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5C74" w14:textId="3E8CF5E7" w:rsidR="00F52D30" w:rsidRPr="00586D71" w:rsidRDefault="00F52D30" w:rsidP="00131C8B">
      <w:pPr>
        <w:jc w:val="center"/>
        <w:rPr>
          <w:rFonts w:ascii="Times New Roman" w:hAnsi="Times New Roman" w:cs="Times New Roman"/>
          <w:sz w:val="22"/>
          <w:szCs w:val="22"/>
          <w:lang w:val="es-ES"/>
        </w:rPr>
      </w:pPr>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289B690"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B50BD">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12179A9D"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FC473E" w:rsidRPr="00FC473E">
                                <w:rPr>
                                  <w:rFonts w:ascii="Calibri" w:hAnsi="Calibri" w:cs="Calibri"/>
                                  <w:b/>
                                  <w:sz w:val="36"/>
                                  <w:szCs w:val="36"/>
                                  <w:lang w:val="es-ES_tradnl"/>
                                </w:rPr>
                                <w:t>EC-L1257-P00029</w:t>
                              </w:r>
                            </w:p>
                            <w:p w14:paraId="63417CB7" w14:textId="77777777" w:rsidR="00986DF6" w:rsidRDefault="00986DF6" w:rsidP="00131C8B">
                              <w:pPr>
                                <w:jc w:val="center"/>
                                <w:rPr>
                                  <w:rFonts w:ascii="Calibri" w:hAnsi="Calibri"/>
                                  <w:b/>
                                  <w:sz w:val="40"/>
                                  <w:szCs w:val="40"/>
                                  <w:lang w:val="es-ES_tradnl"/>
                                </w:rPr>
                              </w:pPr>
                            </w:p>
                            <w:p w14:paraId="1CCDC059" w14:textId="5A731764" w:rsidR="00986DF6" w:rsidRPr="00052E30" w:rsidRDefault="00FC473E" w:rsidP="00FC473E">
                              <w:pPr>
                                <w:jc w:val="center"/>
                                <w:rPr>
                                  <w:rFonts w:ascii="Calibri" w:hAnsi="Calibri" w:cs="Calibri"/>
                                  <w:b/>
                                  <w:sz w:val="36"/>
                                  <w:szCs w:val="36"/>
                                  <w:lang w:val="es-ES_tradnl"/>
                                </w:rPr>
                              </w:pPr>
                              <w:r w:rsidRPr="00FC473E">
                                <w:rPr>
                                  <w:rFonts w:ascii="Calibri" w:hAnsi="Calibri" w:cs="Calibri"/>
                                  <w:b/>
                                  <w:sz w:val="36"/>
                                  <w:szCs w:val="36"/>
                                  <w:lang w:val="es-ES_tradnl"/>
                                </w:rPr>
                                <w:t>Diseño e implementación de capacitación a servidores y servidoras del sector minero y energético</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289B690"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B50BD">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12179A9D"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FC473E" w:rsidRPr="00FC473E">
                          <w:rPr>
                            <w:rFonts w:ascii="Calibri" w:hAnsi="Calibri" w:cs="Calibri"/>
                            <w:b/>
                            <w:sz w:val="36"/>
                            <w:szCs w:val="36"/>
                            <w:lang w:val="es-ES_tradnl"/>
                          </w:rPr>
                          <w:t>EC-L1257-P00029</w:t>
                        </w:r>
                      </w:p>
                      <w:p w14:paraId="63417CB7" w14:textId="77777777" w:rsidR="00986DF6" w:rsidRDefault="00986DF6" w:rsidP="00131C8B">
                        <w:pPr>
                          <w:jc w:val="center"/>
                          <w:rPr>
                            <w:rFonts w:ascii="Calibri" w:hAnsi="Calibri"/>
                            <w:b/>
                            <w:sz w:val="40"/>
                            <w:szCs w:val="40"/>
                            <w:lang w:val="es-ES_tradnl"/>
                          </w:rPr>
                        </w:pPr>
                      </w:p>
                      <w:p w14:paraId="1CCDC059" w14:textId="5A731764" w:rsidR="00986DF6" w:rsidRPr="00052E30" w:rsidRDefault="00FC473E" w:rsidP="00FC473E">
                        <w:pPr>
                          <w:jc w:val="center"/>
                          <w:rPr>
                            <w:rFonts w:ascii="Calibri" w:hAnsi="Calibri" w:cs="Calibri"/>
                            <w:b/>
                            <w:sz w:val="36"/>
                            <w:szCs w:val="36"/>
                            <w:lang w:val="es-ES_tradnl"/>
                          </w:rPr>
                        </w:pPr>
                        <w:r w:rsidRPr="00FC473E">
                          <w:rPr>
                            <w:rFonts w:ascii="Calibri" w:hAnsi="Calibri" w:cs="Calibri"/>
                            <w:b/>
                            <w:sz w:val="36"/>
                            <w:szCs w:val="36"/>
                            <w:lang w:val="es-ES_tradnl"/>
                          </w:rPr>
                          <w:t>Diseño e implementación de capacitación a servidores y servidoras del sector minero y energético</w:t>
                        </w: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aconcuadrcula"/>
        <w:tblW w:w="10227" w:type="dxa"/>
        <w:tblInd w:w="-714" w:type="dxa"/>
        <w:tblLook w:val="04A0" w:firstRow="1" w:lastRow="0" w:firstColumn="1" w:lastColumn="0" w:noHBand="0" w:noVBand="1"/>
      </w:tblPr>
      <w:tblGrid>
        <w:gridCol w:w="491"/>
        <w:gridCol w:w="9736"/>
      </w:tblGrid>
      <w:tr w:rsidR="008C0B3E" w:rsidRPr="005B4E14" w14:paraId="3079127F" w14:textId="77777777" w:rsidTr="00A655B3">
        <w:trPr>
          <w:trHeight w:val="827"/>
        </w:trPr>
        <w:tc>
          <w:tcPr>
            <w:tcW w:w="491" w:type="dxa"/>
            <w:vMerge w:val="restart"/>
            <w:vAlign w:val="center"/>
          </w:tcPr>
          <w:p w14:paraId="6B39C464" w14:textId="77777777" w:rsidR="008C0B3E" w:rsidRPr="00A655B3" w:rsidRDefault="008C0B3E" w:rsidP="00424557">
            <w:pPr>
              <w:contextualSpacing/>
              <w:jc w:val="center"/>
              <w:rPr>
                <w:rFonts w:ascii="Times New Roman" w:hAnsi="Times New Roman" w:cs="Times New Roman"/>
                <w:b/>
                <w:sz w:val="20"/>
                <w:szCs w:val="20"/>
                <w:lang w:val="es-ES"/>
              </w:rPr>
            </w:pPr>
          </w:p>
          <w:p w14:paraId="29E8AF70" w14:textId="77777777" w:rsidR="008C0B3E" w:rsidRPr="00A655B3" w:rsidRDefault="008C0B3E" w:rsidP="00424557">
            <w:pPr>
              <w:contextualSpacing/>
              <w:jc w:val="center"/>
              <w:rPr>
                <w:rFonts w:ascii="Times New Roman" w:hAnsi="Times New Roman" w:cs="Times New Roman"/>
                <w:b/>
                <w:sz w:val="20"/>
                <w:szCs w:val="20"/>
                <w:lang w:val="es-ES"/>
              </w:rPr>
            </w:pPr>
          </w:p>
          <w:p w14:paraId="1BE0F8B6" w14:textId="77777777" w:rsidR="008C0B3E" w:rsidRPr="00A655B3" w:rsidRDefault="008C0B3E" w:rsidP="00424557">
            <w:pPr>
              <w:contextualSpacing/>
              <w:jc w:val="center"/>
              <w:rPr>
                <w:rFonts w:ascii="Times New Roman" w:hAnsi="Times New Roman" w:cs="Times New Roman"/>
                <w:b/>
                <w:sz w:val="20"/>
                <w:szCs w:val="20"/>
                <w:lang w:val="es-ES"/>
              </w:rPr>
            </w:pPr>
          </w:p>
          <w:p w14:paraId="50BF4A6F" w14:textId="44D13813" w:rsidR="008C0B3E" w:rsidRPr="00A655B3" w:rsidRDefault="00DB50BD"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1</w:t>
            </w:r>
          </w:p>
          <w:p w14:paraId="559764C2" w14:textId="77777777" w:rsidR="008C0B3E" w:rsidRDefault="008C0B3E" w:rsidP="00424557">
            <w:pPr>
              <w:contextualSpacing/>
              <w:jc w:val="center"/>
              <w:rPr>
                <w:rFonts w:ascii="Times New Roman" w:hAnsi="Times New Roman" w:cs="Times New Roman"/>
                <w:b/>
                <w:sz w:val="20"/>
                <w:szCs w:val="20"/>
                <w:lang w:val="es-ES"/>
              </w:rPr>
            </w:pPr>
          </w:p>
          <w:p w14:paraId="2C01378D" w14:textId="77777777" w:rsidR="008C0B3E" w:rsidRDefault="008C0B3E" w:rsidP="00424557">
            <w:pPr>
              <w:contextualSpacing/>
              <w:jc w:val="center"/>
              <w:rPr>
                <w:rFonts w:ascii="Times New Roman" w:hAnsi="Times New Roman" w:cs="Times New Roman"/>
                <w:b/>
                <w:sz w:val="20"/>
                <w:szCs w:val="20"/>
                <w:lang w:val="es-ES"/>
              </w:rPr>
            </w:pPr>
          </w:p>
          <w:p w14:paraId="7DD1B1A4" w14:textId="1B55FE41"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F80E70A" w14:textId="77777777" w:rsidR="008C0B3E" w:rsidRDefault="008C0B3E" w:rsidP="005E0DC5">
            <w:pPr>
              <w:suppressAutoHyphens/>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3B2DA702" w14:textId="700BC9C8" w:rsidR="00556CE5" w:rsidRPr="00556CE5" w:rsidRDefault="00556CE5" w:rsidP="00556CE5">
            <w:pPr>
              <w:shd w:val="clear" w:color="auto" w:fill="FFFFFF"/>
              <w:spacing w:before="100" w:beforeAutospacing="1" w:after="100" w:afterAutospacing="1"/>
              <w:rPr>
                <w:rFonts w:ascii="Times New Roman" w:hAnsi="Times New Roman" w:cs="Times New Roman"/>
                <w:bCs/>
                <w:i/>
                <w:iCs/>
                <w:color w:val="000000"/>
                <w:sz w:val="20"/>
                <w:szCs w:val="20"/>
              </w:rPr>
            </w:pPr>
            <w:r w:rsidRPr="006C3E75">
              <w:rPr>
                <w:rFonts w:ascii="Times New Roman" w:hAnsi="Times New Roman" w:cs="Times New Roman"/>
                <w:bCs/>
                <w:i/>
                <w:iCs/>
                <w:color w:val="000000"/>
                <w:sz w:val="20"/>
                <w:szCs w:val="20"/>
              </w:rPr>
              <w:t>“E</w:t>
            </w:r>
            <w:r w:rsidRPr="00556CE5">
              <w:rPr>
                <w:rFonts w:ascii="Times New Roman" w:hAnsi="Times New Roman" w:cs="Times New Roman"/>
                <w:bCs/>
                <w:i/>
                <w:iCs/>
                <w:color w:val="000000"/>
                <w:sz w:val="20"/>
                <w:szCs w:val="20"/>
              </w:rPr>
              <w:t>n referencia al proceso EC-L1257-P00029 “Diseño e Implementación de Capacitación a Servidores y Servidoras del Sector Minero y Energético”. Con fecha de extensión limite hasta el 03 de febrero.</w:t>
            </w:r>
          </w:p>
          <w:p w14:paraId="616CDB74" w14:textId="106790EA" w:rsidR="00556CE5" w:rsidRPr="00556CE5" w:rsidRDefault="00556CE5" w:rsidP="00556CE5">
            <w:pPr>
              <w:shd w:val="clear" w:color="auto" w:fill="FFFFFF"/>
              <w:spacing w:before="100" w:beforeAutospacing="1" w:after="100" w:afterAutospacing="1"/>
              <w:rPr>
                <w:rFonts w:ascii="Times New Roman" w:hAnsi="Times New Roman" w:cs="Times New Roman"/>
                <w:b/>
                <w:bCs/>
                <w:i/>
                <w:iCs/>
                <w:color w:val="000000"/>
                <w:sz w:val="20"/>
                <w:szCs w:val="20"/>
              </w:rPr>
            </w:pPr>
            <w:r w:rsidRPr="00556CE5">
              <w:rPr>
                <w:rFonts w:ascii="Times New Roman" w:hAnsi="Times New Roman" w:cs="Times New Roman"/>
                <w:bCs/>
                <w:i/>
                <w:iCs/>
                <w:color w:val="000000"/>
                <w:sz w:val="20"/>
                <w:szCs w:val="20"/>
              </w:rPr>
              <w:t xml:space="preserve">Se realiza la siguiente consulta: La Universidad UTE presentó su carta de </w:t>
            </w:r>
            <w:proofErr w:type="spellStart"/>
            <w:r w:rsidRPr="00556CE5">
              <w:rPr>
                <w:rFonts w:ascii="Times New Roman" w:hAnsi="Times New Roman" w:cs="Times New Roman"/>
                <w:bCs/>
                <w:i/>
                <w:iCs/>
                <w:color w:val="000000"/>
                <w:sz w:val="20"/>
                <w:szCs w:val="20"/>
              </w:rPr>
              <w:t>intensión</w:t>
            </w:r>
            <w:proofErr w:type="spellEnd"/>
            <w:r w:rsidRPr="00556CE5">
              <w:rPr>
                <w:rFonts w:ascii="Times New Roman" w:hAnsi="Times New Roman" w:cs="Times New Roman"/>
                <w:bCs/>
                <w:i/>
                <w:iCs/>
                <w:color w:val="000000"/>
                <w:sz w:val="20"/>
                <w:szCs w:val="20"/>
              </w:rPr>
              <w:t xml:space="preserve"> el día 16 de enero 2025 en la primera convocatoria, se adjunta recibido. </w:t>
            </w:r>
            <w:r w:rsidRPr="00556CE5">
              <w:rPr>
                <w:rFonts w:ascii="Times New Roman" w:hAnsi="Times New Roman" w:cs="Times New Roman"/>
                <w:b/>
                <w:bCs/>
                <w:i/>
                <w:iCs/>
                <w:color w:val="000000"/>
                <w:sz w:val="20"/>
                <w:szCs w:val="20"/>
              </w:rPr>
              <w:t>¿Es necesario volver a presentarla para ser considerados en el proceso?</w:t>
            </w:r>
            <w:r w:rsidRPr="006C3E75">
              <w:rPr>
                <w:rFonts w:ascii="Times New Roman" w:hAnsi="Times New Roman" w:cs="Times New Roman"/>
                <w:b/>
                <w:bCs/>
                <w:i/>
                <w:iCs/>
                <w:color w:val="000000"/>
                <w:sz w:val="20"/>
                <w:szCs w:val="20"/>
              </w:rPr>
              <w:t>”</w:t>
            </w:r>
          </w:p>
          <w:p w14:paraId="7098C98D" w14:textId="5D5415BC" w:rsidR="00FC473E" w:rsidRPr="005B4E14" w:rsidRDefault="00FC473E" w:rsidP="005E0DC5">
            <w:pPr>
              <w:shd w:val="clear" w:color="auto" w:fill="FFFFFF"/>
              <w:spacing w:before="100" w:beforeAutospacing="1"/>
              <w:rPr>
                <w:rFonts w:ascii="Times New Roman" w:hAnsi="Times New Roman" w:cs="Times New Roman"/>
                <w:sz w:val="20"/>
                <w:szCs w:val="20"/>
              </w:rPr>
            </w:pPr>
          </w:p>
        </w:tc>
      </w:tr>
      <w:tr w:rsidR="008C0B3E" w:rsidRPr="005B4E14" w14:paraId="376237AF" w14:textId="77777777" w:rsidTr="008914D0">
        <w:trPr>
          <w:trHeight w:val="606"/>
        </w:trPr>
        <w:tc>
          <w:tcPr>
            <w:tcW w:w="491" w:type="dxa"/>
            <w:vMerge/>
            <w:vAlign w:val="center"/>
          </w:tcPr>
          <w:p w14:paraId="2FC757BF"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300EAD5" w14:textId="53598B4D" w:rsidR="00FC473E" w:rsidRPr="00556CE5" w:rsidRDefault="008C0B3E" w:rsidP="00FC473E">
            <w:pPr>
              <w:pStyle w:val="Default"/>
              <w:rPr>
                <w:rFonts w:ascii="Times New Roman" w:hAnsi="Times New Roman" w:cs="Times New Roman"/>
                <w:bCs/>
                <w:i/>
                <w:iCs/>
                <w:sz w:val="20"/>
                <w:szCs w:val="20"/>
              </w:rPr>
            </w:pPr>
            <w:r w:rsidRPr="00556CE5">
              <w:rPr>
                <w:rFonts w:ascii="Times New Roman" w:hAnsi="Times New Roman" w:cs="Times New Roman"/>
                <w:bCs/>
                <w:i/>
                <w:iCs/>
                <w:sz w:val="20"/>
                <w:szCs w:val="20"/>
              </w:rPr>
              <w:t xml:space="preserve">RESPUESTA 1. </w:t>
            </w:r>
            <w:bookmarkStart w:id="0" w:name="_GoBack"/>
            <w:bookmarkEnd w:id="0"/>
          </w:p>
          <w:p w14:paraId="6BAF6A37" w14:textId="702F202B" w:rsidR="006915F1" w:rsidRDefault="006915F1" w:rsidP="006915F1">
            <w:pPr>
              <w:pStyle w:val="Default"/>
              <w:jc w:val="both"/>
              <w:rPr>
                <w:rFonts w:ascii="Times New Roman" w:hAnsi="Times New Roman" w:cs="Times New Roman"/>
                <w:bCs/>
                <w:i/>
                <w:iCs/>
                <w:sz w:val="20"/>
                <w:szCs w:val="20"/>
              </w:rPr>
            </w:pPr>
          </w:p>
          <w:p w14:paraId="5AF2168B" w14:textId="0D2302E3" w:rsidR="00556CE5" w:rsidRDefault="00556CE5" w:rsidP="006915F1">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 xml:space="preserve">Agradecemos su interés en participar en el proceso de contratación de la </w:t>
            </w:r>
            <w:r>
              <w:rPr>
                <w:rFonts w:ascii="Times New Roman" w:hAnsi="Times New Roman" w:cs="Times New Roman"/>
                <w:bCs/>
                <w:i/>
                <w:iCs/>
                <w:sz w:val="20"/>
                <w:szCs w:val="20"/>
              </w:rPr>
              <w:t>“</w:t>
            </w:r>
            <w:r w:rsidRPr="00B566C5">
              <w:rPr>
                <w:rFonts w:ascii="Times New Roman" w:hAnsi="Times New Roman" w:cs="Times New Roman"/>
                <w:bCs/>
                <w:i/>
                <w:iCs/>
                <w:sz w:val="20"/>
                <w:szCs w:val="20"/>
              </w:rPr>
              <w:t>Consultoría para</w:t>
            </w:r>
            <w:r>
              <w:rPr>
                <w:rFonts w:ascii="Times New Roman" w:hAnsi="Times New Roman" w:cs="Times New Roman"/>
                <w:bCs/>
                <w:i/>
                <w:iCs/>
                <w:sz w:val="20"/>
                <w:szCs w:val="20"/>
              </w:rPr>
              <w:t xml:space="preserve"> </w:t>
            </w:r>
            <w:r w:rsidRPr="007F0C1A">
              <w:rPr>
                <w:rFonts w:ascii="Times New Roman" w:hAnsi="Times New Roman" w:cs="Times New Roman"/>
                <w:bCs/>
                <w:i/>
                <w:iCs/>
                <w:sz w:val="20"/>
                <w:szCs w:val="20"/>
              </w:rPr>
              <w:t>Diseño e implementación de capacitación a servidores y servidoras del sector minero y energético</w:t>
            </w:r>
            <w:r>
              <w:rPr>
                <w:rFonts w:ascii="Times New Roman" w:hAnsi="Times New Roman" w:cs="Times New Roman"/>
                <w:bCs/>
                <w:i/>
                <w:iCs/>
                <w:sz w:val="20"/>
                <w:szCs w:val="20"/>
              </w:rPr>
              <w:t>”.</w:t>
            </w:r>
          </w:p>
          <w:p w14:paraId="13326FD8" w14:textId="10F97FD9" w:rsidR="00556CE5" w:rsidRDefault="00556CE5" w:rsidP="006915F1">
            <w:pPr>
              <w:pStyle w:val="Default"/>
              <w:jc w:val="both"/>
              <w:rPr>
                <w:rFonts w:ascii="Times New Roman" w:hAnsi="Times New Roman" w:cs="Times New Roman"/>
                <w:bCs/>
                <w:i/>
                <w:iCs/>
                <w:sz w:val="20"/>
                <w:szCs w:val="20"/>
              </w:rPr>
            </w:pPr>
          </w:p>
          <w:p w14:paraId="55D4C39D" w14:textId="6AD35EE3" w:rsidR="00251601" w:rsidRPr="00556CE5" w:rsidRDefault="00556CE5" w:rsidP="00FC473E">
            <w:pPr>
              <w:pStyle w:val="Default"/>
              <w:rPr>
                <w:rFonts w:ascii="Times New Roman" w:hAnsi="Times New Roman" w:cs="Times New Roman"/>
                <w:bCs/>
                <w:i/>
                <w:iCs/>
                <w:sz w:val="20"/>
                <w:szCs w:val="20"/>
              </w:rPr>
            </w:pPr>
            <w:r w:rsidRPr="00556CE5">
              <w:rPr>
                <w:rFonts w:ascii="Times New Roman" w:hAnsi="Times New Roman" w:cs="Times New Roman"/>
                <w:bCs/>
                <w:i/>
                <w:iCs/>
                <w:sz w:val="20"/>
                <w:szCs w:val="20"/>
              </w:rPr>
              <w:t>En respuesta a su consulta, dejamos a su criterio la decisión de retirar su expresión de interés y presentar una versión modificada, o bien mantener la presentada en la fecha inicial.</w:t>
            </w:r>
          </w:p>
          <w:p w14:paraId="0D7E0A6A" w14:textId="3F9BDEA2" w:rsidR="008C0B3E" w:rsidRPr="00556CE5" w:rsidRDefault="008C0B3E" w:rsidP="002805F5">
            <w:pPr>
              <w:pStyle w:val="Default"/>
              <w:rPr>
                <w:rFonts w:ascii="Times New Roman" w:hAnsi="Times New Roman" w:cs="Times New Roman"/>
                <w:bCs/>
                <w:i/>
                <w:iCs/>
                <w:sz w:val="20"/>
                <w:szCs w:val="20"/>
              </w:rPr>
            </w:pP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1AD6F2BF" w:rsidR="00FD2AB9" w:rsidRPr="00586D71" w:rsidRDefault="00705792" w:rsidP="00FD2AB9">
      <w:pPr>
        <w:jc w:val="center"/>
        <w:rPr>
          <w:rFonts w:ascii="Times New Roman" w:hAnsi="Times New Roman" w:cs="Times New Roman"/>
          <w:b/>
          <w:sz w:val="22"/>
          <w:szCs w:val="22"/>
          <w:lang w:val="es-ES"/>
        </w:rPr>
      </w:pPr>
      <w:r>
        <w:rPr>
          <w:rFonts w:ascii="Times New Roman" w:hAnsi="Times New Roman" w:cs="Times New Roman"/>
          <w:b/>
          <w:sz w:val="22"/>
          <w:szCs w:val="22"/>
          <w:lang w:val="es-ES"/>
        </w:rPr>
        <w:t xml:space="preserve">Delegados para Evaluar Expresiones de Interés </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7F98" w14:textId="77777777" w:rsidR="00DA3967" w:rsidRDefault="00DA3967" w:rsidP="00F52D30">
      <w:r>
        <w:separator/>
      </w:r>
    </w:p>
  </w:endnote>
  <w:endnote w:type="continuationSeparator" w:id="0">
    <w:p w14:paraId="1AF9177D" w14:textId="77777777" w:rsidR="00DA3967" w:rsidRDefault="00DA3967"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1" w:name="_heading=h.gjdgxs" w:colFirst="0" w:colLast="0" w:displacedByCustomXml="prev"/>
          <w:bookmarkEnd w:id="1" w:displacedByCustomXml="prev"/>
          <w:p w14:paraId="1D1A8FC8" w14:textId="0CBA1B16" w:rsidR="00986DF6" w:rsidRDefault="00986DF6" w:rsidP="00B51D84">
            <w:pPr>
              <w:pStyle w:val="Piedepgina"/>
              <w:jc w:val="center"/>
            </w:pPr>
            <w:r>
              <w:rPr>
                <w:noProof/>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986DF6" w:rsidRDefault="00986DF6" w:rsidP="00B51D84">
    <w:pPr>
      <w:pStyle w:val="Piedepgina"/>
    </w:pPr>
  </w:p>
  <w:p w14:paraId="519C61D3" w14:textId="4ABC5509" w:rsidR="00986DF6" w:rsidRDefault="00986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69826" w14:textId="77777777" w:rsidR="00DA3967" w:rsidRDefault="00DA3967" w:rsidP="00F52D30">
      <w:r>
        <w:separator/>
      </w:r>
    </w:p>
  </w:footnote>
  <w:footnote w:type="continuationSeparator" w:id="0">
    <w:p w14:paraId="378987F9" w14:textId="77777777" w:rsidR="00DA3967" w:rsidRDefault="00DA3967"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9C9F" w14:textId="76E311FA" w:rsidR="00986DF6" w:rsidRPr="009853C9" w:rsidRDefault="00986DF6" w:rsidP="00F52D30">
    <w:pPr>
      <w:pStyle w:val="Encabezado"/>
      <w:jc w:val="center"/>
      <w:rPr>
        <w:lang w:val="es-ES"/>
      </w:rPr>
    </w:pPr>
    <w:r>
      <w:rPr>
        <w:noProof/>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4A73B8"/>
    <w:multiLevelType w:val="multilevel"/>
    <w:tmpl w:val="48E2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D6E83"/>
    <w:multiLevelType w:val="multilevel"/>
    <w:tmpl w:val="48E2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9"/>
  </w:num>
  <w:num w:numId="6">
    <w:abstractNumId w:val="5"/>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1161F"/>
    <w:rsid w:val="000126AB"/>
    <w:rsid w:val="0001419F"/>
    <w:rsid w:val="00030850"/>
    <w:rsid w:val="00042A29"/>
    <w:rsid w:val="000529A7"/>
    <w:rsid w:val="00052E30"/>
    <w:rsid w:val="00053C2C"/>
    <w:rsid w:val="0005526D"/>
    <w:rsid w:val="000552DD"/>
    <w:rsid w:val="00056E58"/>
    <w:rsid w:val="00057EE7"/>
    <w:rsid w:val="00062861"/>
    <w:rsid w:val="000809D6"/>
    <w:rsid w:val="00086243"/>
    <w:rsid w:val="00090CB4"/>
    <w:rsid w:val="000917CE"/>
    <w:rsid w:val="00096706"/>
    <w:rsid w:val="000A1C40"/>
    <w:rsid w:val="000C6369"/>
    <w:rsid w:val="000D0E5A"/>
    <w:rsid w:val="000D4EF0"/>
    <w:rsid w:val="000E4689"/>
    <w:rsid w:val="00106DC9"/>
    <w:rsid w:val="00131C8B"/>
    <w:rsid w:val="00132016"/>
    <w:rsid w:val="00150A63"/>
    <w:rsid w:val="00151DB4"/>
    <w:rsid w:val="00160D4B"/>
    <w:rsid w:val="00162804"/>
    <w:rsid w:val="00167F46"/>
    <w:rsid w:val="00175545"/>
    <w:rsid w:val="00193AB1"/>
    <w:rsid w:val="00194A76"/>
    <w:rsid w:val="001A59FB"/>
    <w:rsid w:val="001B0F41"/>
    <w:rsid w:val="001C1CBC"/>
    <w:rsid w:val="001D06F9"/>
    <w:rsid w:val="001E5E88"/>
    <w:rsid w:val="001F6D1A"/>
    <w:rsid w:val="0021096B"/>
    <w:rsid w:val="00215B9D"/>
    <w:rsid w:val="00251601"/>
    <w:rsid w:val="002535AA"/>
    <w:rsid w:val="00277015"/>
    <w:rsid w:val="002805F5"/>
    <w:rsid w:val="00286C62"/>
    <w:rsid w:val="00294B8B"/>
    <w:rsid w:val="00295298"/>
    <w:rsid w:val="002A4226"/>
    <w:rsid w:val="002B6F12"/>
    <w:rsid w:val="002E32D2"/>
    <w:rsid w:val="002E79D5"/>
    <w:rsid w:val="002E7D54"/>
    <w:rsid w:val="002F6D4A"/>
    <w:rsid w:val="002F757B"/>
    <w:rsid w:val="00317305"/>
    <w:rsid w:val="00350D72"/>
    <w:rsid w:val="00351294"/>
    <w:rsid w:val="003944FC"/>
    <w:rsid w:val="00395402"/>
    <w:rsid w:val="00395FF6"/>
    <w:rsid w:val="003B01FD"/>
    <w:rsid w:val="003E48C1"/>
    <w:rsid w:val="003F47B1"/>
    <w:rsid w:val="00400A03"/>
    <w:rsid w:val="00406ECB"/>
    <w:rsid w:val="00412432"/>
    <w:rsid w:val="00424557"/>
    <w:rsid w:val="0042596C"/>
    <w:rsid w:val="00426AD1"/>
    <w:rsid w:val="00432D21"/>
    <w:rsid w:val="00465C3D"/>
    <w:rsid w:val="00476AC6"/>
    <w:rsid w:val="00485210"/>
    <w:rsid w:val="00485238"/>
    <w:rsid w:val="00486602"/>
    <w:rsid w:val="004A0F0F"/>
    <w:rsid w:val="004A20A5"/>
    <w:rsid w:val="004A2227"/>
    <w:rsid w:val="004B12B3"/>
    <w:rsid w:val="004B57E1"/>
    <w:rsid w:val="004C0F25"/>
    <w:rsid w:val="004C3A66"/>
    <w:rsid w:val="004D55FE"/>
    <w:rsid w:val="004D59DB"/>
    <w:rsid w:val="004F31C1"/>
    <w:rsid w:val="004F4675"/>
    <w:rsid w:val="0052627A"/>
    <w:rsid w:val="0052776D"/>
    <w:rsid w:val="005339EE"/>
    <w:rsid w:val="00537525"/>
    <w:rsid w:val="00556CE5"/>
    <w:rsid w:val="0055752C"/>
    <w:rsid w:val="00580FB1"/>
    <w:rsid w:val="0058121B"/>
    <w:rsid w:val="00586D71"/>
    <w:rsid w:val="005900D6"/>
    <w:rsid w:val="005A6108"/>
    <w:rsid w:val="005A7190"/>
    <w:rsid w:val="005B2CE1"/>
    <w:rsid w:val="005B4E14"/>
    <w:rsid w:val="005C6ADA"/>
    <w:rsid w:val="005D0862"/>
    <w:rsid w:val="005D6A31"/>
    <w:rsid w:val="005E0DC5"/>
    <w:rsid w:val="006057F4"/>
    <w:rsid w:val="00624844"/>
    <w:rsid w:val="00634585"/>
    <w:rsid w:val="00642CEB"/>
    <w:rsid w:val="00645835"/>
    <w:rsid w:val="00651EA6"/>
    <w:rsid w:val="00663A9D"/>
    <w:rsid w:val="00674A82"/>
    <w:rsid w:val="00682B4D"/>
    <w:rsid w:val="006915F1"/>
    <w:rsid w:val="006973C6"/>
    <w:rsid w:val="006A28E9"/>
    <w:rsid w:val="006A6CE2"/>
    <w:rsid w:val="006C3E75"/>
    <w:rsid w:val="006D1C7A"/>
    <w:rsid w:val="006F3515"/>
    <w:rsid w:val="006F7F03"/>
    <w:rsid w:val="00705792"/>
    <w:rsid w:val="00707372"/>
    <w:rsid w:val="00712E58"/>
    <w:rsid w:val="00732457"/>
    <w:rsid w:val="00745CB5"/>
    <w:rsid w:val="00757F20"/>
    <w:rsid w:val="0077016A"/>
    <w:rsid w:val="00771BC1"/>
    <w:rsid w:val="007767C3"/>
    <w:rsid w:val="007B7982"/>
    <w:rsid w:val="007C1AD1"/>
    <w:rsid w:val="007C3955"/>
    <w:rsid w:val="007C5430"/>
    <w:rsid w:val="007C5A5D"/>
    <w:rsid w:val="007D4A61"/>
    <w:rsid w:val="007F0C1A"/>
    <w:rsid w:val="008021E6"/>
    <w:rsid w:val="00813371"/>
    <w:rsid w:val="00814725"/>
    <w:rsid w:val="00815F39"/>
    <w:rsid w:val="00816AAB"/>
    <w:rsid w:val="008205F3"/>
    <w:rsid w:val="00826FFF"/>
    <w:rsid w:val="0082700F"/>
    <w:rsid w:val="00882995"/>
    <w:rsid w:val="008914D0"/>
    <w:rsid w:val="00895D67"/>
    <w:rsid w:val="008A2647"/>
    <w:rsid w:val="008B29D8"/>
    <w:rsid w:val="008C0B3E"/>
    <w:rsid w:val="008C435D"/>
    <w:rsid w:val="008D1697"/>
    <w:rsid w:val="008D3542"/>
    <w:rsid w:val="008F5BBA"/>
    <w:rsid w:val="008F726B"/>
    <w:rsid w:val="0090592B"/>
    <w:rsid w:val="00913574"/>
    <w:rsid w:val="00913E3E"/>
    <w:rsid w:val="00935CAE"/>
    <w:rsid w:val="009477A5"/>
    <w:rsid w:val="00947EED"/>
    <w:rsid w:val="009570C4"/>
    <w:rsid w:val="009750F7"/>
    <w:rsid w:val="009853C9"/>
    <w:rsid w:val="00986DF6"/>
    <w:rsid w:val="0099541A"/>
    <w:rsid w:val="009A6904"/>
    <w:rsid w:val="009B23DA"/>
    <w:rsid w:val="009C10D7"/>
    <w:rsid w:val="009C2395"/>
    <w:rsid w:val="009C4C21"/>
    <w:rsid w:val="009D3B9A"/>
    <w:rsid w:val="009E6FEB"/>
    <w:rsid w:val="009F1318"/>
    <w:rsid w:val="009F49C6"/>
    <w:rsid w:val="00A20FAF"/>
    <w:rsid w:val="00A213A4"/>
    <w:rsid w:val="00A378D6"/>
    <w:rsid w:val="00A425D9"/>
    <w:rsid w:val="00A655B3"/>
    <w:rsid w:val="00A71840"/>
    <w:rsid w:val="00A76517"/>
    <w:rsid w:val="00A80986"/>
    <w:rsid w:val="00AA7253"/>
    <w:rsid w:val="00AD0FE3"/>
    <w:rsid w:val="00AD4604"/>
    <w:rsid w:val="00AF6CDA"/>
    <w:rsid w:val="00B01DA7"/>
    <w:rsid w:val="00B04ECD"/>
    <w:rsid w:val="00B11113"/>
    <w:rsid w:val="00B20A1F"/>
    <w:rsid w:val="00B23876"/>
    <w:rsid w:val="00B247AA"/>
    <w:rsid w:val="00B2655B"/>
    <w:rsid w:val="00B51D84"/>
    <w:rsid w:val="00B7155F"/>
    <w:rsid w:val="00B74350"/>
    <w:rsid w:val="00BA102C"/>
    <w:rsid w:val="00BB36C3"/>
    <w:rsid w:val="00BB4382"/>
    <w:rsid w:val="00BC0CC1"/>
    <w:rsid w:val="00BD044C"/>
    <w:rsid w:val="00BE4CEF"/>
    <w:rsid w:val="00C0315F"/>
    <w:rsid w:val="00C41014"/>
    <w:rsid w:val="00C41DA7"/>
    <w:rsid w:val="00C5079B"/>
    <w:rsid w:val="00C54D75"/>
    <w:rsid w:val="00C674EE"/>
    <w:rsid w:val="00C709D0"/>
    <w:rsid w:val="00CC102B"/>
    <w:rsid w:val="00CC5A90"/>
    <w:rsid w:val="00CC631A"/>
    <w:rsid w:val="00CE1231"/>
    <w:rsid w:val="00CE2E4D"/>
    <w:rsid w:val="00CE3336"/>
    <w:rsid w:val="00CF466B"/>
    <w:rsid w:val="00D1234C"/>
    <w:rsid w:val="00D20F7A"/>
    <w:rsid w:val="00D240A5"/>
    <w:rsid w:val="00D5155B"/>
    <w:rsid w:val="00D535DF"/>
    <w:rsid w:val="00D61B53"/>
    <w:rsid w:val="00D73B6E"/>
    <w:rsid w:val="00D84B44"/>
    <w:rsid w:val="00DA11B5"/>
    <w:rsid w:val="00DA3967"/>
    <w:rsid w:val="00DB50BD"/>
    <w:rsid w:val="00DC3D6F"/>
    <w:rsid w:val="00DD7D97"/>
    <w:rsid w:val="00DF2AE4"/>
    <w:rsid w:val="00E33E93"/>
    <w:rsid w:val="00E36C58"/>
    <w:rsid w:val="00E84496"/>
    <w:rsid w:val="00E91A0E"/>
    <w:rsid w:val="00E93BA9"/>
    <w:rsid w:val="00E96B43"/>
    <w:rsid w:val="00EA7C85"/>
    <w:rsid w:val="00EC3B74"/>
    <w:rsid w:val="00ED4301"/>
    <w:rsid w:val="00ED4CFA"/>
    <w:rsid w:val="00EE0B59"/>
    <w:rsid w:val="00EF1EDB"/>
    <w:rsid w:val="00F01686"/>
    <w:rsid w:val="00F02361"/>
    <w:rsid w:val="00F07902"/>
    <w:rsid w:val="00F16259"/>
    <w:rsid w:val="00F2019B"/>
    <w:rsid w:val="00F52D30"/>
    <w:rsid w:val="00F66362"/>
    <w:rsid w:val="00F8500D"/>
    <w:rsid w:val="00F87792"/>
    <w:rsid w:val="00F92E2F"/>
    <w:rsid w:val="00F92F31"/>
    <w:rsid w:val="00FA1374"/>
    <w:rsid w:val="00FA3039"/>
    <w:rsid w:val="00FA7EC9"/>
    <w:rsid w:val="00FB1A4D"/>
    <w:rsid w:val="00FC1F8E"/>
    <w:rsid w:val="00FC40F4"/>
    <w:rsid w:val="00FC473E"/>
    <w:rsid w:val="00FC4FF5"/>
    <w:rsid w:val="00FC7E9D"/>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542"/>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D30"/>
    <w:pPr>
      <w:tabs>
        <w:tab w:val="center" w:pos="4680"/>
        <w:tab w:val="right" w:pos="9360"/>
      </w:tabs>
    </w:pPr>
  </w:style>
  <w:style w:type="character" w:customStyle="1" w:styleId="EncabezadoCar">
    <w:name w:val="Encabezado Car"/>
    <w:basedOn w:val="Fuentedeprrafopredeter"/>
    <w:link w:val="Encabezado"/>
    <w:uiPriority w:val="99"/>
    <w:rsid w:val="00F52D30"/>
  </w:style>
  <w:style w:type="paragraph" w:styleId="Piedepgina">
    <w:name w:val="footer"/>
    <w:basedOn w:val="Normal"/>
    <w:link w:val="PiedepginaCar"/>
    <w:uiPriority w:val="99"/>
    <w:unhideWhenUsed/>
    <w:rsid w:val="00F52D30"/>
    <w:pPr>
      <w:tabs>
        <w:tab w:val="center" w:pos="4680"/>
        <w:tab w:val="right" w:pos="9360"/>
      </w:tabs>
    </w:pPr>
  </w:style>
  <w:style w:type="character" w:customStyle="1" w:styleId="PiedepginaCar">
    <w:name w:val="Pie de página Car"/>
    <w:basedOn w:val="Fuentedeprrafopredeter"/>
    <w:link w:val="Piedepgina"/>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aconcuadrcula">
    <w:name w:val="Table Grid"/>
    <w:basedOn w:val="Tabla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6E58"/>
    <w:rPr>
      <w:color w:val="0563C1" w:themeColor="hyperlink"/>
      <w:u w:val="single"/>
    </w:rPr>
  </w:style>
  <w:style w:type="character" w:styleId="Mencinsinresolver">
    <w:name w:val="Unresolved Mention"/>
    <w:basedOn w:val="Fuentedeprrafopredeter"/>
    <w:uiPriority w:val="99"/>
    <w:semiHidden/>
    <w:unhideWhenUsed/>
    <w:rsid w:val="00056E58"/>
    <w:rPr>
      <w:color w:val="605E5C"/>
      <w:shd w:val="clear" w:color="auto" w:fill="E1DFDD"/>
    </w:rPr>
  </w:style>
  <w:style w:type="character" w:customStyle="1" w:styleId="object">
    <w:name w:val="object"/>
    <w:basedOn w:val="Fuentedeprrafopredeter"/>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Prrafodelista">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PrrafodelistaCar"/>
    <w:uiPriority w:val="34"/>
    <w:qFormat/>
    <w:rsid w:val="00BB4382"/>
    <w:pPr>
      <w:spacing w:after="160" w:line="259" w:lineRule="auto"/>
      <w:ind w:left="720"/>
      <w:contextualSpacing/>
    </w:pPr>
    <w:rPr>
      <w:sz w:val="22"/>
      <w:szCs w:val="22"/>
    </w:rPr>
  </w:style>
  <w:style w:type="character" w:customStyle="1" w:styleId="PrrafodelistaCar">
    <w:name w:val="Párrafo de lista Car"/>
    <w:aliases w:val="Citation List Car,본문(내용) Car,List Paragraph (numbered (a)) Car,titulo 5 Car,MAPA Car,Viñeta Car,TITULO A Car,Cuadro 2-1 Car,paul2 Car,Iz - Párrafo de lista Car,Sivsa Parrafo Car,Titulo de Fígura Car,Fundamentacion Car,ct parrafo Car"/>
    <w:link w:val="Prrafodelista"/>
    <w:uiPriority w:val="34"/>
    <w:qFormat/>
    <w:rsid w:val="00BB4382"/>
    <w:rPr>
      <w:sz w:val="22"/>
      <w:szCs w:val="2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unhideWhenUsed/>
    <w:qFormat/>
    <w:rsid w:val="00BB4382"/>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B4382"/>
    <w:rPr>
      <w:sz w:val="20"/>
      <w:szCs w:val="20"/>
      <w:lang w:val="en-US"/>
    </w:rPr>
  </w:style>
  <w:style w:type="character" w:styleId="Refdenotaalpie">
    <w:name w:val="footnote reference"/>
    <w:aliases w:val="FC,titulo 2,Style 24,pie pddes"/>
    <w:basedOn w:val="Fuentedeprrafopredeter"/>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1161F"/>
    <w:rPr>
      <w:rFonts w:ascii="Times New Roman" w:eastAsia="Times New Roman" w:hAnsi="Times New Roman" w:cs="Arial"/>
      <w:b/>
      <w:bCs/>
      <w:spacing w:val="-2"/>
      <w:sz w:val="16"/>
      <w:lang w:val="en-US"/>
    </w:rPr>
  </w:style>
  <w:style w:type="paragraph" w:styleId="Textodeglobo">
    <w:name w:val="Balloon Text"/>
    <w:basedOn w:val="Normal"/>
    <w:link w:val="TextodegloboCar"/>
    <w:uiPriority w:val="99"/>
    <w:semiHidden/>
    <w:unhideWhenUsed/>
    <w:rsid w:val="00D73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386270017">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1127700201">
      <w:bodyDiv w:val="1"/>
      <w:marLeft w:val="0"/>
      <w:marRight w:val="0"/>
      <w:marTop w:val="0"/>
      <w:marBottom w:val="0"/>
      <w:divBdr>
        <w:top w:val="none" w:sz="0" w:space="0" w:color="auto"/>
        <w:left w:val="none" w:sz="0" w:space="0" w:color="auto"/>
        <w:bottom w:val="none" w:sz="0" w:space="0" w:color="auto"/>
        <w:right w:val="none" w:sz="0" w:space="0" w:color="auto"/>
      </w:divBdr>
      <w:divsChild>
        <w:div w:id="706374869">
          <w:marLeft w:val="0"/>
          <w:marRight w:val="0"/>
          <w:marTop w:val="0"/>
          <w:marBottom w:val="0"/>
          <w:divBdr>
            <w:top w:val="none" w:sz="0" w:space="0" w:color="auto"/>
            <w:left w:val="none" w:sz="0" w:space="0" w:color="auto"/>
            <w:bottom w:val="none" w:sz="0" w:space="0" w:color="auto"/>
            <w:right w:val="none" w:sz="0" w:space="0" w:color="auto"/>
          </w:divBdr>
          <w:divsChild>
            <w:div w:id="660234728">
              <w:marLeft w:val="0"/>
              <w:marRight w:val="0"/>
              <w:marTop w:val="0"/>
              <w:marBottom w:val="0"/>
              <w:divBdr>
                <w:top w:val="none" w:sz="0" w:space="0" w:color="auto"/>
                <w:left w:val="none" w:sz="0" w:space="0" w:color="auto"/>
                <w:bottom w:val="none" w:sz="0" w:space="0" w:color="auto"/>
                <w:right w:val="none" w:sz="0" w:space="0" w:color="auto"/>
              </w:divBdr>
            </w:div>
          </w:divsChild>
        </w:div>
        <w:div w:id="366952227">
          <w:marLeft w:val="0"/>
          <w:marRight w:val="0"/>
          <w:marTop w:val="0"/>
          <w:marBottom w:val="0"/>
          <w:divBdr>
            <w:top w:val="none" w:sz="0" w:space="0" w:color="auto"/>
            <w:left w:val="none" w:sz="0" w:space="0" w:color="auto"/>
            <w:bottom w:val="none" w:sz="0" w:space="0" w:color="auto"/>
            <w:right w:val="none" w:sz="0" w:space="0" w:color="auto"/>
          </w:divBdr>
          <w:divsChild>
            <w:div w:id="2656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960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MARIA FERNANDA CRUZ VERA</cp:lastModifiedBy>
  <cp:revision>4</cp:revision>
  <cp:lastPrinted>2024-12-30T21:36:00Z</cp:lastPrinted>
  <dcterms:created xsi:type="dcterms:W3CDTF">2025-01-31T15:22:00Z</dcterms:created>
  <dcterms:modified xsi:type="dcterms:W3CDTF">2025-01-31T15:26:00Z</dcterms:modified>
</cp:coreProperties>
</file>