
<file path=[Content_Types].xml><?xml version="1.0" encoding="utf-8"?>
<Types xmlns="http://schemas.openxmlformats.org/package/2006/content-types">
  <Default Extension="bin" ContentType="application/vnd.openxmlformats-officedocument.oleObject"/>
  <Default Extension="png" ContentType="image/png"/>
  <Default Extension="vsd" ContentType="application/vnd.visio"/>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F5DE7B" w14:textId="1155067F" w:rsidR="0038555B" w:rsidRPr="00334BC2" w:rsidRDefault="0038555B" w:rsidP="0038555B">
      <w:pPr>
        <w:pStyle w:val="Heading1a"/>
        <w:keepNext w:val="0"/>
        <w:keepLines w:val="0"/>
        <w:tabs>
          <w:tab w:val="left" w:pos="708"/>
        </w:tabs>
        <w:suppressAutoHyphens w:val="0"/>
        <w:rPr>
          <w:bCs/>
          <w:sz w:val="22"/>
          <w:szCs w:val="22"/>
          <w:lang w:val="es-ES"/>
        </w:rPr>
      </w:pPr>
      <w:r w:rsidRPr="00334BC2">
        <w:rPr>
          <w:noProof/>
          <w:sz w:val="22"/>
          <w:szCs w:val="22"/>
        </w:rPr>
        <mc:AlternateContent>
          <mc:Choice Requires="wpg">
            <w:drawing>
              <wp:anchor distT="0" distB="0" distL="114300" distR="114300" simplePos="0" relativeHeight="251675648" behindDoc="1" locked="0" layoutInCell="1" allowOverlap="1" wp14:anchorId="642FDC89" wp14:editId="2281B6C9">
                <wp:simplePos x="0" y="0"/>
                <wp:positionH relativeFrom="column">
                  <wp:posOffset>-457200</wp:posOffset>
                </wp:positionH>
                <wp:positionV relativeFrom="paragraph">
                  <wp:posOffset>0</wp:posOffset>
                </wp:positionV>
                <wp:extent cx="6948805" cy="6352428"/>
                <wp:effectExtent l="0" t="0" r="4445" b="10795"/>
                <wp:wrapTight wrapText="bothSides">
                  <wp:wrapPolygon edited="0">
                    <wp:start x="0" y="0"/>
                    <wp:lineTo x="0" y="15159"/>
                    <wp:lineTo x="8468" y="15547"/>
                    <wp:lineTo x="8468" y="21572"/>
                    <wp:lineTo x="8705" y="21572"/>
                    <wp:lineTo x="21555" y="20989"/>
                    <wp:lineTo x="21555" y="4859"/>
                    <wp:lineTo x="8705" y="4146"/>
                    <wp:lineTo x="8586" y="0"/>
                    <wp:lineTo x="0" y="0"/>
                  </wp:wrapPolygon>
                </wp:wrapTight>
                <wp:docPr id="14" name="Grupo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48805" cy="6352428"/>
                          <a:chOff x="95250" y="-465714"/>
                          <a:chExt cx="6948810" cy="3017779"/>
                        </a:xfrm>
                      </wpg:grpSpPr>
                      <wps:wsp>
                        <wps:cNvPr id="15" name="Text Box 2"/>
                        <wps:cNvSpPr txBox="1">
                          <a:spLocks noChangeArrowheads="1"/>
                        </wps:cNvSpPr>
                        <wps:spPr bwMode="auto">
                          <a:xfrm>
                            <a:off x="2886078" y="222526"/>
                            <a:ext cx="4157982" cy="2241537"/>
                          </a:xfrm>
                          <a:prstGeom prst="rect">
                            <a:avLst/>
                          </a:prstGeom>
                          <a:solidFill>
                            <a:srgbClr val="FFFFFF"/>
                          </a:solidFill>
                          <a:ln w="9525">
                            <a:noFill/>
                            <a:miter lim="800000"/>
                            <a:headEnd/>
                            <a:tailEnd/>
                          </a:ln>
                        </wps:spPr>
                        <wps:txbx>
                          <w:txbxContent>
                            <w:p w14:paraId="1B2C50D5" w14:textId="77777777" w:rsidR="007876CC" w:rsidRDefault="007876CC" w:rsidP="0038555B">
                              <w:pPr>
                                <w:spacing w:after="0"/>
                                <w:rPr>
                                  <w:rFonts w:ascii="Calibri" w:hAnsi="Calibri"/>
                                  <w:sz w:val="40"/>
                                  <w:szCs w:val="40"/>
                                  <w:lang w:val="es-ES_tradnl"/>
                                </w:rPr>
                              </w:pPr>
                            </w:p>
                            <w:p w14:paraId="0E25C5C9" w14:textId="77777777" w:rsidR="007876CC" w:rsidRDefault="007876CC" w:rsidP="0038555B">
                              <w:pPr>
                                <w:spacing w:after="0"/>
                                <w:jc w:val="center"/>
                                <w:rPr>
                                  <w:rFonts w:ascii="Calibri" w:hAnsi="Calibri"/>
                                  <w:b/>
                                  <w:sz w:val="40"/>
                                  <w:szCs w:val="40"/>
                                  <w:lang w:val="es-ES_tradnl"/>
                                </w:rPr>
                              </w:pPr>
                              <w:r>
                                <w:rPr>
                                  <w:rFonts w:ascii="Calibri" w:hAnsi="Calibri"/>
                                  <w:b/>
                                  <w:sz w:val="40"/>
                                  <w:szCs w:val="40"/>
                                  <w:lang w:val="es-ES_tradnl"/>
                                </w:rPr>
                                <w:t>Licitación Pública Internacional</w:t>
                              </w:r>
                            </w:p>
                            <w:p w14:paraId="5A2171A8" w14:textId="77777777" w:rsidR="007876CC" w:rsidRDefault="007876CC" w:rsidP="0038555B">
                              <w:pPr>
                                <w:spacing w:after="0"/>
                                <w:rPr>
                                  <w:rFonts w:ascii="Calibri" w:hAnsi="Calibri"/>
                                  <w:b/>
                                  <w:sz w:val="40"/>
                                  <w:szCs w:val="40"/>
                                  <w:lang w:val="es-ES_tradnl"/>
                                </w:rPr>
                              </w:pPr>
                            </w:p>
                            <w:p w14:paraId="5012185E" w14:textId="45C13DB8" w:rsidR="007876CC" w:rsidRDefault="007876CC" w:rsidP="0038555B">
                              <w:pPr>
                                <w:spacing w:after="0"/>
                                <w:jc w:val="center"/>
                                <w:rPr>
                                  <w:rFonts w:ascii="Calibri" w:hAnsi="Calibri"/>
                                  <w:b/>
                                  <w:sz w:val="40"/>
                                  <w:szCs w:val="40"/>
                                  <w:lang w:val="es-ES_tradnl"/>
                                </w:rPr>
                              </w:pPr>
                              <w:r w:rsidRPr="006134C9">
                                <w:rPr>
                                  <w:rFonts w:ascii="Calibri" w:hAnsi="Calibri"/>
                                  <w:b/>
                                  <w:sz w:val="40"/>
                                  <w:szCs w:val="40"/>
                                  <w:lang w:val="es-ES_tradnl"/>
                                </w:rPr>
                                <w:t xml:space="preserve">  </w:t>
                              </w:r>
                              <w:r>
                                <w:rPr>
                                  <w:rFonts w:ascii="Calibri" w:hAnsi="Calibri"/>
                                  <w:b/>
                                  <w:sz w:val="40"/>
                                  <w:szCs w:val="40"/>
                                  <w:lang w:val="es-ES_tradnl"/>
                                </w:rPr>
                                <w:t>No</w:t>
                              </w:r>
                              <w:r w:rsidRPr="006134C9">
                                <w:rPr>
                                  <w:rFonts w:ascii="Calibri" w:hAnsi="Calibri"/>
                                  <w:b/>
                                  <w:sz w:val="40"/>
                                  <w:szCs w:val="40"/>
                                  <w:lang w:val="es-ES_tradnl"/>
                                </w:rPr>
                                <w:t xml:space="preserve">. </w:t>
                              </w:r>
                              <w:r w:rsidRPr="00D412F1">
                                <w:rPr>
                                  <w:rFonts w:ascii="Calibri" w:hAnsi="Calibri"/>
                                  <w:b/>
                                  <w:sz w:val="40"/>
                                  <w:szCs w:val="40"/>
                                  <w:lang w:val="es-ES_tradnl"/>
                                </w:rPr>
                                <w:t>GSRS MERNNR-53-LPI-B-2022</w:t>
                              </w:r>
                            </w:p>
                            <w:p w14:paraId="613D9BEC" w14:textId="77777777" w:rsidR="007876CC" w:rsidRDefault="007876CC" w:rsidP="0038555B">
                              <w:pPr>
                                <w:spacing w:after="0"/>
                                <w:rPr>
                                  <w:rFonts w:ascii="Calibri" w:hAnsi="Calibri"/>
                                  <w:b/>
                                  <w:sz w:val="40"/>
                                  <w:szCs w:val="40"/>
                                  <w:lang w:val="es-ES_tradnl"/>
                                </w:rPr>
                              </w:pPr>
                            </w:p>
                            <w:p w14:paraId="13939B68" w14:textId="77777777" w:rsidR="007876CC" w:rsidRDefault="007876CC" w:rsidP="0038555B">
                              <w:pPr>
                                <w:spacing w:after="0"/>
                                <w:jc w:val="center"/>
                                <w:rPr>
                                  <w:rFonts w:ascii="Calibri" w:hAnsi="Calibri"/>
                                  <w:b/>
                                  <w:sz w:val="40"/>
                                  <w:szCs w:val="40"/>
                                  <w:lang w:val="es-ES_tradnl"/>
                                </w:rPr>
                              </w:pPr>
                            </w:p>
                            <w:p w14:paraId="20BDA320" w14:textId="77777777" w:rsidR="007876CC" w:rsidRPr="006A2000" w:rsidRDefault="007876CC" w:rsidP="0038555B">
                              <w:pPr>
                                <w:spacing w:after="0"/>
                                <w:rPr>
                                  <w:rFonts w:ascii="Arial" w:hAnsi="Arial" w:cs="Arial"/>
                                  <w:b/>
                                  <w:i/>
                                  <w:sz w:val="40"/>
                                  <w:szCs w:val="40"/>
                                  <w:lang w:val="es-EC"/>
                                </w:rPr>
                              </w:pPr>
                            </w:p>
                            <w:p w14:paraId="5D39CCD7" w14:textId="52677C28" w:rsidR="007876CC" w:rsidRPr="002F5033" w:rsidRDefault="007876CC" w:rsidP="0038555B">
                              <w:pPr>
                                <w:spacing w:after="0"/>
                                <w:rPr>
                                  <w:rFonts w:ascii="Calibri" w:hAnsi="Calibri" w:cs="Arial"/>
                                  <w:i/>
                                  <w:sz w:val="40"/>
                                  <w:szCs w:val="40"/>
                                  <w:lang w:val="es-ES_tradnl"/>
                                </w:rPr>
                              </w:pPr>
                              <w:r>
                                <w:rPr>
                                  <w:rFonts w:ascii="Calibri" w:hAnsi="Calibri"/>
                                  <w:b/>
                                  <w:sz w:val="40"/>
                                  <w:szCs w:val="40"/>
                                  <w:lang w:val="es-ES_tradnl"/>
                                </w:rPr>
                                <w:t>I</w:t>
                              </w:r>
                              <w:r w:rsidRPr="00D412F1">
                                <w:rPr>
                                  <w:rFonts w:ascii="Calibri" w:hAnsi="Calibri"/>
                                  <w:b/>
                                  <w:sz w:val="40"/>
                                  <w:szCs w:val="40"/>
                                  <w:lang w:val="es-ES_tradnl"/>
                                </w:rPr>
                                <w:t>MPLEMENTACIÓN DE UN SISTEMA DE GESTIÓN INTEGRAL DE INFORMACIÓN DEL SECTOR DE HIDROCARBUROS E INFRAESTRUCTURA ASOCIADA</w:t>
                              </w:r>
                            </w:p>
                            <w:p w14:paraId="0D74324B" w14:textId="77777777" w:rsidR="007876CC" w:rsidRDefault="007876CC" w:rsidP="0038555B">
                              <w:pPr>
                                <w:spacing w:after="0"/>
                                <w:jc w:val="center"/>
                                <w:rPr>
                                  <w:rFonts w:ascii="Calibri" w:hAnsi="Calibri"/>
                                  <w:i/>
                                  <w:sz w:val="40"/>
                                  <w:szCs w:val="40"/>
                                  <w:lang w:val="es-ES_tradnl"/>
                                </w:rPr>
                              </w:pPr>
                            </w:p>
                            <w:p w14:paraId="3DBA2716" w14:textId="77777777" w:rsidR="007876CC" w:rsidRDefault="007876CC" w:rsidP="0038555B">
                              <w:pPr>
                                <w:spacing w:after="0"/>
                                <w:jc w:val="center"/>
                                <w:rPr>
                                  <w:rFonts w:ascii="Calibri" w:hAnsi="Calibri"/>
                                  <w:i/>
                                  <w:sz w:val="40"/>
                                  <w:szCs w:val="40"/>
                                  <w:lang w:val="es-ES_tradnl"/>
                                </w:rPr>
                              </w:pPr>
                            </w:p>
                            <w:p w14:paraId="297A478B" w14:textId="1B218CAD" w:rsidR="007876CC" w:rsidRDefault="007876CC" w:rsidP="0038555B">
                              <w:pPr>
                                <w:spacing w:after="0"/>
                                <w:jc w:val="center"/>
                                <w:rPr>
                                  <w:rFonts w:ascii="Calibri" w:hAnsi="Calibri"/>
                                  <w:i/>
                                  <w:sz w:val="40"/>
                                  <w:szCs w:val="40"/>
                                  <w:lang w:val="es-ES_tradnl"/>
                                </w:rPr>
                              </w:pPr>
                              <w:r>
                                <w:rPr>
                                  <w:rFonts w:ascii="Calibri" w:hAnsi="Calibri"/>
                                  <w:i/>
                                  <w:sz w:val="40"/>
                                  <w:szCs w:val="40"/>
                                  <w:lang w:val="es-ES_tradnl"/>
                                </w:rPr>
                                <w:t xml:space="preserve">Quito, </w:t>
                              </w:r>
                              <w:r w:rsidR="00675438">
                                <w:rPr>
                                  <w:rFonts w:ascii="Calibri" w:hAnsi="Calibri"/>
                                  <w:i/>
                                  <w:sz w:val="40"/>
                                  <w:szCs w:val="40"/>
                                  <w:lang w:val="es-ES_tradnl"/>
                                </w:rPr>
                                <w:t>mayo</w:t>
                              </w:r>
                              <w:r w:rsidRPr="00D4281E">
                                <w:rPr>
                                  <w:rFonts w:ascii="Calibri" w:hAnsi="Calibri"/>
                                  <w:i/>
                                  <w:sz w:val="40"/>
                                  <w:szCs w:val="40"/>
                                  <w:lang w:val="es-ES_tradnl"/>
                                </w:rPr>
                                <w:t xml:space="preserve"> de 202</w:t>
                              </w:r>
                              <w:r>
                                <w:rPr>
                                  <w:rFonts w:ascii="Calibri" w:hAnsi="Calibri"/>
                                  <w:i/>
                                  <w:sz w:val="40"/>
                                  <w:szCs w:val="40"/>
                                  <w:lang w:val="es-ES_tradnl"/>
                                </w:rPr>
                                <w:t>3</w:t>
                              </w:r>
                            </w:p>
                          </w:txbxContent>
                        </wps:txbx>
                        <wps:bodyPr rot="0" vert="horz" wrap="square" lIns="91440" tIns="45720" rIns="91440" bIns="45720" anchor="t" anchorCtr="0">
                          <a:noAutofit/>
                        </wps:bodyPr>
                      </wps:wsp>
                      <wpg:grpSp>
                        <wpg:cNvPr id="16" name="Group 12"/>
                        <wpg:cNvGrpSpPr/>
                        <wpg:grpSpPr>
                          <a:xfrm>
                            <a:off x="95250" y="-465714"/>
                            <a:ext cx="2767219" cy="3017779"/>
                            <a:chOff x="95250" y="-465714"/>
                            <a:chExt cx="2767219" cy="3017779"/>
                          </a:xfrm>
                        </wpg:grpSpPr>
                        <wps:wsp>
                          <wps:cNvPr id="17" name="Straight Connector 13"/>
                          <wps:cNvCnPr/>
                          <wps:spPr>
                            <a:xfrm>
                              <a:off x="2862469" y="0"/>
                              <a:ext cx="0" cy="2552065"/>
                            </a:xfrm>
                            <a:prstGeom prst="line">
                              <a:avLst/>
                            </a:prstGeom>
                            <a:noFill/>
                            <a:ln w="25400" cap="flat" cmpd="sng" algn="ctr">
                              <a:solidFill>
                                <a:sysClr val="windowText" lastClr="000000">
                                  <a:lumMod val="50000"/>
                                  <a:lumOff val="50000"/>
                                </a:sysClr>
                              </a:solidFill>
                              <a:prstDash val="sysDash"/>
                            </a:ln>
                            <a:effectLst/>
                          </wps:spPr>
                          <wps:bodyPr/>
                        </wps:wsp>
                        <wps:wsp>
                          <wps:cNvPr id="18" name="Text Box 14"/>
                          <wps:cNvSpPr txBox="1"/>
                          <wps:spPr>
                            <a:xfrm>
                              <a:off x="95250" y="-465714"/>
                              <a:ext cx="2743201" cy="2119173"/>
                            </a:xfrm>
                            <a:prstGeom prst="rect">
                              <a:avLst/>
                            </a:prstGeom>
                            <a:solidFill>
                              <a:sysClr val="window" lastClr="FFFFFF"/>
                            </a:solidFill>
                            <a:ln w="6350">
                              <a:noFill/>
                            </a:ln>
                            <a:effectLst/>
                          </wps:spPr>
                          <wps:txbx>
                            <w:txbxContent>
                              <w:p w14:paraId="374F5E9E" w14:textId="41A4D096" w:rsidR="007876CC" w:rsidRDefault="007876CC" w:rsidP="0038555B">
                                <w:pPr>
                                  <w:spacing w:after="0"/>
                                  <w:jc w:val="center"/>
                                  <w:rPr>
                                    <w:rFonts w:ascii="Calibri" w:hAnsi="Calibri"/>
                                    <w:i/>
                                    <w:sz w:val="40"/>
                                    <w:szCs w:val="40"/>
                                    <w:lang w:val="es-ES_tradnl"/>
                                  </w:rPr>
                                </w:pPr>
                              </w:p>
                              <w:p w14:paraId="7AEDADD5" w14:textId="77777777" w:rsidR="007876CC" w:rsidRDefault="007876CC" w:rsidP="0038555B">
                                <w:pPr>
                                  <w:spacing w:after="0"/>
                                  <w:jc w:val="center"/>
                                  <w:rPr>
                                    <w:rFonts w:ascii="Calibri" w:hAnsi="Calibri"/>
                                    <w:i/>
                                    <w:sz w:val="40"/>
                                    <w:szCs w:val="40"/>
                                    <w:lang w:val="es-ES_tradnl"/>
                                  </w:rPr>
                                </w:pPr>
                              </w:p>
                              <w:p w14:paraId="0B32CDCD" w14:textId="77777777" w:rsidR="007876CC" w:rsidRDefault="007876CC" w:rsidP="0038555B">
                                <w:pPr>
                                  <w:spacing w:after="0"/>
                                  <w:jc w:val="center"/>
                                  <w:rPr>
                                    <w:rFonts w:ascii="Calibri" w:hAnsi="Calibri"/>
                                    <w:b/>
                                    <w:i/>
                                    <w:sz w:val="40"/>
                                    <w:szCs w:val="40"/>
                                    <w:lang w:val="es-ES_tradnl"/>
                                  </w:rPr>
                                </w:pPr>
                                <w:r>
                                  <w:rPr>
                                    <w:rFonts w:ascii="Calibri" w:hAnsi="Calibri"/>
                                    <w:b/>
                                    <w:i/>
                                    <w:sz w:val="40"/>
                                    <w:szCs w:val="40"/>
                                    <w:lang w:val="es-ES_tradnl"/>
                                  </w:rPr>
                                  <w:t>Programa de Gestión Sostenible del Sector Estratégico de Energía y Recursos Naturales No Renovables e Infraestructura Asociada</w:t>
                                </w:r>
                              </w:p>
                              <w:p w14:paraId="370DEA0B" w14:textId="77777777" w:rsidR="007876CC" w:rsidRDefault="007876CC" w:rsidP="0038555B">
                                <w:pPr>
                                  <w:spacing w:after="0"/>
                                  <w:jc w:val="center"/>
                                  <w:rPr>
                                    <w:rFonts w:ascii="Calibri" w:hAnsi="Calibri"/>
                                    <w:i/>
                                    <w:sz w:val="40"/>
                                    <w:szCs w:val="40"/>
                                    <w:lang w:val="es-ES_tradnl"/>
                                  </w:rPr>
                                </w:pPr>
                              </w:p>
                              <w:p w14:paraId="2BD88728" w14:textId="566F015D" w:rsidR="007876CC" w:rsidRDefault="00C565A8" w:rsidP="0038555B">
                                <w:pPr>
                                  <w:spacing w:after="0"/>
                                  <w:jc w:val="center"/>
                                  <w:rPr>
                                    <w:rFonts w:ascii="Calibri" w:hAnsi="Calibri"/>
                                    <w:i/>
                                    <w:sz w:val="40"/>
                                    <w:szCs w:val="40"/>
                                    <w:lang w:val="es-ES_tradnl"/>
                                  </w:rPr>
                                </w:pPr>
                                <w:r>
                                  <w:rPr>
                                    <w:rFonts w:ascii="Calibri" w:hAnsi="Calibri"/>
                                    <w:i/>
                                    <w:sz w:val="40"/>
                                    <w:szCs w:val="40"/>
                                    <w:lang w:val="es-ES_tradnl"/>
                                  </w:rPr>
                                  <w:t>Ministerio de Energía y Minas</w:t>
                                </w:r>
                              </w:p>
                              <w:p w14:paraId="2CC5D73C" w14:textId="77777777" w:rsidR="007876CC" w:rsidRDefault="007876CC" w:rsidP="0038555B">
                                <w:pPr>
                                  <w:spacing w:after="0"/>
                                  <w:jc w:val="center"/>
                                  <w:rPr>
                                    <w:rFonts w:ascii="Calibri" w:hAnsi="Calibri"/>
                                    <w:i/>
                                    <w:sz w:val="40"/>
                                    <w:szCs w:val="40"/>
                                    <w:lang w:val="es-ES_tradnl"/>
                                  </w:rPr>
                                </w:pPr>
                              </w:p>
                              <w:p w14:paraId="3CDEDA23" w14:textId="77777777" w:rsidR="007876CC" w:rsidRDefault="007876CC" w:rsidP="0038555B">
                                <w:pPr>
                                  <w:spacing w:after="0"/>
                                  <w:jc w:val="center"/>
                                  <w:rPr>
                                    <w:rFonts w:ascii="Calibri" w:hAnsi="Calibri"/>
                                    <w:i/>
                                    <w:sz w:val="40"/>
                                    <w:szCs w:val="40"/>
                                    <w:lang w:val="en-US"/>
                                  </w:rPr>
                                </w:pPr>
                                <w:r>
                                  <w:rPr>
                                    <w:rFonts w:ascii="Calibri" w:hAnsi="Calibri"/>
                                    <w:i/>
                                    <w:sz w:val="40"/>
                                    <w:szCs w:val="40"/>
                                    <w:lang w:val="es-ES_tradnl"/>
                                  </w:rPr>
                                  <w:t xml:space="preserve">Ecuador </w:t>
                                </w:r>
                              </w:p>
                              <w:p w14:paraId="4C63332D" w14:textId="77777777" w:rsidR="007876CC" w:rsidRPr="002F5033" w:rsidRDefault="007876CC" w:rsidP="0038555B">
                                <w:pPr>
                                  <w:jc w:val="center"/>
                                  <w:rPr>
                                    <w:rFonts w:ascii="Calibri" w:hAnsi="Calibri"/>
                                    <w:i/>
                                    <w:sz w:val="40"/>
                                    <w:szCs w:val="40"/>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margin">
                  <wp14:pctHeight>0</wp14:pctHeight>
                </wp14:sizeRelV>
              </wp:anchor>
            </w:drawing>
          </mc:Choice>
          <mc:Fallback>
            <w:pict>
              <v:group w14:anchorId="642FDC89" id="Grupo 14" o:spid="_x0000_s1026" style="position:absolute;left:0;text-align:left;margin-left:-36pt;margin-top:0;width:547.15pt;height:500.2pt;z-index:-251640832;mso-height-relative:margin" coordorigin="952,-4657" coordsize="69488,30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">
                <v:shapetype id="_x0000_t202" coordsize="21600,21600" o:spt="202" path="m,l,21600r21600,l21600,xe">
                  <v:stroke joinstyle="miter"/>
                  <v:path gradientshapeok="t" o:connecttype="rect"/>
                </v:shapetype>
                <v:shape id="Text Box 2" o:spid="_x0000_s1027" type="#_x0000_t202" style="position:absolute;left:28860;top:2225;width:41580;height:2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" stroked="f">
                  <v:textbox>
                    <w:txbxContent>
                      <w:p w14:paraId="1B2C50D5" w14:textId="77777777" w:rsidR="007876CC" w:rsidRDefault="007876CC" w:rsidP="0038555B">
                        <w:pPr>
                          <w:spacing w:after="0"/>
                          <w:rPr>
                            <w:rFonts w:ascii="Calibri" w:hAnsi="Calibri"/>
                            <w:sz w:val="40"/>
                            <w:szCs w:val="40"/>
                            <w:lang w:val="es-ES_tradnl"/>
                          </w:rPr>
                        </w:pPr>
                      </w:p>
                      <w:p w14:paraId="0E25C5C9" w14:textId="77777777" w:rsidR="007876CC" w:rsidRDefault="007876CC" w:rsidP="0038555B">
                        <w:pPr>
                          <w:spacing w:after="0"/>
                          <w:jc w:val="center"/>
                          <w:rPr>
                            <w:rFonts w:ascii="Calibri" w:hAnsi="Calibri"/>
                            <w:b/>
                            <w:sz w:val="40"/>
                            <w:szCs w:val="40"/>
                            <w:lang w:val="es-ES_tradnl"/>
                          </w:rPr>
                        </w:pPr>
                        <w:r>
                          <w:rPr>
                            <w:rFonts w:ascii="Calibri" w:hAnsi="Calibri"/>
                            <w:b/>
                            <w:sz w:val="40"/>
                            <w:szCs w:val="40"/>
                            <w:lang w:val="es-ES_tradnl"/>
                          </w:rPr>
                          <w:t>Licitación Pública Internacional</w:t>
                        </w:r>
                      </w:p>
                      <w:p w14:paraId="5A2171A8" w14:textId="77777777" w:rsidR="007876CC" w:rsidRDefault="007876CC" w:rsidP="0038555B">
                        <w:pPr>
                          <w:spacing w:after="0"/>
                          <w:rPr>
                            <w:rFonts w:ascii="Calibri" w:hAnsi="Calibri"/>
                            <w:b/>
                            <w:sz w:val="40"/>
                            <w:szCs w:val="40"/>
                            <w:lang w:val="es-ES_tradnl"/>
                          </w:rPr>
                        </w:pPr>
                      </w:p>
                      <w:p w14:paraId="5012185E" w14:textId="45C13DB8" w:rsidR="007876CC" w:rsidRDefault="007876CC" w:rsidP="0038555B">
                        <w:pPr>
                          <w:spacing w:after="0"/>
                          <w:jc w:val="center"/>
                          <w:rPr>
                            <w:rFonts w:ascii="Calibri" w:hAnsi="Calibri"/>
                            <w:b/>
                            <w:sz w:val="40"/>
                            <w:szCs w:val="40"/>
                            <w:lang w:val="es-ES_tradnl"/>
                          </w:rPr>
                        </w:pPr>
                        <w:r w:rsidRPr="006134C9">
                          <w:rPr>
                            <w:rFonts w:ascii="Calibri" w:hAnsi="Calibri"/>
                            <w:b/>
                            <w:sz w:val="40"/>
                            <w:szCs w:val="40"/>
                            <w:lang w:val="es-ES_tradnl"/>
                          </w:rPr>
                          <w:t xml:space="preserve">  </w:t>
                        </w:r>
                        <w:r>
                          <w:rPr>
                            <w:rFonts w:ascii="Calibri" w:hAnsi="Calibri"/>
                            <w:b/>
                            <w:sz w:val="40"/>
                            <w:szCs w:val="40"/>
                            <w:lang w:val="es-ES_tradnl"/>
                          </w:rPr>
                          <w:t>No</w:t>
                        </w:r>
                        <w:r w:rsidRPr="006134C9">
                          <w:rPr>
                            <w:rFonts w:ascii="Calibri" w:hAnsi="Calibri"/>
                            <w:b/>
                            <w:sz w:val="40"/>
                            <w:szCs w:val="40"/>
                            <w:lang w:val="es-ES_tradnl"/>
                          </w:rPr>
                          <w:t xml:space="preserve">. </w:t>
                        </w:r>
                        <w:r w:rsidRPr="00D412F1">
                          <w:rPr>
                            <w:rFonts w:ascii="Calibri" w:hAnsi="Calibri"/>
                            <w:b/>
                            <w:sz w:val="40"/>
                            <w:szCs w:val="40"/>
                            <w:lang w:val="es-ES_tradnl"/>
                          </w:rPr>
                          <w:t>GSRS MERNNR-53-LPI-B-2022</w:t>
                        </w:r>
                      </w:p>
                      <w:p w14:paraId="613D9BEC" w14:textId="77777777" w:rsidR="007876CC" w:rsidRDefault="007876CC" w:rsidP="0038555B">
                        <w:pPr>
                          <w:spacing w:after="0"/>
                          <w:rPr>
                            <w:rFonts w:ascii="Calibri" w:hAnsi="Calibri"/>
                            <w:b/>
                            <w:sz w:val="40"/>
                            <w:szCs w:val="40"/>
                            <w:lang w:val="es-ES_tradnl"/>
                          </w:rPr>
                        </w:pPr>
                      </w:p>
                      <w:p w14:paraId="13939B68" w14:textId="77777777" w:rsidR="007876CC" w:rsidRDefault="007876CC" w:rsidP="0038555B">
                        <w:pPr>
                          <w:spacing w:after="0"/>
                          <w:jc w:val="center"/>
                          <w:rPr>
                            <w:rFonts w:ascii="Calibri" w:hAnsi="Calibri"/>
                            <w:b/>
                            <w:sz w:val="40"/>
                            <w:szCs w:val="40"/>
                            <w:lang w:val="es-ES_tradnl"/>
                          </w:rPr>
                        </w:pPr>
                      </w:p>
                      <w:p w14:paraId="20BDA320" w14:textId="77777777" w:rsidR="007876CC" w:rsidRPr="006A2000" w:rsidRDefault="007876CC" w:rsidP="0038555B">
                        <w:pPr>
                          <w:spacing w:after="0"/>
                          <w:rPr>
                            <w:rFonts w:ascii="Arial" w:hAnsi="Arial" w:cs="Arial"/>
                            <w:b/>
                            <w:i/>
                            <w:sz w:val="40"/>
                            <w:szCs w:val="40"/>
                            <w:lang w:val="es-EC"/>
                          </w:rPr>
                        </w:pPr>
                      </w:p>
                      <w:p w14:paraId="5D39CCD7" w14:textId="52677C28" w:rsidR="007876CC" w:rsidRPr="002F5033" w:rsidRDefault="007876CC" w:rsidP="0038555B">
                        <w:pPr>
                          <w:spacing w:after="0"/>
                          <w:rPr>
                            <w:rFonts w:ascii="Calibri" w:hAnsi="Calibri" w:cs="Arial"/>
                            <w:i/>
                            <w:sz w:val="40"/>
                            <w:szCs w:val="40"/>
                            <w:lang w:val="es-ES_tradnl"/>
                          </w:rPr>
                        </w:pPr>
                        <w:r>
                          <w:rPr>
                            <w:rFonts w:ascii="Calibri" w:hAnsi="Calibri"/>
                            <w:b/>
                            <w:sz w:val="40"/>
                            <w:szCs w:val="40"/>
                            <w:lang w:val="es-ES_tradnl"/>
                          </w:rPr>
                          <w:t>I</w:t>
                        </w:r>
                        <w:r w:rsidRPr="00D412F1">
                          <w:rPr>
                            <w:rFonts w:ascii="Calibri" w:hAnsi="Calibri"/>
                            <w:b/>
                            <w:sz w:val="40"/>
                            <w:szCs w:val="40"/>
                            <w:lang w:val="es-ES_tradnl"/>
                          </w:rPr>
                          <w:t>MPLEMENTACIÓN DE UN SISTEMA DE GESTIÓN INTEGRAL DE INFORMACIÓN DEL SECTOR DE HIDROCARBUROS E INFRAESTRUCTURA ASOCIADA</w:t>
                        </w:r>
                      </w:p>
                      <w:p w14:paraId="0D74324B" w14:textId="77777777" w:rsidR="007876CC" w:rsidRDefault="007876CC" w:rsidP="0038555B">
                        <w:pPr>
                          <w:spacing w:after="0"/>
                          <w:jc w:val="center"/>
                          <w:rPr>
                            <w:rFonts w:ascii="Calibri" w:hAnsi="Calibri"/>
                            <w:i/>
                            <w:sz w:val="40"/>
                            <w:szCs w:val="40"/>
                            <w:lang w:val="es-ES_tradnl"/>
                          </w:rPr>
                        </w:pPr>
                      </w:p>
                      <w:p w14:paraId="3DBA2716" w14:textId="77777777" w:rsidR="007876CC" w:rsidRDefault="007876CC" w:rsidP="0038555B">
                        <w:pPr>
                          <w:spacing w:after="0"/>
                          <w:jc w:val="center"/>
                          <w:rPr>
                            <w:rFonts w:ascii="Calibri" w:hAnsi="Calibri"/>
                            <w:i/>
                            <w:sz w:val="40"/>
                            <w:szCs w:val="40"/>
                            <w:lang w:val="es-ES_tradnl"/>
                          </w:rPr>
                        </w:pPr>
                      </w:p>
                      <w:p w14:paraId="297A478B" w14:textId="1B218CAD" w:rsidR="007876CC" w:rsidRDefault="007876CC" w:rsidP="0038555B">
                        <w:pPr>
                          <w:spacing w:after="0"/>
                          <w:jc w:val="center"/>
                          <w:rPr>
                            <w:rFonts w:ascii="Calibri" w:hAnsi="Calibri"/>
                            <w:i/>
                            <w:sz w:val="40"/>
                            <w:szCs w:val="40"/>
                            <w:lang w:val="es-ES_tradnl"/>
                          </w:rPr>
                        </w:pPr>
                        <w:r>
                          <w:rPr>
                            <w:rFonts w:ascii="Calibri" w:hAnsi="Calibri"/>
                            <w:i/>
                            <w:sz w:val="40"/>
                            <w:szCs w:val="40"/>
                            <w:lang w:val="es-ES_tradnl"/>
                          </w:rPr>
                          <w:t xml:space="preserve">Quito, </w:t>
                        </w:r>
                        <w:r w:rsidR="00675438">
                          <w:rPr>
                            <w:rFonts w:ascii="Calibri" w:hAnsi="Calibri"/>
                            <w:i/>
                            <w:sz w:val="40"/>
                            <w:szCs w:val="40"/>
                            <w:lang w:val="es-ES_tradnl"/>
                          </w:rPr>
                          <w:t>mayo</w:t>
                        </w:r>
                        <w:r w:rsidRPr="00D4281E">
                          <w:rPr>
                            <w:rFonts w:ascii="Calibri" w:hAnsi="Calibri"/>
                            <w:i/>
                            <w:sz w:val="40"/>
                            <w:szCs w:val="40"/>
                            <w:lang w:val="es-ES_tradnl"/>
                          </w:rPr>
                          <w:t xml:space="preserve"> de 202</w:t>
                        </w:r>
                        <w:r>
                          <w:rPr>
                            <w:rFonts w:ascii="Calibri" w:hAnsi="Calibri"/>
                            <w:i/>
                            <w:sz w:val="40"/>
                            <w:szCs w:val="40"/>
                            <w:lang w:val="es-ES_tradnl"/>
                          </w:rPr>
                          <w:t>3</w:t>
                        </w:r>
                      </w:p>
                    </w:txbxContent>
                  </v:textbox>
                </v:shape>
                <v:group id="Group 12" o:spid="_x0000_s1028" style="position:absolute;left:952;top:-4657;width:27672;height:30177" coordorigin="952,-4657" coordsize="27672,30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line id="Straight Connector 13" o:spid="_x0000_s1029" style="position:absolute;visibility:visible;mso-wrap-style:square" from="28624,0" to="28624,25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" strokecolor="#7f7f7f" strokeweight="2pt">
                    <v:stroke dashstyle="3 1"/>
                  </v:line>
                  <v:shape id="Text Box 14" o:spid="_x0000_s1030" type="#_x0000_t202" style="position:absolute;left:952;top:-4657;width:27432;height:21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" fillcolor="window" stroked="f" strokeweight=".5pt">
                    <v:textbox>
                      <w:txbxContent>
                        <w:p w14:paraId="374F5E9E" w14:textId="41A4D096" w:rsidR="007876CC" w:rsidRDefault="007876CC" w:rsidP="0038555B">
                          <w:pPr>
                            <w:spacing w:after="0"/>
                            <w:jc w:val="center"/>
                            <w:rPr>
                              <w:rFonts w:ascii="Calibri" w:hAnsi="Calibri"/>
                              <w:i/>
                              <w:sz w:val="40"/>
                              <w:szCs w:val="40"/>
                              <w:lang w:val="es-ES_tradnl"/>
                            </w:rPr>
                          </w:pPr>
                        </w:p>
                        <w:p w14:paraId="7AEDADD5" w14:textId="77777777" w:rsidR="007876CC" w:rsidRDefault="007876CC" w:rsidP="0038555B">
                          <w:pPr>
                            <w:spacing w:after="0"/>
                            <w:jc w:val="center"/>
                            <w:rPr>
                              <w:rFonts w:ascii="Calibri" w:hAnsi="Calibri"/>
                              <w:i/>
                              <w:sz w:val="40"/>
                              <w:szCs w:val="40"/>
                              <w:lang w:val="es-ES_tradnl"/>
                            </w:rPr>
                          </w:pPr>
                        </w:p>
                        <w:p w14:paraId="0B32CDCD" w14:textId="77777777" w:rsidR="007876CC" w:rsidRDefault="007876CC" w:rsidP="0038555B">
                          <w:pPr>
                            <w:spacing w:after="0"/>
                            <w:jc w:val="center"/>
                            <w:rPr>
                              <w:rFonts w:ascii="Calibri" w:hAnsi="Calibri"/>
                              <w:b/>
                              <w:i/>
                              <w:sz w:val="40"/>
                              <w:szCs w:val="40"/>
                              <w:lang w:val="es-ES_tradnl"/>
                            </w:rPr>
                          </w:pPr>
                          <w:r>
                            <w:rPr>
                              <w:rFonts w:ascii="Calibri" w:hAnsi="Calibri"/>
                              <w:b/>
                              <w:i/>
                              <w:sz w:val="40"/>
                              <w:szCs w:val="40"/>
                              <w:lang w:val="es-ES_tradnl"/>
                            </w:rPr>
                            <w:t>Programa de Gestión Sostenible del Sector Estratégico de Energía y Recursos Naturales No Renovables e Infraestructura Asociada</w:t>
                          </w:r>
                        </w:p>
                        <w:p w14:paraId="370DEA0B" w14:textId="77777777" w:rsidR="007876CC" w:rsidRDefault="007876CC" w:rsidP="0038555B">
                          <w:pPr>
                            <w:spacing w:after="0"/>
                            <w:jc w:val="center"/>
                            <w:rPr>
                              <w:rFonts w:ascii="Calibri" w:hAnsi="Calibri"/>
                              <w:i/>
                              <w:sz w:val="40"/>
                              <w:szCs w:val="40"/>
                              <w:lang w:val="es-ES_tradnl"/>
                            </w:rPr>
                          </w:pPr>
                        </w:p>
                        <w:p w14:paraId="2BD88728" w14:textId="566F015D" w:rsidR="007876CC" w:rsidRDefault="00C565A8" w:rsidP="0038555B">
                          <w:pPr>
                            <w:spacing w:after="0"/>
                            <w:jc w:val="center"/>
                            <w:rPr>
                              <w:rFonts w:ascii="Calibri" w:hAnsi="Calibri"/>
                              <w:i/>
                              <w:sz w:val="40"/>
                              <w:szCs w:val="40"/>
                              <w:lang w:val="es-ES_tradnl"/>
                            </w:rPr>
                          </w:pPr>
                          <w:r>
                            <w:rPr>
                              <w:rFonts w:ascii="Calibri" w:hAnsi="Calibri"/>
                              <w:i/>
                              <w:sz w:val="40"/>
                              <w:szCs w:val="40"/>
                              <w:lang w:val="es-ES_tradnl"/>
                            </w:rPr>
                            <w:t>Ministerio de Energía y Minas</w:t>
                          </w:r>
                        </w:p>
                        <w:p w14:paraId="2CC5D73C" w14:textId="77777777" w:rsidR="007876CC" w:rsidRDefault="007876CC" w:rsidP="0038555B">
                          <w:pPr>
                            <w:spacing w:after="0"/>
                            <w:jc w:val="center"/>
                            <w:rPr>
                              <w:rFonts w:ascii="Calibri" w:hAnsi="Calibri"/>
                              <w:i/>
                              <w:sz w:val="40"/>
                              <w:szCs w:val="40"/>
                              <w:lang w:val="es-ES_tradnl"/>
                            </w:rPr>
                          </w:pPr>
                        </w:p>
                        <w:p w14:paraId="3CDEDA23" w14:textId="77777777" w:rsidR="007876CC" w:rsidRDefault="007876CC" w:rsidP="0038555B">
                          <w:pPr>
                            <w:spacing w:after="0"/>
                            <w:jc w:val="center"/>
                            <w:rPr>
                              <w:rFonts w:ascii="Calibri" w:hAnsi="Calibri"/>
                              <w:i/>
                              <w:sz w:val="40"/>
                              <w:szCs w:val="40"/>
                              <w:lang w:val="en-US"/>
                            </w:rPr>
                          </w:pPr>
                          <w:r>
                            <w:rPr>
                              <w:rFonts w:ascii="Calibri" w:hAnsi="Calibri"/>
                              <w:i/>
                              <w:sz w:val="40"/>
                              <w:szCs w:val="40"/>
                              <w:lang w:val="es-ES_tradnl"/>
                            </w:rPr>
                            <w:t xml:space="preserve">Ecuador </w:t>
                          </w:r>
                        </w:p>
                        <w:p w14:paraId="4C63332D" w14:textId="77777777" w:rsidR="007876CC" w:rsidRPr="002F5033" w:rsidRDefault="007876CC" w:rsidP="0038555B">
                          <w:pPr>
                            <w:jc w:val="center"/>
                            <w:rPr>
                              <w:rFonts w:ascii="Calibri" w:hAnsi="Calibri"/>
                              <w:i/>
                              <w:sz w:val="40"/>
                              <w:szCs w:val="40"/>
                            </w:rPr>
                          </w:pPr>
                        </w:p>
                      </w:txbxContent>
                    </v:textbox>
                  </v:shape>
                </v:group>
                <w10:wrap type="tight"/>
              </v:group>
            </w:pict>
          </mc:Fallback>
        </mc:AlternateContent>
      </w:r>
      <w:r w:rsidR="00E90AA3" w:rsidRPr="00334BC2">
        <w:rPr>
          <w:bCs/>
          <w:sz w:val="22"/>
          <w:szCs w:val="22"/>
          <w:lang w:val="es-ES"/>
        </w:rPr>
        <w:t xml:space="preserve"> </w:t>
      </w:r>
    </w:p>
    <w:p w14:paraId="7C64E11B" w14:textId="77777777" w:rsidR="0038555B" w:rsidRPr="00334BC2" w:rsidRDefault="0038555B" w:rsidP="0038555B">
      <w:pPr>
        <w:spacing w:after="0"/>
        <w:jc w:val="center"/>
        <w:rPr>
          <w:b/>
          <w:sz w:val="22"/>
          <w:szCs w:val="22"/>
          <w:lang w:val="es-CO"/>
        </w:rPr>
      </w:pPr>
    </w:p>
    <w:p w14:paraId="451CD380" w14:textId="77777777" w:rsidR="0038555B" w:rsidRPr="00334BC2" w:rsidRDefault="0038555B" w:rsidP="0038555B">
      <w:pPr>
        <w:pStyle w:val="Style1"/>
        <w:jc w:val="both"/>
        <w:rPr>
          <w:rFonts w:ascii="Times New Roman" w:hAnsi="Times New Roman"/>
          <w:bCs w:val="0"/>
          <w:iCs/>
          <w:sz w:val="22"/>
          <w:szCs w:val="22"/>
          <w:lang w:val="es-ES"/>
        </w:rPr>
      </w:pPr>
      <w:r w:rsidRPr="00334BC2">
        <w:rPr>
          <w:rFonts w:ascii="Times New Roman" w:hAnsi="Times New Roman"/>
          <w:bCs w:val="0"/>
          <w:iCs/>
          <w:sz w:val="22"/>
          <w:szCs w:val="22"/>
          <w:lang w:val="es-ES"/>
        </w:rPr>
        <w:t xml:space="preserve">                      </w:t>
      </w:r>
    </w:p>
    <w:p w14:paraId="1A115BE2" w14:textId="77777777" w:rsidR="003D2763" w:rsidRPr="00334BC2" w:rsidRDefault="003D2763" w:rsidP="00315B93">
      <w:pPr>
        <w:tabs>
          <w:tab w:val="left" w:pos="8640"/>
        </w:tabs>
        <w:jc w:val="center"/>
        <w:rPr>
          <w:b/>
          <w:sz w:val="22"/>
          <w:szCs w:val="22"/>
        </w:rPr>
      </w:pPr>
    </w:p>
    <w:p w14:paraId="3E46D453" w14:textId="77777777" w:rsidR="003D2763" w:rsidRPr="00334BC2" w:rsidRDefault="003D2763" w:rsidP="00315B93">
      <w:pPr>
        <w:tabs>
          <w:tab w:val="left" w:pos="8640"/>
        </w:tabs>
        <w:jc w:val="center"/>
        <w:rPr>
          <w:b/>
          <w:sz w:val="22"/>
          <w:szCs w:val="22"/>
        </w:rPr>
      </w:pPr>
    </w:p>
    <w:p w14:paraId="10787987" w14:textId="77777777" w:rsidR="003D2763" w:rsidRPr="00334BC2" w:rsidRDefault="003D2763" w:rsidP="00315B93">
      <w:pPr>
        <w:tabs>
          <w:tab w:val="left" w:pos="8640"/>
        </w:tabs>
        <w:jc w:val="center"/>
        <w:rPr>
          <w:b/>
          <w:sz w:val="22"/>
          <w:szCs w:val="22"/>
        </w:rPr>
      </w:pPr>
    </w:p>
    <w:p w14:paraId="30527112" w14:textId="77777777" w:rsidR="003D2763" w:rsidRPr="00334BC2" w:rsidRDefault="003D2763" w:rsidP="00315B93">
      <w:pPr>
        <w:tabs>
          <w:tab w:val="left" w:pos="8640"/>
        </w:tabs>
        <w:jc w:val="center"/>
        <w:rPr>
          <w:b/>
          <w:sz w:val="22"/>
          <w:szCs w:val="22"/>
        </w:rPr>
      </w:pPr>
    </w:p>
    <w:p w14:paraId="27921D35" w14:textId="77777777" w:rsidR="003D2763" w:rsidRPr="00334BC2" w:rsidRDefault="003D2763" w:rsidP="00315B93">
      <w:pPr>
        <w:tabs>
          <w:tab w:val="left" w:pos="8640"/>
        </w:tabs>
        <w:jc w:val="center"/>
        <w:rPr>
          <w:b/>
          <w:sz w:val="22"/>
          <w:szCs w:val="22"/>
        </w:rPr>
      </w:pPr>
    </w:p>
    <w:p w14:paraId="0E1814A5" w14:textId="77777777" w:rsidR="003D2763" w:rsidRPr="00334BC2" w:rsidRDefault="003D2763" w:rsidP="00315B93">
      <w:pPr>
        <w:tabs>
          <w:tab w:val="left" w:pos="8640"/>
        </w:tabs>
        <w:jc w:val="center"/>
        <w:rPr>
          <w:b/>
          <w:sz w:val="22"/>
          <w:szCs w:val="22"/>
        </w:rPr>
      </w:pPr>
    </w:p>
    <w:p w14:paraId="0EE633FC" w14:textId="77777777" w:rsidR="003D2763" w:rsidRPr="00334BC2" w:rsidRDefault="003D2763" w:rsidP="00315B93">
      <w:pPr>
        <w:tabs>
          <w:tab w:val="left" w:pos="8640"/>
        </w:tabs>
        <w:jc w:val="center"/>
        <w:rPr>
          <w:b/>
          <w:sz w:val="22"/>
          <w:szCs w:val="22"/>
        </w:rPr>
      </w:pPr>
    </w:p>
    <w:p w14:paraId="50DAA50F" w14:textId="77777777" w:rsidR="001F38FF" w:rsidRPr="00334BC2" w:rsidRDefault="001F38FF" w:rsidP="00315B93">
      <w:pPr>
        <w:tabs>
          <w:tab w:val="left" w:pos="8640"/>
        </w:tabs>
        <w:jc w:val="center"/>
        <w:rPr>
          <w:b/>
          <w:sz w:val="22"/>
          <w:szCs w:val="22"/>
        </w:rPr>
      </w:pPr>
    </w:p>
    <w:p w14:paraId="32A0A9B5" w14:textId="77777777" w:rsidR="001F38FF" w:rsidRPr="00334BC2" w:rsidRDefault="001F38FF" w:rsidP="00315B93">
      <w:pPr>
        <w:tabs>
          <w:tab w:val="left" w:pos="8640"/>
        </w:tabs>
        <w:jc w:val="center"/>
        <w:rPr>
          <w:b/>
          <w:sz w:val="22"/>
          <w:szCs w:val="22"/>
        </w:rPr>
      </w:pPr>
    </w:p>
    <w:p w14:paraId="59D3D28C" w14:textId="77777777" w:rsidR="001F38FF" w:rsidRPr="00334BC2" w:rsidRDefault="001F38FF" w:rsidP="00315B93">
      <w:pPr>
        <w:tabs>
          <w:tab w:val="left" w:pos="8640"/>
        </w:tabs>
        <w:jc w:val="center"/>
        <w:rPr>
          <w:b/>
          <w:sz w:val="22"/>
          <w:szCs w:val="22"/>
        </w:rPr>
      </w:pPr>
    </w:p>
    <w:p w14:paraId="1B72D8AB" w14:textId="77777777" w:rsidR="00C565A8" w:rsidRDefault="00C565A8" w:rsidP="00315B93">
      <w:pPr>
        <w:tabs>
          <w:tab w:val="left" w:pos="8640"/>
        </w:tabs>
        <w:jc w:val="center"/>
        <w:rPr>
          <w:b/>
          <w:sz w:val="22"/>
          <w:szCs w:val="22"/>
        </w:rPr>
      </w:pPr>
    </w:p>
    <w:p w14:paraId="29166676" w14:textId="77777777" w:rsidR="00C565A8" w:rsidRDefault="00C565A8" w:rsidP="00315B93">
      <w:pPr>
        <w:tabs>
          <w:tab w:val="left" w:pos="8640"/>
        </w:tabs>
        <w:jc w:val="center"/>
        <w:rPr>
          <w:b/>
          <w:sz w:val="22"/>
          <w:szCs w:val="22"/>
        </w:rPr>
      </w:pPr>
    </w:p>
    <w:p w14:paraId="5EDB62E5" w14:textId="77777777" w:rsidR="00C565A8" w:rsidRDefault="00C565A8" w:rsidP="00315B93">
      <w:pPr>
        <w:tabs>
          <w:tab w:val="left" w:pos="8640"/>
        </w:tabs>
        <w:jc w:val="center"/>
        <w:rPr>
          <w:b/>
          <w:sz w:val="22"/>
          <w:szCs w:val="22"/>
        </w:rPr>
      </w:pPr>
    </w:p>
    <w:p w14:paraId="0F70E470" w14:textId="77777777" w:rsidR="00C565A8" w:rsidRDefault="00C565A8" w:rsidP="00315B93">
      <w:pPr>
        <w:tabs>
          <w:tab w:val="left" w:pos="8640"/>
        </w:tabs>
        <w:jc w:val="center"/>
        <w:rPr>
          <w:b/>
          <w:sz w:val="22"/>
          <w:szCs w:val="22"/>
        </w:rPr>
      </w:pPr>
    </w:p>
    <w:p w14:paraId="6A1F61CE" w14:textId="77777777" w:rsidR="00C565A8" w:rsidRDefault="00C565A8" w:rsidP="00315B93">
      <w:pPr>
        <w:tabs>
          <w:tab w:val="left" w:pos="8640"/>
        </w:tabs>
        <w:jc w:val="center"/>
        <w:rPr>
          <w:b/>
          <w:sz w:val="22"/>
          <w:szCs w:val="22"/>
        </w:rPr>
      </w:pPr>
    </w:p>
    <w:p w14:paraId="57E88DDB" w14:textId="77777777" w:rsidR="00C565A8" w:rsidRDefault="00C565A8" w:rsidP="00315B93">
      <w:pPr>
        <w:tabs>
          <w:tab w:val="left" w:pos="8640"/>
        </w:tabs>
        <w:jc w:val="center"/>
        <w:rPr>
          <w:b/>
          <w:sz w:val="22"/>
          <w:szCs w:val="22"/>
        </w:rPr>
      </w:pPr>
    </w:p>
    <w:p w14:paraId="2F037DD8" w14:textId="77777777" w:rsidR="00C565A8" w:rsidRDefault="00C565A8" w:rsidP="00315B93">
      <w:pPr>
        <w:tabs>
          <w:tab w:val="left" w:pos="8640"/>
        </w:tabs>
        <w:jc w:val="center"/>
        <w:rPr>
          <w:b/>
          <w:sz w:val="22"/>
          <w:szCs w:val="22"/>
        </w:rPr>
      </w:pPr>
    </w:p>
    <w:p w14:paraId="6D4FCE3C" w14:textId="77777777" w:rsidR="00C565A8" w:rsidRDefault="00C565A8" w:rsidP="00315B93">
      <w:pPr>
        <w:tabs>
          <w:tab w:val="left" w:pos="8640"/>
        </w:tabs>
        <w:jc w:val="center"/>
        <w:rPr>
          <w:b/>
          <w:sz w:val="22"/>
          <w:szCs w:val="22"/>
        </w:rPr>
      </w:pPr>
    </w:p>
    <w:p w14:paraId="261B1A25" w14:textId="77777777" w:rsidR="00C565A8" w:rsidRDefault="00C565A8" w:rsidP="00315B93">
      <w:pPr>
        <w:tabs>
          <w:tab w:val="left" w:pos="8640"/>
        </w:tabs>
        <w:jc w:val="center"/>
        <w:rPr>
          <w:b/>
          <w:sz w:val="22"/>
          <w:szCs w:val="22"/>
        </w:rPr>
      </w:pPr>
    </w:p>
    <w:p w14:paraId="560AED93" w14:textId="29A7D174" w:rsidR="00F241A1" w:rsidRPr="00334BC2" w:rsidRDefault="003B1CB5" w:rsidP="00315B93">
      <w:pPr>
        <w:tabs>
          <w:tab w:val="left" w:pos="8640"/>
        </w:tabs>
        <w:jc w:val="center"/>
        <w:rPr>
          <w:b/>
          <w:sz w:val="22"/>
          <w:szCs w:val="22"/>
        </w:rPr>
      </w:pPr>
      <w:r w:rsidRPr="00334BC2">
        <w:rPr>
          <w:b/>
          <w:sz w:val="22"/>
          <w:szCs w:val="22"/>
        </w:rPr>
        <w:lastRenderedPageBreak/>
        <w:t>Documento Estándar de Licitación</w:t>
      </w:r>
    </w:p>
    <w:p w14:paraId="1747879A" w14:textId="77777777" w:rsidR="003B1CB5" w:rsidRPr="00334BC2" w:rsidRDefault="003B1CB5" w:rsidP="00315B93">
      <w:pPr>
        <w:tabs>
          <w:tab w:val="left" w:pos="8640"/>
        </w:tabs>
        <w:jc w:val="center"/>
        <w:rPr>
          <w:b/>
          <w:sz w:val="22"/>
          <w:szCs w:val="22"/>
        </w:rPr>
      </w:pPr>
    </w:p>
    <w:p w14:paraId="460D199E" w14:textId="2A023197" w:rsidR="00205118" w:rsidRPr="00334BC2" w:rsidRDefault="003B1CB5">
      <w:pPr>
        <w:pStyle w:val="TDC1"/>
        <w:rPr>
          <w:rFonts w:ascii="Times New Roman" w:eastAsiaTheme="minorEastAsia" w:hAnsi="Times New Roman"/>
          <w:b w:val="0"/>
          <w:noProof/>
          <w:sz w:val="22"/>
          <w:szCs w:val="22"/>
          <w:lang w:val="en-US" w:eastAsia="en-US" w:bidi="ar-SA"/>
        </w:rPr>
      </w:pPr>
      <w:r w:rsidRPr="00334BC2">
        <w:rPr>
          <w:rFonts w:ascii="Times New Roman" w:hAnsi="Times New Roman"/>
          <w:b w:val="0"/>
          <w:sz w:val="22"/>
          <w:szCs w:val="22"/>
        </w:rPr>
        <w:fldChar w:fldCharType="begin"/>
      </w:r>
      <w:r w:rsidRPr="00334BC2">
        <w:rPr>
          <w:rFonts w:ascii="Times New Roman" w:hAnsi="Times New Roman"/>
          <w:b w:val="0"/>
          <w:sz w:val="22"/>
          <w:szCs w:val="22"/>
        </w:rPr>
        <w:instrText xml:space="preserve"> TOC \h \z \t "TDC 11,1" </w:instrText>
      </w:r>
      <w:r w:rsidRPr="00334BC2">
        <w:rPr>
          <w:rFonts w:ascii="Times New Roman" w:hAnsi="Times New Roman"/>
          <w:b w:val="0"/>
          <w:sz w:val="22"/>
          <w:szCs w:val="22"/>
        </w:rPr>
        <w:fldChar w:fldCharType="separate"/>
      </w:r>
      <w:hyperlink w:anchor="_Toc28242426" w:history="1">
        <w:r w:rsidR="00205118" w:rsidRPr="00334BC2">
          <w:rPr>
            <w:rStyle w:val="Hipervnculo"/>
            <w:rFonts w:ascii="Times New Roman" w:hAnsi="Times New Roman"/>
            <w:noProof/>
            <w:sz w:val="22"/>
            <w:szCs w:val="22"/>
          </w:rPr>
          <w:t>Sección I. Instrucciones a los Licitantes</w:t>
        </w:r>
        <w:r w:rsidR="00205118" w:rsidRPr="00334BC2">
          <w:rPr>
            <w:rFonts w:ascii="Times New Roman" w:hAnsi="Times New Roman"/>
            <w:noProof/>
            <w:webHidden/>
            <w:sz w:val="22"/>
            <w:szCs w:val="22"/>
          </w:rPr>
          <w:tab/>
        </w:r>
        <w:r w:rsidR="00205118" w:rsidRPr="00334BC2">
          <w:rPr>
            <w:rFonts w:ascii="Times New Roman" w:hAnsi="Times New Roman"/>
            <w:noProof/>
            <w:webHidden/>
            <w:sz w:val="22"/>
            <w:szCs w:val="22"/>
          </w:rPr>
          <w:fldChar w:fldCharType="begin"/>
        </w:r>
        <w:r w:rsidR="00205118" w:rsidRPr="00334BC2">
          <w:rPr>
            <w:rFonts w:ascii="Times New Roman" w:hAnsi="Times New Roman"/>
            <w:noProof/>
            <w:webHidden/>
            <w:sz w:val="22"/>
            <w:szCs w:val="22"/>
          </w:rPr>
          <w:instrText xml:space="preserve"> PAGEREF _Toc28242426 \h </w:instrText>
        </w:r>
        <w:r w:rsidR="00205118" w:rsidRPr="00334BC2">
          <w:rPr>
            <w:rFonts w:ascii="Times New Roman" w:hAnsi="Times New Roman"/>
            <w:noProof/>
            <w:webHidden/>
            <w:sz w:val="22"/>
            <w:szCs w:val="22"/>
          </w:rPr>
        </w:r>
        <w:r w:rsidR="00205118" w:rsidRPr="00334BC2">
          <w:rPr>
            <w:rFonts w:ascii="Times New Roman" w:hAnsi="Times New Roman"/>
            <w:noProof/>
            <w:webHidden/>
            <w:sz w:val="22"/>
            <w:szCs w:val="22"/>
          </w:rPr>
          <w:fldChar w:fldCharType="separate"/>
        </w:r>
        <w:r w:rsidR="00205118" w:rsidRPr="00334BC2">
          <w:rPr>
            <w:rFonts w:ascii="Times New Roman" w:hAnsi="Times New Roman"/>
            <w:noProof/>
            <w:webHidden/>
            <w:sz w:val="22"/>
            <w:szCs w:val="22"/>
          </w:rPr>
          <w:t>4</w:t>
        </w:r>
        <w:r w:rsidR="00205118" w:rsidRPr="00334BC2">
          <w:rPr>
            <w:rFonts w:ascii="Times New Roman" w:hAnsi="Times New Roman"/>
            <w:noProof/>
            <w:webHidden/>
            <w:sz w:val="22"/>
            <w:szCs w:val="22"/>
          </w:rPr>
          <w:fldChar w:fldCharType="end"/>
        </w:r>
      </w:hyperlink>
    </w:p>
    <w:p w14:paraId="7F9CACDE" w14:textId="79F44CCE" w:rsidR="00205118" w:rsidRPr="00334BC2" w:rsidRDefault="003603E7">
      <w:pPr>
        <w:pStyle w:val="TDC1"/>
        <w:rPr>
          <w:rFonts w:ascii="Times New Roman" w:eastAsiaTheme="minorEastAsia" w:hAnsi="Times New Roman"/>
          <w:b w:val="0"/>
          <w:noProof/>
          <w:sz w:val="22"/>
          <w:szCs w:val="22"/>
          <w:lang w:val="en-US" w:eastAsia="en-US" w:bidi="ar-SA"/>
        </w:rPr>
      </w:pPr>
      <w:hyperlink w:anchor="_Toc28242427" w:history="1">
        <w:r w:rsidR="00205118" w:rsidRPr="00334BC2">
          <w:rPr>
            <w:rStyle w:val="Hipervnculo"/>
            <w:rFonts w:ascii="Times New Roman" w:hAnsi="Times New Roman"/>
            <w:noProof/>
            <w:sz w:val="22"/>
            <w:szCs w:val="22"/>
          </w:rPr>
          <w:t>Sección II. Datos de la Licitación (DDL)</w:t>
        </w:r>
        <w:r w:rsidR="00205118" w:rsidRPr="00334BC2">
          <w:rPr>
            <w:rFonts w:ascii="Times New Roman" w:hAnsi="Times New Roman"/>
            <w:noProof/>
            <w:webHidden/>
            <w:sz w:val="22"/>
            <w:szCs w:val="22"/>
          </w:rPr>
          <w:tab/>
        </w:r>
        <w:r w:rsidR="00205118" w:rsidRPr="00334BC2">
          <w:rPr>
            <w:rFonts w:ascii="Times New Roman" w:hAnsi="Times New Roman"/>
            <w:noProof/>
            <w:webHidden/>
            <w:sz w:val="22"/>
            <w:szCs w:val="22"/>
          </w:rPr>
          <w:fldChar w:fldCharType="begin"/>
        </w:r>
        <w:r w:rsidR="00205118" w:rsidRPr="00334BC2">
          <w:rPr>
            <w:rFonts w:ascii="Times New Roman" w:hAnsi="Times New Roman"/>
            <w:noProof/>
            <w:webHidden/>
            <w:sz w:val="22"/>
            <w:szCs w:val="22"/>
          </w:rPr>
          <w:instrText xml:space="preserve"> PAGEREF _Toc28242427 \h </w:instrText>
        </w:r>
        <w:r w:rsidR="00205118" w:rsidRPr="00334BC2">
          <w:rPr>
            <w:rFonts w:ascii="Times New Roman" w:hAnsi="Times New Roman"/>
            <w:noProof/>
            <w:webHidden/>
            <w:sz w:val="22"/>
            <w:szCs w:val="22"/>
          </w:rPr>
        </w:r>
        <w:r w:rsidR="00205118" w:rsidRPr="00334BC2">
          <w:rPr>
            <w:rFonts w:ascii="Times New Roman" w:hAnsi="Times New Roman"/>
            <w:noProof/>
            <w:webHidden/>
            <w:sz w:val="22"/>
            <w:szCs w:val="22"/>
          </w:rPr>
          <w:fldChar w:fldCharType="separate"/>
        </w:r>
        <w:r w:rsidR="00675438">
          <w:rPr>
            <w:rFonts w:ascii="Times New Roman" w:hAnsi="Times New Roman"/>
            <w:noProof/>
            <w:webHidden/>
            <w:sz w:val="22"/>
            <w:szCs w:val="22"/>
          </w:rPr>
          <w:t>46</w:t>
        </w:r>
        <w:r w:rsidR="00205118" w:rsidRPr="00334BC2">
          <w:rPr>
            <w:rFonts w:ascii="Times New Roman" w:hAnsi="Times New Roman"/>
            <w:noProof/>
            <w:webHidden/>
            <w:sz w:val="22"/>
            <w:szCs w:val="22"/>
          </w:rPr>
          <w:fldChar w:fldCharType="end"/>
        </w:r>
      </w:hyperlink>
    </w:p>
    <w:p w14:paraId="0AB71580" w14:textId="776C856E" w:rsidR="00205118" w:rsidRPr="00334BC2" w:rsidRDefault="003603E7">
      <w:pPr>
        <w:pStyle w:val="TDC1"/>
        <w:rPr>
          <w:rFonts w:ascii="Times New Roman" w:eastAsiaTheme="minorEastAsia" w:hAnsi="Times New Roman"/>
          <w:b w:val="0"/>
          <w:noProof/>
          <w:sz w:val="22"/>
          <w:szCs w:val="22"/>
          <w:lang w:val="en-US" w:eastAsia="en-US" w:bidi="ar-SA"/>
        </w:rPr>
      </w:pPr>
      <w:hyperlink w:anchor="_Toc28242429" w:history="1">
        <w:r w:rsidR="00205118" w:rsidRPr="00334BC2">
          <w:rPr>
            <w:rStyle w:val="Hipervnculo"/>
            <w:rFonts w:ascii="Times New Roman" w:hAnsi="Times New Roman"/>
            <w:noProof/>
            <w:sz w:val="22"/>
            <w:szCs w:val="22"/>
          </w:rPr>
          <w:t>Sección III. Criterios de Evaluación y Calificación (Sin Precalificación)</w:t>
        </w:r>
        <w:r w:rsidR="00205118" w:rsidRPr="00334BC2">
          <w:rPr>
            <w:rFonts w:ascii="Times New Roman" w:hAnsi="Times New Roman"/>
            <w:noProof/>
            <w:webHidden/>
            <w:sz w:val="22"/>
            <w:szCs w:val="22"/>
          </w:rPr>
          <w:tab/>
        </w:r>
        <w:r w:rsidR="00675438">
          <w:rPr>
            <w:rFonts w:ascii="Times New Roman" w:hAnsi="Times New Roman"/>
            <w:noProof/>
            <w:webHidden/>
            <w:sz w:val="22"/>
            <w:szCs w:val="22"/>
          </w:rPr>
          <w:t>55</w:t>
        </w:r>
      </w:hyperlink>
    </w:p>
    <w:p w14:paraId="2CC07DCF" w14:textId="78294D0A" w:rsidR="00205118" w:rsidRPr="00334BC2" w:rsidRDefault="003603E7">
      <w:pPr>
        <w:pStyle w:val="TDC1"/>
        <w:rPr>
          <w:rFonts w:ascii="Times New Roman" w:eastAsiaTheme="minorEastAsia" w:hAnsi="Times New Roman"/>
          <w:b w:val="0"/>
          <w:noProof/>
          <w:sz w:val="22"/>
          <w:szCs w:val="22"/>
          <w:lang w:val="en-US" w:eastAsia="en-US" w:bidi="ar-SA"/>
        </w:rPr>
      </w:pPr>
      <w:hyperlink w:anchor="_Toc28242430" w:history="1">
        <w:r w:rsidR="00205118" w:rsidRPr="00334BC2">
          <w:rPr>
            <w:rStyle w:val="Hipervnculo"/>
            <w:rFonts w:ascii="Times New Roman" w:hAnsi="Times New Roman"/>
            <w:noProof/>
            <w:sz w:val="22"/>
            <w:szCs w:val="22"/>
          </w:rPr>
          <w:t>Sección IV. Formularios de la Oferta</w:t>
        </w:r>
        <w:r w:rsidR="00205118" w:rsidRPr="00334BC2">
          <w:rPr>
            <w:rFonts w:ascii="Times New Roman" w:hAnsi="Times New Roman"/>
            <w:noProof/>
            <w:webHidden/>
            <w:sz w:val="22"/>
            <w:szCs w:val="22"/>
          </w:rPr>
          <w:tab/>
        </w:r>
        <w:r w:rsidR="00205118" w:rsidRPr="00334BC2">
          <w:rPr>
            <w:rFonts w:ascii="Times New Roman" w:hAnsi="Times New Roman"/>
            <w:noProof/>
            <w:webHidden/>
            <w:sz w:val="22"/>
            <w:szCs w:val="22"/>
          </w:rPr>
          <w:fldChar w:fldCharType="begin"/>
        </w:r>
        <w:r w:rsidR="00205118" w:rsidRPr="00334BC2">
          <w:rPr>
            <w:rFonts w:ascii="Times New Roman" w:hAnsi="Times New Roman"/>
            <w:noProof/>
            <w:webHidden/>
            <w:sz w:val="22"/>
            <w:szCs w:val="22"/>
          </w:rPr>
          <w:instrText xml:space="preserve"> PAGEREF _Toc28242430 \h </w:instrText>
        </w:r>
        <w:r w:rsidR="00205118" w:rsidRPr="00334BC2">
          <w:rPr>
            <w:rFonts w:ascii="Times New Roman" w:hAnsi="Times New Roman"/>
            <w:noProof/>
            <w:webHidden/>
            <w:sz w:val="22"/>
            <w:szCs w:val="22"/>
          </w:rPr>
        </w:r>
        <w:r w:rsidR="00205118" w:rsidRPr="00334BC2">
          <w:rPr>
            <w:rFonts w:ascii="Times New Roman" w:hAnsi="Times New Roman"/>
            <w:noProof/>
            <w:webHidden/>
            <w:sz w:val="22"/>
            <w:szCs w:val="22"/>
          </w:rPr>
          <w:fldChar w:fldCharType="separate"/>
        </w:r>
        <w:r w:rsidR="00205118" w:rsidRPr="00334BC2">
          <w:rPr>
            <w:rFonts w:ascii="Times New Roman" w:hAnsi="Times New Roman"/>
            <w:noProof/>
            <w:webHidden/>
            <w:sz w:val="22"/>
            <w:szCs w:val="22"/>
          </w:rPr>
          <w:t>93</w:t>
        </w:r>
        <w:r w:rsidR="00205118" w:rsidRPr="00334BC2">
          <w:rPr>
            <w:rFonts w:ascii="Times New Roman" w:hAnsi="Times New Roman"/>
            <w:noProof/>
            <w:webHidden/>
            <w:sz w:val="22"/>
            <w:szCs w:val="22"/>
          </w:rPr>
          <w:fldChar w:fldCharType="end"/>
        </w:r>
      </w:hyperlink>
    </w:p>
    <w:p w14:paraId="6FA72B6A" w14:textId="58D68AED" w:rsidR="00205118" w:rsidRPr="00334BC2" w:rsidRDefault="003603E7">
      <w:pPr>
        <w:pStyle w:val="TDC1"/>
        <w:rPr>
          <w:rFonts w:ascii="Times New Roman" w:eastAsiaTheme="minorEastAsia" w:hAnsi="Times New Roman"/>
          <w:b w:val="0"/>
          <w:noProof/>
          <w:sz w:val="22"/>
          <w:szCs w:val="22"/>
          <w:lang w:val="en-US" w:eastAsia="en-US" w:bidi="ar-SA"/>
        </w:rPr>
      </w:pPr>
      <w:hyperlink w:anchor="_Toc28242431" w:history="1">
        <w:r w:rsidR="00205118" w:rsidRPr="00334BC2">
          <w:rPr>
            <w:rStyle w:val="Hipervnculo"/>
            <w:rFonts w:ascii="Times New Roman" w:hAnsi="Times New Roman"/>
            <w:noProof/>
            <w:sz w:val="22"/>
            <w:szCs w:val="22"/>
          </w:rPr>
          <w:t>Sección V. Países Elegibles</w:t>
        </w:r>
        <w:r w:rsidR="00205118" w:rsidRPr="00334BC2">
          <w:rPr>
            <w:rFonts w:ascii="Times New Roman" w:hAnsi="Times New Roman"/>
            <w:noProof/>
            <w:webHidden/>
            <w:sz w:val="22"/>
            <w:szCs w:val="22"/>
          </w:rPr>
          <w:tab/>
        </w:r>
        <w:r w:rsidR="00205118" w:rsidRPr="00334BC2">
          <w:rPr>
            <w:rFonts w:ascii="Times New Roman" w:hAnsi="Times New Roman"/>
            <w:noProof/>
            <w:webHidden/>
            <w:sz w:val="22"/>
            <w:szCs w:val="22"/>
          </w:rPr>
          <w:fldChar w:fldCharType="begin"/>
        </w:r>
        <w:r w:rsidR="00205118" w:rsidRPr="00334BC2">
          <w:rPr>
            <w:rFonts w:ascii="Times New Roman" w:hAnsi="Times New Roman"/>
            <w:noProof/>
            <w:webHidden/>
            <w:sz w:val="22"/>
            <w:szCs w:val="22"/>
          </w:rPr>
          <w:instrText xml:space="preserve"> PAGEREF _Toc28242431 \h </w:instrText>
        </w:r>
        <w:r w:rsidR="00205118" w:rsidRPr="00334BC2">
          <w:rPr>
            <w:rFonts w:ascii="Times New Roman" w:hAnsi="Times New Roman"/>
            <w:noProof/>
            <w:webHidden/>
            <w:sz w:val="22"/>
            <w:szCs w:val="22"/>
          </w:rPr>
        </w:r>
        <w:r w:rsidR="00205118" w:rsidRPr="00334BC2">
          <w:rPr>
            <w:rFonts w:ascii="Times New Roman" w:hAnsi="Times New Roman"/>
            <w:noProof/>
            <w:webHidden/>
            <w:sz w:val="22"/>
            <w:szCs w:val="22"/>
          </w:rPr>
          <w:fldChar w:fldCharType="separate"/>
        </w:r>
        <w:r w:rsidR="00205118" w:rsidRPr="00334BC2">
          <w:rPr>
            <w:rFonts w:ascii="Times New Roman" w:hAnsi="Times New Roman"/>
            <w:noProof/>
            <w:webHidden/>
            <w:sz w:val="22"/>
            <w:szCs w:val="22"/>
          </w:rPr>
          <w:t>146</w:t>
        </w:r>
        <w:r w:rsidR="00205118" w:rsidRPr="00334BC2">
          <w:rPr>
            <w:rFonts w:ascii="Times New Roman" w:hAnsi="Times New Roman"/>
            <w:noProof/>
            <w:webHidden/>
            <w:sz w:val="22"/>
            <w:szCs w:val="22"/>
          </w:rPr>
          <w:fldChar w:fldCharType="end"/>
        </w:r>
      </w:hyperlink>
    </w:p>
    <w:p w14:paraId="7B396AB4" w14:textId="12017E42" w:rsidR="00205118" w:rsidRPr="00334BC2" w:rsidRDefault="003603E7">
      <w:pPr>
        <w:pStyle w:val="TDC1"/>
        <w:rPr>
          <w:rFonts w:ascii="Times New Roman" w:eastAsiaTheme="minorEastAsia" w:hAnsi="Times New Roman"/>
          <w:b w:val="0"/>
          <w:noProof/>
          <w:sz w:val="22"/>
          <w:szCs w:val="22"/>
          <w:lang w:val="en-US" w:eastAsia="en-US" w:bidi="ar-SA"/>
        </w:rPr>
      </w:pPr>
      <w:hyperlink w:anchor="_Toc28242432" w:history="1">
        <w:r w:rsidR="00205118" w:rsidRPr="00334BC2">
          <w:rPr>
            <w:rStyle w:val="Hipervnculo"/>
            <w:rFonts w:ascii="Times New Roman" w:hAnsi="Times New Roman"/>
            <w:noProof/>
            <w:sz w:val="22"/>
            <w:szCs w:val="22"/>
          </w:rPr>
          <w:t>Sección VI. Requisitos del Sistema Informático</w:t>
        </w:r>
        <w:r w:rsidR="00205118" w:rsidRPr="00334BC2">
          <w:rPr>
            <w:rFonts w:ascii="Times New Roman" w:hAnsi="Times New Roman"/>
            <w:noProof/>
            <w:webHidden/>
            <w:sz w:val="22"/>
            <w:szCs w:val="22"/>
          </w:rPr>
          <w:tab/>
        </w:r>
        <w:r w:rsidR="00205118" w:rsidRPr="00334BC2">
          <w:rPr>
            <w:rFonts w:ascii="Times New Roman" w:hAnsi="Times New Roman"/>
            <w:noProof/>
            <w:webHidden/>
            <w:sz w:val="22"/>
            <w:szCs w:val="22"/>
          </w:rPr>
          <w:fldChar w:fldCharType="begin"/>
        </w:r>
        <w:r w:rsidR="00205118" w:rsidRPr="00334BC2">
          <w:rPr>
            <w:rFonts w:ascii="Times New Roman" w:hAnsi="Times New Roman"/>
            <w:noProof/>
            <w:webHidden/>
            <w:sz w:val="22"/>
            <w:szCs w:val="22"/>
          </w:rPr>
          <w:instrText xml:space="preserve"> PAGEREF _Toc28242432 \h </w:instrText>
        </w:r>
        <w:r w:rsidR="00205118" w:rsidRPr="00334BC2">
          <w:rPr>
            <w:rFonts w:ascii="Times New Roman" w:hAnsi="Times New Roman"/>
            <w:noProof/>
            <w:webHidden/>
            <w:sz w:val="22"/>
            <w:szCs w:val="22"/>
          </w:rPr>
        </w:r>
        <w:r w:rsidR="00205118" w:rsidRPr="00334BC2">
          <w:rPr>
            <w:rFonts w:ascii="Times New Roman" w:hAnsi="Times New Roman"/>
            <w:noProof/>
            <w:webHidden/>
            <w:sz w:val="22"/>
            <w:szCs w:val="22"/>
          </w:rPr>
          <w:fldChar w:fldCharType="separate"/>
        </w:r>
        <w:r w:rsidR="00205118" w:rsidRPr="00334BC2">
          <w:rPr>
            <w:rFonts w:ascii="Times New Roman" w:hAnsi="Times New Roman"/>
            <w:noProof/>
            <w:webHidden/>
            <w:sz w:val="22"/>
            <w:szCs w:val="22"/>
          </w:rPr>
          <w:t>151</w:t>
        </w:r>
        <w:r w:rsidR="00205118" w:rsidRPr="00334BC2">
          <w:rPr>
            <w:rFonts w:ascii="Times New Roman" w:hAnsi="Times New Roman"/>
            <w:noProof/>
            <w:webHidden/>
            <w:sz w:val="22"/>
            <w:szCs w:val="22"/>
          </w:rPr>
          <w:fldChar w:fldCharType="end"/>
        </w:r>
      </w:hyperlink>
    </w:p>
    <w:p w14:paraId="64BF7C7D" w14:textId="51A3535B" w:rsidR="00205118" w:rsidRPr="00334BC2" w:rsidRDefault="003603E7">
      <w:pPr>
        <w:pStyle w:val="TDC1"/>
        <w:rPr>
          <w:rFonts w:ascii="Times New Roman" w:eastAsiaTheme="minorEastAsia" w:hAnsi="Times New Roman"/>
          <w:b w:val="0"/>
          <w:noProof/>
          <w:sz w:val="22"/>
          <w:szCs w:val="22"/>
          <w:lang w:val="en-US" w:eastAsia="en-US" w:bidi="ar-SA"/>
        </w:rPr>
      </w:pPr>
      <w:hyperlink w:anchor="_Toc28242433" w:history="1">
        <w:r w:rsidR="00205118" w:rsidRPr="00334BC2">
          <w:rPr>
            <w:rStyle w:val="Hipervnculo"/>
            <w:rFonts w:ascii="Times New Roman" w:hAnsi="Times New Roman"/>
            <w:noProof/>
            <w:sz w:val="22"/>
            <w:szCs w:val="22"/>
          </w:rPr>
          <w:t>Sección VII. Condiciones Generales del Contrato</w:t>
        </w:r>
        <w:r w:rsidR="00205118" w:rsidRPr="00334BC2">
          <w:rPr>
            <w:rFonts w:ascii="Times New Roman" w:hAnsi="Times New Roman"/>
            <w:noProof/>
            <w:webHidden/>
            <w:sz w:val="22"/>
            <w:szCs w:val="22"/>
          </w:rPr>
          <w:tab/>
        </w:r>
        <w:r w:rsidR="00205118" w:rsidRPr="00334BC2">
          <w:rPr>
            <w:rFonts w:ascii="Times New Roman" w:hAnsi="Times New Roman"/>
            <w:noProof/>
            <w:webHidden/>
            <w:sz w:val="22"/>
            <w:szCs w:val="22"/>
          </w:rPr>
          <w:fldChar w:fldCharType="begin"/>
        </w:r>
        <w:r w:rsidR="00205118" w:rsidRPr="00334BC2">
          <w:rPr>
            <w:rFonts w:ascii="Times New Roman" w:hAnsi="Times New Roman"/>
            <w:noProof/>
            <w:webHidden/>
            <w:sz w:val="22"/>
            <w:szCs w:val="22"/>
          </w:rPr>
          <w:instrText xml:space="preserve"> PAGEREF _Toc28242433 \h </w:instrText>
        </w:r>
        <w:r w:rsidR="00205118" w:rsidRPr="00334BC2">
          <w:rPr>
            <w:rFonts w:ascii="Times New Roman" w:hAnsi="Times New Roman"/>
            <w:noProof/>
            <w:webHidden/>
            <w:sz w:val="22"/>
            <w:szCs w:val="22"/>
          </w:rPr>
        </w:r>
        <w:r w:rsidR="00205118" w:rsidRPr="00334BC2">
          <w:rPr>
            <w:rFonts w:ascii="Times New Roman" w:hAnsi="Times New Roman"/>
            <w:noProof/>
            <w:webHidden/>
            <w:sz w:val="22"/>
            <w:szCs w:val="22"/>
          </w:rPr>
          <w:fldChar w:fldCharType="separate"/>
        </w:r>
        <w:r w:rsidR="00205118" w:rsidRPr="00334BC2">
          <w:rPr>
            <w:rFonts w:ascii="Times New Roman" w:hAnsi="Times New Roman"/>
            <w:noProof/>
            <w:webHidden/>
            <w:sz w:val="22"/>
            <w:szCs w:val="22"/>
          </w:rPr>
          <w:t>190</w:t>
        </w:r>
        <w:r w:rsidR="00205118" w:rsidRPr="00334BC2">
          <w:rPr>
            <w:rFonts w:ascii="Times New Roman" w:hAnsi="Times New Roman"/>
            <w:noProof/>
            <w:webHidden/>
            <w:sz w:val="22"/>
            <w:szCs w:val="22"/>
          </w:rPr>
          <w:fldChar w:fldCharType="end"/>
        </w:r>
      </w:hyperlink>
    </w:p>
    <w:p w14:paraId="2117C66A" w14:textId="30250F52" w:rsidR="00205118" w:rsidRPr="00334BC2" w:rsidRDefault="003603E7">
      <w:pPr>
        <w:pStyle w:val="TDC1"/>
        <w:rPr>
          <w:rFonts w:ascii="Times New Roman" w:eastAsiaTheme="minorEastAsia" w:hAnsi="Times New Roman"/>
          <w:b w:val="0"/>
          <w:noProof/>
          <w:sz w:val="22"/>
          <w:szCs w:val="22"/>
          <w:lang w:val="en-US" w:eastAsia="en-US" w:bidi="ar-SA"/>
        </w:rPr>
      </w:pPr>
      <w:hyperlink w:anchor="_Toc28242434" w:history="1">
        <w:r w:rsidR="00205118" w:rsidRPr="00334BC2">
          <w:rPr>
            <w:rStyle w:val="Hipervnculo"/>
            <w:rFonts w:ascii="Times New Roman" w:hAnsi="Times New Roman"/>
            <w:noProof/>
            <w:sz w:val="22"/>
            <w:szCs w:val="22"/>
          </w:rPr>
          <w:t>Sección VIII. Condiciones Especiales del Contrato</w:t>
        </w:r>
        <w:r w:rsidR="00205118" w:rsidRPr="00334BC2">
          <w:rPr>
            <w:rFonts w:ascii="Times New Roman" w:hAnsi="Times New Roman"/>
            <w:noProof/>
            <w:webHidden/>
            <w:sz w:val="22"/>
            <w:szCs w:val="22"/>
          </w:rPr>
          <w:tab/>
        </w:r>
        <w:r w:rsidR="00205118" w:rsidRPr="00334BC2">
          <w:rPr>
            <w:rFonts w:ascii="Times New Roman" w:hAnsi="Times New Roman"/>
            <w:noProof/>
            <w:webHidden/>
            <w:sz w:val="22"/>
            <w:szCs w:val="22"/>
          </w:rPr>
          <w:fldChar w:fldCharType="begin"/>
        </w:r>
        <w:r w:rsidR="00205118" w:rsidRPr="00334BC2">
          <w:rPr>
            <w:rFonts w:ascii="Times New Roman" w:hAnsi="Times New Roman"/>
            <w:noProof/>
            <w:webHidden/>
            <w:sz w:val="22"/>
            <w:szCs w:val="22"/>
          </w:rPr>
          <w:instrText xml:space="preserve"> PAGEREF _Toc28242434 \h </w:instrText>
        </w:r>
        <w:r w:rsidR="00205118" w:rsidRPr="00334BC2">
          <w:rPr>
            <w:rFonts w:ascii="Times New Roman" w:hAnsi="Times New Roman"/>
            <w:noProof/>
            <w:webHidden/>
            <w:sz w:val="22"/>
            <w:szCs w:val="22"/>
          </w:rPr>
        </w:r>
        <w:r w:rsidR="00205118" w:rsidRPr="00334BC2">
          <w:rPr>
            <w:rFonts w:ascii="Times New Roman" w:hAnsi="Times New Roman"/>
            <w:noProof/>
            <w:webHidden/>
            <w:sz w:val="22"/>
            <w:szCs w:val="22"/>
          </w:rPr>
          <w:fldChar w:fldCharType="separate"/>
        </w:r>
        <w:r w:rsidR="00205118" w:rsidRPr="00334BC2">
          <w:rPr>
            <w:rFonts w:ascii="Times New Roman" w:hAnsi="Times New Roman"/>
            <w:noProof/>
            <w:webHidden/>
            <w:sz w:val="22"/>
            <w:szCs w:val="22"/>
          </w:rPr>
          <w:t>293</w:t>
        </w:r>
        <w:r w:rsidR="00205118" w:rsidRPr="00334BC2">
          <w:rPr>
            <w:rFonts w:ascii="Times New Roman" w:hAnsi="Times New Roman"/>
            <w:noProof/>
            <w:webHidden/>
            <w:sz w:val="22"/>
            <w:szCs w:val="22"/>
          </w:rPr>
          <w:fldChar w:fldCharType="end"/>
        </w:r>
      </w:hyperlink>
    </w:p>
    <w:p w14:paraId="2823A5C7" w14:textId="49526BA1" w:rsidR="00205118" w:rsidRPr="00334BC2" w:rsidRDefault="003603E7">
      <w:pPr>
        <w:pStyle w:val="TDC1"/>
        <w:rPr>
          <w:rFonts w:ascii="Times New Roman" w:eastAsiaTheme="minorEastAsia" w:hAnsi="Times New Roman"/>
          <w:b w:val="0"/>
          <w:noProof/>
          <w:sz w:val="22"/>
          <w:szCs w:val="22"/>
          <w:lang w:val="en-US" w:eastAsia="en-US" w:bidi="ar-SA"/>
        </w:rPr>
      </w:pPr>
      <w:hyperlink w:anchor="_Toc28242435" w:history="1">
        <w:r w:rsidR="00205118" w:rsidRPr="00334BC2">
          <w:rPr>
            <w:rStyle w:val="Hipervnculo"/>
            <w:rFonts w:ascii="Times New Roman" w:hAnsi="Times New Roman"/>
            <w:noProof/>
            <w:sz w:val="22"/>
            <w:szCs w:val="22"/>
          </w:rPr>
          <w:t>Sección IX. Formularios del Contrato</w:t>
        </w:r>
        <w:r w:rsidR="00205118" w:rsidRPr="00334BC2">
          <w:rPr>
            <w:rFonts w:ascii="Times New Roman" w:hAnsi="Times New Roman"/>
            <w:noProof/>
            <w:webHidden/>
            <w:sz w:val="22"/>
            <w:szCs w:val="22"/>
          </w:rPr>
          <w:tab/>
        </w:r>
        <w:r w:rsidR="00205118" w:rsidRPr="00334BC2">
          <w:rPr>
            <w:rFonts w:ascii="Times New Roman" w:hAnsi="Times New Roman"/>
            <w:noProof/>
            <w:webHidden/>
            <w:sz w:val="22"/>
            <w:szCs w:val="22"/>
          </w:rPr>
          <w:fldChar w:fldCharType="begin"/>
        </w:r>
        <w:r w:rsidR="00205118" w:rsidRPr="00334BC2">
          <w:rPr>
            <w:rFonts w:ascii="Times New Roman" w:hAnsi="Times New Roman"/>
            <w:noProof/>
            <w:webHidden/>
            <w:sz w:val="22"/>
            <w:szCs w:val="22"/>
          </w:rPr>
          <w:instrText xml:space="preserve"> PAGEREF _Toc28242435 \h </w:instrText>
        </w:r>
        <w:r w:rsidR="00205118" w:rsidRPr="00334BC2">
          <w:rPr>
            <w:rFonts w:ascii="Times New Roman" w:hAnsi="Times New Roman"/>
            <w:noProof/>
            <w:webHidden/>
            <w:sz w:val="22"/>
            <w:szCs w:val="22"/>
          </w:rPr>
        </w:r>
        <w:r w:rsidR="00205118" w:rsidRPr="00334BC2">
          <w:rPr>
            <w:rFonts w:ascii="Times New Roman" w:hAnsi="Times New Roman"/>
            <w:noProof/>
            <w:webHidden/>
            <w:sz w:val="22"/>
            <w:szCs w:val="22"/>
          </w:rPr>
          <w:fldChar w:fldCharType="separate"/>
        </w:r>
        <w:r w:rsidR="00205118" w:rsidRPr="00334BC2">
          <w:rPr>
            <w:rFonts w:ascii="Times New Roman" w:hAnsi="Times New Roman"/>
            <w:noProof/>
            <w:webHidden/>
            <w:sz w:val="22"/>
            <w:szCs w:val="22"/>
          </w:rPr>
          <w:t>324</w:t>
        </w:r>
        <w:r w:rsidR="00205118" w:rsidRPr="00334BC2">
          <w:rPr>
            <w:rFonts w:ascii="Times New Roman" w:hAnsi="Times New Roman"/>
            <w:noProof/>
            <w:webHidden/>
            <w:sz w:val="22"/>
            <w:szCs w:val="22"/>
          </w:rPr>
          <w:fldChar w:fldCharType="end"/>
        </w:r>
      </w:hyperlink>
    </w:p>
    <w:p w14:paraId="186B6907" w14:textId="46DDC206" w:rsidR="003B1CB5" w:rsidRPr="00334BC2" w:rsidRDefault="003B1CB5" w:rsidP="00315B93">
      <w:pPr>
        <w:tabs>
          <w:tab w:val="left" w:pos="8640"/>
        </w:tabs>
        <w:jc w:val="center"/>
        <w:rPr>
          <w:b/>
          <w:sz w:val="22"/>
          <w:szCs w:val="22"/>
        </w:rPr>
      </w:pPr>
      <w:r w:rsidRPr="00334BC2">
        <w:rPr>
          <w:b/>
          <w:sz w:val="22"/>
          <w:szCs w:val="22"/>
        </w:rPr>
        <w:fldChar w:fldCharType="end"/>
      </w:r>
    </w:p>
    <w:p w14:paraId="161049A4" w14:textId="2E29E60E" w:rsidR="003B1CB5" w:rsidRPr="00334BC2" w:rsidRDefault="003B1CB5" w:rsidP="00315B93">
      <w:pPr>
        <w:tabs>
          <w:tab w:val="left" w:pos="8640"/>
        </w:tabs>
        <w:jc w:val="center"/>
        <w:rPr>
          <w:b/>
          <w:sz w:val="22"/>
          <w:szCs w:val="22"/>
        </w:rPr>
        <w:sectPr w:rsidR="003B1CB5" w:rsidRPr="00334BC2" w:rsidSect="000E19E6">
          <w:headerReference w:type="first" r:id="rId14"/>
          <w:footnotePr>
            <w:numRestart w:val="eachPage"/>
          </w:footnotePr>
          <w:endnotePr>
            <w:numRestart w:val="eachSect"/>
          </w:endnotePr>
          <w:type w:val="continuous"/>
          <w:pgSz w:w="12240" w:h="15840" w:code="1"/>
          <w:pgMar w:top="1440" w:right="1440" w:bottom="1440" w:left="1440" w:header="720" w:footer="432" w:gutter="0"/>
          <w:pgNumType w:fmt="lowerRoman"/>
          <w:cols w:space="720"/>
          <w:formProt w:val="0"/>
          <w:titlePg/>
          <w:docGrid w:linePitch="326"/>
        </w:sectPr>
      </w:pPr>
    </w:p>
    <w:p w14:paraId="0A73FF8E" w14:textId="7507E5B9" w:rsidR="00224173" w:rsidRPr="00334BC2" w:rsidRDefault="00224173" w:rsidP="00315B93">
      <w:pPr>
        <w:tabs>
          <w:tab w:val="left" w:pos="8640"/>
        </w:tabs>
        <w:jc w:val="center"/>
        <w:rPr>
          <w:b/>
          <w:sz w:val="22"/>
          <w:szCs w:val="22"/>
        </w:rPr>
      </w:pPr>
      <w:r w:rsidRPr="00334BC2">
        <w:rPr>
          <w:b/>
          <w:sz w:val="22"/>
          <w:szCs w:val="22"/>
        </w:rPr>
        <w:lastRenderedPageBreak/>
        <w:t>Documento Estándar de Licitación</w:t>
      </w:r>
    </w:p>
    <w:p w14:paraId="09E5CAEF" w14:textId="0ECBA158" w:rsidR="00315B93" w:rsidRPr="00334BC2" w:rsidRDefault="00315B93" w:rsidP="00315B93">
      <w:pPr>
        <w:tabs>
          <w:tab w:val="left" w:pos="8640"/>
        </w:tabs>
        <w:jc w:val="center"/>
        <w:rPr>
          <w:b/>
          <w:sz w:val="22"/>
          <w:szCs w:val="22"/>
        </w:rPr>
      </w:pPr>
      <w:r w:rsidRPr="00334BC2">
        <w:rPr>
          <w:b/>
          <w:sz w:val="22"/>
          <w:szCs w:val="22"/>
        </w:rPr>
        <w:t>Índice</w:t>
      </w:r>
      <w:r w:rsidR="00610CD4" w:rsidRPr="00334BC2">
        <w:rPr>
          <w:b/>
          <w:sz w:val="22"/>
          <w:szCs w:val="22"/>
        </w:rPr>
        <w:t xml:space="preserve"> de Instrucciones</w:t>
      </w:r>
    </w:p>
    <w:p w14:paraId="692EED9B" w14:textId="77777777" w:rsidR="00DF4A5C" w:rsidRPr="00334BC2" w:rsidRDefault="00DF4A5C">
      <w:pPr>
        <w:pStyle w:val="TDC1"/>
        <w:rPr>
          <w:rFonts w:ascii="Times New Roman" w:hAnsi="Times New Roman"/>
          <w:sz w:val="22"/>
          <w:szCs w:val="22"/>
        </w:rPr>
      </w:pPr>
    </w:p>
    <w:p w14:paraId="351F9DC0" w14:textId="51FB5243" w:rsidR="004934F4" w:rsidRPr="00334BC2" w:rsidRDefault="00E31F7F">
      <w:pPr>
        <w:pStyle w:val="TDC1"/>
        <w:rPr>
          <w:rFonts w:ascii="Times New Roman" w:eastAsiaTheme="minorEastAsia" w:hAnsi="Times New Roman"/>
          <w:b w:val="0"/>
          <w:noProof/>
          <w:sz w:val="22"/>
          <w:szCs w:val="22"/>
          <w:lang w:val="en-US" w:eastAsia="en-US" w:bidi="ar-SA"/>
        </w:rPr>
      </w:pPr>
      <w:r w:rsidRPr="00334BC2">
        <w:rPr>
          <w:rFonts w:ascii="Times New Roman" w:hAnsi="Times New Roman"/>
          <w:sz w:val="22"/>
          <w:szCs w:val="22"/>
        </w:rPr>
        <w:fldChar w:fldCharType="begin"/>
      </w:r>
      <w:r w:rsidRPr="00334BC2">
        <w:rPr>
          <w:rFonts w:ascii="Times New Roman" w:hAnsi="Times New Roman"/>
          <w:sz w:val="22"/>
          <w:szCs w:val="22"/>
        </w:rPr>
        <w:instrText xml:space="preserve"> TOC \h \z \t "Toc 2-1,1,TOC 2-2,2" </w:instrText>
      </w:r>
      <w:r w:rsidRPr="00334BC2">
        <w:rPr>
          <w:rFonts w:ascii="Times New Roman" w:hAnsi="Times New Roman"/>
          <w:sz w:val="22"/>
          <w:szCs w:val="22"/>
        </w:rPr>
        <w:fldChar w:fldCharType="separate"/>
      </w:r>
      <w:hyperlink w:anchor="_Toc25486574" w:history="1">
        <w:r w:rsidR="004934F4" w:rsidRPr="00334BC2">
          <w:rPr>
            <w:rStyle w:val="Hipervnculo"/>
            <w:rFonts w:ascii="Times New Roman" w:hAnsi="Times New Roman"/>
            <w:noProof/>
            <w:sz w:val="22"/>
            <w:szCs w:val="22"/>
          </w:rPr>
          <w:t>A. Aspectos Generales</w:t>
        </w:r>
        <w:r w:rsidR="004934F4" w:rsidRPr="00334BC2">
          <w:rPr>
            <w:rFonts w:ascii="Times New Roman" w:hAnsi="Times New Roman"/>
            <w:noProof/>
            <w:webHidden/>
            <w:sz w:val="22"/>
            <w:szCs w:val="22"/>
          </w:rPr>
          <w:tab/>
        </w:r>
        <w:r w:rsidR="004934F4" w:rsidRPr="00334BC2">
          <w:rPr>
            <w:rFonts w:ascii="Times New Roman" w:hAnsi="Times New Roman"/>
            <w:noProof/>
            <w:webHidden/>
            <w:sz w:val="22"/>
            <w:szCs w:val="22"/>
          </w:rPr>
          <w:fldChar w:fldCharType="begin"/>
        </w:r>
        <w:r w:rsidR="004934F4" w:rsidRPr="00334BC2">
          <w:rPr>
            <w:rFonts w:ascii="Times New Roman" w:hAnsi="Times New Roman"/>
            <w:noProof/>
            <w:webHidden/>
            <w:sz w:val="22"/>
            <w:szCs w:val="22"/>
          </w:rPr>
          <w:instrText xml:space="preserve"> PAGEREF _Toc25486574 \h </w:instrText>
        </w:r>
        <w:r w:rsidR="004934F4" w:rsidRPr="00334BC2">
          <w:rPr>
            <w:rFonts w:ascii="Times New Roman" w:hAnsi="Times New Roman"/>
            <w:noProof/>
            <w:webHidden/>
            <w:sz w:val="22"/>
            <w:szCs w:val="22"/>
          </w:rPr>
        </w:r>
        <w:r w:rsidR="004934F4" w:rsidRPr="00334BC2">
          <w:rPr>
            <w:rFonts w:ascii="Times New Roman" w:hAnsi="Times New Roman"/>
            <w:noProof/>
            <w:webHidden/>
            <w:sz w:val="22"/>
            <w:szCs w:val="22"/>
          </w:rPr>
          <w:fldChar w:fldCharType="separate"/>
        </w:r>
        <w:r w:rsidR="004934F4" w:rsidRPr="00334BC2">
          <w:rPr>
            <w:rFonts w:ascii="Times New Roman" w:hAnsi="Times New Roman"/>
            <w:noProof/>
            <w:webHidden/>
            <w:sz w:val="22"/>
            <w:szCs w:val="22"/>
          </w:rPr>
          <w:t>4</w:t>
        </w:r>
        <w:r w:rsidR="004934F4" w:rsidRPr="00334BC2">
          <w:rPr>
            <w:rFonts w:ascii="Times New Roman" w:hAnsi="Times New Roman"/>
            <w:noProof/>
            <w:webHidden/>
            <w:sz w:val="22"/>
            <w:szCs w:val="22"/>
          </w:rPr>
          <w:fldChar w:fldCharType="end"/>
        </w:r>
      </w:hyperlink>
    </w:p>
    <w:p w14:paraId="18F3ADFD" w14:textId="252CFD0C" w:rsidR="004934F4" w:rsidRPr="00334BC2" w:rsidRDefault="003603E7">
      <w:pPr>
        <w:pStyle w:val="TDC2"/>
        <w:rPr>
          <w:rFonts w:eastAsiaTheme="minorEastAsia"/>
          <w:sz w:val="22"/>
          <w:szCs w:val="22"/>
          <w:lang w:val="en-US" w:eastAsia="en-US" w:bidi="ar-SA"/>
        </w:rPr>
      </w:pPr>
      <w:hyperlink w:anchor="_Toc25486575" w:history="1">
        <w:r w:rsidR="004934F4" w:rsidRPr="00334BC2">
          <w:rPr>
            <w:rStyle w:val="Hipervnculo"/>
            <w:sz w:val="22"/>
            <w:szCs w:val="22"/>
          </w:rPr>
          <w:t>1.</w:t>
        </w:r>
        <w:r w:rsidR="004934F4" w:rsidRPr="00334BC2">
          <w:rPr>
            <w:rFonts w:eastAsiaTheme="minorEastAsia"/>
            <w:sz w:val="22"/>
            <w:szCs w:val="22"/>
            <w:lang w:val="en-US" w:eastAsia="en-US" w:bidi="ar-SA"/>
          </w:rPr>
          <w:tab/>
        </w:r>
        <w:r w:rsidR="004934F4" w:rsidRPr="00334BC2">
          <w:rPr>
            <w:rStyle w:val="Hipervnculo"/>
            <w:sz w:val="22"/>
            <w:szCs w:val="22"/>
          </w:rPr>
          <w:t>Alcance de la Licitación</w:t>
        </w:r>
        <w:r w:rsidR="004934F4" w:rsidRPr="00334BC2">
          <w:rPr>
            <w:webHidden/>
            <w:sz w:val="22"/>
            <w:szCs w:val="22"/>
          </w:rPr>
          <w:tab/>
        </w:r>
        <w:r w:rsidR="004934F4" w:rsidRPr="00334BC2">
          <w:rPr>
            <w:webHidden/>
            <w:sz w:val="22"/>
            <w:szCs w:val="22"/>
          </w:rPr>
          <w:fldChar w:fldCharType="begin"/>
        </w:r>
        <w:r w:rsidR="004934F4" w:rsidRPr="00334BC2">
          <w:rPr>
            <w:webHidden/>
            <w:sz w:val="22"/>
            <w:szCs w:val="22"/>
          </w:rPr>
          <w:instrText xml:space="preserve"> PAGEREF _Toc25486575 \h </w:instrText>
        </w:r>
        <w:r w:rsidR="004934F4" w:rsidRPr="00334BC2">
          <w:rPr>
            <w:webHidden/>
            <w:sz w:val="22"/>
            <w:szCs w:val="22"/>
          </w:rPr>
        </w:r>
        <w:r w:rsidR="004934F4" w:rsidRPr="00334BC2">
          <w:rPr>
            <w:webHidden/>
            <w:sz w:val="22"/>
            <w:szCs w:val="22"/>
          </w:rPr>
          <w:fldChar w:fldCharType="separate"/>
        </w:r>
        <w:r w:rsidR="004934F4" w:rsidRPr="00334BC2">
          <w:rPr>
            <w:webHidden/>
            <w:sz w:val="22"/>
            <w:szCs w:val="22"/>
          </w:rPr>
          <w:t>4</w:t>
        </w:r>
        <w:r w:rsidR="004934F4" w:rsidRPr="00334BC2">
          <w:rPr>
            <w:webHidden/>
            <w:sz w:val="22"/>
            <w:szCs w:val="22"/>
          </w:rPr>
          <w:fldChar w:fldCharType="end"/>
        </w:r>
      </w:hyperlink>
    </w:p>
    <w:p w14:paraId="57667137" w14:textId="5CBCAAE5" w:rsidR="004934F4" w:rsidRPr="00334BC2" w:rsidRDefault="003603E7">
      <w:pPr>
        <w:pStyle w:val="TDC2"/>
        <w:rPr>
          <w:rFonts w:eastAsiaTheme="minorEastAsia"/>
          <w:sz w:val="22"/>
          <w:szCs w:val="22"/>
          <w:lang w:val="en-US" w:eastAsia="en-US" w:bidi="ar-SA"/>
        </w:rPr>
      </w:pPr>
      <w:hyperlink w:anchor="_Toc25486576" w:history="1">
        <w:r w:rsidR="004934F4" w:rsidRPr="00334BC2">
          <w:rPr>
            <w:rStyle w:val="Hipervnculo"/>
            <w:sz w:val="22"/>
            <w:szCs w:val="22"/>
          </w:rPr>
          <w:t>2.</w:t>
        </w:r>
        <w:r w:rsidR="004934F4" w:rsidRPr="00334BC2">
          <w:rPr>
            <w:rFonts w:eastAsiaTheme="minorEastAsia"/>
            <w:sz w:val="22"/>
            <w:szCs w:val="22"/>
            <w:lang w:val="en-US" w:eastAsia="en-US" w:bidi="ar-SA"/>
          </w:rPr>
          <w:tab/>
        </w:r>
        <w:r w:rsidR="004934F4" w:rsidRPr="00334BC2">
          <w:rPr>
            <w:rStyle w:val="Hipervnculo"/>
            <w:sz w:val="22"/>
            <w:szCs w:val="22"/>
          </w:rPr>
          <w:t>Fuente de los Fondos</w:t>
        </w:r>
        <w:r w:rsidR="004934F4" w:rsidRPr="00334BC2">
          <w:rPr>
            <w:webHidden/>
            <w:sz w:val="22"/>
            <w:szCs w:val="22"/>
          </w:rPr>
          <w:tab/>
        </w:r>
        <w:r w:rsidR="004934F4" w:rsidRPr="00334BC2">
          <w:rPr>
            <w:webHidden/>
            <w:sz w:val="22"/>
            <w:szCs w:val="22"/>
          </w:rPr>
          <w:fldChar w:fldCharType="begin"/>
        </w:r>
        <w:r w:rsidR="004934F4" w:rsidRPr="00334BC2">
          <w:rPr>
            <w:webHidden/>
            <w:sz w:val="22"/>
            <w:szCs w:val="22"/>
          </w:rPr>
          <w:instrText xml:space="preserve"> PAGEREF _Toc25486576 \h </w:instrText>
        </w:r>
        <w:r w:rsidR="004934F4" w:rsidRPr="00334BC2">
          <w:rPr>
            <w:webHidden/>
            <w:sz w:val="22"/>
            <w:szCs w:val="22"/>
          </w:rPr>
        </w:r>
        <w:r w:rsidR="004934F4" w:rsidRPr="00334BC2">
          <w:rPr>
            <w:webHidden/>
            <w:sz w:val="22"/>
            <w:szCs w:val="22"/>
          </w:rPr>
          <w:fldChar w:fldCharType="separate"/>
        </w:r>
        <w:r w:rsidR="004934F4" w:rsidRPr="00334BC2">
          <w:rPr>
            <w:webHidden/>
            <w:sz w:val="22"/>
            <w:szCs w:val="22"/>
          </w:rPr>
          <w:t>5</w:t>
        </w:r>
        <w:r w:rsidR="004934F4" w:rsidRPr="00334BC2">
          <w:rPr>
            <w:webHidden/>
            <w:sz w:val="22"/>
            <w:szCs w:val="22"/>
          </w:rPr>
          <w:fldChar w:fldCharType="end"/>
        </w:r>
      </w:hyperlink>
    </w:p>
    <w:p w14:paraId="10122E90" w14:textId="1ABA10C0" w:rsidR="004934F4" w:rsidRPr="00334BC2" w:rsidRDefault="003603E7">
      <w:pPr>
        <w:pStyle w:val="TDC2"/>
        <w:rPr>
          <w:rFonts w:eastAsiaTheme="minorEastAsia"/>
          <w:sz w:val="22"/>
          <w:szCs w:val="22"/>
          <w:lang w:val="en-US" w:eastAsia="en-US" w:bidi="ar-SA"/>
        </w:rPr>
      </w:pPr>
      <w:hyperlink w:anchor="_Toc25486577" w:history="1">
        <w:r w:rsidR="004934F4" w:rsidRPr="00334BC2">
          <w:rPr>
            <w:rStyle w:val="Hipervnculo"/>
            <w:sz w:val="22"/>
            <w:szCs w:val="22"/>
          </w:rPr>
          <w:t>3.</w:t>
        </w:r>
        <w:r w:rsidR="004934F4" w:rsidRPr="00334BC2">
          <w:rPr>
            <w:rFonts w:eastAsiaTheme="minorEastAsia"/>
            <w:sz w:val="22"/>
            <w:szCs w:val="22"/>
            <w:lang w:val="en-US" w:eastAsia="en-US" w:bidi="ar-SA"/>
          </w:rPr>
          <w:tab/>
        </w:r>
        <w:r w:rsidR="004934F4" w:rsidRPr="00334BC2">
          <w:rPr>
            <w:rStyle w:val="Hipervnculo"/>
            <w:sz w:val="22"/>
            <w:szCs w:val="22"/>
          </w:rPr>
          <w:t>Prácticas Prohibidas</w:t>
        </w:r>
        <w:r w:rsidR="004934F4" w:rsidRPr="00334BC2">
          <w:rPr>
            <w:webHidden/>
            <w:sz w:val="22"/>
            <w:szCs w:val="22"/>
          </w:rPr>
          <w:tab/>
        </w:r>
        <w:r w:rsidR="004934F4" w:rsidRPr="00334BC2">
          <w:rPr>
            <w:webHidden/>
            <w:sz w:val="22"/>
            <w:szCs w:val="22"/>
          </w:rPr>
          <w:fldChar w:fldCharType="begin"/>
        </w:r>
        <w:r w:rsidR="004934F4" w:rsidRPr="00334BC2">
          <w:rPr>
            <w:webHidden/>
            <w:sz w:val="22"/>
            <w:szCs w:val="22"/>
          </w:rPr>
          <w:instrText xml:space="preserve"> PAGEREF _Toc25486577 \h </w:instrText>
        </w:r>
        <w:r w:rsidR="004934F4" w:rsidRPr="00334BC2">
          <w:rPr>
            <w:webHidden/>
            <w:sz w:val="22"/>
            <w:szCs w:val="22"/>
          </w:rPr>
        </w:r>
        <w:r w:rsidR="004934F4" w:rsidRPr="00334BC2">
          <w:rPr>
            <w:webHidden/>
            <w:sz w:val="22"/>
            <w:szCs w:val="22"/>
          </w:rPr>
          <w:fldChar w:fldCharType="separate"/>
        </w:r>
        <w:r w:rsidR="004934F4" w:rsidRPr="00334BC2">
          <w:rPr>
            <w:webHidden/>
            <w:sz w:val="22"/>
            <w:szCs w:val="22"/>
          </w:rPr>
          <w:t>5</w:t>
        </w:r>
        <w:r w:rsidR="004934F4" w:rsidRPr="00334BC2">
          <w:rPr>
            <w:webHidden/>
            <w:sz w:val="22"/>
            <w:szCs w:val="22"/>
          </w:rPr>
          <w:fldChar w:fldCharType="end"/>
        </w:r>
      </w:hyperlink>
    </w:p>
    <w:p w14:paraId="24910D27" w14:textId="6B83C3E2" w:rsidR="004934F4" w:rsidRPr="00334BC2" w:rsidRDefault="003603E7">
      <w:pPr>
        <w:pStyle w:val="TDC2"/>
        <w:rPr>
          <w:rFonts w:eastAsiaTheme="minorEastAsia"/>
          <w:sz w:val="22"/>
          <w:szCs w:val="22"/>
          <w:lang w:val="en-US" w:eastAsia="en-US" w:bidi="ar-SA"/>
        </w:rPr>
      </w:pPr>
      <w:hyperlink w:anchor="_Toc25486578" w:history="1">
        <w:r w:rsidR="004934F4" w:rsidRPr="00334BC2">
          <w:rPr>
            <w:rStyle w:val="Hipervnculo"/>
            <w:sz w:val="22"/>
            <w:szCs w:val="22"/>
          </w:rPr>
          <w:t>4.</w:t>
        </w:r>
        <w:r w:rsidR="004934F4" w:rsidRPr="00334BC2">
          <w:rPr>
            <w:rFonts w:eastAsiaTheme="minorEastAsia"/>
            <w:sz w:val="22"/>
            <w:szCs w:val="22"/>
            <w:lang w:val="en-US" w:eastAsia="en-US" w:bidi="ar-SA"/>
          </w:rPr>
          <w:tab/>
        </w:r>
        <w:r w:rsidR="004934F4" w:rsidRPr="00334BC2">
          <w:rPr>
            <w:rStyle w:val="Hipervnculo"/>
            <w:sz w:val="22"/>
            <w:szCs w:val="22"/>
          </w:rPr>
          <w:t>Licitantes Elegibles</w:t>
        </w:r>
        <w:r w:rsidR="004934F4" w:rsidRPr="00334BC2">
          <w:rPr>
            <w:webHidden/>
            <w:sz w:val="22"/>
            <w:szCs w:val="22"/>
          </w:rPr>
          <w:tab/>
        </w:r>
        <w:r w:rsidR="004934F4" w:rsidRPr="00334BC2">
          <w:rPr>
            <w:webHidden/>
            <w:sz w:val="22"/>
            <w:szCs w:val="22"/>
          </w:rPr>
          <w:fldChar w:fldCharType="begin"/>
        </w:r>
        <w:r w:rsidR="004934F4" w:rsidRPr="00334BC2">
          <w:rPr>
            <w:webHidden/>
            <w:sz w:val="22"/>
            <w:szCs w:val="22"/>
          </w:rPr>
          <w:instrText xml:space="preserve"> PAGEREF _Toc25486578 \h </w:instrText>
        </w:r>
        <w:r w:rsidR="004934F4" w:rsidRPr="00334BC2">
          <w:rPr>
            <w:webHidden/>
            <w:sz w:val="22"/>
            <w:szCs w:val="22"/>
          </w:rPr>
        </w:r>
        <w:r w:rsidR="004934F4" w:rsidRPr="00334BC2">
          <w:rPr>
            <w:webHidden/>
            <w:sz w:val="22"/>
            <w:szCs w:val="22"/>
          </w:rPr>
          <w:fldChar w:fldCharType="separate"/>
        </w:r>
        <w:r w:rsidR="004934F4" w:rsidRPr="00334BC2">
          <w:rPr>
            <w:webHidden/>
            <w:sz w:val="22"/>
            <w:szCs w:val="22"/>
          </w:rPr>
          <w:t>11</w:t>
        </w:r>
        <w:r w:rsidR="004934F4" w:rsidRPr="00334BC2">
          <w:rPr>
            <w:webHidden/>
            <w:sz w:val="22"/>
            <w:szCs w:val="22"/>
          </w:rPr>
          <w:fldChar w:fldCharType="end"/>
        </w:r>
      </w:hyperlink>
    </w:p>
    <w:p w14:paraId="6BB2458A" w14:textId="54C5ABAC" w:rsidR="004934F4" w:rsidRPr="00334BC2" w:rsidRDefault="003603E7">
      <w:pPr>
        <w:pStyle w:val="TDC2"/>
        <w:rPr>
          <w:rFonts w:eastAsiaTheme="minorEastAsia"/>
          <w:sz w:val="22"/>
          <w:szCs w:val="22"/>
          <w:lang w:val="en-US" w:eastAsia="en-US" w:bidi="ar-SA"/>
        </w:rPr>
      </w:pPr>
      <w:hyperlink w:anchor="_Toc25486579" w:history="1">
        <w:r w:rsidR="004934F4" w:rsidRPr="00334BC2">
          <w:rPr>
            <w:rStyle w:val="Hipervnculo"/>
            <w:sz w:val="22"/>
            <w:szCs w:val="22"/>
          </w:rPr>
          <w:t>5.</w:t>
        </w:r>
        <w:r w:rsidR="004934F4" w:rsidRPr="00334BC2">
          <w:rPr>
            <w:rFonts w:eastAsiaTheme="minorEastAsia"/>
            <w:sz w:val="22"/>
            <w:szCs w:val="22"/>
            <w:lang w:val="en-US" w:eastAsia="en-US" w:bidi="ar-SA"/>
          </w:rPr>
          <w:tab/>
        </w:r>
        <w:r w:rsidR="004934F4" w:rsidRPr="00334BC2">
          <w:rPr>
            <w:rStyle w:val="Hipervnculo"/>
            <w:sz w:val="22"/>
            <w:szCs w:val="22"/>
          </w:rPr>
          <w:t>Bienes y Servicios Elegibles</w:t>
        </w:r>
        <w:r w:rsidR="004934F4" w:rsidRPr="00334BC2">
          <w:rPr>
            <w:webHidden/>
            <w:sz w:val="22"/>
            <w:szCs w:val="22"/>
          </w:rPr>
          <w:tab/>
        </w:r>
        <w:r w:rsidR="004934F4" w:rsidRPr="00334BC2">
          <w:rPr>
            <w:webHidden/>
            <w:sz w:val="22"/>
            <w:szCs w:val="22"/>
          </w:rPr>
          <w:fldChar w:fldCharType="begin"/>
        </w:r>
        <w:r w:rsidR="004934F4" w:rsidRPr="00334BC2">
          <w:rPr>
            <w:webHidden/>
            <w:sz w:val="22"/>
            <w:szCs w:val="22"/>
          </w:rPr>
          <w:instrText xml:space="preserve"> PAGEREF _Toc25486579 \h </w:instrText>
        </w:r>
        <w:r w:rsidR="004934F4" w:rsidRPr="00334BC2">
          <w:rPr>
            <w:webHidden/>
            <w:sz w:val="22"/>
            <w:szCs w:val="22"/>
          </w:rPr>
        </w:r>
        <w:r w:rsidR="004934F4" w:rsidRPr="00334BC2">
          <w:rPr>
            <w:webHidden/>
            <w:sz w:val="22"/>
            <w:szCs w:val="22"/>
          </w:rPr>
          <w:fldChar w:fldCharType="separate"/>
        </w:r>
        <w:r w:rsidR="004934F4" w:rsidRPr="00334BC2">
          <w:rPr>
            <w:webHidden/>
            <w:sz w:val="22"/>
            <w:szCs w:val="22"/>
          </w:rPr>
          <w:t>14</w:t>
        </w:r>
        <w:r w:rsidR="004934F4" w:rsidRPr="00334BC2">
          <w:rPr>
            <w:webHidden/>
            <w:sz w:val="22"/>
            <w:szCs w:val="22"/>
          </w:rPr>
          <w:fldChar w:fldCharType="end"/>
        </w:r>
      </w:hyperlink>
    </w:p>
    <w:p w14:paraId="3122BE10" w14:textId="6DFA482B" w:rsidR="004934F4" w:rsidRPr="00334BC2" w:rsidRDefault="003603E7">
      <w:pPr>
        <w:pStyle w:val="TDC1"/>
        <w:rPr>
          <w:rFonts w:ascii="Times New Roman" w:eastAsiaTheme="minorEastAsia" w:hAnsi="Times New Roman"/>
          <w:b w:val="0"/>
          <w:noProof/>
          <w:sz w:val="22"/>
          <w:szCs w:val="22"/>
          <w:lang w:val="en-US" w:eastAsia="en-US" w:bidi="ar-SA"/>
        </w:rPr>
      </w:pPr>
      <w:hyperlink w:anchor="_Toc25486580" w:history="1">
        <w:r w:rsidR="004934F4" w:rsidRPr="00334BC2">
          <w:rPr>
            <w:rStyle w:val="Hipervnculo"/>
            <w:rFonts w:ascii="Times New Roman" w:hAnsi="Times New Roman"/>
            <w:noProof/>
            <w:sz w:val="22"/>
            <w:szCs w:val="22"/>
          </w:rPr>
          <w:t>B. Contenido del Documento de Licitación</w:t>
        </w:r>
        <w:r w:rsidR="004934F4" w:rsidRPr="00334BC2">
          <w:rPr>
            <w:rFonts w:ascii="Times New Roman" w:hAnsi="Times New Roman"/>
            <w:noProof/>
            <w:webHidden/>
            <w:sz w:val="22"/>
            <w:szCs w:val="22"/>
          </w:rPr>
          <w:tab/>
        </w:r>
        <w:r w:rsidR="004934F4" w:rsidRPr="00334BC2">
          <w:rPr>
            <w:rFonts w:ascii="Times New Roman" w:hAnsi="Times New Roman"/>
            <w:noProof/>
            <w:webHidden/>
            <w:sz w:val="22"/>
            <w:szCs w:val="22"/>
          </w:rPr>
          <w:fldChar w:fldCharType="begin"/>
        </w:r>
        <w:r w:rsidR="004934F4" w:rsidRPr="00334BC2">
          <w:rPr>
            <w:rFonts w:ascii="Times New Roman" w:hAnsi="Times New Roman"/>
            <w:noProof/>
            <w:webHidden/>
            <w:sz w:val="22"/>
            <w:szCs w:val="22"/>
          </w:rPr>
          <w:instrText xml:space="preserve"> PAGEREF _Toc25486580 \h </w:instrText>
        </w:r>
        <w:r w:rsidR="004934F4" w:rsidRPr="00334BC2">
          <w:rPr>
            <w:rFonts w:ascii="Times New Roman" w:hAnsi="Times New Roman"/>
            <w:noProof/>
            <w:webHidden/>
            <w:sz w:val="22"/>
            <w:szCs w:val="22"/>
          </w:rPr>
        </w:r>
        <w:r w:rsidR="004934F4" w:rsidRPr="00334BC2">
          <w:rPr>
            <w:rFonts w:ascii="Times New Roman" w:hAnsi="Times New Roman"/>
            <w:noProof/>
            <w:webHidden/>
            <w:sz w:val="22"/>
            <w:szCs w:val="22"/>
          </w:rPr>
          <w:fldChar w:fldCharType="separate"/>
        </w:r>
        <w:r w:rsidR="004934F4" w:rsidRPr="00334BC2">
          <w:rPr>
            <w:rFonts w:ascii="Times New Roman" w:hAnsi="Times New Roman"/>
            <w:noProof/>
            <w:webHidden/>
            <w:sz w:val="22"/>
            <w:szCs w:val="22"/>
          </w:rPr>
          <w:t>15</w:t>
        </w:r>
        <w:r w:rsidR="004934F4" w:rsidRPr="00334BC2">
          <w:rPr>
            <w:rFonts w:ascii="Times New Roman" w:hAnsi="Times New Roman"/>
            <w:noProof/>
            <w:webHidden/>
            <w:sz w:val="22"/>
            <w:szCs w:val="22"/>
          </w:rPr>
          <w:fldChar w:fldCharType="end"/>
        </w:r>
      </w:hyperlink>
    </w:p>
    <w:p w14:paraId="1CE23A44" w14:textId="2A2FFF6E" w:rsidR="004934F4" w:rsidRPr="00334BC2" w:rsidRDefault="003603E7">
      <w:pPr>
        <w:pStyle w:val="TDC2"/>
        <w:rPr>
          <w:rFonts w:eastAsiaTheme="minorEastAsia"/>
          <w:sz w:val="22"/>
          <w:szCs w:val="22"/>
          <w:lang w:val="en-US" w:eastAsia="en-US" w:bidi="ar-SA"/>
        </w:rPr>
      </w:pPr>
      <w:hyperlink w:anchor="_Toc25486581" w:history="1">
        <w:r w:rsidR="004934F4" w:rsidRPr="00334BC2">
          <w:rPr>
            <w:rStyle w:val="Hipervnculo"/>
            <w:sz w:val="22"/>
            <w:szCs w:val="22"/>
          </w:rPr>
          <w:t xml:space="preserve">6. </w:t>
        </w:r>
        <w:r w:rsidR="004934F4" w:rsidRPr="00334BC2">
          <w:rPr>
            <w:rFonts w:eastAsiaTheme="minorEastAsia"/>
            <w:sz w:val="22"/>
            <w:szCs w:val="22"/>
            <w:lang w:val="en-US" w:eastAsia="en-US" w:bidi="ar-SA"/>
          </w:rPr>
          <w:tab/>
        </w:r>
        <w:r w:rsidR="004934F4" w:rsidRPr="00334BC2">
          <w:rPr>
            <w:rStyle w:val="Hipervnculo"/>
            <w:sz w:val="22"/>
            <w:szCs w:val="22"/>
          </w:rPr>
          <w:t>Secciones del Documento de Licitación</w:t>
        </w:r>
        <w:r w:rsidR="004934F4" w:rsidRPr="00334BC2">
          <w:rPr>
            <w:webHidden/>
            <w:sz w:val="22"/>
            <w:szCs w:val="22"/>
          </w:rPr>
          <w:tab/>
        </w:r>
        <w:r w:rsidR="004934F4" w:rsidRPr="00334BC2">
          <w:rPr>
            <w:webHidden/>
            <w:sz w:val="22"/>
            <w:szCs w:val="22"/>
          </w:rPr>
          <w:fldChar w:fldCharType="begin"/>
        </w:r>
        <w:r w:rsidR="004934F4" w:rsidRPr="00334BC2">
          <w:rPr>
            <w:webHidden/>
            <w:sz w:val="22"/>
            <w:szCs w:val="22"/>
          </w:rPr>
          <w:instrText xml:space="preserve"> PAGEREF _Toc25486581 \h </w:instrText>
        </w:r>
        <w:r w:rsidR="004934F4" w:rsidRPr="00334BC2">
          <w:rPr>
            <w:webHidden/>
            <w:sz w:val="22"/>
            <w:szCs w:val="22"/>
          </w:rPr>
        </w:r>
        <w:r w:rsidR="004934F4" w:rsidRPr="00334BC2">
          <w:rPr>
            <w:webHidden/>
            <w:sz w:val="22"/>
            <w:szCs w:val="22"/>
          </w:rPr>
          <w:fldChar w:fldCharType="separate"/>
        </w:r>
        <w:r w:rsidR="004934F4" w:rsidRPr="00334BC2">
          <w:rPr>
            <w:webHidden/>
            <w:sz w:val="22"/>
            <w:szCs w:val="22"/>
          </w:rPr>
          <w:t>15</w:t>
        </w:r>
        <w:r w:rsidR="004934F4" w:rsidRPr="00334BC2">
          <w:rPr>
            <w:webHidden/>
            <w:sz w:val="22"/>
            <w:szCs w:val="22"/>
          </w:rPr>
          <w:fldChar w:fldCharType="end"/>
        </w:r>
      </w:hyperlink>
    </w:p>
    <w:p w14:paraId="2DE1FD00" w14:textId="148F3599" w:rsidR="004934F4" w:rsidRPr="00334BC2" w:rsidRDefault="003603E7">
      <w:pPr>
        <w:pStyle w:val="TDC2"/>
        <w:rPr>
          <w:rFonts w:eastAsiaTheme="minorEastAsia"/>
          <w:sz w:val="22"/>
          <w:szCs w:val="22"/>
          <w:lang w:val="en-US" w:eastAsia="en-US" w:bidi="ar-SA"/>
        </w:rPr>
      </w:pPr>
      <w:hyperlink w:anchor="_Toc25486582" w:history="1">
        <w:r w:rsidR="004934F4" w:rsidRPr="00334BC2">
          <w:rPr>
            <w:rStyle w:val="Hipervnculo"/>
            <w:sz w:val="22"/>
            <w:szCs w:val="22"/>
          </w:rPr>
          <w:t>7.</w:t>
        </w:r>
        <w:r w:rsidR="004934F4" w:rsidRPr="00334BC2">
          <w:rPr>
            <w:rFonts w:eastAsiaTheme="minorEastAsia"/>
            <w:sz w:val="22"/>
            <w:szCs w:val="22"/>
            <w:lang w:val="en-US" w:eastAsia="en-US" w:bidi="ar-SA"/>
          </w:rPr>
          <w:tab/>
        </w:r>
        <w:r w:rsidR="004934F4" w:rsidRPr="00334BC2">
          <w:rPr>
            <w:rStyle w:val="Hipervnculo"/>
            <w:sz w:val="22"/>
            <w:szCs w:val="22"/>
          </w:rPr>
          <w:t>Aclaración Acerca del Documento de Licitación, Visita al Sitio y Reunión Previa</w:t>
        </w:r>
        <w:r w:rsidR="004934F4" w:rsidRPr="00334BC2">
          <w:rPr>
            <w:webHidden/>
            <w:sz w:val="22"/>
            <w:szCs w:val="22"/>
          </w:rPr>
          <w:tab/>
        </w:r>
        <w:r w:rsidR="004934F4" w:rsidRPr="00334BC2">
          <w:rPr>
            <w:webHidden/>
            <w:sz w:val="22"/>
            <w:szCs w:val="22"/>
          </w:rPr>
          <w:fldChar w:fldCharType="begin"/>
        </w:r>
        <w:r w:rsidR="004934F4" w:rsidRPr="00334BC2">
          <w:rPr>
            <w:webHidden/>
            <w:sz w:val="22"/>
            <w:szCs w:val="22"/>
          </w:rPr>
          <w:instrText xml:space="preserve"> PAGEREF _Toc25486582 \h </w:instrText>
        </w:r>
        <w:r w:rsidR="004934F4" w:rsidRPr="00334BC2">
          <w:rPr>
            <w:webHidden/>
            <w:sz w:val="22"/>
            <w:szCs w:val="22"/>
          </w:rPr>
        </w:r>
        <w:r w:rsidR="004934F4" w:rsidRPr="00334BC2">
          <w:rPr>
            <w:webHidden/>
            <w:sz w:val="22"/>
            <w:szCs w:val="22"/>
          </w:rPr>
          <w:fldChar w:fldCharType="separate"/>
        </w:r>
        <w:r w:rsidR="004934F4" w:rsidRPr="00334BC2">
          <w:rPr>
            <w:webHidden/>
            <w:sz w:val="22"/>
            <w:szCs w:val="22"/>
          </w:rPr>
          <w:t>16</w:t>
        </w:r>
        <w:r w:rsidR="004934F4" w:rsidRPr="00334BC2">
          <w:rPr>
            <w:webHidden/>
            <w:sz w:val="22"/>
            <w:szCs w:val="22"/>
          </w:rPr>
          <w:fldChar w:fldCharType="end"/>
        </w:r>
      </w:hyperlink>
    </w:p>
    <w:p w14:paraId="51B3A89D" w14:textId="32012701" w:rsidR="004934F4" w:rsidRPr="00334BC2" w:rsidRDefault="003603E7">
      <w:pPr>
        <w:pStyle w:val="TDC2"/>
        <w:rPr>
          <w:rFonts w:eastAsiaTheme="minorEastAsia"/>
          <w:sz w:val="22"/>
          <w:szCs w:val="22"/>
          <w:lang w:val="en-US" w:eastAsia="en-US" w:bidi="ar-SA"/>
        </w:rPr>
      </w:pPr>
      <w:hyperlink w:anchor="_Toc25486583" w:history="1">
        <w:r w:rsidR="004934F4" w:rsidRPr="00334BC2">
          <w:rPr>
            <w:rStyle w:val="Hipervnculo"/>
            <w:sz w:val="22"/>
            <w:szCs w:val="22"/>
          </w:rPr>
          <w:t>8.</w:t>
        </w:r>
        <w:r w:rsidR="004934F4" w:rsidRPr="00334BC2">
          <w:rPr>
            <w:rFonts w:eastAsiaTheme="minorEastAsia"/>
            <w:sz w:val="22"/>
            <w:szCs w:val="22"/>
            <w:lang w:val="en-US" w:eastAsia="en-US" w:bidi="ar-SA"/>
          </w:rPr>
          <w:tab/>
        </w:r>
        <w:r w:rsidR="004934F4" w:rsidRPr="00334BC2">
          <w:rPr>
            <w:rStyle w:val="Hipervnculo"/>
            <w:sz w:val="22"/>
            <w:szCs w:val="22"/>
          </w:rPr>
          <w:t>Enmienda del Documento de Licitación</w:t>
        </w:r>
        <w:r w:rsidR="004934F4" w:rsidRPr="00334BC2">
          <w:rPr>
            <w:webHidden/>
            <w:sz w:val="22"/>
            <w:szCs w:val="22"/>
          </w:rPr>
          <w:tab/>
        </w:r>
        <w:r w:rsidR="004934F4" w:rsidRPr="00334BC2">
          <w:rPr>
            <w:webHidden/>
            <w:sz w:val="22"/>
            <w:szCs w:val="22"/>
          </w:rPr>
          <w:fldChar w:fldCharType="begin"/>
        </w:r>
        <w:r w:rsidR="004934F4" w:rsidRPr="00334BC2">
          <w:rPr>
            <w:webHidden/>
            <w:sz w:val="22"/>
            <w:szCs w:val="22"/>
          </w:rPr>
          <w:instrText xml:space="preserve"> PAGEREF _Toc25486583 \h </w:instrText>
        </w:r>
        <w:r w:rsidR="004934F4" w:rsidRPr="00334BC2">
          <w:rPr>
            <w:webHidden/>
            <w:sz w:val="22"/>
            <w:szCs w:val="22"/>
          </w:rPr>
        </w:r>
        <w:r w:rsidR="004934F4" w:rsidRPr="00334BC2">
          <w:rPr>
            <w:webHidden/>
            <w:sz w:val="22"/>
            <w:szCs w:val="22"/>
          </w:rPr>
          <w:fldChar w:fldCharType="separate"/>
        </w:r>
        <w:r w:rsidR="004934F4" w:rsidRPr="00334BC2">
          <w:rPr>
            <w:webHidden/>
            <w:sz w:val="22"/>
            <w:szCs w:val="22"/>
          </w:rPr>
          <w:t>17</w:t>
        </w:r>
        <w:r w:rsidR="004934F4" w:rsidRPr="00334BC2">
          <w:rPr>
            <w:webHidden/>
            <w:sz w:val="22"/>
            <w:szCs w:val="22"/>
          </w:rPr>
          <w:fldChar w:fldCharType="end"/>
        </w:r>
      </w:hyperlink>
    </w:p>
    <w:p w14:paraId="7458710A" w14:textId="0487673C" w:rsidR="004934F4" w:rsidRPr="00334BC2" w:rsidRDefault="003603E7">
      <w:pPr>
        <w:pStyle w:val="TDC1"/>
        <w:rPr>
          <w:rFonts w:ascii="Times New Roman" w:eastAsiaTheme="minorEastAsia" w:hAnsi="Times New Roman"/>
          <w:b w:val="0"/>
          <w:noProof/>
          <w:sz w:val="22"/>
          <w:szCs w:val="22"/>
          <w:lang w:val="en-US" w:eastAsia="en-US" w:bidi="ar-SA"/>
        </w:rPr>
      </w:pPr>
      <w:hyperlink w:anchor="_Toc25486584" w:history="1">
        <w:r w:rsidR="004934F4" w:rsidRPr="00334BC2">
          <w:rPr>
            <w:rStyle w:val="Hipervnculo"/>
            <w:rFonts w:ascii="Times New Roman" w:hAnsi="Times New Roman"/>
            <w:noProof/>
            <w:sz w:val="22"/>
            <w:szCs w:val="22"/>
          </w:rPr>
          <w:t>C. Preparación de las Ofertas</w:t>
        </w:r>
        <w:r w:rsidR="004934F4" w:rsidRPr="00334BC2">
          <w:rPr>
            <w:rFonts w:ascii="Times New Roman" w:hAnsi="Times New Roman"/>
            <w:noProof/>
            <w:webHidden/>
            <w:sz w:val="22"/>
            <w:szCs w:val="22"/>
          </w:rPr>
          <w:tab/>
        </w:r>
        <w:r w:rsidR="004934F4" w:rsidRPr="00334BC2">
          <w:rPr>
            <w:rFonts w:ascii="Times New Roman" w:hAnsi="Times New Roman"/>
            <w:noProof/>
            <w:webHidden/>
            <w:sz w:val="22"/>
            <w:szCs w:val="22"/>
          </w:rPr>
          <w:fldChar w:fldCharType="begin"/>
        </w:r>
        <w:r w:rsidR="004934F4" w:rsidRPr="00334BC2">
          <w:rPr>
            <w:rFonts w:ascii="Times New Roman" w:hAnsi="Times New Roman"/>
            <w:noProof/>
            <w:webHidden/>
            <w:sz w:val="22"/>
            <w:szCs w:val="22"/>
          </w:rPr>
          <w:instrText xml:space="preserve"> PAGEREF _Toc25486584 \h </w:instrText>
        </w:r>
        <w:r w:rsidR="004934F4" w:rsidRPr="00334BC2">
          <w:rPr>
            <w:rFonts w:ascii="Times New Roman" w:hAnsi="Times New Roman"/>
            <w:noProof/>
            <w:webHidden/>
            <w:sz w:val="22"/>
            <w:szCs w:val="22"/>
          </w:rPr>
        </w:r>
        <w:r w:rsidR="004934F4" w:rsidRPr="00334BC2">
          <w:rPr>
            <w:rFonts w:ascii="Times New Roman" w:hAnsi="Times New Roman"/>
            <w:noProof/>
            <w:webHidden/>
            <w:sz w:val="22"/>
            <w:szCs w:val="22"/>
          </w:rPr>
          <w:fldChar w:fldCharType="separate"/>
        </w:r>
        <w:r w:rsidR="004934F4" w:rsidRPr="00334BC2">
          <w:rPr>
            <w:rFonts w:ascii="Times New Roman" w:hAnsi="Times New Roman"/>
            <w:noProof/>
            <w:webHidden/>
            <w:sz w:val="22"/>
            <w:szCs w:val="22"/>
          </w:rPr>
          <w:t>17</w:t>
        </w:r>
        <w:r w:rsidR="004934F4" w:rsidRPr="00334BC2">
          <w:rPr>
            <w:rFonts w:ascii="Times New Roman" w:hAnsi="Times New Roman"/>
            <w:noProof/>
            <w:webHidden/>
            <w:sz w:val="22"/>
            <w:szCs w:val="22"/>
          </w:rPr>
          <w:fldChar w:fldCharType="end"/>
        </w:r>
      </w:hyperlink>
    </w:p>
    <w:p w14:paraId="7FF57CF2" w14:textId="41944FFA" w:rsidR="004934F4" w:rsidRPr="00334BC2" w:rsidRDefault="003603E7">
      <w:pPr>
        <w:pStyle w:val="TDC2"/>
        <w:rPr>
          <w:rFonts w:eastAsiaTheme="minorEastAsia"/>
          <w:sz w:val="22"/>
          <w:szCs w:val="22"/>
          <w:lang w:val="en-US" w:eastAsia="en-US" w:bidi="ar-SA"/>
        </w:rPr>
      </w:pPr>
      <w:hyperlink w:anchor="_Toc25486585" w:history="1">
        <w:r w:rsidR="004934F4" w:rsidRPr="00334BC2">
          <w:rPr>
            <w:rStyle w:val="Hipervnculo"/>
            <w:sz w:val="22"/>
            <w:szCs w:val="22"/>
          </w:rPr>
          <w:t>9.</w:t>
        </w:r>
        <w:r w:rsidR="004934F4" w:rsidRPr="00334BC2">
          <w:rPr>
            <w:rFonts w:eastAsiaTheme="minorEastAsia"/>
            <w:sz w:val="22"/>
            <w:szCs w:val="22"/>
            <w:lang w:val="en-US" w:eastAsia="en-US" w:bidi="ar-SA"/>
          </w:rPr>
          <w:tab/>
        </w:r>
        <w:r w:rsidR="004934F4" w:rsidRPr="00334BC2">
          <w:rPr>
            <w:rStyle w:val="Hipervnculo"/>
            <w:sz w:val="22"/>
            <w:szCs w:val="22"/>
          </w:rPr>
          <w:t>Costo de la Oferta</w:t>
        </w:r>
        <w:r w:rsidR="004934F4" w:rsidRPr="00334BC2">
          <w:rPr>
            <w:webHidden/>
            <w:sz w:val="22"/>
            <w:szCs w:val="22"/>
          </w:rPr>
          <w:tab/>
        </w:r>
        <w:r w:rsidR="004934F4" w:rsidRPr="00334BC2">
          <w:rPr>
            <w:webHidden/>
            <w:sz w:val="22"/>
            <w:szCs w:val="22"/>
          </w:rPr>
          <w:fldChar w:fldCharType="begin"/>
        </w:r>
        <w:r w:rsidR="004934F4" w:rsidRPr="00334BC2">
          <w:rPr>
            <w:webHidden/>
            <w:sz w:val="22"/>
            <w:szCs w:val="22"/>
          </w:rPr>
          <w:instrText xml:space="preserve"> PAGEREF _Toc25486585 \h </w:instrText>
        </w:r>
        <w:r w:rsidR="004934F4" w:rsidRPr="00334BC2">
          <w:rPr>
            <w:webHidden/>
            <w:sz w:val="22"/>
            <w:szCs w:val="22"/>
          </w:rPr>
        </w:r>
        <w:r w:rsidR="004934F4" w:rsidRPr="00334BC2">
          <w:rPr>
            <w:webHidden/>
            <w:sz w:val="22"/>
            <w:szCs w:val="22"/>
          </w:rPr>
          <w:fldChar w:fldCharType="separate"/>
        </w:r>
        <w:r w:rsidR="004934F4" w:rsidRPr="00334BC2">
          <w:rPr>
            <w:webHidden/>
            <w:sz w:val="22"/>
            <w:szCs w:val="22"/>
          </w:rPr>
          <w:t>17</w:t>
        </w:r>
        <w:r w:rsidR="004934F4" w:rsidRPr="00334BC2">
          <w:rPr>
            <w:webHidden/>
            <w:sz w:val="22"/>
            <w:szCs w:val="22"/>
          </w:rPr>
          <w:fldChar w:fldCharType="end"/>
        </w:r>
      </w:hyperlink>
    </w:p>
    <w:p w14:paraId="07C75AE9" w14:textId="57A8F4A2" w:rsidR="004934F4" w:rsidRPr="00334BC2" w:rsidRDefault="003603E7">
      <w:pPr>
        <w:pStyle w:val="TDC2"/>
        <w:rPr>
          <w:rFonts w:eastAsiaTheme="minorEastAsia"/>
          <w:sz w:val="22"/>
          <w:szCs w:val="22"/>
          <w:lang w:val="en-US" w:eastAsia="en-US" w:bidi="ar-SA"/>
        </w:rPr>
      </w:pPr>
      <w:hyperlink w:anchor="_Toc25486586" w:history="1">
        <w:r w:rsidR="004934F4" w:rsidRPr="00334BC2">
          <w:rPr>
            <w:rStyle w:val="Hipervnculo"/>
            <w:sz w:val="22"/>
            <w:szCs w:val="22"/>
          </w:rPr>
          <w:t>10.</w:t>
        </w:r>
        <w:r w:rsidR="004934F4" w:rsidRPr="00334BC2">
          <w:rPr>
            <w:rFonts w:eastAsiaTheme="minorEastAsia"/>
            <w:sz w:val="22"/>
            <w:szCs w:val="22"/>
            <w:lang w:val="en-US" w:eastAsia="en-US" w:bidi="ar-SA"/>
          </w:rPr>
          <w:tab/>
        </w:r>
        <w:r w:rsidR="004934F4" w:rsidRPr="00334BC2">
          <w:rPr>
            <w:rStyle w:val="Hipervnculo"/>
            <w:sz w:val="22"/>
            <w:szCs w:val="22"/>
          </w:rPr>
          <w:t>Idioma de la Oferta</w:t>
        </w:r>
        <w:r w:rsidR="004934F4" w:rsidRPr="00334BC2">
          <w:rPr>
            <w:webHidden/>
            <w:sz w:val="22"/>
            <w:szCs w:val="22"/>
          </w:rPr>
          <w:tab/>
        </w:r>
        <w:r w:rsidR="004934F4" w:rsidRPr="00334BC2">
          <w:rPr>
            <w:webHidden/>
            <w:sz w:val="22"/>
            <w:szCs w:val="22"/>
          </w:rPr>
          <w:fldChar w:fldCharType="begin"/>
        </w:r>
        <w:r w:rsidR="004934F4" w:rsidRPr="00334BC2">
          <w:rPr>
            <w:webHidden/>
            <w:sz w:val="22"/>
            <w:szCs w:val="22"/>
          </w:rPr>
          <w:instrText xml:space="preserve"> PAGEREF _Toc25486586 \h </w:instrText>
        </w:r>
        <w:r w:rsidR="004934F4" w:rsidRPr="00334BC2">
          <w:rPr>
            <w:webHidden/>
            <w:sz w:val="22"/>
            <w:szCs w:val="22"/>
          </w:rPr>
        </w:r>
        <w:r w:rsidR="004934F4" w:rsidRPr="00334BC2">
          <w:rPr>
            <w:webHidden/>
            <w:sz w:val="22"/>
            <w:szCs w:val="22"/>
          </w:rPr>
          <w:fldChar w:fldCharType="separate"/>
        </w:r>
        <w:r w:rsidR="004934F4" w:rsidRPr="00334BC2">
          <w:rPr>
            <w:webHidden/>
            <w:sz w:val="22"/>
            <w:szCs w:val="22"/>
          </w:rPr>
          <w:t>18</w:t>
        </w:r>
        <w:r w:rsidR="004934F4" w:rsidRPr="00334BC2">
          <w:rPr>
            <w:webHidden/>
            <w:sz w:val="22"/>
            <w:szCs w:val="22"/>
          </w:rPr>
          <w:fldChar w:fldCharType="end"/>
        </w:r>
      </w:hyperlink>
    </w:p>
    <w:p w14:paraId="05F74E07" w14:textId="0A8CA49F" w:rsidR="004934F4" w:rsidRPr="00334BC2" w:rsidRDefault="003603E7">
      <w:pPr>
        <w:pStyle w:val="TDC2"/>
        <w:rPr>
          <w:rFonts w:eastAsiaTheme="minorEastAsia"/>
          <w:sz w:val="22"/>
          <w:szCs w:val="22"/>
          <w:lang w:val="en-US" w:eastAsia="en-US" w:bidi="ar-SA"/>
        </w:rPr>
      </w:pPr>
      <w:hyperlink w:anchor="_Toc25486587" w:history="1">
        <w:r w:rsidR="004934F4" w:rsidRPr="00334BC2">
          <w:rPr>
            <w:rStyle w:val="Hipervnculo"/>
            <w:sz w:val="22"/>
            <w:szCs w:val="22"/>
          </w:rPr>
          <w:t>11.</w:t>
        </w:r>
        <w:r w:rsidR="004934F4" w:rsidRPr="00334BC2">
          <w:rPr>
            <w:rFonts w:eastAsiaTheme="minorEastAsia"/>
            <w:sz w:val="22"/>
            <w:szCs w:val="22"/>
            <w:lang w:val="en-US" w:eastAsia="en-US" w:bidi="ar-SA"/>
          </w:rPr>
          <w:tab/>
        </w:r>
        <w:r w:rsidR="004934F4" w:rsidRPr="00334BC2">
          <w:rPr>
            <w:rStyle w:val="Hipervnculo"/>
            <w:sz w:val="22"/>
            <w:szCs w:val="22"/>
          </w:rPr>
          <w:t>Documentos que Conforman la Oferta</w:t>
        </w:r>
        <w:r w:rsidR="004934F4" w:rsidRPr="00334BC2">
          <w:rPr>
            <w:webHidden/>
            <w:sz w:val="22"/>
            <w:szCs w:val="22"/>
          </w:rPr>
          <w:tab/>
        </w:r>
        <w:r w:rsidR="004934F4" w:rsidRPr="00334BC2">
          <w:rPr>
            <w:webHidden/>
            <w:sz w:val="22"/>
            <w:szCs w:val="22"/>
          </w:rPr>
          <w:fldChar w:fldCharType="begin"/>
        </w:r>
        <w:r w:rsidR="004934F4" w:rsidRPr="00334BC2">
          <w:rPr>
            <w:webHidden/>
            <w:sz w:val="22"/>
            <w:szCs w:val="22"/>
          </w:rPr>
          <w:instrText xml:space="preserve"> PAGEREF _Toc25486587 \h </w:instrText>
        </w:r>
        <w:r w:rsidR="004934F4" w:rsidRPr="00334BC2">
          <w:rPr>
            <w:webHidden/>
            <w:sz w:val="22"/>
            <w:szCs w:val="22"/>
          </w:rPr>
        </w:r>
        <w:r w:rsidR="004934F4" w:rsidRPr="00334BC2">
          <w:rPr>
            <w:webHidden/>
            <w:sz w:val="22"/>
            <w:szCs w:val="22"/>
          </w:rPr>
          <w:fldChar w:fldCharType="separate"/>
        </w:r>
        <w:r w:rsidR="004934F4" w:rsidRPr="00334BC2">
          <w:rPr>
            <w:webHidden/>
            <w:sz w:val="22"/>
            <w:szCs w:val="22"/>
          </w:rPr>
          <w:t>18</w:t>
        </w:r>
        <w:r w:rsidR="004934F4" w:rsidRPr="00334BC2">
          <w:rPr>
            <w:webHidden/>
            <w:sz w:val="22"/>
            <w:szCs w:val="22"/>
          </w:rPr>
          <w:fldChar w:fldCharType="end"/>
        </w:r>
      </w:hyperlink>
    </w:p>
    <w:p w14:paraId="7B790A8D" w14:textId="61AC445A" w:rsidR="004934F4" w:rsidRPr="00334BC2" w:rsidRDefault="003603E7">
      <w:pPr>
        <w:pStyle w:val="TDC2"/>
        <w:rPr>
          <w:rFonts w:eastAsiaTheme="minorEastAsia"/>
          <w:sz w:val="22"/>
          <w:szCs w:val="22"/>
          <w:lang w:val="en-US" w:eastAsia="en-US" w:bidi="ar-SA"/>
        </w:rPr>
      </w:pPr>
      <w:hyperlink w:anchor="_Toc25486588" w:history="1">
        <w:r w:rsidR="004934F4" w:rsidRPr="00334BC2">
          <w:rPr>
            <w:rStyle w:val="Hipervnculo"/>
            <w:sz w:val="22"/>
            <w:szCs w:val="22"/>
          </w:rPr>
          <w:t>12.</w:t>
        </w:r>
        <w:r w:rsidR="004934F4" w:rsidRPr="00334BC2">
          <w:rPr>
            <w:rFonts w:eastAsiaTheme="minorEastAsia"/>
            <w:sz w:val="22"/>
            <w:szCs w:val="22"/>
            <w:lang w:val="en-US" w:eastAsia="en-US" w:bidi="ar-SA"/>
          </w:rPr>
          <w:tab/>
        </w:r>
        <w:r w:rsidR="004934F4" w:rsidRPr="00334BC2">
          <w:rPr>
            <w:rStyle w:val="Hipervnculo"/>
            <w:sz w:val="22"/>
            <w:szCs w:val="22"/>
          </w:rPr>
          <w:t>Cartas de la Oferta y Formularios</w:t>
        </w:r>
        <w:r w:rsidR="004934F4" w:rsidRPr="00334BC2">
          <w:rPr>
            <w:webHidden/>
            <w:sz w:val="22"/>
            <w:szCs w:val="22"/>
          </w:rPr>
          <w:tab/>
        </w:r>
        <w:r w:rsidR="004934F4" w:rsidRPr="00334BC2">
          <w:rPr>
            <w:webHidden/>
            <w:sz w:val="22"/>
            <w:szCs w:val="22"/>
          </w:rPr>
          <w:fldChar w:fldCharType="begin"/>
        </w:r>
        <w:r w:rsidR="004934F4" w:rsidRPr="00334BC2">
          <w:rPr>
            <w:webHidden/>
            <w:sz w:val="22"/>
            <w:szCs w:val="22"/>
          </w:rPr>
          <w:instrText xml:space="preserve"> PAGEREF _Toc25486588 \h </w:instrText>
        </w:r>
        <w:r w:rsidR="004934F4" w:rsidRPr="00334BC2">
          <w:rPr>
            <w:webHidden/>
            <w:sz w:val="22"/>
            <w:szCs w:val="22"/>
          </w:rPr>
        </w:r>
        <w:r w:rsidR="004934F4" w:rsidRPr="00334BC2">
          <w:rPr>
            <w:webHidden/>
            <w:sz w:val="22"/>
            <w:szCs w:val="22"/>
          </w:rPr>
          <w:fldChar w:fldCharType="separate"/>
        </w:r>
        <w:r w:rsidR="004934F4" w:rsidRPr="00334BC2">
          <w:rPr>
            <w:webHidden/>
            <w:sz w:val="22"/>
            <w:szCs w:val="22"/>
          </w:rPr>
          <w:t>20</w:t>
        </w:r>
        <w:r w:rsidR="004934F4" w:rsidRPr="00334BC2">
          <w:rPr>
            <w:webHidden/>
            <w:sz w:val="22"/>
            <w:szCs w:val="22"/>
          </w:rPr>
          <w:fldChar w:fldCharType="end"/>
        </w:r>
      </w:hyperlink>
    </w:p>
    <w:p w14:paraId="6D96C346" w14:textId="77465993" w:rsidR="004934F4" w:rsidRPr="00334BC2" w:rsidRDefault="003603E7">
      <w:pPr>
        <w:pStyle w:val="TDC2"/>
        <w:rPr>
          <w:rFonts w:eastAsiaTheme="minorEastAsia"/>
          <w:sz w:val="22"/>
          <w:szCs w:val="22"/>
          <w:lang w:val="en-US" w:eastAsia="en-US" w:bidi="ar-SA"/>
        </w:rPr>
      </w:pPr>
      <w:hyperlink w:anchor="_Toc25486589" w:history="1">
        <w:r w:rsidR="004934F4" w:rsidRPr="00334BC2">
          <w:rPr>
            <w:rStyle w:val="Hipervnculo"/>
            <w:sz w:val="22"/>
            <w:szCs w:val="22"/>
          </w:rPr>
          <w:t>13.</w:t>
        </w:r>
        <w:r w:rsidR="004934F4" w:rsidRPr="00334BC2">
          <w:rPr>
            <w:rFonts w:eastAsiaTheme="minorEastAsia"/>
            <w:sz w:val="22"/>
            <w:szCs w:val="22"/>
            <w:lang w:val="en-US" w:eastAsia="en-US" w:bidi="ar-SA"/>
          </w:rPr>
          <w:tab/>
        </w:r>
        <w:r w:rsidR="004934F4" w:rsidRPr="00334BC2">
          <w:rPr>
            <w:rStyle w:val="Hipervnculo"/>
            <w:sz w:val="22"/>
            <w:szCs w:val="22"/>
          </w:rPr>
          <w:t>Ofertas Alternativas</w:t>
        </w:r>
        <w:r w:rsidR="004934F4" w:rsidRPr="00334BC2">
          <w:rPr>
            <w:webHidden/>
            <w:sz w:val="22"/>
            <w:szCs w:val="22"/>
          </w:rPr>
          <w:tab/>
        </w:r>
        <w:r w:rsidR="004934F4" w:rsidRPr="00334BC2">
          <w:rPr>
            <w:webHidden/>
            <w:sz w:val="22"/>
            <w:szCs w:val="22"/>
          </w:rPr>
          <w:fldChar w:fldCharType="begin"/>
        </w:r>
        <w:r w:rsidR="004934F4" w:rsidRPr="00334BC2">
          <w:rPr>
            <w:webHidden/>
            <w:sz w:val="22"/>
            <w:szCs w:val="22"/>
          </w:rPr>
          <w:instrText xml:space="preserve"> PAGEREF _Toc25486589 \h </w:instrText>
        </w:r>
        <w:r w:rsidR="004934F4" w:rsidRPr="00334BC2">
          <w:rPr>
            <w:webHidden/>
            <w:sz w:val="22"/>
            <w:szCs w:val="22"/>
          </w:rPr>
        </w:r>
        <w:r w:rsidR="004934F4" w:rsidRPr="00334BC2">
          <w:rPr>
            <w:webHidden/>
            <w:sz w:val="22"/>
            <w:szCs w:val="22"/>
          </w:rPr>
          <w:fldChar w:fldCharType="separate"/>
        </w:r>
        <w:r w:rsidR="004934F4" w:rsidRPr="00334BC2">
          <w:rPr>
            <w:webHidden/>
            <w:sz w:val="22"/>
            <w:szCs w:val="22"/>
          </w:rPr>
          <w:t>20</w:t>
        </w:r>
        <w:r w:rsidR="004934F4" w:rsidRPr="00334BC2">
          <w:rPr>
            <w:webHidden/>
            <w:sz w:val="22"/>
            <w:szCs w:val="22"/>
          </w:rPr>
          <w:fldChar w:fldCharType="end"/>
        </w:r>
      </w:hyperlink>
    </w:p>
    <w:p w14:paraId="4BCE3E9A" w14:textId="34892C26" w:rsidR="004934F4" w:rsidRPr="00334BC2" w:rsidRDefault="003603E7">
      <w:pPr>
        <w:pStyle w:val="TDC2"/>
        <w:rPr>
          <w:rFonts w:eastAsiaTheme="minorEastAsia"/>
          <w:sz w:val="22"/>
          <w:szCs w:val="22"/>
          <w:lang w:val="en-US" w:eastAsia="en-US" w:bidi="ar-SA"/>
        </w:rPr>
      </w:pPr>
      <w:hyperlink w:anchor="_Toc25486590" w:history="1">
        <w:r w:rsidR="004934F4" w:rsidRPr="00334BC2">
          <w:rPr>
            <w:rStyle w:val="Hipervnculo"/>
            <w:sz w:val="22"/>
            <w:szCs w:val="22"/>
          </w:rPr>
          <w:t xml:space="preserve">14. </w:t>
        </w:r>
        <w:r w:rsidR="007A705B" w:rsidRPr="00334BC2">
          <w:rPr>
            <w:rStyle w:val="Hipervnculo"/>
            <w:sz w:val="22"/>
            <w:szCs w:val="22"/>
          </w:rPr>
          <w:t xml:space="preserve">   </w:t>
        </w:r>
        <w:r w:rsidR="004934F4" w:rsidRPr="00334BC2">
          <w:rPr>
            <w:rStyle w:val="Hipervnculo"/>
            <w:sz w:val="22"/>
            <w:szCs w:val="22"/>
          </w:rPr>
          <w:t>Precios de la Oferta y Descuentos</w:t>
        </w:r>
        <w:r w:rsidR="004934F4" w:rsidRPr="00334BC2">
          <w:rPr>
            <w:webHidden/>
            <w:sz w:val="22"/>
            <w:szCs w:val="22"/>
          </w:rPr>
          <w:tab/>
        </w:r>
        <w:r w:rsidR="004934F4" w:rsidRPr="00334BC2">
          <w:rPr>
            <w:webHidden/>
            <w:sz w:val="22"/>
            <w:szCs w:val="22"/>
          </w:rPr>
          <w:fldChar w:fldCharType="begin"/>
        </w:r>
        <w:r w:rsidR="004934F4" w:rsidRPr="00334BC2">
          <w:rPr>
            <w:webHidden/>
            <w:sz w:val="22"/>
            <w:szCs w:val="22"/>
          </w:rPr>
          <w:instrText xml:space="preserve"> PAGEREF _Toc25486590 \h </w:instrText>
        </w:r>
        <w:r w:rsidR="004934F4" w:rsidRPr="00334BC2">
          <w:rPr>
            <w:webHidden/>
            <w:sz w:val="22"/>
            <w:szCs w:val="22"/>
          </w:rPr>
        </w:r>
        <w:r w:rsidR="004934F4" w:rsidRPr="00334BC2">
          <w:rPr>
            <w:webHidden/>
            <w:sz w:val="22"/>
            <w:szCs w:val="22"/>
          </w:rPr>
          <w:fldChar w:fldCharType="separate"/>
        </w:r>
        <w:r w:rsidR="004934F4" w:rsidRPr="00334BC2">
          <w:rPr>
            <w:webHidden/>
            <w:sz w:val="22"/>
            <w:szCs w:val="22"/>
          </w:rPr>
          <w:t>21</w:t>
        </w:r>
        <w:r w:rsidR="004934F4" w:rsidRPr="00334BC2">
          <w:rPr>
            <w:webHidden/>
            <w:sz w:val="22"/>
            <w:szCs w:val="22"/>
          </w:rPr>
          <w:fldChar w:fldCharType="end"/>
        </w:r>
      </w:hyperlink>
    </w:p>
    <w:p w14:paraId="4244829F" w14:textId="7FDD9559" w:rsidR="004934F4" w:rsidRPr="00334BC2" w:rsidRDefault="003603E7">
      <w:pPr>
        <w:pStyle w:val="TDC2"/>
        <w:rPr>
          <w:rFonts w:eastAsiaTheme="minorEastAsia"/>
          <w:sz w:val="22"/>
          <w:szCs w:val="22"/>
          <w:lang w:val="en-US" w:eastAsia="en-US" w:bidi="ar-SA"/>
        </w:rPr>
      </w:pPr>
      <w:hyperlink w:anchor="_Toc25486591" w:history="1">
        <w:r w:rsidR="004934F4" w:rsidRPr="00334BC2">
          <w:rPr>
            <w:rStyle w:val="Hipervnculo"/>
            <w:sz w:val="22"/>
            <w:szCs w:val="22"/>
          </w:rPr>
          <w:t>15.</w:t>
        </w:r>
        <w:r w:rsidR="004934F4" w:rsidRPr="00334BC2">
          <w:rPr>
            <w:rFonts w:eastAsiaTheme="minorEastAsia"/>
            <w:sz w:val="22"/>
            <w:szCs w:val="22"/>
            <w:lang w:val="en-US" w:eastAsia="en-US" w:bidi="ar-SA"/>
          </w:rPr>
          <w:tab/>
        </w:r>
        <w:r w:rsidR="004934F4" w:rsidRPr="00334BC2">
          <w:rPr>
            <w:rStyle w:val="Hipervnculo"/>
            <w:sz w:val="22"/>
            <w:szCs w:val="22"/>
          </w:rPr>
          <w:t>Documentos que Establecen la Elegibilidad del Sistema Informático</w:t>
        </w:r>
        <w:r w:rsidR="004934F4" w:rsidRPr="00334BC2">
          <w:rPr>
            <w:webHidden/>
            <w:sz w:val="22"/>
            <w:szCs w:val="22"/>
          </w:rPr>
          <w:tab/>
        </w:r>
        <w:r w:rsidR="004934F4" w:rsidRPr="00334BC2">
          <w:rPr>
            <w:webHidden/>
            <w:sz w:val="22"/>
            <w:szCs w:val="22"/>
          </w:rPr>
          <w:fldChar w:fldCharType="begin"/>
        </w:r>
        <w:r w:rsidR="004934F4" w:rsidRPr="00334BC2">
          <w:rPr>
            <w:webHidden/>
            <w:sz w:val="22"/>
            <w:szCs w:val="22"/>
          </w:rPr>
          <w:instrText xml:space="preserve"> PAGEREF _Toc25486591 \h </w:instrText>
        </w:r>
        <w:r w:rsidR="004934F4" w:rsidRPr="00334BC2">
          <w:rPr>
            <w:webHidden/>
            <w:sz w:val="22"/>
            <w:szCs w:val="22"/>
          </w:rPr>
        </w:r>
        <w:r w:rsidR="004934F4" w:rsidRPr="00334BC2">
          <w:rPr>
            <w:webHidden/>
            <w:sz w:val="22"/>
            <w:szCs w:val="22"/>
          </w:rPr>
          <w:fldChar w:fldCharType="separate"/>
        </w:r>
        <w:r w:rsidR="004934F4" w:rsidRPr="00334BC2">
          <w:rPr>
            <w:webHidden/>
            <w:sz w:val="22"/>
            <w:szCs w:val="22"/>
          </w:rPr>
          <w:t>24</w:t>
        </w:r>
        <w:r w:rsidR="004934F4" w:rsidRPr="00334BC2">
          <w:rPr>
            <w:webHidden/>
            <w:sz w:val="22"/>
            <w:szCs w:val="22"/>
          </w:rPr>
          <w:fldChar w:fldCharType="end"/>
        </w:r>
      </w:hyperlink>
    </w:p>
    <w:p w14:paraId="5953DE15" w14:textId="03C796C1" w:rsidR="004934F4" w:rsidRPr="00334BC2" w:rsidRDefault="003603E7">
      <w:pPr>
        <w:pStyle w:val="TDC2"/>
        <w:rPr>
          <w:rFonts w:eastAsiaTheme="minorEastAsia"/>
          <w:sz w:val="22"/>
          <w:szCs w:val="22"/>
          <w:lang w:val="en-US" w:eastAsia="en-US" w:bidi="ar-SA"/>
        </w:rPr>
      </w:pPr>
      <w:hyperlink w:anchor="_Toc25486592" w:history="1">
        <w:r w:rsidR="004934F4" w:rsidRPr="00334BC2">
          <w:rPr>
            <w:rStyle w:val="Hipervnculo"/>
            <w:sz w:val="22"/>
            <w:szCs w:val="22"/>
          </w:rPr>
          <w:t>16.</w:t>
        </w:r>
        <w:r w:rsidR="004934F4" w:rsidRPr="00334BC2">
          <w:rPr>
            <w:rFonts w:eastAsiaTheme="minorEastAsia"/>
            <w:sz w:val="22"/>
            <w:szCs w:val="22"/>
            <w:lang w:val="en-US" w:eastAsia="en-US" w:bidi="ar-SA"/>
          </w:rPr>
          <w:tab/>
        </w:r>
        <w:r w:rsidR="004934F4" w:rsidRPr="00334BC2">
          <w:rPr>
            <w:rStyle w:val="Hipervnculo"/>
            <w:sz w:val="22"/>
            <w:szCs w:val="22"/>
          </w:rPr>
          <w:t>Documentos que Establecen la Elegibilidad y las Calificaciones del Licitante</w:t>
        </w:r>
        <w:r w:rsidR="004934F4" w:rsidRPr="00334BC2">
          <w:rPr>
            <w:webHidden/>
            <w:sz w:val="22"/>
            <w:szCs w:val="22"/>
          </w:rPr>
          <w:tab/>
        </w:r>
        <w:r w:rsidR="004934F4" w:rsidRPr="00334BC2">
          <w:rPr>
            <w:webHidden/>
            <w:sz w:val="22"/>
            <w:szCs w:val="22"/>
          </w:rPr>
          <w:fldChar w:fldCharType="begin"/>
        </w:r>
        <w:r w:rsidR="004934F4" w:rsidRPr="00334BC2">
          <w:rPr>
            <w:webHidden/>
            <w:sz w:val="22"/>
            <w:szCs w:val="22"/>
          </w:rPr>
          <w:instrText xml:space="preserve"> PAGEREF _Toc25486592 \h </w:instrText>
        </w:r>
        <w:r w:rsidR="004934F4" w:rsidRPr="00334BC2">
          <w:rPr>
            <w:webHidden/>
            <w:sz w:val="22"/>
            <w:szCs w:val="22"/>
          </w:rPr>
        </w:r>
        <w:r w:rsidR="004934F4" w:rsidRPr="00334BC2">
          <w:rPr>
            <w:webHidden/>
            <w:sz w:val="22"/>
            <w:szCs w:val="22"/>
          </w:rPr>
          <w:fldChar w:fldCharType="separate"/>
        </w:r>
        <w:r w:rsidR="004934F4" w:rsidRPr="00334BC2">
          <w:rPr>
            <w:webHidden/>
            <w:sz w:val="22"/>
            <w:szCs w:val="22"/>
          </w:rPr>
          <w:t>24</w:t>
        </w:r>
        <w:r w:rsidR="004934F4" w:rsidRPr="00334BC2">
          <w:rPr>
            <w:webHidden/>
            <w:sz w:val="22"/>
            <w:szCs w:val="22"/>
          </w:rPr>
          <w:fldChar w:fldCharType="end"/>
        </w:r>
      </w:hyperlink>
    </w:p>
    <w:p w14:paraId="017BC10C" w14:textId="6BDE5F9E" w:rsidR="004934F4" w:rsidRPr="00334BC2" w:rsidRDefault="003603E7">
      <w:pPr>
        <w:pStyle w:val="TDC2"/>
        <w:rPr>
          <w:rFonts w:eastAsiaTheme="minorEastAsia"/>
          <w:sz w:val="22"/>
          <w:szCs w:val="22"/>
          <w:lang w:val="en-US" w:eastAsia="en-US" w:bidi="ar-SA"/>
        </w:rPr>
      </w:pPr>
      <w:hyperlink w:anchor="_Toc25486593" w:history="1">
        <w:r w:rsidR="004934F4" w:rsidRPr="00334BC2">
          <w:rPr>
            <w:rStyle w:val="Hipervnculo"/>
            <w:sz w:val="22"/>
            <w:szCs w:val="22"/>
          </w:rPr>
          <w:t>17.</w:t>
        </w:r>
        <w:r w:rsidR="004934F4" w:rsidRPr="00334BC2">
          <w:rPr>
            <w:rFonts w:eastAsiaTheme="minorEastAsia"/>
            <w:sz w:val="22"/>
            <w:szCs w:val="22"/>
            <w:lang w:val="en-US" w:eastAsia="en-US" w:bidi="ar-SA"/>
          </w:rPr>
          <w:tab/>
        </w:r>
        <w:r w:rsidR="004934F4" w:rsidRPr="00334BC2">
          <w:rPr>
            <w:rStyle w:val="Hipervnculo"/>
            <w:sz w:val="22"/>
            <w:szCs w:val="22"/>
          </w:rPr>
          <w:t>Documentos que Establecen la Conformidad del Sistema Informático</w:t>
        </w:r>
        <w:r w:rsidR="004934F4" w:rsidRPr="00334BC2">
          <w:rPr>
            <w:webHidden/>
            <w:sz w:val="22"/>
            <w:szCs w:val="22"/>
          </w:rPr>
          <w:tab/>
        </w:r>
        <w:r w:rsidR="004934F4" w:rsidRPr="00334BC2">
          <w:rPr>
            <w:webHidden/>
            <w:sz w:val="22"/>
            <w:szCs w:val="22"/>
          </w:rPr>
          <w:fldChar w:fldCharType="begin"/>
        </w:r>
        <w:r w:rsidR="004934F4" w:rsidRPr="00334BC2">
          <w:rPr>
            <w:webHidden/>
            <w:sz w:val="22"/>
            <w:szCs w:val="22"/>
          </w:rPr>
          <w:instrText xml:space="preserve"> PAGEREF _Toc25486593 \h </w:instrText>
        </w:r>
        <w:r w:rsidR="004934F4" w:rsidRPr="00334BC2">
          <w:rPr>
            <w:webHidden/>
            <w:sz w:val="22"/>
            <w:szCs w:val="22"/>
          </w:rPr>
        </w:r>
        <w:r w:rsidR="004934F4" w:rsidRPr="00334BC2">
          <w:rPr>
            <w:webHidden/>
            <w:sz w:val="22"/>
            <w:szCs w:val="22"/>
          </w:rPr>
          <w:fldChar w:fldCharType="separate"/>
        </w:r>
        <w:r w:rsidR="004934F4" w:rsidRPr="00334BC2">
          <w:rPr>
            <w:webHidden/>
            <w:sz w:val="22"/>
            <w:szCs w:val="22"/>
          </w:rPr>
          <w:t>24</w:t>
        </w:r>
        <w:r w:rsidR="004934F4" w:rsidRPr="00334BC2">
          <w:rPr>
            <w:webHidden/>
            <w:sz w:val="22"/>
            <w:szCs w:val="22"/>
          </w:rPr>
          <w:fldChar w:fldCharType="end"/>
        </w:r>
      </w:hyperlink>
    </w:p>
    <w:p w14:paraId="03A98EAD" w14:textId="7741AB54" w:rsidR="004934F4" w:rsidRPr="00334BC2" w:rsidRDefault="003603E7">
      <w:pPr>
        <w:pStyle w:val="TDC2"/>
        <w:rPr>
          <w:rFonts w:eastAsiaTheme="minorEastAsia"/>
          <w:sz w:val="22"/>
          <w:szCs w:val="22"/>
          <w:lang w:val="en-US" w:eastAsia="en-US" w:bidi="ar-SA"/>
        </w:rPr>
      </w:pPr>
      <w:hyperlink w:anchor="_Toc25486594" w:history="1">
        <w:r w:rsidR="004934F4" w:rsidRPr="00334BC2">
          <w:rPr>
            <w:rStyle w:val="Hipervnculo"/>
            <w:sz w:val="22"/>
            <w:szCs w:val="22"/>
          </w:rPr>
          <w:t>18.</w:t>
        </w:r>
        <w:r w:rsidR="004934F4" w:rsidRPr="00334BC2">
          <w:rPr>
            <w:rFonts w:eastAsiaTheme="minorEastAsia"/>
            <w:sz w:val="22"/>
            <w:szCs w:val="22"/>
            <w:lang w:val="en-US" w:eastAsia="en-US" w:bidi="ar-SA"/>
          </w:rPr>
          <w:tab/>
        </w:r>
        <w:r w:rsidR="004934F4" w:rsidRPr="00334BC2">
          <w:rPr>
            <w:rStyle w:val="Hipervnculo"/>
            <w:sz w:val="22"/>
            <w:szCs w:val="22"/>
          </w:rPr>
          <w:t>Monedas de la Oferta y de Pago</w:t>
        </w:r>
        <w:r w:rsidR="004934F4" w:rsidRPr="00334BC2">
          <w:rPr>
            <w:webHidden/>
            <w:sz w:val="22"/>
            <w:szCs w:val="22"/>
          </w:rPr>
          <w:tab/>
        </w:r>
        <w:r w:rsidR="004934F4" w:rsidRPr="00334BC2">
          <w:rPr>
            <w:webHidden/>
            <w:sz w:val="22"/>
            <w:szCs w:val="22"/>
          </w:rPr>
          <w:fldChar w:fldCharType="begin"/>
        </w:r>
        <w:r w:rsidR="004934F4" w:rsidRPr="00334BC2">
          <w:rPr>
            <w:webHidden/>
            <w:sz w:val="22"/>
            <w:szCs w:val="22"/>
          </w:rPr>
          <w:instrText xml:space="preserve"> PAGEREF _Toc25486594 \h </w:instrText>
        </w:r>
        <w:r w:rsidR="004934F4" w:rsidRPr="00334BC2">
          <w:rPr>
            <w:webHidden/>
            <w:sz w:val="22"/>
            <w:szCs w:val="22"/>
          </w:rPr>
        </w:r>
        <w:r w:rsidR="004934F4" w:rsidRPr="00334BC2">
          <w:rPr>
            <w:webHidden/>
            <w:sz w:val="22"/>
            <w:szCs w:val="22"/>
          </w:rPr>
          <w:fldChar w:fldCharType="separate"/>
        </w:r>
        <w:r w:rsidR="004934F4" w:rsidRPr="00334BC2">
          <w:rPr>
            <w:webHidden/>
            <w:sz w:val="22"/>
            <w:szCs w:val="22"/>
          </w:rPr>
          <w:t>26</w:t>
        </w:r>
        <w:r w:rsidR="004934F4" w:rsidRPr="00334BC2">
          <w:rPr>
            <w:webHidden/>
            <w:sz w:val="22"/>
            <w:szCs w:val="22"/>
          </w:rPr>
          <w:fldChar w:fldCharType="end"/>
        </w:r>
      </w:hyperlink>
    </w:p>
    <w:p w14:paraId="1AD347DC" w14:textId="197C6AD3" w:rsidR="004934F4" w:rsidRPr="00334BC2" w:rsidRDefault="003603E7">
      <w:pPr>
        <w:pStyle w:val="TDC2"/>
        <w:rPr>
          <w:rFonts w:eastAsiaTheme="minorEastAsia"/>
          <w:sz w:val="22"/>
          <w:szCs w:val="22"/>
          <w:lang w:val="en-US" w:eastAsia="en-US" w:bidi="ar-SA"/>
        </w:rPr>
      </w:pPr>
      <w:hyperlink w:anchor="_Toc25486595" w:history="1">
        <w:r w:rsidR="004934F4" w:rsidRPr="00334BC2">
          <w:rPr>
            <w:rStyle w:val="Hipervnculo"/>
            <w:sz w:val="22"/>
            <w:szCs w:val="22"/>
          </w:rPr>
          <w:t>19.</w:t>
        </w:r>
        <w:r w:rsidR="004934F4" w:rsidRPr="00334BC2">
          <w:rPr>
            <w:rFonts w:eastAsiaTheme="minorEastAsia"/>
            <w:sz w:val="22"/>
            <w:szCs w:val="22"/>
            <w:lang w:val="en-US" w:eastAsia="en-US" w:bidi="ar-SA"/>
          </w:rPr>
          <w:tab/>
        </w:r>
        <w:r w:rsidR="004934F4" w:rsidRPr="00334BC2">
          <w:rPr>
            <w:rStyle w:val="Hipervnculo"/>
            <w:sz w:val="22"/>
            <w:szCs w:val="22"/>
          </w:rPr>
          <w:t>Período de Validez de las Ofertas</w:t>
        </w:r>
        <w:r w:rsidR="004934F4" w:rsidRPr="00334BC2">
          <w:rPr>
            <w:webHidden/>
            <w:sz w:val="22"/>
            <w:szCs w:val="22"/>
          </w:rPr>
          <w:tab/>
        </w:r>
        <w:r w:rsidR="004934F4" w:rsidRPr="00334BC2">
          <w:rPr>
            <w:webHidden/>
            <w:sz w:val="22"/>
            <w:szCs w:val="22"/>
          </w:rPr>
          <w:fldChar w:fldCharType="begin"/>
        </w:r>
        <w:r w:rsidR="004934F4" w:rsidRPr="00334BC2">
          <w:rPr>
            <w:webHidden/>
            <w:sz w:val="22"/>
            <w:szCs w:val="22"/>
          </w:rPr>
          <w:instrText xml:space="preserve"> PAGEREF _Toc25486595 \h </w:instrText>
        </w:r>
        <w:r w:rsidR="004934F4" w:rsidRPr="00334BC2">
          <w:rPr>
            <w:webHidden/>
            <w:sz w:val="22"/>
            <w:szCs w:val="22"/>
          </w:rPr>
        </w:r>
        <w:r w:rsidR="004934F4" w:rsidRPr="00334BC2">
          <w:rPr>
            <w:webHidden/>
            <w:sz w:val="22"/>
            <w:szCs w:val="22"/>
          </w:rPr>
          <w:fldChar w:fldCharType="separate"/>
        </w:r>
        <w:r w:rsidR="004934F4" w:rsidRPr="00334BC2">
          <w:rPr>
            <w:webHidden/>
            <w:sz w:val="22"/>
            <w:szCs w:val="22"/>
          </w:rPr>
          <w:t>26</w:t>
        </w:r>
        <w:r w:rsidR="004934F4" w:rsidRPr="00334BC2">
          <w:rPr>
            <w:webHidden/>
            <w:sz w:val="22"/>
            <w:szCs w:val="22"/>
          </w:rPr>
          <w:fldChar w:fldCharType="end"/>
        </w:r>
      </w:hyperlink>
    </w:p>
    <w:p w14:paraId="36788D0F" w14:textId="10D7EA45" w:rsidR="004934F4" w:rsidRPr="00334BC2" w:rsidRDefault="003603E7">
      <w:pPr>
        <w:pStyle w:val="TDC2"/>
        <w:rPr>
          <w:rFonts w:eastAsiaTheme="minorEastAsia"/>
          <w:sz w:val="22"/>
          <w:szCs w:val="22"/>
          <w:lang w:val="en-US" w:eastAsia="en-US" w:bidi="ar-SA"/>
        </w:rPr>
      </w:pPr>
      <w:hyperlink w:anchor="_Toc25486596" w:history="1">
        <w:r w:rsidR="004934F4" w:rsidRPr="00334BC2">
          <w:rPr>
            <w:rStyle w:val="Hipervnculo"/>
            <w:sz w:val="22"/>
            <w:szCs w:val="22"/>
          </w:rPr>
          <w:t>20.</w:t>
        </w:r>
        <w:r w:rsidR="004934F4" w:rsidRPr="00334BC2">
          <w:rPr>
            <w:rFonts w:eastAsiaTheme="minorEastAsia"/>
            <w:sz w:val="22"/>
            <w:szCs w:val="22"/>
            <w:lang w:val="en-US" w:eastAsia="en-US" w:bidi="ar-SA"/>
          </w:rPr>
          <w:tab/>
        </w:r>
        <w:r w:rsidR="004934F4" w:rsidRPr="00334BC2">
          <w:rPr>
            <w:rStyle w:val="Hipervnculo"/>
            <w:sz w:val="22"/>
            <w:szCs w:val="22"/>
          </w:rPr>
          <w:t>Garantía de Mantenimiento de la Oferta</w:t>
        </w:r>
        <w:r w:rsidR="004934F4" w:rsidRPr="00334BC2">
          <w:rPr>
            <w:webHidden/>
            <w:sz w:val="22"/>
            <w:szCs w:val="22"/>
          </w:rPr>
          <w:tab/>
        </w:r>
        <w:r w:rsidR="004934F4" w:rsidRPr="00334BC2">
          <w:rPr>
            <w:webHidden/>
            <w:sz w:val="22"/>
            <w:szCs w:val="22"/>
          </w:rPr>
          <w:fldChar w:fldCharType="begin"/>
        </w:r>
        <w:r w:rsidR="004934F4" w:rsidRPr="00334BC2">
          <w:rPr>
            <w:webHidden/>
            <w:sz w:val="22"/>
            <w:szCs w:val="22"/>
          </w:rPr>
          <w:instrText xml:space="preserve"> PAGEREF _Toc25486596 \h </w:instrText>
        </w:r>
        <w:r w:rsidR="004934F4" w:rsidRPr="00334BC2">
          <w:rPr>
            <w:webHidden/>
            <w:sz w:val="22"/>
            <w:szCs w:val="22"/>
          </w:rPr>
        </w:r>
        <w:r w:rsidR="004934F4" w:rsidRPr="00334BC2">
          <w:rPr>
            <w:webHidden/>
            <w:sz w:val="22"/>
            <w:szCs w:val="22"/>
          </w:rPr>
          <w:fldChar w:fldCharType="separate"/>
        </w:r>
        <w:r w:rsidR="004934F4" w:rsidRPr="00334BC2">
          <w:rPr>
            <w:webHidden/>
            <w:sz w:val="22"/>
            <w:szCs w:val="22"/>
          </w:rPr>
          <w:t>27</w:t>
        </w:r>
        <w:r w:rsidR="004934F4" w:rsidRPr="00334BC2">
          <w:rPr>
            <w:webHidden/>
            <w:sz w:val="22"/>
            <w:szCs w:val="22"/>
          </w:rPr>
          <w:fldChar w:fldCharType="end"/>
        </w:r>
      </w:hyperlink>
    </w:p>
    <w:p w14:paraId="49C85399" w14:textId="0B282927" w:rsidR="004934F4" w:rsidRPr="00334BC2" w:rsidRDefault="003603E7">
      <w:pPr>
        <w:pStyle w:val="TDC2"/>
        <w:rPr>
          <w:rFonts w:eastAsiaTheme="minorEastAsia"/>
          <w:sz w:val="22"/>
          <w:szCs w:val="22"/>
          <w:lang w:val="en-US" w:eastAsia="en-US" w:bidi="ar-SA"/>
        </w:rPr>
      </w:pPr>
      <w:hyperlink w:anchor="_Toc25486597" w:history="1">
        <w:r w:rsidR="004934F4" w:rsidRPr="00334BC2">
          <w:rPr>
            <w:rStyle w:val="Hipervnculo"/>
            <w:sz w:val="22"/>
            <w:szCs w:val="22"/>
          </w:rPr>
          <w:t>21.</w:t>
        </w:r>
        <w:r w:rsidR="004934F4" w:rsidRPr="00334BC2">
          <w:rPr>
            <w:rFonts w:eastAsiaTheme="minorEastAsia"/>
            <w:sz w:val="22"/>
            <w:szCs w:val="22"/>
            <w:lang w:val="en-US" w:eastAsia="en-US" w:bidi="ar-SA"/>
          </w:rPr>
          <w:tab/>
        </w:r>
        <w:r w:rsidR="004934F4" w:rsidRPr="00334BC2">
          <w:rPr>
            <w:rStyle w:val="Hipervnculo"/>
            <w:sz w:val="22"/>
            <w:szCs w:val="22"/>
          </w:rPr>
          <w:t>Formato y Firma de la Oferta</w:t>
        </w:r>
        <w:r w:rsidR="004934F4" w:rsidRPr="00334BC2">
          <w:rPr>
            <w:webHidden/>
            <w:sz w:val="22"/>
            <w:szCs w:val="22"/>
          </w:rPr>
          <w:tab/>
        </w:r>
        <w:r w:rsidR="004934F4" w:rsidRPr="00334BC2">
          <w:rPr>
            <w:webHidden/>
            <w:sz w:val="22"/>
            <w:szCs w:val="22"/>
          </w:rPr>
          <w:fldChar w:fldCharType="begin"/>
        </w:r>
        <w:r w:rsidR="004934F4" w:rsidRPr="00334BC2">
          <w:rPr>
            <w:webHidden/>
            <w:sz w:val="22"/>
            <w:szCs w:val="22"/>
          </w:rPr>
          <w:instrText xml:space="preserve"> PAGEREF _Toc25486597 \h </w:instrText>
        </w:r>
        <w:r w:rsidR="004934F4" w:rsidRPr="00334BC2">
          <w:rPr>
            <w:webHidden/>
            <w:sz w:val="22"/>
            <w:szCs w:val="22"/>
          </w:rPr>
        </w:r>
        <w:r w:rsidR="004934F4" w:rsidRPr="00334BC2">
          <w:rPr>
            <w:webHidden/>
            <w:sz w:val="22"/>
            <w:szCs w:val="22"/>
          </w:rPr>
          <w:fldChar w:fldCharType="separate"/>
        </w:r>
        <w:r w:rsidR="004934F4" w:rsidRPr="00334BC2">
          <w:rPr>
            <w:webHidden/>
            <w:sz w:val="22"/>
            <w:szCs w:val="22"/>
          </w:rPr>
          <w:t>29</w:t>
        </w:r>
        <w:r w:rsidR="004934F4" w:rsidRPr="00334BC2">
          <w:rPr>
            <w:webHidden/>
            <w:sz w:val="22"/>
            <w:szCs w:val="22"/>
          </w:rPr>
          <w:fldChar w:fldCharType="end"/>
        </w:r>
      </w:hyperlink>
    </w:p>
    <w:p w14:paraId="253C0055" w14:textId="18B32F41" w:rsidR="004934F4" w:rsidRPr="00334BC2" w:rsidRDefault="003603E7">
      <w:pPr>
        <w:pStyle w:val="TDC1"/>
        <w:rPr>
          <w:rFonts w:ascii="Times New Roman" w:eastAsiaTheme="minorEastAsia" w:hAnsi="Times New Roman"/>
          <w:b w:val="0"/>
          <w:noProof/>
          <w:sz w:val="22"/>
          <w:szCs w:val="22"/>
          <w:lang w:val="en-US" w:eastAsia="en-US" w:bidi="ar-SA"/>
        </w:rPr>
      </w:pPr>
      <w:hyperlink w:anchor="_Toc25486598" w:history="1">
        <w:r w:rsidR="004934F4" w:rsidRPr="00334BC2">
          <w:rPr>
            <w:rStyle w:val="Hipervnculo"/>
            <w:rFonts w:ascii="Times New Roman" w:hAnsi="Times New Roman"/>
            <w:noProof/>
            <w:sz w:val="22"/>
            <w:szCs w:val="22"/>
          </w:rPr>
          <w:t>D. Presentación y Apertura de las Ofertas</w:t>
        </w:r>
        <w:r w:rsidR="004934F4" w:rsidRPr="00334BC2">
          <w:rPr>
            <w:rFonts w:ascii="Times New Roman" w:hAnsi="Times New Roman"/>
            <w:noProof/>
            <w:webHidden/>
            <w:sz w:val="22"/>
            <w:szCs w:val="22"/>
          </w:rPr>
          <w:tab/>
        </w:r>
        <w:r w:rsidR="004934F4" w:rsidRPr="00334BC2">
          <w:rPr>
            <w:rFonts w:ascii="Times New Roman" w:hAnsi="Times New Roman"/>
            <w:noProof/>
            <w:webHidden/>
            <w:sz w:val="22"/>
            <w:szCs w:val="22"/>
          </w:rPr>
          <w:fldChar w:fldCharType="begin"/>
        </w:r>
        <w:r w:rsidR="004934F4" w:rsidRPr="00334BC2">
          <w:rPr>
            <w:rFonts w:ascii="Times New Roman" w:hAnsi="Times New Roman"/>
            <w:noProof/>
            <w:webHidden/>
            <w:sz w:val="22"/>
            <w:szCs w:val="22"/>
          </w:rPr>
          <w:instrText xml:space="preserve"> PAGEREF _Toc25486598 \h </w:instrText>
        </w:r>
        <w:r w:rsidR="004934F4" w:rsidRPr="00334BC2">
          <w:rPr>
            <w:rFonts w:ascii="Times New Roman" w:hAnsi="Times New Roman"/>
            <w:noProof/>
            <w:webHidden/>
            <w:sz w:val="22"/>
            <w:szCs w:val="22"/>
          </w:rPr>
        </w:r>
        <w:r w:rsidR="004934F4" w:rsidRPr="00334BC2">
          <w:rPr>
            <w:rFonts w:ascii="Times New Roman" w:hAnsi="Times New Roman"/>
            <w:noProof/>
            <w:webHidden/>
            <w:sz w:val="22"/>
            <w:szCs w:val="22"/>
          </w:rPr>
          <w:fldChar w:fldCharType="separate"/>
        </w:r>
        <w:r w:rsidR="004934F4" w:rsidRPr="00334BC2">
          <w:rPr>
            <w:rFonts w:ascii="Times New Roman" w:hAnsi="Times New Roman"/>
            <w:noProof/>
            <w:webHidden/>
            <w:sz w:val="22"/>
            <w:szCs w:val="22"/>
          </w:rPr>
          <w:t>30</w:t>
        </w:r>
        <w:r w:rsidR="004934F4" w:rsidRPr="00334BC2">
          <w:rPr>
            <w:rFonts w:ascii="Times New Roman" w:hAnsi="Times New Roman"/>
            <w:noProof/>
            <w:webHidden/>
            <w:sz w:val="22"/>
            <w:szCs w:val="22"/>
          </w:rPr>
          <w:fldChar w:fldCharType="end"/>
        </w:r>
      </w:hyperlink>
    </w:p>
    <w:p w14:paraId="09E57800" w14:textId="512AA898" w:rsidR="004934F4" w:rsidRPr="00334BC2" w:rsidRDefault="003603E7">
      <w:pPr>
        <w:pStyle w:val="TDC2"/>
        <w:rPr>
          <w:rFonts w:eastAsiaTheme="minorEastAsia"/>
          <w:sz w:val="22"/>
          <w:szCs w:val="22"/>
          <w:lang w:val="en-US" w:eastAsia="en-US" w:bidi="ar-SA"/>
        </w:rPr>
      </w:pPr>
      <w:hyperlink w:anchor="_Toc25486599" w:history="1">
        <w:r w:rsidR="004934F4" w:rsidRPr="00334BC2">
          <w:rPr>
            <w:rStyle w:val="Hipervnculo"/>
            <w:sz w:val="22"/>
            <w:szCs w:val="22"/>
          </w:rPr>
          <w:t>22.</w:t>
        </w:r>
        <w:r w:rsidR="004934F4" w:rsidRPr="00334BC2">
          <w:rPr>
            <w:rFonts w:eastAsiaTheme="minorEastAsia"/>
            <w:sz w:val="22"/>
            <w:szCs w:val="22"/>
            <w:lang w:val="en-US" w:eastAsia="en-US" w:bidi="ar-SA"/>
          </w:rPr>
          <w:tab/>
        </w:r>
        <w:r w:rsidR="004934F4" w:rsidRPr="00334BC2">
          <w:rPr>
            <w:rStyle w:val="Hipervnculo"/>
            <w:sz w:val="22"/>
            <w:szCs w:val="22"/>
          </w:rPr>
          <w:t>Presentación, Cierre e Identificación de las Ofertas</w:t>
        </w:r>
        <w:r w:rsidR="004934F4" w:rsidRPr="00334BC2">
          <w:rPr>
            <w:webHidden/>
            <w:sz w:val="22"/>
            <w:szCs w:val="22"/>
          </w:rPr>
          <w:tab/>
        </w:r>
        <w:r w:rsidR="004934F4" w:rsidRPr="00334BC2">
          <w:rPr>
            <w:webHidden/>
            <w:sz w:val="22"/>
            <w:szCs w:val="22"/>
          </w:rPr>
          <w:fldChar w:fldCharType="begin"/>
        </w:r>
        <w:r w:rsidR="004934F4" w:rsidRPr="00334BC2">
          <w:rPr>
            <w:webHidden/>
            <w:sz w:val="22"/>
            <w:szCs w:val="22"/>
          </w:rPr>
          <w:instrText xml:space="preserve"> PAGEREF _Toc25486599 \h </w:instrText>
        </w:r>
        <w:r w:rsidR="004934F4" w:rsidRPr="00334BC2">
          <w:rPr>
            <w:webHidden/>
            <w:sz w:val="22"/>
            <w:szCs w:val="22"/>
          </w:rPr>
        </w:r>
        <w:r w:rsidR="004934F4" w:rsidRPr="00334BC2">
          <w:rPr>
            <w:webHidden/>
            <w:sz w:val="22"/>
            <w:szCs w:val="22"/>
          </w:rPr>
          <w:fldChar w:fldCharType="separate"/>
        </w:r>
        <w:r w:rsidR="004934F4" w:rsidRPr="00334BC2">
          <w:rPr>
            <w:webHidden/>
            <w:sz w:val="22"/>
            <w:szCs w:val="22"/>
          </w:rPr>
          <w:t>30</w:t>
        </w:r>
        <w:r w:rsidR="004934F4" w:rsidRPr="00334BC2">
          <w:rPr>
            <w:webHidden/>
            <w:sz w:val="22"/>
            <w:szCs w:val="22"/>
          </w:rPr>
          <w:fldChar w:fldCharType="end"/>
        </w:r>
      </w:hyperlink>
    </w:p>
    <w:p w14:paraId="4339578A" w14:textId="340D39BD" w:rsidR="004934F4" w:rsidRPr="00334BC2" w:rsidRDefault="003603E7">
      <w:pPr>
        <w:pStyle w:val="TDC2"/>
        <w:rPr>
          <w:rFonts w:eastAsiaTheme="minorEastAsia"/>
          <w:sz w:val="22"/>
          <w:szCs w:val="22"/>
          <w:lang w:val="en-US" w:eastAsia="en-US" w:bidi="ar-SA"/>
        </w:rPr>
      </w:pPr>
      <w:hyperlink w:anchor="_Toc25486600" w:history="1">
        <w:r w:rsidR="004934F4" w:rsidRPr="00334BC2">
          <w:rPr>
            <w:rStyle w:val="Hipervnculo"/>
            <w:sz w:val="22"/>
            <w:szCs w:val="22"/>
          </w:rPr>
          <w:t>23.</w:t>
        </w:r>
        <w:r w:rsidR="004934F4" w:rsidRPr="00334BC2">
          <w:rPr>
            <w:rFonts w:eastAsiaTheme="minorEastAsia"/>
            <w:sz w:val="22"/>
            <w:szCs w:val="22"/>
            <w:lang w:val="en-US" w:eastAsia="en-US" w:bidi="ar-SA"/>
          </w:rPr>
          <w:tab/>
        </w:r>
        <w:r w:rsidR="004934F4" w:rsidRPr="00334BC2">
          <w:rPr>
            <w:rStyle w:val="Hipervnculo"/>
            <w:sz w:val="22"/>
            <w:szCs w:val="22"/>
          </w:rPr>
          <w:t>Plazo para la Presentación de Ofertas</w:t>
        </w:r>
        <w:r w:rsidR="004934F4" w:rsidRPr="00334BC2">
          <w:rPr>
            <w:webHidden/>
            <w:sz w:val="22"/>
            <w:szCs w:val="22"/>
          </w:rPr>
          <w:tab/>
        </w:r>
        <w:r w:rsidR="004934F4" w:rsidRPr="00334BC2">
          <w:rPr>
            <w:webHidden/>
            <w:sz w:val="22"/>
            <w:szCs w:val="22"/>
          </w:rPr>
          <w:fldChar w:fldCharType="begin"/>
        </w:r>
        <w:r w:rsidR="004934F4" w:rsidRPr="00334BC2">
          <w:rPr>
            <w:webHidden/>
            <w:sz w:val="22"/>
            <w:szCs w:val="22"/>
          </w:rPr>
          <w:instrText xml:space="preserve"> PAGEREF _Toc25486600 \h </w:instrText>
        </w:r>
        <w:r w:rsidR="004934F4" w:rsidRPr="00334BC2">
          <w:rPr>
            <w:webHidden/>
            <w:sz w:val="22"/>
            <w:szCs w:val="22"/>
          </w:rPr>
        </w:r>
        <w:r w:rsidR="004934F4" w:rsidRPr="00334BC2">
          <w:rPr>
            <w:webHidden/>
            <w:sz w:val="22"/>
            <w:szCs w:val="22"/>
          </w:rPr>
          <w:fldChar w:fldCharType="separate"/>
        </w:r>
        <w:r w:rsidR="004934F4" w:rsidRPr="00334BC2">
          <w:rPr>
            <w:webHidden/>
            <w:sz w:val="22"/>
            <w:szCs w:val="22"/>
          </w:rPr>
          <w:t>31</w:t>
        </w:r>
        <w:r w:rsidR="004934F4" w:rsidRPr="00334BC2">
          <w:rPr>
            <w:webHidden/>
            <w:sz w:val="22"/>
            <w:szCs w:val="22"/>
          </w:rPr>
          <w:fldChar w:fldCharType="end"/>
        </w:r>
      </w:hyperlink>
    </w:p>
    <w:p w14:paraId="09E0242D" w14:textId="18C11C42" w:rsidR="004934F4" w:rsidRPr="00334BC2" w:rsidRDefault="003603E7">
      <w:pPr>
        <w:pStyle w:val="TDC2"/>
        <w:rPr>
          <w:rFonts w:eastAsiaTheme="minorEastAsia"/>
          <w:sz w:val="22"/>
          <w:szCs w:val="22"/>
          <w:lang w:val="en-US" w:eastAsia="en-US" w:bidi="ar-SA"/>
        </w:rPr>
      </w:pPr>
      <w:hyperlink w:anchor="_Toc25486601" w:history="1">
        <w:r w:rsidR="004934F4" w:rsidRPr="00334BC2">
          <w:rPr>
            <w:rStyle w:val="Hipervnculo"/>
            <w:sz w:val="22"/>
            <w:szCs w:val="22"/>
          </w:rPr>
          <w:t>24.</w:t>
        </w:r>
        <w:r w:rsidR="004934F4" w:rsidRPr="00334BC2">
          <w:rPr>
            <w:rFonts w:eastAsiaTheme="minorEastAsia"/>
            <w:sz w:val="22"/>
            <w:szCs w:val="22"/>
            <w:lang w:val="en-US" w:eastAsia="en-US" w:bidi="ar-SA"/>
          </w:rPr>
          <w:tab/>
        </w:r>
        <w:r w:rsidR="004934F4" w:rsidRPr="00334BC2">
          <w:rPr>
            <w:rStyle w:val="Hipervnculo"/>
            <w:sz w:val="22"/>
            <w:szCs w:val="22"/>
          </w:rPr>
          <w:t>Ofertas Tardías</w:t>
        </w:r>
        <w:r w:rsidR="004934F4" w:rsidRPr="00334BC2">
          <w:rPr>
            <w:webHidden/>
            <w:sz w:val="22"/>
            <w:szCs w:val="22"/>
          </w:rPr>
          <w:tab/>
        </w:r>
        <w:r w:rsidR="004934F4" w:rsidRPr="00334BC2">
          <w:rPr>
            <w:webHidden/>
            <w:sz w:val="22"/>
            <w:szCs w:val="22"/>
          </w:rPr>
          <w:fldChar w:fldCharType="begin"/>
        </w:r>
        <w:r w:rsidR="004934F4" w:rsidRPr="00334BC2">
          <w:rPr>
            <w:webHidden/>
            <w:sz w:val="22"/>
            <w:szCs w:val="22"/>
          </w:rPr>
          <w:instrText xml:space="preserve"> PAGEREF _Toc25486601 \h </w:instrText>
        </w:r>
        <w:r w:rsidR="004934F4" w:rsidRPr="00334BC2">
          <w:rPr>
            <w:webHidden/>
            <w:sz w:val="22"/>
            <w:szCs w:val="22"/>
          </w:rPr>
        </w:r>
        <w:r w:rsidR="004934F4" w:rsidRPr="00334BC2">
          <w:rPr>
            <w:webHidden/>
            <w:sz w:val="22"/>
            <w:szCs w:val="22"/>
          </w:rPr>
          <w:fldChar w:fldCharType="separate"/>
        </w:r>
        <w:r w:rsidR="004934F4" w:rsidRPr="00334BC2">
          <w:rPr>
            <w:webHidden/>
            <w:sz w:val="22"/>
            <w:szCs w:val="22"/>
          </w:rPr>
          <w:t>31</w:t>
        </w:r>
        <w:r w:rsidR="004934F4" w:rsidRPr="00334BC2">
          <w:rPr>
            <w:webHidden/>
            <w:sz w:val="22"/>
            <w:szCs w:val="22"/>
          </w:rPr>
          <w:fldChar w:fldCharType="end"/>
        </w:r>
      </w:hyperlink>
    </w:p>
    <w:p w14:paraId="76D87A0E" w14:textId="3713D6EB" w:rsidR="004934F4" w:rsidRPr="00334BC2" w:rsidRDefault="003603E7">
      <w:pPr>
        <w:pStyle w:val="TDC2"/>
        <w:rPr>
          <w:rFonts w:eastAsiaTheme="minorEastAsia"/>
          <w:sz w:val="22"/>
          <w:szCs w:val="22"/>
          <w:lang w:val="en-US" w:eastAsia="en-US" w:bidi="ar-SA"/>
        </w:rPr>
      </w:pPr>
      <w:hyperlink w:anchor="_Toc25486602" w:history="1">
        <w:r w:rsidR="004934F4" w:rsidRPr="00334BC2">
          <w:rPr>
            <w:rStyle w:val="Hipervnculo"/>
            <w:sz w:val="22"/>
            <w:szCs w:val="22"/>
          </w:rPr>
          <w:t>25.</w:t>
        </w:r>
        <w:r w:rsidR="004934F4" w:rsidRPr="00334BC2">
          <w:rPr>
            <w:rFonts w:eastAsiaTheme="minorEastAsia"/>
            <w:sz w:val="22"/>
            <w:szCs w:val="22"/>
            <w:lang w:val="en-US" w:eastAsia="en-US" w:bidi="ar-SA"/>
          </w:rPr>
          <w:tab/>
        </w:r>
        <w:r w:rsidR="004934F4" w:rsidRPr="00334BC2">
          <w:rPr>
            <w:rStyle w:val="Hipervnculo"/>
            <w:sz w:val="22"/>
            <w:szCs w:val="22"/>
          </w:rPr>
          <w:t>Retiro, Sustitución y Modificación de Ofertas</w:t>
        </w:r>
        <w:r w:rsidR="004934F4" w:rsidRPr="00334BC2">
          <w:rPr>
            <w:webHidden/>
            <w:sz w:val="22"/>
            <w:szCs w:val="22"/>
          </w:rPr>
          <w:tab/>
        </w:r>
        <w:r w:rsidR="004934F4" w:rsidRPr="00334BC2">
          <w:rPr>
            <w:webHidden/>
            <w:sz w:val="22"/>
            <w:szCs w:val="22"/>
          </w:rPr>
          <w:fldChar w:fldCharType="begin"/>
        </w:r>
        <w:r w:rsidR="004934F4" w:rsidRPr="00334BC2">
          <w:rPr>
            <w:webHidden/>
            <w:sz w:val="22"/>
            <w:szCs w:val="22"/>
          </w:rPr>
          <w:instrText xml:space="preserve"> PAGEREF _Toc25486602 \h </w:instrText>
        </w:r>
        <w:r w:rsidR="004934F4" w:rsidRPr="00334BC2">
          <w:rPr>
            <w:webHidden/>
            <w:sz w:val="22"/>
            <w:szCs w:val="22"/>
          </w:rPr>
        </w:r>
        <w:r w:rsidR="004934F4" w:rsidRPr="00334BC2">
          <w:rPr>
            <w:webHidden/>
            <w:sz w:val="22"/>
            <w:szCs w:val="22"/>
          </w:rPr>
          <w:fldChar w:fldCharType="separate"/>
        </w:r>
        <w:r w:rsidR="004934F4" w:rsidRPr="00334BC2">
          <w:rPr>
            <w:webHidden/>
            <w:sz w:val="22"/>
            <w:szCs w:val="22"/>
          </w:rPr>
          <w:t>32</w:t>
        </w:r>
        <w:r w:rsidR="004934F4" w:rsidRPr="00334BC2">
          <w:rPr>
            <w:webHidden/>
            <w:sz w:val="22"/>
            <w:szCs w:val="22"/>
          </w:rPr>
          <w:fldChar w:fldCharType="end"/>
        </w:r>
      </w:hyperlink>
    </w:p>
    <w:p w14:paraId="69CF75A0" w14:textId="7E34FF2F" w:rsidR="004934F4" w:rsidRPr="00334BC2" w:rsidRDefault="003603E7">
      <w:pPr>
        <w:pStyle w:val="TDC1"/>
        <w:rPr>
          <w:rFonts w:ascii="Times New Roman" w:eastAsiaTheme="minorEastAsia" w:hAnsi="Times New Roman"/>
          <w:b w:val="0"/>
          <w:noProof/>
          <w:sz w:val="22"/>
          <w:szCs w:val="22"/>
          <w:lang w:val="en-US" w:eastAsia="en-US" w:bidi="ar-SA"/>
        </w:rPr>
      </w:pPr>
      <w:hyperlink w:anchor="_Toc25486603" w:history="1">
        <w:r w:rsidR="004934F4" w:rsidRPr="00334BC2">
          <w:rPr>
            <w:rStyle w:val="Hipervnculo"/>
            <w:rFonts w:ascii="Times New Roman" w:hAnsi="Times New Roman"/>
            <w:noProof/>
            <w:sz w:val="22"/>
            <w:szCs w:val="22"/>
          </w:rPr>
          <w:t>E. Apertura Pública de las Partes Técnicas de las Ofertas</w:t>
        </w:r>
        <w:r w:rsidR="004934F4" w:rsidRPr="00334BC2">
          <w:rPr>
            <w:rFonts w:ascii="Times New Roman" w:hAnsi="Times New Roman"/>
            <w:noProof/>
            <w:webHidden/>
            <w:sz w:val="22"/>
            <w:szCs w:val="22"/>
          </w:rPr>
          <w:tab/>
        </w:r>
        <w:r w:rsidR="004934F4" w:rsidRPr="00334BC2">
          <w:rPr>
            <w:rFonts w:ascii="Times New Roman" w:hAnsi="Times New Roman"/>
            <w:noProof/>
            <w:webHidden/>
            <w:sz w:val="22"/>
            <w:szCs w:val="22"/>
          </w:rPr>
          <w:fldChar w:fldCharType="begin"/>
        </w:r>
        <w:r w:rsidR="004934F4" w:rsidRPr="00334BC2">
          <w:rPr>
            <w:rFonts w:ascii="Times New Roman" w:hAnsi="Times New Roman"/>
            <w:noProof/>
            <w:webHidden/>
            <w:sz w:val="22"/>
            <w:szCs w:val="22"/>
          </w:rPr>
          <w:instrText xml:space="preserve"> PAGEREF _Toc25486603 \h </w:instrText>
        </w:r>
        <w:r w:rsidR="004934F4" w:rsidRPr="00334BC2">
          <w:rPr>
            <w:rFonts w:ascii="Times New Roman" w:hAnsi="Times New Roman"/>
            <w:noProof/>
            <w:webHidden/>
            <w:sz w:val="22"/>
            <w:szCs w:val="22"/>
          </w:rPr>
        </w:r>
        <w:r w:rsidR="004934F4" w:rsidRPr="00334BC2">
          <w:rPr>
            <w:rFonts w:ascii="Times New Roman" w:hAnsi="Times New Roman"/>
            <w:noProof/>
            <w:webHidden/>
            <w:sz w:val="22"/>
            <w:szCs w:val="22"/>
          </w:rPr>
          <w:fldChar w:fldCharType="separate"/>
        </w:r>
        <w:r w:rsidR="004934F4" w:rsidRPr="00334BC2">
          <w:rPr>
            <w:rFonts w:ascii="Times New Roman" w:hAnsi="Times New Roman"/>
            <w:noProof/>
            <w:webHidden/>
            <w:sz w:val="22"/>
            <w:szCs w:val="22"/>
          </w:rPr>
          <w:t>32</w:t>
        </w:r>
        <w:r w:rsidR="004934F4" w:rsidRPr="00334BC2">
          <w:rPr>
            <w:rFonts w:ascii="Times New Roman" w:hAnsi="Times New Roman"/>
            <w:noProof/>
            <w:webHidden/>
            <w:sz w:val="22"/>
            <w:szCs w:val="22"/>
          </w:rPr>
          <w:fldChar w:fldCharType="end"/>
        </w:r>
      </w:hyperlink>
    </w:p>
    <w:p w14:paraId="56E075C8" w14:textId="00C930DD" w:rsidR="004934F4" w:rsidRPr="00334BC2" w:rsidRDefault="003603E7">
      <w:pPr>
        <w:pStyle w:val="TDC2"/>
        <w:rPr>
          <w:rFonts w:eastAsiaTheme="minorEastAsia"/>
          <w:sz w:val="22"/>
          <w:szCs w:val="22"/>
          <w:lang w:val="en-US" w:eastAsia="en-US" w:bidi="ar-SA"/>
        </w:rPr>
      </w:pPr>
      <w:hyperlink w:anchor="_Toc25486604" w:history="1">
        <w:r w:rsidR="004934F4" w:rsidRPr="00334BC2">
          <w:rPr>
            <w:rStyle w:val="Hipervnculo"/>
            <w:sz w:val="22"/>
            <w:szCs w:val="22"/>
          </w:rPr>
          <w:t>26.</w:t>
        </w:r>
        <w:r w:rsidR="004934F4" w:rsidRPr="00334BC2">
          <w:rPr>
            <w:rFonts w:eastAsiaTheme="minorEastAsia"/>
            <w:sz w:val="22"/>
            <w:szCs w:val="22"/>
            <w:lang w:val="en-US" w:eastAsia="en-US" w:bidi="ar-SA"/>
          </w:rPr>
          <w:tab/>
        </w:r>
        <w:r w:rsidR="004934F4" w:rsidRPr="00334BC2">
          <w:rPr>
            <w:rStyle w:val="Hipervnculo"/>
            <w:sz w:val="22"/>
            <w:szCs w:val="22"/>
          </w:rPr>
          <w:t>Apertura de las Partes Técnicas de las Ofertas</w:t>
        </w:r>
        <w:r w:rsidR="004934F4" w:rsidRPr="00334BC2">
          <w:rPr>
            <w:webHidden/>
            <w:sz w:val="22"/>
            <w:szCs w:val="22"/>
          </w:rPr>
          <w:tab/>
        </w:r>
        <w:r w:rsidR="004934F4" w:rsidRPr="00334BC2">
          <w:rPr>
            <w:webHidden/>
            <w:sz w:val="22"/>
            <w:szCs w:val="22"/>
          </w:rPr>
          <w:fldChar w:fldCharType="begin"/>
        </w:r>
        <w:r w:rsidR="004934F4" w:rsidRPr="00334BC2">
          <w:rPr>
            <w:webHidden/>
            <w:sz w:val="22"/>
            <w:szCs w:val="22"/>
          </w:rPr>
          <w:instrText xml:space="preserve"> PAGEREF _Toc25486604 \h </w:instrText>
        </w:r>
        <w:r w:rsidR="004934F4" w:rsidRPr="00334BC2">
          <w:rPr>
            <w:webHidden/>
            <w:sz w:val="22"/>
            <w:szCs w:val="22"/>
          </w:rPr>
        </w:r>
        <w:r w:rsidR="004934F4" w:rsidRPr="00334BC2">
          <w:rPr>
            <w:webHidden/>
            <w:sz w:val="22"/>
            <w:szCs w:val="22"/>
          </w:rPr>
          <w:fldChar w:fldCharType="separate"/>
        </w:r>
        <w:r w:rsidR="004934F4" w:rsidRPr="00334BC2">
          <w:rPr>
            <w:webHidden/>
            <w:sz w:val="22"/>
            <w:szCs w:val="22"/>
          </w:rPr>
          <w:t>32</w:t>
        </w:r>
        <w:r w:rsidR="004934F4" w:rsidRPr="00334BC2">
          <w:rPr>
            <w:webHidden/>
            <w:sz w:val="22"/>
            <w:szCs w:val="22"/>
          </w:rPr>
          <w:fldChar w:fldCharType="end"/>
        </w:r>
      </w:hyperlink>
    </w:p>
    <w:p w14:paraId="7C1360C1" w14:textId="65705B74" w:rsidR="004934F4" w:rsidRPr="00334BC2" w:rsidRDefault="003603E7">
      <w:pPr>
        <w:pStyle w:val="TDC1"/>
        <w:rPr>
          <w:rFonts w:ascii="Times New Roman" w:eastAsiaTheme="minorEastAsia" w:hAnsi="Times New Roman"/>
          <w:b w:val="0"/>
          <w:noProof/>
          <w:sz w:val="22"/>
          <w:szCs w:val="22"/>
          <w:lang w:val="en-US" w:eastAsia="en-US" w:bidi="ar-SA"/>
        </w:rPr>
      </w:pPr>
      <w:hyperlink w:anchor="_Toc25486605" w:history="1">
        <w:r w:rsidR="004934F4" w:rsidRPr="00334BC2">
          <w:rPr>
            <w:rStyle w:val="Hipervnculo"/>
            <w:rFonts w:ascii="Times New Roman" w:hAnsi="Times New Roman"/>
            <w:noProof/>
            <w:sz w:val="22"/>
            <w:szCs w:val="22"/>
          </w:rPr>
          <w:t>F. Evaluación de las Ofertas. Disposiciones Generales</w:t>
        </w:r>
        <w:r w:rsidR="004934F4" w:rsidRPr="00334BC2">
          <w:rPr>
            <w:rFonts w:ascii="Times New Roman" w:hAnsi="Times New Roman"/>
            <w:noProof/>
            <w:webHidden/>
            <w:sz w:val="22"/>
            <w:szCs w:val="22"/>
          </w:rPr>
          <w:tab/>
        </w:r>
        <w:r w:rsidR="004934F4" w:rsidRPr="00334BC2">
          <w:rPr>
            <w:rFonts w:ascii="Times New Roman" w:hAnsi="Times New Roman"/>
            <w:noProof/>
            <w:webHidden/>
            <w:sz w:val="22"/>
            <w:szCs w:val="22"/>
          </w:rPr>
          <w:fldChar w:fldCharType="begin"/>
        </w:r>
        <w:r w:rsidR="004934F4" w:rsidRPr="00334BC2">
          <w:rPr>
            <w:rFonts w:ascii="Times New Roman" w:hAnsi="Times New Roman"/>
            <w:noProof/>
            <w:webHidden/>
            <w:sz w:val="22"/>
            <w:szCs w:val="22"/>
          </w:rPr>
          <w:instrText xml:space="preserve"> PAGEREF _Toc25486605 \h </w:instrText>
        </w:r>
        <w:r w:rsidR="004934F4" w:rsidRPr="00334BC2">
          <w:rPr>
            <w:rFonts w:ascii="Times New Roman" w:hAnsi="Times New Roman"/>
            <w:noProof/>
            <w:webHidden/>
            <w:sz w:val="22"/>
            <w:szCs w:val="22"/>
          </w:rPr>
        </w:r>
        <w:r w:rsidR="004934F4" w:rsidRPr="00334BC2">
          <w:rPr>
            <w:rFonts w:ascii="Times New Roman" w:hAnsi="Times New Roman"/>
            <w:noProof/>
            <w:webHidden/>
            <w:sz w:val="22"/>
            <w:szCs w:val="22"/>
          </w:rPr>
          <w:fldChar w:fldCharType="separate"/>
        </w:r>
        <w:r w:rsidR="004934F4" w:rsidRPr="00334BC2">
          <w:rPr>
            <w:rFonts w:ascii="Times New Roman" w:hAnsi="Times New Roman"/>
            <w:noProof/>
            <w:webHidden/>
            <w:sz w:val="22"/>
            <w:szCs w:val="22"/>
          </w:rPr>
          <w:t>34</w:t>
        </w:r>
        <w:r w:rsidR="004934F4" w:rsidRPr="00334BC2">
          <w:rPr>
            <w:rFonts w:ascii="Times New Roman" w:hAnsi="Times New Roman"/>
            <w:noProof/>
            <w:webHidden/>
            <w:sz w:val="22"/>
            <w:szCs w:val="22"/>
          </w:rPr>
          <w:fldChar w:fldCharType="end"/>
        </w:r>
      </w:hyperlink>
    </w:p>
    <w:p w14:paraId="0E73C9EC" w14:textId="56EA1B40" w:rsidR="004934F4" w:rsidRPr="00334BC2" w:rsidRDefault="003603E7">
      <w:pPr>
        <w:pStyle w:val="TDC2"/>
        <w:rPr>
          <w:rFonts w:eastAsiaTheme="minorEastAsia"/>
          <w:sz w:val="22"/>
          <w:szCs w:val="22"/>
          <w:lang w:val="en-US" w:eastAsia="en-US" w:bidi="ar-SA"/>
        </w:rPr>
      </w:pPr>
      <w:hyperlink w:anchor="_Toc25486606" w:history="1">
        <w:r w:rsidR="004934F4" w:rsidRPr="00334BC2">
          <w:rPr>
            <w:rStyle w:val="Hipervnculo"/>
            <w:sz w:val="22"/>
            <w:szCs w:val="22"/>
          </w:rPr>
          <w:t>27.</w:t>
        </w:r>
        <w:r w:rsidR="004934F4" w:rsidRPr="00334BC2">
          <w:rPr>
            <w:rFonts w:eastAsiaTheme="minorEastAsia"/>
            <w:sz w:val="22"/>
            <w:szCs w:val="22"/>
            <w:lang w:val="en-US" w:eastAsia="en-US" w:bidi="ar-SA"/>
          </w:rPr>
          <w:tab/>
        </w:r>
        <w:r w:rsidR="004934F4" w:rsidRPr="00334BC2">
          <w:rPr>
            <w:rStyle w:val="Hipervnculo"/>
            <w:sz w:val="22"/>
            <w:szCs w:val="22"/>
          </w:rPr>
          <w:t>Confidencialidad</w:t>
        </w:r>
        <w:r w:rsidR="004934F4" w:rsidRPr="00334BC2">
          <w:rPr>
            <w:webHidden/>
            <w:sz w:val="22"/>
            <w:szCs w:val="22"/>
          </w:rPr>
          <w:tab/>
        </w:r>
        <w:r w:rsidR="004934F4" w:rsidRPr="00334BC2">
          <w:rPr>
            <w:webHidden/>
            <w:sz w:val="22"/>
            <w:szCs w:val="22"/>
          </w:rPr>
          <w:fldChar w:fldCharType="begin"/>
        </w:r>
        <w:r w:rsidR="004934F4" w:rsidRPr="00334BC2">
          <w:rPr>
            <w:webHidden/>
            <w:sz w:val="22"/>
            <w:szCs w:val="22"/>
          </w:rPr>
          <w:instrText xml:space="preserve"> PAGEREF _Toc25486606 \h </w:instrText>
        </w:r>
        <w:r w:rsidR="004934F4" w:rsidRPr="00334BC2">
          <w:rPr>
            <w:webHidden/>
            <w:sz w:val="22"/>
            <w:szCs w:val="22"/>
          </w:rPr>
        </w:r>
        <w:r w:rsidR="004934F4" w:rsidRPr="00334BC2">
          <w:rPr>
            <w:webHidden/>
            <w:sz w:val="22"/>
            <w:szCs w:val="22"/>
          </w:rPr>
          <w:fldChar w:fldCharType="separate"/>
        </w:r>
        <w:r w:rsidR="004934F4" w:rsidRPr="00334BC2">
          <w:rPr>
            <w:webHidden/>
            <w:sz w:val="22"/>
            <w:szCs w:val="22"/>
          </w:rPr>
          <w:t>34</w:t>
        </w:r>
        <w:r w:rsidR="004934F4" w:rsidRPr="00334BC2">
          <w:rPr>
            <w:webHidden/>
            <w:sz w:val="22"/>
            <w:szCs w:val="22"/>
          </w:rPr>
          <w:fldChar w:fldCharType="end"/>
        </w:r>
      </w:hyperlink>
    </w:p>
    <w:p w14:paraId="0B161551" w14:textId="5B914BAE" w:rsidR="004934F4" w:rsidRPr="00334BC2" w:rsidRDefault="003603E7">
      <w:pPr>
        <w:pStyle w:val="TDC2"/>
        <w:rPr>
          <w:rFonts w:eastAsiaTheme="minorEastAsia"/>
          <w:sz w:val="22"/>
          <w:szCs w:val="22"/>
          <w:lang w:val="en-US" w:eastAsia="en-US" w:bidi="ar-SA"/>
        </w:rPr>
      </w:pPr>
      <w:hyperlink w:anchor="_Toc25486607" w:history="1">
        <w:r w:rsidR="004934F4" w:rsidRPr="00334BC2">
          <w:rPr>
            <w:rStyle w:val="Hipervnculo"/>
            <w:sz w:val="22"/>
            <w:szCs w:val="22"/>
          </w:rPr>
          <w:t>28.</w:t>
        </w:r>
        <w:r w:rsidR="004934F4" w:rsidRPr="00334BC2">
          <w:rPr>
            <w:rFonts w:eastAsiaTheme="minorEastAsia"/>
            <w:sz w:val="22"/>
            <w:szCs w:val="22"/>
            <w:lang w:val="en-US" w:eastAsia="en-US" w:bidi="ar-SA"/>
          </w:rPr>
          <w:tab/>
        </w:r>
        <w:r w:rsidR="004934F4" w:rsidRPr="00334BC2">
          <w:rPr>
            <w:rStyle w:val="Hipervnculo"/>
            <w:sz w:val="22"/>
            <w:szCs w:val="22"/>
          </w:rPr>
          <w:t>Aclaración de las Ofertas</w:t>
        </w:r>
        <w:r w:rsidR="004934F4" w:rsidRPr="00334BC2">
          <w:rPr>
            <w:webHidden/>
            <w:sz w:val="22"/>
            <w:szCs w:val="22"/>
          </w:rPr>
          <w:tab/>
        </w:r>
        <w:r w:rsidR="004934F4" w:rsidRPr="00334BC2">
          <w:rPr>
            <w:webHidden/>
            <w:sz w:val="22"/>
            <w:szCs w:val="22"/>
          </w:rPr>
          <w:fldChar w:fldCharType="begin"/>
        </w:r>
        <w:r w:rsidR="004934F4" w:rsidRPr="00334BC2">
          <w:rPr>
            <w:webHidden/>
            <w:sz w:val="22"/>
            <w:szCs w:val="22"/>
          </w:rPr>
          <w:instrText xml:space="preserve"> PAGEREF _Toc25486607 \h </w:instrText>
        </w:r>
        <w:r w:rsidR="004934F4" w:rsidRPr="00334BC2">
          <w:rPr>
            <w:webHidden/>
            <w:sz w:val="22"/>
            <w:szCs w:val="22"/>
          </w:rPr>
        </w:r>
        <w:r w:rsidR="004934F4" w:rsidRPr="00334BC2">
          <w:rPr>
            <w:webHidden/>
            <w:sz w:val="22"/>
            <w:szCs w:val="22"/>
          </w:rPr>
          <w:fldChar w:fldCharType="separate"/>
        </w:r>
        <w:r w:rsidR="004934F4" w:rsidRPr="00334BC2">
          <w:rPr>
            <w:webHidden/>
            <w:sz w:val="22"/>
            <w:szCs w:val="22"/>
          </w:rPr>
          <w:t>34</w:t>
        </w:r>
        <w:r w:rsidR="004934F4" w:rsidRPr="00334BC2">
          <w:rPr>
            <w:webHidden/>
            <w:sz w:val="22"/>
            <w:szCs w:val="22"/>
          </w:rPr>
          <w:fldChar w:fldCharType="end"/>
        </w:r>
      </w:hyperlink>
    </w:p>
    <w:p w14:paraId="693C68D7" w14:textId="32536530" w:rsidR="004934F4" w:rsidRPr="00334BC2" w:rsidRDefault="003603E7">
      <w:pPr>
        <w:pStyle w:val="TDC2"/>
        <w:rPr>
          <w:rFonts w:eastAsiaTheme="minorEastAsia"/>
          <w:sz w:val="22"/>
          <w:szCs w:val="22"/>
          <w:lang w:val="en-US" w:eastAsia="en-US" w:bidi="ar-SA"/>
        </w:rPr>
      </w:pPr>
      <w:hyperlink w:anchor="_Toc25486608" w:history="1">
        <w:r w:rsidR="004934F4" w:rsidRPr="00334BC2">
          <w:rPr>
            <w:rStyle w:val="Hipervnculo"/>
            <w:sz w:val="22"/>
            <w:szCs w:val="22"/>
          </w:rPr>
          <w:t>29.</w:t>
        </w:r>
        <w:r w:rsidR="004934F4" w:rsidRPr="00334BC2">
          <w:rPr>
            <w:rFonts w:eastAsiaTheme="minorEastAsia"/>
            <w:sz w:val="22"/>
            <w:szCs w:val="22"/>
            <w:lang w:val="en-US" w:eastAsia="en-US" w:bidi="ar-SA"/>
          </w:rPr>
          <w:tab/>
        </w:r>
        <w:r w:rsidR="004934F4" w:rsidRPr="00334BC2">
          <w:rPr>
            <w:rStyle w:val="Hipervnculo"/>
            <w:sz w:val="22"/>
            <w:szCs w:val="22"/>
          </w:rPr>
          <w:t>Desviaciones, Reservas y Omisiones</w:t>
        </w:r>
        <w:r w:rsidR="004934F4" w:rsidRPr="00334BC2">
          <w:rPr>
            <w:webHidden/>
            <w:sz w:val="22"/>
            <w:szCs w:val="22"/>
          </w:rPr>
          <w:tab/>
        </w:r>
        <w:r w:rsidR="004934F4" w:rsidRPr="00334BC2">
          <w:rPr>
            <w:webHidden/>
            <w:sz w:val="22"/>
            <w:szCs w:val="22"/>
          </w:rPr>
          <w:fldChar w:fldCharType="begin"/>
        </w:r>
        <w:r w:rsidR="004934F4" w:rsidRPr="00334BC2">
          <w:rPr>
            <w:webHidden/>
            <w:sz w:val="22"/>
            <w:szCs w:val="22"/>
          </w:rPr>
          <w:instrText xml:space="preserve"> PAGEREF _Toc25486608 \h </w:instrText>
        </w:r>
        <w:r w:rsidR="004934F4" w:rsidRPr="00334BC2">
          <w:rPr>
            <w:webHidden/>
            <w:sz w:val="22"/>
            <w:szCs w:val="22"/>
          </w:rPr>
        </w:r>
        <w:r w:rsidR="004934F4" w:rsidRPr="00334BC2">
          <w:rPr>
            <w:webHidden/>
            <w:sz w:val="22"/>
            <w:szCs w:val="22"/>
          </w:rPr>
          <w:fldChar w:fldCharType="separate"/>
        </w:r>
        <w:r w:rsidR="004934F4" w:rsidRPr="00334BC2">
          <w:rPr>
            <w:webHidden/>
            <w:sz w:val="22"/>
            <w:szCs w:val="22"/>
          </w:rPr>
          <w:t>34</w:t>
        </w:r>
        <w:r w:rsidR="004934F4" w:rsidRPr="00334BC2">
          <w:rPr>
            <w:webHidden/>
            <w:sz w:val="22"/>
            <w:szCs w:val="22"/>
          </w:rPr>
          <w:fldChar w:fldCharType="end"/>
        </w:r>
      </w:hyperlink>
    </w:p>
    <w:p w14:paraId="4D8EE495" w14:textId="3A00025B" w:rsidR="004934F4" w:rsidRPr="00334BC2" w:rsidRDefault="003603E7">
      <w:pPr>
        <w:pStyle w:val="TDC2"/>
        <w:rPr>
          <w:rFonts w:eastAsiaTheme="minorEastAsia"/>
          <w:sz w:val="22"/>
          <w:szCs w:val="22"/>
          <w:lang w:val="en-US" w:eastAsia="en-US" w:bidi="ar-SA"/>
        </w:rPr>
      </w:pPr>
      <w:hyperlink w:anchor="_Toc25486609" w:history="1">
        <w:r w:rsidR="004934F4" w:rsidRPr="00334BC2">
          <w:rPr>
            <w:rStyle w:val="Hipervnculo"/>
            <w:sz w:val="22"/>
            <w:szCs w:val="22"/>
          </w:rPr>
          <w:t>30.</w:t>
        </w:r>
        <w:r w:rsidR="004934F4" w:rsidRPr="00334BC2">
          <w:rPr>
            <w:rFonts w:eastAsiaTheme="minorEastAsia"/>
            <w:sz w:val="22"/>
            <w:szCs w:val="22"/>
            <w:lang w:val="en-US" w:eastAsia="en-US" w:bidi="ar-SA"/>
          </w:rPr>
          <w:tab/>
        </w:r>
        <w:r w:rsidR="004934F4" w:rsidRPr="00334BC2">
          <w:rPr>
            <w:rStyle w:val="Hipervnculo"/>
            <w:sz w:val="22"/>
            <w:szCs w:val="22"/>
          </w:rPr>
          <w:t>Discrepancias No Significativas</w:t>
        </w:r>
        <w:r w:rsidR="004934F4" w:rsidRPr="00334BC2">
          <w:rPr>
            <w:webHidden/>
            <w:sz w:val="22"/>
            <w:szCs w:val="22"/>
          </w:rPr>
          <w:tab/>
        </w:r>
        <w:r w:rsidR="004934F4" w:rsidRPr="00334BC2">
          <w:rPr>
            <w:webHidden/>
            <w:sz w:val="22"/>
            <w:szCs w:val="22"/>
          </w:rPr>
          <w:fldChar w:fldCharType="begin"/>
        </w:r>
        <w:r w:rsidR="004934F4" w:rsidRPr="00334BC2">
          <w:rPr>
            <w:webHidden/>
            <w:sz w:val="22"/>
            <w:szCs w:val="22"/>
          </w:rPr>
          <w:instrText xml:space="preserve"> PAGEREF _Toc25486609 \h </w:instrText>
        </w:r>
        <w:r w:rsidR="004934F4" w:rsidRPr="00334BC2">
          <w:rPr>
            <w:webHidden/>
            <w:sz w:val="22"/>
            <w:szCs w:val="22"/>
          </w:rPr>
        </w:r>
        <w:r w:rsidR="004934F4" w:rsidRPr="00334BC2">
          <w:rPr>
            <w:webHidden/>
            <w:sz w:val="22"/>
            <w:szCs w:val="22"/>
          </w:rPr>
          <w:fldChar w:fldCharType="separate"/>
        </w:r>
        <w:r w:rsidR="004934F4" w:rsidRPr="00334BC2">
          <w:rPr>
            <w:webHidden/>
            <w:sz w:val="22"/>
            <w:szCs w:val="22"/>
          </w:rPr>
          <w:t>35</w:t>
        </w:r>
        <w:r w:rsidR="004934F4" w:rsidRPr="00334BC2">
          <w:rPr>
            <w:webHidden/>
            <w:sz w:val="22"/>
            <w:szCs w:val="22"/>
          </w:rPr>
          <w:fldChar w:fldCharType="end"/>
        </w:r>
      </w:hyperlink>
    </w:p>
    <w:p w14:paraId="7DE41838" w14:textId="43E2F343" w:rsidR="004934F4" w:rsidRPr="00334BC2" w:rsidRDefault="003603E7">
      <w:pPr>
        <w:pStyle w:val="TDC1"/>
        <w:rPr>
          <w:rFonts w:ascii="Times New Roman" w:eastAsiaTheme="minorEastAsia" w:hAnsi="Times New Roman"/>
          <w:b w:val="0"/>
          <w:noProof/>
          <w:sz w:val="22"/>
          <w:szCs w:val="22"/>
          <w:lang w:val="en-US" w:eastAsia="en-US" w:bidi="ar-SA"/>
        </w:rPr>
      </w:pPr>
      <w:hyperlink w:anchor="_Toc25486610" w:history="1">
        <w:r w:rsidR="004934F4" w:rsidRPr="00334BC2">
          <w:rPr>
            <w:rStyle w:val="Hipervnculo"/>
            <w:rFonts w:ascii="Times New Roman" w:hAnsi="Times New Roman"/>
            <w:noProof/>
            <w:sz w:val="22"/>
            <w:szCs w:val="22"/>
          </w:rPr>
          <w:t>G. Evaluación de las Partes Técnicas de las Ofertas</w:t>
        </w:r>
        <w:r w:rsidR="004934F4" w:rsidRPr="00334BC2">
          <w:rPr>
            <w:rFonts w:ascii="Times New Roman" w:hAnsi="Times New Roman"/>
            <w:noProof/>
            <w:webHidden/>
            <w:sz w:val="22"/>
            <w:szCs w:val="22"/>
          </w:rPr>
          <w:tab/>
        </w:r>
        <w:r w:rsidR="004934F4" w:rsidRPr="00334BC2">
          <w:rPr>
            <w:rFonts w:ascii="Times New Roman" w:hAnsi="Times New Roman"/>
            <w:noProof/>
            <w:webHidden/>
            <w:sz w:val="22"/>
            <w:szCs w:val="22"/>
          </w:rPr>
          <w:fldChar w:fldCharType="begin"/>
        </w:r>
        <w:r w:rsidR="004934F4" w:rsidRPr="00334BC2">
          <w:rPr>
            <w:rFonts w:ascii="Times New Roman" w:hAnsi="Times New Roman"/>
            <w:noProof/>
            <w:webHidden/>
            <w:sz w:val="22"/>
            <w:szCs w:val="22"/>
          </w:rPr>
          <w:instrText xml:space="preserve"> PAGEREF _Toc25486610 \h </w:instrText>
        </w:r>
        <w:r w:rsidR="004934F4" w:rsidRPr="00334BC2">
          <w:rPr>
            <w:rFonts w:ascii="Times New Roman" w:hAnsi="Times New Roman"/>
            <w:noProof/>
            <w:webHidden/>
            <w:sz w:val="22"/>
            <w:szCs w:val="22"/>
          </w:rPr>
        </w:r>
        <w:r w:rsidR="004934F4" w:rsidRPr="00334BC2">
          <w:rPr>
            <w:rFonts w:ascii="Times New Roman" w:hAnsi="Times New Roman"/>
            <w:noProof/>
            <w:webHidden/>
            <w:sz w:val="22"/>
            <w:szCs w:val="22"/>
          </w:rPr>
          <w:fldChar w:fldCharType="separate"/>
        </w:r>
        <w:r w:rsidR="004934F4" w:rsidRPr="00334BC2">
          <w:rPr>
            <w:rFonts w:ascii="Times New Roman" w:hAnsi="Times New Roman"/>
            <w:noProof/>
            <w:webHidden/>
            <w:sz w:val="22"/>
            <w:szCs w:val="22"/>
          </w:rPr>
          <w:t>35</w:t>
        </w:r>
        <w:r w:rsidR="004934F4" w:rsidRPr="00334BC2">
          <w:rPr>
            <w:rFonts w:ascii="Times New Roman" w:hAnsi="Times New Roman"/>
            <w:noProof/>
            <w:webHidden/>
            <w:sz w:val="22"/>
            <w:szCs w:val="22"/>
          </w:rPr>
          <w:fldChar w:fldCharType="end"/>
        </w:r>
      </w:hyperlink>
    </w:p>
    <w:p w14:paraId="3282125B" w14:textId="338219F5" w:rsidR="004934F4" w:rsidRPr="00334BC2" w:rsidRDefault="003603E7">
      <w:pPr>
        <w:pStyle w:val="TDC2"/>
        <w:rPr>
          <w:rFonts w:eastAsiaTheme="minorEastAsia"/>
          <w:sz w:val="22"/>
          <w:szCs w:val="22"/>
          <w:lang w:val="en-US" w:eastAsia="en-US" w:bidi="ar-SA"/>
        </w:rPr>
      </w:pPr>
      <w:hyperlink w:anchor="_Toc25486611" w:history="1">
        <w:r w:rsidR="004934F4" w:rsidRPr="00334BC2">
          <w:rPr>
            <w:rStyle w:val="Hipervnculo"/>
            <w:sz w:val="22"/>
            <w:szCs w:val="22"/>
          </w:rPr>
          <w:t>31. Evaluación  de las Partes Técnicas</w:t>
        </w:r>
        <w:r w:rsidR="004934F4" w:rsidRPr="00334BC2">
          <w:rPr>
            <w:webHidden/>
            <w:sz w:val="22"/>
            <w:szCs w:val="22"/>
          </w:rPr>
          <w:tab/>
        </w:r>
        <w:r w:rsidR="004934F4" w:rsidRPr="00334BC2">
          <w:rPr>
            <w:webHidden/>
            <w:sz w:val="22"/>
            <w:szCs w:val="22"/>
          </w:rPr>
          <w:fldChar w:fldCharType="begin"/>
        </w:r>
        <w:r w:rsidR="004934F4" w:rsidRPr="00334BC2">
          <w:rPr>
            <w:webHidden/>
            <w:sz w:val="22"/>
            <w:szCs w:val="22"/>
          </w:rPr>
          <w:instrText xml:space="preserve"> PAGEREF _Toc25486611 \h </w:instrText>
        </w:r>
        <w:r w:rsidR="004934F4" w:rsidRPr="00334BC2">
          <w:rPr>
            <w:webHidden/>
            <w:sz w:val="22"/>
            <w:szCs w:val="22"/>
          </w:rPr>
        </w:r>
        <w:r w:rsidR="004934F4" w:rsidRPr="00334BC2">
          <w:rPr>
            <w:webHidden/>
            <w:sz w:val="22"/>
            <w:szCs w:val="22"/>
          </w:rPr>
          <w:fldChar w:fldCharType="separate"/>
        </w:r>
        <w:r w:rsidR="004934F4" w:rsidRPr="00334BC2">
          <w:rPr>
            <w:webHidden/>
            <w:sz w:val="22"/>
            <w:szCs w:val="22"/>
          </w:rPr>
          <w:t>35</w:t>
        </w:r>
        <w:r w:rsidR="004934F4" w:rsidRPr="00334BC2">
          <w:rPr>
            <w:webHidden/>
            <w:sz w:val="22"/>
            <w:szCs w:val="22"/>
          </w:rPr>
          <w:fldChar w:fldCharType="end"/>
        </w:r>
      </w:hyperlink>
    </w:p>
    <w:p w14:paraId="43070A32" w14:textId="03F6EC99" w:rsidR="004934F4" w:rsidRPr="00334BC2" w:rsidRDefault="003603E7">
      <w:pPr>
        <w:pStyle w:val="TDC2"/>
        <w:rPr>
          <w:rFonts w:eastAsiaTheme="minorEastAsia"/>
          <w:sz w:val="22"/>
          <w:szCs w:val="22"/>
          <w:lang w:val="en-US" w:eastAsia="en-US" w:bidi="ar-SA"/>
        </w:rPr>
      </w:pPr>
      <w:hyperlink w:anchor="_Toc25486612" w:history="1">
        <w:r w:rsidR="004934F4" w:rsidRPr="00334BC2">
          <w:rPr>
            <w:rStyle w:val="Hipervnculo"/>
            <w:sz w:val="22"/>
            <w:szCs w:val="22"/>
          </w:rPr>
          <w:t>32.</w:t>
        </w:r>
        <w:r w:rsidR="004934F4" w:rsidRPr="00334BC2">
          <w:rPr>
            <w:rFonts w:eastAsiaTheme="minorEastAsia"/>
            <w:sz w:val="22"/>
            <w:szCs w:val="22"/>
            <w:lang w:val="en-US" w:eastAsia="en-US" w:bidi="ar-SA"/>
          </w:rPr>
          <w:tab/>
        </w:r>
        <w:r w:rsidR="004934F4" w:rsidRPr="00334BC2">
          <w:rPr>
            <w:rStyle w:val="Hipervnculo"/>
            <w:sz w:val="22"/>
            <w:szCs w:val="22"/>
          </w:rPr>
          <w:t>Determinación del Cumplimiento de los Requisitos</w:t>
        </w:r>
        <w:r w:rsidR="004934F4" w:rsidRPr="00334BC2">
          <w:rPr>
            <w:webHidden/>
            <w:sz w:val="22"/>
            <w:szCs w:val="22"/>
          </w:rPr>
          <w:tab/>
        </w:r>
        <w:r w:rsidR="004934F4" w:rsidRPr="00334BC2">
          <w:rPr>
            <w:webHidden/>
            <w:sz w:val="22"/>
            <w:szCs w:val="22"/>
          </w:rPr>
          <w:fldChar w:fldCharType="begin"/>
        </w:r>
        <w:r w:rsidR="004934F4" w:rsidRPr="00334BC2">
          <w:rPr>
            <w:webHidden/>
            <w:sz w:val="22"/>
            <w:szCs w:val="22"/>
          </w:rPr>
          <w:instrText xml:space="preserve"> PAGEREF _Toc25486612 \h </w:instrText>
        </w:r>
        <w:r w:rsidR="004934F4" w:rsidRPr="00334BC2">
          <w:rPr>
            <w:webHidden/>
            <w:sz w:val="22"/>
            <w:szCs w:val="22"/>
          </w:rPr>
        </w:r>
        <w:r w:rsidR="004934F4" w:rsidRPr="00334BC2">
          <w:rPr>
            <w:webHidden/>
            <w:sz w:val="22"/>
            <w:szCs w:val="22"/>
          </w:rPr>
          <w:fldChar w:fldCharType="separate"/>
        </w:r>
        <w:r w:rsidR="004934F4" w:rsidRPr="00334BC2">
          <w:rPr>
            <w:webHidden/>
            <w:sz w:val="22"/>
            <w:szCs w:val="22"/>
          </w:rPr>
          <w:t>37</w:t>
        </w:r>
        <w:r w:rsidR="004934F4" w:rsidRPr="00334BC2">
          <w:rPr>
            <w:webHidden/>
            <w:sz w:val="22"/>
            <w:szCs w:val="22"/>
          </w:rPr>
          <w:fldChar w:fldCharType="end"/>
        </w:r>
      </w:hyperlink>
    </w:p>
    <w:p w14:paraId="001EF18A" w14:textId="41438B94" w:rsidR="004934F4" w:rsidRPr="00334BC2" w:rsidRDefault="003603E7">
      <w:pPr>
        <w:pStyle w:val="TDC2"/>
        <w:rPr>
          <w:rFonts w:eastAsiaTheme="minorEastAsia"/>
          <w:sz w:val="22"/>
          <w:szCs w:val="22"/>
          <w:lang w:val="en-US" w:eastAsia="en-US" w:bidi="ar-SA"/>
        </w:rPr>
      </w:pPr>
      <w:hyperlink w:anchor="_Toc25486613" w:history="1">
        <w:r w:rsidR="004934F4" w:rsidRPr="00334BC2">
          <w:rPr>
            <w:rStyle w:val="Hipervnculo"/>
            <w:sz w:val="22"/>
            <w:szCs w:val="22"/>
          </w:rPr>
          <w:t>33.</w:t>
        </w:r>
        <w:r w:rsidR="004934F4" w:rsidRPr="00334BC2">
          <w:rPr>
            <w:rFonts w:eastAsiaTheme="minorEastAsia"/>
            <w:sz w:val="22"/>
            <w:szCs w:val="22"/>
            <w:lang w:val="en-US" w:eastAsia="en-US" w:bidi="ar-SA"/>
          </w:rPr>
          <w:tab/>
        </w:r>
        <w:r w:rsidR="004934F4" w:rsidRPr="00334BC2">
          <w:rPr>
            <w:rStyle w:val="Hipervnculo"/>
            <w:sz w:val="22"/>
            <w:szCs w:val="22"/>
          </w:rPr>
          <w:t>Calificación del Licitante</w:t>
        </w:r>
        <w:r w:rsidR="004934F4" w:rsidRPr="00334BC2">
          <w:rPr>
            <w:webHidden/>
            <w:sz w:val="22"/>
            <w:szCs w:val="22"/>
          </w:rPr>
          <w:tab/>
        </w:r>
        <w:r w:rsidR="004934F4" w:rsidRPr="00334BC2">
          <w:rPr>
            <w:webHidden/>
            <w:sz w:val="22"/>
            <w:szCs w:val="22"/>
          </w:rPr>
          <w:fldChar w:fldCharType="begin"/>
        </w:r>
        <w:r w:rsidR="004934F4" w:rsidRPr="00334BC2">
          <w:rPr>
            <w:webHidden/>
            <w:sz w:val="22"/>
            <w:szCs w:val="22"/>
          </w:rPr>
          <w:instrText xml:space="preserve"> PAGEREF _Toc25486613 \h </w:instrText>
        </w:r>
        <w:r w:rsidR="004934F4" w:rsidRPr="00334BC2">
          <w:rPr>
            <w:webHidden/>
            <w:sz w:val="22"/>
            <w:szCs w:val="22"/>
          </w:rPr>
        </w:r>
        <w:r w:rsidR="004934F4" w:rsidRPr="00334BC2">
          <w:rPr>
            <w:webHidden/>
            <w:sz w:val="22"/>
            <w:szCs w:val="22"/>
          </w:rPr>
          <w:fldChar w:fldCharType="separate"/>
        </w:r>
        <w:r w:rsidR="004934F4" w:rsidRPr="00334BC2">
          <w:rPr>
            <w:webHidden/>
            <w:sz w:val="22"/>
            <w:szCs w:val="22"/>
          </w:rPr>
          <w:t>38</w:t>
        </w:r>
        <w:r w:rsidR="004934F4" w:rsidRPr="00334BC2">
          <w:rPr>
            <w:webHidden/>
            <w:sz w:val="22"/>
            <w:szCs w:val="22"/>
          </w:rPr>
          <w:fldChar w:fldCharType="end"/>
        </w:r>
      </w:hyperlink>
    </w:p>
    <w:p w14:paraId="3E24F8A6" w14:textId="774AC6A0" w:rsidR="004934F4" w:rsidRPr="00334BC2" w:rsidRDefault="003603E7">
      <w:pPr>
        <w:pStyle w:val="TDC2"/>
        <w:rPr>
          <w:rFonts w:eastAsiaTheme="minorEastAsia"/>
          <w:sz w:val="22"/>
          <w:szCs w:val="22"/>
          <w:lang w:val="en-US" w:eastAsia="en-US" w:bidi="ar-SA"/>
        </w:rPr>
      </w:pPr>
      <w:hyperlink w:anchor="_Toc25486614" w:history="1">
        <w:r w:rsidR="004934F4" w:rsidRPr="00334BC2">
          <w:rPr>
            <w:rStyle w:val="Hipervnculo"/>
            <w:sz w:val="22"/>
            <w:szCs w:val="22"/>
          </w:rPr>
          <w:t>34. Subcontratistas</w:t>
        </w:r>
        <w:r w:rsidR="004934F4" w:rsidRPr="00334BC2">
          <w:rPr>
            <w:webHidden/>
            <w:sz w:val="22"/>
            <w:szCs w:val="22"/>
          </w:rPr>
          <w:tab/>
        </w:r>
        <w:r w:rsidR="004934F4" w:rsidRPr="00334BC2">
          <w:rPr>
            <w:webHidden/>
            <w:sz w:val="22"/>
            <w:szCs w:val="22"/>
          </w:rPr>
          <w:fldChar w:fldCharType="begin"/>
        </w:r>
        <w:r w:rsidR="004934F4" w:rsidRPr="00334BC2">
          <w:rPr>
            <w:webHidden/>
            <w:sz w:val="22"/>
            <w:szCs w:val="22"/>
          </w:rPr>
          <w:instrText xml:space="preserve"> PAGEREF _Toc25486614 \h </w:instrText>
        </w:r>
        <w:r w:rsidR="004934F4" w:rsidRPr="00334BC2">
          <w:rPr>
            <w:webHidden/>
            <w:sz w:val="22"/>
            <w:szCs w:val="22"/>
          </w:rPr>
        </w:r>
        <w:r w:rsidR="004934F4" w:rsidRPr="00334BC2">
          <w:rPr>
            <w:webHidden/>
            <w:sz w:val="22"/>
            <w:szCs w:val="22"/>
          </w:rPr>
          <w:fldChar w:fldCharType="separate"/>
        </w:r>
        <w:r w:rsidR="004934F4" w:rsidRPr="00334BC2">
          <w:rPr>
            <w:webHidden/>
            <w:sz w:val="22"/>
            <w:szCs w:val="22"/>
          </w:rPr>
          <w:t>39</w:t>
        </w:r>
        <w:r w:rsidR="004934F4" w:rsidRPr="00334BC2">
          <w:rPr>
            <w:webHidden/>
            <w:sz w:val="22"/>
            <w:szCs w:val="22"/>
          </w:rPr>
          <w:fldChar w:fldCharType="end"/>
        </w:r>
      </w:hyperlink>
    </w:p>
    <w:p w14:paraId="2B63D704" w14:textId="5FC3A454" w:rsidR="004934F4" w:rsidRPr="00334BC2" w:rsidRDefault="003603E7">
      <w:pPr>
        <w:pStyle w:val="TDC1"/>
        <w:rPr>
          <w:rFonts w:ascii="Times New Roman" w:eastAsiaTheme="minorEastAsia" w:hAnsi="Times New Roman"/>
          <w:b w:val="0"/>
          <w:noProof/>
          <w:sz w:val="22"/>
          <w:szCs w:val="22"/>
          <w:lang w:val="en-US" w:eastAsia="en-US" w:bidi="ar-SA"/>
        </w:rPr>
      </w:pPr>
      <w:hyperlink w:anchor="_Toc25486615" w:history="1">
        <w:r w:rsidR="004934F4" w:rsidRPr="00334BC2">
          <w:rPr>
            <w:rStyle w:val="Hipervnculo"/>
            <w:rFonts w:ascii="Times New Roman" w:hAnsi="Times New Roman"/>
            <w:noProof/>
            <w:sz w:val="22"/>
            <w:szCs w:val="22"/>
          </w:rPr>
          <w:t>H. Apertura Pública de las Partes Financieras de las Ofertas</w:t>
        </w:r>
        <w:r w:rsidR="004934F4" w:rsidRPr="00334BC2">
          <w:rPr>
            <w:rFonts w:ascii="Times New Roman" w:hAnsi="Times New Roman"/>
            <w:noProof/>
            <w:webHidden/>
            <w:sz w:val="22"/>
            <w:szCs w:val="22"/>
          </w:rPr>
          <w:tab/>
        </w:r>
        <w:r w:rsidR="004934F4" w:rsidRPr="00334BC2">
          <w:rPr>
            <w:rFonts w:ascii="Times New Roman" w:hAnsi="Times New Roman"/>
            <w:noProof/>
            <w:webHidden/>
            <w:sz w:val="22"/>
            <w:szCs w:val="22"/>
          </w:rPr>
          <w:fldChar w:fldCharType="begin"/>
        </w:r>
        <w:r w:rsidR="004934F4" w:rsidRPr="00334BC2">
          <w:rPr>
            <w:rFonts w:ascii="Times New Roman" w:hAnsi="Times New Roman"/>
            <w:noProof/>
            <w:webHidden/>
            <w:sz w:val="22"/>
            <w:szCs w:val="22"/>
          </w:rPr>
          <w:instrText xml:space="preserve"> PAGEREF _Toc25486615 \h </w:instrText>
        </w:r>
        <w:r w:rsidR="004934F4" w:rsidRPr="00334BC2">
          <w:rPr>
            <w:rFonts w:ascii="Times New Roman" w:hAnsi="Times New Roman"/>
            <w:noProof/>
            <w:webHidden/>
            <w:sz w:val="22"/>
            <w:szCs w:val="22"/>
          </w:rPr>
        </w:r>
        <w:r w:rsidR="004934F4" w:rsidRPr="00334BC2">
          <w:rPr>
            <w:rFonts w:ascii="Times New Roman" w:hAnsi="Times New Roman"/>
            <w:noProof/>
            <w:webHidden/>
            <w:sz w:val="22"/>
            <w:szCs w:val="22"/>
          </w:rPr>
          <w:fldChar w:fldCharType="separate"/>
        </w:r>
        <w:r w:rsidR="004934F4" w:rsidRPr="00334BC2">
          <w:rPr>
            <w:rFonts w:ascii="Times New Roman" w:hAnsi="Times New Roman"/>
            <w:noProof/>
            <w:webHidden/>
            <w:sz w:val="22"/>
            <w:szCs w:val="22"/>
          </w:rPr>
          <w:t>39</w:t>
        </w:r>
        <w:r w:rsidR="004934F4" w:rsidRPr="00334BC2">
          <w:rPr>
            <w:rFonts w:ascii="Times New Roman" w:hAnsi="Times New Roman"/>
            <w:noProof/>
            <w:webHidden/>
            <w:sz w:val="22"/>
            <w:szCs w:val="22"/>
          </w:rPr>
          <w:fldChar w:fldCharType="end"/>
        </w:r>
      </w:hyperlink>
    </w:p>
    <w:p w14:paraId="303C8D18" w14:textId="21E2FD19" w:rsidR="004934F4" w:rsidRPr="00334BC2" w:rsidRDefault="003603E7">
      <w:pPr>
        <w:pStyle w:val="TDC2"/>
        <w:rPr>
          <w:rFonts w:eastAsiaTheme="minorEastAsia"/>
          <w:sz w:val="22"/>
          <w:szCs w:val="22"/>
          <w:lang w:val="en-US" w:eastAsia="en-US" w:bidi="ar-SA"/>
        </w:rPr>
      </w:pPr>
      <w:hyperlink w:anchor="_Toc25486616" w:history="1">
        <w:r w:rsidR="004934F4" w:rsidRPr="00334BC2">
          <w:rPr>
            <w:rStyle w:val="Hipervnculo"/>
            <w:sz w:val="22"/>
            <w:szCs w:val="22"/>
          </w:rPr>
          <w:t>35. Apertura Pública de  las Partes Financieras de las Ofertas</w:t>
        </w:r>
        <w:r w:rsidR="004934F4" w:rsidRPr="00334BC2">
          <w:rPr>
            <w:webHidden/>
            <w:sz w:val="22"/>
            <w:szCs w:val="22"/>
          </w:rPr>
          <w:tab/>
        </w:r>
        <w:r w:rsidR="004934F4" w:rsidRPr="00334BC2">
          <w:rPr>
            <w:webHidden/>
            <w:sz w:val="22"/>
            <w:szCs w:val="22"/>
          </w:rPr>
          <w:fldChar w:fldCharType="begin"/>
        </w:r>
        <w:r w:rsidR="004934F4" w:rsidRPr="00334BC2">
          <w:rPr>
            <w:webHidden/>
            <w:sz w:val="22"/>
            <w:szCs w:val="22"/>
          </w:rPr>
          <w:instrText xml:space="preserve"> PAGEREF _Toc25486616 \h </w:instrText>
        </w:r>
        <w:r w:rsidR="004934F4" w:rsidRPr="00334BC2">
          <w:rPr>
            <w:webHidden/>
            <w:sz w:val="22"/>
            <w:szCs w:val="22"/>
          </w:rPr>
        </w:r>
        <w:r w:rsidR="004934F4" w:rsidRPr="00334BC2">
          <w:rPr>
            <w:webHidden/>
            <w:sz w:val="22"/>
            <w:szCs w:val="22"/>
          </w:rPr>
          <w:fldChar w:fldCharType="separate"/>
        </w:r>
        <w:r w:rsidR="004934F4" w:rsidRPr="00334BC2">
          <w:rPr>
            <w:webHidden/>
            <w:sz w:val="22"/>
            <w:szCs w:val="22"/>
          </w:rPr>
          <w:t>39</w:t>
        </w:r>
        <w:r w:rsidR="004934F4" w:rsidRPr="00334BC2">
          <w:rPr>
            <w:webHidden/>
            <w:sz w:val="22"/>
            <w:szCs w:val="22"/>
          </w:rPr>
          <w:fldChar w:fldCharType="end"/>
        </w:r>
      </w:hyperlink>
    </w:p>
    <w:p w14:paraId="1DFDA6FD" w14:textId="1C945760" w:rsidR="004934F4" w:rsidRPr="00334BC2" w:rsidRDefault="003603E7">
      <w:pPr>
        <w:pStyle w:val="TDC1"/>
        <w:rPr>
          <w:rFonts w:ascii="Times New Roman" w:eastAsiaTheme="minorEastAsia" w:hAnsi="Times New Roman"/>
          <w:b w:val="0"/>
          <w:noProof/>
          <w:sz w:val="22"/>
          <w:szCs w:val="22"/>
          <w:lang w:val="en-US" w:eastAsia="en-US" w:bidi="ar-SA"/>
        </w:rPr>
      </w:pPr>
      <w:hyperlink w:anchor="_Toc25486617" w:history="1">
        <w:r w:rsidR="004934F4" w:rsidRPr="00334BC2">
          <w:rPr>
            <w:rStyle w:val="Hipervnculo"/>
            <w:rFonts w:ascii="Times New Roman" w:hAnsi="Times New Roman"/>
            <w:noProof/>
            <w:sz w:val="22"/>
            <w:szCs w:val="22"/>
          </w:rPr>
          <w:t>I. Evaluación de las Partes Financieras</w:t>
        </w:r>
        <w:r w:rsidR="004934F4" w:rsidRPr="00334BC2">
          <w:rPr>
            <w:rFonts w:ascii="Times New Roman" w:hAnsi="Times New Roman"/>
            <w:noProof/>
            <w:webHidden/>
            <w:sz w:val="22"/>
            <w:szCs w:val="22"/>
          </w:rPr>
          <w:tab/>
        </w:r>
        <w:r w:rsidR="004934F4" w:rsidRPr="00334BC2">
          <w:rPr>
            <w:rFonts w:ascii="Times New Roman" w:hAnsi="Times New Roman"/>
            <w:noProof/>
            <w:webHidden/>
            <w:sz w:val="22"/>
            <w:szCs w:val="22"/>
          </w:rPr>
          <w:fldChar w:fldCharType="begin"/>
        </w:r>
        <w:r w:rsidR="004934F4" w:rsidRPr="00334BC2">
          <w:rPr>
            <w:rFonts w:ascii="Times New Roman" w:hAnsi="Times New Roman"/>
            <w:noProof/>
            <w:webHidden/>
            <w:sz w:val="22"/>
            <w:szCs w:val="22"/>
          </w:rPr>
          <w:instrText xml:space="preserve"> PAGEREF _Toc25486617 \h </w:instrText>
        </w:r>
        <w:r w:rsidR="004934F4" w:rsidRPr="00334BC2">
          <w:rPr>
            <w:rFonts w:ascii="Times New Roman" w:hAnsi="Times New Roman"/>
            <w:noProof/>
            <w:webHidden/>
            <w:sz w:val="22"/>
            <w:szCs w:val="22"/>
          </w:rPr>
        </w:r>
        <w:r w:rsidR="004934F4" w:rsidRPr="00334BC2">
          <w:rPr>
            <w:rFonts w:ascii="Times New Roman" w:hAnsi="Times New Roman"/>
            <w:noProof/>
            <w:webHidden/>
            <w:sz w:val="22"/>
            <w:szCs w:val="22"/>
          </w:rPr>
          <w:fldChar w:fldCharType="separate"/>
        </w:r>
        <w:r w:rsidR="004934F4" w:rsidRPr="00334BC2">
          <w:rPr>
            <w:rFonts w:ascii="Times New Roman" w:hAnsi="Times New Roman"/>
            <w:noProof/>
            <w:webHidden/>
            <w:sz w:val="22"/>
            <w:szCs w:val="22"/>
          </w:rPr>
          <w:t>41</w:t>
        </w:r>
        <w:r w:rsidR="004934F4" w:rsidRPr="00334BC2">
          <w:rPr>
            <w:rFonts w:ascii="Times New Roman" w:hAnsi="Times New Roman"/>
            <w:noProof/>
            <w:webHidden/>
            <w:sz w:val="22"/>
            <w:szCs w:val="22"/>
          </w:rPr>
          <w:fldChar w:fldCharType="end"/>
        </w:r>
      </w:hyperlink>
    </w:p>
    <w:p w14:paraId="26FC0683" w14:textId="13CE9C24" w:rsidR="004934F4" w:rsidRPr="00334BC2" w:rsidRDefault="003603E7">
      <w:pPr>
        <w:pStyle w:val="TDC2"/>
        <w:rPr>
          <w:rFonts w:eastAsiaTheme="minorEastAsia"/>
          <w:sz w:val="22"/>
          <w:szCs w:val="22"/>
          <w:lang w:val="en-US" w:eastAsia="en-US" w:bidi="ar-SA"/>
        </w:rPr>
      </w:pPr>
      <w:hyperlink w:anchor="_Toc25486618" w:history="1">
        <w:r w:rsidR="004934F4" w:rsidRPr="00334BC2">
          <w:rPr>
            <w:rStyle w:val="Hipervnculo"/>
            <w:sz w:val="22"/>
            <w:szCs w:val="22"/>
          </w:rPr>
          <w:t>36.</w:t>
        </w:r>
        <w:r w:rsidR="007A705B" w:rsidRPr="00334BC2">
          <w:rPr>
            <w:rStyle w:val="Hipervnculo"/>
            <w:sz w:val="22"/>
            <w:szCs w:val="22"/>
          </w:rPr>
          <w:t xml:space="preserve">   </w:t>
        </w:r>
        <w:r w:rsidR="004934F4" w:rsidRPr="00334BC2">
          <w:rPr>
            <w:rStyle w:val="Hipervnculo"/>
            <w:sz w:val="22"/>
            <w:szCs w:val="22"/>
          </w:rPr>
          <w:t xml:space="preserve"> Evaluación de las Partes Financieras</w:t>
        </w:r>
        <w:r w:rsidR="004934F4" w:rsidRPr="00334BC2">
          <w:rPr>
            <w:webHidden/>
            <w:sz w:val="22"/>
            <w:szCs w:val="22"/>
          </w:rPr>
          <w:tab/>
        </w:r>
        <w:r w:rsidR="004934F4" w:rsidRPr="00334BC2">
          <w:rPr>
            <w:webHidden/>
            <w:sz w:val="22"/>
            <w:szCs w:val="22"/>
          </w:rPr>
          <w:fldChar w:fldCharType="begin"/>
        </w:r>
        <w:r w:rsidR="004934F4" w:rsidRPr="00334BC2">
          <w:rPr>
            <w:webHidden/>
            <w:sz w:val="22"/>
            <w:szCs w:val="22"/>
          </w:rPr>
          <w:instrText xml:space="preserve"> PAGEREF _Toc25486618 \h </w:instrText>
        </w:r>
        <w:r w:rsidR="004934F4" w:rsidRPr="00334BC2">
          <w:rPr>
            <w:webHidden/>
            <w:sz w:val="22"/>
            <w:szCs w:val="22"/>
          </w:rPr>
        </w:r>
        <w:r w:rsidR="004934F4" w:rsidRPr="00334BC2">
          <w:rPr>
            <w:webHidden/>
            <w:sz w:val="22"/>
            <w:szCs w:val="22"/>
          </w:rPr>
          <w:fldChar w:fldCharType="separate"/>
        </w:r>
        <w:r w:rsidR="004934F4" w:rsidRPr="00334BC2">
          <w:rPr>
            <w:webHidden/>
            <w:sz w:val="22"/>
            <w:szCs w:val="22"/>
          </w:rPr>
          <w:t>41</w:t>
        </w:r>
        <w:r w:rsidR="004934F4" w:rsidRPr="00334BC2">
          <w:rPr>
            <w:webHidden/>
            <w:sz w:val="22"/>
            <w:szCs w:val="22"/>
          </w:rPr>
          <w:fldChar w:fldCharType="end"/>
        </w:r>
      </w:hyperlink>
    </w:p>
    <w:p w14:paraId="2D9297D2" w14:textId="0E26AC95" w:rsidR="004934F4" w:rsidRPr="00334BC2" w:rsidRDefault="003603E7">
      <w:pPr>
        <w:pStyle w:val="TDC2"/>
        <w:rPr>
          <w:rFonts w:eastAsiaTheme="minorEastAsia"/>
          <w:sz w:val="22"/>
          <w:szCs w:val="22"/>
          <w:lang w:val="en-US" w:eastAsia="en-US" w:bidi="ar-SA"/>
        </w:rPr>
      </w:pPr>
      <w:hyperlink w:anchor="_Toc25486619" w:history="1">
        <w:r w:rsidR="004934F4" w:rsidRPr="00334BC2">
          <w:rPr>
            <w:rStyle w:val="Hipervnculo"/>
            <w:sz w:val="22"/>
            <w:szCs w:val="22"/>
          </w:rPr>
          <w:t>37.</w:t>
        </w:r>
        <w:r w:rsidR="004934F4" w:rsidRPr="00334BC2">
          <w:rPr>
            <w:rFonts w:eastAsiaTheme="minorEastAsia"/>
            <w:sz w:val="22"/>
            <w:szCs w:val="22"/>
            <w:lang w:val="en-US" w:eastAsia="en-US" w:bidi="ar-SA"/>
          </w:rPr>
          <w:tab/>
        </w:r>
        <w:r w:rsidR="004934F4" w:rsidRPr="00334BC2">
          <w:rPr>
            <w:rStyle w:val="Hipervnculo"/>
            <w:sz w:val="22"/>
            <w:szCs w:val="22"/>
          </w:rPr>
          <w:t>Corrección de Errores Aritméticos</w:t>
        </w:r>
        <w:r w:rsidR="004934F4" w:rsidRPr="00334BC2">
          <w:rPr>
            <w:webHidden/>
            <w:sz w:val="22"/>
            <w:szCs w:val="22"/>
          </w:rPr>
          <w:tab/>
        </w:r>
        <w:r w:rsidR="004934F4" w:rsidRPr="00334BC2">
          <w:rPr>
            <w:webHidden/>
            <w:sz w:val="22"/>
            <w:szCs w:val="22"/>
          </w:rPr>
          <w:fldChar w:fldCharType="begin"/>
        </w:r>
        <w:r w:rsidR="004934F4" w:rsidRPr="00334BC2">
          <w:rPr>
            <w:webHidden/>
            <w:sz w:val="22"/>
            <w:szCs w:val="22"/>
          </w:rPr>
          <w:instrText xml:space="preserve"> PAGEREF _Toc25486619 \h </w:instrText>
        </w:r>
        <w:r w:rsidR="004934F4" w:rsidRPr="00334BC2">
          <w:rPr>
            <w:webHidden/>
            <w:sz w:val="22"/>
            <w:szCs w:val="22"/>
          </w:rPr>
        </w:r>
        <w:r w:rsidR="004934F4" w:rsidRPr="00334BC2">
          <w:rPr>
            <w:webHidden/>
            <w:sz w:val="22"/>
            <w:szCs w:val="22"/>
          </w:rPr>
          <w:fldChar w:fldCharType="separate"/>
        </w:r>
        <w:r w:rsidR="004934F4" w:rsidRPr="00334BC2">
          <w:rPr>
            <w:webHidden/>
            <w:sz w:val="22"/>
            <w:szCs w:val="22"/>
          </w:rPr>
          <w:t>42</w:t>
        </w:r>
        <w:r w:rsidR="004934F4" w:rsidRPr="00334BC2">
          <w:rPr>
            <w:webHidden/>
            <w:sz w:val="22"/>
            <w:szCs w:val="22"/>
          </w:rPr>
          <w:fldChar w:fldCharType="end"/>
        </w:r>
      </w:hyperlink>
    </w:p>
    <w:p w14:paraId="6BD73106" w14:textId="7F647C26" w:rsidR="004934F4" w:rsidRPr="00334BC2" w:rsidRDefault="003603E7">
      <w:pPr>
        <w:pStyle w:val="TDC2"/>
        <w:rPr>
          <w:rFonts w:eastAsiaTheme="minorEastAsia"/>
          <w:sz w:val="22"/>
          <w:szCs w:val="22"/>
          <w:lang w:val="en-US" w:eastAsia="en-US" w:bidi="ar-SA"/>
        </w:rPr>
      </w:pPr>
      <w:hyperlink w:anchor="_Toc25486620" w:history="1">
        <w:r w:rsidR="004934F4" w:rsidRPr="00334BC2">
          <w:rPr>
            <w:rStyle w:val="Hipervnculo"/>
            <w:sz w:val="22"/>
            <w:szCs w:val="22"/>
          </w:rPr>
          <w:t>38.</w:t>
        </w:r>
        <w:r w:rsidR="004934F4" w:rsidRPr="00334BC2">
          <w:rPr>
            <w:rFonts w:eastAsiaTheme="minorEastAsia"/>
            <w:sz w:val="22"/>
            <w:szCs w:val="22"/>
            <w:lang w:val="en-US" w:eastAsia="en-US" w:bidi="ar-SA"/>
          </w:rPr>
          <w:tab/>
        </w:r>
        <w:r w:rsidR="004934F4" w:rsidRPr="00334BC2">
          <w:rPr>
            <w:rStyle w:val="Hipervnculo"/>
            <w:sz w:val="22"/>
            <w:szCs w:val="22"/>
          </w:rPr>
          <w:t>Conversión a una Sola Moneda</w:t>
        </w:r>
        <w:r w:rsidR="004934F4" w:rsidRPr="00334BC2">
          <w:rPr>
            <w:webHidden/>
            <w:sz w:val="22"/>
            <w:szCs w:val="22"/>
          </w:rPr>
          <w:tab/>
        </w:r>
        <w:r w:rsidR="004934F4" w:rsidRPr="00334BC2">
          <w:rPr>
            <w:webHidden/>
            <w:sz w:val="22"/>
            <w:szCs w:val="22"/>
          </w:rPr>
          <w:fldChar w:fldCharType="begin"/>
        </w:r>
        <w:r w:rsidR="004934F4" w:rsidRPr="00334BC2">
          <w:rPr>
            <w:webHidden/>
            <w:sz w:val="22"/>
            <w:szCs w:val="22"/>
          </w:rPr>
          <w:instrText xml:space="preserve"> PAGEREF _Toc25486620 \h </w:instrText>
        </w:r>
        <w:r w:rsidR="004934F4" w:rsidRPr="00334BC2">
          <w:rPr>
            <w:webHidden/>
            <w:sz w:val="22"/>
            <w:szCs w:val="22"/>
          </w:rPr>
        </w:r>
        <w:r w:rsidR="004934F4" w:rsidRPr="00334BC2">
          <w:rPr>
            <w:webHidden/>
            <w:sz w:val="22"/>
            <w:szCs w:val="22"/>
          </w:rPr>
          <w:fldChar w:fldCharType="separate"/>
        </w:r>
        <w:r w:rsidR="004934F4" w:rsidRPr="00334BC2">
          <w:rPr>
            <w:webHidden/>
            <w:sz w:val="22"/>
            <w:szCs w:val="22"/>
          </w:rPr>
          <w:t>43</w:t>
        </w:r>
        <w:r w:rsidR="004934F4" w:rsidRPr="00334BC2">
          <w:rPr>
            <w:webHidden/>
            <w:sz w:val="22"/>
            <w:szCs w:val="22"/>
          </w:rPr>
          <w:fldChar w:fldCharType="end"/>
        </w:r>
      </w:hyperlink>
    </w:p>
    <w:p w14:paraId="398095F0" w14:textId="7C29DAEC" w:rsidR="004934F4" w:rsidRPr="00334BC2" w:rsidRDefault="003603E7">
      <w:pPr>
        <w:pStyle w:val="TDC2"/>
        <w:rPr>
          <w:rFonts w:eastAsiaTheme="minorEastAsia"/>
          <w:sz w:val="22"/>
          <w:szCs w:val="22"/>
          <w:lang w:val="en-US" w:eastAsia="en-US" w:bidi="ar-SA"/>
        </w:rPr>
      </w:pPr>
      <w:hyperlink w:anchor="_Toc25486621" w:history="1">
        <w:r w:rsidR="004934F4" w:rsidRPr="00334BC2">
          <w:rPr>
            <w:rStyle w:val="Hipervnculo"/>
            <w:sz w:val="22"/>
            <w:szCs w:val="22"/>
          </w:rPr>
          <w:t>39.</w:t>
        </w:r>
        <w:r w:rsidR="004934F4" w:rsidRPr="00334BC2">
          <w:rPr>
            <w:rFonts w:eastAsiaTheme="minorEastAsia"/>
            <w:sz w:val="22"/>
            <w:szCs w:val="22"/>
            <w:lang w:val="en-US" w:eastAsia="en-US" w:bidi="ar-SA"/>
          </w:rPr>
          <w:tab/>
        </w:r>
        <w:r w:rsidR="004934F4" w:rsidRPr="00334BC2">
          <w:rPr>
            <w:rStyle w:val="Hipervnculo"/>
            <w:sz w:val="22"/>
            <w:szCs w:val="22"/>
          </w:rPr>
          <w:t>Margen de Preferencia</w:t>
        </w:r>
        <w:r w:rsidR="004934F4" w:rsidRPr="00334BC2">
          <w:rPr>
            <w:webHidden/>
            <w:sz w:val="22"/>
            <w:szCs w:val="22"/>
          </w:rPr>
          <w:tab/>
        </w:r>
        <w:r w:rsidR="004934F4" w:rsidRPr="00334BC2">
          <w:rPr>
            <w:webHidden/>
            <w:sz w:val="22"/>
            <w:szCs w:val="22"/>
          </w:rPr>
          <w:fldChar w:fldCharType="begin"/>
        </w:r>
        <w:r w:rsidR="004934F4" w:rsidRPr="00334BC2">
          <w:rPr>
            <w:webHidden/>
            <w:sz w:val="22"/>
            <w:szCs w:val="22"/>
          </w:rPr>
          <w:instrText xml:space="preserve"> PAGEREF _Toc25486621 \h </w:instrText>
        </w:r>
        <w:r w:rsidR="004934F4" w:rsidRPr="00334BC2">
          <w:rPr>
            <w:webHidden/>
            <w:sz w:val="22"/>
            <w:szCs w:val="22"/>
          </w:rPr>
        </w:r>
        <w:r w:rsidR="004934F4" w:rsidRPr="00334BC2">
          <w:rPr>
            <w:webHidden/>
            <w:sz w:val="22"/>
            <w:szCs w:val="22"/>
          </w:rPr>
          <w:fldChar w:fldCharType="separate"/>
        </w:r>
        <w:r w:rsidR="004934F4" w:rsidRPr="00334BC2">
          <w:rPr>
            <w:webHidden/>
            <w:sz w:val="22"/>
            <w:szCs w:val="22"/>
          </w:rPr>
          <w:t>43</w:t>
        </w:r>
        <w:r w:rsidR="004934F4" w:rsidRPr="00334BC2">
          <w:rPr>
            <w:webHidden/>
            <w:sz w:val="22"/>
            <w:szCs w:val="22"/>
          </w:rPr>
          <w:fldChar w:fldCharType="end"/>
        </w:r>
      </w:hyperlink>
    </w:p>
    <w:p w14:paraId="1504DB40" w14:textId="53766ED8" w:rsidR="004934F4" w:rsidRPr="00334BC2" w:rsidRDefault="003603E7">
      <w:pPr>
        <w:pStyle w:val="TDC2"/>
        <w:rPr>
          <w:rFonts w:eastAsiaTheme="minorEastAsia"/>
          <w:sz w:val="22"/>
          <w:szCs w:val="22"/>
          <w:lang w:val="en-US" w:eastAsia="en-US" w:bidi="ar-SA"/>
        </w:rPr>
      </w:pPr>
      <w:hyperlink w:anchor="_Toc25486622" w:history="1">
        <w:r w:rsidR="004934F4" w:rsidRPr="00334BC2">
          <w:rPr>
            <w:rStyle w:val="Hipervnculo"/>
            <w:sz w:val="22"/>
            <w:szCs w:val="22"/>
          </w:rPr>
          <w:t>40.</w:t>
        </w:r>
        <w:r w:rsidR="007A705B" w:rsidRPr="00334BC2">
          <w:rPr>
            <w:rStyle w:val="Hipervnculo"/>
            <w:sz w:val="22"/>
            <w:szCs w:val="22"/>
          </w:rPr>
          <w:t xml:space="preserve">   </w:t>
        </w:r>
        <w:r w:rsidR="004934F4" w:rsidRPr="00334BC2">
          <w:rPr>
            <w:rStyle w:val="Hipervnculo"/>
            <w:sz w:val="22"/>
            <w:szCs w:val="22"/>
          </w:rPr>
          <w:t xml:space="preserve"> Comparación de las Partes Financieras</w:t>
        </w:r>
        <w:r w:rsidR="004934F4" w:rsidRPr="00334BC2">
          <w:rPr>
            <w:webHidden/>
            <w:sz w:val="22"/>
            <w:szCs w:val="22"/>
          </w:rPr>
          <w:tab/>
        </w:r>
        <w:r w:rsidR="004934F4" w:rsidRPr="00334BC2">
          <w:rPr>
            <w:webHidden/>
            <w:sz w:val="22"/>
            <w:szCs w:val="22"/>
          </w:rPr>
          <w:fldChar w:fldCharType="begin"/>
        </w:r>
        <w:r w:rsidR="004934F4" w:rsidRPr="00334BC2">
          <w:rPr>
            <w:webHidden/>
            <w:sz w:val="22"/>
            <w:szCs w:val="22"/>
          </w:rPr>
          <w:instrText xml:space="preserve"> PAGEREF _Toc25486622 \h </w:instrText>
        </w:r>
        <w:r w:rsidR="004934F4" w:rsidRPr="00334BC2">
          <w:rPr>
            <w:webHidden/>
            <w:sz w:val="22"/>
            <w:szCs w:val="22"/>
          </w:rPr>
        </w:r>
        <w:r w:rsidR="004934F4" w:rsidRPr="00334BC2">
          <w:rPr>
            <w:webHidden/>
            <w:sz w:val="22"/>
            <w:szCs w:val="22"/>
          </w:rPr>
          <w:fldChar w:fldCharType="separate"/>
        </w:r>
        <w:r w:rsidR="004934F4" w:rsidRPr="00334BC2">
          <w:rPr>
            <w:webHidden/>
            <w:sz w:val="22"/>
            <w:szCs w:val="22"/>
          </w:rPr>
          <w:t>43</w:t>
        </w:r>
        <w:r w:rsidR="004934F4" w:rsidRPr="00334BC2">
          <w:rPr>
            <w:webHidden/>
            <w:sz w:val="22"/>
            <w:szCs w:val="22"/>
          </w:rPr>
          <w:fldChar w:fldCharType="end"/>
        </w:r>
      </w:hyperlink>
    </w:p>
    <w:p w14:paraId="765BEF87" w14:textId="24EB2156" w:rsidR="004934F4" w:rsidRPr="00334BC2" w:rsidRDefault="003603E7">
      <w:pPr>
        <w:pStyle w:val="TDC2"/>
        <w:rPr>
          <w:rFonts w:eastAsiaTheme="minorEastAsia"/>
          <w:sz w:val="22"/>
          <w:szCs w:val="22"/>
          <w:lang w:val="en-US" w:eastAsia="en-US" w:bidi="ar-SA"/>
        </w:rPr>
      </w:pPr>
      <w:hyperlink w:anchor="_Toc25486623" w:history="1">
        <w:r w:rsidR="004934F4" w:rsidRPr="00334BC2">
          <w:rPr>
            <w:rStyle w:val="Hipervnculo"/>
            <w:sz w:val="22"/>
            <w:szCs w:val="22"/>
          </w:rPr>
          <w:t>41.</w:t>
        </w:r>
        <w:r w:rsidR="004934F4" w:rsidRPr="00334BC2">
          <w:rPr>
            <w:rFonts w:eastAsiaTheme="minorEastAsia"/>
            <w:sz w:val="22"/>
            <w:szCs w:val="22"/>
            <w:lang w:val="en-US" w:eastAsia="en-US" w:bidi="ar-SA"/>
          </w:rPr>
          <w:tab/>
        </w:r>
        <w:r w:rsidR="004934F4" w:rsidRPr="00334BC2">
          <w:rPr>
            <w:rStyle w:val="Hipervnculo"/>
            <w:sz w:val="22"/>
            <w:szCs w:val="22"/>
          </w:rPr>
          <w:t>Ofertas Anormalmente Bajas</w:t>
        </w:r>
        <w:r w:rsidR="004934F4" w:rsidRPr="00334BC2">
          <w:rPr>
            <w:webHidden/>
            <w:sz w:val="22"/>
            <w:szCs w:val="22"/>
          </w:rPr>
          <w:tab/>
        </w:r>
        <w:r w:rsidR="004934F4" w:rsidRPr="00334BC2">
          <w:rPr>
            <w:webHidden/>
            <w:sz w:val="22"/>
            <w:szCs w:val="22"/>
          </w:rPr>
          <w:fldChar w:fldCharType="begin"/>
        </w:r>
        <w:r w:rsidR="004934F4" w:rsidRPr="00334BC2">
          <w:rPr>
            <w:webHidden/>
            <w:sz w:val="22"/>
            <w:szCs w:val="22"/>
          </w:rPr>
          <w:instrText xml:space="preserve"> PAGEREF _Toc25486623 \h </w:instrText>
        </w:r>
        <w:r w:rsidR="004934F4" w:rsidRPr="00334BC2">
          <w:rPr>
            <w:webHidden/>
            <w:sz w:val="22"/>
            <w:szCs w:val="22"/>
          </w:rPr>
        </w:r>
        <w:r w:rsidR="004934F4" w:rsidRPr="00334BC2">
          <w:rPr>
            <w:webHidden/>
            <w:sz w:val="22"/>
            <w:szCs w:val="22"/>
          </w:rPr>
          <w:fldChar w:fldCharType="separate"/>
        </w:r>
        <w:r w:rsidR="004934F4" w:rsidRPr="00334BC2">
          <w:rPr>
            <w:webHidden/>
            <w:sz w:val="22"/>
            <w:szCs w:val="22"/>
          </w:rPr>
          <w:t>43</w:t>
        </w:r>
        <w:r w:rsidR="004934F4" w:rsidRPr="00334BC2">
          <w:rPr>
            <w:webHidden/>
            <w:sz w:val="22"/>
            <w:szCs w:val="22"/>
          </w:rPr>
          <w:fldChar w:fldCharType="end"/>
        </w:r>
      </w:hyperlink>
    </w:p>
    <w:p w14:paraId="4001009C" w14:textId="5EB05F82" w:rsidR="004934F4" w:rsidRPr="00334BC2" w:rsidRDefault="003603E7">
      <w:pPr>
        <w:pStyle w:val="TDC1"/>
        <w:rPr>
          <w:rFonts w:ascii="Times New Roman" w:eastAsiaTheme="minorEastAsia" w:hAnsi="Times New Roman"/>
          <w:b w:val="0"/>
          <w:noProof/>
          <w:sz w:val="22"/>
          <w:szCs w:val="22"/>
          <w:lang w:val="en-US" w:eastAsia="en-US" w:bidi="ar-SA"/>
        </w:rPr>
      </w:pPr>
      <w:hyperlink w:anchor="_Toc25486624" w:history="1">
        <w:r w:rsidR="004934F4" w:rsidRPr="00334BC2">
          <w:rPr>
            <w:rStyle w:val="Hipervnculo"/>
            <w:rFonts w:ascii="Times New Roman" w:hAnsi="Times New Roman"/>
            <w:noProof/>
            <w:sz w:val="22"/>
            <w:szCs w:val="22"/>
          </w:rPr>
          <w:t>J. Evaluación Combinada de las Ofertas Técnicas y Financieras</w:t>
        </w:r>
        <w:r w:rsidR="004934F4" w:rsidRPr="00334BC2">
          <w:rPr>
            <w:rFonts w:ascii="Times New Roman" w:hAnsi="Times New Roman"/>
            <w:noProof/>
            <w:webHidden/>
            <w:sz w:val="22"/>
            <w:szCs w:val="22"/>
          </w:rPr>
          <w:tab/>
        </w:r>
        <w:r w:rsidR="004934F4" w:rsidRPr="00334BC2">
          <w:rPr>
            <w:rFonts w:ascii="Times New Roman" w:hAnsi="Times New Roman"/>
            <w:noProof/>
            <w:webHidden/>
            <w:sz w:val="22"/>
            <w:szCs w:val="22"/>
          </w:rPr>
          <w:fldChar w:fldCharType="begin"/>
        </w:r>
        <w:r w:rsidR="004934F4" w:rsidRPr="00334BC2">
          <w:rPr>
            <w:rFonts w:ascii="Times New Roman" w:hAnsi="Times New Roman"/>
            <w:noProof/>
            <w:webHidden/>
            <w:sz w:val="22"/>
            <w:szCs w:val="22"/>
          </w:rPr>
          <w:instrText xml:space="preserve"> PAGEREF _Toc25486624 \h </w:instrText>
        </w:r>
        <w:r w:rsidR="004934F4" w:rsidRPr="00334BC2">
          <w:rPr>
            <w:rFonts w:ascii="Times New Roman" w:hAnsi="Times New Roman"/>
            <w:noProof/>
            <w:webHidden/>
            <w:sz w:val="22"/>
            <w:szCs w:val="22"/>
          </w:rPr>
        </w:r>
        <w:r w:rsidR="004934F4" w:rsidRPr="00334BC2">
          <w:rPr>
            <w:rFonts w:ascii="Times New Roman" w:hAnsi="Times New Roman"/>
            <w:noProof/>
            <w:webHidden/>
            <w:sz w:val="22"/>
            <w:szCs w:val="22"/>
          </w:rPr>
          <w:fldChar w:fldCharType="separate"/>
        </w:r>
        <w:r w:rsidR="004934F4" w:rsidRPr="00334BC2">
          <w:rPr>
            <w:rFonts w:ascii="Times New Roman" w:hAnsi="Times New Roman"/>
            <w:noProof/>
            <w:webHidden/>
            <w:sz w:val="22"/>
            <w:szCs w:val="22"/>
          </w:rPr>
          <w:t>44</w:t>
        </w:r>
        <w:r w:rsidR="004934F4" w:rsidRPr="00334BC2">
          <w:rPr>
            <w:rFonts w:ascii="Times New Roman" w:hAnsi="Times New Roman"/>
            <w:noProof/>
            <w:webHidden/>
            <w:sz w:val="22"/>
            <w:szCs w:val="22"/>
          </w:rPr>
          <w:fldChar w:fldCharType="end"/>
        </w:r>
      </w:hyperlink>
    </w:p>
    <w:p w14:paraId="0181302D" w14:textId="0D7729DE" w:rsidR="004934F4" w:rsidRPr="00334BC2" w:rsidRDefault="003603E7">
      <w:pPr>
        <w:pStyle w:val="TDC2"/>
        <w:rPr>
          <w:rFonts w:eastAsiaTheme="minorEastAsia"/>
          <w:sz w:val="22"/>
          <w:szCs w:val="22"/>
          <w:lang w:val="en-US" w:eastAsia="en-US" w:bidi="ar-SA"/>
        </w:rPr>
      </w:pPr>
      <w:hyperlink w:anchor="_Toc25486625" w:history="1">
        <w:r w:rsidR="004934F4" w:rsidRPr="00334BC2">
          <w:rPr>
            <w:rStyle w:val="Hipervnculo"/>
            <w:sz w:val="22"/>
            <w:szCs w:val="22"/>
          </w:rPr>
          <w:t>43. Evaluación Combinada Técnica y Financiera, cuando corresponde</w:t>
        </w:r>
        <w:r w:rsidR="004934F4" w:rsidRPr="00334BC2">
          <w:rPr>
            <w:webHidden/>
            <w:sz w:val="22"/>
            <w:szCs w:val="22"/>
          </w:rPr>
          <w:tab/>
        </w:r>
        <w:r w:rsidR="004934F4" w:rsidRPr="00334BC2">
          <w:rPr>
            <w:webHidden/>
            <w:sz w:val="22"/>
            <w:szCs w:val="22"/>
          </w:rPr>
          <w:fldChar w:fldCharType="begin"/>
        </w:r>
        <w:r w:rsidR="004934F4" w:rsidRPr="00334BC2">
          <w:rPr>
            <w:webHidden/>
            <w:sz w:val="22"/>
            <w:szCs w:val="22"/>
          </w:rPr>
          <w:instrText xml:space="preserve"> PAGEREF _Toc25486625 \h </w:instrText>
        </w:r>
        <w:r w:rsidR="004934F4" w:rsidRPr="00334BC2">
          <w:rPr>
            <w:webHidden/>
            <w:sz w:val="22"/>
            <w:szCs w:val="22"/>
          </w:rPr>
        </w:r>
        <w:r w:rsidR="004934F4" w:rsidRPr="00334BC2">
          <w:rPr>
            <w:webHidden/>
            <w:sz w:val="22"/>
            <w:szCs w:val="22"/>
          </w:rPr>
          <w:fldChar w:fldCharType="separate"/>
        </w:r>
        <w:r w:rsidR="004934F4" w:rsidRPr="00334BC2">
          <w:rPr>
            <w:webHidden/>
            <w:sz w:val="22"/>
            <w:szCs w:val="22"/>
          </w:rPr>
          <w:t>44</w:t>
        </w:r>
        <w:r w:rsidR="004934F4" w:rsidRPr="00334BC2">
          <w:rPr>
            <w:webHidden/>
            <w:sz w:val="22"/>
            <w:szCs w:val="22"/>
          </w:rPr>
          <w:fldChar w:fldCharType="end"/>
        </w:r>
      </w:hyperlink>
    </w:p>
    <w:p w14:paraId="5421D71C" w14:textId="4C329628" w:rsidR="004934F4" w:rsidRPr="00334BC2" w:rsidRDefault="003603E7">
      <w:pPr>
        <w:pStyle w:val="TDC2"/>
        <w:rPr>
          <w:rFonts w:eastAsiaTheme="minorEastAsia"/>
          <w:sz w:val="22"/>
          <w:szCs w:val="22"/>
          <w:lang w:val="en-US" w:eastAsia="en-US" w:bidi="ar-SA"/>
        </w:rPr>
      </w:pPr>
      <w:hyperlink w:anchor="_Toc25486626" w:history="1">
        <w:r w:rsidR="004934F4" w:rsidRPr="00334BC2">
          <w:rPr>
            <w:rStyle w:val="Hipervnculo"/>
            <w:sz w:val="22"/>
            <w:szCs w:val="22"/>
          </w:rPr>
          <w:t>44. Oferta Más Ventajosa</w:t>
        </w:r>
        <w:r w:rsidR="004934F4" w:rsidRPr="00334BC2">
          <w:rPr>
            <w:webHidden/>
            <w:sz w:val="22"/>
            <w:szCs w:val="22"/>
          </w:rPr>
          <w:tab/>
        </w:r>
        <w:r w:rsidR="004934F4" w:rsidRPr="00334BC2">
          <w:rPr>
            <w:webHidden/>
            <w:sz w:val="22"/>
            <w:szCs w:val="22"/>
          </w:rPr>
          <w:fldChar w:fldCharType="begin"/>
        </w:r>
        <w:r w:rsidR="004934F4" w:rsidRPr="00334BC2">
          <w:rPr>
            <w:webHidden/>
            <w:sz w:val="22"/>
            <w:szCs w:val="22"/>
          </w:rPr>
          <w:instrText xml:space="preserve"> PAGEREF _Toc25486626 \h </w:instrText>
        </w:r>
        <w:r w:rsidR="004934F4" w:rsidRPr="00334BC2">
          <w:rPr>
            <w:webHidden/>
            <w:sz w:val="22"/>
            <w:szCs w:val="22"/>
          </w:rPr>
        </w:r>
        <w:r w:rsidR="004934F4" w:rsidRPr="00334BC2">
          <w:rPr>
            <w:webHidden/>
            <w:sz w:val="22"/>
            <w:szCs w:val="22"/>
          </w:rPr>
          <w:fldChar w:fldCharType="separate"/>
        </w:r>
        <w:r w:rsidR="004934F4" w:rsidRPr="00334BC2">
          <w:rPr>
            <w:webHidden/>
            <w:sz w:val="22"/>
            <w:szCs w:val="22"/>
          </w:rPr>
          <w:t>44</w:t>
        </w:r>
        <w:r w:rsidR="004934F4" w:rsidRPr="00334BC2">
          <w:rPr>
            <w:webHidden/>
            <w:sz w:val="22"/>
            <w:szCs w:val="22"/>
          </w:rPr>
          <w:fldChar w:fldCharType="end"/>
        </w:r>
      </w:hyperlink>
    </w:p>
    <w:p w14:paraId="31461FD2" w14:textId="37A70784" w:rsidR="004934F4" w:rsidRPr="00334BC2" w:rsidRDefault="003603E7">
      <w:pPr>
        <w:pStyle w:val="TDC2"/>
        <w:rPr>
          <w:rFonts w:eastAsiaTheme="minorEastAsia"/>
          <w:sz w:val="22"/>
          <w:szCs w:val="22"/>
          <w:lang w:val="en-US" w:eastAsia="en-US" w:bidi="ar-SA"/>
        </w:rPr>
      </w:pPr>
      <w:hyperlink w:anchor="_Toc25486627" w:history="1">
        <w:r w:rsidR="004934F4" w:rsidRPr="00334BC2">
          <w:rPr>
            <w:rStyle w:val="Hipervnculo"/>
            <w:sz w:val="22"/>
            <w:szCs w:val="22"/>
          </w:rPr>
          <w:t>45. Negociaciones</w:t>
        </w:r>
        <w:r w:rsidR="004934F4" w:rsidRPr="00334BC2">
          <w:rPr>
            <w:webHidden/>
            <w:sz w:val="22"/>
            <w:szCs w:val="22"/>
          </w:rPr>
          <w:tab/>
        </w:r>
        <w:r w:rsidR="004934F4" w:rsidRPr="00334BC2">
          <w:rPr>
            <w:webHidden/>
            <w:sz w:val="22"/>
            <w:szCs w:val="22"/>
          </w:rPr>
          <w:fldChar w:fldCharType="begin"/>
        </w:r>
        <w:r w:rsidR="004934F4" w:rsidRPr="00334BC2">
          <w:rPr>
            <w:webHidden/>
            <w:sz w:val="22"/>
            <w:szCs w:val="22"/>
          </w:rPr>
          <w:instrText xml:space="preserve"> PAGEREF _Toc25486627 \h </w:instrText>
        </w:r>
        <w:r w:rsidR="004934F4" w:rsidRPr="00334BC2">
          <w:rPr>
            <w:webHidden/>
            <w:sz w:val="22"/>
            <w:szCs w:val="22"/>
          </w:rPr>
        </w:r>
        <w:r w:rsidR="004934F4" w:rsidRPr="00334BC2">
          <w:rPr>
            <w:webHidden/>
            <w:sz w:val="22"/>
            <w:szCs w:val="22"/>
          </w:rPr>
          <w:fldChar w:fldCharType="separate"/>
        </w:r>
        <w:r w:rsidR="004934F4" w:rsidRPr="00334BC2">
          <w:rPr>
            <w:webHidden/>
            <w:sz w:val="22"/>
            <w:szCs w:val="22"/>
          </w:rPr>
          <w:t>45</w:t>
        </w:r>
        <w:r w:rsidR="004934F4" w:rsidRPr="00334BC2">
          <w:rPr>
            <w:webHidden/>
            <w:sz w:val="22"/>
            <w:szCs w:val="22"/>
          </w:rPr>
          <w:fldChar w:fldCharType="end"/>
        </w:r>
      </w:hyperlink>
    </w:p>
    <w:p w14:paraId="6A3F87A4" w14:textId="22A8680C" w:rsidR="004934F4" w:rsidRPr="00334BC2" w:rsidRDefault="003603E7">
      <w:pPr>
        <w:pStyle w:val="TDC2"/>
        <w:rPr>
          <w:rFonts w:eastAsiaTheme="minorEastAsia"/>
          <w:sz w:val="22"/>
          <w:szCs w:val="22"/>
          <w:lang w:val="en-US" w:eastAsia="en-US" w:bidi="ar-SA"/>
        </w:rPr>
      </w:pPr>
      <w:hyperlink w:anchor="_Toc25486628" w:history="1">
        <w:r w:rsidR="004934F4" w:rsidRPr="00334BC2">
          <w:rPr>
            <w:rStyle w:val="Hipervnculo"/>
            <w:sz w:val="22"/>
            <w:szCs w:val="22"/>
          </w:rPr>
          <w:t>46. Derecho del Comprador a Aceptar Cualquier Oferta y Rechazar Alguna o Todas las Ofertas</w:t>
        </w:r>
        <w:r w:rsidR="004934F4" w:rsidRPr="00334BC2">
          <w:rPr>
            <w:webHidden/>
            <w:sz w:val="22"/>
            <w:szCs w:val="22"/>
          </w:rPr>
          <w:tab/>
        </w:r>
        <w:r w:rsidR="004934F4" w:rsidRPr="00334BC2">
          <w:rPr>
            <w:webHidden/>
            <w:sz w:val="22"/>
            <w:szCs w:val="22"/>
          </w:rPr>
          <w:fldChar w:fldCharType="begin"/>
        </w:r>
        <w:r w:rsidR="004934F4" w:rsidRPr="00334BC2">
          <w:rPr>
            <w:webHidden/>
            <w:sz w:val="22"/>
            <w:szCs w:val="22"/>
          </w:rPr>
          <w:instrText xml:space="preserve"> PAGEREF _Toc25486628 \h </w:instrText>
        </w:r>
        <w:r w:rsidR="004934F4" w:rsidRPr="00334BC2">
          <w:rPr>
            <w:webHidden/>
            <w:sz w:val="22"/>
            <w:szCs w:val="22"/>
          </w:rPr>
        </w:r>
        <w:r w:rsidR="004934F4" w:rsidRPr="00334BC2">
          <w:rPr>
            <w:webHidden/>
            <w:sz w:val="22"/>
            <w:szCs w:val="22"/>
          </w:rPr>
          <w:fldChar w:fldCharType="separate"/>
        </w:r>
        <w:r w:rsidR="004934F4" w:rsidRPr="00334BC2">
          <w:rPr>
            <w:webHidden/>
            <w:sz w:val="22"/>
            <w:szCs w:val="22"/>
          </w:rPr>
          <w:t>46</w:t>
        </w:r>
        <w:r w:rsidR="004934F4" w:rsidRPr="00334BC2">
          <w:rPr>
            <w:webHidden/>
            <w:sz w:val="22"/>
            <w:szCs w:val="22"/>
          </w:rPr>
          <w:fldChar w:fldCharType="end"/>
        </w:r>
      </w:hyperlink>
    </w:p>
    <w:p w14:paraId="22437BF1" w14:textId="54836563" w:rsidR="004934F4" w:rsidRPr="00334BC2" w:rsidRDefault="003603E7">
      <w:pPr>
        <w:pStyle w:val="TDC2"/>
        <w:rPr>
          <w:rFonts w:eastAsiaTheme="minorEastAsia"/>
          <w:sz w:val="22"/>
          <w:szCs w:val="22"/>
          <w:lang w:val="en-US" w:eastAsia="en-US" w:bidi="ar-SA"/>
        </w:rPr>
      </w:pPr>
      <w:hyperlink w:anchor="_Toc25486629" w:history="1">
        <w:r w:rsidR="004934F4" w:rsidRPr="00334BC2">
          <w:rPr>
            <w:rStyle w:val="Hipervnculo"/>
            <w:sz w:val="22"/>
            <w:szCs w:val="22"/>
          </w:rPr>
          <w:t>47. Plazo Suspensivo</w:t>
        </w:r>
        <w:r w:rsidR="004934F4" w:rsidRPr="00334BC2">
          <w:rPr>
            <w:webHidden/>
            <w:sz w:val="22"/>
            <w:szCs w:val="22"/>
          </w:rPr>
          <w:tab/>
        </w:r>
        <w:r w:rsidR="004934F4" w:rsidRPr="00334BC2">
          <w:rPr>
            <w:webHidden/>
            <w:sz w:val="22"/>
            <w:szCs w:val="22"/>
          </w:rPr>
          <w:fldChar w:fldCharType="begin"/>
        </w:r>
        <w:r w:rsidR="004934F4" w:rsidRPr="00334BC2">
          <w:rPr>
            <w:webHidden/>
            <w:sz w:val="22"/>
            <w:szCs w:val="22"/>
          </w:rPr>
          <w:instrText xml:space="preserve"> PAGEREF _Toc25486629 \h </w:instrText>
        </w:r>
        <w:r w:rsidR="004934F4" w:rsidRPr="00334BC2">
          <w:rPr>
            <w:webHidden/>
            <w:sz w:val="22"/>
            <w:szCs w:val="22"/>
          </w:rPr>
        </w:r>
        <w:r w:rsidR="004934F4" w:rsidRPr="00334BC2">
          <w:rPr>
            <w:webHidden/>
            <w:sz w:val="22"/>
            <w:szCs w:val="22"/>
          </w:rPr>
          <w:fldChar w:fldCharType="separate"/>
        </w:r>
        <w:r w:rsidR="004934F4" w:rsidRPr="00334BC2">
          <w:rPr>
            <w:webHidden/>
            <w:sz w:val="22"/>
            <w:szCs w:val="22"/>
          </w:rPr>
          <w:t>46</w:t>
        </w:r>
        <w:r w:rsidR="004934F4" w:rsidRPr="00334BC2">
          <w:rPr>
            <w:webHidden/>
            <w:sz w:val="22"/>
            <w:szCs w:val="22"/>
          </w:rPr>
          <w:fldChar w:fldCharType="end"/>
        </w:r>
      </w:hyperlink>
    </w:p>
    <w:p w14:paraId="11F68C78" w14:textId="2B31EFEB" w:rsidR="004934F4" w:rsidRPr="00334BC2" w:rsidRDefault="003603E7">
      <w:pPr>
        <w:pStyle w:val="TDC2"/>
        <w:rPr>
          <w:rFonts w:eastAsiaTheme="minorEastAsia"/>
          <w:sz w:val="22"/>
          <w:szCs w:val="22"/>
          <w:lang w:val="en-US" w:eastAsia="en-US" w:bidi="ar-SA"/>
        </w:rPr>
      </w:pPr>
      <w:hyperlink w:anchor="_Toc25486630" w:history="1">
        <w:r w:rsidR="004934F4" w:rsidRPr="00334BC2">
          <w:rPr>
            <w:rStyle w:val="Hipervnculo"/>
            <w:sz w:val="22"/>
            <w:szCs w:val="22"/>
          </w:rPr>
          <w:t>48. Notificación de la Intención de Adjudicar</w:t>
        </w:r>
        <w:r w:rsidR="004934F4" w:rsidRPr="00334BC2">
          <w:rPr>
            <w:webHidden/>
            <w:sz w:val="22"/>
            <w:szCs w:val="22"/>
          </w:rPr>
          <w:tab/>
        </w:r>
        <w:r w:rsidR="004934F4" w:rsidRPr="00334BC2">
          <w:rPr>
            <w:webHidden/>
            <w:sz w:val="22"/>
            <w:szCs w:val="22"/>
          </w:rPr>
          <w:fldChar w:fldCharType="begin"/>
        </w:r>
        <w:r w:rsidR="004934F4" w:rsidRPr="00334BC2">
          <w:rPr>
            <w:webHidden/>
            <w:sz w:val="22"/>
            <w:szCs w:val="22"/>
          </w:rPr>
          <w:instrText xml:space="preserve"> PAGEREF _Toc25486630 \h </w:instrText>
        </w:r>
        <w:r w:rsidR="004934F4" w:rsidRPr="00334BC2">
          <w:rPr>
            <w:webHidden/>
            <w:sz w:val="22"/>
            <w:szCs w:val="22"/>
          </w:rPr>
        </w:r>
        <w:r w:rsidR="004934F4" w:rsidRPr="00334BC2">
          <w:rPr>
            <w:webHidden/>
            <w:sz w:val="22"/>
            <w:szCs w:val="22"/>
          </w:rPr>
          <w:fldChar w:fldCharType="separate"/>
        </w:r>
        <w:r w:rsidR="004934F4" w:rsidRPr="00334BC2">
          <w:rPr>
            <w:webHidden/>
            <w:sz w:val="22"/>
            <w:szCs w:val="22"/>
          </w:rPr>
          <w:t>46</w:t>
        </w:r>
        <w:r w:rsidR="004934F4" w:rsidRPr="00334BC2">
          <w:rPr>
            <w:webHidden/>
            <w:sz w:val="22"/>
            <w:szCs w:val="22"/>
          </w:rPr>
          <w:fldChar w:fldCharType="end"/>
        </w:r>
      </w:hyperlink>
    </w:p>
    <w:p w14:paraId="3A7788BF" w14:textId="0CB7BD02" w:rsidR="004934F4" w:rsidRPr="00334BC2" w:rsidRDefault="003603E7">
      <w:pPr>
        <w:pStyle w:val="TDC1"/>
        <w:rPr>
          <w:rFonts w:ascii="Times New Roman" w:eastAsiaTheme="minorEastAsia" w:hAnsi="Times New Roman"/>
          <w:b w:val="0"/>
          <w:noProof/>
          <w:sz w:val="22"/>
          <w:szCs w:val="22"/>
          <w:lang w:val="en-US" w:eastAsia="en-US" w:bidi="ar-SA"/>
        </w:rPr>
      </w:pPr>
      <w:hyperlink w:anchor="_Toc25486631" w:history="1">
        <w:r w:rsidR="004934F4" w:rsidRPr="00334BC2">
          <w:rPr>
            <w:rStyle w:val="Hipervnculo"/>
            <w:rFonts w:ascii="Times New Roman" w:hAnsi="Times New Roman"/>
            <w:noProof/>
            <w:sz w:val="22"/>
            <w:szCs w:val="22"/>
          </w:rPr>
          <w:t>K. Adjudicación del Contrato</w:t>
        </w:r>
        <w:r w:rsidR="004934F4" w:rsidRPr="00334BC2">
          <w:rPr>
            <w:rFonts w:ascii="Times New Roman" w:hAnsi="Times New Roman"/>
            <w:noProof/>
            <w:webHidden/>
            <w:sz w:val="22"/>
            <w:szCs w:val="22"/>
          </w:rPr>
          <w:tab/>
        </w:r>
        <w:r w:rsidR="004934F4" w:rsidRPr="00334BC2">
          <w:rPr>
            <w:rFonts w:ascii="Times New Roman" w:hAnsi="Times New Roman"/>
            <w:noProof/>
            <w:webHidden/>
            <w:sz w:val="22"/>
            <w:szCs w:val="22"/>
          </w:rPr>
          <w:fldChar w:fldCharType="begin"/>
        </w:r>
        <w:r w:rsidR="004934F4" w:rsidRPr="00334BC2">
          <w:rPr>
            <w:rFonts w:ascii="Times New Roman" w:hAnsi="Times New Roman"/>
            <w:noProof/>
            <w:webHidden/>
            <w:sz w:val="22"/>
            <w:szCs w:val="22"/>
          </w:rPr>
          <w:instrText xml:space="preserve"> PAGEREF _Toc25486631 \h </w:instrText>
        </w:r>
        <w:r w:rsidR="004934F4" w:rsidRPr="00334BC2">
          <w:rPr>
            <w:rFonts w:ascii="Times New Roman" w:hAnsi="Times New Roman"/>
            <w:noProof/>
            <w:webHidden/>
            <w:sz w:val="22"/>
            <w:szCs w:val="22"/>
          </w:rPr>
        </w:r>
        <w:r w:rsidR="004934F4" w:rsidRPr="00334BC2">
          <w:rPr>
            <w:rFonts w:ascii="Times New Roman" w:hAnsi="Times New Roman"/>
            <w:noProof/>
            <w:webHidden/>
            <w:sz w:val="22"/>
            <w:szCs w:val="22"/>
          </w:rPr>
          <w:fldChar w:fldCharType="separate"/>
        </w:r>
        <w:r w:rsidR="004934F4" w:rsidRPr="00334BC2">
          <w:rPr>
            <w:rFonts w:ascii="Times New Roman" w:hAnsi="Times New Roman"/>
            <w:noProof/>
            <w:webHidden/>
            <w:sz w:val="22"/>
            <w:szCs w:val="22"/>
          </w:rPr>
          <w:t>47</w:t>
        </w:r>
        <w:r w:rsidR="004934F4" w:rsidRPr="00334BC2">
          <w:rPr>
            <w:rFonts w:ascii="Times New Roman" w:hAnsi="Times New Roman"/>
            <w:noProof/>
            <w:webHidden/>
            <w:sz w:val="22"/>
            <w:szCs w:val="22"/>
          </w:rPr>
          <w:fldChar w:fldCharType="end"/>
        </w:r>
      </w:hyperlink>
    </w:p>
    <w:p w14:paraId="16C5E739" w14:textId="4D532821" w:rsidR="004934F4" w:rsidRPr="00334BC2" w:rsidRDefault="003603E7">
      <w:pPr>
        <w:pStyle w:val="TDC2"/>
        <w:rPr>
          <w:rFonts w:eastAsiaTheme="minorEastAsia"/>
          <w:sz w:val="22"/>
          <w:szCs w:val="22"/>
          <w:lang w:val="en-US" w:eastAsia="en-US" w:bidi="ar-SA"/>
        </w:rPr>
      </w:pPr>
      <w:hyperlink w:anchor="_Toc25486632" w:history="1">
        <w:r w:rsidR="004934F4" w:rsidRPr="00334BC2">
          <w:rPr>
            <w:rStyle w:val="Hipervnculo"/>
            <w:sz w:val="22"/>
            <w:szCs w:val="22"/>
          </w:rPr>
          <w:t>49.</w:t>
        </w:r>
        <w:r w:rsidR="004934F4" w:rsidRPr="00334BC2">
          <w:rPr>
            <w:rFonts w:eastAsiaTheme="minorEastAsia"/>
            <w:sz w:val="22"/>
            <w:szCs w:val="22"/>
            <w:lang w:val="en-US" w:eastAsia="en-US" w:bidi="ar-SA"/>
          </w:rPr>
          <w:tab/>
        </w:r>
        <w:r w:rsidR="004934F4" w:rsidRPr="00334BC2">
          <w:rPr>
            <w:rStyle w:val="Hipervnculo"/>
            <w:sz w:val="22"/>
            <w:szCs w:val="22"/>
          </w:rPr>
          <w:t>Criterio de Adjudicación</w:t>
        </w:r>
        <w:r w:rsidR="004934F4" w:rsidRPr="00334BC2">
          <w:rPr>
            <w:webHidden/>
            <w:sz w:val="22"/>
            <w:szCs w:val="22"/>
          </w:rPr>
          <w:tab/>
        </w:r>
        <w:r w:rsidR="004934F4" w:rsidRPr="00334BC2">
          <w:rPr>
            <w:webHidden/>
            <w:sz w:val="22"/>
            <w:szCs w:val="22"/>
          </w:rPr>
          <w:fldChar w:fldCharType="begin"/>
        </w:r>
        <w:r w:rsidR="004934F4" w:rsidRPr="00334BC2">
          <w:rPr>
            <w:webHidden/>
            <w:sz w:val="22"/>
            <w:szCs w:val="22"/>
          </w:rPr>
          <w:instrText xml:space="preserve"> PAGEREF _Toc25486632 \h </w:instrText>
        </w:r>
        <w:r w:rsidR="004934F4" w:rsidRPr="00334BC2">
          <w:rPr>
            <w:webHidden/>
            <w:sz w:val="22"/>
            <w:szCs w:val="22"/>
          </w:rPr>
        </w:r>
        <w:r w:rsidR="004934F4" w:rsidRPr="00334BC2">
          <w:rPr>
            <w:webHidden/>
            <w:sz w:val="22"/>
            <w:szCs w:val="22"/>
          </w:rPr>
          <w:fldChar w:fldCharType="separate"/>
        </w:r>
        <w:r w:rsidR="004934F4" w:rsidRPr="00334BC2">
          <w:rPr>
            <w:webHidden/>
            <w:sz w:val="22"/>
            <w:szCs w:val="22"/>
          </w:rPr>
          <w:t>47</w:t>
        </w:r>
        <w:r w:rsidR="004934F4" w:rsidRPr="00334BC2">
          <w:rPr>
            <w:webHidden/>
            <w:sz w:val="22"/>
            <w:szCs w:val="22"/>
          </w:rPr>
          <w:fldChar w:fldCharType="end"/>
        </w:r>
      </w:hyperlink>
    </w:p>
    <w:p w14:paraId="41443565" w14:textId="74B6CD36" w:rsidR="004934F4" w:rsidRPr="00334BC2" w:rsidRDefault="003603E7">
      <w:pPr>
        <w:pStyle w:val="TDC2"/>
        <w:rPr>
          <w:rFonts w:eastAsiaTheme="minorEastAsia"/>
          <w:sz w:val="22"/>
          <w:szCs w:val="22"/>
          <w:lang w:val="en-US" w:eastAsia="en-US" w:bidi="ar-SA"/>
        </w:rPr>
      </w:pPr>
      <w:hyperlink w:anchor="_Toc25486633" w:history="1">
        <w:r w:rsidR="004934F4" w:rsidRPr="00334BC2">
          <w:rPr>
            <w:rStyle w:val="Hipervnculo"/>
            <w:sz w:val="22"/>
            <w:szCs w:val="22"/>
          </w:rPr>
          <w:t>50.</w:t>
        </w:r>
        <w:r w:rsidR="004934F4" w:rsidRPr="00334BC2">
          <w:rPr>
            <w:rFonts w:eastAsiaTheme="minorEastAsia"/>
            <w:sz w:val="22"/>
            <w:szCs w:val="22"/>
            <w:lang w:val="en-US" w:eastAsia="en-US" w:bidi="ar-SA"/>
          </w:rPr>
          <w:tab/>
        </w:r>
        <w:r w:rsidR="004934F4" w:rsidRPr="00334BC2">
          <w:rPr>
            <w:rStyle w:val="Hipervnculo"/>
            <w:sz w:val="22"/>
            <w:szCs w:val="22"/>
          </w:rPr>
          <w:t>Derecho del Comprador de Modificar las Cantidades en el Momento de la Adjudicación</w:t>
        </w:r>
        <w:r w:rsidR="004934F4" w:rsidRPr="00334BC2">
          <w:rPr>
            <w:webHidden/>
            <w:sz w:val="22"/>
            <w:szCs w:val="22"/>
          </w:rPr>
          <w:tab/>
        </w:r>
        <w:r w:rsidR="004934F4" w:rsidRPr="00334BC2">
          <w:rPr>
            <w:webHidden/>
            <w:sz w:val="22"/>
            <w:szCs w:val="22"/>
          </w:rPr>
          <w:fldChar w:fldCharType="begin"/>
        </w:r>
        <w:r w:rsidR="004934F4" w:rsidRPr="00334BC2">
          <w:rPr>
            <w:webHidden/>
            <w:sz w:val="22"/>
            <w:szCs w:val="22"/>
          </w:rPr>
          <w:instrText xml:space="preserve"> PAGEREF _Toc25486633 \h </w:instrText>
        </w:r>
        <w:r w:rsidR="004934F4" w:rsidRPr="00334BC2">
          <w:rPr>
            <w:webHidden/>
            <w:sz w:val="22"/>
            <w:szCs w:val="22"/>
          </w:rPr>
        </w:r>
        <w:r w:rsidR="004934F4" w:rsidRPr="00334BC2">
          <w:rPr>
            <w:webHidden/>
            <w:sz w:val="22"/>
            <w:szCs w:val="22"/>
          </w:rPr>
          <w:fldChar w:fldCharType="separate"/>
        </w:r>
        <w:r w:rsidR="004934F4" w:rsidRPr="00334BC2">
          <w:rPr>
            <w:webHidden/>
            <w:sz w:val="22"/>
            <w:szCs w:val="22"/>
          </w:rPr>
          <w:t>47</w:t>
        </w:r>
        <w:r w:rsidR="004934F4" w:rsidRPr="00334BC2">
          <w:rPr>
            <w:webHidden/>
            <w:sz w:val="22"/>
            <w:szCs w:val="22"/>
          </w:rPr>
          <w:fldChar w:fldCharType="end"/>
        </w:r>
      </w:hyperlink>
    </w:p>
    <w:p w14:paraId="70C14CAA" w14:textId="5EAC296E" w:rsidR="004934F4" w:rsidRPr="00334BC2" w:rsidRDefault="003603E7">
      <w:pPr>
        <w:pStyle w:val="TDC2"/>
        <w:rPr>
          <w:rFonts w:eastAsiaTheme="minorEastAsia"/>
          <w:sz w:val="22"/>
          <w:szCs w:val="22"/>
          <w:lang w:val="en-US" w:eastAsia="en-US" w:bidi="ar-SA"/>
        </w:rPr>
      </w:pPr>
      <w:hyperlink w:anchor="_Toc25486634" w:history="1">
        <w:r w:rsidR="004934F4" w:rsidRPr="00334BC2">
          <w:rPr>
            <w:rStyle w:val="Hipervnculo"/>
            <w:sz w:val="22"/>
            <w:szCs w:val="22"/>
          </w:rPr>
          <w:t>51.</w:t>
        </w:r>
        <w:r w:rsidR="004934F4" w:rsidRPr="00334BC2">
          <w:rPr>
            <w:rFonts w:eastAsiaTheme="minorEastAsia"/>
            <w:sz w:val="22"/>
            <w:szCs w:val="22"/>
            <w:lang w:val="en-US" w:eastAsia="en-US" w:bidi="ar-SA"/>
          </w:rPr>
          <w:tab/>
        </w:r>
        <w:r w:rsidR="004934F4" w:rsidRPr="00334BC2">
          <w:rPr>
            <w:rStyle w:val="Hipervnculo"/>
            <w:sz w:val="22"/>
            <w:szCs w:val="22"/>
          </w:rPr>
          <w:t>Notificación de la Adjudicación</w:t>
        </w:r>
        <w:r w:rsidR="004934F4" w:rsidRPr="00334BC2">
          <w:rPr>
            <w:webHidden/>
            <w:sz w:val="22"/>
            <w:szCs w:val="22"/>
          </w:rPr>
          <w:tab/>
        </w:r>
        <w:r w:rsidR="004934F4" w:rsidRPr="00334BC2">
          <w:rPr>
            <w:webHidden/>
            <w:sz w:val="22"/>
            <w:szCs w:val="22"/>
          </w:rPr>
          <w:fldChar w:fldCharType="begin"/>
        </w:r>
        <w:r w:rsidR="004934F4" w:rsidRPr="00334BC2">
          <w:rPr>
            <w:webHidden/>
            <w:sz w:val="22"/>
            <w:szCs w:val="22"/>
          </w:rPr>
          <w:instrText xml:space="preserve"> PAGEREF _Toc25486634 \h </w:instrText>
        </w:r>
        <w:r w:rsidR="004934F4" w:rsidRPr="00334BC2">
          <w:rPr>
            <w:webHidden/>
            <w:sz w:val="22"/>
            <w:szCs w:val="22"/>
          </w:rPr>
        </w:r>
        <w:r w:rsidR="004934F4" w:rsidRPr="00334BC2">
          <w:rPr>
            <w:webHidden/>
            <w:sz w:val="22"/>
            <w:szCs w:val="22"/>
          </w:rPr>
          <w:fldChar w:fldCharType="separate"/>
        </w:r>
        <w:r w:rsidR="004934F4" w:rsidRPr="00334BC2">
          <w:rPr>
            <w:webHidden/>
            <w:sz w:val="22"/>
            <w:szCs w:val="22"/>
          </w:rPr>
          <w:t>47</w:t>
        </w:r>
        <w:r w:rsidR="004934F4" w:rsidRPr="00334BC2">
          <w:rPr>
            <w:webHidden/>
            <w:sz w:val="22"/>
            <w:szCs w:val="22"/>
          </w:rPr>
          <w:fldChar w:fldCharType="end"/>
        </w:r>
      </w:hyperlink>
    </w:p>
    <w:p w14:paraId="42A701F4" w14:textId="7BEF0047" w:rsidR="004934F4" w:rsidRPr="00334BC2" w:rsidRDefault="003603E7">
      <w:pPr>
        <w:pStyle w:val="TDC2"/>
        <w:rPr>
          <w:rFonts w:eastAsiaTheme="minorEastAsia"/>
          <w:sz w:val="22"/>
          <w:szCs w:val="22"/>
          <w:lang w:val="en-US" w:eastAsia="en-US" w:bidi="ar-SA"/>
        </w:rPr>
      </w:pPr>
      <w:hyperlink w:anchor="_Toc25486635" w:history="1">
        <w:r w:rsidR="004934F4" w:rsidRPr="00334BC2">
          <w:rPr>
            <w:rStyle w:val="Hipervnculo"/>
            <w:sz w:val="22"/>
            <w:szCs w:val="22"/>
          </w:rPr>
          <w:t xml:space="preserve">52. </w:t>
        </w:r>
        <w:r w:rsidR="007A705B" w:rsidRPr="00334BC2">
          <w:rPr>
            <w:rStyle w:val="Hipervnculo"/>
            <w:sz w:val="22"/>
            <w:szCs w:val="22"/>
          </w:rPr>
          <w:t xml:space="preserve">   </w:t>
        </w:r>
        <w:r w:rsidR="004934F4" w:rsidRPr="00334BC2">
          <w:rPr>
            <w:rStyle w:val="Hipervnculo"/>
            <w:sz w:val="22"/>
            <w:szCs w:val="22"/>
          </w:rPr>
          <w:t>Explicaciones del Comprador</w:t>
        </w:r>
        <w:r w:rsidR="004934F4" w:rsidRPr="00334BC2">
          <w:rPr>
            <w:webHidden/>
            <w:sz w:val="22"/>
            <w:szCs w:val="22"/>
          </w:rPr>
          <w:tab/>
        </w:r>
        <w:r w:rsidR="004934F4" w:rsidRPr="00334BC2">
          <w:rPr>
            <w:webHidden/>
            <w:sz w:val="22"/>
            <w:szCs w:val="22"/>
          </w:rPr>
          <w:fldChar w:fldCharType="begin"/>
        </w:r>
        <w:r w:rsidR="004934F4" w:rsidRPr="00334BC2">
          <w:rPr>
            <w:webHidden/>
            <w:sz w:val="22"/>
            <w:szCs w:val="22"/>
          </w:rPr>
          <w:instrText xml:space="preserve"> PAGEREF _Toc25486635 \h </w:instrText>
        </w:r>
        <w:r w:rsidR="004934F4" w:rsidRPr="00334BC2">
          <w:rPr>
            <w:webHidden/>
            <w:sz w:val="22"/>
            <w:szCs w:val="22"/>
          </w:rPr>
        </w:r>
        <w:r w:rsidR="004934F4" w:rsidRPr="00334BC2">
          <w:rPr>
            <w:webHidden/>
            <w:sz w:val="22"/>
            <w:szCs w:val="22"/>
          </w:rPr>
          <w:fldChar w:fldCharType="separate"/>
        </w:r>
        <w:r w:rsidR="004934F4" w:rsidRPr="00334BC2">
          <w:rPr>
            <w:webHidden/>
            <w:sz w:val="22"/>
            <w:szCs w:val="22"/>
          </w:rPr>
          <w:t>48</w:t>
        </w:r>
        <w:r w:rsidR="004934F4" w:rsidRPr="00334BC2">
          <w:rPr>
            <w:webHidden/>
            <w:sz w:val="22"/>
            <w:szCs w:val="22"/>
          </w:rPr>
          <w:fldChar w:fldCharType="end"/>
        </w:r>
      </w:hyperlink>
    </w:p>
    <w:p w14:paraId="1C02D292" w14:textId="00846C5A" w:rsidR="004934F4" w:rsidRPr="00334BC2" w:rsidRDefault="003603E7">
      <w:pPr>
        <w:pStyle w:val="TDC2"/>
        <w:rPr>
          <w:rFonts w:eastAsiaTheme="minorEastAsia"/>
          <w:sz w:val="22"/>
          <w:szCs w:val="22"/>
          <w:lang w:val="en-US" w:eastAsia="en-US" w:bidi="ar-SA"/>
        </w:rPr>
      </w:pPr>
      <w:hyperlink w:anchor="_Toc25486636" w:history="1">
        <w:r w:rsidR="004934F4" w:rsidRPr="00334BC2">
          <w:rPr>
            <w:rStyle w:val="Hipervnculo"/>
            <w:sz w:val="22"/>
            <w:szCs w:val="22"/>
          </w:rPr>
          <w:t>53.</w:t>
        </w:r>
        <w:r w:rsidR="004934F4" w:rsidRPr="00334BC2">
          <w:rPr>
            <w:rFonts w:eastAsiaTheme="minorEastAsia"/>
            <w:sz w:val="22"/>
            <w:szCs w:val="22"/>
            <w:lang w:val="en-US" w:eastAsia="en-US" w:bidi="ar-SA"/>
          </w:rPr>
          <w:tab/>
        </w:r>
        <w:r w:rsidR="004934F4" w:rsidRPr="00334BC2">
          <w:rPr>
            <w:rStyle w:val="Hipervnculo"/>
            <w:sz w:val="22"/>
            <w:szCs w:val="22"/>
          </w:rPr>
          <w:t>Firma del Contrato</w:t>
        </w:r>
        <w:r w:rsidR="004934F4" w:rsidRPr="00334BC2">
          <w:rPr>
            <w:webHidden/>
            <w:sz w:val="22"/>
            <w:szCs w:val="22"/>
          </w:rPr>
          <w:tab/>
        </w:r>
        <w:r w:rsidR="004934F4" w:rsidRPr="00334BC2">
          <w:rPr>
            <w:webHidden/>
            <w:sz w:val="22"/>
            <w:szCs w:val="22"/>
          </w:rPr>
          <w:fldChar w:fldCharType="begin"/>
        </w:r>
        <w:r w:rsidR="004934F4" w:rsidRPr="00334BC2">
          <w:rPr>
            <w:webHidden/>
            <w:sz w:val="22"/>
            <w:szCs w:val="22"/>
          </w:rPr>
          <w:instrText xml:space="preserve"> PAGEREF _Toc25486636 \h </w:instrText>
        </w:r>
        <w:r w:rsidR="004934F4" w:rsidRPr="00334BC2">
          <w:rPr>
            <w:webHidden/>
            <w:sz w:val="22"/>
            <w:szCs w:val="22"/>
          </w:rPr>
        </w:r>
        <w:r w:rsidR="004934F4" w:rsidRPr="00334BC2">
          <w:rPr>
            <w:webHidden/>
            <w:sz w:val="22"/>
            <w:szCs w:val="22"/>
          </w:rPr>
          <w:fldChar w:fldCharType="separate"/>
        </w:r>
        <w:r w:rsidR="004934F4" w:rsidRPr="00334BC2">
          <w:rPr>
            <w:webHidden/>
            <w:sz w:val="22"/>
            <w:szCs w:val="22"/>
          </w:rPr>
          <w:t>49</w:t>
        </w:r>
        <w:r w:rsidR="004934F4" w:rsidRPr="00334BC2">
          <w:rPr>
            <w:webHidden/>
            <w:sz w:val="22"/>
            <w:szCs w:val="22"/>
          </w:rPr>
          <w:fldChar w:fldCharType="end"/>
        </w:r>
      </w:hyperlink>
    </w:p>
    <w:p w14:paraId="3354F837" w14:textId="6C0883A9" w:rsidR="004934F4" w:rsidRPr="00334BC2" w:rsidRDefault="003603E7">
      <w:pPr>
        <w:pStyle w:val="TDC2"/>
        <w:rPr>
          <w:rFonts w:eastAsiaTheme="minorEastAsia"/>
          <w:sz w:val="22"/>
          <w:szCs w:val="22"/>
          <w:lang w:val="en-US" w:eastAsia="en-US" w:bidi="ar-SA"/>
        </w:rPr>
      </w:pPr>
      <w:hyperlink w:anchor="_Toc25486637" w:history="1">
        <w:r w:rsidR="004934F4" w:rsidRPr="00334BC2">
          <w:rPr>
            <w:rStyle w:val="Hipervnculo"/>
            <w:sz w:val="22"/>
            <w:szCs w:val="22"/>
          </w:rPr>
          <w:t>54.</w:t>
        </w:r>
        <w:r w:rsidR="004934F4" w:rsidRPr="00334BC2">
          <w:rPr>
            <w:rFonts w:eastAsiaTheme="minorEastAsia"/>
            <w:sz w:val="22"/>
            <w:szCs w:val="22"/>
            <w:lang w:val="en-US" w:eastAsia="en-US" w:bidi="ar-SA"/>
          </w:rPr>
          <w:tab/>
        </w:r>
        <w:r w:rsidR="004934F4" w:rsidRPr="00334BC2">
          <w:rPr>
            <w:rStyle w:val="Hipervnculo"/>
            <w:sz w:val="22"/>
            <w:szCs w:val="22"/>
          </w:rPr>
          <w:t>Garantía de Cumplimiento</w:t>
        </w:r>
        <w:r w:rsidR="004934F4" w:rsidRPr="00334BC2">
          <w:rPr>
            <w:webHidden/>
            <w:sz w:val="22"/>
            <w:szCs w:val="22"/>
          </w:rPr>
          <w:tab/>
        </w:r>
        <w:r w:rsidR="004934F4" w:rsidRPr="00334BC2">
          <w:rPr>
            <w:webHidden/>
            <w:sz w:val="22"/>
            <w:szCs w:val="22"/>
          </w:rPr>
          <w:fldChar w:fldCharType="begin"/>
        </w:r>
        <w:r w:rsidR="004934F4" w:rsidRPr="00334BC2">
          <w:rPr>
            <w:webHidden/>
            <w:sz w:val="22"/>
            <w:szCs w:val="22"/>
          </w:rPr>
          <w:instrText xml:space="preserve"> PAGEREF _Toc25486637 \h </w:instrText>
        </w:r>
        <w:r w:rsidR="004934F4" w:rsidRPr="00334BC2">
          <w:rPr>
            <w:webHidden/>
            <w:sz w:val="22"/>
            <w:szCs w:val="22"/>
          </w:rPr>
        </w:r>
        <w:r w:rsidR="004934F4" w:rsidRPr="00334BC2">
          <w:rPr>
            <w:webHidden/>
            <w:sz w:val="22"/>
            <w:szCs w:val="22"/>
          </w:rPr>
          <w:fldChar w:fldCharType="separate"/>
        </w:r>
        <w:r w:rsidR="004934F4" w:rsidRPr="00334BC2">
          <w:rPr>
            <w:webHidden/>
            <w:sz w:val="22"/>
            <w:szCs w:val="22"/>
          </w:rPr>
          <w:t>50</w:t>
        </w:r>
        <w:r w:rsidR="004934F4" w:rsidRPr="00334BC2">
          <w:rPr>
            <w:webHidden/>
            <w:sz w:val="22"/>
            <w:szCs w:val="22"/>
          </w:rPr>
          <w:fldChar w:fldCharType="end"/>
        </w:r>
      </w:hyperlink>
    </w:p>
    <w:p w14:paraId="5DC33344" w14:textId="175D65E2" w:rsidR="004934F4" w:rsidRPr="00334BC2" w:rsidRDefault="003603E7">
      <w:pPr>
        <w:pStyle w:val="TDC2"/>
        <w:rPr>
          <w:rFonts w:eastAsiaTheme="minorEastAsia"/>
          <w:sz w:val="22"/>
          <w:szCs w:val="22"/>
          <w:lang w:val="en-US" w:eastAsia="en-US" w:bidi="ar-SA"/>
        </w:rPr>
      </w:pPr>
      <w:hyperlink w:anchor="_Toc25486638" w:history="1">
        <w:r w:rsidR="004934F4" w:rsidRPr="00334BC2">
          <w:rPr>
            <w:rStyle w:val="Hipervnculo"/>
            <w:sz w:val="22"/>
            <w:szCs w:val="22"/>
          </w:rPr>
          <w:t>55.</w:t>
        </w:r>
        <w:r w:rsidR="004934F4" w:rsidRPr="00334BC2">
          <w:rPr>
            <w:rFonts w:eastAsiaTheme="minorEastAsia"/>
            <w:sz w:val="22"/>
            <w:szCs w:val="22"/>
            <w:lang w:val="en-US" w:eastAsia="en-US" w:bidi="ar-SA"/>
          </w:rPr>
          <w:tab/>
        </w:r>
        <w:r w:rsidR="004934F4" w:rsidRPr="00334BC2">
          <w:rPr>
            <w:rStyle w:val="Hipervnculo"/>
            <w:sz w:val="22"/>
            <w:szCs w:val="22"/>
          </w:rPr>
          <w:t>Conciliador</w:t>
        </w:r>
        <w:r w:rsidR="004934F4" w:rsidRPr="00334BC2">
          <w:rPr>
            <w:webHidden/>
            <w:sz w:val="22"/>
            <w:szCs w:val="22"/>
          </w:rPr>
          <w:tab/>
        </w:r>
        <w:r w:rsidR="004934F4" w:rsidRPr="00334BC2">
          <w:rPr>
            <w:webHidden/>
            <w:sz w:val="22"/>
            <w:szCs w:val="22"/>
          </w:rPr>
          <w:fldChar w:fldCharType="begin"/>
        </w:r>
        <w:r w:rsidR="004934F4" w:rsidRPr="00334BC2">
          <w:rPr>
            <w:webHidden/>
            <w:sz w:val="22"/>
            <w:szCs w:val="22"/>
          </w:rPr>
          <w:instrText xml:space="preserve"> PAGEREF _Toc25486638 \h </w:instrText>
        </w:r>
        <w:r w:rsidR="004934F4" w:rsidRPr="00334BC2">
          <w:rPr>
            <w:webHidden/>
            <w:sz w:val="22"/>
            <w:szCs w:val="22"/>
          </w:rPr>
        </w:r>
        <w:r w:rsidR="004934F4" w:rsidRPr="00334BC2">
          <w:rPr>
            <w:webHidden/>
            <w:sz w:val="22"/>
            <w:szCs w:val="22"/>
          </w:rPr>
          <w:fldChar w:fldCharType="separate"/>
        </w:r>
        <w:r w:rsidR="004934F4" w:rsidRPr="00334BC2">
          <w:rPr>
            <w:webHidden/>
            <w:sz w:val="22"/>
            <w:szCs w:val="22"/>
          </w:rPr>
          <w:t>50</w:t>
        </w:r>
        <w:r w:rsidR="004934F4" w:rsidRPr="00334BC2">
          <w:rPr>
            <w:webHidden/>
            <w:sz w:val="22"/>
            <w:szCs w:val="22"/>
          </w:rPr>
          <w:fldChar w:fldCharType="end"/>
        </w:r>
      </w:hyperlink>
    </w:p>
    <w:p w14:paraId="24929704" w14:textId="2631A47E" w:rsidR="004934F4" w:rsidRPr="00334BC2" w:rsidRDefault="003603E7">
      <w:pPr>
        <w:pStyle w:val="TDC2"/>
        <w:rPr>
          <w:rFonts w:eastAsiaTheme="minorEastAsia"/>
          <w:sz w:val="22"/>
          <w:szCs w:val="22"/>
          <w:lang w:val="en-US" w:eastAsia="en-US" w:bidi="ar-SA"/>
        </w:rPr>
      </w:pPr>
      <w:hyperlink w:anchor="_Toc25486639" w:history="1">
        <w:r w:rsidR="004934F4" w:rsidRPr="00334BC2">
          <w:rPr>
            <w:rStyle w:val="Hipervnculo"/>
            <w:sz w:val="22"/>
            <w:szCs w:val="22"/>
          </w:rPr>
          <w:t xml:space="preserve">56. </w:t>
        </w:r>
        <w:r w:rsidR="007A705B" w:rsidRPr="00334BC2">
          <w:rPr>
            <w:rStyle w:val="Hipervnculo"/>
            <w:sz w:val="22"/>
            <w:szCs w:val="22"/>
          </w:rPr>
          <w:t xml:space="preserve">   </w:t>
        </w:r>
        <w:r w:rsidR="004934F4" w:rsidRPr="00334BC2">
          <w:rPr>
            <w:rStyle w:val="Hipervnculo"/>
            <w:sz w:val="22"/>
            <w:szCs w:val="22"/>
          </w:rPr>
          <w:t>Quejas Relacionadas con Adquisiciones</w:t>
        </w:r>
        <w:r w:rsidR="004934F4" w:rsidRPr="00334BC2">
          <w:rPr>
            <w:webHidden/>
            <w:sz w:val="22"/>
            <w:szCs w:val="22"/>
          </w:rPr>
          <w:tab/>
        </w:r>
        <w:r w:rsidR="004934F4" w:rsidRPr="00334BC2">
          <w:rPr>
            <w:webHidden/>
            <w:sz w:val="22"/>
            <w:szCs w:val="22"/>
          </w:rPr>
          <w:fldChar w:fldCharType="begin"/>
        </w:r>
        <w:r w:rsidR="004934F4" w:rsidRPr="00334BC2">
          <w:rPr>
            <w:webHidden/>
            <w:sz w:val="22"/>
            <w:szCs w:val="22"/>
          </w:rPr>
          <w:instrText xml:space="preserve"> PAGEREF _Toc25486639 \h </w:instrText>
        </w:r>
        <w:r w:rsidR="004934F4" w:rsidRPr="00334BC2">
          <w:rPr>
            <w:webHidden/>
            <w:sz w:val="22"/>
            <w:szCs w:val="22"/>
          </w:rPr>
        </w:r>
        <w:r w:rsidR="004934F4" w:rsidRPr="00334BC2">
          <w:rPr>
            <w:webHidden/>
            <w:sz w:val="22"/>
            <w:szCs w:val="22"/>
          </w:rPr>
          <w:fldChar w:fldCharType="separate"/>
        </w:r>
        <w:r w:rsidR="004934F4" w:rsidRPr="00334BC2">
          <w:rPr>
            <w:webHidden/>
            <w:sz w:val="22"/>
            <w:szCs w:val="22"/>
          </w:rPr>
          <w:t>51</w:t>
        </w:r>
        <w:r w:rsidR="004934F4" w:rsidRPr="00334BC2">
          <w:rPr>
            <w:webHidden/>
            <w:sz w:val="22"/>
            <w:szCs w:val="22"/>
          </w:rPr>
          <w:fldChar w:fldCharType="end"/>
        </w:r>
      </w:hyperlink>
    </w:p>
    <w:p w14:paraId="30BCC782" w14:textId="6A492C60" w:rsidR="00987998" w:rsidRPr="00334BC2" w:rsidRDefault="00E31F7F" w:rsidP="00DF4A5C">
      <w:pPr>
        <w:pStyle w:val="TDC1"/>
        <w:rPr>
          <w:rFonts w:ascii="Times New Roman" w:hAnsi="Times New Roman"/>
          <w:b w:val="0"/>
          <w:sz w:val="22"/>
          <w:szCs w:val="22"/>
        </w:rPr>
        <w:sectPr w:rsidR="00987998" w:rsidRPr="00334BC2" w:rsidSect="00F241A1">
          <w:headerReference w:type="default" r:id="rId15"/>
          <w:footnotePr>
            <w:numRestart w:val="eachPage"/>
          </w:footnotePr>
          <w:endnotePr>
            <w:numRestart w:val="eachSect"/>
          </w:endnotePr>
          <w:pgSz w:w="12240" w:h="15840" w:code="1"/>
          <w:pgMar w:top="1440" w:right="1440" w:bottom="1440" w:left="1440" w:header="720" w:footer="432" w:gutter="0"/>
          <w:pgNumType w:start="1"/>
          <w:cols w:space="720"/>
          <w:formProt w:val="0"/>
        </w:sectPr>
      </w:pPr>
      <w:r w:rsidRPr="00334BC2">
        <w:rPr>
          <w:rFonts w:ascii="Times New Roman" w:hAnsi="Times New Roman"/>
          <w:sz w:val="22"/>
          <w:szCs w:val="22"/>
        </w:rPr>
        <w:fldChar w:fldCharType="end"/>
      </w:r>
    </w:p>
    <w:p w14:paraId="553E8158" w14:textId="11CBE51F" w:rsidR="00DE5F66" w:rsidRPr="00334BC2" w:rsidRDefault="004D598F" w:rsidP="003749BF">
      <w:pPr>
        <w:pStyle w:val="Head0"/>
        <w:spacing w:before="5160"/>
        <w:rPr>
          <w:rFonts w:ascii="Times New Roman" w:hAnsi="Times New Roman"/>
          <w:sz w:val="22"/>
          <w:szCs w:val="22"/>
        </w:rPr>
      </w:pPr>
      <w:bookmarkStart w:id="0" w:name="_Toc384449969"/>
      <w:bookmarkStart w:id="1" w:name="_Toc384450256"/>
      <w:bookmarkStart w:id="2" w:name="_Toc384450309"/>
      <w:bookmarkStart w:id="3" w:name="_Toc521498733"/>
      <w:bookmarkStart w:id="4" w:name="_Toc215902357"/>
      <w:r w:rsidRPr="00334BC2">
        <w:rPr>
          <w:rFonts w:ascii="Times New Roman" w:hAnsi="Times New Roman"/>
          <w:sz w:val="22"/>
          <w:szCs w:val="22"/>
        </w:rPr>
        <w:lastRenderedPageBreak/>
        <w:t xml:space="preserve">PARTE 1: Procedimientos de </w:t>
      </w:r>
      <w:r w:rsidR="00AD196A" w:rsidRPr="00334BC2">
        <w:rPr>
          <w:rFonts w:ascii="Times New Roman" w:hAnsi="Times New Roman"/>
          <w:sz w:val="22"/>
          <w:szCs w:val="22"/>
        </w:rPr>
        <w:t>Licitación</w:t>
      </w:r>
    </w:p>
    <w:p w14:paraId="59F4F2DF" w14:textId="77777777" w:rsidR="0063414A" w:rsidRPr="00334BC2" w:rsidRDefault="0063414A">
      <w:pPr>
        <w:rPr>
          <w:sz w:val="22"/>
          <w:szCs w:val="22"/>
        </w:rPr>
      </w:pPr>
    </w:p>
    <w:p w14:paraId="7697BA93" w14:textId="1ADF6002" w:rsidR="00497333" w:rsidRPr="00334BC2" w:rsidRDefault="00497333" w:rsidP="00A01121">
      <w:pPr>
        <w:tabs>
          <w:tab w:val="center" w:pos="4680"/>
        </w:tabs>
        <w:rPr>
          <w:sz w:val="22"/>
          <w:szCs w:val="22"/>
        </w:rPr>
        <w:sectPr w:rsidR="00497333" w:rsidRPr="00334BC2" w:rsidSect="004F7B70">
          <w:headerReference w:type="even" r:id="rId16"/>
          <w:headerReference w:type="default" r:id="rId17"/>
          <w:footnotePr>
            <w:numRestart w:val="eachPage"/>
          </w:footnotePr>
          <w:endnotePr>
            <w:numRestart w:val="eachSect"/>
          </w:endnotePr>
          <w:pgSz w:w="12240" w:h="15840" w:code="1"/>
          <w:pgMar w:top="1440" w:right="1440" w:bottom="1440" w:left="1440" w:header="720" w:footer="432" w:gutter="0"/>
          <w:cols w:space="720"/>
          <w:formProt w:val="0"/>
        </w:sectPr>
      </w:pPr>
    </w:p>
    <w:p w14:paraId="577820C6" w14:textId="793ED59E" w:rsidR="005D3A16" w:rsidRPr="00334BC2" w:rsidRDefault="005D3A16" w:rsidP="003B1CB5">
      <w:pPr>
        <w:pStyle w:val="TDC11"/>
        <w:rPr>
          <w:sz w:val="22"/>
          <w:szCs w:val="22"/>
        </w:rPr>
      </w:pPr>
      <w:bookmarkStart w:id="5" w:name="_Toc445567352"/>
      <w:bookmarkStart w:id="6" w:name="_Toc28242426"/>
      <w:r w:rsidRPr="00334BC2">
        <w:rPr>
          <w:sz w:val="22"/>
          <w:szCs w:val="22"/>
        </w:rPr>
        <w:lastRenderedPageBreak/>
        <w:t>Sección I</w:t>
      </w:r>
      <w:r w:rsidR="000107E9" w:rsidRPr="00334BC2">
        <w:rPr>
          <w:sz w:val="22"/>
          <w:szCs w:val="22"/>
        </w:rPr>
        <w:t xml:space="preserve">. </w:t>
      </w:r>
      <w:r w:rsidRPr="00334BC2">
        <w:rPr>
          <w:sz w:val="22"/>
          <w:szCs w:val="22"/>
        </w:rPr>
        <w:t>Instrucciones a los Licitantes</w:t>
      </w:r>
      <w:bookmarkEnd w:id="5"/>
      <w:bookmarkEnd w:id="6"/>
    </w:p>
    <w:p w14:paraId="368E2878" w14:textId="77777777" w:rsidR="00CC7032" w:rsidRPr="00334BC2" w:rsidRDefault="00CC7032" w:rsidP="00D41DB7">
      <w:pPr>
        <w:jc w:val="center"/>
        <w:rPr>
          <w:b/>
          <w:sz w:val="22"/>
          <w:szCs w:val="22"/>
        </w:rPr>
      </w:pPr>
    </w:p>
    <w:p w14:paraId="06B34396" w14:textId="08FA7068" w:rsidR="005D3A16" w:rsidRPr="00334BC2" w:rsidRDefault="00823764" w:rsidP="00FB1E48">
      <w:pPr>
        <w:pStyle w:val="Toc2-1"/>
        <w:rPr>
          <w:sz w:val="22"/>
          <w:szCs w:val="22"/>
        </w:rPr>
      </w:pPr>
      <w:bookmarkStart w:id="7" w:name="_Toc434304491"/>
      <w:bookmarkStart w:id="8" w:name="_Toc454907765"/>
      <w:bookmarkStart w:id="9" w:name="_Toc476308197"/>
      <w:bookmarkStart w:id="10" w:name="_Toc476308765"/>
      <w:bookmarkStart w:id="11" w:name="_Toc479333315"/>
      <w:bookmarkStart w:id="12" w:name="_Toc25486574"/>
      <w:r w:rsidRPr="00334BC2">
        <w:rPr>
          <w:sz w:val="22"/>
          <w:szCs w:val="22"/>
        </w:rPr>
        <w:t>A.</w:t>
      </w:r>
      <w:r w:rsidR="004724AE" w:rsidRPr="00334BC2">
        <w:rPr>
          <w:sz w:val="22"/>
          <w:szCs w:val="22"/>
        </w:rPr>
        <w:t xml:space="preserve"> </w:t>
      </w:r>
      <w:r w:rsidRPr="00334BC2">
        <w:rPr>
          <w:sz w:val="22"/>
          <w:szCs w:val="22"/>
        </w:rPr>
        <w:t xml:space="preserve">Aspectos </w:t>
      </w:r>
      <w:r w:rsidR="00314996" w:rsidRPr="00334BC2">
        <w:rPr>
          <w:sz w:val="22"/>
          <w:szCs w:val="22"/>
        </w:rPr>
        <w:t>G</w:t>
      </w:r>
      <w:r w:rsidRPr="00334BC2">
        <w:rPr>
          <w:sz w:val="22"/>
          <w:szCs w:val="22"/>
        </w:rPr>
        <w:t>enerales</w:t>
      </w:r>
      <w:bookmarkEnd w:id="7"/>
      <w:bookmarkEnd w:id="8"/>
      <w:bookmarkEnd w:id="9"/>
      <w:bookmarkEnd w:id="10"/>
      <w:bookmarkEnd w:id="11"/>
      <w:bookmarkEnd w:id="12"/>
    </w:p>
    <w:tbl>
      <w:tblPr>
        <w:tblW w:w="9356" w:type="dxa"/>
        <w:tblLayout w:type="fixed"/>
        <w:tblLook w:val="0000" w:firstRow="0" w:lastRow="0" w:firstColumn="0" w:lastColumn="0" w:noHBand="0" w:noVBand="0"/>
      </w:tblPr>
      <w:tblGrid>
        <w:gridCol w:w="2520"/>
        <w:gridCol w:w="6836"/>
      </w:tblGrid>
      <w:tr w:rsidR="005D3A16" w:rsidRPr="00334BC2" w14:paraId="5D51B0D0" w14:textId="77777777" w:rsidTr="00205118">
        <w:trPr>
          <w:cantSplit/>
        </w:trPr>
        <w:tc>
          <w:tcPr>
            <w:tcW w:w="2520" w:type="dxa"/>
          </w:tcPr>
          <w:p w14:paraId="2634899E" w14:textId="5BC40AA6" w:rsidR="005D3A16" w:rsidRPr="00334BC2" w:rsidRDefault="005D3A16" w:rsidP="00205118">
            <w:pPr>
              <w:pStyle w:val="TOC2-2"/>
              <w:suppressAutoHyphens/>
              <w:rPr>
                <w:sz w:val="22"/>
                <w:szCs w:val="22"/>
              </w:rPr>
            </w:pPr>
            <w:bookmarkStart w:id="13" w:name="_Toc434304492"/>
            <w:bookmarkStart w:id="14" w:name="_Toc454907766"/>
            <w:bookmarkStart w:id="15" w:name="_Toc476308198"/>
            <w:bookmarkStart w:id="16" w:name="_Toc476308766"/>
            <w:bookmarkStart w:id="17" w:name="_Toc479333316"/>
            <w:bookmarkStart w:id="18" w:name="_Toc25486575"/>
            <w:r w:rsidRPr="00334BC2">
              <w:rPr>
                <w:sz w:val="22"/>
                <w:szCs w:val="22"/>
              </w:rPr>
              <w:t>1.</w:t>
            </w:r>
            <w:r w:rsidRPr="00334BC2">
              <w:rPr>
                <w:sz w:val="22"/>
                <w:szCs w:val="22"/>
              </w:rPr>
              <w:tab/>
              <w:t>Alcance de la</w:t>
            </w:r>
            <w:r w:rsidR="00C7748B" w:rsidRPr="00334BC2">
              <w:rPr>
                <w:sz w:val="22"/>
                <w:szCs w:val="22"/>
              </w:rPr>
              <w:t> </w:t>
            </w:r>
            <w:bookmarkEnd w:id="13"/>
            <w:bookmarkEnd w:id="14"/>
            <w:bookmarkEnd w:id="15"/>
            <w:bookmarkEnd w:id="16"/>
            <w:bookmarkEnd w:id="17"/>
            <w:r w:rsidR="002455AF" w:rsidRPr="00334BC2">
              <w:rPr>
                <w:sz w:val="22"/>
                <w:szCs w:val="22"/>
              </w:rPr>
              <w:t>Licitación</w:t>
            </w:r>
            <w:bookmarkEnd w:id="18"/>
          </w:p>
        </w:tc>
        <w:tc>
          <w:tcPr>
            <w:tcW w:w="6836" w:type="dxa"/>
          </w:tcPr>
          <w:p w14:paraId="489027BF" w14:textId="06BD16FF" w:rsidR="001B74CA" w:rsidRPr="00334BC2" w:rsidRDefault="001B2F04">
            <w:pPr>
              <w:pStyle w:val="Sub-ClauseText"/>
              <w:numPr>
                <w:ilvl w:val="1"/>
                <w:numId w:val="25"/>
              </w:numPr>
              <w:tabs>
                <w:tab w:val="clear" w:pos="600"/>
              </w:tabs>
              <w:spacing w:before="0" w:after="160"/>
              <w:ind w:left="567" w:hanging="567"/>
              <w:rPr>
                <w:sz w:val="22"/>
                <w:szCs w:val="22"/>
              </w:rPr>
            </w:pPr>
            <w:r w:rsidRPr="00334BC2">
              <w:rPr>
                <w:sz w:val="22"/>
                <w:szCs w:val="22"/>
              </w:rPr>
              <w:t>El Comprador, indicado en los D</w:t>
            </w:r>
            <w:r w:rsidR="002455AF" w:rsidRPr="00334BC2">
              <w:rPr>
                <w:sz w:val="22"/>
                <w:szCs w:val="22"/>
              </w:rPr>
              <w:t>atos de la Licitación</w:t>
            </w:r>
            <w:r w:rsidR="002455AF" w:rsidRPr="00334BC2">
              <w:rPr>
                <w:b/>
                <w:sz w:val="22"/>
                <w:szCs w:val="22"/>
              </w:rPr>
              <w:t xml:space="preserve"> (DDL)</w:t>
            </w:r>
            <w:r w:rsidRPr="00334BC2">
              <w:rPr>
                <w:sz w:val="22"/>
                <w:szCs w:val="22"/>
              </w:rPr>
              <w:t xml:space="preserve">, o su Agente de Adquisiciones debidamente autorizado, si así se especifica </w:t>
            </w:r>
            <w:r w:rsidRPr="00334BC2">
              <w:rPr>
                <w:b/>
                <w:sz w:val="22"/>
                <w:szCs w:val="22"/>
              </w:rPr>
              <w:t>en los DDL</w:t>
            </w:r>
            <w:r w:rsidRPr="00334BC2">
              <w:rPr>
                <w:sz w:val="22"/>
                <w:szCs w:val="22"/>
              </w:rPr>
              <w:t xml:space="preserve"> (ambos denominados “el Comprador” en forma intercambiable) publica este </w:t>
            </w:r>
            <w:r w:rsidR="00807C34" w:rsidRPr="00334BC2">
              <w:rPr>
                <w:sz w:val="22"/>
                <w:szCs w:val="22"/>
              </w:rPr>
              <w:t>documento de licitación</w:t>
            </w:r>
            <w:r w:rsidRPr="00334BC2">
              <w:rPr>
                <w:sz w:val="22"/>
                <w:szCs w:val="22"/>
              </w:rPr>
              <w:t xml:space="preserve"> para el suministro y la instalación del Sistema Informático que se especifica en la </w:t>
            </w:r>
            <w:r w:rsidR="000107E9" w:rsidRPr="00334BC2">
              <w:rPr>
                <w:sz w:val="22"/>
                <w:szCs w:val="22"/>
              </w:rPr>
              <w:t>Sección </w:t>
            </w:r>
            <w:r w:rsidRPr="00334BC2">
              <w:rPr>
                <w:sz w:val="22"/>
                <w:szCs w:val="22"/>
              </w:rPr>
              <w:t xml:space="preserve">VI, </w:t>
            </w:r>
            <w:r w:rsidR="007A2272" w:rsidRPr="00334BC2">
              <w:rPr>
                <w:sz w:val="22"/>
                <w:szCs w:val="22"/>
              </w:rPr>
              <w:t>“</w:t>
            </w:r>
            <w:r w:rsidRPr="00334BC2">
              <w:rPr>
                <w:sz w:val="22"/>
                <w:szCs w:val="22"/>
              </w:rPr>
              <w:t xml:space="preserve">Requisitos del </w:t>
            </w:r>
            <w:r w:rsidR="00A83F3E" w:rsidRPr="00334BC2">
              <w:rPr>
                <w:sz w:val="22"/>
                <w:szCs w:val="22"/>
              </w:rPr>
              <w:t>Sistema Informático</w:t>
            </w:r>
            <w:r w:rsidR="007A2272" w:rsidRPr="00334BC2">
              <w:rPr>
                <w:sz w:val="22"/>
                <w:szCs w:val="22"/>
              </w:rPr>
              <w:t>”</w:t>
            </w:r>
            <w:r w:rsidRPr="00334BC2">
              <w:rPr>
                <w:sz w:val="22"/>
                <w:szCs w:val="22"/>
              </w:rPr>
              <w:t xml:space="preserve">. El nombre, la identificación y la cantidad de lotes (contratos) de esta </w:t>
            </w:r>
            <w:r w:rsidR="0046742A" w:rsidRPr="00334BC2">
              <w:rPr>
                <w:sz w:val="22"/>
                <w:szCs w:val="22"/>
              </w:rPr>
              <w:t>licitación</w:t>
            </w:r>
            <w:r w:rsidR="00BC72E3" w:rsidRPr="00334BC2">
              <w:rPr>
                <w:sz w:val="22"/>
                <w:szCs w:val="22"/>
              </w:rPr>
              <w:t xml:space="preserve"> </w:t>
            </w:r>
            <w:r w:rsidRPr="00334BC2">
              <w:rPr>
                <w:sz w:val="22"/>
                <w:szCs w:val="22"/>
              </w:rPr>
              <w:t>se indican</w:t>
            </w:r>
            <w:r w:rsidRPr="00334BC2">
              <w:rPr>
                <w:b/>
                <w:sz w:val="22"/>
                <w:szCs w:val="22"/>
              </w:rPr>
              <w:t xml:space="preserve"> en los DDL</w:t>
            </w:r>
            <w:r w:rsidRPr="00334BC2">
              <w:rPr>
                <w:sz w:val="22"/>
                <w:szCs w:val="22"/>
              </w:rPr>
              <w:t>.</w:t>
            </w:r>
            <w:r w:rsidR="008C1ECF" w:rsidRPr="00334BC2">
              <w:rPr>
                <w:sz w:val="22"/>
                <w:szCs w:val="22"/>
              </w:rPr>
              <w:t xml:space="preserve"> Si corresponde, el costo estimado se indica </w:t>
            </w:r>
            <w:r w:rsidR="008C1ECF" w:rsidRPr="00334BC2">
              <w:rPr>
                <w:b/>
                <w:sz w:val="22"/>
                <w:szCs w:val="22"/>
              </w:rPr>
              <w:t>en los DDL</w:t>
            </w:r>
            <w:r w:rsidR="008C1ECF" w:rsidRPr="00334BC2">
              <w:rPr>
                <w:sz w:val="22"/>
                <w:szCs w:val="22"/>
              </w:rPr>
              <w:t>.</w:t>
            </w:r>
          </w:p>
        </w:tc>
      </w:tr>
      <w:tr w:rsidR="005D3A16" w:rsidRPr="00334BC2" w14:paraId="2EF562CD" w14:textId="77777777" w:rsidTr="00205118">
        <w:tc>
          <w:tcPr>
            <w:tcW w:w="2520" w:type="dxa"/>
          </w:tcPr>
          <w:p w14:paraId="21F90104" w14:textId="77777777" w:rsidR="005D3A16" w:rsidRPr="00334BC2" w:rsidRDefault="005D3A16" w:rsidP="00CC7032">
            <w:pPr>
              <w:numPr>
                <w:ilvl w:val="12"/>
                <w:numId w:val="0"/>
              </w:numPr>
              <w:spacing w:after="200"/>
              <w:ind w:left="360" w:hanging="360"/>
              <w:jc w:val="left"/>
              <w:rPr>
                <w:sz w:val="22"/>
                <w:szCs w:val="22"/>
              </w:rPr>
            </w:pPr>
          </w:p>
        </w:tc>
        <w:tc>
          <w:tcPr>
            <w:tcW w:w="6836" w:type="dxa"/>
          </w:tcPr>
          <w:p w14:paraId="68A8CE0B" w14:textId="5BB4AEC1" w:rsidR="001B74CA" w:rsidRPr="00334BC2" w:rsidRDefault="004B0AEF" w:rsidP="00C7748B">
            <w:pPr>
              <w:spacing w:after="160"/>
              <w:ind w:left="567" w:hanging="567"/>
              <w:rPr>
                <w:sz w:val="22"/>
                <w:szCs w:val="22"/>
              </w:rPr>
            </w:pPr>
            <w:r w:rsidRPr="00334BC2">
              <w:rPr>
                <w:sz w:val="22"/>
                <w:szCs w:val="22"/>
              </w:rPr>
              <w:t>1.2</w:t>
            </w:r>
            <w:r w:rsidRPr="00334BC2">
              <w:rPr>
                <w:sz w:val="22"/>
                <w:szCs w:val="22"/>
              </w:rPr>
              <w:tab/>
              <w:t xml:space="preserve">Salvo que se indique lo contrario, en todo este </w:t>
            </w:r>
            <w:r w:rsidR="00E00F60" w:rsidRPr="00334BC2">
              <w:rPr>
                <w:sz w:val="22"/>
                <w:szCs w:val="22"/>
              </w:rPr>
              <w:t xml:space="preserve">Documento </w:t>
            </w:r>
            <w:r w:rsidR="00C7748B" w:rsidRPr="00334BC2">
              <w:rPr>
                <w:sz w:val="22"/>
                <w:szCs w:val="22"/>
              </w:rPr>
              <w:br/>
            </w:r>
            <w:r w:rsidR="00E00F60" w:rsidRPr="00334BC2">
              <w:rPr>
                <w:sz w:val="22"/>
                <w:szCs w:val="22"/>
              </w:rPr>
              <w:t>de Licitación</w:t>
            </w:r>
            <w:r w:rsidRPr="00334BC2">
              <w:rPr>
                <w:sz w:val="22"/>
                <w:szCs w:val="22"/>
              </w:rPr>
              <w:t xml:space="preserve">, las definiciones e interpretaciones serán las </w:t>
            </w:r>
            <w:r w:rsidR="00C7748B" w:rsidRPr="00334BC2">
              <w:rPr>
                <w:sz w:val="22"/>
                <w:szCs w:val="22"/>
              </w:rPr>
              <w:br/>
            </w:r>
            <w:r w:rsidRPr="00334BC2">
              <w:rPr>
                <w:sz w:val="22"/>
                <w:szCs w:val="22"/>
              </w:rPr>
              <w:t xml:space="preserve">que se establecen en la </w:t>
            </w:r>
            <w:r w:rsidR="000107E9" w:rsidRPr="00334BC2">
              <w:rPr>
                <w:sz w:val="22"/>
                <w:szCs w:val="22"/>
              </w:rPr>
              <w:t xml:space="preserve">Sección </w:t>
            </w:r>
            <w:r w:rsidRPr="00334BC2">
              <w:rPr>
                <w:sz w:val="22"/>
                <w:szCs w:val="22"/>
              </w:rPr>
              <w:t xml:space="preserve">VII, </w:t>
            </w:r>
            <w:r w:rsidR="004648C4" w:rsidRPr="00334BC2">
              <w:rPr>
                <w:sz w:val="22"/>
                <w:szCs w:val="22"/>
              </w:rPr>
              <w:t>“</w:t>
            </w:r>
            <w:r w:rsidRPr="00334BC2">
              <w:rPr>
                <w:sz w:val="22"/>
                <w:szCs w:val="22"/>
              </w:rPr>
              <w:t>Condiciones Generales del Contrato</w:t>
            </w:r>
            <w:r w:rsidR="004648C4" w:rsidRPr="00334BC2">
              <w:rPr>
                <w:sz w:val="22"/>
                <w:szCs w:val="22"/>
              </w:rPr>
              <w:t>”</w:t>
            </w:r>
            <w:r w:rsidRPr="00334BC2">
              <w:rPr>
                <w:sz w:val="22"/>
                <w:szCs w:val="22"/>
              </w:rPr>
              <w:t>.</w:t>
            </w:r>
          </w:p>
        </w:tc>
      </w:tr>
      <w:tr w:rsidR="00D46756" w:rsidRPr="00334BC2" w14:paraId="64BA24DD" w14:textId="77777777" w:rsidTr="00205118">
        <w:tc>
          <w:tcPr>
            <w:tcW w:w="2520" w:type="dxa"/>
          </w:tcPr>
          <w:p w14:paraId="16DC0E0B" w14:textId="77777777" w:rsidR="00D46756" w:rsidRPr="00334BC2" w:rsidRDefault="00D46756" w:rsidP="0050581E">
            <w:pPr>
              <w:numPr>
                <w:ilvl w:val="12"/>
                <w:numId w:val="0"/>
              </w:numPr>
              <w:spacing w:after="200"/>
              <w:jc w:val="left"/>
              <w:rPr>
                <w:sz w:val="22"/>
                <w:szCs w:val="22"/>
              </w:rPr>
            </w:pPr>
          </w:p>
        </w:tc>
        <w:tc>
          <w:tcPr>
            <w:tcW w:w="6836" w:type="dxa"/>
          </w:tcPr>
          <w:p w14:paraId="13137EFC" w14:textId="5B285960" w:rsidR="00D46756" w:rsidRPr="00334BC2" w:rsidRDefault="004648C4">
            <w:pPr>
              <w:pStyle w:val="Prrafodelista"/>
              <w:numPr>
                <w:ilvl w:val="1"/>
                <w:numId w:val="26"/>
              </w:numPr>
              <w:spacing w:after="160"/>
              <w:ind w:left="539" w:hanging="539"/>
              <w:contextualSpacing w:val="0"/>
              <w:rPr>
                <w:sz w:val="22"/>
                <w:szCs w:val="22"/>
              </w:rPr>
            </w:pPr>
            <w:r w:rsidRPr="00334BC2">
              <w:rPr>
                <w:sz w:val="22"/>
                <w:szCs w:val="22"/>
              </w:rPr>
              <w:t xml:space="preserve">En </w:t>
            </w:r>
            <w:r w:rsidR="00D46756" w:rsidRPr="00334BC2">
              <w:rPr>
                <w:sz w:val="22"/>
                <w:szCs w:val="22"/>
              </w:rPr>
              <w:t>todo</w:t>
            </w:r>
            <w:r w:rsidRPr="00334BC2">
              <w:rPr>
                <w:sz w:val="22"/>
                <w:szCs w:val="22"/>
              </w:rPr>
              <w:t xml:space="preserve"> </w:t>
            </w:r>
            <w:r w:rsidR="00D46756" w:rsidRPr="00334BC2">
              <w:rPr>
                <w:sz w:val="22"/>
                <w:szCs w:val="22"/>
              </w:rPr>
              <w:t xml:space="preserve">este </w:t>
            </w:r>
            <w:r w:rsidR="00807C34" w:rsidRPr="00334BC2">
              <w:rPr>
                <w:sz w:val="22"/>
                <w:szCs w:val="22"/>
              </w:rPr>
              <w:t>documento de licitación</w:t>
            </w:r>
            <w:r w:rsidR="00D46756" w:rsidRPr="00334BC2">
              <w:rPr>
                <w:sz w:val="22"/>
                <w:szCs w:val="22"/>
              </w:rPr>
              <w:t>:</w:t>
            </w:r>
          </w:p>
          <w:p w14:paraId="6DFB4BDB" w14:textId="57A1A9C5" w:rsidR="00D46756" w:rsidRPr="00334BC2" w:rsidRDefault="004648C4">
            <w:pPr>
              <w:pStyle w:val="Ttulo3"/>
              <w:numPr>
                <w:ilvl w:val="0"/>
                <w:numId w:val="16"/>
              </w:numPr>
              <w:suppressAutoHyphens w:val="0"/>
              <w:spacing w:after="160"/>
              <w:ind w:left="1203" w:hanging="650"/>
              <w:jc w:val="both"/>
              <w:rPr>
                <w:rFonts w:ascii="Times New Roman" w:hAnsi="Times New Roman"/>
                <w:b w:val="0"/>
                <w:sz w:val="22"/>
                <w:szCs w:val="22"/>
              </w:rPr>
            </w:pPr>
            <w:bookmarkStart w:id="19" w:name="_Toc445567353"/>
            <w:r w:rsidRPr="00334BC2">
              <w:rPr>
                <w:rFonts w:ascii="Times New Roman" w:hAnsi="Times New Roman"/>
                <w:b w:val="0"/>
                <w:sz w:val="22"/>
                <w:szCs w:val="22"/>
              </w:rPr>
              <w:t>E</w:t>
            </w:r>
            <w:r w:rsidR="00D46756" w:rsidRPr="00334BC2">
              <w:rPr>
                <w:rFonts w:ascii="Times New Roman" w:hAnsi="Times New Roman"/>
                <w:b w:val="0"/>
                <w:sz w:val="22"/>
                <w:szCs w:val="22"/>
              </w:rPr>
              <w:t xml:space="preserve">l término “por escrito” se entiende </w:t>
            </w:r>
            <w:r w:rsidRPr="00334BC2">
              <w:rPr>
                <w:rFonts w:ascii="Times New Roman" w:hAnsi="Times New Roman"/>
                <w:b w:val="0"/>
                <w:sz w:val="22"/>
                <w:szCs w:val="22"/>
              </w:rPr>
              <w:t xml:space="preserve">que será </w:t>
            </w:r>
            <w:r w:rsidR="00D46756" w:rsidRPr="00334BC2">
              <w:rPr>
                <w:rFonts w:ascii="Times New Roman" w:hAnsi="Times New Roman"/>
                <w:b w:val="0"/>
                <w:sz w:val="22"/>
                <w:szCs w:val="22"/>
              </w:rPr>
              <w:t xml:space="preserve">la comunicación en forma escrita (por ejemplo, por correo postal, correo electrónico e incluso, si así se especifica </w:t>
            </w:r>
            <w:r w:rsidR="0072303B" w:rsidRPr="00334BC2">
              <w:rPr>
                <w:rFonts w:ascii="Times New Roman" w:hAnsi="Times New Roman"/>
                <w:b w:val="0"/>
                <w:bCs/>
                <w:sz w:val="22"/>
                <w:szCs w:val="22"/>
              </w:rPr>
              <w:t>en la IAL 1.4</w:t>
            </w:r>
            <w:r w:rsidR="00D46756" w:rsidRPr="00334BC2">
              <w:rPr>
                <w:rFonts w:ascii="Times New Roman" w:hAnsi="Times New Roman"/>
                <w:b w:val="0"/>
                <w:sz w:val="22"/>
                <w:szCs w:val="22"/>
              </w:rPr>
              <w:t>, aquella enviada o recibida a través del sistema electrónico de adquisiciones utilizado por el Comprador) con prueba de recibo.</w:t>
            </w:r>
            <w:bookmarkEnd w:id="19"/>
          </w:p>
          <w:p w14:paraId="5C9A073E" w14:textId="77777777" w:rsidR="00D46756" w:rsidRPr="00334BC2" w:rsidRDefault="00D46756">
            <w:pPr>
              <w:pStyle w:val="Ttulo3"/>
              <w:numPr>
                <w:ilvl w:val="0"/>
                <w:numId w:val="16"/>
              </w:numPr>
              <w:suppressAutoHyphens w:val="0"/>
              <w:spacing w:after="160"/>
              <w:ind w:left="1203" w:hanging="650"/>
              <w:jc w:val="both"/>
              <w:rPr>
                <w:rFonts w:ascii="Times New Roman" w:hAnsi="Times New Roman"/>
                <w:b w:val="0"/>
                <w:sz w:val="22"/>
                <w:szCs w:val="22"/>
              </w:rPr>
            </w:pPr>
            <w:bookmarkStart w:id="20" w:name="_Toc445567354"/>
            <w:r w:rsidRPr="00334BC2">
              <w:rPr>
                <w:rFonts w:ascii="Times New Roman" w:hAnsi="Times New Roman"/>
                <w:b w:val="0"/>
                <w:sz w:val="22"/>
                <w:szCs w:val="22"/>
              </w:rPr>
              <w:t>Si el contexto así lo requiere, por “singular” se entenderá “plural” y viceversa.</w:t>
            </w:r>
            <w:bookmarkEnd w:id="20"/>
          </w:p>
          <w:p w14:paraId="1C14CAF0" w14:textId="37AD0ABE" w:rsidR="00D46756" w:rsidRPr="00334BC2" w:rsidDel="00D46756" w:rsidRDefault="00D46756">
            <w:pPr>
              <w:pStyle w:val="Prrafodelista"/>
              <w:numPr>
                <w:ilvl w:val="0"/>
                <w:numId w:val="16"/>
              </w:numPr>
              <w:tabs>
                <w:tab w:val="left" w:pos="540"/>
              </w:tabs>
              <w:spacing w:after="200"/>
              <w:ind w:left="1203" w:right="-72" w:hanging="650"/>
              <w:contextualSpacing w:val="0"/>
              <w:rPr>
                <w:spacing w:val="-4"/>
                <w:sz w:val="22"/>
                <w:szCs w:val="22"/>
              </w:rPr>
            </w:pPr>
            <w:r w:rsidRPr="00334BC2">
              <w:rPr>
                <w:spacing w:val="-4"/>
                <w:sz w:val="22"/>
                <w:szCs w:val="22"/>
              </w:rPr>
              <w:t xml:space="preserve">Por “día” se entiende día calendario, salvo que se especifique lo contrario mediante la expresión “Día Hábil”. </w:t>
            </w:r>
            <w:r w:rsidR="000107E9" w:rsidRPr="00334BC2">
              <w:rPr>
                <w:spacing w:val="-4"/>
                <w:sz w:val="22"/>
                <w:szCs w:val="22"/>
              </w:rPr>
              <w:t>Son días hábiles todos los días laborables del Prestatario. Se excluyen los feriados oficiales del Prestatario</w:t>
            </w:r>
            <w:r w:rsidRPr="00334BC2">
              <w:rPr>
                <w:spacing w:val="-4"/>
                <w:sz w:val="22"/>
                <w:szCs w:val="22"/>
              </w:rPr>
              <w:t>.</w:t>
            </w:r>
          </w:p>
        </w:tc>
      </w:tr>
      <w:tr w:rsidR="00205118" w:rsidRPr="00334BC2" w14:paraId="7E05984B" w14:textId="77777777" w:rsidTr="00205118">
        <w:tc>
          <w:tcPr>
            <w:tcW w:w="2520" w:type="dxa"/>
          </w:tcPr>
          <w:p w14:paraId="6602E702" w14:textId="77777777" w:rsidR="00205118" w:rsidRPr="00334BC2" w:rsidRDefault="00205118" w:rsidP="0050581E">
            <w:pPr>
              <w:numPr>
                <w:ilvl w:val="12"/>
                <w:numId w:val="0"/>
              </w:numPr>
              <w:spacing w:after="200"/>
              <w:jc w:val="left"/>
              <w:rPr>
                <w:sz w:val="22"/>
                <w:szCs w:val="22"/>
              </w:rPr>
            </w:pPr>
          </w:p>
        </w:tc>
        <w:tc>
          <w:tcPr>
            <w:tcW w:w="6836" w:type="dxa"/>
          </w:tcPr>
          <w:p w14:paraId="18653742" w14:textId="58E2DB0E" w:rsidR="00205118" w:rsidRPr="00334BC2" w:rsidRDefault="00205118">
            <w:pPr>
              <w:pStyle w:val="Prrafodelista"/>
              <w:numPr>
                <w:ilvl w:val="1"/>
                <w:numId w:val="26"/>
              </w:numPr>
              <w:spacing w:after="160"/>
              <w:ind w:left="539" w:hanging="539"/>
              <w:contextualSpacing w:val="0"/>
              <w:rPr>
                <w:sz w:val="22"/>
                <w:szCs w:val="22"/>
              </w:rPr>
            </w:pPr>
            <w:r w:rsidRPr="00334BC2">
              <w:rPr>
                <w:sz w:val="22"/>
                <w:szCs w:val="22"/>
              </w:rPr>
              <w:t xml:space="preserve">Si se especifica </w:t>
            </w:r>
            <w:r w:rsidRPr="00334BC2">
              <w:rPr>
                <w:b/>
                <w:sz w:val="22"/>
                <w:szCs w:val="22"/>
              </w:rPr>
              <w:t>en los DDL</w:t>
            </w:r>
            <w:r w:rsidRPr="00334BC2">
              <w:rPr>
                <w:sz w:val="22"/>
                <w:szCs w:val="22"/>
              </w:rPr>
              <w:t xml:space="preserve">, el Comprador tiene la intención de usar el sistema electrónico de adquisiciones, indicado </w:t>
            </w:r>
            <w:r w:rsidRPr="00334BC2">
              <w:rPr>
                <w:b/>
                <w:sz w:val="22"/>
                <w:szCs w:val="22"/>
              </w:rPr>
              <w:t xml:space="preserve">en DDL </w:t>
            </w:r>
            <w:r w:rsidRPr="00334BC2">
              <w:rPr>
                <w:sz w:val="22"/>
                <w:szCs w:val="22"/>
              </w:rPr>
              <w:t xml:space="preserve">y que será utilizado para  gestionar los aspectos de la licitación indicados </w:t>
            </w:r>
            <w:r w:rsidRPr="00334BC2">
              <w:rPr>
                <w:b/>
                <w:sz w:val="22"/>
                <w:szCs w:val="22"/>
              </w:rPr>
              <w:t>en los DDL</w:t>
            </w:r>
            <w:r w:rsidRPr="00334BC2">
              <w:rPr>
                <w:sz w:val="22"/>
                <w:szCs w:val="22"/>
              </w:rPr>
              <w:t>.</w:t>
            </w:r>
            <w:r w:rsidRPr="00334BC2">
              <w:rPr>
                <w:rStyle w:val="Refdenotaalpie"/>
                <w:sz w:val="22"/>
                <w:szCs w:val="22"/>
              </w:rPr>
              <w:footnoteReference w:id="2"/>
            </w:r>
          </w:p>
        </w:tc>
      </w:tr>
      <w:tr w:rsidR="005D3A16" w:rsidRPr="00334BC2" w14:paraId="6E80C7AC" w14:textId="77777777" w:rsidTr="00205118">
        <w:tc>
          <w:tcPr>
            <w:tcW w:w="2520" w:type="dxa"/>
          </w:tcPr>
          <w:p w14:paraId="54251DA8" w14:textId="6C944300" w:rsidR="005D3A16" w:rsidRPr="00334BC2" w:rsidRDefault="005D3A16" w:rsidP="00314996">
            <w:pPr>
              <w:pStyle w:val="TOC2-2"/>
              <w:rPr>
                <w:sz w:val="22"/>
                <w:szCs w:val="22"/>
              </w:rPr>
            </w:pPr>
            <w:bookmarkStart w:id="21" w:name="_Toc434304493"/>
            <w:bookmarkStart w:id="22" w:name="_Toc454907767"/>
            <w:bookmarkStart w:id="23" w:name="_Toc476308199"/>
            <w:bookmarkStart w:id="24" w:name="_Toc476308767"/>
            <w:bookmarkStart w:id="25" w:name="_Toc479333317"/>
            <w:bookmarkStart w:id="26" w:name="_Toc25486576"/>
            <w:r w:rsidRPr="00334BC2">
              <w:rPr>
                <w:sz w:val="22"/>
                <w:szCs w:val="22"/>
              </w:rPr>
              <w:t>2.</w:t>
            </w:r>
            <w:r w:rsidRPr="00334BC2">
              <w:rPr>
                <w:sz w:val="22"/>
                <w:szCs w:val="22"/>
              </w:rPr>
              <w:tab/>
              <w:t xml:space="preserve">Fuente </w:t>
            </w:r>
            <w:bookmarkEnd w:id="21"/>
            <w:bookmarkEnd w:id="22"/>
            <w:bookmarkEnd w:id="23"/>
            <w:bookmarkEnd w:id="24"/>
            <w:bookmarkEnd w:id="25"/>
            <w:r w:rsidR="000107E9" w:rsidRPr="00334BC2">
              <w:rPr>
                <w:sz w:val="22"/>
                <w:szCs w:val="22"/>
              </w:rPr>
              <w:t xml:space="preserve">de </w:t>
            </w:r>
            <w:r w:rsidR="00224173" w:rsidRPr="00334BC2">
              <w:rPr>
                <w:sz w:val="22"/>
                <w:szCs w:val="22"/>
              </w:rPr>
              <w:t>los Fondos</w:t>
            </w:r>
            <w:bookmarkEnd w:id="26"/>
          </w:p>
        </w:tc>
        <w:tc>
          <w:tcPr>
            <w:tcW w:w="6836" w:type="dxa"/>
          </w:tcPr>
          <w:p w14:paraId="3BCA298E" w14:textId="446E9319" w:rsidR="000E76E0" w:rsidRPr="00334BC2" w:rsidRDefault="00224173">
            <w:pPr>
              <w:pStyle w:val="Prrafodelista"/>
              <w:numPr>
                <w:ilvl w:val="0"/>
                <w:numId w:val="54"/>
              </w:numPr>
              <w:spacing w:before="100" w:beforeAutospacing="1" w:after="200"/>
              <w:ind w:left="591" w:right="-72" w:hanging="567"/>
              <w:contextualSpacing w:val="0"/>
              <w:rPr>
                <w:sz w:val="22"/>
                <w:szCs w:val="22"/>
              </w:rPr>
            </w:pPr>
            <w:r w:rsidRPr="00334BC2">
              <w:rPr>
                <w:color w:val="000000"/>
                <w:sz w:val="22"/>
                <w:szCs w:val="22"/>
              </w:rPr>
              <w:t xml:space="preserve">El Prestatario </w:t>
            </w:r>
            <w:r w:rsidRPr="00334BC2">
              <w:rPr>
                <w:bCs/>
                <w:color w:val="000000"/>
                <w:sz w:val="22"/>
                <w:szCs w:val="22"/>
              </w:rPr>
              <w:t>indicado en</w:t>
            </w:r>
            <w:r w:rsidRPr="00334BC2">
              <w:rPr>
                <w:b/>
                <w:bCs/>
                <w:color w:val="000000"/>
                <w:sz w:val="22"/>
                <w:szCs w:val="22"/>
              </w:rPr>
              <w:t xml:space="preserve"> los DDL </w:t>
            </w:r>
            <w:r w:rsidRPr="00334BC2">
              <w:rPr>
                <w:color w:val="000000"/>
                <w:sz w:val="22"/>
                <w:szCs w:val="22"/>
              </w:rPr>
              <w:t xml:space="preserve">ha solicitado o recibido financiamiento (en adelante denominados “fondos”) del Banco Interamericano de Desarrollo (en adelante denominado "el BID" o “el Banco”) </w:t>
            </w:r>
            <w:r w:rsidR="004E3B51" w:rsidRPr="00334BC2">
              <w:rPr>
                <w:color w:val="000000"/>
                <w:sz w:val="22"/>
                <w:szCs w:val="22"/>
              </w:rPr>
              <w:t xml:space="preserve">en el monto indicado </w:t>
            </w:r>
            <w:r w:rsidR="004E3B51" w:rsidRPr="00334BC2">
              <w:rPr>
                <w:b/>
                <w:color w:val="000000"/>
                <w:sz w:val="22"/>
                <w:szCs w:val="22"/>
              </w:rPr>
              <w:t>en los DDL</w:t>
            </w:r>
            <w:r w:rsidR="004E3B51" w:rsidRPr="00334BC2">
              <w:rPr>
                <w:color w:val="000000"/>
                <w:sz w:val="22"/>
                <w:szCs w:val="22"/>
              </w:rPr>
              <w:t xml:space="preserve"> </w:t>
            </w:r>
            <w:r w:rsidRPr="00334BC2">
              <w:rPr>
                <w:color w:val="000000"/>
                <w:sz w:val="22"/>
                <w:szCs w:val="22"/>
              </w:rPr>
              <w:t xml:space="preserve">para sufragar en parte el costo del proyecto </w:t>
            </w:r>
            <w:r w:rsidRPr="00334BC2">
              <w:rPr>
                <w:bCs/>
                <w:color w:val="000000"/>
                <w:sz w:val="22"/>
                <w:szCs w:val="22"/>
              </w:rPr>
              <w:t>especificado en</w:t>
            </w:r>
            <w:r w:rsidRPr="00334BC2">
              <w:rPr>
                <w:b/>
                <w:bCs/>
                <w:color w:val="000000"/>
                <w:sz w:val="22"/>
                <w:szCs w:val="22"/>
              </w:rPr>
              <w:t xml:space="preserve"> los DDL</w:t>
            </w:r>
            <w:r w:rsidRPr="00334BC2">
              <w:rPr>
                <w:color w:val="000000"/>
                <w:sz w:val="22"/>
                <w:szCs w:val="22"/>
              </w:rPr>
              <w:t xml:space="preserve">. El Prestatario destinará </w:t>
            </w:r>
            <w:r w:rsidRPr="00334BC2">
              <w:rPr>
                <w:color w:val="000000"/>
                <w:sz w:val="22"/>
                <w:szCs w:val="22"/>
              </w:rPr>
              <w:lastRenderedPageBreak/>
              <w:t xml:space="preserve">una porción de dichos recursos para </w:t>
            </w:r>
            <w:r w:rsidRPr="00334BC2">
              <w:rPr>
                <w:spacing w:val="-2"/>
                <w:sz w:val="22"/>
                <w:szCs w:val="22"/>
              </w:rPr>
              <w:t>efectuar</w:t>
            </w:r>
            <w:r w:rsidRPr="00334BC2">
              <w:rPr>
                <w:color w:val="000000"/>
                <w:sz w:val="22"/>
                <w:szCs w:val="22"/>
              </w:rPr>
              <w:t xml:space="preserve"> pagos elegibles en virtud del contrato o los contratos para el cual o los cuales se emite el presente </w:t>
            </w:r>
            <w:r w:rsidR="00807C34" w:rsidRPr="00334BC2">
              <w:rPr>
                <w:color w:val="000000"/>
                <w:sz w:val="22"/>
                <w:szCs w:val="22"/>
              </w:rPr>
              <w:t>documento de licitación</w:t>
            </w:r>
            <w:r w:rsidRPr="00334BC2">
              <w:rPr>
                <w:color w:val="000000"/>
                <w:sz w:val="22"/>
                <w:szCs w:val="22"/>
              </w:rPr>
              <w:t>.</w:t>
            </w:r>
          </w:p>
          <w:p w14:paraId="19B96E4A" w14:textId="3DA1132E" w:rsidR="00DF6822" w:rsidRPr="00334BC2" w:rsidRDefault="00CC7032">
            <w:pPr>
              <w:pStyle w:val="Prrafodelista"/>
              <w:numPr>
                <w:ilvl w:val="0"/>
                <w:numId w:val="54"/>
              </w:numPr>
              <w:spacing w:before="100" w:beforeAutospacing="1" w:after="200"/>
              <w:ind w:left="591" w:right="-74" w:hanging="567"/>
              <w:contextualSpacing w:val="0"/>
              <w:rPr>
                <w:b/>
                <w:spacing w:val="-2"/>
                <w:sz w:val="22"/>
                <w:szCs w:val="22"/>
              </w:rPr>
            </w:pPr>
            <w:r w:rsidRPr="00334BC2">
              <w:rPr>
                <w:sz w:val="22"/>
                <w:szCs w:val="22"/>
              </w:rPr>
              <w:t xml:space="preserve">El </w:t>
            </w:r>
            <w:r w:rsidR="00224173" w:rsidRPr="00334BC2">
              <w:rPr>
                <w:spacing w:val="-2"/>
                <w:sz w:val="22"/>
                <w:szCs w:val="22"/>
              </w:rPr>
              <w:t xml:space="preserve">Banco efectuará el pago solamente a pedido del Prestatario y una vez que el Banco lo haya aprobado de conformidad con las estipulaciones establecidas en el </w:t>
            </w:r>
            <w:r w:rsidR="002455AF" w:rsidRPr="00334BC2">
              <w:rPr>
                <w:spacing w:val="-2"/>
                <w:sz w:val="22"/>
                <w:szCs w:val="22"/>
              </w:rPr>
              <w:t>Contrato de Préstamo</w:t>
            </w:r>
            <w:r w:rsidR="005543EB" w:rsidRPr="00334BC2">
              <w:rPr>
                <w:spacing w:val="-2"/>
                <w:sz w:val="22"/>
                <w:szCs w:val="22"/>
              </w:rPr>
              <w:t>.</w:t>
            </w:r>
            <w:r w:rsidR="00224173" w:rsidRPr="00334BC2">
              <w:rPr>
                <w:spacing w:val="-2"/>
                <w:sz w:val="22"/>
                <w:szCs w:val="22"/>
              </w:rPr>
              <w:t xml:space="preserve"> </w:t>
            </w:r>
          </w:p>
          <w:p w14:paraId="4CBC03F5" w14:textId="6769A938" w:rsidR="00DF6822" w:rsidRPr="00334BC2" w:rsidRDefault="00224173">
            <w:pPr>
              <w:pStyle w:val="Prrafodelista"/>
              <w:numPr>
                <w:ilvl w:val="0"/>
                <w:numId w:val="54"/>
              </w:numPr>
              <w:spacing w:before="100" w:beforeAutospacing="1" w:after="200"/>
              <w:ind w:left="599" w:right="-74" w:hanging="567"/>
              <w:contextualSpacing w:val="0"/>
              <w:rPr>
                <w:sz w:val="22"/>
                <w:szCs w:val="22"/>
              </w:rPr>
            </w:pPr>
            <w:r w:rsidRPr="00334BC2">
              <w:rPr>
                <w:spacing w:val="-2"/>
                <w:sz w:val="22"/>
                <w:szCs w:val="22"/>
              </w:rPr>
              <w:t xml:space="preserve">El </w:t>
            </w:r>
            <w:r w:rsidR="002455AF" w:rsidRPr="00334BC2">
              <w:rPr>
                <w:spacing w:val="-2"/>
                <w:sz w:val="22"/>
                <w:szCs w:val="22"/>
              </w:rPr>
              <w:t>Contrato de Préstamo</w:t>
            </w:r>
            <w:r w:rsidRPr="00334BC2">
              <w:rPr>
                <w:spacing w:val="-2"/>
                <w:sz w:val="22"/>
                <w:szCs w:val="22"/>
              </w:rPr>
              <w:t xml:space="preserve"> prohíbe todo retiro de fondos de la cuenta del Préstamo para efectuar cualquier pago a personas físicas o jurídicas, o financiar cualquier importación de bienes, planta, equipos o materiales, si dicho pago o dicha importación están prohibidos por una decisión del Consejo de Seguridad de las Naciones Unidas adoptada en virtud del Capítulo VII de la Carta de las Naciones Unidas. </w:t>
            </w:r>
          </w:p>
          <w:p w14:paraId="391B7C6A" w14:textId="5B8DBD8E" w:rsidR="00B04E14" w:rsidRPr="00334BC2" w:rsidRDefault="00224173">
            <w:pPr>
              <w:pStyle w:val="Prrafodelista"/>
              <w:numPr>
                <w:ilvl w:val="0"/>
                <w:numId w:val="54"/>
              </w:numPr>
              <w:spacing w:before="100" w:beforeAutospacing="1" w:after="200"/>
              <w:ind w:left="599" w:right="-74" w:hanging="567"/>
              <w:contextualSpacing w:val="0"/>
              <w:rPr>
                <w:sz w:val="22"/>
                <w:szCs w:val="22"/>
              </w:rPr>
            </w:pPr>
            <w:r w:rsidRPr="00334BC2">
              <w:rPr>
                <w:spacing w:val="-2"/>
                <w:sz w:val="22"/>
                <w:szCs w:val="22"/>
              </w:rPr>
              <w:t xml:space="preserve">Nadie más que el Prestatario podrá ejercer derecho alguno en virtud del </w:t>
            </w:r>
            <w:r w:rsidR="002455AF" w:rsidRPr="00334BC2">
              <w:rPr>
                <w:spacing w:val="-2"/>
                <w:sz w:val="22"/>
                <w:szCs w:val="22"/>
              </w:rPr>
              <w:t>Contrato de Préstamo</w:t>
            </w:r>
            <w:r w:rsidRPr="00334BC2">
              <w:rPr>
                <w:spacing w:val="-2"/>
                <w:sz w:val="22"/>
                <w:szCs w:val="22"/>
              </w:rPr>
              <w:t xml:space="preserve"> ni reclamar los fondos del Préstamo</w:t>
            </w:r>
            <w:r w:rsidR="00DF6822" w:rsidRPr="00334BC2">
              <w:rPr>
                <w:spacing w:val="-2"/>
                <w:sz w:val="22"/>
                <w:szCs w:val="22"/>
              </w:rPr>
              <w:t>.</w:t>
            </w:r>
          </w:p>
        </w:tc>
      </w:tr>
      <w:tr w:rsidR="00243521" w:rsidRPr="00334BC2" w14:paraId="16DF5AFB" w14:textId="77777777" w:rsidTr="00C7748B">
        <w:tc>
          <w:tcPr>
            <w:tcW w:w="2520" w:type="dxa"/>
          </w:tcPr>
          <w:p w14:paraId="13933AAF" w14:textId="535A67D5" w:rsidR="00243521" w:rsidRPr="00334BC2" w:rsidRDefault="003D5E7A" w:rsidP="000107E9">
            <w:pPr>
              <w:pStyle w:val="TOC2-2"/>
              <w:suppressAutoHyphens/>
              <w:jc w:val="both"/>
              <w:rPr>
                <w:sz w:val="22"/>
                <w:szCs w:val="22"/>
              </w:rPr>
            </w:pPr>
            <w:r w:rsidRPr="00334BC2">
              <w:rPr>
                <w:sz w:val="22"/>
                <w:szCs w:val="22"/>
              </w:rPr>
              <w:lastRenderedPageBreak/>
              <w:t>3.</w:t>
            </w:r>
            <w:r w:rsidRPr="00334BC2">
              <w:rPr>
                <w:sz w:val="22"/>
                <w:szCs w:val="22"/>
              </w:rPr>
              <w:tab/>
              <w:t>Prácticas Prohibidas</w:t>
            </w:r>
          </w:p>
        </w:tc>
        <w:tc>
          <w:tcPr>
            <w:tcW w:w="6836" w:type="dxa"/>
          </w:tcPr>
          <w:p w14:paraId="5F292D17" w14:textId="77777777" w:rsidR="003D5E7A" w:rsidRPr="00334BC2" w:rsidRDefault="003D5E7A">
            <w:pPr>
              <w:pStyle w:val="Prrafodelista"/>
              <w:numPr>
                <w:ilvl w:val="0"/>
                <w:numId w:val="103"/>
              </w:numPr>
              <w:suppressAutoHyphens w:val="0"/>
              <w:spacing w:after="0"/>
              <w:ind w:left="495" w:hanging="426"/>
              <w:rPr>
                <w:sz w:val="22"/>
                <w:szCs w:val="22"/>
              </w:rPr>
            </w:pPr>
            <w:r w:rsidRPr="00334BC2">
              <w:rPr>
                <w:sz w:val="22"/>
                <w:szCs w:val="22"/>
              </w:rPr>
              <w:t>El Banco exige a todos los Prestatarios (incluyendo los beneficiarios de donaciones), organismos ejecutores y organismos Compradores incluyendo miembros de su personal, al igual que a todas las firmas, entidades o individuos participando en actividades financiadas por el Banco o actuando como oferentes, proveedores de bienes, contratistas, consultores, subcontratistas, subconsultores, proveedores de servicios y concesionarios (incluidos sus respectivos funcionarios, empleados y representantes o agentes, ya sean sus atribuciones expresas o implícitas), entre otros, observar los más altos niveles éticos y denunciar al Banco</w:t>
            </w:r>
            <w:r w:rsidRPr="00334BC2">
              <w:rPr>
                <w:sz w:val="22"/>
                <w:szCs w:val="22"/>
                <w:vertAlign w:val="superscript"/>
              </w:rPr>
              <w:footnoteReference w:id="3"/>
            </w:r>
            <w:r w:rsidRPr="00334BC2">
              <w:rPr>
                <w:sz w:val="22"/>
                <w:szCs w:val="22"/>
              </w:rPr>
              <w:t xml:space="preserve"> todo acto sospechoso de constituir una Práctica Prohibida del cual tenga conocimiento o sea informado, durante el proceso de selección y las negociaciones o la ejecución de un contrato. Las Prácticas Prohibidas son las siguientes: (i) prácticas corruptas; (</w:t>
            </w:r>
            <w:proofErr w:type="spellStart"/>
            <w:r w:rsidRPr="00334BC2">
              <w:rPr>
                <w:sz w:val="22"/>
                <w:szCs w:val="22"/>
              </w:rPr>
              <w:t>ii</w:t>
            </w:r>
            <w:proofErr w:type="spellEnd"/>
            <w:r w:rsidRPr="00334BC2">
              <w:rPr>
                <w:sz w:val="22"/>
                <w:szCs w:val="22"/>
              </w:rPr>
              <w:t>) prácticas fraudulentas; (</w:t>
            </w:r>
            <w:proofErr w:type="spellStart"/>
            <w:r w:rsidRPr="00334BC2">
              <w:rPr>
                <w:sz w:val="22"/>
                <w:szCs w:val="22"/>
              </w:rPr>
              <w:t>iii</w:t>
            </w:r>
            <w:proofErr w:type="spellEnd"/>
            <w:r w:rsidRPr="00334BC2">
              <w:rPr>
                <w:sz w:val="22"/>
                <w:szCs w:val="22"/>
              </w:rPr>
              <w:t>) prácticas coercitivas; (</w:t>
            </w:r>
            <w:proofErr w:type="spellStart"/>
            <w:r w:rsidRPr="00334BC2">
              <w:rPr>
                <w:sz w:val="22"/>
                <w:szCs w:val="22"/>
              </w:rPr>
              <w:t>iv</w:t>
            </w:r>
            <w:proofErr w:type="spellEnd"/>
            <w:r w:rsidRPr="00334BC2">
              <w:rPr>
                <w:sz w:val="22"/>
                <w:szCs w:val="22"/>
              </w:rPr>
              <w:t>) prácticas colusorias; (v) prácticas obstructivas y (vi) apropiación indebida. El Banco ha establecido mecanismos para la denuncia de la supuesta comisión de Prácticas Prohibidas. Toda denuncia deberá ser remitida a la Oficina de Integridad Institucional (OII) del Banco para que se investigue debidamente. El Banco ha adoptado procedimientos para sancionar a quienes hayan incurrido en Prácticas Prohibidas. Asimismo, el Banco suscribió con otras Instituciones Financieras Internacionales (IFI) un acuerdo de reconocimiento mutuo de las decisiones de inhabilitación.</w:t>
            </w:r>
          </w:p>
          <w:p w14:paraId="49B3C0C5" w14:textId="77777777" w:rsidR="003D5E7A" w:rsidRPr="00334BC2" w:rsidRDefault="003D5E7A" w:rsidP="003D5E7A">
            <w:pPr>
              <w:tabs>
                <w:tab w:val="num" w:pos="1872"/>
              </w:tabs>
              <w:rPr>
                <w:bCs/>
                <w:color w:val="000000"/>
                <w:sz w:val="22"/>
                <w:szCs w:val="22"/>
              </w:rPr>
            </w:pPr>
          </w:p>
          <w:p w14:paraId="0FF7113F" w14:textId="77777777" w:rsidR="003D5E7A" w:rsidRPr="00334BC2" w:rsidRDefault="003D5E7A">
            <w:pPr>
              <w:pStyle w:val="Prrafodelista"/>
              <w:numPr>
                <w:ilvl w:val="0"/>
                <w:numId w:val="102"/>
              </w:numPr>
              <w:suppressAutoHyphens w:val="0"/>
              <w:spacing w:after="0"/>
              <w:rPr>
                <w:sz w:val="22"/>
                <w:szCs w:val="22"/>
              </w:rPr>
            </w:pPr>
            <w:r w:rsidRPr="00334BC2">
              <w:rPr>
                <w:sz w:val="22"/>
                <w:szCs w:val="22"/>
              </w:rPr>
              <w:t xml:space="preserve">A los efectos de esta disposición, las definiciones de las Prácticas Prohibidas son las siguientes: </w:t>
            </w:r>
          </w:p>
          <w:p w14:paraId="145D62E6" w14:textId="77777777" w:rsidR="003D5E7A" w:rsidRPr="00334BC2" w:rsidRDefault="003D5E7A" w:rsidP="00592B16">
            <w:pPr>
              <w:pStyle w:val="Sangra3detindependiente"/>
              <w:spacing w:after="60"/>
              <w:ind w:left="1630" w:hanging="388"/>
              <w:outlineLvl w:val="7"/>
              <w:rPr>
                <w:bCs/>
                <w:color w:val="000000"/>
                <w:sz w:val="22"/>
                <w:szCs w:val="22"/>
              </w:rPr>
            </w:pPr>
            <w:r w:rsidRPr="00334BC2">
              <w:rPr>
                <w:bCs/>
                <w:color w:val="000000"/>
                <w:sz w:val="22"/>
                <w:szCs w:val="22"/>
              </w:rPr>
              <w:lastRenderedPageBreak/>
              <w:t xml:space="preserve">(i)  Una </w:t>
            </w:r>
            <w:r w:rsidRPr="00334BC2">
              <w:rPr>
                <w:bCs/>
                <w:i/>
                <w:iCs/>
                <w:color w:val="000000"/>
                <w:sz w:val="22"/>
                <w:szCs w:val="22"/>
              </w:rPr>
              <w:t>práctica corrupta</w:t>
            </w:r>
            <w:r w:rsidRPr="00334BC2">
              <w:rPr>
                <w:bCs/>
                <w:color w:val="000000"/>
                <w:sz w:val="22"/>
                <w:szCs w:val="22"/>
              </w:rPr>
              <w:t xml:space="preserve"> consiste en ofrecer, dar, recibir o solicitar, directa o indirectamente, cualquier cosa de valor para influenciar indebidamente las acciones de otra parte;</w:t>
            </w:r>
          </w:p>
          <w:p w14:paraId="5DA7D031" w14:textId="77777777" w:rsidR="003D5E7A" w:rsidRPr="00334BC2" w:rsidRDefault="003D5E7A" w:rsidP="003D5E7A">
            <w:pPr>
              <w:pStyle w:val="Sangra3detindependiente"/>
              <w:spacing w:after="60"/>
              <w:ind w:left="1630" w:hanging="388"/>
              <w:outlineLvl w:val="7"/>
              <w:rPr>
                <w:bCs/>
                <w:color w:val="000000"/>
                <w:sz w:val="22"/>
                <w:szCs w:val="22"/>
              </w:rPr>
            </w:pPr>
            <w:r w:rsidRPr="00334BC2">
              <w:rPr>
                <w:bCs/>
                <w:color w:val="000000"/>
                <w:sz w:val="22"/>
                <w:szCs w:val="22"/>
              </w:rPr>
              <w:t>(</w:t>
            </w:r>
            <w:proofErr w:type="spellStart"/>
            <w:r w:rsidRPr="00334BC2">
              <w:rPr>
                <w:bCs/>
                <w:color w:val="000000"/>
                <w:sz w:val="22"/>
                <w:szCs w:val="22"/>
              </w:rPr>
              <w:t>ii</w:t>
            </w:r>
            <w:proofErr w:type="spellEnd"/>
            <w:r w:rsidRPr="00334BC2">
              <w:rPr>
                <w:bCs/>
                <w:color w:val="000000"/>
                <w:sz w:val="22"/>
                <w:szCs w:val="22"/>
              </w:rPr>
              <w:t xml:space="preserve">) Una </w:t>
            </w:r>
            <w:r w:rsidRPr="00334BC2">
              <w:rPr>
                <w:bCs/>
                <w:i/>
                <w:iCs/>
                <w:color w:val="000000"/>
                <w:sz w:val="22"/>
                <w:szCs w:val="22"/>
              </w:rPr>
              <w:t>práctica fraudulenta</w:t>
            </w:r>
            <w:r w:rsidRPr="00334BC2">
              <w:rPr>
                <w:bCs/>
                <w:color w:val="000000"/>
                <w:sz w:val="22"/>
                <w:szCs w:val="22"/>
              </w:rPr>
              <w:t xml:space="preserve"> es cualquier acto u omisión, incluida la tergiversación de hechos y circunstancias, que deliberada o imprudentemente, engañen, o intenten engañar, a alguna parte para obtener un beneficio financiero o de otra índole o para evadir una obligación;</w:t>
            </w:r>
          </w:p>
          <w:p w14:paraId="09EAE250" w14:textId="77777777" w:rsidR="003D5E7A" w:rsidRPr="00334BC2" w:rsidRDefault="003D5E7A" w:rsidP="003D5E7A">
            <w:pPr>
              <w:pStyle w:val="Sangra3detindependiente"/>
              <w:spacing w:after="60"/>
              <w:ind w:left="1630" w:hanging="388"/>
              <w:outlineLvl w:val="7"/>
              <w:rPr>
                <w:bCs/>
                <w:color w:val="000000"/>
                <w:sz w:val="22"/>
                <w:szCs w:val="22"/>
              </w:rPr>
            </w:pPr>
            <w:r w:rsidRPr="00334BC2">
              <w:rPr>
                <w:bCs/>
                <w:color w:val="000000"/>
                <w:sz w:val="22"/>
                <w:szCs w:val="22"/>
              </w:rPr>
              <w:t>(</w:t>
            </w:r>
            <w:proofErr w:type="spellStart"/>
            <w:r w:rsidRPr="00334BC2">
              <w:rPr>
                <w:bCs/>
                <w:color w:val="000000"/>
                <w:sz w:val="22"/>
                <w:szCs w:val="22"/>
              </w:rPr>
              <w:t>iii</w:t>
            </w:r>
            <w:proofErr w:type="spellEnd"/>
            <w:r w:rsidRPr="00334BC2">
              <w:rPr>
                <w:bCs/>
                <w:color w:val="000000"/>
                <w:sz w:val="22"/>
                <w:szCs w:val="22"/>
              </w:rPr>
              <w:t xml:space="preserve">) Una </w:t>
            </w:r>
            <w:r w:rsidRPr="00334BC2">
              <w:rPr>
                <w:bCs/>
                <w:i/>
                <w:iCs/>
                <w:color w:val="000000"/>
                <w:sz w:val="22"/>
                <w:szCs w:val="22"/>
              </w:rPr>
              <w:t>práctica coercitiva</w:t>
            </w:r>
            <w:r w:rsidRPr="00334BC2">
              <w:rPr>
                <w:bCs/>
                <w:color w:val="000000"/>
                <w:sz w:val="22"/>
                <w:szCs w:val="22"/>
              </w:rPr>
              <w:t xml:space="preserve"> consiste en perjudicar o causar daño, o amenazar con perjudicar o causar daño, directa o indirectamente, a cualquier parte o a sus bienes para influenciar indebidamente las acciones de una parte;</w:t>
            </w:r>
          </w:p>
          <w:p w14:paraId="12F8C9DE" w14:textId="77777777" w:rsidR="003D5E7A" w:rsidRPr="00334BC2" w:rsidRDefault="003D5E7A" w:rsidP="003D5E7A">
            <w:pPr>
              <w:pStyle w:val="Sangra3detindependiente"/>
              <w:tabs>
                <w:tab w:val="num" w:pos="1440"/>
              </w:tabs>
              <w:spacing w:after="60"/>
              <w:ind w:left="1630" w:hanging="388"/>
              <w:outlineLvl w:val="7"/>
              <w:rPr>
                <w:bCs/>
                <w:color w:val="000000"/>
                <w:sz w:val="22"/>
                <w:szCs w:val="22"/>
              </w:rPr>
            </w:pPr>
            <w:r w:rsidRPr="00334BC2">
              <w:rPr>
                <w:bCs/>
                <w:color w:val="000000"/>
                <w:sz w:val="22"/>
                <w:szCs w:val="22"/>
              </w:rPr>
              <w:t>(</w:t>
            </w:r>
            <w:proofErr w:type="spellStart"/>
            <w:r w:rsidRPr="00334BC2">
              <w:rPr>
                <w:bCs/>
                <w:color w:val="000000"/>
                <w:sz w:val="22"/>
                <w:szCs w:val="22"/>
              </w:rPr>
              <w:t>iv</w:t>
            </w:r>
            <w:proofErr w:type="spellEnd"/>
            <w:r w:rsidRPr="00334BC2">
              <w:rPr>
                <w:bCs/>
                <w:color w:val="000000"/>
                <w:sz w:val="22"/>
                <w:szCs w:val="22"/>
              </w:rPr>
              <w:t xml:space="preserve">) Una </w:t>
            </w:r>
            <w:r w:rsidRPr="00334BC2">
              <w:rPr>
                <w:bCs/>
                <w:i/>
                <w:iCs/>
                <w:color w:val="000000"/>
                <w:sz w:val="22"/>
                <w:szCs w:val="22"/>
              </w:rPr>
              <w:t>práctica colusoria</w:t>
            </w:r>
            <w:r w:rsidRPr="00334BC2">
              <w:rPr>
                <w:bCs/>
                <w:color w:val="000000"/>
                <w:sz w:val="22"/>
                <w:szCs w:val="22"/>
              </w:rPr>
              <w:t xml:space="preserve"> es un acuerdo entre dos o más partes realizado con la intención de alcanzar un propósito inapropiado, lo que incluye influenciar en forma inapropiada las acciones de otra parte; y</w:t>
            </w:r>
          </w:p>
          <w:p w14:paraId="6D6502F7" w14:textId="77777777" w:rsidR="003D5E7A" w:rsidRPr="00334BC2" w:rsidRDefault="003D5E7A" w:rsidP="003D5E7A">
            <w:pPr>
              <w:pStyle w:val="Sangra3detindependiente"/>
              <w:tabs>
                <w:tab w:val="num" w:pos="1440"/>
              </w:tabs>
              <w:spacing w:after="60"/>
              <w:ind w:left="1242"/>
              <w:outlineLvl w:val="7"/>
              <w:rPr>
                <w:bCs/>
                <w:color w:val="000000"/>
                <w:sz w:val="22"/>
                <w:szCs w:val="22"/>
              </w:rPr>
            </w:pPr>
            <w:r w:rsidRPr="00334BC2">
              <w:rPr>
                <w:bCs/>
                <w:color w:val="000000"/>
                <w:sz w:val="22"/>
                <w:szCs w:val="22"/>
              </w:rPr>
              <w:t xml:space="preserve">(v) Una </w:t>
            </w:r>
            <w:r w:rsidRPr="00334BC2">
              <w:rPr>
                <w:bCs/>
                <w:i/>
                <w:iCs/>
                <w:color w:val="000000"/>
                <w:sz w:val="22"/>
                <w:szCs w:val="22"/>
              </w:rPr>
              <w:t>práctica obstructiva</w:t>
            </w:r>
            <w:r w:rsidRPr="00334BC2">
              <w:rPr>
                <w:bCs/>
                <w:color w:val="000000"/>
                <w:sz w:val="22"/>
                <w:szCs w:val="22"/>
              </w:rPr>
              <w:t xml:space="preserve"> consiste en:</w:t>
            </w:r>
          </w:p>
          <w:p w14:paraId="572FBC35" w14:textId="77777777" w:rsidR="003D5E7A" w:rsidRPr="00334BC2" w:rsidRDefault="003D5E7A">
            <w:pPr>
              <w:pStyle w:val="Sangra3detindependiente"/>
              <w:numPr>
                <w:ilvl w:val="0"/>
                <w:numId w:val="84"/>
              </w:numPr>
              <w:spacing w:after="60"/>
              <w:ind w:left="1913" w:hanging="113"/>
              <w:outlineLvl w:val="7"/>
              <w:rPr>
                <w:bCs/>
                <w:color w:val="000000"/>
                <w:sz w:val="22"/>
                <w:szCs w:val="22"/>
              </w:rPr>
            </w:pPr>
            <w:r w:rsidRPr="00334BC2">
              <w:rPr>
                <w:bCs/>
                <w:color w:val="000000"/>
                <w:sz w:val="22"/>
                <w:szCs w:val="22"/>
              </w:rPr>
              <w:t xml:space="preserve">destruir, falsificar, alterar u ocultar evidencia significativa para una investigación del Grupo BID, o realizar declaraciones falsas ante los investigadores con la intención de impedir una investigación del Grupo BID; </w:t>
            </w:r>
          </w:p>
          <w:p w14:paraId="5D542E78" w14:textId="77777777" w:rsidR="003D5E7A" w:rsidRPr="00334BC2" w:rsidRDefault="003D5E7A">
            <w:pPr>
              <w:pStyle w:val="Sangra3detindependiente"/>
              <w:numPr>
                <w:ilvl w:val="0"/>
                <w:numId w:val="84"/>
              </w:numPr>
              <w:spacing w:after="60"/>
              <w:ind w:left="1913" w:hanging="113"/>
              <w:outlineLvl w:val="7"/>
              <w:rPr>
                <w:bCs/>
                <w:color w:val="000000"/>
                <w:sz w:val="22"/>
                <w:szCs w:val="22"/>
              </w:rPr>
            </w:pPr>
            <w:r w:rsidRPr="00334BC2">
              <w:rPr>
                <w:bCs/>
                <w:color w:val="000000"/>
                <w:sz w:val="22"/>
                <w:szCs w:val="22"/>
              </w:rPr>
              <w:t xml:space="preserve">amenazar, hostigar o intimidar a cualquier parte para impedir que divulgue su conocimiento de asuntos que son importantes para una investigación del Grupo BID o que prosiga con la investigación; o </w:t>
            </w:r>
          </w:p>
          <w:p w14:paraId="01879D0C" w14:textId="587F17A8" w:rsidR="003D5E7A" w:rsidRPr="00334BC2" w:rsidRDefault="003D5E7A">
            <w:pPr>
              <w:pStyle w:val="Sangra3detindependiente"/>
              <w:numPr>
                <w:ilvl w:val="0"/>
                <w:numId w:val="84"/>
              </w:numPr>
              <w:spacing w:after="60"/>
              <w:ind w:left="1913" w:hanging="113"/>
              <w:outlineLvl w:val="7"/>
              <w:rPr>
                <w:bCs/>
                <w:color w:val="000000"/>
                <w:sz w:val="22"/>
                <w:szCs w:val="22"/>
              </w:rPr>
            </w:pPr>
            <w:r w:rsidRPr="00334BC2">
              <w:rPr>
                <w:bCs/>
                <w:color w:val="000000"/>
                <w:sz w:val="22"/>
                <w:szCs w:val="22"/>
              </w:rPr>
              <w:t>actos realizados con la intención de impedir el ejercicio de los derechos contractuales de auditoría e inspección del Grupo BID previstos en el IA</w:t>
            </w:r>
            <w:r w:rsidR="0072303B" w:rsidRPr="00334BC2">
              <w:rPr>
                <w:bCs/>
                <w:color w:val="000000"/>
                <w:sz w:val="22"/>
                <w:szCs w:val="22"/>
              </w:rPr>
              <w:t>L</w:t>
            </w:r>
            <w:r w:rsidRPr="00334BC2">
              <w:rPr>
                <w:bCs/>
                <w:color w:val="000000"/>
                <w:sz w:val="22"/>
                <w:szCs w:val="22"/>
              </w:rPr>
              <w:t xml:space="preserve"> 3.1 (f) de abajo, o sus derechos de acceso a la información; </w:t>
            </w:r>
          </w:p>
          <w:p w14:paraId="4AA0749B" w14:textId="77777777" w:rsidR="003D5E7A" w:rsidRPr="00334BC2" w:rsidRDefault="003D5E7A" w:rsidP="003D5E7A">
            <w:pPr>
              <w:pStyle w:val="Sangra3detindependiente"/>
              <w:spacing w:after="60"/>
              <w:ind w:left="1629" w:hanging="387"/>
              <w:outlineLvl w:val="7"/>
              <w:rPr>
                <w:bCs/>
                <w:color w:val="000000"/>
                <w:sz w:val="22"/>
                <w:szCs w:val="22"/>
              </w:rPr>
            </w:pPr>
            <w:r w:rsidRPr="00334BC2">
              <w:rPr>
                <w:bCs/>
                <w:color w:val="000000"/>
                <w:sz w:val="22"/>
                <w:szCs w:val="22"/>
              </w:rPr>
              <w:t xml:space="preserve">(vi) Una </w:t>
            </w:r>
            <w:r w:rsidRPr="00334BC2">
              <w:rPr>
                <w:bCs/>
                <w:i/>
                <w:iCs/>
                <w:color w:val="000000"/>
                <w:sz w:val="22"/>
                <w:szCs w:val="22"/>
              </w:rPr>
              <w:t>apropiación indebida</w:t>
            </w:r>
            <w:r w:rsidRPr="00334BC2">
              <w:rPr>
                <w:bCs/>
                <w:color w:val="000000"/>
                <w:sz w:val="22"/>
                <w:szCs w:val="22"/>
              </w:rPr>
              <w:t xml:space="preserve"> consiste en el uso de fondos o recursos del Grupo BID para un propósito indebido o para un propósito no autorizado, cometido de forma intencional o por negligencia grave.</w:t>
            </w:r>
          </w:p>
          <w:p w14:paraId="08A62E56" w14:textId="77777777" w:rsidR="003D5E7A" w:rsidRPr="00334BC2" w:rsidRDefault="003D5E7A">
            <w:pPr>
              <w:pStyle w:val="Prrafodelista"/>
              <w:numPr>
                <w:ilvl w:val="0"/>
                <w:numId w:val="102"/>
              </w:numPr>
              <w:suppressAutoHyphens w:val="0"/>
              <w:spacing w:after="0"/>
              <w:rPr>
                <w:bCs/>
                <w:color w:val="000000"/>
                <w:sz w:val="22"/>
                <w:szCs w:val="22"/>
              </w:rPr>
            </w:pPr>
            <w:r w:rsidRPr="00334BC2">
              <w:rPr>
                <w:bCs/>
                <w:color w:val="000000"/>
                <w:sz w:val="22"/>
                <w:szCs w:val="22"/>
              </w:rPr>
              <w:t xml:space="preserve">Si se determina que, de conformidad con los Procedimientos de Sanciones del Banco, que los Prestatarios (incluyendo los beneficiarios de donaciones), organismos ejecutores y organismos Compradores incluyendo miembros de su personal, </w:t>
            </w:r>
            <w:r w:rsidRPr="00334BC2">
              <w:rPr>
                <w:sz w:val="22"/>
                <w:szCs w:val="22"/>
              </w:rPr>
              <w:t>cualquier</w:t>
            </w:r>
            <w:r w:rsidRPr="00334BC2">
              <w:rPr>
                <w:bCs/>
                <w:color w:val="000000"/>
                <w:sz w:val="22"/>
                <w:szCs w:val="22"/>
              </w:rPr>
              <w:t xml:space="preserve"> firma, entidad o individuo participando en una actividad financiada por el Banco o actuando como, entre otros, oferentes, proveedores, contratistas, consultores, miembros del personal, subcontratistas, </w:t>
            </w:r>
            <w:r w:rsidRPr="00334BC2">
              <w:rPr>
                <w:bCs/>
                <w:color w:val="000000"/>
                <w:sz w:val="22"/>
                <w:szCs w:val="22"/>
              </w:rPr>
              <w:lastRenderedPageBreak/>
              <w:t>subconsultores, proveedores de bienes o servicios, concesionarios, (incluyendo sus respectivos funcionarios, empleados y representantes o agentes, ya sean sus atribuciones expresas o implícitas) ha cometido una Práctica Prohibida en cualquier etapa de la adjudicación o ejecución de un contrato, el Banco podrá:</w:t>
            </w:r>
          </w:p>
          <w:p w14:paraId="6A4C57E1" w14:textId="77777777" w:rsidR="003D5E7A" w:rsidRPr="00334BC2" w:rsidRDefault="003D5E7A">
            <w:pPr>
              <w:pStyle w:val="Sangra3detindependiente"/>
              <w:numPr>
                <w:ilvl w:val="0"/>
                <w:numId w:val="101"/>
              </w:numPr>
              <w:spacing w:after="60"/>
              <w:outlineLvl w:val="7"/>
              <w:rPr>
                <w:bCs/>
                <w:color w:val="000000"/>
                <w:sz w:val="22"/>
                <w:szCs w:val="22"/>
              </w:rPr>
            </w:pPr>
            <w:r w:rsidRPr="00334BC2">
              <w:rPr>
                <w:bCs/>
                <w:color w:val="000000"/>
                <w:sz w:val="22"/>
                <w:szCs w:val="22"/>
              </w:rPr>
              <w:t>no financiar ninguna propuesta de adjudicación de un contrato para la adquisición de bienes o servicios, la contratación de obras, o servicios de consultoría;</w:t>
            </w:r>
          </w:p>
          <w:p w14:paraId="0DD44D40" w14:textId="77777777" w:rsidR="003D5E7A" w:rsidRPr="00334BC2" w:rsidRDefault="003D5E7A">
            <w:pPr>
              <w:pStyle w:val="Sangra3detindependiente"/>
              <w:numPr>
                <w:ilvl w:val="0"/>
                <w:numId w:val="101"/>
              </w:numPr>
              <w:spacing w:after="60"/>
              <w:outlineLvl w:val="7"/>
              <w:rPr>
                <w:bCs/>
                <w:color w:val="000000"/>
                <w:sz w:val="22"/>
                <w:szCs w:val="22"/>
              </w:rPr>
            </w:pPr>
            <w:r w:rsidRPr="00334BC2">
              <w:rPr>
                <w:bCs/>
                <w:color w:val="000000"/>
                <w:sz w:val="22"/>
                <w:szCs w:val="22"/>
              </w:rPr>
              <w:t>suspender los desembolsos de la operación si se determina, en cualquier etapa, que un empleado, agencia o representante del Prestatario, el Organismo Ejecutor o el Organismo Comprador ha cometido una Práctica Prohibida;</w:t>
            </w:r>
          </w:p>
          <w:p w14:paraId="24A4430E" w14:textId="77777777" w:rsidR="003D5E7A" w:rsidRPr="00334BC2" w:rsidRDefault="003D5E7A">
            <w:pPr>
              <w:pStyle w:val="Sangra3detindependiente"/>
              <w:numPr>
                <w:ilvl w:val="0"/>
                <w:numId w:val="101"/>
              </w:numPr>
              <w:spacing w:after="60"/>
              <w:outlineLvl w:val="7"/>
              <w:rPr>
                <w:bCs/>
                <w:color w:val="000000"/>
                <w:sz w:val="22"/>
                <w:szCs w:val="22"/>
              </w:rPr>
            </w:pPr>
            <w:r w:rsidRPr="00334BC2">
              <w:rPr>
                <w:bCs/>
                <w:color w:val="000000"/>
                <w:sz w:val="22"/>
                <w:szCs w:val="22"/>
              </w:rPr>
              <w:t>declarar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14:paraId="4CAD2968" w14:textId="77777777" w:rsidR="003D5E7A" w:rsidRPr="00334BC2" w:rsidRDefault="003D5E7A">
            <w:pPr>
              <w:pStyle w:val="Sangra3detindependiente"/>
              <w:numPr>
                <w:ilvl w:val="0"/>
                <w:numId w:val="101"/>
              </w:numPr>
              <w:spacing w:after="60"/>
              <w:outlineLvl w:val="7"/>
              <w:rPr>
                <w:bCs/>
                <w:color w:val="000000"/>
                <w:sz w:val="22"/>
                <w:szCs w:val="22"/>
              </w:rPr>
            </w:pPr>
            <w:r w:rsidRPr="00334BC2">
              <w:rPr>
                <w:bCs/>
                <w:color w:val="000000"/>
                <w:sz w:val="22"/>
                <w:szCs w:val="22"/>
              </w:rPr>
              <w:t>emitir una amonestación a la firma, entidad o individuo en el formato de una carta oficial de censura por su conducta;</w:t>
            </w:r>
          </w:p>
          <w:p w14:paraId="2A1A52E6" w14:textId="77777777" w:rsidR="003D5E7A" w:rsidRPr="00334BC2" w:rsidRDefault="003D5E7A">
            <w:pPr>
              <w:pStyle w:val="Sangra3detindependiente"/>
              <w:numPr>
                <w:ilvl w:val="0"/>
                <w:numId w:val="101"/>
              </w:numPr>
              <w:spacing w:after="60"/>
              <w:outlineLvl w:val="7"/>
              <w:rPr>
                <w:bCs/>
                <w:color w:val="000000"/>
                <w:sz w:val="22"/>
                <w:szCs w:val="22"/>
              </w:rPr>
            </w:pPr>
            <w:r w:rsidRPr="00334BC2">
              <w:rPr>
                <w:bCs/>
                <w:color w:val="000000"/>
                <w:sz w:val="22"/>
                <w:szCs w:val="22"/>
              </w:rPr>
              <w:t>declarar a una firma, entidad o individuo inelegible,  en forma permanente o por un período determinado de tiempo, para la participación y/o la adjudicación de contratos adicionales financiados con recursos del Grupo BID;</w:t>
            </w:r>
          </w:p>
          <w:p w14:paraId="4EEB0C68" w14:textId="77777777" w:rsidR="003D5E7A" w:rsidRPr="00334BC2" w:rsidRDefault="003D5E7A">
            <w:pPr>
              <w:pStyle w:val="Sangra3detindependiente"/>
              <w:numPr>
                <w:ilvl w:val="0"/>
                <w:numId w:val="101"/>
              </w:numPr>
              <w:spacing w:after="60"/>
              <w:outlineLvl w:val="7"/>
              <w:rPr>
                <w:bCs/>
                <w:color w:val="000000"/>
                <w:sz w:val="22"/>
                <w:szCs w:val="22"/>
              </w:rPr>
            </w:pPr>
            <w:r w:rsidRPr="00334BC2">
              <w:rPr>
                <w:bCs/>
                <w:color w:val="000000"/>
                <w:sz w:val="22"/>
                <w:szCs w:val="22"/>
              </w:rPr>
              <w:t xml:space="preserve">imponer otras sanciones que considere apropiadas, entre otras, restitución de fondos y multas equivalentes al reembolso de los costos vinculados con las investigaciones y actuaciones previstas en los Procedimientos de Sanciones. Dichas sanciones podrán ser impuestas en forma adicional o en sustitución de las sanciones arriba referidas" (las sanciones “arriba referidas” son la amonestación y la inhabilitación/inelegibilidad). </w:t>
            </w:r>
          </w:p>
          <w:p w14:paraId="2A47DD3B" w14:textId="77777777" w:rsidR="003D5E7A" w:rsidRPr="00334BC2" w:rsidRDefault="003D5E7A">
            <w:pPr>
              <w:pStyle w:val="Sangra3detindependiente"/>
              <w:numPr>
                <w:ilvl w:val="0"/>
                <w:numId w:val="101"/>
              </w:numPr>
              <w:spacing w:after="60"/>
              <w:outlineLvl w:val="7"/>
              <w:rPr>
                <w:bCs/>
                <w:color w:val="000000"/>
                <w:sz w:val="22"/>
                <w:szCs w:val="22"/>
              </w:rPr>
            </w:pPr>
            <w:r w:rsidRPr="00334BC2">
              <w:rPr>
                <w:bCs/>
                <w:color w:val="000000"/>
                <w:sz w:val="22"/>
                <w:szCs w:val="22"/>
              </w:rPr>
              <w:t xml:space="preserve">extender las sanciones impuestas a cualquier individuo, entidad o firma que, directa o indirectamente, sea propietario o controle a una </w:t>
            </w:r>
            <w:r w:rsidRPr="00334BC2">
              <w:rPr>
                <w:bCs/>
                <w:color w:val="000000"/>
                <w:sz w:val="22"/>
                <w:szCs w:val="22"/>
              </w:rPr>
              <w:lastRenderedPageBreak/>
              <w:t xml:space="preserve">entidad sancionada, sea de propiedad o esté controlada por un sancionado o sea objeto de propiedad o control común con un sancionado, así como a los funcionarios, empleados, afiliados o agentes de un sancionado que sean también propietarios de una entidad sancionada y/o ejerzan control sobre una entidad sancionada aun cuando no se haya concluido que esas partes incurrieron directamente en una Práctica Prohibida. </w:t>
            </w:r>
          </w:p>
          <w:p w14:paraId="4ACC0405" w14:textId="760485E2" w:rsidR="003D5E7A" w:rsidRPr="00334BC2" w:rsidRDefault="003D5E7A">
            <w:pPr>
              <w:pStyle w:val="Sangra3detindependiente"/>
              <w:numPr>
                <w:ilvl w:val="0"/>
                <w:numId w:val="101"/>
              </w:numPr>
              <w:spacing w:after="60"/>
              <w:outlineLvl w:val="7"/>
              <w:rPr>
                <w:bCs/>
                <w:color w:val="000000"/>
                <w:sz w:val="22"/>
                <w:szCs w:val="22"/>
              </w:rPr>
            </w:pPr>
            <w:r w:rsidRPr="00334BC2">
              <w:rPr>
                <w:bCs/>
                <w:color w:val="000000"/>
                <w:sz w:val="22"/>
                <w:szCs w:val="22"/>
              </w:rPr>
              <w:t>remitir el tema a las autoridades nacionales pertinentes encargadas de hacer cumplir las leyes.</w:t>
            </w:r>
          </w:p>
          <w:p w14:paraId="0FC30D5C" w14:textId="152ADF3F" w:rsidR="003D5E7A" w:rsidRPr="00334BC2" w:rsidRDefault="003D5E7A">
            <w:pPr>
              <w:pStyle w:val="Prrafodelista"/>
              <w:numPr>
                <w:ilvl w:val="0"/>
                <w:numId w:val="102"/>
              </w:numPr>
              <w:suppressAutoHyphens w:val="0"/>
              <w:spacing w:after="0"/>
              <w:rPr>
                <w:sz w:val="22"/>
                <w:szCs w:val="22"/>
              </w:rPr>
            </w:pPr>
            <w:r w:rsidRPr="00334BC2">
              <w:rPr>
                <w:sz w:val="22"/>
                <w:szCs w:val="22"/>
              </w:rPr>
              <w:t>Lo dispuesto en los incisos (i) y (</w:t>
            </w:r>
            <w:proofErr w:type="spellStart"/>
            <w:r w:rsidRPr="00334BC2">
              <w:rPr>
                <w:sz w:val="22"/>
                <w:szCs w:val="22"/>
              </w:rPr>
              <w:t>ii</w:t>
            </w:r>
            <w:proofErr w:type="spellEnd"/>
            <w:r w:rsidRPr="00334BC2">
              <w:rPr>
                <w:sz w:val="22"/>
                <w:szCs w:val="22"/>
              </w:rPr>
              <w:t>) de la IA</w:t>
            </w:r>
            <w:r w:rsidR="0072303B" w:rsidRPr="00334BC2">
              <w:rPr>
                <w:sz w:val="22"/>
                <w:szCs w:val="22"/>
              </w:rPr>
              <w:t>L</w:t>
            </w:r>
            <w:r w:rsidRPr="00334BC2">
              <w:rPr>
                <w:sz w:val="22"/>
                <w:szCs w:val="22"/>
              </w:rPr>
              <w:t xml:space="preserve"> 3.1 (b) se aplicará también en los casos en que las </w:t>
            </w:r>
            <w:r w:rsidRPr="00334BC2">
              <w:rPr>
                <w:bCs/>
                <w:color w:val="000000"/>
                <w:sz w:val="22"/>
                <w:szCs w:val="22"/>
              </w:rPr>
              <w:t>partes</w:t>
            </w:r>
            <w:r w:rsidRPr="00334BC2">
              <w:rPr>
                <w:sz w:val="22"/>
                <w:szCs w:val="22"/>
              </w:rPr>
              <w:t xml:space="preserve"> hayan sido declaradas temporalmente inelegibles para la adjudicación de nuevos contratos en espera de que se adopte una decisión definitiva en un proceso de sanción, u otra resolución.</w:t>
            </w:r>
          </w:p>
          <w:p w14:paraId="48E43838" w14:textId="77777777" w:rsidR="003D5E7A" w:rsidRPr="00334BC2" w:rsidRDefault="003D5E7A" w:rsidP="003D5E7A">
            <w:pPr>
              <w:rPr>
                <w:sz w:val="22"/>
                <w:szCs w:val="22"/>
              </w:rPr>
            </w:pPr>
          </w:p>
          <w:p w14:paraId="764DA637" w14:textId="77777777" w:rsidR="003D5E7A" w:rsidRPr="00334BC2" w:rsidRDefault="003D5E7A">
            <w:pPr>
              <w:pStyle w:val="Prrafodelista"/>
              <w:numPr>
                <w:ilvl w:val="0"/>
                <w:numId w:val="102"/>
              </w:numPr>
              <w:suppressAutoHyphens w:val="0"/>
              <w:spacing w:after="0"/>
              <w:rPr>
                <w:sz w:val="22"/>
                <w:szCs w:val="22"/>
              </w:rPr>
            </w:pPr>
            <w:r w:rsidRPr="00334BC2">
              <w:rPr>
                <w:sz w:val="22"/>
                <w:szCs w:val="22"/>
              </w:rPr>
              <w:t xml:space="preserve">La </w:t>
            </w:r>
            <w:r w:rsidRPr="00334BC2">
              <w:rPr>
                <w:bCs/>
                <w:color w:val="000000"/>
                <w:sz w:val="22"/>
                <w:szCs w:val="22"/>
              </w:rPr>
              <w:t>imposición</w:t>
            </w:r>
            <w:r w:rsidRPr="00334BC2">
              <w:rPr>
                <w:sz w:val="22"/>
                <w:szCs w:val="22"/>
              </w:rPr>
              <w:t xml:space="preserve"> de cualquier medida definitiva que sea tomada por el Banco de conformidad con las provisiones referidas anteriormente será de carácter público.</w:t>
            </w:r>
          </w:p>
          <w:p w14:paraId="1BEE7F13" w14:textId="77777777" w:rsidR="003D5E7A" w:rsidRPr="00334BC2" w:rsidRDefault="003D5E7A" w:rsidP="003D5E7A">
            <w:pPr>
              <w:rPr>
                <w:sz w:val="22"/>
                <w:szCs w:val="22"/>
              </w:rPr>
            </w:pPr>
          </w:p>
          <w:p w14:paraId="278DAF61" w14:textId="77777777" w:rsidR="003D5E7A" w:rsidRPr="00334BC2" w:rsidRDefault="003D5E7A">
            <w:pPr>
              <w:pStyle w:val="Prrafodelista"/>
              <w:numPr>
                <w:ilvl w:val="0"/>
                <w:numId w:val="102"/>
              </w:numPr>
              <w:suppressAutoHyphens w:val="0"/>
              <w:spacing w:after="0"/>
              <w:rPr>
                <w:sz w:val="22"/>
                <w:szCs w:val="22"/>
              </w:rPr>
            </w:pPr>
            <w:r w:rsidRPr="00334BC2">
              <w:rPr>
                <w:sz w:val="22"/>
                <w:szCs w:val="22"/>
              </w:rPr>
              <w:t>Con base en el Acuerdo de Reconocimiento Mutuo de Decisiones de Inhabilitación firmado con otras Instituciones Financieras Internacionales (</w:t>
            </w:r>
            <w:proofErr w:type="spellStart"/>
            <w:r w:rsidRPr="00334BC2">
              <w:rPr>
                <w:sz w:val="22"/>
                <w:szCs w:val="22"/>
              </w:rPr>
              <w:t>IFIs</w:t>
            </w:r>
            <w:proofErr w:type="spellEnd"/>
            <w:r w:rsidRPr="00334BC2">
              <w:rPr>
                <w:sz w:val="22"/>
                <w:szCs w:val="22"/>
              </w:rPr>
              <w:t xml:space="preserve">), cualquier firma, entidad o individuo participando en una actividad financiada por el Banco o actuando como oferentes, proveedores de bienes, contratistas, consultores, miembros del personal, </w:t>
            </w:r>
            <w:r w:rsidRPr="00334BC2">
              <w:rPr>
                <w:bCs/>
                <w:color w:val="000000"/>
                <w:sz w:val="22"/>
                <w:szCs w:val="22"/>
              </w:rPr>
              <w:t>subcontratistas</w:t>
            </w:r>
            <w:r w:rsidRPr="00334BC2">
              <w:rPr>
                <w:sz w:val="22"/>
                <w:szCs w:val="22"/>
              </w:rPr>
              <w:t>, subconsultores, proveedores de servicios, concesionarios, personal de los Prestatarios (incluidos los beneficiarios de donaciones), organismos ejecutores o contratantes (incluidos sus respectivos funcionarios, empleados y representantes o agentes, ya sean sus atribuciones expresas o implícitas), entre otros, podrá verse sujeto a una sanción. A los efectos de lo dispuesto en el presente párrafo, el término “sanción” incluye toda inhabilitación permanente, imposición de condiciones para la participación en futuros contratos o adopción pública de medidas en respuesta a una contravención del marco vigente de una IFI aplicable a la resolución de denuncias de comisión de Prácticas Prohibidas.</w:t>
            </w:r>
          </w:p>
          <w:p w14:paraId="018DEDEA" w14:textId="77777777" w:rsidR="003D5E7A" w:rsidRPr="00334BC2" w:rsidRDefault="003D5E7A" w:rsidP="003D5E7A">
            <w:pPr>
              <w:rPr>
                <w:sz w:val="22"/>
                <w:szCs w:val="22"/>
              </w:rPr>
            </w:pPr>
          </w:p>
          <w:p w14:paraId="3CECDD09" w14:textId="77777777" w:rsidR="003D5E7A" w:rsidRPr="00334BC2" w:rsidRDefault="003D5E7A">
            <w:pPr>
              <w:pStyle w:val="Prrafodelista"/>
              <w:numPr>
                <w:ilvl w:val="0"/>
                <w:numId w:val="102"/>
              </w:numPr>
              <w:suppressAutoHyphens w:val="0"/>
              <w:spacing w:after="0"/>
              <w:rPr>
                <w:sz w:val="22"/>
                <w:szCs w:val="22"/>
              </w:rPr>
            </w:pPr>
            <w:r w:rsidRPr="00334BC2">
              <w:rPr>
                <w:sz w:val="22"/>
                <w:szCs w:val="22"/>
              </w:rPr>
              <w:t xml:space="preserve">El Banco exige que los licitantes, oferentes, proponentes, solicitantes, proveedores de </w:t>
            </w:r>
            <w:r w:rsidRPr="00334BC2">
              <w:rPr>
                <w:bCs/>
                <w:color w:val="000000"/>
                <w:sz w:val="22"/>
                <w:szCs w:val="22"/>
              </w:rPr>
              <w:t>bienes</w:t>
            </w:r>
            <w:r w:rsidRPr="00334BC2">
              <w:rPr>
                <w:sz w:val="22"/>
                <w:szCs w:val="22"/>
              </w:rPr>
              <w:t xml:space="preserve"> y sus representantes o agentes, contratistas, consultores, funcionarios o empleados,  subcontratistas, subconsultores, proveedores de servicios y sus representantes o agentes, y concesionarios le permitan revisar cuentas, registros y otros documentos relacionados con la presentación de propuestas y el cumplimiento del contrato, y someterlos a una auditoría por auditores designados por el Banco. Todo licitante, oferente, proponente, solicitante, proveedor de </w:t>
            </w:r>
            <w:r w:rsidRPr="00334BC2">
              <w:rPr>
                <w:sz w:val="22"/>
                <w:szCs w:val="22"/>
              </w:rPr>
              <w:lastRenderedPageBreak/>
              <w:t xml:space="preserve">bienes y su representante o agente, contratista, consultor, miembro del personal, subcontratista, </w:t>
            </w:r>
            <w:proofErr w:type="spellStart"/>
            <w:r w:rsidRPr="00334BC2">
              <w:rPr>
                <w:sz w:val="22"/>
                <w:szCs w:val="22"/>
              </w:rPr>
              <w:t>subconsultor</w:t>
            </w:r>
            <w:proofErr w:type="spellEnd"/>
            <w:r w:rsidRPr="00334BC2">
              <w:rPr>
                <w:sz w:val="22"/>
                <w:szCs w:val="22"/>
              </w:rPr>
              <w:t>, proveedor de servicios y concesionario deberá prestar plena asistencia al Banco en su investigación. El Banco también requiere que los licitantes, oferentes, proponentes, solicitantes, proveedores de bienes y sus representantes o agentes, contratistas, consultores, miembros del personal, subcontratistas, subconsultores, proveedores de servicios y concesionarios: (i) conserven todos los documentos y registros relacionados con actividades financiadas por el Banco por un período de siete (7) años luego de terminado el trabajo contemplado en el respectivo contrato; y (</w:t>
            </w:r>
            <w:proofErr w:type="spellStart"/>
            <w:r w:rsidRPr="00334BC2">
              <w:rPr>
                <w:sz w:val="22"/>
                <w:szCs w:val="22"/>
              </w:rPr>
              <w:t>ii</w:t>
            </w:r>
            <w:proofErr w:type="spellEnd"/>
            <w:r w:rsidRPr="00334BC2">
              <w:rPr>
                <w:sz w:val="22"/>
                <w:szCs w:val="22"/>
              </w:rPr>
              <w:t>) entreguen todo documento necesario para la investigación de denuncias de comisión de Prácticas Prohibidas y (</w:t>
            </w:r>
            <w:proofErr w:type="spellStart"/>
            <w:r w:rsidRPr="00334BC2">
              <w:rPr>
                <w:sz w:val="22"/>
                <w:szCs w:val="22"/>
              </w:rPr>
              <w:t>iii</w:t>
            </w:r>
            <w:proofErr w:type="spellEnd"/>
            <w:r w:rsidRPr="00334BC2">
              <w:rPr>
                <w:sz w:val="22"/>
                <w:szCs w:val="22"/>
              </w:rPr>
              <w:t xml:space="preserve">) aseguren que  los empleados o agentes de los licitantes, oferentes, proponentes, solicitantes, proveedores de bienes y sus representantes o agentes, contratistas, consultores, subcontratistas, subconsultores, proveedores de servicios y concesionarios que tengan conocimiento de que las actividades han sido financiadas por el Banco, estén disponibles para responder a las consultas relacionadas con la investigación provenientes de personal del Banco o de cualquier investigador, agente, auditor, o consultor debidamente designado. Si los licitantes, oferentes, proponentes, solicitantes, proveedor de bienes y su representante o agente, contratista, consultor, miembro del personal, subcontratista, </w:t>
            </w:r>
            <w:proofErr w:type="spellStart"/>
            <w:r w:rsidRPr="00334BC2">
              <w:rPr>
                <w:sz w:val="22"/>
                <w:szCs w:val="22"/>
              </w:rPr>
              <w:t>subconsultor</w:t>
            </w:r>
            <w:proofErr w:type="spellEnd"/>
            <w:r w:rsidRPr="00334BC2">
              <w:rPr>
                <w:sz w:val="22"/>
                <w:szCs w:val="22"/>
              </w:rPr>
              <w:t xml:space="preserve"> proveedor de servicios o concesionario se niega a cooperar o incumple el requerimiento del Banco, o de cualquier otra forma obstaculiza la investigación, el Banco, discrecionalmente, podrá tomar medidas apropiadas en contra los licitantes, oferentes, proponentes, solicitantes, proveedor de bienes y su representante o agente, contratista, consultor, miembro del personal, subcontratista, </w:t>
            </w:r>
            <w:proofErr w:type="spellStart"/>
            <w:r w:rsidRPr="00334BC2">
              <w:rPr>
                <w:sz w:val="22"/>
                <w:szCs w:val="22"/>
              </w:rPr>
              <w:t>subconsultor</w:t>
            </w:r>
            <w:proofErr w:type="spellEnd"/>
            <w:r w:rsidRPr="00334BC2">
              <w:rPr>
                <w:sz w:val="22"/>
                <w:szCs w:val="22"/>
              </w:rPr>
              <w:t>, proveedor de servicios, o concesionario.</w:t>
            </w:r>
          </w:p>
          <w:p w14:paraId="65E8707E" w14:textId="77777777" w:rsidR="003D5E7A" w:rsidRPr="00334BC2" w:rsidRDefault="003D5E7A" w:rsidP="003D5E7A">
            <w:pPr>
              <w:rPr>
                <w:sz w:val="22"/>
                <w:szCs w:val="22"/>
              </w:rPr>
            </w:pPr>
          </w:p>
          <w:p w14:paraId="21308F5B" w14:textId="77777777" w:rsidR="003D5E7A" w:rsidRPr="00334BC2" w:rsidRDefault="003D5E7A">
            <w:pPr>
              <w:pStyle w:val="Prrafodelista"/>
              <w:numPr>
                <w:ilvl w:val="0"/>
                <w:numId w:val="102"/>
              </w:numPr>
              <w:suppressAutoHyphens w:val="0"/>
              <w:spacing w:after="0"/>
              <w:rPr>
                <w:sz w:val="22"/>
                <w:szCs w:val="22"/>
              </w:rPr>
            </w:pPr>
            <w:r w:rsidRPr="00334BC2">
              <w:rPr>
                <w:sz w:val="22"/>
                <w:szCs w:val="22"/>
              </w:rPr>
              <w:t xml:space="preserve">Cuando un Prestatario adquiera bienes, servicios distintos de servicios de consultoría, obras o servicios de consultoría directamente de una agencia especializada, todas las disposiciones relativas a las Prácticas Prohibidas, y a las sanciones correspondientes, se aplicarán íntegramente a los licitantes, oferentes, proponentes, solicitantes, proveedores de bienes y sus representantes o agentes, contratistas, consultores, miembros del personal, subcontratistas, subconsultores, proveedores de servicios, concesionarios (incluidos sus respectivos funcionarios, empleados y representantes o agentes,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temporal o permanentemente por el Banco. En caso de que una agencia especializada suscriba un contrato o una orden de </w:t>
            </w:r>
            <w:r w:rsidRPr="00334BC2">
              <w:rPr>
                <w:sz w:val="22"/>
                <w:szCs w:val="22"/>
              </w:rPr>
              <w:lastRenderedPageBreak/>
              <w:t>compra con una firma o individuo declarado inelegible por el Banco, este no financiará los gastos conexos y tomará las medidas que considere convenientes.</w:t>
            </w:r>
          </w:p>
          <w:p w14:paraId="123F063F" w14:textId="3002A0F5" w:rsidR="00610CD4" w:rsidRPr="00334BC2" w:rsidRDefault="00610CD4" w:rsidP="00592B16">
            <w:pPr>
              <w:ind w:left="423"/>
              <w:rPr>
                <w:b/>
                <w:bCs/>
                <w:color w:val="000000"/>
                <w:sz w:val="22"/>
                <w:szCs w:val="22"/>
              </w:rPr>
            </w:pPr>
          </w:p>
        </w:tc>
      </w:tr>
      <w:tr w:rsidR="005D3A16" w:rsidRPr="00334BC2" w14:paraId="4AE5BB62" w14:textId="77777777" w:rsidTr="00C7748B">
        <w:trPr>
          <w:cantSplit/>
        </w:trPr>
        <w:tc>
          <w:tcPr>
            <w:tcW w:w="2520" w:type="dxa"/>
          </w:tcPr>
          <w:p w14:paraId="5D78F12B" w14:textId="1775D06C" w:rsidR="001B74CA" w:rsidRPr="00334BC2" w:rsidRDefault="001B74CA" w:rsidP="000107E9">
            <w:pPr>
              <w:pStyle w:val="TOC2-2"/>
              <w:suppressAutoHyphens/>
              <w:jc w:val="both"/>
              <w:rPr>
                <w:sz w:val="22"/>
                <w:szCs w:val="22"/>
              </w:rPr>
            </w:pPr>
          </w:p>
        </w:tc>
        <w:tc>
          <w:tcPr>
            <w:tcW w:w="6836" w:type="dxa"/>
          </w:tcPr>
          <w:p w14:paraId="03C8D6D1" w14:textId="2A2CBC88" w:rsidR="005D3A16" w:rsidRPr="00334BC2" w:rsidRDefault="00243521">
            <w:pPr>
              <w:pStyle w:val="Prrafodelista"/>
              <w:numPr>
                <w:ilvl w:val="0"/>
                <w:numId w:val="103"/>
              </w:numPr>
              <w:suppressAutoHyphens w:val="0"/>
              <w:spacing w:after="0"/>
              <w:ind w:left="495" w:hanging="426"/>
              <w:rPr>
                <w:sz w:val="22"/>
                <w:szCs w:val="22"/>
              </w:rPr>
            </w:pPr>
            <w:r w:rsidRPr="00334BC2">
              <w:rPr>
                <w:bCs/>
                <w:color w:val="000000"/>
                <w:sz w:val="22"/>
                <w:szCs w:val="22"/>
              </w:rPr>
              <w:t xml:space="preserve">Los </w:t>
            </w:r>
            <w:r w:rsidR="0068225C" w:rsidRPr="00334BC2">
              <w:rPr>
                <w:bCs/>
                <w:color w:val="000000"/>
                <w:sz w:val="22"/>
                <w:szCs w:val="22"/>
              </w:rPr>
              <w:t>Licitante</w:t>
            </w:r>
            <w:r w:rsidRPr="00334BC2">
              <w:rPr>
                <w:bCs/>
                <w:color w:val="000000"/>
                <w:sz w:val="22"/>
                <w:szCs w:val="22"/>
              </w:rPr>
              <w:t>s</w:t>
            </w:r>
            <w:r w:rsidR="003D5E7A" w:rsidRPr="00334BC2">
              <w:rPr>
                <w:bCs/>
                <w:color w:val="000000"/>
                <w:sz w:val="22"/>
                <w:szCs w:val="22"/>
              </w:rPr>
              <w:t xml:space="preserve"> </w:t>
            </w:r>
            <w:r w:rsidRPr="00334BC2">
              <w:rPr>
                <w:bCs/>
                <w:color w:val="000000"/>
                <w:sz w:val="22"/>
                <w:szCs w:val="22"/>
              </w:rPr>
              <w:t>al presentar sus ofertas, declaran y garantizan:</w:t>
            </w:r>
          </w:p>
        </w:tc>
      </w:tr>
      <w:tr w:rsidR="00243521" w:rsidRPr="00334BC2" w14:paraId="4D185D27" w14:textId="77777777" w:rsidTr="00C7748B">
        <w:trPr>
          <w:cantSplit/>
        </w:trPr>
        <w:tc>
          <w:tcPr>
            <w:tcW w:w="2520" w:type="dxa"/>
          </w:tcPr>
          <w:p w14:paraId="6652F930" w14:textId="77777777" w:rsidR="00243521" w:rsidRPr="00334BC2" w:rsidRDefault="00243521" w:rsidP="000107E9">
            <w:pPr>
              <w:pStyle w:val="TOC2-2"/>
              <w:suppressAutoHyphens/>
              <w:jc w:val="both"/>
              <w:rPr>
                <w:sz w:val="22"/>
                <w:szCs w:val="22"/>
              </w:rPr>
            </w:pPr>
          </w:p>
        </w:tc>
        <w:tc>
          <w:tcPr>
            <w:tcW w:w="6836" w:type="dxa"/>
          </w:tcPr>
          <w:p w14:paraId="182E8E5E" w14:textId="49D11059" w:rsidR="00243521" w:rsidRPr="00334BC2" w:rsidRDefault="003D5E7A">
            <w:pPr>
              <w:pStyle w:val="Prrafodelista"/>
              <w:numPr>
                <w:ilvl w:val="0"/>
                <w:numId w:val="53"/>
              </w:numPr>
              <w:autoSpaceDE w:val="0"/>
              <w:autoSpaceDN w:val="0"/>
              <w:adjustRightInd w:val="0"/>
              <w:spacing w:after="200"/>
              <w:rPr>
                <w:bCs/>
                <w:color w:val="000000"/>
                <w:sz w:val="22"/>
                <w:szCs w:val="22"/>
              </w:rPr>
            </w:pPr>
            <w:r w:rsidRPr="00334BC2">
              <w:rPr>
                <w:sz w:val="22"/>
                <w:szCs w:val="22"/>
              </w:rPr>
              <w:t>que han leído y entendido las definiciones de Prácticas Prohibidas del Banco y las sanciones aplicables de conformidad con los Procedimientos de Sanciones</w:t>
            </w:r>
            <w:r w:rsidR="00243521" w:rsidRPr="00334BC2">
              <w:rPr>
                <w:bCs/>
                <w:color w:val="000000"/>
                <w:sz w:val="22"/>
                <w:szCs w:val="22"/>
              </w:rPr>
              <w:t>;</w:t>
            </w:r>
          </w:p>
        </w:tc>
      </w:tr>
      <w:tr w:rsidR="00243521" w:rsidRPr="00334BC2" w14:paraId="6CB75C37" w14:textId="77777777" w:rsidTr="00BD5036">
        <w:trPr>
          <w:cantSplit/>
          <w:trHeight w:val="1287"/>
        </w:trPr>
        <w:tc>
          <w:tcPr>
            <w:tcW w:w="2520" w:type="dxa"/>
          </w:tcPr>
          <w:p w14:paraId="4665C309" w14:textId="77777777" w:rsidR="00243521" w:rsidRPr="00334BC2" w:rsidRDefault="00243521" w:rsidP="000107E9">
            <w:pPr>
              <w:pStyle w:val="TOC2-2"/>
              <w:suppressAutoHyphens/>
              <w:jc w:val="both"/>
              <w:rPr>
                <w:sz w:val="22"/>
                <w:szCs w:val="22"/>
              </w:rPr>
            </w:pPr>
          </w:p>
        </w:tc>
        <w:tc>
          <w:tcPr>
            <w:tcW w:w="6836" w:type="dxa"/>
          </w:tcPr>
          <w:p w14:paraId="48F7FD25" w14:textId="4D31B456" w:rsidR="00243521" w:rsidRPr="00334BC2" w:rsidRDefault="001410A0">
            <w:pPr>
              <w:pStyle w:val="Prrafodelista"/>
              <w:numPr>
                <w:ilvl w:val="0"/>
                <w:numId w:val="53"/>
              </w:numPr>
              <w:tabs>
                <w:tab w:val="num" w:pos="1872"/>
              </w:tabs>
              <w:suppressAutoHyphens w:val="0"/>
              <w:spacing w:after="0"/>
              <w:rPr>
                <w:bCs/>
                <w:sz w:val="22"/>
                <w:szCs w:val="22"/>
              </w:rPr>
            </w:pPr>
            <w:r w:rsidRPr="00334BC2">
              <w:rPr>
                <w:bCs/>
                <w:sz w:val="22"/>
                <w:szCs w:val="22"/>
              </w:rPr>
              <w:t>que no han incurrido o no incurrirán en ninguna Práctica Prohibida descrita en este documento durante los procesos de selección, negociación, adjudicación o ejecución de este contrato;</w:t>
            </w:r>
          </w:p>
        </w:tc>
      </w:tr>
      <w:tr w:rsidR="00243521" w:rsidRPr="00334BC2" w14:paraId="37CEAA13" w14:textId="77777777" w:rsidTr="00C7748B">
        <w:trPr>
          <w:cantSplit/>
        </w:trPr>
        <w:tc>
          <w:tcPr>
            <w:tcW w:w="2520" w:type="dxa"/>
          </w:tcPr>
          <w:p w14:paraId="75B448B8" w14:textId="77777777" w:rsidR="00243521" w:rsidRPr="00334BC2" w:rsidRDefault="00243521" w:rsidP="000107E9">
            <w:pPr>
              <w:pStyle w:val="TOC2-2"/>
              <w:suppressAutoHyphens/>
              <w:jc w:val="both"/>
              <w:rPr>
                <w:sz w:val="22"/>
                <w:szCs w:val="22"/>
              </w:rPr>
            </w:pPr>
          </w:p>
        </w:tc>
        <w:tc>
          <w:tcPr>
            <w:tcW w:w="6836" w:type="dxa"/>
          </w:tcPr>
          <w:p w14:paraId="2056AA44" w14:textId="06E0274E" w:rsidR="00243521" w:rsidRPr="00334BC2" w:rsidRDefault="00243521">
            <w:pPr>
              <w:pStyle w:val="Prrafodelista"/>
              <w:numPr>
                <w:ilvl w:val="0"/>
                <w:numId w:val="53"/>
              </w:numPr>
              <w:autoSpaceDE w:val="0"/>
              <w:autoSpaceDN w:val="0"/>
              <w:adjustRightInd w:val="0"/>
              <w:spacing w:after="200"/>
              <w:rPr>
                <w:bCs/>
                <w:color w:val="000000"/>
                <w:sz w:val="22"/>
                <w:szCs w:val="22"/>
              </w:rPr>
            </w:pPr>
            <w:r w:rsidRPr="00334BC2">
              <w:rPr>
                <w:bCs/>
                <w:color w:val="000000"/>
                <w:sz w:val="22"/>
                <w:szCs w:val="22"/>
              </w:rPr>
              <w:t xml:space="preserve">que no han tergiversado ni ocultado ningún hecho sustancial durante los procesos de selección, negociación, adjudicación o ejecución de </w:t>
            </w:r>
            <w:r w:rsidR="001410A0" w:rsidRPr="00334BC2">
              <w:rPr>
                <w:bCs/>
                <w:color w:val="000000"/>
                <w:sz w:val="22"/>
                <w:szCs w:val="22"/>
              </w:rPr>
              <w:t xml:space="preserve">este </w:t>
            </w:r>
            <w:r w:rsidRPr="00334BC2">
              <w:rPr>
                <w:bCs/>
                <w:color w:val="000000"/>
                <w:sz w:val="22"/>
                <w:szCs w:val="22"/>
              </w:rPr>
              <w:t>contrato;</w:t>
            </w:r>
          </w:p>
        </w:tc>
      </w:tr>
      <w:tr w:rsidR="003E704C" w:rsidRPr="00334BC2" w14:paraId="4C5BD0E9" w14:textId="77777777" w:rsidTr="00C7748B">
        <w:trPr>
          <w:cantSplit/>
        </w:trPr>
        <w:tc>
          <w:tcPr>
            <w:tcW w:w="2520" w:type="dxa"/>
          </w:tcPr>
          <w:p w14:paraId="35907036" w14:textId="77777777" w:rsidR="003E704C" w:rsidRPr="00334BC2" w:rsidRDefault="003E704C" w:rsidP="000107E9">
            <w:pPr>
              <w:pStyle w:val="TOC2-2"/>
              <w:suppressAutoHyphens/>
              <w:jc w:val="both"/>
              <w:rPr>
                <w:sz w:val="22"/>
                <w:szCs w:val="22"/>
              </w:rPr>
            </w:pPr>
          </w:p>
        </w:tc>
        <w:tc>
          <w:tcPr>
            <w:tcW w:w="6836" w:type="dxa"/>
          </w:tcPr>
          <w:p w14:paraId="1BFC348E" w14:textId="6AFB2476" w:rsidR="003E704C" w:rsidRPr="00334BC2" w:rsidRDefault="003E704C">
            <w:pPr>
              <w:pStyle w:val="Prrafodelista"/>
              <w:numPr>
                <w:ilvl w:val="0"/>
                <w:numId w:val="53"/>
              </w:numPr>
              <w:suppressAutoHyphens w:val="0"/>
              <w:spacing w:after="0"/>
              <w:rPr>
                <w:bCs/>
                <w:color w:val="000000"/>
                <w:sz w:val="22"/>
                <w:szCs w:val="22"/>
              </w:rPr>
            </w:pPr>
            <w:r w:rsidRPr="00334BC2">
              <w:rPr>
                <w:bCs/>
                <w:sz w:val="22"/>
                <w:szCs w:val="22"/>
              </w:rPr>
              <w:t>que ni ellos ni sus agentes, personal, subcontratistas, subconsultores, directores, funcionarios o accionistas principales son inelegibles para que se les adjudiquen contratos financiados por el Banco;</w:t>
            </w:r>
            <w:r w:rsidRPr="00334BC2">
              <w:rPr>
                <w:bCs/>
                <w:color w:val="000000"/>
                <w:sz w:val="22"/>
                <w:szCs w:val="22"/>
              </w:rPr>
              <w:t xml:space="preserve"> </w:t>
            </w:r>
          </w:p>
          <w:p w14:paraId="012D928D" w14:textId="2A1C552C" w:rsidR="003D5E7A" w:rsidRPr="00334BC2" w:rsidRDefault="003D5E7A" w:rsidP="00592B16">
            <w:pPr>
              <w:suppressAutoHyphens w:val="0"/>
              <w:spacing w:after="0"/>
              <w:ind w:left="360"/>
              <w:rPr>
                <w:bCs/>
                <w:color w:val="000000"/>
                <w:sz w:val="22"/>
                <w:szCs w:val="22"/>
              </w:rPr>
            </w:pPr>
          </w:p>
        </w:tc>
      </w:tr>
      <w:tr w:rsidR="00243521" w:rsidRPr="00334BC2" w14:paraId="3893600F" w14:textId="77777777" w:rsidTr="0072303B">
        <w:trPr>
          <w:cantSplit/>
        </w:trPr>
        <w:tc>
          <w:tcPr>
            <w:tcW w:w="2520" w:type="dxa"/>
          </w:tcPr>
          <w:p w14:paraId="2750EBC6" w14:textId="77777777" w:rsidR="00243521" w:rsidRPr="00334BC2" w:rsidRDefault="00243521" w:rsidP="000107E9">
            <w:pPr>
              <w:pStyle w:val="TOC2-2"/>
              <w:suppressAutoHyphens/>
              <w:jc w:val="both"/>
              <w:rPr>
                <w:sz w:val="22"/>
                <w:szCs w:val="22"/>
              </w:rPr>
            </w:pPr>
          </w:p>
        </w:tc>
        <w:tc>
          <w:tcPr>
            <w:tcW w:w="6836" w:type="dxa"/>
          </w:tcPr>
          <w:p w14:paraId="6671D8B4" w14:textId="13F67FD1" w:rsidR="00243521" w:rsidRPr="00334BC2" w:rsidRDefault="00243521">
            <w:pPr>
              <w:pStyle w:val="Prrafodelista"/>
              <w:numPr>
                <w:ilvl w:val="0"/>
                <w:numId w:val="53"/>
              </w:numPr>
              <w:autoSpaceDE w:val="0"/>
              <w:autoSpaceDN w:val="0"/>
              <w:adjustRightInd w:val="0"/>
              <w:spacing w:after="200"/>
              <w:rPr>
                <w:bCs/>
                <w:color w:val="000000"/>
                <w:sz w:val="22"/>
                <w:szCs w:val="22"/>
              </w:rPr>
            </w:pPr>
            <w:r w:rsidRPr="00334BC2">
              <w:rPr>
                <w:bCs/>
                <w:color w:val="000000"/>
                <w:sz w:val="22"/>
                <w:szCs w:val="22"/>
              </w:rPr>
              <w:t>que han declarado todas las comisiones, honorarios de representantes, pagos por servicios de facilitación o acuerdos para compartir ingresos relacionados con actividades financiadas por el Banco;</w:t>
            </w:r>
          </w:p>
        </w:tc>
      </w:tr>
      <w:tr w:rsidR="003D5E7A" w:rsidRPr="00334BC2" w14:paraId="7E32B615" w14:textId="77777777" w:rsidTr="0072303B">
        <w:trPr>
          <w:cantSplit/>
        </w:trPr>
        <w:tc>
          <w:tcPr>
            <w:tcW w:w="2520" w:type="dxa"/>
          </w:tcPr>
          <w:p w14:paraId="66D0D0E2" w14:textId="77777777" w:rsidR="003D5E7A" w:rsidRPr="00334BC2" w:rsidRDefault="003D5E7A" w:rsidP="000107E9">
            <w:pPr>
              <w:pStyle w:val="TOC2-2"/>
              <w:suppressAutoHyphens/>
              <w:jc w:val="both"/>
              <w:rPr>
                <w:sz w:val="22"/>
                <w:szCs w:val="22"/>
              </w:rPr>
            </w:pPr>
          </w:p>
        </w:tc>
        <w:tc>
          <w:tcPr>
            <w:tcW w:w="6836" w:type="dxa"/>
          </w:tcPr>
          <w:p w14:paraId="73EA4A56" w14:textId="6777DDDC" w:rsidR="003D5E7A" w:rsidRPr="00334BC2" w:rsidRDefault="003D5E7A">
            <w:pPr>
              <w:pStyle w:val="Prrafodelista"/>
              <w:numPr>
                <w:ilvl w:val="0"/>
                <w:numId w:val="53"/>
              </w:numPr>
              <w:autoSpaceDE w:val="0"/>
              <w:autoSpaceDN w:val="0"/>
              <w:adjustRightInd w:val="0"/>
              <w:spacing w:after="200"/>
              <w:rPr>
                <w:bCs/>
                <w:color w:val="000000"/>
                <w:sz w:val="22"/>
                <w:szCs w:val="22"/>
              </w:rPr>
            </w:pPr>
            <w:r w:rsidRPr="00334BC2">
              <w:rPr>
                <w:bCs/>
                <w:color w:val="000000"/>
                <w:sz w:val="22"/>
                <w:szCs w:val="22"/>
              </w:rPr>
              <w:t xml:space="preserve">que reconocen que el incumplimiento de cualquiera de estas garantías constituye el fundamento para la imposición por el Banco de una o más de las medidas que se describen en la IAL 3.1 (b). </w:t>
            </w:r>
          </w:p>
        </w:tc>
      </w:tr>
      <w:tr w:rsidR="006E0A06" w:rsidRPr="00334BC2" w14:paraId="4023E6AB" w14:textId="77777777" w:rsidTr="0072303B">
        <w:tc>
          <w:tcPr>
            <w:tcW w:w="2520" w:type="dxa"/>
          </w:tcPr>
          <w:p w14:paraId="3AAD4261" w14:textId="7EC00CA1" w:rsidR="006E0A06" w:rsidRPr="00334BC2" w:rsidRDefault="006E0A06" w:rsidP="00314996">
            <w:pPr>
              <w:pStyle w:val="TOC2-2"/>
              <w:rPr>
                <w:sz w:val="22"/>
                <w:szCs w:val="22"/>
              </w:rPr>
            </w:pPr>
            <w:bookmarkStart w:id="27" w:name="_Toc454907769"/>
            <w:bookmarkStart w:id="28" w:name="_Toc476308201"/>
            <w:bookmarkStart w:id="29" w:name="_Toc476308769"/>
            <w:bookmarkStart w:id="30" w:name="_Toc479333319"/>
            <w:bookmarkStart w:id="31" w:name="_Toc25486578"/>
            <w:r w:rsidRPr="00334BC2">
              <w:rPr>
                <w:sz w:val="22"/>
                <w:szCs w:val="22"/>
              </w:rPr>
              <w:t>4.</w:t>
            </w:r>
            <w:r w:rsidRPr="00334BC2">
              <w:rPr>
                <w:sz w:val="22"/>
                <w:szCs w:val="22"/>
              </w:rPr>
              <w:tab/>
              <w:t xml:space="preserve">Licitantes </w:t>
            </w:r>
            <w:bookmarkEnd w:id="27"/>
            <w:bookmarkEnd w:id="28"/>
            <w:bookmarkEnd w:id="29"/>
            <w:bookmarkEnd w:id="30"/>
            <w:r w:rsidR="00E00F60" w:rsidRPr="00334BC2">
              <w:rPr>
                <w:sz w:val="22"/>
                <w:szCs w:val="22"/>
              </w:rPr>
              <w:t>Elegibles</w:t>
            </w:r>
            <w:bookmarkEnd w:id="31"/>
          </w:p>
        </w:tc>
        <w:tc>
          <w:tcPr>
            <w:tcW w:w="6836" w:type="dxa"/>
          </w:tcPr>
          <w:p w14:paraId="2984B954" w14:textId="6FFAE0A7" w:rsidR="00640C58" w:rsidRPr="00334BC2" w:rsidRDefault="006E0A06">
            <w:pPr>
              <w:pStyle w:val="Sub-ClauseText"/>
              <w:numPr>
                <w:ilvl w:val="1"/>
                <w:numId w:val="77"/>
              </w:numPr>
              <w:tabs>
                <w:tab w:val="clear" w:pos="360"/>
              </w:tabs>
              <w:spacing w:before="0" w:after="200"/>
              <w:ind w:left="432" w:hanging="432"/>
              <w:rPr>
                <w:spacing w:val="0"/>
                <w:sz w:val="22"/>
                <w:szCs w:val="22"/>
              </w:rPr>
            </w:pPr>
            <w:r w:rsidRPr="00334BC2">
              <w:rPr>
                <w:sz w:val="22"/>
                <w:szCs w:val="22"/>
              </w:rPr>
              <w:t xml:space="preserve">Un </w:t>
            </w:r>
            <w:r w:rsidR="0068225C" w:rsidRPr="00334BC2">
              <w:rPr>
                <w:color w:val="000000"/>
                <w:sz w:val="22"/>
                <w:szCs w:val="22"/>
              </w:rPr>
              <w:t>Licitante</w:t>
            </w:r>
            <w:r w:rsidR="00640C58" w:rsidRPr="00334BC2">
              <w:rPr>
                <w:color w:val="000000"/>
                <w:sz w:val="22"/>
                <w:szCs w:val="22"/>
              </w:rPr>
              <w:t xml:space="preserve">, </w:t>
            </w:r>
            <w:r w:rsidR="00510A60" w:rsidRPr="00334BC2">
              <w:rPr>
                <w:color w:val="000000"/>
                <w:sz w:val="22"/>
                <w:szCs w:val="22"/>
              </w:rPr>
              <w:t xml:space="preserve">todo el personal </w:t>
            </w:r>
            <w:r w:rsidR="00640C58" w:rsidRPr="00334BC2">
              <w:rPr>
                <w:color w:val="000000"/>
                <w:sz w:val="22"/>
                <w:szCs w:val="22"/>
              </w:rPr>
              <w:t xml:space="preserve">y todas las partes que </w:t>
            </w:r>
            <w:r w:rsidR="00510A60" w:rsidRPr="00334BC2">
              <w:rPr>
                <w:color w:val="000000"/>
                <w:sz w:val="22"/>
                <w:szCs w:val="22"/>
              </w:rPr>
              <w:t xml:space="preserve">integran y </w:t>
            </w:r>
            <w:r w:rsidR="00640C58" w:rsidRPr="00334BC2">
              <w:rPr>
                <w:color w:val="000000"/>
                <w:sz w:val="22"/>
                <w:szCs w:val="22"/>
              </w:rPr>
              <w:t xml:space="preserve">constituyen el </w:t>
            </w:r>
            <w:r w:rsidR="0068225C" w:rsidRPr="00334BC2">
              <w:rPr>
                <w:color w:val="000000"/>
                <w:sz w:val="22"/>
                <w:szCs w:val="22"/>
              </w:rPr>
              <w:t>Licitante</w:t>
            </w:r>
            <w:r w:rsidR="00640C58" w:rsidRPr="00334BC2">
              <w:rPr>
                <w:color w:val="000000"/>
                <w:sz w:val="22"/>
                <w:szCs w:val="22"/>
              </w:rPr>
              <w:t xml:space="preserve">, deberán ser originarios de países miembros del Banco. Los </w:t>
            </w:r>
            <w:r w:rsidR="0068225C" w:rsidRPr="00334BC2">
              <w:rPr>
                <w:color w:val="000000"/>
                <w:sz w:val="22"/>
                <w:szCs w:val="22"/>
              </w:rPr>
              <w:t>Licitante</w:t>
            </w:r>
            <w:r w:rsidR="00640C58" w:rsidRPr="00334BC2">
              <w:rPr>
                <w:color w:val="000000"/>
                <w:sz w:val="22"/>
                <w:szCs w:val="22"/>
              </w:rPr>
              <w:t>s originarios de países no miembros del Banco serán descalificados de participar en contratos financiados en todo o en parte con fondos del Banco. En la Sección V</w:t>
            </w:r>
            <w:r w:rsidR="00B96A84" w:rsidRPr="00334BC2">
              <w:rPr>
                <w:color w:val="000000"/>
                <w:sz w:val="22"/>
                <w:szCs w:val="22"/>
              </w:rPr>
              <w:t>,</w:t>
            </w:r>
            <w:r w:rsidR="00640C58" w:rsidRPr="00334BC2">
              <w:rPr>
                <w:color w:val="000000"/>
                <w:sz w:val="22"/>
                <w:szCs w:val="22"/>
              </w:rPr>
              <w:t xml:space="preserve"> </w:t>
            </w:r>
            <w:r w:rsidR="00B96A84" w:rsidRPr="00334BC2">
              <w:rPr>
                <w:sz w:val="22"/>
                <w:szCs w:val="22"/>
              </w:rPr>
              <w:t>“</w:t>
            </w:r>
            <w:r w:rsidR="00640C58" w:rsidRPr="00334BC2">
              <w:rPr>
                <w:color w:val="000000"/>
                <w:sz w:val="22"/>
                <w:szCs w:val="22"/>
              </w:rPr>
              <w:t>Países Elegibles</w:t>
            </w:r>
            <w:r w:rsidR="00B96A84" w:rsidRPr="00334BC2">
              <w:rPr>
                <w:sz w:val="22"/>
                <w:szCs w:val="22"/>
              </w:rPr>
              <w:t>”</w:t>
            </w:r>
            <w:r w:rsidR="00B96A84" w:rsidRPr="00334BC2">
              <w:rPr>
                <w:color w:val="000000"/>
                <w:sz w:val="22"/>
                <w:szCs w:val="22"/>
              </w:rPr>
              <w:t xml:space="preserve"> </w:t>
            </w:r>
            <w:r w:rsidR="00640C58" w:rsidRPr="00334BC2">
              <w:rPr>
                <w:color w:val="000000"/>
                <w:sz w:val="22"/>
                <w:szCs w:val="22"/>
              </w:rPr>
              <w:t xml:space="preserve">de este documento se indican los países miembros del Banco al igual que los criterios para determinar la nacionalidad de los </w:t>
            </w:r>
            <w:r w:rsidR="0068225C" w:rsidRPr="00334BC2">
              <w:rPr>
                <w:color w:val="000000"/>
                <w:sz w:val="22"/>
                <w:szCs w:val="22"/>
              </w:rPr>
              <w:t>Licitante</w:t>
            </w:r>
            <w:r w:rsidR="00640C58" w:rsidRPr="00334BC2">
              <w:rPr>
                <w:color w:val="000000"/>
                <w:sz w:val="22"/>
                <w:szCs w:val="22"/>
              </w:rPr>
              <w:t xml:space="preserve">s y el origen de los bienes y servicios.  Los </w:t>
            </w:r>
            <w:r w:rsidR="0068225C" w:rsidRPr="00334BC2">
              <w:rPr>
                <w:color w:val="000000"/>
                <w:sz w:val="22"/>
                <w:szCs w:val="22"/>
              </w:rPr>
              <w:t>licitante</w:t>
            </w:r>
            <w:r w:rsidR="00640C58" w:rsidRPr="00334BC2">
              <w:rPr>
                <w:color w:val="000000"/>
                <w:sz w:val="22"/>
                <w:szCs w:val="22"/>
              </w:rPr>
              <w:t>s de un país miembro del Banco, al igual que los bienes suministrados, no serán elegibles:</w:t>
            </w:r>
          </w:p>
          <w:p w14:paraId="14D9E028" w14:textId="1C5309FD" w:rsidR="00AB4AE3" w:rsidRPr="00334BC2" w:rsidRDefault="00AB4AE3">
            <w:pPr>
              <w:numPr>
                <w:ilvl w:val="0"/>
                <w:numId w:val="78"/>
              </w:numPr>
              <w:tabs>
                <w:tab w:val="num" w:pos="792"/>
              </w:tabs>
              <w:suppressAutoHyphens w:val="0"/>
              <w:spacing w:after="0"/>
              <w:ind w:left="792" w:hanging="360"/>
              <w:rPr>
                <w:color w:val="000000"/>
                <w:sz w:val="22"/>
                <w:szCs w:val="22"/>
              </w:rPr>
            </w:pPr>
            <w:r w:rsidRPr="00334BC2">
              <w:rPr>
                <w:color w:val="000000"/>
                <w:sz w:val="22"/>
                <w:szCs w:val="22"/>
              </w:rPr>
              <w:t xml:space="preserve">si las leyes o la reglamentación oficial del país del Prestatario prohíben las relaciones comerciales con aquel país, a condición de que se demuestre satisfactoriamente al Banco que esa exclusión no impedirá una competencia efectiva respecto al suministro de los bienes y servicios de que se trate;  o </w:t>
            </w:r>
          </w:p>
          <w:p w14:paraId="15912F60" w14:textId="77777777" w:rsidR="00AB4AE3" w:rsidRPr="00334BC2" w:rsidRDefault="00AB4AE3" w:rsidP="007B045D">
            <w:pPr>
              <w:suppressAutoHyphens w:val="0"/>
              <w:spacing w:after="0"/>
              <w:ind w:left="432"/>
              <w:rPr>
                <w:color w:val="000000"/>
                <w:sz w:val="22"/>
                <w:szCs w:val="22"/>
              </w:rPr>
            </w:pPr>
          </w:p>
          <w:p w14:paraId="23D8683E" w14:textId="278F8309" w:rsidR="00A44EB2" w:rsidRPr="00334BC2" w:rsidRDefault="00640C58">
            <w:pPr>
              <w:numPr>
                <w:ilvl w:val="0"/>
                <w:numId w:val="78"/>
              </w:numPr>
              <w:tabs>
                <w:tab w:val="num" w:pos="792"/>
              </w:tabs>
              <w:suppressAutoHyphens w:val="0"/>
              <w:spacing w:after="200"/>
              <w:ind w:left="792" w:hanging="360"/>
              <w:rPr>
                <w:sz w:val="22"/>
                <w:szCs w:val="22"/>
              </w:rPr>
            </w:pPr>
            <w:r w:rsidRPr="00334BC2">
              <w:rPr>
                <w:sz w:val="22"/>
                <w:szCs w:val="22"/>
              </w:rPr>
              <w:t xml:space="preserve">por un acto de conformidad con una decisión del Consejo de Seguridad de las Naciones Unidas adoptada en virtud del Capítulo </w:t>
            </w:r>
            <w:r w:rsidRPr="00334BC2">
              <w:rPr>
                <w:sz w:val="22"/>
                <w:szCs w:val="22"/>
              </w:rPr>
              <w:lastRenderedPageBreak/>
              <w:t>VII de la Carta de esa Organización, el país del Prestatario prohíba las importaciones de bienes de ese país o cualquier pago a personas o entidades en ese país</w:t>
            </w:r>
          </w:p>
        </w:tc>
      </w:tr>
      <w:tr w:rsidR="005D3A16" w:rsidRPr="00334BC2" w14:paraId="0AFF7FCB" w14:textId="77777777" w:rsidTr="00C7748B">
        <w:tc>
          <w:tcPr>
            <w:tcW w:w="2520" w:type="dxa"/>
          </w:tcPr>
          <w:p w14:paraId="3C550749" w14:textId="77777777" w:rsidR="005D3A16" w:rsidRPr="00334BC2" w:rsidRDefault="005D3A16" w:rsidP="00CC7032">
            <w:pPr>
              <w:numPr>
                <w:ilvl w:val="12"/>
                <w:numId w:val="0"/>
              </w:numPr>
              <w:spacing w:after="200"/>
              <w:ind w:left="360" w:hanging="360"/>
              <w:jc w:val="left"/>
              <w:rPr>
                <w:sz w:val="22"/>
                <w:szCs w:val="22"/>
              </w:rPr>
            </w:pPr>
          </w:p>
        </w:tc>
        <w:tc>
          <w:tcPr>
            <w:tcW w:w="6836" w:type="dxa"/>
          </w:tcPr>
          <w:p w14:paraId="25055B34" w14:textId="4E54CBDA" w:rsidR="00C947EB" w:rsidRPr="00334BC2" w:rsidRDefault="008A761F">
            <w:pPr>
              <w:pStyle w:val="Sub-ClauseText"/>
              <w:numPr>
                <w:ilvl w:val="1"/>
                <w:numId w:val="77"/>
              </w:numPr>
              <w:tabs>
                <w:tab w:val="clear" w:pos="360"/>
              </w:tabs>
              <w:spacing w:before="0" w:after="200"/>
              <w:ind w:left="432" w:hanging="432"/>
              <w:rPr>
                <w:sz w:val="22"/>
                <w:szCs w:val="22"/>
              </w:rPr>
            </w:pPr>
            <w:r w:rsidRPr="00334BC2">
              <w:rPr>
                <w:sz w:val="22"/>
                <w:szCs w:val="22"/>
              </w:rPr>
              <w:t>Un Licitante, incluidos, en todos los casos, los respectivos directores, funcionarios, accionistas principales, personal propuesto y agentes,  no deberá tener conflictos de interés</w:t>
            </w:r>
            <w:r w:rsidRPr="00334BC2">
              <w:rPr>
                <w:color w:val="000000"/>
                <w:sz w:val="22"/>
                <w:szCs w:val="22"/>
              </w:rPr>
              <w:t>.</w:t>
            </w:r>
            <w:r w:rsidR="00C947EB" w:rsidRPr="00334BC2">
              <w:rPr>
                <w:sz w:val="22"/>
                <w:szCs w:val="22"/>
              </w:rPr>
              <w:t xml:space="preserve"> Todo Licitante </w:t>
            </w:r>
            <w:r w:rsidR="008A79F1" w:rsidRPr="00334BC2">
              <w:rPr>
                <w:color w:val="000000"/>
                <w:sz w:val="22"/>
                <w:szCs w:val="22"/>
              </w:rPr>
              <w:t>respecto</w:t>
            </w:r>
            <w:r w:rsidR="008A79F1" w:rsidRPr="00334BC2">
              <w:rPr>
                <w:sz w:val="22"/>
                <w:szCs w:val="22"/>
              </w:rPr>
              <w:t xml:space="preserve"> del cual </w:t>
            </w:r>
            <w:r w:rsidR="00C947EB" w:rsidRPr="00334BC2">
              <w:rPr>
                <w:sz w:val="22"/>
                <w:szCs w:val="22"/>
              </w:rPr>
              <w:t xml:space="preserve">se determine la existencia de un conflicto de intereses será descalificado. Podrá considerarse que un Licitante tiene un conflicto de intereses a los fines de este </w:t>
            </w:r>
            <w:r w:rsidR="008A79F1" w:rsidRPr="00334BC2">
              <w:rPr>
                <w:sz w:val="22"/>
                <w:szCs w:val="22"/>
              </w:rPr>
              <w:t>p</w:t>
            </w:r>
            <w:r w:rsidR="00C947EB" w:rsidRPr="00334BC2">
              <w:rPr>
                <w:sz w:val="22"/>
                <w:szCs w:val="22"/>
              </w:rPr>
              <w:t>roceso</w:t>
            </w:r>
            <w:r w:rsidR="00664CF0" w:rsidRPr="00334BC2">
              <w:rPr>
                <w:sz w:val="22"/>
                <w:szCs w:val="22"/>
              </w:rPr>
              <w:t xml:space="preserve"> de Licitación si el Licitante:</w:t>
            </w:r>
          </w:p>
          <w:p w14:paraId="5988B201" w14:textId="261D3F64" w:rsidR="00C947EB" w:rsidRPr="00334BC2" w:rsidRDefault="00E00F60">
            <w:pPr>
              <w:pStyle w:val="Ttulo3"/>
              <w:numPr>
                <w:ilvl w:val="0"/>
                <w:numId w:val="30"/>
              </w:numPr>
              <w:suppressAutoHyphens w:val="0"/>
              <w:spacing w:after="200"/>
              <w:ind w:left="1440" w:hanging="720"/>
              <w:jc w:val="both"/>
              <w:rPr>
                <w:rFonts w:ascii="Times New Roman" w:hAnsi="Times New Roman"/>
                <w:b w:val="0"/>
                <w:sz w:val="22"/>
                <w:szCs w:val="22"/>
              </w:rPr>
            </w:pPr>
            <w:r w:rsidRPr="00334BC2">
              <w:rPr>
                <w:rFonts w:ascii="Times New Roman" w:hAnsi="Times New Roman"/>
                <w:b w:val="0"/>
                <w:sz w:val="22"/>
                <w:szCs w:val="22"/>
              </w:rPr>
              <w:t>c</w:t>
            </w:r>
            <w:r w:rsidR="00C947EB" w:rsidRPr="00334BC2">
              <w:rPr>
                <w:rFonts w:ascii="Times New Roman" w:hAnsi="Times New Roman"/>
                <w:b w:val="0"/>
                <w:sz w:val="22"/>
                <w:szCs w:val="22"/>
              </w:rPr>
              <w:t>ontrola de manera directa o indirecta a otro Licitante, es controlado de manera directa o indirecta por otro Licitante</w:t>
            </w:r>
            <w:r w:rsidR="008A79F1" w:rsidRPr="00334BC2">
              <w:rPr>
                <w:rFonts w:ascii="Times New Roman" w:hAnsi="Times New Roman"/>
                <w:b w:val="0"/>
                <w:sz w:val="22"/>
                <w:szCs w:val="22"/>
              </w:rPr>
              <w:t>,</w:t>
            </w:r>
            <w:r w:rsidR="00C947EB" w:rsidRPr="00334BC2">
              <w:rPr>
                <w:rFonts w:ascii="Times New Roman" w:hAnsi="Times New Roman"/>
                <w:b w:val="0"/>
                <w:sz w:val="22"/>
                <w:szCs w:val="22"/>
              </w:rPr>
              <w:t xml:space="preserve"> o es controlado junto a otro Lici</w:t>
            </w:r>
            <w:r w:rsidR="00522F47" w:rsidRPr="00334BC2">
              <w:rPr>
                <w:rFonts w:ascii="Times New Roman" w:hAnsi="Times New Roman"/>
                <w:b w:val="0"/>
                <w:sz w:val="22"/>
                <w:szCs w:val="22"/>
              </w:rPr>
              <w:t xml:space="preserve">tante por una </w:t>
            </w:r>
            <w:r w:rsidR="008A761F" w:rsidRPr="00334BC2">
              <w:rPr>
                <w:rFonts w:ascii="Times New Roman" w:hAnsi="Times New Roman"/>
                <w:b w:val="0"/>
                <w:sz w:val="22"/>
                <w:szCs w:val="22"/>
              </w:rPr>
              <w:t xml:space="preserve">persona natural o jurídica </w:t>
            </w:r>
            <w:r w:rsidR="00522F47" w:rsidRPr="00334BC2">
              <w:rPr>
                <w:rFonts w:ascii="Times New Roman" w:hAnsi="Times New Roman"/>
                <w:b w:val="0"/>
                <w:sz w:val="22"/>
                <w:szCs w:val="22"/>
              </w:rPr>
              <w:t>en común</w:t>
            </w:r>
            <w:r w:rsidRPr="00334BC2">
              <w:rPr>
                <w:rFonts w:ascii="Times New Roman" w:hAnsi="Times New Roman"/>
                <w:b w:val="0"/>
                <w:sz w:val="22"/>
                <w:szCs w:val="22"/>
              </w:rPr>
              <w:t>; o</w:t>
            </w:r>
          </w:p>
          <w:p w14:paraId="6C21C194" w14:textId="6B330F5E" w:rsidR="00C947EB" w:rsidRPr="00334BC2" w:rsidRDefault="00E00F60">
            <w:pPr>
              <w:pStyle w:val="Ttulo3"/>
              <w:numPr>
                <w:ilvl w:val="0"/>
                <w:numId w:val="30"/>
              </w:numPr>
              <w:suppressAutoHyphens w:val="0"/>
              <w:spacing w:after="200"/>
              <w:ind w:left="1440" w:hanging="720"/>
              <w:jc w:val="both"/>
              <w:rPr>
                <w:rFonts w:ascii="Times New Roman" w:hAnsi="Times New Roman"/>
                <w:b w:val="0"/>
                <w:sz w:val="22"/>
                <w:szCs w:val="22"/>
              </w:rPr>
            </w:pPr>
            <w:r w:rsidRPr="00334BC2">
              <w:rPr>
                <w:rFonts w:ascii="Times New Roman" w:hAnsi="Times New Roman"/>
                <w:b w:val="0"/>
                <w:sz w:val="22"/>
                <w:szCs w:val="22"/>
              </w:rPr>
              <w:t>r</w:t>
            </w:r>
            <w:r w:rsidR="00C947EB" w:rsidRPr="00334BC2">
              <w:rPr>
                <w:rFonts w:ascii="Times New Roman" w:hAnsi="Times New Roman"/>
                <w:b w:val="0"/>
                <w:sz w:val="22"/>
                <w:szCs w:val="22"/>
              </w:rPr>
              <w:t>ecibe o ha recibido algún subsidio directo o indirecto de otro Licitante</w:t>
            </w:r>
            <w:r w:rsidRPr="00334BC2">
              <w:rPr>
                <w:rFonts w:ascii="Times New Roman" w:hAnsi="Times New Roman"/>
                <w:b w:val="0"/>
                <w:sz w:val="22"/>
                <w:szCs w:val="22"/>
              </w:rPr>
              <w:t>; o</w:t>
            </w:r>
          </w:p>
          <w:p w14:paraId="660C3636" w14:textId="071FD64B" w:rsidR="00C947EB" w:rsidRPr="00334BC2" w:rsidRDefault="00E00F60">
            <w:pPr>
              <w:pStyle w:val="Ttulo3"/>
              <w:numPr>
                <w:ilvl w:val="0"/>
                <w:numId w:val="30"/>
              </w:numPr>
              <w:suppressAutoHyphens w:val="0"/>
              <w:spacing w:after="200"/>
              <w:ind w:left="1440" w:hanging="720"/>
              <w:jc w:val="both"/>
              <w:rPr>
                <w:rFonts w:ascii="Times New Roman" w:hAnsi="Times New Roman"/>
                <w:b w:val="0"/>
                <w:sz w:val="22"/>
                <w:szCs w:val="22"/>
              </w:rPr>
            </w:pPr>
            <w:r w:rsidRPr="00334BC2">
              <w:rPr>
                <w:rFonts w:ascii="Times New Roman" w:hAnsi="Times New Roman"/>
                <w:b w:val="0"/>
                <w:sz w:val="22"/>
                <w:szCs w:val="22"/>
              </w:rPr>
              <w:t>c</w:t>
            </w:r>
            <w:r w:rsidR="00C947EB" w:rsidRPr="00334BC2">
              <w:rPr>
                <w:rFonts w:ascii="Times New Roman" w:hAnsi="Times New Roman"/>
                <w:b w:val="0"/>
                <w:sz w:val="22"/>
                <w:szCs w:val="22"/>
              </w:rPr>
              <w:t>omparte el mismo representante legal con otro Licitante</w:t>
            </w:r>
            <w:r w:rsidRPr="00334BC2">
              <w:rPr>
                <w:rFonts w:ascii="Times New Roman" w:hAnsi="Times New Roman"/>
                <w:b w:val="0"/>
                <w:sz w:val="22"/>
                <w:szCs w:val="22"/>
              </w:rPr>
              <w:t>; o</w:t>
            </w:r>
          </w:p>
          <w:p w14:paraId="7D88A1BC" w14:textId="40C8BFCA" w:rsidR="00C947EB" w:rsidRPr="00334BC2" w:rsidRDefault="00E00F60">
            <w:pPr>
              <w:pStyle w:val="Ttulo3"/>
              <w:numPr>
                <w:ilvl w:val="0"/>
                <w:numId w:val="30"/>
              </w:numPr>
              <w:suppressAutoHyphens w:val="0"/>
              <w:spacing w:after="200"/>
              <w:ind w:left="1440" w:hanging="720"/>
              <w:jc w:val="both"/>
              <w:rPr>
                <w:rFonts w:ascii="Times New Roman" w:hAnsi="Times New Roman"/>
                <w:b w:val="0"/>
                <w:spacing w:val="-4"/>
                <w:sz w:val="22"/>
                <w:szCs w:val="22"/>
              </w:rPr>
            </w:pPr>
            <w:r w:rsidRPr="00334BC2">
              <w:rPr>
                <w:rFonts w:ascii="Times New Roman" w:hAnsi="Times New Roman"/>
                <w:b w:val="0"/>
                <w:spacing w:val="-4"/>
                <w:sz w:val="22"/>
                <w:szCs w:val="22"/>
              </w:rPr>
              <w:t>posee</w:t>
            </w:r>
            <w:r w:rsidR="00C947EB" w:rsidRPr="00334BC2">
              <w:rPr>
                <w:rFonts w:ascii="Times New Roman" w:hAnsi="Times New Roman"/>
                <w:b w:val="0"/>
                <w:spacing w:val="-4"/>
                <w:sz w:val="22"/>
                <w:szCs w:val="22"/>
              </w:rPr>
              <w:t xml:space="preserve"> una relación con otro Licitante, directamente o a través de terceros en común, que le permite influir en la Oferta de otro Licitante o en las decisiones del Comprador en relación con este </w:t>
            </w:r>
            <w:r w:rsidR="00EE24FD" w:rsidRPr="00334BC2">
              <w:rPr>
                <w:rFonts w:ascii="Times New Roman" w:hAnsi="Times New Roman"/>
                <w:b w:val="0"/>
                <w:spacing w:val="-4"/>
                <w:sz w:val="22"/>
                <w:szCs w:val="22"/>
              </w:rPr>
              <w:t>p</w:t>
            </w:r>
            <w:r w:rsidR="00C947EB" w:rsidRPr="00334BC2">
              <w:rPr>
                <w:rFonts w:ascii="Times New Roman" w:hAnsi="Times New Roman"/>
                <w:b w:val="0"/>
                <w:spacing w:val="-4"/>
                <w:sz w:val="22"/>
                <w:szCs w:val="22"/>
              </w:rPr>
              <w:t>roceso de Licitación</w:t>
            </w:r>
            <w:r w:rsidRPr="00334BC2">
              <w:rPr>
                <w:rFonts w:ascii="Times New Roman" w:hAnsi="Times New Roman"/>
                <w:b w:val="0"/>
                <w:spacing w:val="-4"/>
                <w:sz w:val="22"/>
                <w:szCs w:val="22"/>
              </w:rPr>
              <w:t>; o</w:t>
            </w:r>
          </w:p>
          <w:p w14:paraId="7DB1AD9E" w14:textId="1565F94B" w:rsidR="00C947EB" w:rsidRPr="00334BC2" w:rsidRDefault="00E00F60">
            <w:pPr>
              <w:pStyle w:val="Ttulo3"/>
              <w:numPr>
                <w:ilvl w:val="0"/>
                <w:numId w:val="30"/>
              </w:numPr>
              <w:suppressAutoHyphens w:val="0"/>
              <w:spacing w:after="200"/>
              <w:ind w:left="1440" w:hanging="720"/>
              <w:jc w:val="both"/>
              <w:rPr>
                <w:rFonts w:ascii="Times New Roman" w:hAnsi="Times New Roman"/>
                <w:b w:val="0"/>
                <w:sz w:val="22"/>
                <w:szCs w:val="22"/>
              </w:rPr>
            </w:pPr>
            <w:r w:rsidRPr="00334BC2">
              <w:rPr>
                <w:rFonts w:ascii="Times New Roman" w:hAnsi="Times New Roman"/>
                <w:b w:val="0"/>
                <w:sz w:val="22"/>
                <w:szCs w:val="22"/>
              </w:rPr>
              <w:t>c</w:t>
            </w:r>
            <w:r w:rsidR="00EA6AB4" w:rsidRPr="00334BC2">
              <w:rPr>
                <w:rFonts w:ascii="Times New Roman" w:hAnsi="Times New Roman"/>
                <w:b w:val="0"/>
                <w:sz w:val="22"/>
                <w:szCs w:val="22"/>
              </w:rPr>
              <w:t xml:space="preserve">ualquiera de sus </w:t>
            </w:r>
            <w:r w:rsidR="00FF735E" w:rsidRPr="00334BC2">
              <w:rPr>
                <w:rFonts w:ascii="Times New Roman" w:hAnsi="Times New Roman"/>
                <w:b w:val="0"/>
                <w:sz w:val="22"/>
                <w:szCs w:val="22"/>
              </w:rPr>
              <w:t xml:space="preserve">afiliados </w:t>
            </w:r>
            <w:r w:rsidR="00EA6AB4" w:rsidRPr="00334BC2">
              <w:rPr>
                <w:rFonts w:ascii="Times New Roman" w:hAnsi="Times New Roman"/>
                <w:b w:val="0"/>
                <w:sz w:val="22"/>
                <w:szCs w:val="22"/>
              </w:rPr>
              <w:t>ha participado como consultora en la preparación del diseño o las especificaciones técnicas del Sistema Informático que constituye el objeto de la Oferta</w:t>
            </w:r>
            <w:r w:rsidRPr="00334BC2">
              <w:rPr>
                <w:rFonts w:ascii="Times New Roman" w:hAnsi="Times New Roman"/>
                <w:b w:val="0"/>
                <w:sz w:val="22"/>
                <w:szCs w:val="22"/>
              </w:rPr>
              <w:t>; o</w:t>
            </w:r>
          </w:p>
          <w:p w14:paraId="245E7E36" w14:textId="14A48918" w:rsidR="00EA6AB4" w:rsidRPr="00334BC2" w:rsidRDefault="00E00F60">
            <w:pPr>
              <w:pStyle w:val="Ttulo3"/>
              <w:numPr>
                <w:ilvl w:val="0"/>
                <w:numId w:val="30"/>
              </w:numPr>
              <w:suppressAutoHyphens w:val="0"/>
              <w:spacing w:after="200"/>
              <w:ind w:left="1440" w:hanging="720"/>
              <w:jc w:val="both"/>
              <w:rPr>
                <w:rFonts w:ascii="Times New Roman" w:hAnsi="Times New Roman"/>
                <w:b w:val="0"/>
                <w:sz w:val="22"/>
                <w:szCs w:val="22"/>
              </w:rPr>
            </w:pPr>
            <w:r w:rsidRPr="00334BC2">
              <w:rPr>
                <w:rFonts w:ascii="Times New Roman" w:hAnsi="Times New Roman"/>
                <w:b w:val="0"/>
                <w:sz w:val="22"/>
                <w:szCs w:val="22"/>
              </w:rPr>
              <w:t xml:space="preserve">cualquiera </w:t>
            </w:r>
            <w:r w:rsidR="00EA6AB4" w:rsidRPr="00334BC2">
              <w:rPr>
                <w:rFonts w:ascii="Times New Roman" w:hAnsi="Times New Roman"/>
                <w:b w:val="0"/>
                <w:sz w:val="22"/>
                <w:szCs w:val="22"/>
              </w:rPr>
              <w:t xml:space="preserve">de sus </w:t>
            </w:r>
            <w:r w:rsidR="00FF735E" w:rsidRPr="00334BC2">
              <w:rPr>
                <w:rFonts w:ascii="Times New Roman" w:hAnsi="Times New Roman"/>
                <w:b w:val="0"/>
                <w:sz w:val="22"/>
                <w:szCs w:val="22"/>
              </w:rPr>
              <w:t xml:space="preserve">afiliados </w:t>
            </w:r>
            <w:r w:rsidR="00EA6AB4" w:rsidRPr="00334BC2">
              <w:rPr>
                <w:rFonts w:ascii="Times New Roman" w:hAnsi="Times New Roman"/>
                <w:b w:val="0"/>
                <w:sz w:val="22"/>
                <w:szCs w:val="22"/>
              </w:rPr>
              <w:t>ha sido contratad</w:t>
            </w:r>
            <w:r w:rsidR="00507D48" w:rsidRPr="00334BC2">
              <w:rPr>
                <w:rFonts w:ascii="Times New Roman" w:hAnsi="Times New Roman"/>
                <w:b w:val="0"/>
                <w:sz w:val="22"/>
                <w:szCs w:val="22"/>
              </w:rPr>
              <w:t>o</w:t>
            </w:r>
            <w:r w:rsidR="00EA6AB4" w:rsidRPr="00334BC2">
              <w:rPr>
                <w:rFonts w:ascii="Times New Roman" w:hAnsi="Times New Roman"/>
                <w:b w:val="0"/>
                <w:sz w:val="22"/>
                <w:szCs w:val="22"/>
              </w:rPr>
              <w:t xml:space="preserve"> (o se propone para ser contratad</w:t>
            </w:r>
            <w:r w:rsidR="00507D48" w:rsidRPr="00334BC2">
              <w:rPr>
                <w:rFonts w:ascii="Times New Roman" w:hAnsi="Times New Roman"/>
                <w:b w:val="0"/>
                <w:sz w:val="22"/>
                <w:szCs w:val="22"/>
              </w:rPr>
              <w:t>o</w:t>
            </w:r>
            <w:r w:rsidR="00EA6AB4" w:rsidRPr="00334BC2">
              <w:rPr>
                <w:rFonts w:ascii="Times New Roman" w:hAnsi="Times New Roman"/>
                <w:b w:val="0"/>
                <w:sz w:val="22"/>
                <w:szCs w:val="22"/>
              </w:rPr>
              <w:t>) por el Comprador o por el Prestatario como gerente de proyecto para la ejecución del Contrato</w:t>
            </w:r>
            <w:r w:rsidRPr="00334BC2">
              <w:rPr>
                <w:rFonts w:ascii="Times New Roman" w:hAnsi="Times New Roman"/>
                <w:b w:val="0"/>
                <w:sz w:val="22"/>
                <w:szCs w:val="22"/>
              </w:rPr>
              <w:t>; o</w:t>
            </w:r>
          </w:p>
          <w:p w14:paraId="581CA22D" w14:textId="55CF8B49" w:rsidR="00C947EB" w:rsidRPr="00334BC2" w:rsidRDefault="00E00F60">
            <w:pPr>
              <w:pStyle w:val="Ttulo3"/>
              <w:numPr>
                <w:ilvl w:val="0"/>
                <w:numId w:val="30"/>
              </w:numPr>
              <w:suppressAutoHyphens w:val="0"/>
              <w:spacing w:after="200"/>
              <w:ind w:left="1440" w:hanging="720"/>
              <w:jc w:val="both"/>
              <w:rPr>
                <w:rFonts w:ascii="Times New Roman" w:hAnsi="Times New Roman"/>
                <w:b w:val="0"/>
                <w:spacing w:val="-4"/>
                <w:sz w:val="22"/>
                <w:szCs w:val="22"/>
              </w:rPr>
            </w:pPr>
            <w:r w:rsidRPr="00334BC2">
              <w:rPr>
                <w:rFonts w:ascii="Times New Roman" w:hAnsi="Times New Roman"/>
                <w:b w:val="0"/>
                <w:spacing w:val="-4"/>
                <w:sz w:val="22"/>
                <w:szCs w:val="22"/>
              </w:rPr>
              <w:t xml:space="preserve">proveerá </w:t>
            </w:r>
            <w:r w:rsidR="00C947EB" w:rsidRPr="00334BC2">
              <w:rPr>
                <w:rFonts w:ascii="Times New Roman" w:hAnsi="Times New Roman"/>
                <w:b w:val="0"/>
                <w:spacing w:val="-4"/>
                <w:sz w:val="22"/>
                <w:szCs w:val="22"/>
              </w:rPr>
              <w:t xml:space="preserve">bienes, obras y servicios de no-consultoría resultantes de los servicios de consultoría, o directamente relacionados con ellos, para la preparación o ejecución del proyecto especificado en la </w:t>
            </w:r>
            <w:r w:rsidR="00031191" w:rsidRPr="00334BC2">
              <w:rPr>
                <w:rFonts w:ascii="Times New Roman" w:hAnsi="Times New Roman"/>
                <w:b w:val="0"/>
                <w:spacing w:val="-4"/>
                <w:sz w:val="22"/>
                <w:szCs w:val="22"/>
              </w:rPr>
              <w:t>IAL </w:t>
            </w:r>
            <w:r w:rsidR="00C7748B" w:rsidRPr="00334BC2">
              <w:rPr>
                <w:rFonts w:ascii="Times New Roman" w:hAnsi="Times New Roman"/>
                <w:b w:val="0"/>
                <w:spacing w:val="-4"/>
                <w:sz w:val="22"/>
                <w:szCs w:val="22"/>
              </w:rPr>
              <w:t xml:space="preserve">2.1 </w:t>
            </w:r>
            <w:r w:rsidR="00C7748B" w:rsidRPr="00334BC2">
              <w:rPr>
                <w:rFonts w:ascii="Times New Roman" w:hAnsi="Times New Roman"/>
                <w:b w:val="0"/>
                <w:spacing w:val="-4"/>
                <w:sz w:val="22"/>
                <w:szCs w:val="22"/>
              </w:rPr>
              <w:br/>
            </w:r>
            <w:r w:rsidR="00C947EB" w:rsidRPr="00334BC2">
              <w:rPr>
                <w:rFonts w:ascii="Times New Roman" w:hAnsi="Times New Roman"/>
                <w:spacing w:val="-4"/>
                <w:sz w:val="22"/>
                <w:szCs w:val="22"/>
              </w:rPr>
              <w:t>de los DDL</w:t>
            </w:r>
            <w:r w:rsidR="00C947EB" w:rsidRPr="00334BC2">
              <w:rPr>
                <w:rFonts w:ascii="Times New Roman" w:hAnsi="Times New Roman"/>
                <w:b w:val="0"/>
                <w:spacing w:val="-4"/>
                <w:sz w:val="22"/>
                <w:szCs w:val="22"/>
              </w:rPr>
              <w:t xml:space="preserve"> que él haya provisto o que hayan sido provistos por cualquier filial que controle de manera directa o indirecta a esa firma, sea controlada de manera directa o indirecta por esa firma</w:t>
            </w:r>
            <w:r w:rsidR="002B3635" w:rsidRPr="00334BC2">
              <w:rPr>
                <w:rFonts w:ascii="Times New Roman" w:hAnsi="Times New Roman"/>
                <w:b w:val="0"/>
                <w:spacing w:val="-4"/>
                <w:sz w:val="22"/>
                <w:szCs w:val="22"/>
              </w:rPr>
              <w:t>,</w:t>
            </w:r>
            <w:r w:rsidR="00C947EB" w:rsidRPr="00334BC2">
              <w:rPr>
                <w:rFonts w:ascii="Times New Roman" w:hAnsi="Times New Roman"/>
                <w:b w:val="0"/>
                <w:spacing w:val="-4"/>
                <w:sz w:val="22"/>
                <w:szCs w:val="22"/>
              </w:rPr>
              <w:t xml:space="preserve"> o sea controlada junto a esa firma por una entidad en común</w:t>
            </w:r>
            <w:r w:rsidR="00AD196A" w:rsidRPr="00334BC2">
              <w:rPr>
                <w:rFonts w:ascii="Times New Roman" w:hAnsi="Times New Roman"/>
                <w:b w:val="0"/>
                <w:spacing w:val="-4"/>
                <w:sz w:val="22"/>
                <w:szCs w:val="22"/>
              </w:rPr>
              <w:t>; o</w:t>
            </w:r>
          </w:p>
          <w:p w14:paraId="5D8679E7" w14:textId="18B2F7B9" w:rsidR="00A44EB2" w:rsidRPr="00334BC2" w:rsidRDefault="00E00F60">
            <w:pPr>
              <w:pStyle w:val="Ttulo3"/>
              <w:numPr>
                <w:ilvl w:val="0"/>
                <w:numId w:val="30"/>
              </w:numPr>
              <w:suppressAutoHyphens w:val="0"/>
              <w:spacing w:after="200"/>
              <w:ind w:left="1440" w:hanging="720"/>
              <w:jc w:val="both"/>
              <w:rPr>
                <w:rFonts w:ascii="Times New Roman" w:hAnsi="Times New Roman"/>
                <w:b w:val="0"/>
                <w:sz w:val="22"/>
                <w:szCs w:val="22"/>
              </w:rPr>
            </w:pPr>
            <w:r w:rsidRPr="00334BC2">
              <w:rPr>
                <w:rFonts w:ascii="Times New Roman" w:hAnsi="Times New Roman"/>
                <w:b w:val="0"/>
                <w:sz w:val="22"/>
                <w:szCs w:val="22"/>
              </w:rPr>
              <w:t xml:space="preserve">posee </w:t>
            </w:r>
            <w:r w:rsidR="00C43DF3" w:rsidRPr="00334BC2">
              <w:rPr>
                <w:rFonts w:ascii="Times New Roman" w:hAnsi="Times New Roman"/>
                <w:b w:val="0"/>
                <w:sz w:val="22"/>
                <w:szCs w:val="22"/>
              </w:rPr>
              <w:t xml:space="preserve">una relación familiar </w:t>
            </w:r>
            <w:r w:rsidR="00002C3C" w:rsidRPr="00334BC2">
              <w:rPr>
                <w:rFonts w:ascii="Times New Roman" w:hAnsi="Times New Roman"/>
                <w:b w:val="0"/>
                <w:sz w:val="22"/>
                <w:szCs w:val="22"/>
              </w:rPr>
              <w:t xml:space="preserve">o </w:t>
            </w:r>
            <w:r w:rsidR="008A761F" w:rsidRPr="00334BC2">
              <w:rPr>
                <w:rFonts w:ascii="Times New Roman" w:hAnsi="Times New Roman"/>
                <w:b w:val="0"/>
                <w:sz w:val="22"/>
                <w:szCs w:val="22"/>
              </w:rPr>
              <w:t xml:space="preserve">financiera estrecha o de empleo previo o subsiguiente </w:t>
            </w:r>
            <w:r w:rsidR="00C43DF3" w:rsidRPr="00334BC2">
              <w:rPr>
                <w:rFonts w:ascii="Times New Roman" w:hAnsi="Times New Roman"/>
                <w:b w:val="0"/>
                <w:sz w:val="22"/>
                <w:szCs w:val="22"/>
              </w:rPr>
              <w:t xml:space="preserve">con algún profesional del personal del Prestatario (o del organismo de ejecución del proyecto, o de un </w:t>
            </w:r>
            <w:r w:rsidR="002B3635" w:rsidRPr="00334BC2">
              <w:rPr>
                <w:rFonts w:ascii="Times New Roman" w:hAnsi="Times New Roman"/>
                <w:b w:val="0"/>
                <w:sz w:val="22"/>
                <w:szCs w:val="22"/>
              </w:rPr>
              <w:t xml:space="preserve">receptor </w:t>
            </w:r>
            <w:r w:rsidR="00C43DF3" w:rsidRPr="00334BC2">
              <w:rPr>
                <w:rFonts w:ascii="Times New Roman" w:hAnsi="Times New Roman"/>
                <w:b w:val="0"/>
                <w:sz w:val="22"/>
                <w:szCs w:val="22"/>
              </w:rPr>
              <w:t xml:space="preserve">de parte del préstamo) que: </w:t>
            </w:r>
            <w:r w:rsidRPr="00334BC2">
              <w:rPr>
                <w:rFonts w:ascii="Times New Roman" w:hAnsi="Times New Roman"/>
                <w:b w:val="0"/>
                <w:sz w:val="22"/>
                <w:szCs w:val="22"/>
              </w:rPr>
              <w:t>(</w:t>
            </w:r>
            <w:r w:rsidR="00C43DF3" w:rsidRPr="00334BC2">
              <w:rPr>
                <w:rFonts w:ascii="Times New Roman" w:hAnsi="Times New Roman"/>
                <w:b w:val="0"/>
                <w:sz w:val="22"/>
                <w:szCs w:val="22"/>
              </w:rPr>
              <w:t xml:space="preserve">i) esté directa o indirectamente relacionado con la preparación del </w:t>
            </w:r>
            <w:r w:rsidR="00FD4376" w:rsidRPr="00334BC2">
              <w:rPr>
                <w:rFonts w:ascii="Times New Roman" w:hAnsi="Times New Roman"/>
                <w:b w:val="0"/>
                <w:sz w:val="22"/>
                <w:szCs w:val="22"/>
              </w:rPr>
              <w:t xml:space="preserve">documento </w:t>
            </w:r>
            <w:r w:rsidRPr="00334BC2">
              <w:rPr>
                <w:rFonts w:ascii="Times New Roman" w:hAnsi="Times New Roman"/>
                <w:b w:val="0"/>
                <w:sz w:val="22"/>
                <w:szCs w:val="22"/>
              </w:rPr>
              <w:t xml:space="preserve">de </w:t>
            </w:r>
            <w:r w:rsidR="00FD4376" w:rsidRPr="00334BC2">
              <w:rPr>
                <w:rFonts w:ascii="Times New Roman" w:hAnsi="Times New Roman"/>
                <w:b w:val="0"/>
                <w:sz w:val="22"/>
                <w:szCs w:val="22"/>
              </w:rPr>
              <w:t xml:space="preserve">licitación </w:t>
            </w:r>
            <w:r w:rsidR="00C43DF3" w:rsidRPr="00334BC2">
              <w:rPr>
                <w:rFonts w:ascii="Times New Roman" w:hAnsi="Times New Roman"/>
                <w:b w:val="0"/>
                <w:sz w:val="22"/>
                <w:szCs w:val="22"/>
              </w:rPr>
              <w:t xml:space="preserve">o </w:t>
            </w:r>
            <w:r w:rsidR="002B3635" w:rsidRPr="00334BC2">
              <w:rPr>
                <w:rFonts w:ascii="Times New Roman" w:hAnsi="Times New Roman"/>
                <w:b w:val="0"/>
                <w:sz w:val="22"/>
                <w:szCs w:val="22"/>
              </w:rPr>
              <w:t xml:space="preserve">de </w:t>
            </w:r>
            <w:r w:rsidR="00C43DF3" w:rsidRPr="00334BC2">
              <w:rPr>
                <w:rFonts w:ascii="Times New Roman" w:hAnsi="Times New Roman"/>
                <w:b w:val="0"/>
                <w:sz w:val="22"/>
                <w:szCs w:val="22"/>
              </w:rPr>
              <w:t xml:space="preserve">las </w:t>
            </w:r>
            <w:r w:rsidR="00C43DF3" w:rsidRPr="00334BC2">
              <w:rPr>
                <w:rFonts w:ascii="Times New Roman" w:hAnsi="Times New Roman"/>
                <w:b w:val="0"/>
                <w:sz w:val="22"/>
                <w:szCs w:val="22"/>
              </w:rPr>
              <w:lastRenderedPageBreak/>
              <w:t xml:space="preserve">especificaciones del Contrato, o el proceso de evaluación de la Oferta de ese Contrato, o </w:t>
            </w:r>
            <w:r w:rsidRPr="00334BC2">
              <w:rPr>
                <w:rFonts w:ascii="Times New Roman" w:hAnsi="Times New Roman"/>
                <w:b w:val="0"/>
                <w:sz w:val="22"/>
                <w:szCs w:val="22"/>
              </w:rPr>
              <w:t>(</w:t>
            </w:r>
            <w:proofErr w:type="spellStart"/>
            <w:r w:rsidR="00C43DF3" w:rsidRPr="00334BC2">
              <w:rPr>
                <w:rFonts w:ascii="Times New Roman" w:hAnsi="Times New Roman"/>
                <w:b w:val="0"/>
                <w:sz w:val="22"/>
                <w:szCs w:val="22"/>
              </w:rPr>
              <w:t>ii</w:t>
            </w:r>
            <w:proofErr w:type="spellEnd"/>
            <w:r w:rsidR="00C43DF3" w:rsidRPr="00334BC2">
              <w:rPr>
                <w:rFonts w:ascii="Times New Roman" w:hAnsi="Times New Roman"/>
                <w:b w:val="0"/>
                <w:sz w:val="22"/>
                <w:szCs w:val="22"/>
              </w:rPr>
              <w:t>) pudiera estar relacionado con la ejecución o supervisión de ese Contrato</w:t>
            </w:r>
            <w:r w:rsidR="002B3635" w:rsidRPr="00334BC2">
              <w:rPr>
                <w:rFonts w:ascii="Times New Roman" w:hAnsi="Times New Roman"/>
                <w:b w:val="0"/>
                <w:sz w:val="22"/>
                <w:szCs w:val="22"/>
              </w:rPr>
              <w:t>,</w:t>
            </w:r>
            <w:r w:rsidR="00C43DF3" w:rsidRPr="00334BC2">
              <w:rPr>
                <w:rFonts w:ascii="Times New Roman" w:hAnsi="Times New Roman"/>
                <w:b w:val="0"/>
                <w:sz w:val="22"/>
                <w:szCs w:val="22"/>
              </w:rPr>
              <w:t xml:space="preserve"> a menos que el conflicto derivado de tal relación haya sido resuelto de manera aceptable para el Banco durante el </w:t>
            </w:r>
            <w:r w:rsidR="002B3635" w:rsidRPr="00334BC2">
              <w:rPr>
                <w:rFonts w:ascii="Times New Roman" w:hAnsi="Times New Roman"/>
                <w:b w:val="0"/>
                <w:sz w:val="22"/>
                <w:szCs w:val="22"/>
              </w:rPr>
              <w:t>p</w:t>
            </w:r>
            <w:r w:rsidR="00C43DF3" w:rsidRPr="00334BC2">
              <w:rPr>
                <w:rFonts w:ascii="Times New Roman" w:hAnsi="Times New Roman"/>
                <w:b w:val="0"/>
                <w:sz w:val="22"/>
                <w:szCs w:val="22"/>
              </w:rPr>
              <w:t xml:space="preserve">roceso de Licitación y la ejecución del Contrato. </w:t>
            </w:r>
          </w:p>
        </w:tc>
      </w:tr>
      <w:tr w:rsidR="00D00072" w:rsidRPr="00334BC2" w14:paraId="1BBF7EE5" w14:textId="77777777" w:rsidTr="00C7748B">
        <w:tc>
          <w:tcPr>
            <w:tcW w:w="2520" w:type="dxa"/>
          </w:tcPr>
          <w:p w14:paraId="06D63F4E" w14:textId="77777777" w:rsidR="00D00072" w:rsidRPr="00334BC2" w:rsidRDefault="00D00072" w:rsidP="00CC7032">
            <w:pPr>
              <w:numPr>
                <w:ilvl w:val="12"/>
                <w:numId w:val="0"/>
              </w:numPr>
              <w:spacing w:after="200"/>
              <w:ind w:left="360" w:hanging="360"/>
              <w:jc w:val="left"/>
              <w:rPr>
                <w:sz w:val="22"/>
                <w:szCs w:val="22"/>
              </w:rPr>
            </w:pPr>
          </w:p>
        </w:tc>
        <w:tc>
          <w:tcPr>
            <w:tcW w:w="6836" w:type="dxa"/>
          </w:tcPr>
          <w:p w14:paraId="64473B6C" w14:textId="24D62B35" w:rsidR="00A44EB2" w:rsidRPr="00334BC2" w:rsidRDefault="00066AF1">
            <w:pPr>
              <w:pStyle w:val="Sub-ClauseText"/>
              <w:numPr>
                <w:ilvl w:val="1"/>
                <w:numId w:val="77"/>
              </w:numPr>
              <w:tabs>
                <w:tab w:val="clear" w:pos="360"/>
              </w:tabs>
              <w:spacing w:before="0" w:after="200"/>
              <w:ind w:left="432" w:hanging="432"/>
              <w:rPr>
                <w:sz w:val="22"/>
                <w:szCs w:val="22"/>
              </w:rPr>
            </w:pPr>
            <w:r w:rsidRPr="00334BC2">
              <w:rPr>
                <w:sz w:val="22"/>
                <w:szCs w:val="22"/>
              </w:rPr>
              <w:t xml:space="preserve">No es elegible un </w:t>
            </w:r>
            <w:r w:rsidR="0068225C" w:rsidRPr="00334BC2">
              <w:rPr>
                <w:sz w:val="22"/>
                <w:szCs w:val="22"/>
              </w:rPr>
              <w:t>Licitante</w:t>
            </w:r>
            <w:r w:rsidRPr="00334BC2">
              <w:rPr>
                <w:sz w:val="22"/>
                <w:szCs w:val="22"/>
              </w:rPr>
              <w:t xml:space="preserve"> </w:t>
            </w:r>
            <w:r w:rsidR="008A761F" w:rsidRPr="00334BC2">
              <w:rPr>
                <w:sz w:val="22"/>
                <w:szCs w:val="22"/>
              </w:rPr>
              <w:t xml:space="preserve">si el mismo o sus </w:t>
            </w:r>
            <w:r w:rsidRPr="00334BC2">
              <w:rPr>
                <w:sz w:val="22"/>
                <w:szCs w:val="22"/>
              </w:rPr>
              <w:t xml:space="preserve">subcontratistas, proveedores, consultores, fabricantes o prestadores de servicios que intervienen en alguna parte del Contrato (incluidos, en todos los casos, los respectivos directores, funcionarios, accionistas principales, personal propuesto y agentes) son objeto de una suspensión temporal o una inhabilitación impuesta por el BID, o de una inhabilitación impuesta por el BID conforme a un acuerdo para el reconocimiento de decisiones de inhabilitación firmado por el BID y otros bancos de desarrollo. La lista de tales firmas e individuos inelegibles se indica </w:t>
            </w:r>
            <w:r w:rsidRPr="00334BC2">
              <w:rPr>
                <w:b/>
                <w:sz w:val="22"/>
                <w:szCs w:val="22"/>
              </w:rPr>
              <w:t>en los DDL</w:t>
            </w:r>
            <w:r w:rsidRPr="00334BC2">
              <w:rPr>
                <w:sz w:val="22"/>
                <w:szCs w:val="22"/>
              </w:rPr>
              <w:t xml:space="preserve">. </w:t>
            </w:r>
          </w:p>
        </w:tc>
      </w:tr>
      <w:tr w:rsidR="00D00072" w:rsidRPr="00334BC2" w14:paraId="7E82EE6B" w14:textId="77777777" w:rsidTr="00C7748B">
        <w:tc>
          <w:tcPr>
            <w:tcW w:w="2520" w:type="dxa"/>
          </w:tcPr>
          <w:p w14:paraId="1C73D6CF" w14:textId="77777777" w:rsidR="00D00072" w:rsidRPr="00334BC2" w:rsidRDefault="00D00072" w:rsidP="00CC7032">
            <w:pPr>
              <w:numPr>
                <w:ilvl w:val="12"/>
                <w:numId w:val="0"/>
              </w:numPr>
              <w:spacing w:after="200"/>
              <w:ind w:left="360" w:hanging="360"/>
              <w:jc w:val="left"/>
              <w:rPr>
                <w:sz w:val="22"/>
                <w:szCs w:val="22"/>
              </w:rPr>
            </w:pPr>
          </w:p>
        </w:tc>
        <w:tc>
          <w:tcPr>
            <w:tcW w:w="6836" w:type="dxa"/>
          </w:tcPr>
          <w:p w14:paraId="23047ED8" w14:textId="626F2214" w:rsidR="00A44EB2" w:rsidRPr="00334BC2" w:rsidRDefault="00066AF1">
            <w:pPr>
              <w:pStyle w:val="Sub-ClauseText"/>
              <w:numPr>
                <w:ilvl w:val="1"/>
                <w:numId w:val="77"/>
              </w:numPr>
              <w:tabs>
                <w:tab w:val="clear" w:pos="360"/>
              </w:tabs>
              <w:spacing w:before="0" w:after="200"/>
              <w:ind w:left="432" w:hanging="432"/>
              <w:rPr>
                <w:sz w:val="22"/>
                <w:szCs w:val="22"/>
              </w:rPr>
            </w:pPr>
            <w:r w:rsidRPr="00334BC2">
              <w:rPr>
                <w:sz w:val="22"/>
                <w:szCs w:val="22"/>
              </w:rPr>
              <w:t>Las empresas estatales del país Prestatario serán elegibles solamente si pueden demostrar que (i) tienen autonomía legal y financiera; (</w:t>
            </w:r>
            <w:proofErr w:type="spellStart"/>
            <w:r w:rsidRPr="00334BC2">
              <w:rPr>
                <w:sz w:val="22"/>
                <w:szCs w:val="22"/>
              </w:rPr>
              <w:t>ii</w:t>
            </w:r>
            <w:proofErr w:type="spellEnd"/>
            <w:r w:rsidRPr="00334BC2">
              <w:rPr>
                <w:sz w:val="22"/>
                <w:szCs w:val="22"/>
              </w:rPr>
              <w:t>) operan conforme a las leyes comerciales; y (</w:t>
            </w:r>
            <w:proofErr w:type="spellStart"/>
            <w:r w:rsidRPr="00334BC2">
              <w:rPr>
                <w:sz w:val="22"/>
                <w:szCs w:val="22"/>
              </w:rPr>
              <w:t>iii</w:t>
            </w:r>
            <w:proofErr w:type="spellEnd"/>
            <w:r w:rsidRPr="00334BC2">
              <w:rPr>
                <w:sz w:val="22"/>
                <w:szCs w:val="22"/>
              </w:rPr>
              <w:t xml:space="preserve">) no dependen de ninguna agencia del </w:t>
            </w:r>
            <w:r w:rsidR="0068225C" w:rsidRPr="00334BC2">
              <w:rPr>
                <w:sz w:val="22"/>
                <w:szCs w:val="22"/>
              </w:rPr>
              <w:t>Comprador.</w:t>
            </w:r>
          </w:p>
        </w:tc>
      </w:tr>
      <w:tr w:rsidR="00345B9B" w:rsidRPr="00334BC2" w14:paraId="30B8C801" w14:textId="77777777" w:rsidTr="00C7748B">
        <w:tc>
          <w:tcPr>
            <w:tcW w:w="2520" w:type="dxa"/>
          </w:tcPr>
          <w:p w14:paraId="3FA0B283" w14:textId="77777777" w:rsidR="00345B9B" w:rsidRPr="00334BC2" w:rsidRDefault="00345B9B" w:rsidP="00CC7032">
            <w:pPr>
              <w:numPr>
                <w:ilvl w:val="12"/>
                <w:numId w:val="0"/>
              </w:numPr>
              <w:spacing w:after="200"/>
              <w:ind w:left="360" w:hanging="360"/>
              <w:jc w:val="left"/>
              <w:rPr>
                <w:sz w:val="22"/>
                <w:szCs w:val="22"/>
              </w:rPr>
            </w:pPr>
          </w:p>
        </w:tc>
        <w:tc>
          <w:tcPr>
            <w:tcW w:w="6836" w:type="dxa"/>
          </w:tcPr>
          <w:p w14:paraId="12ED328B" w14:textId="428A75E8" w:rsidR="00A44EB2" w:rsidRPr="00334BC2" w:rsidRDefault="006F647A">
            <w:pPr>
              <w:pStyle w:val="Sub-ClauseText"/>
              <w:numPr>
                <w:ilvl w:val="1"/>
                <w:numId w:val="77"/>
              </w:numPr>
              <w:tabs>
                <w:tab w:val="clear" w:pos="360"/>
              </w:tabs>
              <w:spacing w:before="0" w:after="200"/>
              <w:ind w:left="432" w:hanging="432"/>
              <w:rPr>
                <w:sz w:val="22"/>
                <w:szCs w:val="22"/>
              </w:rPr>
            </w:pPr>
            <w:r w:rsidRPr="00334BC2">
              <w:rPr>
                <w:bCs/>
                <w:sz w:val="22"/>
                <w:szCs w:val="22"/>
              </w:rPr>
              <w:t xml:space="preserve">Un Licitante no debe estar suspendido por el Comprador para presentar </w:t>
            </w:r>
            <w:r w:rsidRPr="00334BC2">
              <w:rPr>
                <w:sz w:val="22"/>
                <w:szCs w:val="22"/>
              </w:rPr>
              <w:t>ofertas</w:t>
            </w:r>
            <w:r w:rsidRPr="00334BC2">
              <w:rPr>
                <w:bCs/>
                <w:sz w:val="22"/>
                <w:szCs w:val="22"/>
              </w:rPr>
              <w:t xml:space="preserve"> o propuestas como resultado del incumplimiento con una Declaración de Mantenimiento de la Oferta o la Propuesta.</w:t>
            </w:r>
          </w:p>
        </w:tc>
      </w:tr>
      <w:tr w:rsidR="00345B9B" w:rsidRPr="00334BC2" w14:paraId="69A09274" w14:textId="77777777" w:rsidTr="00C7748B">
        <w:tc>
          <w:tcPr>
            <w:tcW w:w="2520" w:type="dxa"/>
          </w:tcPr>
          <w:p w14:paraId="70BA6B04" w14:textId="77777777" w:rsidR="00345B9B" w:rsidRPr="00334BC2" w:rsidRDefault="00345B9B" w:rsidP="00CC7032">
            <w:pPr>
              <w:numPr>
                <w:ilvl w:val="12"/>
                <w:numId w:val="0"/>
              </w:numPr>
              <w:spacing w:after="200"/>
              <w:ind w:left="360" w:hanging="360"/>
              <w:jc w:val="left"/>
              <w:rPr>
                <w:sz w:val="22"/>
                <w:szCs w:val="22"/>
              </w:rPr>
            </w:pPr>
          </w:p>
        </w:tc>
        <w:tc>
          <w:tcPr>
            <w:tcW w:w="6836" w:type="dxa"/>
          </w:tcPr>
          <w:p w14:paraId="6983354C" w14:textId="77777777" w:rsidR="00345B9B" w:rsidRPr="00334BC2" w:rsidRDefault="00345B9B">
            <w:pPr>
              <w:pStyle w:val="Sub-ClauseText"/>
              <w:numPr>
                <w:ilvl w:val="1"/>
                <w:numId w:val="77"/>
              </w:numPr>
              <w:tabs>
                <w:tab w:val="clear" w:pos="360"/>
              </w:tabs>
              <w:spacing w:before="0" w:after="200"/>
              <w:ind w:left="432" w:hanging="432"/>
              <w:rPr>
                <w:sz w:val="22"/>
                <w:szCs w:val="22"/>
              </w:rPr>
            </w:pPr>
            <w:r w:rsidRPr="00334BC2">
              <w:rPr>
                <w:sz w:val="22"/>
                <w:szCs w:val="22"/>
              </w:rPr>
              <w:t>Los Licitantes deberán proporcionar al Comprador evidencia documental satisfactoria de su continua elegibilidad, cuando el Comprador razonablemente la solicite.</w:t>
            </w:r>
          </w:p>
        </w:tc>
      </w:tr>
      <w:tr w:rsidR="00066AF1" w:rsidRPr="00334BC2" w14:paraId="1197315F" w14:textId="77777777" w:rsidTr="00C7748B">
        <w:tc>
          <w:tcPr>
            <w:tcW w:w="2520" w:type="dxa"/>
          </w:tcPr>
          <w:p w14:paraId="1B4D58E1" w14:textId="77777777" w:rsidR="00066AF1" w:rsidRPr="00334BC2" w:rsidRDefault="00066AF1" w:rsidP="00CC7032">
            <w:pPr>
              <w:numPr>
                <w:ilvl w:val="12"/>
                <w:numId w:val="0"/>
              </w:numPr>
              <w:spacing w:after="200"/>
              <w:ind w:left="360" w:hanging="360"/>
              <w:jc w:val="left"/>
              <w:rPr>
                <w:sz w:val="22"/>
                <w:szCs w:val="22"/>
              </w:rPr>
            </w:pPr>
          </w:p>
        </w:tc>
        <w:tc>
          <w:tcPr>
            <w:tcW w:w="6836" w:type="dxa"/>
          </w:tcPr>
          <w:p w14:paraId="01576A57" w14:textId="5AC5122D" w:rsidR="00066AF1" w:rsidRPr="00334BC2" w:rsidRDefault="00066AF1">
            <w:pPr>
              <w:pStyle w:val="Sub-ClauseText"/>
              <w:numPr>
                <w:ilvl w:val="1"/>
                <w:numId w:val="77"/>
              </w:numPr>
              <w:tabs>
                <w:tab w:val="clear" w:pos="360"/>
              </w:tabs>
              <w:spacing w:before="0" w:after="200"/>
              <w:ind w:left="432" w:hanging="432"/>
              <w:rPr>
                <w:sz w:val="22"/>
                <w:szCs w:val="22"/>
              </w:rPr>
            </w:pPr>
            <w:r w:rsidRPr="00334BC2">
              <w:rPr>
                <w:sz w:val="22"/>
                <w:szCs w:val="22"/>
              </w:rPr>
              <w:t xml:space="preserve">Esta </w:t>
            </w:r>
            <w:r w:rsidRPr="00334BC2">
              <w:rPr>
                <w:bCs/>
                <w:sz w:val="22"/>
                <w:szCs w:val="22"/>
              </w:rPr>
              <w:t>Licitación</w:t>
            </w:r>
            <w:r w:rsidRPr="00334BC2">
              <w:rPr>
                <w:sz w:val="22"/>
                <w:szCs w:val="22"/>
              </w:rPr>
              <w:t xml:space="preserve"> está abierta a todos los Licitantes elegibles, salvo que se especifique lo contrario </w:t>
            </w:r>
            <w:r w:rsidRPr="00334BC2">
              <w:rPr>
                <w:b/>
                <w:sz w:val="22"/>
                <w:szCs w:val="22"/>
              </w:rPr>
              <w:t>en los DDL.</w:t>
            </w:r>
          </w:p>
        </w:tc>
      </w:tr>
      <w:tr w:rsidR="005D3A16" w:rsidRPr="00334BC2" w14:paraId="17A03AB8" w14:textId="77777777" w:rsidTr="00C7748B">
        <w:trPr>
          <w:cantSplit/>
        </w:trPr>
        <w:tc>
          <w:tcPr>
            <w:tcW w:w="2520" w:type="dxa"/>
          </w:tcPr>
          <w:p w14:paraId="28DC6F1C" w14:textId="1BD8FF79" w:rsidR="005D3A16" w:rsidRPr="00334BC2" w:rsidRDefault="005D3A16" w:rsidP="00314996">
            <w:pPr>
              <w:pStyle w:val="TOC2-2"/>
              <w:rPr>
                <w:sz w:val="22"/>
                <w:szCs w:val="22"/>
              </w:rPr>
            </w:pPr>
            <w:bookmarkStart w:id="32" w:name="_Toc434304496"/>
            <w:bookmarkStart w:id="33" w:name="_Toc454907770"/>
            <w:bookmarkStart w:id="34" w:name="_Toc476308202"/>
            <w:bookmarkStart w:id="35" w:name="_Toc476308770"/>
            <w:bookmarkStart w:id="36" w:name="_Toc479333320"/>
            <w:bookmarkStart w:id="37" w:name="_Toc25486579"/>
            <w:r w:rsidRPr="00334BC2">
              <w:rPr>
                <w:sz w:val="22"/>
                <w:szCs w:val="22"/>
              </w:rPr>
              <w:t>5.</w:t>
            </w:r>
            <w:r w:rsidRPr="00334BC2">
              <w:rPr>
                <w:sz w:val="22"/>
                <w:szCs w:val="22"/>
              </w:rPr>
              <w:tab/>
              <w:t xml:space="preserve">Bienes y </w:t>
            </w:r>
            <w:r w:rsidR="00E00F60" w:rsidRPr="00334BC2">
              <w:rPr>
                <w:sz w:val="22"/>
                <w:szCs w:val="22"/>
              </w:rPr>
              <w:t xml:space="preserve">Servicios </w:t>
            </w:r>
            <w:bookmarkEnd w:id="32"/>
            <w:bookmarkEnd w:id="33"/>
            <w:bookmarkEnd w:id="34"/>
            <w:bookmarkEnd w:id="35"/>
            <w:bookmarkEnd w:id="36"/>
            <w:r w:rsidR="00E00F60" w:rsidRPr="00334BC2">
              <w:rPr>
                <w:sz w:val="22"/>
                <w:szCs w:val="22"/>
              </w:rPr>
              <w:t>Elegibles</w:t>
            </w:r>
            <w:bookmarkEnd w:id="37"/>
          </w:p>
        </w:tc>
        <w:tc>
          <w:tcPr>
            <w:tcW w:w="6836" w:type="dxa"/>
          </w:tcPr>
          <w:p w14:paraId="2B9F417E" w14:textId="0D5E90FD" w:rsidR="005D3A16" w:rsidRPr="00334BC2" w:rsidRDefault="005D3A16" w:rsidP="00307C9E">
            <w:pPr>
              <w:numPr>
                <w:ilvl w:val="12"/>
                <w:numId w:val="0"/>
              </w:numPr>
              <w:tabs>
                <w:tab w:val="left" w:pos="540"/>
              </w:tabs>
              <w:spacing w:after="200"/>
              <w:ind w:left="547" w:right="-72" w:hanging="547"/>
              <w:rPr>
                <w:sz w:val="22"/>
                <w:szCs w:val="22"/>
              </w:rPr>
            </w:pPr>
            <w:r w:rsidRPr="00334BC2">
              <w:rPr>
                <w:sz w:val="22"/>
                <w:szCs w:val="22"/>
              </w:rPr>
              <w:t>5.1</w:t>
            </w:r>
            <w:r w:rsidRPr="00334BC2">
              <w:rPr>
                <w:sz w:val="22"/>
                <w:szCs w:val="22"/>
              </w:rPr>
              <w:tab/>
              <w:t xml:space="preserve">Los Sistemas Informáticos que hayan de suministrarse de conformidad con el Contrato y que sean financiados por el Banco podrán tener su origen en cualquier país, según la </w:t>
            </w:r>
            <w:r w:rsidR="00A83F3E" w:rsidRPr="00334BC2">
              <w:rPr>
                <w:sz w:val="22"/>
                <w:szCs w:val="22"/>
              </w:rPr>
              <w:t xml:space="preserve">Sección </w:t>
            </w:r>
            <w:r w:rsidRPr="00334BC2">
              <w:rPr>
                <w:sz w:val="22"/>
                <w:szCs w:val="22"/>
              </w:rPr>
              <w:t xml:space="preserve">V, </w:t>
            </w:r>
            <w:r w:rsidR="000D2934" w:rsidRPr="00334BC2">
              <w:rPr>
                <w:sz w:val="22"/>
                <w:szCs w:val="22"/>
              </w:rPr>
              <w:t>“</w:t>
            </w:r>
            <w:r w:rsidRPr="00334BC2">
              <w:rPr>
                <w:sz w:val="22"/>
                <w:szCs w:val="22"/>
              </w:rPr>
              <w:t xml:space="preserve">Países </w:t>
            </w:r>
            <w:r w:rsidR="00A83F3E" w:rsidRPr="00334BC2">
              <w:rPr>
                <w:sz w:val="22"/>
                <w:szCs w:val="22"/>
              </w:rPr>
              <w:t>Elegibles</w:t>
            </w:r>
            <w:r w:rsidR="000D2934" w:rsidRPr="00334BC2">
              <w:rPr>
                <w:sz w:val="22"/>
                <w:szCs w:val="22"/>
              </w:rPr>
              <w:t>”</w:t>
            </w:r>
            <w:r w:rsidRPr="00334BC2">
              <w:rPr>
                <w:sz w:val="22"/>
                <w:szCs w:val="22"/>
              </w:rPr>
              <w:t>.</w:t>
            </w:r>
          </w:p>
        </w:tc>
      </w:tr>
      <w:tr w:rsidR="009E3077" w:rsidRPr="00334BC2" w14:paraId="1AC1D677" w14:textId="77777777" w:rsidTr="001411F4">
        <w:tc>
          <w:tcPr>
            <w:tcW w:w="2520" w:type="dxa"/>
          </w:tcPr>
          <w:p w14:paraId="78F9644E" w14:textId="77777777" w:rsidR="009E3077" w:rsidRPr="00334BC2" w:rsidRDefault="009E3077" w:rsidP="00CC7032">
            <w:pPr>
              <w:pStyle w:val="Head12a"/>
              <w:suppressAutoHyphens/>
              <w:spacing w:after="200"/>
              <w:jc w:val="both"/>
              <w:rPr>
                <w:sz w:val="22"/>
                <w:szCs w:val="22"/>
              </w:rPr>
            </w:pPr>
          </w:p>
        </w:tc>
        <w:tc>
          <w:tcPr>
            <w:tcW w:w="6836" w:type="dxa"/>
          </w:tcPr>
          <w:p w14:paraId="1289FEC6" w14:textId="712B51E3" w:rsidR="009E3077" w:rsidRPr="00334BC2" w:rsidRDefault="00CC7032" w:rsidP="00CC7032">
            <w:pPr>
              <w:numPr>
                <w:ilvl w:val="12"/>
                <w:numId w:val="0"/>
              </w:numPr>
              <w:tabs>
                <w:tab w:val="left" w:pos="540"/>
              </w:tabs>
              <w:spacing w:after="200"/>
              <w:ind w:left="547" w:right="-72" w:hanging="547"/>
              <w:rPr>
                <w:sz w:val="22"/>
                <w:szCs w:val="22"/>
              </w:rPr>
            </w:pPr>
            <w:r w:rsidRPr="00334BC2">
              <w:rPr>
                <w:sz w:val="22"/>
                <w:szCs w:val="22"/>
              </w:rPr>
              <w:t>5.2</w:t>
            </w:r>
            <w:r w:rsidRPr="00334BC2">
              <w:rPr>
                <w:sz w:val="22"/>
                <w:szCs w:val="22"/>
              </w:rPr>
              <w:tab/>
              <w:t xml:space="preserve">A efectos de este </w:t>
            </w:r>
            <w:r w:rsidR="00807C34" w:rsidRPr="00334BC2">
              <w:rPr>
                <w:sz w:val="22"/>
                <w:szCs w:val="22"/>
              </w:rPr>
              <w:t>documento de licitación</w:t>
            </w:r>
            <w:r w:rsidRPr="00334BC2">
              <w:rPr>
                <w:sz w:val="22"/>
                <w:szCs w:val="22"/>
              </w:rPr>
              <w:t>, por “Sistema Informático” se entiende:</w:t>
            </w:r>
          </w:p>
          <w:p w14:paraId="52FF9DE9" w14:textId="5E4FD206" w:rsidR="009E3077" w:rsidRPr="00334BC2" w:rsidRDefault="009E3077">
            <w:pPr>
              <w:pStyle w:val="Ttulo3"/>
              <w:numPr>
                <w:ilvl w:val="0"/>
                <w:numId w:val="31"/>
              </w:numPr>
              <w:suppressAutoHyphens w:val="0"/>
              <w:spacing w:after="200"/>
              <w:ind w:left="1062" w:hanging="540"/>
              <w:jc w:val="both"/>
              <w:rPr>
                <w:rFonts w:ascii="Times New Roman" w:hAnsi="Times New Roman"/>
                <w:b w:val="0"/>
                <w:sz w:val="22"/>
                <w:szCs w:val="22"/>
              </w:rPr>
            </w:pPr>
            <w:r w:rsidRPr="00334BC2">
              <w:rPr>
                <w:rFonts w:ascii="Times New Roman" w:hAnsi="Times New Roman"/>
                <w:b w:val="0"/>
                <w:sz w:val="22"/>
                <w:szCs w:val="22"/>
              </w:rPr>
              <w:t xml:space="preserve">todas las tecnologías </w:t>
            </w:r>
            <w:r w:rsidR="0025326B" w:rsidRPr="00334BC2">
              <w:rPr>
                <w:rFonts w:ascii="Times New Roman" w:hAnsi="Times New Roman"/>
                <w:b w:val="0"/>
                <w:sz w:val="22"/>
                <w:szCs w:val="22"/>
              </w:rPr>
              <w:t xml:space="preserve">de la información </w:t>
            </w:r>
            <w:r w:rsidRPr="00334BC2">
              <w:rPr>
                <w:rFonts w:ascii="Times New Roman" w:hAnsi="Times New Roman"/>
                <w:b w:val="0"/>
                <w:sz w:val="22"/>
                <w:szCs w:val="22"/>
              </w:rPr>
              <w:t xml:space="preserve">requeridas, con inclusión de todos los equipos, </w:t>
            </w:r>
            <w:r w:rsidR="001C1A03" w:rsidRPr="00334BC2">
              <w:rPr>
                <w:rFonts w:ascii="Times New Roman" w:hAnsi="Times New Roman"/>
                <w:b w:val="0"/>
                <w:sz w:val="22"/>
                <w:szCs w:val="22"/>
              </w:rPr>
              <w:t>software</w:t>
            </w:r>
            <w:r w:rsidRPr="00334BC2">
              <w:rPr>
                <w:rFonts w:ascii="Times New Roman" w:hAnsi="Times New Roman"/>
                <w:b w:val="0"/>
                <w:sz w:val="22"/>
                <w:szCs w:val="22"/>
              </w:rPr>
              <w:t xml:space="preserve">, suministros y bienes </w:t>
            </w:r>
            <w:r w:rsidR="00634D0C" w:rsidRPr="00334BC2">
              <w:rPr>
                <w:rFonts w:ascii="Times New Roman" w:hAnsi="Times New Roman"/>
                <w:b w:val="0"/>
                <w:sz w:val="22"/>
                <w:szCs w:val="22"/>
              </w:rPr>
              <w:t>fungibles</w:t>
            </w:r>
            <w:r w:rsidRPr="00334BC2">
              <w:rPr>
                <w:rFonts w:ascii="Times New Roman" w:hAnsi="Times New Roman"/>
                <w:b w:val="0"/>
                <w:sz w:val="22"/>
                <w:szCs w:val="22"/>
              </w:rPr>
              <w:t xml:space="preserve"> relativos al tratamiento de la información y a las comunicaciones, que el Proveedor deba suministrar e instalar en virtud del Contrato, además de toda la documentación correspondiente y todos los demás materiales y bienes que se han de suministrar, instalar, integrar y </w:t>
            </w:r>
            <w:r w:rsidR="000D2934" w:rsidRPr="00334BC2">
              <w:rPr>
                <w:rFonts w:ascii="Times New Roman" w:hAnsi="Times New Roman"/>
                <w:b w:val="0"/>
                <w:sz w:val="22"/>
                <w:szCs w:val="22"/>
              </w:rPr>
              <w:t xml:space="preserve">poner en </w:t>
            </w:r>
            <w:r w:rsidRPr="00334BC2">
              <w:rPr>
                <w:rFonts w:ascii="Times New Roman" w:hAnsi="Times New Roman"/>
                <w:b w:val="0"/>
                <w:sz w:val="22"/>
                <w:szCs w:val="22"/>
              </w:rPr>
              <w:t>funciona</w:t>
            </w:r>
            <w:r w:rsidR="000D2934" w:rsidRPr="00334BC2">
              <w:rPr>
                <w:rFonts w:ascii="Times New Roman" w:hAnsi="Times New Roman"/>
                <w:b w:val="0"/>
                <w:sz w:val="22"/>
                <w:szCs w:val="22"/>
              </w:rPr>
              <w:t>miento</w:t>
            </w:r>
            <w:r w:rsidRPr="00334BC2">
              <w:rPr>
                <w:rFonts w:ascii="Times New Roman" w:hAnsi="Times New Roman"/>
                <w:b w:val="0"/>
                <w:sz w:val="22"/>
                <w:szCs w:val="22"/>
              </w:rPr>
              <w:t xml:space="preserve">; </w:t>
            </w:r>
          </w:p>
          <w:p w14:paraId="3359E563" w14:textId="77777777" w:rsidR="009E3077" w:rsidRPr="00334BC2" w:rsidRDefault="009E3077">
            <w:pPr>
              <w:pStyle w:val="Ttulo3"/>
              <w:numPr>
                <w:ilvl w:val="0"/>
                <w:numId w:val="31"/>
              </w:numPr>
              <w:suppressAutoHyphens w:val="0"/>
              <w:spacing w:after="200"/>
              <w:ind w:left="1062" w:hanging="540"/>
              <w:jc w:val="both"/>
              <w:rPr>
                <w:rFonts w:ascii="Times New Roman" w:hAnsi="Times New Roman"/>
                <w:sz w:val="22"/>
                <w:szCs w:val="22"/>
              </w:rPr>
            </w:pPr>
            <w:r w:rsidRPr="00334BC2">
              <w:rPr>
                <w:rFonts w:ascii="Times New Roman" w:hAnsi="Times New Roman"/>
                <w:b w:val="0"/>
                <w:sz w:val="22"/>
                <w:szCs w:val="22"/>
              </w:rPr>
              <w:t xml:space="preserve">todos los servicios conexos de desarrollo de </w:t>
            </w:r>
            <w:r w:rsidR="001C1A03" w:rsidRPr="00334BC2">
              <w:rPr>
                <w:rFonts w:ascii="Times New Roman" w:hAnsi="Times New Roman"/>
                <w:b w:val="0"/>
                <w:sz w:val="22"/>
                <w:szCs w:val="22"/>
              </w:rPr>
              <w:t>software</w:t>
            </w:r>
            <w:r w:rsidRPr="00334BC2">
              <w:rPr>
                <w:rFonts w:ascii="Times New Roman" w:hAnsi="Times New Roman"/>
                <w:b w:val="0"/>
                <w:sz w:val="22"/>
                <w:szCs w:val="22"/>
              </w:rPr>
              <w:t xml:space="preserve">, transporte, seguro, instalación, personalización, integración, puesta en servicio, capacitación, apoyo técnico, mantenimiento, reparación y de otro tipo necesarios para el buen </w:t>
            </w:r>
            <w:r w:rsidRPr="00334BC2">
              <w:rPr>
                <w:rFonts w:ascii="Times New Roman" w:hAnsi="Times New Roman"/>
                <w:b w:val="0"/>
                <w:sz w:val="22"/>
                <w:szCs w:val="22"/>
              </w:rPr>
              <w:lastRenderedPageBreak/>
              <w:t xml:space="preserve">funcionamiento del Sistema Informático que ha de suministrar el Licitante seleccionado en la forma que se especifica en el Contrato. </w:t>
            </w:r>
          </w:p>
        </w:tc>
      </w:tr>
      <w:tr w:rsidR="005D3A16" w:rsidRPr="00334BC2" w14:paraId="7E3E53A3" w14:textId="77777777" w:rsidTr="00C7748B">
        <w:trPr>
          <w:trHeight w:val="2096"/>
        </w:trPr>
        <w:tc>
          <w:tcPr>
            <w:tcW w:w="2520" w:type="dxa"/>
          </w:tcPr>
          <w:p w14:paraId="194D625C" w14:textId="77777777" w:rsidR="005D3A16" w:rsidRPr="00334BC2" w:rsidRDefault="005D3A16" w:rsidP="00CC7032">
            <w:pPr>
              <w:numPr>
                <w:ilvl w:val="12"/>
                <w:numId w:val="0"/>
              </w:numPr>
              <w:spacing w:after="200"/>
              <w:ind w:left="360" w:hanging="360"/>
              <w:jc w:val="left"/>
              <w:rPr>
                <w:sz w:val="22"/>
                <w:szCs w:val="22"/>
              </w:rPr>
            </w:pPr>
          </w:p>
        </w:tc>
        <w:tc>
          <w:tcPr>
            <w:tcW w:w="6836" w:type="dxa"/>
          </w:tcPr>
          <w:p w14:paraId="48C30FB4" w14:textId="5E2692F4" w:rsidR="005D3A16" w:rsidRPr="00334BC2" w:rsidRDefault="00155B76" w:rsidP="00031191">
            <w:pPr>
              <w:numPr>
                <w:ilvl w:val="12"/>
                <w:numId w:val="0"/>
              </w:numPr>
              <w:tabs>
                <w:tab w:val="left" w:pos="540"/>
              </w:tabs>
              <w:spacing w:after="200"/>
              <w:ind w:left="547" w:right="-72" w:hanging="547"/>
              <w:rPr>
                <w:sz w:val="22"/>
                <w:szCs w:val="22"/>
              </w:rPr>
            </w:pPr>
            <w:r w:rsidRPr="00334BC2">
              <w:rPr>
                <w:sz w:val="22"/>
                <w:szCs w:val="22"/>
              </w:rPr>
              <w:t>5.3</w:t>
            </w:r>
            <w:r w:rsidRPr="00334BC2">
              <w:rPr>
                <w:sz w:val="22"/>
                <w:szCs w:val="22"/>
              </w:rPr>
              <w:tab/>
              <w:t xml:space="preserve">Para los fines de la </w:t>
            </w:r>
            <w:r w:rsidR="00031191" w:rsidRPr="00334BC2">
              <w:rPr>
                <w:sz w:val="22"/>
                <w:szCs w:val="22"/>
              </w:rPr>
              <w:t>IAL</w:t>
            </w:r>
            <w:r w:rsidRPr="00334BC2">
              <w:rPr>
                <w:sz w:val="22"/>
                <w:szCs w:val="22"/>
              </w:rPr>
              <w:t xml:space="preserve"> 5.1, por “origen” se entiende el lugar en el que los bienes y servicios que componen el Sistema Informático se producen o desde el cual se suministran. Se considera que un Sistema Informático se produce en un país determinado cuando, en el territorio de ese país, mediante el desarrollo, la fabricación o el ensamblado sustancial y significativo de </w:t>
            </w:r>
            <w:r w:rsidR="001C1A03" w:rsidRPr="00334BC2">
              <w:rPr>
                <w:sz w:val="22"/>
                <w:szCs w:val="22"/>
              </w:rPr>
              <w:t>software</w:t>
            </w:r>
            <w:r w:rsidRPr="00334BC2">
              <w:rPr>
                <w:sz w:val="22"/>
                <w:szCs w:val="22"/>
              </w:rPr>
              <w:t xml:space="preserve"> o la integración de componentes, se obtiene un producto que difiere </w:t>
            </w:r>
            <w:r w:rsidR="00CF7F09" w:rsidRPr="00334BC2">
              <w:rPr>
                <w:sz w:val="22"/>
                <w:szCs w:val="22"/>
              </w:rPr>
              <w:t xml:space="preserve">de manera </w:t>
            </w:r>
            <w:r w:rsidRPr="00334BC2">
              <w:rPr>
                <w:sz w:val="22"/>
                <w:szCs w:val="22"/>
              </w:rPr>
              <w:t>sustancial de sus componentes en lo que respecta a sus características básicas o a sus fines o usos.</w:t>
            </w:r>
          </w:p>
        </w:tc>
      </w:tr>
    </w:tbl>
    <w:p w14:paraId="381B9FF5" w14:textId="4AAEA0A7" w:rsidR="005D3A16" w:rsidRPr="00334BC2" w:rsidRDefault="00823764" w:rsidP="00314996">
      <w:pPr>
        <w:pStyle w:val="Toc2-1"/>
        <w:rPr>
          <w:sz w:val="22"/>
          <w:szCs w:val="22"/>
        </w:rPr>
      </w:pPr>
      <w:bookmarkStart w:id="38" w:name="_Toc505659524"/>
      <w:bookmarkStart w:id="39" w:name="_Toc431826606"/>
      <w:bookmarkStart w:id="40" w:name="_Toc348000787"/>
      <w:bookmarkStart w:id="41" w:name="_Toc434304497"/>
      <w:bookmarkStart w:id="42" w:name="_Toc454907771"/>
      <w:bookmarkStart w:id="43" w:name="_Toc476308771"/>
      <w:bookmarkStart w:id="44" w:name="_Toc479333321"/>
      <w:bookmarkStart w:id="45" w:name="_Toc25486580"/>
      <w:r w:rsidRPr="00334BC2">
        <w:rPr>
          <w:sz w:val="22"/>
          <w:szCs w:val="22"/>
        </w:rPr>
        <w:t>B.</w:t>
      </w:r>
      <w:bookmarkEnd w:id="38"/>
      <w:bookmarkEnd w:id="39"/>
      <w:bookmarkEnd w:id="40"/>
      <w:r w:rsidR="004724AE" w:rsidRPr="00334BC2">
        <w:rPr>
          <w:sz w:val="22"/>
          <w:szCs w:val="22"/>
        </w:rPr>
        <w:t xml:space="preserve"> </w:t>
      </w:r>
      <w:r w:rsidRPr="00334BC2">
        <w:rPr>
          <w:sz w:val="22"/>
          <w:szCs w:val="22"/>
        </w:rPr>
        <w:t xml:space="preserve">Contenido del </w:t>
      </w:r>
      <w:bookmarkEnd w:id="41"/>
      <w:bookmarkEnd w:id="42"/>
      <w:bookmarkEnd w:id="43"/>
      <w:bookmarkEnd w:id="44"/>
      <w:r w:rsidR="00E00F60" w:rsidRPr="00334BC2">
        <w:rPr>
          <w:sz w:val="22"/>
          <w:szCs w:val="22"/>
        </w:rPr>
        <w:t>Documento de Licitación</w:t>
      </w:r>
      <w:bookmarkEnd w:id="45"/>
    </w:p>
    <w:tbl>
      <w:tblPr>
        <w:tblW w:w="9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6845"/>
      </w:tblGrid>
      <w:tr w:rsidR="005D3A16" w:rsidRPr="00334BC2" w14:paraId="3D0A62CF" w14:textId="77777777" w:rsidTr="001411F4">
        <w:trPr>
          <w:cantSplit/>
        </w:trPr>
        <w:tc>
          <w:tcPr>
            <w:tcW w:w="2520" w:type="dxa"/>
            <w:tcBorders>
              <w:top w:val="nil"/>
              <w:left w:val="nil"/>
              <w:bottom w:val="nil"/>
              <w:right w:val="nil"/>
            </w:tcBorders>
          </w:tcPr>
          <w:p w14:paraId="16D44AB4" w14:textId="252236FE" w:rsidR="005D3A16" w:rsidRPr="00334BC2" w:rsidRDefault="006E6D05" w:rsidP="00314996">
            <w:pPr>
              <w:pStyle w:val="TOC2-2"/>
              <w:rPr>
                <w:sz w:val="22"/>
                <w:szCs w:val="22"/>
              </w:rPr>
            </w:pPr>
            <w:bookmarkStart w:id="46" w:name="_Toc434304498"/>
            <w:bookmarkStart w:id="47" w:name="_Toc454907772"/>
            <w:bookmarkStart w:id="48" w:name="_Toc476308772"/>
            <w:bookmarkStart w:id="49" w:name="_Toc479333322"/>
            <w:bookmarkStart w:id="50" w:name="_Toc25486581"/>
            <w:r w:rsidRPr="00334BC2">
              <w:rPr>
                <w:sz w:val="22"/>
                <w:szCs w:val="22"/>
              </w:rPr>
              <w:t xml:space="preserve">6. </w:t>
            </w:r>
            <w:r w:rsidR="00EE24FD" w:rsidRPr="00334BC2">
              <w:rPr>
                <w:sz w:val="22"/>
                <w:szCs w:val="22"/>
              </w:rPr>
              <w:tab/>
            </w:r>
            <w:r w:rsidRPr="00334BC2">
              <w:rPr>
                <w:sz w:val="22"/>
                <w:szCs w:val="22"/>
              </w:rPr>
              <w:t xml:space="preserve">Secciones del </w:t>
            </w:r>
            <w:r w:rsidR="00E00F60" w:rsidRPr="00334BC2">
              <w:rPr>
                <w:sz w:val="22"/>
                <w:szCs w:val="22"/>
              </w:rPr>
              <w:t xml:space="preserve">Documento </w:t>
            </w:r>
            <w:r w:rsidRPr="00334BC2">
              <w:rPr>
                <w:sz w:val="22"/>
                <w:szCs w:val="22"/>
              </w:rPr>
              <w:t xml:space="preserve">de </w:t>
            </w:r>
            <w:bookmarkEnd w:id="46"/>
            <w:bookmarkEnd w:id="47"/>
            <w:bookmarkEnd w:id="48"/>
            <w:bookmarkEnd w:id="49"/>
            <w:r w:rsidR="00E00F60" w:rsidRPr="00334BC2">
              <w:rPr>
                <w:sz w:val="22"/>
                <w:szCs w:val="22"/>
              </w:rPr>
              <w:t>Licitación</w:t>
            </w:r>
            <w:bookmarkEnd w:id="50"/>
          </w:p>
        </w:tc>
        <w:tc>
          <w:tcPr>
            <w:tcW w:w="6845" w:type="dxa"/>
            <w:tcBorders>
              <w:top w:val="nil"/>
              <w:left w:val="nil"/>
              <w:bottom w:val="nil"/>
              <w:right w:val="nil"/>
            </w:tcBorders>
          </w:tcPr>
          <w:p w14:paraId="6942A6EB" w14:textId="3818DC19" w:rsidR="00A44EB2" w:rsidRPr="00334BC2" w:rsidRDefault="006E6D05" w:rsidP="00AD196A">
            <w:pPr>
              <w:numPr>
                <w:ilvl w:val="12"/>
                <w:numId w:val="0"/>
              </w:numPr>
              <w:tabs>
                <w:tab w:val="left" w:pos="540"/>
              </w:tabs>
              <w:spacing w:after="200"/>
              <w:ind w:left="547" w:right="-72" w:hanging="547"/>
              <w:rPr>
                <w:sz w:val="22"/>
                <w:szCs w:val="22"/>
              </w:rPr>
            </w:pPr>
            <w:r w:rsidRPr="00334BC2">
              <w:rPr>
                <w:sz w:val="22"/>
                <w:szCs w:val="22"/>
              </w:rPr>
              <w:t>6.1</w:t>
            </w:r>
            <w:r w:rsidRPr="00334BC2">
              <w:rPr>
                <w:sz w:val="22"/>
                <w:szCs w:val="22"/>
              </w:rPr>
              <w:tab/>
            </w:r>
            <w:r w:rsidRPr="00334BC2">
              <w:rPr>
                <w:sz w:val="22"/>
                <w:szCs w:val="22"/>
              </w:rPr>
              <w:tab/>
              <w:t xml:space="preserve">El </w:t>
            </w:r>
            <w:r w:rsidR="00807C34" w:rsidRPr="00334BC2">
              <w:rPr>
                <w:sz w:val="22"/>
                <w:szCs w:val="22"/>
              </w:rPr>
              <w:t>documento de licitación</w:t>
            </w:r>
            <w:r w:rsidRPr="00334BC2">
              <w:rPr>
                <w:sz w:val="22"/>
                <w:szCs w:val="22"/>
              </w:rPr>
              <w:t xml:space="preserve"> está compuesto por las </w:t>
            </w:r>
            <w:r w:rsidR="00AD196A" w:rsidRPr="00334BC2">
              <w:rPr>
                <w:sz w:val="22"/>
                <w:szCs w:val="22"/>
              </w:rPr>
              <w:t xml:space="preserve">Partes </w:t>
            </w:r>
            <w:r w:rsidRPr="00334BC2">
              <w:rPr>
                <w:sz w:val="22"/>
                <w:szCs w:val="22"/>
              </w:rPr>
              <w:t xml:space="preserve">1, 2 y 3, que incluyen todas las secciones indicadas a continuación, y debe leerse en conjunto con cualquier enmienda publicada en virtud de la </w:t>
            </w:r>
            <w:r w:rsidR="00031191" w:rsidRPr="00334BC2">
              <w:rPr>
                <w:sz w:val="22"/>
                <w:szCs w:val="22"/>
              </w:rPr>
              <w:t>IAL</w:t>
            </w:r>
            <w:r w:rsidRPr="00334BC2">
              <w:rPr>
                <w:sz w:val="22"/>
                <w:szCs w:val="22"/>
              </w:rPr>
              <w:t> 8:</w:t>
            </w:r>
          </w:p>
        </w:tc>
      </w:tr>
      <w:tr w:rsidR="005D3A16" w:rsidRPr="00334BC2" w14:paraId="4F4780DB" w14:textId="77777777" w:rsidTr="001411F4">
        <w:tc>
          <w:tcPr>
            <w:tcW w:w="2520" w:type="dxa"/>
            <w:tcBorders>
              <w:top w:val="nil"/>
              <w:left w:val="nil"/>
              <w:bottom w:val="nil"/>
              <w:right w:val="nil"/>
            </w:tcBorders>
          </w:tcPr>
          <w:p w14:paraId="527D6615" w14:textId="77777777" w:rsidR="005D3A16" w:rsidRPr="00334BC2" w:rsidRDefault="005D3A16" w:rsidP="00CC7032">
            <w:pPr>
              <w:numPr>
                <w:ilvl w:val="12"/>
                <w:numId w:val="0"/>
              </w:numPr>
              <w:spacing w:after="200"/>
              <w:ind w:left="360" w:hanging="360"/>
              <w:jc w:val="left"/>
              <w:rPr>
                <w:sz w:val="22"/>
                <w:szCs w:val="22"/>
              </w:rPr>
            </w:pPr>
          </w:p>
        </w:tc>
        <w:tc>
          <w:tcPr>
            <w:tcW w:w="6845" w:type="dxa"/>
            <w:tcBorders>
              <w:top w:val="nil"/>
              <w:left w:val="nil"/>
              <w:bottom w:val="nil"/>
              <w:right w:val="nil"/>
            </w:tcBorders>
          </w:tcPr>
          <w:p w14:paraId="2FC20707" w14:textId="77777777" w:rsidR="008B73AC" w:rsidRPr="00334BC2" w:rsidRDefault="008B73AC" w:rsidP="00CC7032">
            <w:pPr>
              <w:tabs>
                <w:tab w:val="left" w:pos="1152"/>
                <w:tab w:val="left" w:pos="2502"/>
              </w:tabs>
              <w:suppressAutoHyphens w:val="0"/>
              <w:spacing w:after="200"/>
              <w:ind w:left="612"/>
              <w:jc w:val="left"/>
              <w:rPr>
                <w:b/>
                <w:sz w:val="22"/>
                <w:szCs w:val="22"/>
              </w:rPr>
            </w:pPr>
            <w:r w:rsidRPr="00334BC2">
              <w:rPr>
                <w:b/>
                <w:sz w:val="22"/>
                <w:szCs w:val="22"/>
              </w:rPr>
              <w:t>PARTE 1: Procedimientos de Licitación</w:t>
            </w:r>
          </w:p>
          <w:p w14:paraId="41945163" w14:textId="7B85EFB6" w:rsidR="005D3A16" w:rsidRPr="00334BC2" w:rsidRDefault="005D3A16" w:rsidP="00CC7032">
            <w:pPr>
              <w:numPr>
                <w:ilvl w:val="12"/>
                <w:numId w:val="0"/>
              </w:numPr>
              <w:spacing w:after="200"/>
              <w:ind w:left="2142" w:right="-72" w:hanging="1260"/>
              <w:jc w:val="left"/>
              <w:rPr>
                <w:sz w:val="22"/>
                <w:szCs w:val="22"/>
              </w:rPr>
            </w:pPr>
            <w:r w:rsidRPr="00334BC2">
              <w:rPr>
                <w:sz w:val="22"/>
                <w:szCs w:val="22"/>
              </w:rPr>
              <w:t>Sección I</w:t>
            </w:r>
            <w:r w:rsidR="00E00F60" w:rsidRPr="00334BC2">
              <w:rPr>
                <w:sz w:val="22"/>
                <w:szCs w:val="22"/>
              </w:rPr>
              <w:t xml:space="preserve">. </w:t>
            </w:r>
            <w:r w:rsidRPr="00334BC2">
              <w:rPr>
                <w:sz w:val="22"/>
                <w:szCs w:val="22"/>
              </w:rPr>
              <w:t>Instrucciones a los Licitantes</w:t>
            </w:r>
          </w:p>
          <w:p w14:paraId="7203257E" w14:textId="5C4A02EA" w:rsidR="005D3A16" w:rsidRPr="00334BC2" w:rsidRDefault="005D3A16" w:rsidP="00CC7032">
            <w:pPr>
              <w:numPr>
                <w:ilvl w:val="12"/>
                <w:numId w:val="0"/>
              </w:numPr>
              <w:spacing w:after="200"/>
              <w:ind w:left="2142" w:right="-72" w:hanging="1260"/>
              <w:jc w:val="left"/>
              <w:rPr>
                <w:sz w:val="22"/>
                <w:szCs w:val="22"/>
              </w:rPr>
            </w:pPr>
            <w:r w:rsidRPr="00334BC2">
              <w:rPr>
                <w:sz w:val="22"/>
                <w:szCs w:val="22"/>
              </w:rPr>
              <w:t>Sección II</w:t>
            </w:r>
            <w:r w:rsidR="00E00F60" w:rsidRPr="00334BC2">
              <w:rPr>
                <w:sz w:val="22"/>
                <w:szCs w:val="22"/>
              </w:rPr>
              <w:t xml:space="preserve">. </w:t>
            </w:r>
            <w:r w:rsidRPr="00334BC2">
              <w:rPr>
                <w:sz w:val="22"/>
                <w:szCs w:val="22"/>
              </w:rPr>
              <w:t>Datos de la Licitación</w:t>
            </w:r>
          </w:p>
          <w:p w14:paraId="33E0115A" w14:textId="1D0C9CDA" w:rsidR="00A07F82" w:rsidRPr="00334BC2" w:rsidRDefault="005D3A16" w:rsidP="00CC7032">
            <w:pPr>
              <w:numPr>
                <w:ilvl w:val="12"/>
                <w:numId w:val="0"/>
              </w:numPr>
              <w:spacing w:after="200"/>
              <w:ind w:left="2142" w:right="-72" w:hanging="1260"/>
              <w:jc w:val="left"/>
              <w:rPr>
                <w:sz w:val="22"/>
                <w:szCs w:val="22"/>
              </w:rPr>
            </w:pPr>
            <w:r w:rsidRPr="00334BC2">
              <w:rPr>
                <w:sz w:val="22"/>
                <w:szCs w:val="22"/>
              </w:rPr>
              <w:t>Sección III</w:t>
            </w:r>
            <w:r w:rsidR="00E00F60" w:rsidRPr="00334BC2">
              <w:rPr>
                <w:sz w:val="22"/>
                <w:szCs w:val="22"/>
              </w:rPr>
              <w:t xml:space="preserve">. </w:t>
            </w:r>
            <w:r w:rsidRPr="00334BC2">
              <w:rPr>
                <w:sz w:val="22"/>
                <w:szCs w:val="22"/>
              </w:rPr>
              <w:t xml:space="preserve">Criterios de </w:t>
            </w:r>
            <w:r w:rsidR="00E00F60" w:rsidRPr="00334BC2">
              <w:rPr>
                <w:sz w:val="22"/>
                <w:szCs w:val="22"/>
              </w:rPr>
              <w:t>E</w:t>
            </w:r>
            <w:r w:rsidRPr="00334BC2">
              <w:rPr>
                <w:sz w:val="22"/>
                <w:szCs w:val="22"/>
              </w:rPr>
              <w:t xml:space="preserve">valuación y </w:t>
            </w:r>
            <w:r w:rsidR="00E00F60" w:rsidRPr="00334BC2">
              <w:rPr>
                <w:sz w:val="22"/>
                <w:szCs w:val="22"/>
              </w:rPr>
              <w:t>C</w:t>
            </w:r>
            <w:r w:rsidRPr="00334BC2">
              <w:rPr>
                <w:sz w:val="22"/>
                <w:szCs w:val="22"/>
              </w:rPr>
              <w:t>alificación</w:t>
            </w:r>
            <w:r w:rsidRPr="00334BC2">
              <w:rPr>
                <w:sz w:val="22"/>
                <w:szCs w:val="22"/>
              </w:rPr>
              <w:tab/>
            </w:r>
            <w:r w:rsidR="00A07F82" w:rsidRPr="00334BC2">
              <w:rPr>
                <w:sz w:val="22"/>
                <w:szCs w:val="22"/>
              </w:rPr>
              <w:t xml:space="preserve"> (con precalificación), o</w:t>
            </w:r>
          </w:p>
          <w:p w14:paraId="7DC24D81" w14:textId="2E12A679" w:rsidR="006E6D05" w:rsidRPr="00334BC2" w:rsidRDefault="00A07F82" w:rsidP="00CC7032">
            <w:pPr>
              <w:numPr>
                <w:ilvl w:val="12"/>
                <w:numId w:val="0"/>
              </w:numPr>
              <w:spacing w:after="200"/>
              <w:ind w:left="2142" w:right="-72" w:hanging="1260"/>
              <w:jc w:val="left"/>
              <w:rPr>
                <w:sz w:val="22"/>
                <w:szCs w:val="22"/>
              </w:rPr>
            </w:pPr>
            <w:r w:rsidRPr="00334BC2">
              <w:rPr>
                <w:sz w:val="22"/>
                <w:szCs w:val="22"/>
              </w:rPr>
              <w:t xml:space="preserve"> Sección III. Criterios de Evaluación y Calificación</w:t>
            </w:r>
            <w:r w:rsidRPr="00334BC2">
              <w:rPr>
                <w:sz w:val="22"/>
                <w:szCs w:val="22"/>
              </w:rPr>
              <w:tab/>
              <w:t xml:space="preserve"> (sin precalificación)</w:t>
            </w:r>
          </w:p>
          <w:p w14:paraId="22243C16" w14:textId="0CA14DF3" w:rsidR="005D3A16" w:rsidRPr="00334BC2" w:rsidRDefault="006E6D05" w:rsidP="00CC7032">
            <w:pPr>
              <w:numPr>
                <w:ilvl w:val="12"/>
                <w:numId w:val="0"/>
              </w:numPr>
              <w:spacing w:after="200"/>
              <w:ind w:left="2142" w:right="-72" w:hanging="1260"/>
              <w:jc w:val="left"/>
              <w:rPr>
                <w:sz w:val="22"/>
                <w:szCs w:val="22"/>
              </w:rPr>
            </w:pPr>
            <w:r w:rsidRPr="00334BC2">
              <w:rPr>
                <w:sz w:val="22"/>
                <w:szCs w:val="22"/>
              </w:rPr>
              <w:t>Sección IV</w:t>
            </w:r>
            <w:r w:rsidR="00E00F60" w:rsidRPr="00334BC2">
              <w:rPr>
                <w:sz w:val="22"/>
                <w:szCs w:val="22"/>
              </w:rPr>
              <w:t xml:space="preserve">. </w:t>
            </w:r>
            <w:r w:rsidR="002918CE" w:rsidRPr="00334BC2">
              <w:rPr>
                <w:sz w:val="22"/>
                <w:szCs w:val="22"/>
              </w:rPr>
              <w:t xml:space="preserve">Formularios de </w:t>
            </w:r>
            <w:r w:rsidR="007B045D" w:rsidRPr="00334BC2">
              <w:rPr>
                <w:sz w:val="22"/>
                <w:szCs w:val="22"/>
              </w:rPr>
              <w:t xml:space="preserve">la </w:t>
            </w:r>
            <w:r w:rsidR="002918CE" w:rsidRPr="00334BC2">
              <w:rPr>
                <w:sz w:val="22"/>
                <w:szCs w:val="22"/>
              </w:rPr>
              <w:t>Oferta</w:t>
            </w:r>
          </w:p>
          <w:p w14:paraId="6321D2F5" w14:textId="45037B72" w:rsidR="005D3A16" w:rsidRPr="00334BC2" w:rsidRDefault="005D3A16" w:rsidP="00CC7032">
            <w:pPr>
              <w:numPr>
                <w:ilvl w:val="12"/>
                <w:numId w:val="0"/>
              </w:numPr>
              <w:spacing w:after="200"/>
              <w:ind w:left="2142" w:right="-72" w:hanging="1260"/>
              <w:jc w:val="left"/>
              <w:rPr>
                <w:sz w:val="22"/>
                <w:szCs w:val="22"/>
              </w:rPr>
            </w:pPr>
            <w:r w:rsidRPr="00334BC2">
              <w:rPr>
                <w:sz w:val="22"/>
                <w:szCs w:val="22"/>
              </w:rPr>
              <w:t>Sección V</w:t>
            </w:r>
            <w:r w:rsidR="00E00F60" w:rsidRPr="00334BC2">
              <w:rPr>
                <w:sz w:val="22"/>
                <w:szCs w:val="22"/>
              </w:rPr>
              <w:t xml:space="preserve">. </w:t>
            </w:r>
            <w:r w:rsidRPr="00334BC2">
              <w:rPr>
                <w:sz w:val="22"/>
                <w:szCs w:val="22"/>
              </w:rPr>
              <w:t xml:space="preserve">Países </w:t>
            </w:r>
            <w:r w:rsidR="00E00F60" w:rsidRPr="00334BC2">
              <w:rPr>
                <w:sz w:val="22"/>
                <w:szCs w:val="22"/>
              </w:rPr>
              <w:t>Elegibles</w:t>
            </w:r>
          </w:p>
          <w:p w14:paraId="589E4328" w14:textId="77777777" w:rsidR="008B73AC" w:rsidRPr="00334BC2" w:rsidRDefault="008B73AC" w:rsidP="00CC7032">
            <w:pPr>
              <w:tabs>
                <w:tab w:val="left" w:pos="1152"/>
                <w:tab w:val="left" w:pos="1692"/>
                <w:tab w:val="left" w:pos="2502"/>
              </w:tabs>
              <w:suppressAutoHyphens w:val="0"/>
              <w:spacing w:after="200"/>
              <w:ind w:left="612"/>
              <w:jc w:val="left"/>
              <w:rPr>
                <w:b/>
                <w:sz w:val="22"/>
                <w:szCs w:val="22"/>
              </w:rPr>
            </w:pPr>
            <w:r w:rsidRPr="00334BC2">
              <w:rPr>
                <w:b/>
                <w:sz w:val="22"/>
                <w:szCs w:val="22"/>
              </w:rPr>
              <w:t>PARTE 2: Requisitos del Comprador</w:t>
            </w:r>
          </w:p>
          <w:p w14:paraId="4A834938" w14:textId="403CD7AD" w:rsidR="0097104C" w:rsidRPr="00334BC2" w:rsidRDefault="005D3A16" w:rsidP="00005D3D">
            <w:pPr>
              <w:numPr>
                <w:ilvl w:val="12"/>
                <w:numId w:val="0"/>
              </w:numPr>
              <w:spacing w:after="200"/>
              <w:ind w:left="875" w:right="-72" w:hanging="11"/>
              <w:jc w:val="left"/>
              <w:rPr>
                <w:sz w:val="22"/>
                <w:szCs w:val="22"/>
              </w:rPr>
            </w:pPr>
            <w:r w:rsidRPr="00334BC2">
              <w:rPr>
                <w:sz w:val="22"/>
                <w:szCs w:val="22"/>
              </w:rPr>
              <w:t>Sección VI</w:t>
            </w:r>
            <w:r w:rsidR="00E00F60" w:rsidRPr="00334BC2">
              <w:rPr>
                <w:sz w:val="22"/>
                <w:szCs w:val="22"/>
              </w:rPr>
              <w:t xml:space="preserve">. </w:t>
            </w:r>
            <w:r w:rsidRPr="00334BC2">
              <w:rPr>
                <w:sz w:val="22"/>
                <w:szCs w:val="22"/>
              </w:rPr>
              <w:t>Requisitos del Sistema Informático, incluidos los siguientes:</w:t>
            </w:r>
          </w:p>
          <w:p w14:paraId="299CD491" w14:textId="77777777" w:rsidR="0097104C" w:rsidRPr="00334BC2" w:rsidRDefault="00984DF4">
            <w:pPr>
              <w:numPr>
                <w:ilvl w:val="0"/>
                <w:numId w:val="32"/>
              </w:numPr>
              <w:spacing w:after="200"/>
              <w:ind w:left="2233" w:right="-72" w:hanging="270"/>
              <w:jc w:val="left"/>
              <w:rPr>
                <w:sz w:val="22"/>
                <w:szCs w:val="22"/>
              </w:rPr>
            </w:pPr>
            <w:r w:rsidRPr="00334BC2">
              <w:rPr>
                <w:sz w:val="22"/>
                <w:szCs w:val="22"/>
              </w:rPr>
              <w:t>Requisitos técnicos</w:t>
            </w:r>
          </w:p>
          <w:p w14:paraId="009395BF" w14:textId="2489EE99" w:rsidR="0097104C" w:rsidRPr="00334BC2" w:rsidRDefault="0097104C">
            <w:pPr>
              <w:numPr>
                <w:ilvl w:val="0"/>
                <w:numId w:val="32"/>
              </w:numPr>
              <w:spacing w:after="200"/>
              <w:ind w:left="2233" w:right="-72" w:hanging="270"/>
              <w:jc w:val="left"/>
              <w:rPr>
                <w:sz w:val="22"/>
                <w:szCs w:val="22"/>
              </w:rPr>
            </w:pPr>
            <w:r w:rsidRPr="00334BC2">
              <w:rPr>
                <w:sz w:val="22"/>
                <w:szCs w:val="22"/>
              </w:rPr>
              <w:t xml:space="preserve">Programa de </w:t>
            </w:r>
            <w:r w:rsidR="00CF7F09" w:rsidRPr="00334BC2">
              <w:rPr>
                <w:sz w:val="22"/>
                <w:szCs w:val="22"/>
              </w:rPr>
              <w:t>e</w:t>
            </w:r>
            <w:r w:rsidRPr="00334BC2">
              <w:rPr>
                <w:sz w:val="22"/>
                <w:szCs w:val="22"/>
              </w:rPr>
              <w:t>jecución</w:t>
            </w:r>
          </w:p>
          <w:p w14:paraId="38E47669" w14:textId="5A932930" w:rsidR="0097104C" w:rsidRPr="00334BC2" w:rsidRDefault="0097104C">
            <w:pPr>
              <w:numPr>
                <w:ilvl w:val="0"/>
                <w:numId w:val="32"/>
              </w:numPr>
              <w:spacing w:after="200"/>
              <w:ind w:left="2233" w:right="-72" w:hanging="270"/>
              <w:jc w:val="left"/>
              <w:rPr>
                <w:sz w:val="22"/>
                <w:szCs w:val="22"/>
              </w:rPr>
            </w:pPr>
            <w:r w:rsidRPr="00334BC2">
              <w:rPr>
                <w:sz w:val="22"/>
                <w:szCs w:val="22"/>
              </w:rPr>
              <w:t xml:space="preserve">Cuadros del </w:t>
            </w:r>
            <w:r w:rsidR="00CF7F09" w:rsidRPr="00334BC2">
              <w:rPr>
                <w:sz w:val="22"/>
                <w:szCs w:val="22"/>
              </w:rPr>
              <w:t>i</w:t>
            </w:r>
            <w:r w:rsidRPr="00334BC2">
              <w:rPr>
                <w:sz w:val="22"/>
                <w:szCs w:val="22"/>
              </w:rPr>
              <w:t>nventario del Sistema</w:t>
            </w:r>
          </w:p>
          <w:p w14:paraId="2F9F7290" w14:textId="28549140" w:rsidR="001B74CA" w:rsidRPr="00334BC2" w:rsidRDefault="0008396C">
            <w:pPr>
              <w:numPr>
                <w:ilvl w:val="0"/>
                <w:numId w:val="32"/>
              </w:numPr>
              <w:spacing w:after="200"/>
              <w:ind w:left="2233" w:right="-72" w:hanging="270"/>
              <w:jc w:val="left"/>
              <w:rPr>
                <w:sz w:val="22"/>
                <w:szCs w:val="22"/>
              </w:rPr>
            </w:pPr>
            <w:r w:rsidRPr="00334BC2">
              <w:rPr>
                <w:sz w:val="22"/>
                <w:szCs w:val="22"/>
              </w:rPr>
              <w:t>Información de referencia y m</w:t>
            </w:r>
            <w:r w:rsidR="0097104C" w:rsidRPr="00334BC2">
              <w:rPr>
                <w:sz w:val="22"/>
                <w:szCs w:val="22"/>
              </w:rPr>
              <w:t xml:space="preserve">aterial </w:t>
            </w:r>
            <w:r w:rsidR="00CF7F09" w:rsidRPr="00334BC2">
              <w:rPr>
                <w:sz w:val="22"/>
                <w:szCs w:val="22"/>
              </w:rPr>
              <w:t>i</w:t>
            </w:r>
            <w:r w:rsidR="0097104C" w:rsidRPr="00334BC2">
              <w:rPr>
                <w:sz w:val="22"/>
                <w:szCs w:val="22"/>
              </w:rPr>
              <w:t>nformativo</w:t>
            </w:r>
          </w:p>
          <w:p w14:paraId="12FACA25" w14:textId="77777777" w:rsidR="008B73AC" w:rsidRPr="00334BC2" w:rsidRDefault="008B73AC" w:rsidP="00CC7032">
            <w:pPr>
              <w:tabs>
                <w:tab w:val="left" w:pos="1152"/>
                <w:tab w:val="left" w:pos="1692"/>
                <w:tab w:val="left" w:pos="2502"/>
              </w:tabs>
              <w:suppressAutoHyphens w:val="0"/>
              <w:spacing w:after="200"/>
              <w:ind w:left="612"/>
              <w:jc w:val="left"/>
              <w:rPr>
                <w:b/>
                <w:sz w:val="22"/>
                <w:szCs w:val="22"/>
              </w:rPr>
            </w:pPr>
            <w:r w:rsidRPr="00334BC2">
              <w:rPr>
                <w:b/>
                <w:sz w:val="22"/>
                <w:szCs w:val="22"/>
              </w:rPr>
              <w:t>PARTE 3: Contrato</w:t>
            </w:r>
          </w:p>
          <w:p w14:paraId="3A299A06" w14:textId="792ACB5B" w:rsidR="005D3A16" w:rsidRPr="00334BC2" w:rsidRDefault="005D3A16" w:rsidP="007B2267">
            <w:pPr>
              <w:numPr>
                <w:ilvl w:val="12"/>
                <w:numId w:val="0"/>
              </w:numPr>
              <w:spacing w:after="200"/>
              <w:ind w:left="882" w:right="-72"/>
              <w:jc w:val="left"/>
              <w:rPr>
                <w:sz w:val="22"/>
                <w:szCs w:val="22"/>
              </w:rPr>
            </w:pPr>
            <w:r w:rsidRPr="00334BC2">
              <w:rPr>
                <w:sz w:val="22"/>
                <w:szCs w:val="22"/>
              </w:rPr>
              <w:t>Sección VII</w:t>
            </w:r>
            <w:r w:rsidR="00E00F60" w:rsidRPr="00334BC2">
              <w:rPr>
                <w:sz w:val="22"/>
                <w:szCs w:val="22"/>
              </w:rPr>
              <w:t xml:space="preserve">. </w:t>
            </w:r>
            <w:r w:rsidRPr="00334BC2">
              <w:rPr>
                <w:sz w:val="22"/>
                <w:szCs w:val="22"/>
              </w:rPr>
              <w:t xml:space="preserve">Condiciones Generales del Contrato </w:t>
            </w:r>
          </w:p>
          <w:p w14:paraId="6906B4F0" w14:textId="44A8ACB7" w:rsidR="004C1558" w:rsidRPr="00334BC2" w:rsidRDefault="005D3A16" w:rsidP="007B2267">
            <w:pPr>
              <w:numPr>
                <w:ilvl w:val="12"/>
                <w:numId w:val="0"/>
              </w:numPr>
              <w:spacing w:after="200"/>
              <w:ind w:left="882" w:right="-72"/>
              <w:jc w:val="left"/>
              <w:rPr>
                <w:sz w:val="22"/>
                <w:szCs w:val="22"/>
              </w:rPr>
            </w:pPr>
            <w:r w:rsidRPr="00334BC2">
              <w:rPr>
                <w:sz w:val="22"/>
                <w:szCs w:val="22"/>
              </w:rPr>
              <w:lastRenderedPageBreak/>
              <w:t xml:space="preserve">Sección </w:t>
            </w:r>
            <w:r w:rsidR="0046742A" w:rsidRPr="00334BC2">
              <w:rPr>
                <w:sz w:val="22"/>
                <w:szCs w:val="22"/>
              </w:rPr>
              <w:t>VIII</w:t>
            </w:r>
            <w:r w:rsidR="00E00F60" w:rsidRPr="00334BC2">
              <w:rPr>
                <w:sz w:val="22"/>
                <w:szCs w:val="22"/>
              </w:rPr>
              <w:t xml:space="preserve">. </w:t>
            </w:r>
            <w:r w:rsidRPr="00334BC2">
              <w:rPr>
                <w:sz w:val="22"/>
                <w:szCs w:val="22"/>
              </w:rPr>
              <w:t>Condiciones Especiales del Contrato</w:t>
            </w:r>
          </w:p>
          <w:p w14:paraId="41585672" w14:textId="15F6B49C" w:rsidR="005D3A16" w:rsidRPr="00334BC2" w:rsidRDefault="005D3A16" w:rsidP="007B2267">
            <w:pPr>
              <w:numPr>
                <w:ilvl w:val="12"/>
                <w:numId w:val="0"/>
              </w:numPr>
              <w:spacing w:after="200"/>
              <w:ind w:left="882" w:right="-72"/>
              <w:jc w:val="left"/>
              <w:rPr>
                <w:sz w:val="22"/>
                <w:szCs w:val="22"/>
              </w:rPr>
            </w:pPr>
            <w:r w:rsidRPr="00334BC2">
              <w:rPr>
                <w:sz w:val="22"/>
                <w:szCs w:val="22"/>
              </w:rPr>
              <w:t xml:space="preserve">Sección </w:t>
            </w:r>
            <w:r w:rsidR="0046742A" w:rsidRPr="00334BC2">
              <w:rPr>
                <w:sz w:val="22"/>
                <w:szCs w:val="22"/>
              </w:rPr>
              <w:t>I</w:t>
            </w:r>
            <w:r w:rsidRPr="00334BC2">
              <w:rPr>
                <w:sz w:val="22"/>
                <w:szCs w:val="22"/>
              </w:rPr>
              <w:t>X</w:t>
            </w:r>
            <w:r w:rsidR="00E00F60" w:rsidRPr="00334BC2">
              <w:rPr>
                <w:sz w:val="22"/>
                <w:szCs w:val="22"/>
              </w:rPr>
              <w:t xml:space="preserve">. </w:t>
            </w:r>
            <w:r w:rsidRPr="00334BC2">
              <w:rPr>
                <w:sz w:val="22"/>
                <w:szCs w:val="22"/>
              </w:rPr>
              <w:t>Formularios del Contrato</w:t>
            </w:r>
          </w:p>
          <w:p w14:paraId="74F92588" w14:textId="39550138" w:rsidR="002310DE" w:rsidRPr="00334BC2" w:rsidRDefault="004C1558">
            <w:pPr>
              <w:pStyle w:val="Sub-ClauseText"/>
              <w:numPr>
                <w:ilvl w:val="1"/>
                <w:numId w:val="17"/>
              </w:numPr>
              <w:spacing w:before="0" w:after="200"/>
              <w:ind w:hanging="630"/>
              <w:rPr>
                <w:color w:val="000000" w:themeColor="text1"/>
                <w:spacing w:val="0"/>
                <w:sz w:val="22"/>
                <w:szCs w:val="22"/>
              </w:rPr>
            </w:pPr>
            <w:r w:rsidRPr="00334BC2">
              <w:rPr>
                <w:color w:val="000000" w:themeColor="text1"/>
                <w:sz w:val="22"/>
                <w:szCs w:val="22"/>
              </w:rPr>
              <w:t xml:space="preserve">El Anuncio </w:t>
            </w:r>
            <w:r w:rsidR="00AD196A" w:rsidRPr="00334BC2">
              <w:rPr>
                <w:color w:val="000000" w:themeColor="text1"/>
                <w:sz w:val="22"/>
                <w:szCs w:val="22"/>
              </w:rPr>
              <w:t xml:space="preserve">Específico </w:t>
            </w:r>
            <w:r w:rsidRPr="00334BC2">
              <w:rPr>
                <w:color w:val="000000" w:themeColor="text1"/>
                <w:sz w:val="22"/>
                <w:szCs w:val="22"/>
              </w:rPr>
              <w:t xml:space="preserve">de </w:t>
            </w:r>
            <w:r w:rsidR="00AD196A" w:rsidRPr="00334BC2">
              <w:rPr>
                <w:color w:val="000000" w:themeColor="text1"/>
                <w:sz w:val="22"/>
                <w:szCs w:val="22"/>
              </w:rPr>
              <w:t xml:space="preserve">Adquisiciones </w:t>
            </w:r>
            <w:r w:rsidR="00FD4376" w:rsidRPr="00334BC2">
              <w:rPr>
                <w:color w:val="000000" w:themeColor="text1"/>
                <w:sz w:val="22"/>
                <w:szCs w:val="22"/>
              </w:rPr>
              <w:t xml:space="preserve">para esta </w:t>
            </w:r>
            <w:r w:rsidR="00807C34" w:rsidRPr="00334BC2">
              <w:rPr>
                <w:color w:val="000000" w:themeColor="text1"/>
                <w:sz w:val="22"/>
                <w:szCs w:val="22"/>
              </w:rPr>
              <w:t xml:space="preserve">Solicitud de Ofertas (SDO)  </w:t>
            </w:r>
            <w:r w:rsidRPr="00334BC2">
              <w:rPr>
                <w:color w:val="000000" w:themeColor="text1"/>
                <w:sz w:val="22"/>
                <w:szCs w:val="22"/>
              </w:rPr>
              <w:t xml:space="preserve">publicado por el Comprador no forma parte de este </w:t>
            </w:r>
            <w:r w:rsidR="00807C34" w:rsidRPr="00334BC2">
              <w:rPr>
                <w:color w:val="000000" w:themeColor="text1"/>
                <w:sz w:val="22"/>
                <w:szCs w:val="22"/>
              </w:rPr>
              <w:t>documento de licitación</w:t>
            </w:r>
            <w:r w:rsidRPr="00334BC2">
              <w:rPr>
                <w:color w:val="000000" w:themeColor="text1"/>
                <w:sz w:val="22"/>
                <w:szCs w:val="22"/>
              </w:rPr>
              <w:t>.</w:t>
            </w:r>
          </w:p>
          <w:p w14:paraId="1521D59C" w14:textId="296EAC30" w:rsidR="000A105C" w:rsidRPr="00334BC2" w:rsidRDefault="007B2267" w:rsidP="00CC7032">
            <w:pPr>
              <w:pStyle w:val="Sub-ClauseText"/>
              <w:spacing w:before="0" w:after="200"/>
              <w:ind w:left="612" w:hanging="630"/>
              <w:rPr>
                <w:spacing w:val="0"/>
                <w:sz w:val="22"/>
                <w:szCs w:val="22"/>
              </w:rPr>
            </w:pPr>
            <w:r w:rsidRPr="00334BC2">
              <w:rPr>
                <w:sz w:val="22"/>
                <w:szCs w:val="22"/>
              </w:rPr>
              <w:t>6.3</w:t>
            </w:r>
            <w:r w:rsidRPr="00334BC2">
              <w:rPr>
                <w:sz w:val="22"/>
                <w:szCs w:val="22"/>
              </w:rPr>
              <w:tab/>
              <w:t>Salvo que se hubieran obtenido directamente del Comprador, el Comprador no se responsabiliza por la integridad del documento</w:t>
            </w:r>
            <w:r w:rsidR="00FD4376" w:rsidRPr="00334BC2">
              <w:rPr>
                <w:sz w:val="22"/>
                <w:szCs w:val="22"/>
              </w:rPr>
              <w:t xml:space="preserve"> de licitación</w:t>
            </w:r>
            <w:r w:rsidRPr="00334BC2">
              <w:rPr>
                <w:sz w:val="22"/>
                <w:szCs w:val="22"/>
              </w:rPr>
              <w:t xml:space="preserve">, las respuestas a las solicitudes de aclaración, las minutas de las reuniones previas a la presentación de Ofertas, si las hubiere, o las enmiendas al </w:t>
            </w:r>
            <w:r w:rsidR="00807C34" w:rsidRPr="00334BC2">
              <w:rPr>
                <w:sz w:val="22"/>
                <w:szCs w:val="22"/>
              </w:rPr>
              <w:t>documento de licitación</w:t>
            </w:r>
            <w:r w:rsidRPr="00334BC2">
              <w:rPr>
                <w:sz w:val="22"/>
                <w:szCs w:val="22"/>
              </w:rPr>
              <w:t xml:space="preserve"> de conformidad con la </w:t>
            </w:r>
            <w:r w:rsidR="00031191" w:rsidRPr="00334BC2">
              <w:rPr>
                <w:sz w:val="22"/>
                <w:szCs w:val="22"/>
              </w:rPr>
              <w:t>IAL</w:t>
            </w:r>
            <w:r w:rsidR="00CF7F09" w:rsidRPr="00334BC2">
              <w:rPr>
                <w:sz w:val="22"/>
                <w:szCs w:val="22"/>
              </w:rPr>
              <w:t> </w:t>
            </w:r>
            <w:r w:rsidRPr="00334BC2">
              <w:rPr>
                <w:sz w:val="22"/>
                <w:szCs w:val="22"/>
              </w:rPr>
              <w:t>8. En caso de existir alguna contradicción, prevalecerán los documentos obtenidos directamente del Comprador.</w:t>
            </w:r>
          </w:p>
          <w:p w14:paraId="4E0C773F" w14:textId="79DBB7A7" w:rsidR="00A44EB2" w:rsidRPr="00334BC2" w:rsidRDefault="004C1558" w:rsidP="00506FFF">
            <w:pPr>
              <w:numPr>
                <w:ilvl w:val="12"/>
                <w:numId w:val="0"/>
              </w:numPr>
              <w:tabs>
                <w:tab w:val="left" w:pos="540"/>
              </w:tabs>
              <w:spacing w:after="200"/>
              <w:ind w:left="547" w:right="-72" w:hanging="547"/>
              <w:rPr>
                <w:sz w:val="22"/>
                <w:szCs w:val="22"/>
              </w:rPr>
            </w:pPr>
            <w:r w:rsidRPr="00334BC2">
              <w:rPr>
                <w:sz w:val="22"/>
                <w:szCs w:val="22"/>
              </w:rPr>
              <w:t>6.4</w:t>
            </w:r>
            <w:r w:rsidRPr="00334BC2">
              <w:rPr>
                <w:sz w:val="22"/>
                <w:szCs w:val="22"/>
              </w:rPr>
              <w:tab/>
              <w:t xml:space="preserve">Es responsabilidad del Licitante examinar todas las instrucciones, formularios, términos y especificaciones del </w:t>
            </w:r>
            <w:r w:rsidR="00807C34" w:rsidRPr="00334BC2">
              <w:rPr>
                <w:sz w:val="22"/>
                <w:szCs w:val="22"/>
              </w:rPr>
              <w:t>documento de licitación</w:t>
            </w:r>
            <w:r w:rsidRPr="00334BC2">
              <w:rPr>
                <w:sz w:val="22"/>
                <w:szCs w:val="22"/>
              </w:rPr>
              <w:t xml:space="preserve"> y proporcionar, junto con su Oferta, toda la información o documentación que se requiera en el </w:t>
            </w:r>
            <w:r w:rsidR="00807C34" w:rsidRPr="00334BC2">
              <w:rPr>
                <w:sz w:val="22"/>
                <w:szCs w:val="22"/>
              </w:rPr>
              <w:t>documento de licitación</w:t>
            </w:r>
            <w:r w:rsidRPr="00334BC2">
              <w:rPr>
                <w:sz w:val="22"/>
                <w:szCs w:val="22"/>
              </w:rPr>
              <w:t>.</w:t>
            </w:r>
          </w:p>
        </w:tc>
      </w:tr>
      <w:tr w:rsidR="005D3A16" w:rsidRPr="00334BC2" w14:paraId="5CF9CB0D" w14:textId="77777777" w:rsidTr="00005D3D">
        <w:tc>
          <w:tcPr>
            <w:tcW w:w="2520" w:type="dxa"/>
            <w:tcBorders>
              <w:top w:val="nil"/>
              <w:left w:val="nil"/>
              <w:bottom w:val="nil"/>
              <w:right w:val="nil"/>
            </w:tcBorders>
          </w:tcPr>
          <w:p w14:paraId="05272AA7" w14:textId="71D6B8B2" w:rsidR="005D3A16" w:rsidRPr="00334BC2" w:rsidRDefault="004C1558" w:rsidP="00314996">
            <w:pPr>
              <w:pStyle w:val="TOC2-2"/>
              <w:rPr>
                <w:sz w:val="22"/>
                <w:szCs w:val="22"/>
              </w:rPr>
            </w:pPr>
            <w:bookmarkStart w:id="51" w:name="_Toc25486582"/>
            <w:bookmarkStart w:id="52" w:name="_Toc434304499"/>
            <w:bookmarkStart w:id="53" w:name="_Toc454907773"/>
            <w:bookmarkStart w:id="54" w:name="_Toc476308773"/>
            <w:bookmarkStart w:id="55" w:name="_Toc479333323"/>
            <w:r w:rsidRPr="00334BC2">
              <w:rPr>
                <w:sz w:val="22"/>
                <w:szCs w:val="22"/>
              </w:rPr>
              <w:lastRenderedPageBreak/>
              <w:t>7.</w:t>
            </w:r>
            <w:r w:rsidRPr="00334BC2">
              <w:rPr>
                <w:sz w:val="22"/>
                <w:szCs w:val="22"/>
              </w:rPr>
              <w:tab/>
              <w:t xml:space="preserve">Aclaración </w:t>
            </w:r>
            <w:r w:rsidR="008D228A" w:rsidRPr="00334BC2">
              <w:rPr>
                <w:sz w:val="22"/>
                <w:szCs w:val="22"/>
              </w:rPr>
              <w:t xml:space="preserve">Acerca </w:t>
            </w:r>
            <w:r w:rsidRPr="00334BC2">
              <w:rPr>
                <w:sz w:val="22"/>
                <w:szCs w:val="22"/>
              </w:rPr>
              <w:t xml:space="preserve">del </w:t>
            </w:r>
            <w:r w:rsidR="00E00F60" w:rsidRPr="00334BC2">
              <w:rPr>
                <w:sz w:val="22"/>
                <w:szCs w:val="22"/>
              </w:rPr>
              <w:t>Documento de</w:t>
            </w:r>
            <w:r w:rsidR="00005D3D" w:rsidRPr="00334BC2">
              <w:rPr>
                <w:sz w:val="22"/>
                <w:szCs w:val="22"/>
              </w:rPr>
              <w:t> </w:t>
            </w:r>
            <w:r w:rsidR="00E00F60" w:rsidRPr="00334BC2">
              <w:rPr>
                <w:sz w:val="22"/>
                <w:szCs w:val="22"/>
              </w:rPr>
              <w:t>Licitación</w:t>
            </w:r>
            <w:r w:rsidRPr="00334BC2">
              <w:rPr>
                <w:sz w:val="22"/>
                <w:szCs w:val="22"/>
              </w:rPr>
              <w:t xml:space="preserve">, </w:t>
            </w:r>
            <w:r w:rsidR="00E00F60" w:rsidRPr="00334BC2">
              <w:rPr>
                <w:sz w:val="22"/>
                <w:szCs w:val="22"/>
              </w:rPr>
              <w:t xml:space="preserve">Visita </w:t>
            </w:r>
            <w:r w:rsidRPr="00334BC2">
              <w:rPr>
                <w:sz w:val="22"/>
                <w:szCs w:val="22"/>
              </w:rPr>
              <w:t xml:space="preserve">al </w:t>
            </w:r>
            <w:r w:rsidR="00E00F60" w:rsidRPr="00334BC2">
              <w:rPr>
                <w:sz w:val="22"/>
                <w:szCs w:val="22"/>
              </w:rPr>
              <w:t xml:space="preserve">Sitio </w:t>
            </w:r>
            <w:r w:rsidRPr="00334BC2">
              <w:rPr>
                <w:sz w:val="22"/>
                <w:szCs w:val="22"/>
              </w:rPr>
              <w:t xml:space="preserve">y </w:t>
            </w:r>
            <w:r w:rsidR="00E00F60" w:rsidRPr="00334BC2">
              <w:rPr>
                <w:sz w:val="22"/>
                <w:szCs w:val="22"/>
              </w:rPr>
              <w:t>Reunión Previa</w:t>
            </w:r>
            <w:bookmarkEnd w:id="51"/>
            <w:r w:rsidR="00E00F60" w:rsidRPr="00334BC2">
              <w:rPr>
                <w:sz w:val="22"/>
                <w:szCs w:val="22"/>
              </w:rPr>
              <w:t xml:space="preserve"> </w:t>
            </w:r>
            <w:bookmarkEnd w:id="52"/>
            <w:bookmarkEnd w:id="53"/>
            <w:bookmarkEnd w:id="54"/>
            <w:bookmarkEnd w:id="55"/>
          </w:p>
        </w:tc>
        <w:tc>
          <w:tcPr>
            <w:tcW w:w="6845" w:type="dxa"/>
            <w:tcBorders>
              <w:top w:val="nil"/>
              <w:left w:val="nil"/>
              <w:bottom w:val="nil"/>
              <w:right w:val="nil"/>
            </w:tcBorders>
          </w:tcPr>
          <w:p w14:paraId="4A9BFB05" w14:textId="7D7AB07C" w:rsidR="00A44EB2" w:rsidRPr="00334BC2" w:rsidRDefault="00E718D4" w:rsidP="00005D3D">
            <w:pPr>
              <w:numPr>
                <w:ilvl w:val="12"/>
                <w:numId w:val="0"/>
              </w:numPr>
              <w:tabs>
                <w:tab w:val="left" w:pos="540"/>
              </w:tabs>
              <w:spacing w:after="200"/>
              <w:ind w:left="547" w:right="-72" w:hanging="547"/>
              <w:rPr>
                <w:sz w:val="22"/>
                <w:szCs w:val="22"/>
              </w:rPr>
            </w:pPr>
            <w:r w:rsidRPr="00334BC2">
              <w:rPr>
                <w:sz w:val="22"/>
                <w:szCs w:val="22"/>
              </w:rPr>
              <w:t>7.1</w:t>
            </w:r>
            <w:r w:rsidRPr="00334BC2">
              <w:rPr>
                <w:sz w:val="22"/>
                <w:szCs w:val="22"/>
              </w:rPr>
              <w:tab/>
            </w:r>
            <w:r w:rsidRPr="00334BC2">
              <w:rPr>
                <w:sz w:val="22"/>
                <w:szCs w:val="22"/>
              </w:rPr>
              <w:tab/>
              <w:t xml:space="preserve">El Licitante que necesite alguna aclaración respecto del </w:t>
            </w:r>
            <w:r w:rsidR="00807C34" w:rsidRPr="00334BC2">
              <w:rPr>
                <w:sz w:val="22"/>
                <w:szCs w:val="22"/>
              </w:rPr>
              <w:t>documento de licitación</w:t>
            </w:r>
            <w:r w:rsidRPr="00334BC2">
              <w:rPr>
                <w:sz w:val="22"/>
                <w:szCs w:val="22"/>
              </w:rPr>
              <w:t xml:space="preserve"> deberá comunicarse por escrito con el Comprador a la dirección del Comprador especificada </w:t>
            </w:r>
            <w:r w:rsidRPr="00334BC2">
              <w:rPr>
                <w:b/>
                <w:sz w:val="22"/>
                <w:szCs w:val="22"/>
              </w:rPr>
              <w:t>en los DDL</w:t>
            </w:r>
            <w:r w:rsidRPr="00334BC2">
              <w:rPr>
                <w:sz w:val="22"/>
                <w:szCs w:val="22"/>
              </w:rPr>
              <w:t xml:space="preserve"> o plantear sus dudas durante la reunión previa a la Oferta, si se dispusiera su celebración de conformidad con la </w:t>
            </w:r>
            <w:r w:rsidR="00031191" w:rsidRPr="00334BC2">
              <w:rPr>
                <w:sz w:val="22"/>
                <w:szCs w:val="22"/>
              </w:rPr>
              <w:t>IAL</w:t>
            </w:r>
            <w:r w:rsidRPr="00334BC2">
              <w:rPr>
                <w:sz w:val="22"/>
                <w:szCs w:val="22"/>
              </w:rPr>
              <w:t> 7.4. El Comprador responderá por escrito a todas las solicitudes de aclaración, siempre que dichas solicitudes sean recibidas antes de la fecha límite para la presentación de Ofertas dentro del período especificado</w:t>
            </w:r>
            <w:r w:rsidRPr="00334BC2">
              <w:rPr>
                <w:b/>
                <w:sz w:val="22"/>
                <w:szCs w:val="22"/>
              </w:rPr>
              <w:t xml:space="preserve"> en los DDL</w:t>
            </w:r>
            <w:r w:rsidRPr="00334BC2">
              <w:rPr>
                <w:sz w:val="22"/>
                <w:szCs w:val="22"/>
              </w:rPr>
              <w:t xml:space="preserve">. El Comprador enviará copia de las respuestas a todos los Licitantes que hubiesen adquirido el </w:t>
            </w:r>
            <w:r w:rsidR="00807C34" w:rsidRPr="00334BC2">
              <w:rPr>
                <w:sz w:val="22"/>
                <w:szCs w:val="22"/>
              </w:rPr>
              <w:t>documento de licitación</w:t>
            </w:r>
            <w:r w:rsidRPr="00334BC2">
              <w:rPr>
                <w:sz w:val="22"/>
                <w:szCs w:val="22"/>
              </w:rPr>
              <w:t xml:space="preserve"> de conformidad con la </w:t>
            </w:r>
            <w:r w:rsidR="00292096" w:rsidRPr="00334BC2">
              <w:rPr>
                <w:sz w:val="22"/>
                <w:szCs w:val="22"/>
              </w:rPr>
              <w:t>IAL</w:t>
            </w:r>
            <w:r w:rsidRPr="00334BC2">
              <w:rPr>
                <w:sz w:val="22"/>
                <w:szCs w:val="22"/>
              </w:rPr>
              <w:t> 6.3, inclu</w:t>
            </w:r>
            <w:r w:rsidR="001345E2" w:rsidRPr="00334BC2">
              <w:rPr>
                <w:sz w:val="22"/>
                <w:szCs w:val="22"/>
              </w:rPr>
              <w:t>ida</w:t>
            </w:r>
            <w:r w:rsidRPr="00334BC2">
              <w:rPr>
                <w:sz w:val="22"/>
                <w:szCs w:val="22"/>
              </w:rPr>
              <w:t xml:space="preserve"> una descripción de las consultas realizadas, sin identificar su </w:t>
            </w:r>
            <w:r w:rsidR="00FD4376" w:rsidRPr="00334BC2">
              <w:rPr>
                <w:sz w:val="22"/>
                <w:szCs w:val="22"/>
              </w:rPr>
              <w:t>procedencia</w:t>
            </w:r>
            <w:r w:rsidRPr="00334BC2">
              <w:rPr>
                <w:sz w:val="22"/>
                <w:szCs w:val="22"/>
              </w:rPr>
              <w:t xml:space="preserve">. Si así estuviera especificado </w:t>
            </w:r>
            <w:r w:rsidR="00F772EC" w:rsidRPr="00334BC2">
              <w:rPr>
                <w:b/>
                <w:sz w:val="22"/>
                <w:szCs w:val="22"/>
              </w:rPr>
              <w:t>en los</w:t>
            </w:r>
            <w:r w:rsidRPr="00334BC2">
              <w:rPr>
                <w:sz w:val="22"/>
                <w:szCs w:val="22"/>
              </w:rPr>
              <w:t xml:space="preserve"> </w:t>
            </w:r>
            <w:r w:rsidRPr="00334BC2">
              <w:rPr>
                <w:b/>
                <w:sz w:val="22"/>
                <w:szCs w:val="22"/>
              </w:rPr>
              <w:t>DDL</w:t>
            </w:r>
            <w:r w:rsidRPr="00334BC2">
              <w:rPr>
                <w:sz w:val="22"/>
                <w:szCs w:val="22"/>
              </w:rPr>
              <w:t>, el Comprador también deberá publicar prontamente su respuesta en la página web identificada</w:t>
            </w:r>
            <w:r w:rsidRPr="00334BC2">
              <w:rPr>
                <w:b/>
                <w:sz w:val="22"/>
                <w:szCs w:val="22"/>
              </w:rPr>
              <w:t xml:space="preserve"> en los DDL.</w:t>
            </w:r>
            <w:r w:rsidRPr="00334BC2">
              <w:rPr>
                <w:sz w:val="22"/>
                <w:szCs w:val="22"/>
              </w:rPr>
              <w:t xml:space="preserve"> Si el Comprador considerara necesario enmendar el </w:t>
            </w:r>
            <w:r w:rsidR="00807C34" w:rsidRPr="00334BC2">
              <w:rPr>
                <w:sz w:val="22"/>
                <w:szCs w:val="22"/>
              </w:rPr>
              <w:t>documento de licitación</w:t>
            </w:r>
            <w:r w:rsidRPr="00334BC2">
              <w:rPr>
                <w:sz w:val="22"/>
                <w:szCs w:val="22"/>
              </w:rPr>
              <w:t xml:space="preserve"> como resultado de una solicitud de aclaración, lo hará siguiendo el procedimiento que se describe en las </w:t>
            </w:r>
            <w:r w:rsidR="00292096" w:rsidRPr="00334BC2">
              <w:rPr>
                <w:sz w:val="22"/>
                <w:szCs w:val="22"/>
              </w:rPr>
              <w:t>IAL</w:t>
            </w:r>
            <w:r w:rsidRPr="00334BC2">
              <w:rPr>
                <w:sz w:val="22"/>
                <w:szCs w:val="22"/>
              </w:rPr>
              <w:t> 8 y 23.2</w:t>
            </w:r>
            <w:r w:rsidR="00292096" w:rsidRPr="00334BC2">
              <w:rPr>
                <w:sz w:val="22"/>
                <w:szCs w:val="22"/>
              </w:rPr>
              <w:t>.</w:t>
            </w:r>
          </w:p>
        </w:tc>
      </w:tr>
      <w:tr w:rsidR="005D3A16" w:rsidRPr="00334BC2" w14:paraId="16DAB285" w14:textId="77777777" w:rsidTr="001411F4">
        <w:tc>
          <w:tcPr>
            <w:tcW w:w="2520" w:type="dxa"/>
            <w:tcBorders>
              <w:top w:val="nil"/>
              <w:left w:val="nil"/>
              <w:bottom w:val="nil"/>
              <w:right w:val="nil"/>
            </w:tcBorders>
          </w:tcPr>
          <w:p w14:paraId="75EFA290" w14:textId="77777777" w:rsidR="005D3A16" w:rsidRPr="00334BC2" w:rsidRDefault="005D3A16" w:rsidP="00CC7032">
            <w:pPr>
              <w:numPr>
                <w:ilvl w:val="12"/>
                <w:numId w:val="0"/>
              </w:numPr>
              <w:spacing w:after="200"/>
              <w:ind w:left="360" w:hanging="360"/>
              <w:jc w:val="left"/>
              <w:rPr>
                <w:sz w:val="22"/>
                <w:szCs w:val="22"/>
              </w:rPr>
            </w:pPr>
          </w:p>
        </w:tc>
        <w:tc>
          <w:tcPr>
            <w:tcW w:w="6845" w:type="dxa"/>
            <w:tcBorders>
              <w:top w:val="nil"/>
              <w:left w:val="nil"/>
              <w:bottom w:val="nil"/>
              <w:right w:val="nil"/>
            </w:tcBorders>
          </w:tcPr>
          <w:p w14:paraId="053C5D49" w14:textId="3F1F195A" w:rsidR="0067069B" w:rsidRPr="00334BC2" w:rsidRDefault="00F21539" w:rsidP="00CC7032">
            <w:pPr>
              <w:numPr>
                <w:ilvl w:val="12"/>
                <w:numId w:val="0"/>
              </w:numPr>
              <w:tabs>
                <w:tab w:val="left" w:pos="540"/>
              </w:tabs>
              <w:spacing w:after="200"/>
              <w:ind w:left="547" w:right="-72" w:hanging="547"/>
              <w:rPr>
                <w:sz w:val="22"/>
                <w:szCs w:val="22"/>
              </w:rPr>
            </w:pPr>
            <w:r w:rsidRPr="00334BC2">
              <w:rPr>
                <w:sz w:val="22"/>
                <w:szCs w:val="22"/>
              </w:rPr>
              <w:t>7.2</w:t>
            </w:r>
            <w:r w:rsidRPr="00334BC2">
              <w:rPr>
                <w:sz w:val="22"/>
                <w:szCs w:val="22"/>
              </w:rPr>
              <w:tab/>
              <w:t xml:space="preserve">Se recomienda al Licitante que visite y examine el sitio en </w:t>
            </w:r>
            <w:r w:rsidR="001345E2" w:rsidRPr="00334BC2">
              <w:rPr>
                <w:sz w:val="22"/>
                <w:szCs w:val="22"/>
              </w:rPr>
              <w:t xml:space="preserve">donde </w:t>
            </w:r>
            <w:r w:rsidRPr="00334BC2">
              <w:rPr>
                <w:sz w:val="22"/>
                <w:szCs w:val="22"/>
              </w:rPr>
              <w:t>se instalará el Sistema Informático y sus alrededores</w:t>
            </w:r>
            <w:r w:rsidR="001345E2" w:rsidRPr="00334BC2">
              <w:rPr>
                <w:sz w:val="22"/>
                <w:szCs w:val="22"/>
              </w:rPr>
              <w:t>,</w:t>
            </w:r>
            <w:r w:rsidRPr="00334BC2">
              <w:rPr>
                <w:sz w:val="22"/>
                <w:szCs w:val="22"/>
              </w:rPr>
              <w:t xml:space="preserve"> y </w:t>
            </w:r>
            <w:r w:rsidR="001345E2" w:rsidRPr="00334BC2">
              <w:rPr>
                <w:sz w:val="22"/>
                <w:szCs w:val="22"/>
              </w:rPr>
              <w:t xml:space="preserve">que </w:t>
            </w:r>
            <w:r w:rsidRPr="00334BC2">
              <w:rPr>
                <w:sz w:val="22"/>
                <w:szCs w:val="22"/>
              </w:rPr>
              <w:t xml:space="preserve">obtenga </w:t>
            </w:r>
            <w:r w:rsidR="001345E2" w:rsidRPr="00334BC2">
              <w:rPr>
                <w:sz w:val="22"/>
                <w:szCs w:val="22"/>
              </w:rPr>
              <w:t xml:space="preserve">para </w:t>
            </w:r>
            <w:r w:rsidRPr="00334BC2">
              <w:rPr>
                <w:sz w:val="22"/>
                <w:szCs w:val="22"/>
              </w:rPr>
              <w:t>sí, bajo su propia responsabilidad, toda la información que pueda necesitar para preparar la Oferta y celebrar un Contrato. El costo de la visita al sitio correrá por cuenta del Licitante.</w:t>
            </w:r>
          </w:p>
          <w:p w14:paraId="77D36D71" w14:textId="271C5642" w:rsidR="008D38B8" w:rsidRPr="00334BC2" w:rsidRDefault="008D38B8" w:rsidP="00CC7032">
            <w:pPr>
              <w:numPr>
                <w:ilvl w:val="12"/>
                <w:numId w:val="0"/>
              </w:numPr>
              <w:tabs>
                <w:tab w:val="left" w:pos="540"/>
              </w:tabs>
              <w:spacing w:after="200"/>
              <w:ind w:left="547" w:right="-72" w:hanging="547"/>
              <w:rPr>
                <w:sz w:val="22"/>
                <w:szCs w:val="22"/>
              </w:rPr>
            </w:pPr>
            <w:r w:rsidRPr="00334BC2">
              <w:rPr>
                <w:sz w:val="22"/>
                <w:szCs w:val="22"/>
              </w:rPr>
              <w:t>7.3</w:t>
            </w:r>
            <w:r w:rsidRPr="00334BC2">
              <w:rPr>
                <w:sz w:val="22"/>
                <w:szCs w:val="22"/>
              </w:rPr>
              <w:tab/>
              <w:t xml:space="preserve">El Comprador autorizará el ingreso del Licitante y cualquier miembro de su personal o agente a sus recintos y terrenos para los fines de dicha visita, pero solo con la condición expresa de que el Licitante, su personal y sus agentes </w:t>
            </w:r>
            <w:r w:rsidR="001C4B2A" w:rsidRPr="00334BC2">
              <w:rPr>
                <w:sz w:val="22"/>
                <w:szCs w:val="22"/>
              </w:rPr>
              <w:t xml:space="preserve">liberarán </w:t>
            </w:r>
            <w:r w:rsidR="008970F3" w:rsidRPr="00334BC2">
              <w:rPr>
                <w:sz w:val="22"/>
                <w:szCs w:val="22"/>
              </w:rPr>
              <w:t>y eximirán</w:t>
            </w:r>
            <w:r w:rsidRPr="00334BC2">
              <w:rPr>
                <w:sz w:val="22"/>
                <w:szCs w:val="22"/>
              </w:rPr>
              <w:t xml:space="preserve"> al Comprador y a su personal y sus agentes </w:t>
            </w:r>
            <w:r w:rsidR="008970F3" w:rsidRPr="00334BC2">
              <w:rPr>
                <w:sz w:val="22"/>
                <w:szCs w:val="22"/>
              </w:rPr>
              <w:t>de</w:t>
            </w:r>
            <w:r w:rsidRPr="00334BC2">
              <w:rPr>
                <w:sz w:val="22"/>
                <w:szCs w:val="22"/>
              </w:rPr>
              <w:t xml:space="preserve"> toda responsabilidad a ese respecto, y se harán responsables de toda circunstancia que resulte en muerte o </w:t>
            </w:r>
            <w:r w:rsidRPr="00334BC2">
              <w:rPr>
                <w:sz w:val="22"/>
                <w:szCs w:val="22"/>
              </w:rPr>
              <w:lastRenderedPageBreak/>
              <w:t>lesiones personales, pérdida o daños a la propiedad y cualquier otra pérdida, daño, costo y gasto resultantes de la inspección.</w:t>
            </w:r>
          </w:p>
          <w:p w14:paraId="051A8389" w14:textId="77777777" w:rsidR="008D38B8" w:rsidRPr="00334BC2" w:rsidRDefault="008D38B8" w:rsidP="00CC7032">
            <w:pPr>
              <w:numPr>
                <w:ilvl w:val="12"/>
                <w:numId w:val="0"/>
              </w:numPr>
              <w:tabs>
                <w:tab w:val="left" w:pos="540"/>
              </w:tabs>
              <w:spacing w:after="200"/>
              <w:ind w:left="547" w:right="-72" w:hanging="547"/>
              <w:rPr>
                <w:sz w:val="22"/>
                <w:szCs w:val="22"/>
              </w:rPr>
            </w:pPr>
            <w:r w:rsidRPr="00334BC2">
              <w:rPr>
                <w:sz w:val="22"/>
                <w:szCs w:val="22"/>
              </w:rPr>
              <w:t>7.4</w:t>
            </w:r>
            <w:r w:rsidRPr="00334BC2">
              <w:rPr>
                <w:sz w:val="22"/>
                <w:szCs w:val="22"/>
              </w:rPr>
              <w:tab/>
              <w:t xml:space="preserve">Se invitará al representante designado por el Licitante a asistir a una reunión previa a la Oferta o a realizar una visita al sitio, si así se establece </w:t>
            </w:r>
            <w:r w:rsidRPr="00334BC2">
              <w:rPr>
                <w:b/>
                <w:sz w:val="22"/>
                <w:szCs w:val="22"/>
              </w:rPr>
              <w:t>en los DDL</w:t>
            </w:r>
            <w:r w:rsidRPr="00334BC2">
              <w:rPr>
                <w:sz w:val="22"/>
                <w:szCs w:val="22"/>
              </w:rPr>
              <w:t>. La reunión tendrá por finalidad aclarar dudas y responder preguntas sobre cualquier asunto que pudiera plantearse en esa etapa.</w:t>
            </w:r>
          </w:p>
          <w:p w14:paraId="6534DF6E" w14:textId="77777777" w:rsidR="008D38B8" w:rsidRPr="00334BC2" w:rsidRDefault="008D38B8" w:rsidP="00CC7032">
            <w:pPr>
              <w:numPr>
                <w:ilvl w:val="12"/>
                <w:numId w:val="0"/>
              </w:numPr>
              <w:tabs>
                <w:tab w:val="left" w:pos="540"/>
              </w:tabs>
              <w:spacing w:after="200"/>
              <w:ind w:left="547" w:right="-72" w:hanging="547"/>
              <w:rPr>
                <w:spacing w:val="-4"/>
                <w:sz w:val="22"/>
                <w:szCs w:val="22"/>
              </w:rPr>
            </w:pPr>
            <w:r w:rsidRPr="00334BC2">
              <w:rPr>
                <w:spacing w:val="-4"/>
                <w:sz w:val="22"/>
                <w:szCs w:val="22"/>
              </w:rPr>
              <w:t>7.5</w:t>
            </w:r>
            <w:r w:rsidRPr="00334BC2">
              <w:rPr>
                <w:spacing w:val="-4"/>
                <w:sz w:val="22"/>
                <w:szCs w:val="22"/>
              </w:rPr>
              <w:tab/>
              <w:t>Se solicita que los Licitantes hagan llegar sus preguntas por escrito al Comprador, a más tardar, una semana antes de la reunión.</w:t>
            </w:r>
          </w:p>
          <w:p w14:paraId="386C75CC" w14:textId="15A03C80" w:rsidR="008D38B8" w:rsidRPr="00334BC2" w:rsidRDefault="008D38B8" w:rsidP="00CC7032">
            <w:pPr>
              <w:numPr>
                <w:ilvl w:val="12"/>
                <w:numId w:val="0"/>
              </w:numPr>
              <w:tabs>
                <w:tab w:val="left" w:pos="540"/>
              </w:tabs>
              <w:spacing w:after="200"/>
              <w:ind w:left="547" w:right="-72" w:hanging="547"/>
              <w:rPr>
                <w:sz w:val="22"/>
                <w:szCs w:val="22"/>
              </w:rPr>
            </w:pPr>
            <w:r w:rsidRPr="00334BC2">
              <w:rPr>
                <w:sz w:val="22"/>
                <w:szCs w:val="22"/>
              </w:rPr>
              <w:t>7.6</w:t>
            </w:r>
            <w:r w:rsidRPr="00334BC2">
              <w:rPr>
                <w:sz w:val="22"/>
                <w:szCs w:val="22"/>
              </w:rPr>
              <w:tab/>
              <w:t xml:space="preserve">El acta de la reunión previa a la Oferta, incluido el texto de las preguntas planteadas, sin identificar su procedencia, y las respuestas a estas, conjuntamente con las respuestas preparadas después de la reunión, se transmitirán sin demora a todos los Licitantes que hayan adquirido el </w:t>
            </w:r>
            <w:r w:rsidR="00807C34" w:rsidRPr="00334BC2">
              <w:rPr>
                <w:sz w:val="22"/>
                <w:szCs w:val="22"/>
              </w:rPr>
              <w:t>documento de licitación</w:t>
            </w:r>
            <w:r w:rsidRPr="00334BC2">
              <w:rPr>
                <w:sz w:val="22"/>
                <w:szCs w:val="22"/>
              </w:rPr>
              <w:t xml:space="preserve"> de conformidad con la </w:t>
            </w:r>
            <w:r w:rsidR="00292096" w:rsidRPr="00334BC2">
              <w:rPr>
                <w:sz w:val="22"/>
                <w:szCs w:val="22"/>
              </w:rPr>
              <w:t>IAL</w:t>
            </w:r>
            <w:r w:rsidRPr="00334BC2">
              <w:rPr>
                <w:sz w:val="22"/>
                <w:szCs w:val="22"/>
              </w:rPr>
              <w:t xml:space="preserve"> 6.3. Cualquier modificación que fuera necesario introducir en el </w:t>
            </w:r>
            <w:r w:rsidR="00807C34" w:rsidRPr="00334BC2">
              <w:rPr>
                <w:sz w:val="22"/>
                <w:szCs w:val="22"/>
              </w:rPr>
              <w:t>documento de licitación</w:t>
            </w:r>
            <w:r w:rsidRPr="00334BC2">
              <w:rPr>
                <w:sz w:val="22"/>
                <w:szCs w:val="22"/>
              </w:rPr>
              <w:t xml:space="preserve"> como consecuencia de la reunión previa a la Oferta será hecha por el Comprador exclusivamente mediante la publicación de una enmienda, conforme a la </w:t>
            </w:r>
            <w:r w:rsidR="00292096" w:rsidRPr="00334BC2">
              <w:rPr>
                <w:sz w:val="22"/>
                <w:szCs w:val="22"/>
              </w:rPr>
              <w:t>IAL</w:t>
            </w:r>
            <w:r w:rsidRPr="00334BC2">
              <w:rPr>
                <w:sz w:val="22"/>
                <w:szCs w:val="22"/>
              </w:rPr>
              <w:t> 8, y no por intermedio del acta de la reunión.</w:t>
            </w:r>
          </w:p>
          <w:p w14:paraId="33EFF019" w14:textId="77777777" w:rsidR="005D3A16" w:rsidRPr="00334BC2" w:rsidRDefault="008D38B8" w:rsidP="00CC7032">
            <w:pPr>
              <w:numPr>
                <w:ilvl w:val="12"/>
                <w:numId w:val="0"/>
              </w:numPr>
              <w:tabs>
                <w:tab w:val="left" w:pos="540"/>
              </w:tabs>
              <w:spacing w:after="200"/>
              <w:ind w:left="547" w:right="-72" w:hanging="547"/>
              <w:rPr>
                <w:sz w:val="22"/>
                <w:szCs w:val="22"/>
              </w:rPr>
            </w:pPr>
            <w:r w:rsidRPr="00334BC2">
              <w:rPr>
                <w:sz w:val="22"/>
                <w:szCs w:val="22"/>
              </w:rPr>
              <w:t>7.7</w:t>
            </w:r>
            <w:r w:rsidRPr="00334BC2">
              <w:rPr>
                <w:sz w:val="22"/>
                <w:szCs w:val="22"/>
              </w:rPr>
              <w:tab/>
              <w:t>La inasistencia a la reunión previa a la Oferta no será causal de descalificación de un Licitante.</w:t>
            </w:r>
          </w:p>
        </w:tc>
      </w:tr>
      <w:tr w:rsidR="005D3A16" w:rsidRPr="00334BC2" w14:paraId="1E6D2277" w14:textId="77777777" w:rsidTr="001411F4">
        <w:trPr>
          <w:trHeight w:val="918"/>
        </w:trPr>
        <w:tc>
          <w:tcPr>
            <w:tcW w:w="2520" w:type="dxa"/>
            <w:tcBorders>
              <w:top w:val="nil"/>
              <w:left w:val="nil"/>
              <w:bottom w:val="nil"/>
              <w:right w:val="nil"/>
            </w:tcBorders>
          </w:tcPr>
          <w:p w14:paraId="5EFF5E13" w14:textId="487DA72A" w:rsidR="005D3A16" w:rsidRPr="00334BC2" w:rsidRDefault="00A04FA9" w:rsidP="00314996">
            <w:pPr>
              <w:pStyle w:val="TOC2-2"/>
              <w:rPr>
                <w:sz w:val="22"/>
                <w:szCs w:val="22"/>
              </w:rPr>
            </w:pPr>
            <w:bookmarkStart w:id="56" w:name="_Toc434304500"/>
            <w:bookmarkStart w:id="57" w:name="_Toc454907774"/>
            <w:bookmarkStart w:id="58" w:name="_Toc476308774"/>
            <w:bookmarkStart w:id="59" w:name="_Toc479333324"/>
            <w:bookmarkStart w:id="60" w:name="_Toc25486583"/>
            <w:r w:rsidRPr="00334BC2">
              <w:rPr>
                <w:sz w:val="22"/>
                <w:szCs w:val="22"/>
              </w:rPr>
              <w:lastRenderedPageBreak/>
              <w:t>8.</w:t>
            </w:r>
            <w:r w:rsidRPr="00334BC2">
              <w:rPr>
                <w:sz w:val="22"/>
                <w:szCs w:val="22"/>
              </w:rPr>
              <w:tab/>
              <w:t xml:space="preserve">Enmienda del </w:t>
            </w:r>
            <w:bookmarkEnd w:id="56"/>
            <w:bookmarkEnd w:id="57"/>
            <w:bookmarkEnd w:id="58"/>
            <w:bookmarkEnd w:id="59"/>
            <w:r w:rsidR="00E00F60" w:rsidRPr="00334BC2">
              <w:rPr>
                <w:sz w:val="22"/>
                <w:szCs w:val="22"/>
              </w:rPr>
              <w:t>Documento de Licitación</w:t>
            </w:r>
            <w:bookmarkEnd w:id="60"/>
          </w:p>
        </w:tc>
        <w:tc>
          <w:tcPr>
            <w:tcW w:w="6845" w:type="dxa"/>
            <w:tcBorders>
              <w:top w:val="nil"/>
              <w:left w:val="nil"/>
              <w:bottom w:val="nil"/>
              <w:right w:val="nil"/>
            </w:tcBorders>
          </w:tcPr>
          <w:p w14:paraId="05C8DCDE" w14:textId="3CEBFA1F" w:rsidR="00A04FA9" w:rsidRPr="00334BC2" w:rsidRDefault="00A04FA9" w:rsidP="00CC7032">
            <w:pPr>
              <w:numPr>
                <w:ilvl w:val="12"/>
                <w:numId w:val="0"/>
              </w:numPr>
              <w:spacing w:after="200"/>
              <w:ind w:left="547" w:right="-72" w:hanging="547"/>
              <w:rPr>
                <w:sz w:val="22"/>
                <w:szCs w:val="22"/>
              </w:rPr>
            </w:pPr>
            <w:r w:rsidRPr="00334BC2">
              <w:rPr>
                <w:sz w:val="22"/>
                <w:szCs w:val="22"/>
              </w:rPr>
              <w:t>8.1</w:t>
            </w:r>
            <w:r w:rsidRPr="00334BC2">
              <w:rPr>
                <w:sz w:val="22"/>
                <w:szCs w:val="22"/>
              </w:rPr>
              <w:tab/>
              <w:t xml:space="preserve">El Comprador podrá, en cualquier momento antes de que venza el plazo de presentación de Ofertas, modificar el </w:t>
            </w:r>
            <w:r w:rsidR="00807C34" w:rsidRPr="00334BC2">
              <w:rPr>
                <w:sz w:val="22"/>
                <w:szCs w:val="22"/>
              </w:rPr>
              <w:t>documento de licitación</w:t>
            </w:r>
            <w:r w:rsidRPr="00334BC2">
              <w:rPr>
                <w:sz w:val="22"/>
                <w:szCs w:val="22"/>
              </w:rPr>
              <w:t xml:space="preserve"> mediante la publicación de enmiendas.</w:t>
            </w:r>
          </w:p>
          <w:p w14:paraId="05CDDB96" w14:textId="0DEA831F" w:rsidR="00A04FA9" w:rsidRPr="00334BC2" w:rsidRDefault="00A04FA9" w:rsidP="00CC7032">
            <w:pPr>
              <w:numPr>
                <w:ilvl w:val="12"/>
                <w:numId w:val="0"/>
              </w:numPr>
              <w:spacing w:after="200"/>
              <w:ind w:left="547" w:right="-72" w:hanging="547"/>
              <w:rPr>
                <w:sz w:val="22"/>
                <w:szCs w:val="22"/>
              </w:rPr>
            </w:pPr>
            <w:r w:rsidRPr="00334BC2">
              <w:rPr>
                <w:sz w:val="22"/>
                <w:szCs w:val="22"/>
              </w:rPr>
              <w:t>8.2</w:t>
            </w:r>
            <w:r w:rsidRPr="00334BC2">
              <w:rPr>
                <w:sz w:val="22"/>
                <w:szCs w:val="22"/>
              </w:rPr>
              <w:tab/>
              <w:t xml:space="preserve">Todas las enmiendas formarán parte del </w:t>
            </w:r>
            <w:r w:rsidR="00807C34" w:rsidRPr="00334BC2">
              <w:rPr>
                <w:sz w:val="22"/>
                <w:szCs w:val="22"/>
              </w:rPr>
              <w:t>documento de licitación</w:t>
            </w:r>
            <w:r w:rsidRPr="00334BC2">
              <w:rPr>
                <w:sz w:val="22"/>
                <w:szCs w:val="22"/>
              </w:rPr>
              <w:t xml:space="preserve"> y se comunicarán por escrito a todos aquellos que hayan recibido el </w:t>
            </w:r>
            <w:r w:rsidR="00807C34" w:rsidRPr="00334BC2">
              <w:rPr>
                <w:sz w:val="22"/>
                <w:szCs w:val="22"/>
              </w:rPr>
              <w:t>documento de licitación</w:t>
            </w:r>
            <w:r w:rsidRPr="00334BC2">
              <w:rPr>
                <w:sz w:val="22"/>
                <w:szCs w:val="22"/>
              </w:rPr>
              <w:t xml:space="preserve"> del Comprador de conformidad con la </w:t>
            </w:r>
            <w:r w:rsidR="00292096" w:rsidRPr="00334BC2">
              <w:rPr>
                <w:sz w:val="22"/>
                <w:szCs w:val="22"/>
              </w:rPr>
              <w:t>IAL</w:t>
            </w:r>
            <w:r w:rsidR="00F10EE3" w:rsidRPr="00334BC2">
              <w:rPr>
                <w:sz w:val="22"/>
                <w:szCs w:val="22"/>
              </w:rPr>
              <w:t> </w:t>
            </w:r>
            <w:r w:rsidRPr="00334BC2">
              <w:rPr>
                <w:sz w:val="22"/>
                <w:szCs w:val="22"/>
              </w:rPr>
              <w:t xml:space="preserve">6.3. El Comprador también deberá publicar sin demora la enmienda en su página web de conformidad con la </w:t>
            </w:r>
            <w:r w:rsidR="00292096" w:rsidRPr="00334BC2">
              <w:rPr>
                <w:sz w:val="22"/>
                <w:szCs w:val="22"/>
              </w:rPr>
              <w:t>IAL</w:t>
            </w:r>
            <w:r w:rsidR="00F10EE3" w:rsidRPr="00334BC2">
              <w:rPr>
                <w:sz w:val="22"/>
                <w:szCs w:val="22"/>
              </w:rPr>
              <w:t> </w:t>
            </w:r>
            <w:r w:rsidRPr="00334BC2">
              <w:rPr>
                <w:sz w:val="22"/>
                <w:szCs w:val="22"/>
              </w:rPr>
              <w:t>7.1.</w:t>
            </w:r>
          </w:p>
          <w:p w14:paraId="456DC00A" w14:textId="10457D7D" w:rsidR="00A44EB2" w:rsidRPr="00334BC2" w:rsidRDefault="00A04FA9" w:rsidP="00506FFF">
            <w:pPr>
              <w:numPr>
                <w:ilvl w:val="12"/>
                <w:numId w:val="0"/>
              </w:numPr>
              <w:spacing w:after="200"/>
              <w:ind w:left="547" w:right="-72" w:hanging="547"/>
              <w:rPr>
                <w:sz w:val="22"/>
                <w:szCs w:val="22"/>
              </w:rPr>
            </w:pPr>
            <w:r w:rsidRPr="00334BC2">
              <w:rPr>
                <w:sz w:val="22"/>
                <w:szCs w:val="22"/>
              </w:rPr>
              <w:t>8.3</w:t>
            </w:r>
            <w:r w:rsidRPr="00334BC2">
              <w:rPr>
                <w:sz w:val="22"/>
                <w:szCs w:val="22"/>
              </w:rPr>
              <w:tab/>
              <w:t xml:space="preserve">A fin de dar a los posibles Licitantes un plazo razonable para que puedan tener en cuenta la enmienda </w:t>
            </w:r>
            <w:r w:rsidR="00F10EE3" w:rsidRPr="00334BC2">
              <w:rPr>
                <w:sz w:val="22"/>
                <w:szCs w:val="22"/>
              </w:rPr>
              <w:t xml:space="preserve">al </w:t>
            </w:r>
            <w:r w:rsidRPr="00334BC2">
              <w:rPr>
                <w:sz w:val="22"/>
                <w:szCs w:val="22"/>
              </w:rPr>
              <w:t>prepara</w:t>
            </w:r>
            <w:r w:rsidR="00F10EE3" w:rsidRPr="00334BC2">
              <w:rPr>
                <w:sz w:val="22"/>
                <w:szCs w:val="22"/>
              </w:rPr>
              <w:t>r</w:t>
            </w:r>
            <w:r w:rsidRPr="00334BC2">
              <w:rPr>
                <w:sz w:val="22"/>
                <w:szCs w:val="22"/>
              </w:rPr>
              <w:t xml:space="preserve"> sus Ofertas, el Comprador podrá, a su criterio, prorrogar el plazo de presentación de Ofertas, de conformidad con la </w:t>
            </w:r>
            <w:r w:rsidR="00292096" w:rsidRPr="00334BC2">
              <w:rPr>
                <w:sz w:val="22"/>
                <w:szCs w:val="22"/>
              </w:rPr>
              <w:t>IAL</w:t>
            </w:r>
            <w:r w:rsidR="00F10EE3" w:rsidRPr="00334BC2">
              <w:rPr>
                <w:sz w:val="22"/>
                <w:szCs w:val="22"/>
              </w:rPr>
              <w:t> </w:t>
            </w:r>
            <w:r w:rsidRPr="00334BC2">
              <w:rPr>
                <w:sz w:val="22"/>
                <w:szCs w:val="22"/>
              </w:rPr>
              <w:t>23.2.</w:t>
            </w:r>
          </w:p>
        </w:tc>
      </w:tr>
    </w:tbl>
    <w:p w14:paraId="5BCFF91C" w14:textId="78F11D47" w:rsidR="005D3A16" w:rsidRPr="00334BC2" w:rsidRDefault="002310DE" w:rsidP="00314996">
      <w:pPr>
        <w:pStyle w:val="Toc2-1"/>
        <w:rPr>
          <w:sz w:val="22"/>
          <w:szCs w:val="22"/>
        </w:rPr>
      </w:pPr>
      <w:bookmarkStart w:id="61" w:name="_Toc505659525"/>
      <w:bookmarkStart w:id="62" w:name="_Toc431826610"/>
      <w:bookmarkStart w:id="63" w:name="_Toc348000791"/>
      <w:bookmarkStart w:id="64" w:name="_Toc434304501"/>
      <w:bookmarkStart w:id="65" w:name="_Toc454907775"/>
      <w:bookmarkStart w:id="66" w:name="_Toc476308775"/>
      <w:bookmarkStart w:id="67" w:name="_Toc479333325"/>
      <w:bookmarkStart w:id="68" w:name="_Toc25486584"/>
      <w:r w:rsidRPr="00334BC2">
        <w:rPr>
          <w:sz w:val="22"/>
          <w:szCs w:val="22"/>
        </w:rPr>
        <w:t xml:space="preserve">C. </w:t>
      </w:r>
      <w:bookmarkEnd w:id="61"/>
      <w:bookmarkEnd w:id="62"/>
      <w:bookmarkEnd w:id="63"/>
      <w:r w:rsidRPr="00334BC2">
        <w:rPr>
          <w:sz w:val="22"/>
          <w:szCs w:val="22"/>
        </w:rPr>
        <w:t>Preparación de las Ofertas</w:t>
      </w:r>
      <w:bookmarkEnd w:id="64"/>
      <w:bookmarkEnd w:id="65"/>
      <w:bookmarkEnd w:id="66"/>
      <w:bookmarkEnd w:id="67"/>
      <w:bookmarkEnd w:id="68"/>
    </w:p>
    <w:tbl>
      <w:tblPr>
        <w:tblW w:w="9371" w:type="dxa"/>
        <w:tblInd w:w="-15" w:type="dxa"/>
        <w:tblLayout w:type="fixed"/>
        <w:tblLook w:val="0000" w:firstRow="0" w:lastRow="0" w:firstColumn="0" w:lastColumn="0" w:noHBand="0" w:noVBand="0"/>
      </w:tblPr>
      <w:tblGrid>
        <w:gridCol w:w="2535"/>
        <w:gridCol w:w="6836"/>
      </w:tblGrid>
      <w:tr w:rsidR="005D5549" w:rsidRPr="00334BC2" w14:paraId="203EC2CD" w14:textId="77777777" w:rsidTr="00005D3D">
        <w:trPr>
          <w:trHeight w:val="576"/>
        </w:trPr>
        <w:tc>
          <w:tcPr>
            <w:tcW w:w="2535" w:type="dxa"/>
          </w:tcPr>
          <w:p w14:paraId="549484C2" w14:textId="4008929F" w:rsidR="007B2819" w:rsidRPr="00334BC2" w:rsidRDefault="005D5549" w:rsidP="00314996">
            <w:pPr>
              <w:pStyle w:val="TOC2-2"/>
              <w:rPr>
                <w:sz w:val="22"/>
                <w:szCs w:val="22"/>
              </w:rPr>
            </w:pPr>
            <w:bookmarkStart w:id="69" w:name="_Toc438438830"/>
            <w:bookmarkStart w:id="70" w:name="_Toc438532578"/>
            <w:bookmarkStart w:id="71" w:name="_Toc438733974"/>
            <w:bookmarkStart w:id="72" w:name="_Toc438907013"/>
            <w:bookmarkStart w:id="73" w:name="_Toc438907212"/>
            <w:bookmarkStart w:id="74" w:name="_Toc23236755"/>
            <w:bookmarkStart w:id="75" w:name="_Toc125782997"/>
            <w:bookmarkStart w:id="76" w:name="_Toc434304502"/>
            <w:bookmarkStart w:id="77" w:name="_Toc454907776"/>
            <w:bookmarkStart w:id="78" w:name="_Toc476308776"/>
            <w:bookmarkStart w:id="79" w:name="_Toc479333326"/>
            <w:bookmarkStart w:id="80" w:name="_Toc25486585"/>
            <w:r w:rsidRPr="00334BC2">
              <w:rPr>
                <w:sz w:val="22"/>
                <w:szCs w:val="22"/>
              </w:rPr>
              <w:t>9.</w:t>
            </w:r>
            <w:r w:rsidR="00005D3D" w:rsidRPr="00334BC2">
              <w:rPr>
                <w:sz w:val="22"/>
                <w:szCs w:val="22"/>
              </w:rPr>
              <w:tab/>
            </w:r>
            <w:r w:rsidRPr="00334BC2">
              <w:rPr>
                <w:sz w:val="22"/>
                <w:szCs w:val="22"/>
              </w:rPr>
              <w:t>Costo de la Oferta</w:t>
            </w:r>
            <w:bookmarkEnd w:id="69"/>
            <w:bookmarkEnd w:id="70"/>
            <w:bookmarkEnd w:id="71"/>
            <w:bookmarkEnd w:id="72"/>
            <w:bookmarkEnd w:id="73"/>
            <w:bookmarkEnd w:id="74"/>
            <w:bookmarkEnd w:id="75"/>
            <w:bookmarkEnd w:id="76"/>
            <w:bookmarkEnd w:id="77"/>
            <w:bookmarkEnd w:id="78"/>
            <w:bookmarkEnd w:id="79"/>
            <w:bookmarkEnd w:id="80"/>
          </w:p>
          <w:p w14:paraId="60B5DB4B" w14:textId="77777777" w:rsidR="005D5549" w:rsidRPr="00334BC2" w:rsidRDefault="005D5549" w:rsidP="00FB1E48">
            <w:pPr>
              <w:pStyle w:val="TOC2-2"/>
              <w:suppressAutoHyphens/>
              <w:jc w:val="both"/>
              <w:rPr>
                <w:sz w:val="22"/>
                <w:szCs w:val="22"/>
              </w:rPr>
            </w:pPr>
          </w:p>
        </w:tc>
        <w:tc>
          <w:tcPr>
            <w:tcW w:w="6836" w:type="dxa"/>
          </w:tcPr>
          <w:p w14:paraId="3BAABDC3" w14:textId="150D2C1C" w:rsidR="005D5549" w:rsidRPr="00334BC2" w:rsidRDefault="005D5549" w:rsidP="00F10EE3">
            <w:pPr>
              <w:numPr>
                <w:ilvl w:val="12"/>
                <w:numId w:val="0"/>
              </w:numPr>
              <w:spacing w:after="200"/>
              <w:ind w:left="547" w:right="-72" w:hanging="547"/>
              <w:rPr>
                <w:sz w:val="22"/>
                <w:szCs w:val="22"/>
              </w:rPr>
            </w:pPr>
            <w:r w:rsidRPr="00334BC2">
              <w:rPr>
                <w:sz w:val="22"/>
                <w:szCs w:val="22"/>
              </w:rPr>
              <w:t>9.1</w:t>
            </w:r>
            <w:r w:rsidRPr="00334BC2">
              <w:rPr>
                <w:sz w:val="22"/>
                <w:szCs w:val="22"/>
              </w:rPr>
              <w:tab/>
              <w:t xml:space="preserve">El Licitante asumirá todos los costos asociados a la preparación y presentación de su Oferta, y el Comprador no tendrá responsabilidad ni obligación alguna respecto de tales costos, independientemente del desarrollo o resultado del </w:t>
            </w:r>
            <w:r w:rsidR="00F10EE3" w:rsidRPr="00334BC2">
              <w:rPr>
                <w:sz w:val="22"/>
                <w:szCs w:val="22"/>
              </w:rPr>
              <w:t>p</w:t>
            </w:r>
            <w:r w:rsidRPr="00334BC2">
              <w:rPr>
                <w:sz w:val="22"/>
                <w:szCs w:val="22"/>
              </w:rPr>
              <w:t xml:space="preserve">roceso </w:t>
            </w:r>
            <w:r w:rsidR="00005D3D" w:rsidRPr="00334BC2">
              <w:rPr>
                <w:sz w:val="22"/>
                <w:szCs w:val="22"/>
              </w:rPr>
              <w:br/>
            </w:r>
            <w:r w:rsidRPr="00334BC2">
              <w:rPr>
                <w:sz w:val="22"/>
                <w:szCs w:val="22"/>
              </w:rPr>
              <w:t>de Licitación.</w:t>
            </w:r>
          </w:p>
        </w:tc>
      </w:tr>
      <w:tr w:rsidR="005D5549" w:rsidRPr="00334BC2" w14:paraId="0BC29944" w14:textId="77777777" w:rsidTr="00005D3D">
        <w:trPr>
          <w:trHeight w:val="576"/>
        </w:trPr>
        <w:tc>
          <w:tcPr>
            <w:tcW w:w="2535" w:type="dxa"/>
          </w:tcPr>
          <w:p w14:paraId="22C3E799" w14:textId="0B3ED963" w:rsidR="005D5549" w:rsidRPr="00334BC2" w:rsidRDefault="005D5549" w:rsidP="00314996">
            <w:pPr>
              <w:pStyle w:val="TOC2-2"/>
              <w:rPr>
                <w:sz w:val="22"/>
                <w:szCs w:val="22"/>
              </w:rPr>
            </w:pPr>
            <w:bookmarkStart w:id="81" w:name="_Toc438438831"/>
            <w:bookmarkStart w:id="82" w:name="_Toc438532579"/>
            <w:bookmarkStart w:id="83" w:name="_Toc438733975"/>
            <w:bookmarkStart w:id="84" w:name="_Toc438907014"/>
            <w:bookmarkStart w:id="85" w:name="_Toc438907213"/>
            <w:bookmarkStart w:id="86" w:name="_Toc23236756"/>
            <w:bookmarkStart w:id="87" w:name="_Toc125782998"/>
            <w:bookmarkStart w:id="88" w:name="_Toc434304503"/>
            <w:bookmarkStart w:id="89" w:name="_Toc454907777"/>
            <w:bookmarkStart w:id="90" w:name="_Toc476308777"/>
            <w:bookmarkStart w:id="91" w:name="_Toc479333327"/>
            <w:bookmarkStart w:id="92" w:name="_Toc25486586"/>
            <w:r w:rsidRPr="00334BC2">
              <w:rPr>
                <w:sz w:val="22"/>
                <w:szCs w:val="22"/>
              </w:rPr>
              <w:t>10.</w:t>
            </w:r>
            <w:r w:rsidR="00005D3D" w:rsidRPr="00334BC2">
              <w:rPr>
                <w:sz w:val="22"/>
                <w:szCs w:val="22"/>
              </w:rPr>
              <w:tab/>
            </w:r>
            <w:r w:rsidRPr="00334BC2">
              <w:rPr>
                <w:sz w:val="22"/>
                <w:szCs w:val="22"/>
              </w:rPr>
              <w:t>Idioma de la</w:t>
            </w:r>
            <w:r w:rsidR="00005D3D" w:rsidRPr="00334BC2">
              <w:rPr>
                <w:sz w:val="22"/>
                <w:szCs w:val="22"/>
              </w:rPr>
              <w:t> </w:t>
            </w:r>
            <w:r w:rsidRPr="00334BC2">
              <w:rPr>
                <w:sz w:val="22"/>
                <w:szCs w:val="22"/>
              </w:rPr>
              <w:t>Oferta</w:t>
            </w:r>
            <w:bookmarkEnd w:id="81"/>
            <w:bookmarkEnd w:id="82"/>
            <w:bookmarkEnd w:id="83"/>
            <w:bookmarkEnd w:id="84"/>
            <w:bookmarkEnd w:id="85"/>
            <w:bookmarkEnd w:id="86"/>
            <w:bookmarkEnd w:id="87"/>
            <w:bookmarkEnd w:id="88"/>
            <w:bookmarkEnd w:id="89"/>
            <w:bookmarkEnd w:id="90"/>
            <w:bookmarkEnd w:id="91"/>
            <w:bookmarkEnd w:id="92"/>
          </w:p>
        </w:tc>
        <w:tc>
          <w:tcPr>
            <w:tcW w:w="6836" w:type="dxa"/>
          </w:tcPr>
          <w:p w14:paraId="5098AA1A" w14:textId="77777777" w:rsidR="005D5549" w:rsidRPr="00334BC2" w:rsidRDefault="005D5549" w:rsidP="000441B9">
            <w:pPr>
              <w:numPr>
                <w:ilvl w:val="12"/>
                <w:numId w:val="0"/>
              </w:numPr>
              <w:spacing w:after="200"/>
              <w:ind w:left="547" w:right="-72" w:hanging="547"/>
              <w:rPr>
                <w:sz w:val="22"/>
                <w:szCs w:val="22"/>
              </w:rPr>
            </w:pPr>
            <w:r w:rsidRPr="00334BC2">
              <w:rPr>
                <w:sz w:val="22"/>
                <w:szCs w:val="22"/>
              </w:rPr>
              <w:t>10.1</w:t>
            </w:r>
            <w:r w:rsidRPr="00334BC2">
              <w:rPr>
                <w:sz w:val="22"/>
                <w:szCs w:val="22"/>
              </w:rPr>
              <w:tab/>
              <w:t xml:space="preserve">La Oferta, y toda la correspondencia y los documentos relativos a ella que intercambien el Licitante y el Comprador, deberán redactarse en el idioma que se indica </w:t>
            </w:r>
            <w:r w:rsidRPr="00334BC2">
              <w:rPr>
                <w:b/>
                <w:sz w:val="22"/>
                <w:szCs w:val="22"/>
              </w:rPr>
              <w:t>en los DDL</w:t>
            </w:r>
            <w:r w:rsidRPr="00334BC2">
              <w:rPr>
                <w:sz w:val="22"/>
                <w:szCs w:val="22"/>
              </w:rPr>
              <w:t xml:space="preserve">. Los documentos de respaldo y el material impreso que formen parte de la Oferta podrán estar escritos </w:t>
            </w:r>
            <w:r w:rsidRPr="00334BC2">
              <w:rPr>
                <w:sz w:val="22"/>
                <w:szCs w:val="22"/>
              </w:rPr>
              <w:lastRenderedPageBreak/>
              <w:t xml:space="preserve">en otro idioma, siempre y cuando vayan acompañados de una traducción fidedigna de las secciones pertinentes al idioma que se especifica </w:t>
            </w:r>
            <w:r w:rsidRPr="00334BC2">
              <w:rPr>
                <w:b/>
                <w:sz w:val="22"/>
                <w:szCs w:val="22"/>
              </w:rPr>
              <w:t>en los DDL</w:t>
            </w:r>
            <w:r w:rsidRPr="00334BC2">
              <w:rPr>
                <w:sz w:val="22"/>
                <w:szCs w:val="22"/>
              </w:rPr>
              <w:t>, en cuyo caso la traducción prevalecerá en lo que respecta a la interpretación de la Oferta.</w:t>
            </w:r>
          </w:p>
        </w:tc>
      </w:tr>
      <w:tr w:rsidR="007B2819" w:rsidRPr="00334BC2" w14:paraId="208A0AEA" w14:textId="77777777" w:rsidTr="00005D3D">
        <w:trPr>
          <w:trHeight w:val="630"/>
        </w:trPr>
        <w:tc>
          <w:tcPr>
            <w:tcW w:w="2535" w:type="dxa"/>
          </w:tcPr>
          <w:p w14:paraId="437E75CF" w14:textId="26A911F9" w:rsidR="007B2819" w:rsidRPr="00334BC2" w:rsidRDefault="007B2819" w:rsidP="00314996">
            <w:pPr>
              <w:pStyle w:val="TOC2-2"/>
              <w:rPr>
                <w:sz w:val="22"/>
                <w:szCs w:val="22"/>
              </w:rPr>
            </w:pPr>
            <w:bookmarkStart w:id="93" w:name="_Toc454907778"/>
            <w:bookmarkStart w:id="94" w:name="_Toc476308778"/>
            <w:bookmarkStart w:id="95" w:name="_Toc479333328"/>
            <w:bookmarkStart w:id="96" w:name="_Toc25486587"/>
            <w:r w:rsidRPr="00334BC2">
              <w:rPr>
                <w:sz w:val="22"/>
                <w:szCs w:val="22"/>
              </w:rPr>
              <w:lastRenderedPageBreak/>
              <w:t>11.</w:t>
            </w:r>
            <w:r w:rsidR="00005D3D" w:rsidRPr="00334BC2">
              <w:rPr>
                <w:sz w:val="22"/>
                <w:szCs w:val="22"/>
              </w:rPr>
              <w:tab/>
            </w:r>
            <w:r w:rsidRPr="00334BC2">
              <w:rPr>
                <w:sz w:val="22"/>
                <w:szCs w:val="22"/>
              </w:rPr>
              <w:t>Documentos que</w:t>
            </w:r>
            <w:r w:rsidR="00005D3D" w:rsidRPr="00334BC2">
              <w:rPr>
                <w:sz w:val="22"/>
                <w:szCs w:val="22"/>
              </w:rPr>
              <w:t> </w:t>
            </w:r>
            <w:r w:rsidR="00C05F8A" w:rsidRPr="00334BC2">
              <w:rPr>
                <w:sz w:val="22"/>
                <w:szCs w:val="22"/>
              </w:rPr>
              <w:t xml:space="preserve">Conforman </w:t>
            </w:r>
            <w:r w:rsidRPr="00334BC2">
              <w:rPr>
                <w:sz w:val="22"/>
                <w:szCs w:val="22"/>
              </w:rPr>
              <w:t>la</w:t>
            </w:r>
            <w:r w:rsidR="00005D3D" w:rsidRPr="00334BC2">
              <w:rPr>
                <w:sz w:val="22"/>
                <w:szCs w:val="22"/>
              </w:rPr>
              <w:t> </w:t>
            </w:r>
            <w:r w:rsidRPr="00334BC2">
              <w:rPr>
                <w:sz w:val="22"/>
                <w:szCs w:val="22"/>
              </w:rPr>
              <w:t>Oferta</w:t>
            </w:r>
            <w:bookmarkEnd w:id="93"/>
            <w:bookmarkEnd w:id="94"/>
            <w:bookmarkEnd w:id="95"/>
            <w:bookmarkEnd w:id="96"/>
          </w:p>
        </w:tc>
        <w:tc>
          <w:tcPr>
            <w:tcW w:w="6836" w:type="dxa"/>
          </w:tcPr>
          <w:p w14:paraId="657A5133" w14:textId="3F23386D" w:rsidR="007B2819" w:rsidRPr="00334BC2" w:rsidRDefault="00BC2075">
            <w:pPr>
              <w:pStyle w:val="Prrafodelista"/>
              <w:numPr>
                <w:ilvl w:val="0"/>
                <w:numId w:val="56"/>
              </w:numPr>
              <w:ind w:left="591" w:hanging="567"/>
              <w:rPr>
                <w:sz w:val="22"/>
                <w:szCs w:val="22"/>
              </w:rPr>
            </w:pPr>
            <w:r w:rsidRPr="00334BC2">
              <w:rPr>
                <w:sz w:val="22"/>
                <w:szCs w:val="22"/>
              </w:rPr>
              <w:t xml:space="preserve">La Oferta estará </w:t>
            </w:r>
            <w:r w:rsidR="00C05F8A" w:rsidRPr="00334BC2">
              <w:rPr>
                <w:sz w:val="22"/>
                <w:szCs w:val="22"/>
              </w:rPr>
              <w:t xml:space="preserve">conformada </w:t>
            </w:r>
            <w:r w:rsidRPr="00334BC2">
              <w:rPr>
                <w:sz w:val="22"/>
                <w:szCs w:val="22"/>
              </w:rPr>
              <w:t xml:space="preserve">por dos partes, a saber: la Parte Técnica y la Parte Financiera. Estas dos partes deberán presentarse simultáneamente en dos sobres sellados distintos (proceso de licitación con mecanismo de dos sobres). Uno contendrá solo la información vinculada con la Parte Técnica y el otro, solo la información relacionada con la Parte Financiera. Estos dos sobres deberán colocarse en un sobre exterior, que deberá marcarse con la leyenda “OFERTA ORIGINAL”. </w:t>
            </w:r>
          </w:p>
        </w:tc>
      </w:tr>
      <w:tr w:rsidR="007B2819" w:rsidRPr="00334BC2" w14:paraId="0BBA29F4" w14:textId="77777777" w:rsidTr="00005D3D">
        <w:trPr>
          <w:trHeight w:val="576"/>
        </w:trPr>
        <w:tc>
          <w:tcPr>
            <w:tcW w:w="2535" w:type="dxa"/>
          </w:tcPr>
          <w:p w14:paraId="6AD1705F" w14:textId="77777777" w:rsidR="007B2819" w:rsidRPr="00334BC2" w:rsidRDefault="007B2819" w:rsidP="00CC7032">
            <w:pPr>
              <w:pStyle w:val="Head12a"/>
              <w:suppressAutoHyphens/>
              <w:spacing w:after="200"/>
              <w:jc w:val="both"/>
              <w:rPr>
                <w:sz w:val="22"/>
                <w:szCs w:val="22"/>
              </w:rPr>
            </w:pPr>
          </w:p>
        </w:tc>
        <w:tc>
          <w:tcPr>
            <w:tcW w:w="6836" w:type="dxa"/>
          </w:tcPr>
          <w:p w14:paraId="7FD0E3A5" w14:textId="1ED32315" w:rsidR="007B2819" w:rsidRPr="00334BC2" w:rsidRDefault="007B2819">
            <w:pPr>
              <w:pStyle w:val="Prrafodelista"/>
              <w:numPr>
                <w:ilvl w:val="0"/>
                <w:numId w:val="18"/>
              </w:numPr>
              <w:spacing w:after="200"/>
              <w:ind w:left="1062" w:right="-72" w:hanging="450"/>
              <w:contextualSpacing w:val="0"/>
              <w:rPr>
                <w:sz w:val="22"/>
                <w:szCs w:val="22"/>
              </w:rPr>
            </w:pPr>
            <w:r w:rsidRPr="00334BC2">
              <w:rPr>
                <w:b/>
                <w:sz w:val="22"/>
                <w:szCs w:val="22"/>
              </w:rPr>
              <w:t>Carta de la Oferta</w:t>
            </w:r>
            <w:r w:rsidR="00BC2075" w:rsidRPr="00334BC2">
              <w:rPr>
                <w:b/>
                <w:sz w:val="22"/>
                <w:szCs w:val="22"/>
              </w:rPr>
              <w:t>-Parte Técnica</w:t>
            </w:r>
            <w:r w:rsidRPr="00334BC2">
              <w:rPr>
                <w:sz w:val="22"/>
                <w:szCs w:val="22"/>
              </w:rPr>
              <w:t xml:space="preserve"> preparada de conformidad con la </w:t>
            </w:r>
            <w:r w:rsidR="00292096" w:rsidRPr="00334BC2">
              <w:rPr>
                <w:sz w:val="22"/>
                <w:szCs w:val="22"/>
              </w:rPr>
              <w:t>IAL</w:t>
            </w:r>
            <w:r w:rsidRPr="00334BC2">
              <w:rPr>
                <w:sz w:val="22"/>
                <w:szCs w:val="22"/>
              </w:rPr>
              <w:t> 12</w:t>
            </w:r>
            <w:r w:rsidR="00E00F60" w:rsidRPr="00334BC2">
              <w:rPr>
                <w:sz w:val="22"/>
                <w:szCs w:val="22"/>
              </w:rPr>
              <w:t>;</w:t>
            </w:r>
          </w:p>
        </w:tc>
      </w:tr>
      <w:tr w:rsidR="007B2819" w:rsidRPr="00334BC2" w14:paraId="44657916" w14:textId="77777777" w:rsidTr="00005D3D">
        <w:trPr>
          <w:trHeight w:val="576"/>
        </w:trPr>
        <w:tc>
          <w:tcPr>
            <w:tcW w:w="2535" w:type="dxa"/>
          </w:tcPr>
          <w:p w14:paraId="533D9D6D" w14:textId="77777777" w:rsidR="007B2819" w:rsidRPr="00334BC2" w:rsidRDefault="007B2819" w:rsidP="00CC7032">
            <w:pPr>
              <w:pStyle w:val="Head12a"/>
              <w:suppressAutoHyphens/>
              <w:spacing w:after="200"/>
              <w:jc w:val="both"/>
              <w:rPr>
                <w:sz w:val="22"/>
                <w:szCs w:val="22"/>
              </w:rPr>
            </w:pPr>
          </w:p>
        </w:tc>
        <w:tc>
          <w:tcPr>
            <w:tcW w:w="6836" w:type="dxa"/>
          </w:tcPr>
          <w:p w14:paraId="7DCD3489" w14:textId="0EF27A0B" w:rsidR="00A44EB2" w:rsidRPr="00334BC2" w:rsidRDefault="00F10EE3">
            <w:pPr>
              <w:pStyle w:val="Prrafodelista"/>
              <w:numPr>
                <w:ilvl w:val="0"/>
                <w:numId w:val="18"/>
              </w:numPr>
              <w:spacing w:after="200"/>
              <w:ind w:left="1062" w:right="-72" w:hanging="450"/>
              <w:contextualSpacing w:val="0"/>
              <w:rPr>
                <w:sz w:val="22"/>
                <w:szCs w:val="22"/>
              </w:rPr>
            </w:pPr>
            <w:r w:rsidRPr="00334BC2">
              <w:rPr>
                <w:b/>
                <w:sz w:val="22"/>
                <w:szCs w:val="22"/>
              </w:rPr>
              <w:t>G</w:t>
            </w:r>
            <w:r w:rsidR="00984DF4" w:rsidRPr="00334BC2">
              <w:rPr>
                <w:b/>
                <w:sz w:val="22"/>
                <w:szCs w:val="22"/>
              </w:rPr>
              <w:t>arantía</w:t>
            </w:r>
            <w:r w:rsidR="00490D16" w:rsidRPr="00334BC2">
              <w:rPr>
                <w:b/>
                <w:sz w:val="22"/>
                <w:szCs w:val="22"/>
              </w:rPr>
              <w:t xml:space="preserve"> de </w:t>
            </w:r>
            <w:r w:rsidR="00E00F60" w:rsidRPr="00334BC2">
              <w:rPr>
                <w:b/>
                <w:sz w:val="22"/>
                <w:szCs w:val="22"/>
              </w:rPr>
              <w:t>M</w:t>
            </w:r>
            <w:r w:rsidR="00490D16" w:rsidRPr="00334BC2">
              <w:rPr>
                <w:b/>
                <w:sz w:val="22"/>
                <w:szCs w:val="22"/>
              </w:rPr>
              <w:t xml:space="preserve">antenimiento de la Oferta o </w:t>
            </w:r>
            <w:r w:rsidR="00E00F60" w:rsidRPr="00334BC2">
              <w:rPr>
                <w:b/>
                <w:sz w:val="22"/>
                <w:szCs w:val="22"/>
              </w:rPr>
              <w:t xml:space="preserve">Declaración </w:t>
            </w:r>
            <w:r w:rsidR="00490D16" w:rsidRPr="00334BC2">
              <w:rPr>
                <w:b/>
                <w:sz w:val="22"/>
                <w:szCs w:val="22"/>
              </w:rPr>
              <w:t xml:space="preserve">de </w:t>
            </w:r>
            <w:r w:rsidR="00E00F60" w:rsidRPr="00334BC2">
              <w:rPr>
                <w:b/>
                <w:sz w:val="22"/>
                <w:szCs w:val="22"/>
              </w:rPr>
              <w:t>M</w:t>
            </w:r>
            <w:r w:rsidR="00490D16" w:rsidRPr="00334BC2">
              <w:rPr>
                <w:b/>
                <w:sz w:val="22"/>
                <w:szCs w:val="22"/>
              </w:rPr>
              <w:t>antenimiento de la Oferta</w:t>
            </w:r>
            <w:r w:rsidR="00490D16" w:rsidRPr="00334BC2">
              <w:rPr>
                <w:sz w:val="22"/>
                <w:szCs w:val="22"/>
              </w:rPr>
              <w:t xml:space="preserve"> de conformidad con </w:t>
            </w:r>
            <w:r w:rsidR="00005D3D" w:rsidRPr="00334BC2">
              <w:rPr>
                <w:sz w:val="22"/>
                <w:szCs w:val="22"/>
              </w:rPr>
              <w:br/>
            </w:r>
            <w:r w:rsidR="00490D16" w:rsidRPr="00334BC2">
              <w:rPr>
                <w:sz w:val="22"/>
                <w:szCs w:val="22"/>
              </w:rPr>
              <w:t xml:space="preserve">la </w:t>
            </w:r>
            <w:r w:rsidR="00292096" w:rsidRPr="00334BC2">
              <w:rPr>
                <w:sz w:val="22"/>
                <w:szCs w:val="22"/>
              </w:rPr>
              <w:t>IAL</w:t>
            </w:r>
            <w:r w:rsidRPr="00334BC2">
              <w:rPr>
                <w:sz w:val="22"/>
                <w:szCs w:val="22"/>
              </w:rPr>
              <w:t> </w:t>
            </w:r>
            <w:r w:rsidR="00490D16" w:rsidRPr="00334BC2">
              <w:rPr>
                <w:sz w:val="22"/>
                <w:szCs w:val="22"/>
              </w:rPr>
              <w:t>20</w:t>
            </w:r>
            <w:r w:rsidR="00AD196A" w:rsidRPr="00334BC2">
              <w:rPr>
                <w:sz w:val="22"/>
                <w:szCs w:val="22"/>
              </w:rPr>
              <w:t>;</w:t>
            </w:r>
          </w:p>
        </w:tc>
      </w:tr>
      <w:tr w:rsidR="007B2819" w:rsidRPr="00334BC2" w14:paraId="307586BB" w14:textId="77777777" w:rsidTr="00005D3D">
        <w:trPr>
          <w:trHeight w:val="576"/>
        </w:trPr>
        <w:tc>
          <w:tcPr>
            <w:tcW w:w="2535" w:type="dxa"/>
          </w:tcPr>
          <w:p w14:paraId="03E30AA7" w14:textId="77777777" w:rsidR="007B2819" w:rsidRPr="00334BC2" w:rsidRDefault="007B2819" w:rsidP="00CC7032">
            <w:pPr>
              <w:pStyle w:val="Head12a"/>
              <w:suppressAutoHyphens/>
              <w:spacing w:after="200"/>
              <w:jc w:val="both"/>
              <w:rPr>
                <w:sz w:val="22"/>
                <w:szCs w:val="22"/>
              </w:rPr>
            </w:pPr>
          </w:p>
        </w:tc>
        <w:tc>
          <w:tcPr>
            <w:tcW w:w="6836" w:type="dxa"/>
          </w:tcPr>
          <w:p w14:paraId="381C4AFC" w14:textId="5131F321" w:rsidR="007B2819" w:rsidRPr="00334BC2" w:rsidRDefault="007B2819">
            <w:pPr>
              <w:pStyle w:val="Prrafodelista"/>
              <w:numPr>
                <w:ilvl w:val="0"/>
                <w:numId w:val="18"/>
              </w:numPr>
              <w:spacing w:after="200"/>
              <w:ind w:left="1062" w:right="-72" w:hanging="450"/>
              <w:contextualSpacing w:val="0"/>
              <w:rPr>
                <w:sz w:val="22"/>
                <w:szCs w:val="22"/>
              </w:rPr>
            </w:pPr>
            <w:r w:rsidRPr="00334BC2">
              <w:rPr>
                <w:b/>
                <w:sz w:val="22"/>
                <w:szCs w:val="22"/>
              </w:rPr>
              <w:t xml:space="preserve">Oferta </w:t>
            </w:r>
            <w:r w:rsidR="00E00F60" w:rsidRPr="00334BC2">
              <w:rPr>
                <w:b/>
                <w:sz w:val="22"/>
                <w:szCs w:val="22"/>
              </w:rPr>
              <w:t>Alternativa</w:t>
            </w:r>
            <w:r w:rsidR="00BC2075" w:rsidRPr="00334BC2">
              <w:rPr>
                <w:b/>
                <w:sz w:val="22"/>
                <w:szCs w:val="22"/>
              </w:rPr>
              <w:t>-Parte Técnica</w:t>
            </w:r>
            <w:r w:rsidRPr="00334BC2">
              <w:rPr>
                <w:b/>
                <w:sz w:val="22"/>
                <w:szCs w:val="22"/>
              </w:rPr>
              <w:t xml:space="preserve">. </w:t>
            </w:r>
            <w:r w:rsidRPr="00334BC2">
              <w:rPr>
                <w:sz w:val="22"/>
                <w:szCs w:val="22"/>
              </w:rPr>
              <w:t xml:space="preserve">Cuando se permita, de conformidad con la </w:t>
            </w:r>
            <w:r w:rsidR="00292096" w:rsidRPr="00334BC2">
              <w:rPr>
                <w:sz w:val="22"/>
                <w:szCs w:val="22"/>
              </w:rPr>
              <w:t>IAL</w:t>
            </w:r>
            <w:r w:rsidRPr="00334BC2">
              <w:rPr>
                <w:sz w:val="22"/>
                <w:szCs w:val="22"/>
              </w:rPr>
              <w:t> 13</w:t>
            </w:r>
            <w:r w:rsidR="00AD196A" w:rsidRPr="00334BC2">
              <w:rPr>
                <w:sz w:val="22"/>
                <w:szCs w:val="22"/>
              </w:rPr>
              <w:t>;</w:t>
            </w:r>
          </w:p>
        </w:tc>
      </w:tr>
      <w:tr w:rsidR="007B2819" w:rsidRPr="00334BC2" w14:paraId="79CDC467" w14:textId="77777777" w:rsidTr="00005D3D">
        <w:trPr>
          <w:trHeight w:val="576"/>
        </w:trPr>
        <w:tc>
          <w:tcPr>
            <w:tcW w:w="2535" w:type="dxa"/>
          </w:tcPr>
          <w:p w14:paraId="27BE7DF7" w14:textId="77777777" w:rsidR="007B2819" w:rsidRPr="00334BC2" w:rsidRDefault="007B2819" w:rsidP="00CC7032">
            <w:pPr>
              <w:pStyle w:val="Head12a"/>
              <w:suppressAutoHyphens/>
              <w:spacing w:after="200"/>
              <w:jc w:val="both"/>
              <w:rPr>
                <w:sz w:val="22"/>
                <w:szCs w:val="22"/>
              </w:rPr>
            </w:pPr>
          </w:p>
        </w:tc>
        <w:tc>
          <w:tcPr>
            <w:tcW w:w="6836" w:type="dxa"/>
          </w:tcPr>
          <w:p w14:paraId="51F331E3" w14:textId="148F0B46" w:rsidR="007B2819" w:rsidRPr="00334BC2" w:rsidRDefault="007B2819">
            <w:pPr>
              <w:pStyle w:val="Prrafodelista"/>
              <w:numPr>
                <w:ilvl w:val="0"/>
                <w:numId w:val="18"/>
              </w:numPr>
              <w:spacing w:after="200"/>
              <w:ind w:left="1062" w:right="-72" w:hanging="450"/>
              <w:contextualSpacing w:val="0"/>
              <w:rPr>
                <w:sz w:val="22"/>
                <w:szCs w:val="22"/>
              </w:rPr>
            </w:pPr>
            <w:r w:rsidRPr="00334BC2">
              <w:rPr>
                <w:b/>
                <w:sz w:val="22"/>
                <w:szCs w:val="22"/>
              </w:rPr>
              <w:t>Autorización</w:t>
            </w:r>
            <w:r w:rsidRPr="00334BC2">
              <w:rPr>
                <w:sz w:val="22"/>
                <w:szCs w:val="22"/>
              </w:rPr>
              <w:t xml:space="preserve">. Confirmación por escrito en la que se autorice al signatario de la Oferta a comprometer al Licitante, de conformidad con la </w:t>
            </w:r>
            <w:r w:rsidR="00292096" w:rsidRPr="00334BC2">
              <w:rPr>
                <w:sz w:val="22"/>
                <w:szCs w:val="22"/>
              </w:rPr>
              <w:t>IAL</w:t>
            </w:r>
            <w:r w:rsidR="00F43857" w:rsidRPr="00334BC2">
              <w:rPr>
                <w:sz w:val="22"/>
                <w:szCs w:val="22"/>
              </w:rPr>
              <w:t> </w:t>
            </w:r>
            <w:r w:rsidRPr="00334BC2">
              <w:rPr>
                <w:sz w:val="22"/>
                <w:szCs w:val="22"/>
              </w:rPr>
              <w:t>21.3</w:t>
            </w:r>
            <w:r w:rsidR="00AD196A" w:rsidRPr="00334BC2">
              <w:rPr>
                <w:sz w:val="22"/>
                <w:szCs w:val="22"/>
              </w:rPr>
              <w:t>;</w:t>
            </w:r>
          </w:p>
        </w:tc>
      </w:tr>
      <w:tr w:rsidR="007B2819" w:rsidRPr="00334BC2" w14:paraId="0F3057ED" w14:textId="77777777" w:rsidTr="00005D3D">
        <w:trPr>
          <w:trHeight w:val="576"/>
        </w:trPr>
        <w:tc>
          <w:tcPr>
            <w:tcW w:w="2535" w:type="dxa"/>
          </w:tcPr>
          <w:p w14:paraId="65F495AE" w14:textId="77777777" w:rsidR="007B2819" w:rsidRPr="00334BC2" w:rsidRDefault="007B2819" w:rsidP="00CC7032">
            <w:pPr>
              <w:pStyle w:val="Head12a"/>
              <w:suppressAutoHyphens/>
              <w:spacing w:after="200"/>
              <w:jc w:val="both"/>
              <w:rPr>
                <w:sz w:val="22"/>
                <w:szCs w:val="22"/>
              </w:rPr>
            </w:pPr>
          </w:p>
        </w:tc>
        <w:tc>
          <w:tcPr>
            <w:tcW w:w="6836" w:type="dxa"/>
          </w:tcPr>
          <w:p w14:paraId="731F348F" w14:textId="6DDE1666" w:rsidR="007B2819" w:rsidRPr="00334BC2" w:rsidRDefault="007B2819">
            <w:pPr>
              <w:pStyle w:val="Prrafodelista"/>
              <w:numPr>
                <w:ilvl w:val="0"/>
                <w:numId w:val="18"/>
              </w:numPr>
              <w:spacing w:after="200"/>
              <w:ind w:left="1062" w:right="-72" w:hanging="450"/>
              <w:contextualSpacing w:val="0"/>
              <w:rPr>
                <w:sz w:val="22"/>
                <w:szCs w:val="22"/>
              </w:rPr>
            </w:pPr>
            <w:r w:rsidRPr="00334BC2">
              <w:rPr>
                <w:b/>
                <w:sz w:val="22"/>
                <w:szCs w:val="22"/>
              </w:rPr>
              <w:t xml:space="preserve">Elegibilidad del Sistema Informático. </w:t>
            </w:r>
            <w:r w:rsidRPr="00334BC2">
              <w:rPr>
                <w:sz w:val="22"/>
                <w:szCs w:val="22"/>
              </w:rPr>
              <w:t xml:space="preserve">Prueba documental, establecida de conformidad con la </w:t>
            </w:r>
            <w:r w:rsidR="00292096" w:rsidRPr="00334BC2">
              <w:rPr>
                <w:sz w:val="22"/>
                <w:szCs w:val="22"/>
              </w:rPr>
              <w:t>IAL</w:t>
            </w:r>
            <w:r w:rsidR="00F43857" w:rsidRPr="00334BC2">
              <w:rPr>
                <w:sz w:val="22"/>
                <w:szCs w:val="22"/>
              </w:rPr>
              <w:t> </w:t>
            </w:r>
            <w:r w:rsidRPr="00334BC2">
              <w:rPr>
                <w:sz w:val="22"/>
                <w:szCs w:val="22"/>
              </w:rPr>
              <w:t>1</w:t>
            </w:r>
            <w:r w:rsidR="00714CE3" w:rsidRPr="00334BC2">
              <w:rPr>
                <w:sz w:val="22"/>
                <w:szCs w:val="22"/>
              </w:rPr>
              <w:t>5</w:t>
            </w:r>
            <w:r w:rsidRPr="00334BC2">
              <w:rPr>
                <w:sz w:val="22"/>
                <w:szCs w:val="22"/>
              </w:rPr>
              <w:t>.1, de la elegibilidad del Sistema Informático ofrecido por el Licitante en su Oferta o en cualquier Oferta alternativa, cuando esta esté permitida</w:t>
            </w:r>
            <w:r w:rsidR="00AD196A" w:rsidRPr="00334BC2">
              <w:rPr>
                <w:sz w:val="22"/>
                <w:szCs w:val="22"/>
              </w:rPr>
              <w:t>;</w:t>
            </w:r>
          </w:p>
        </w:tc>
      </w:tr>
      <w:tr w:rsidR="007B2819" w:rsidRPr="00334BC2" w14:paraId="6A666DF9" w14:textId="77777777" w:rsidTr="00005D3D">
        <w:trPr>
          <w:trHeight w:val="576"/>
        </w:trPr>
        <w:tc>
          <w:tcPr>
            <w:tcW w:w="2535" w:type="dxa"/>
          </w:tcPr>
          <w:p w14:paraId="4CA9C9E2" w14:textId="77777777" w:rsidR="007B2819" w:rsidRPr="00334BC2" w:rsidRDefault="007B2819" w:rsidP="00CC7032">
            <w:pPr>
              <w:pStyle w:val="Head12a"/>
              <w:suppressAutoHyphens/>
              <w:spacing w:after="200"/>
              <w:jc w:val="both"/>
              <w:rPr>
                <w:sz w:val="22"/>
                <w:szCs w:val="22"/>
              </w:rPr>
            </w:pPr>
          </w:p>
        </w:tc>
        <w:tc>
          <w:tcPr>
            <w:tcW w:w="6836" w:type="dxa"/>
          </w:tcPr>
          <w:p w14:paraId="28B2B214" w14:textId="23F1FEB6" w:rsidR="007B2819" w:rsidRPr="00334BC2" w:rsidRDefault="007B2819">
            <w:pPr>
              <w:pStyle w:val="Prrafodelista"/>
              <w:numPr>
                <w:ilvl w:val="0"/>
                <w:numId w:val="18"/>
              </w:numPr>
              <w:spacing w:after="200"/>
              <w:ind w:left="1062" w:right="-72" w:hanging="450"/>
              <w:contextualSpacing w:val="0"/>
              <w:rPr>
                <w:sz w:val="22"/>
                <w:szCs w:val="22"/>
              </w:rPr>
            </w:pPr>
            <w:r w:rsidRPr="00334BC2">
              <w:rPr>
                <w:b/>
                <w:sz w:val="22"/>
                <w:szCs w:val="22"/>
              </w:rPr>
              <w:t>Elegibilidad del Licitante.</w:t>
            </w:r>
            <w:r w:rsidRPr="00334BC2">
              <w:rPr>
                <w:sz w:val="22"/>
                <w:szCs w:val="22"/>
              </w:rPr>
              <w:t xml:space="preserve"> Prueba documental, establecida de conformidad con la </w:t>
            </w:r>
            <w:r w:rsidR="00292096" w:rsidRPr="00334BC2">
              <w:rPr>
                <w:sz w:val="22"/>
                <w:szCs w:val="22"/>
              </w:rPr>
              <w:t>IAL</w:t>
            </w:r>
            <w:r w:rsidR="00F43857" w:rsidRPr="00334BC2">
              <w:rPr>
                <w:sz w:val="22"/>
                <w:szCs w:val="22"/>
              </w:rPr>
              <w:t> </w:t>
            </w:r>
            <w:r w:rsidRPr="00334BC2">
              <w:rPr>
                <w:sz w:val="22"/>
                <w:szCs w:val="22"/>
              </w:rPr>
              <w:t>1</w:t>
            </w:r>
            <w:r w:rsidR="00714CE3" w:rsidRPr="00334BC2">
              <w:rPr>
                <w:sz w:val="22"/>
                <w:szCs w:val="22"/>
              </w:rPr>
              <w:t>6</w:t>
            </w:r>
            <w:r w:rsidRPr="00334BC2">
              <w:rPr>
                <w:sz w:val="22"/>
                <w:szCs w:val="22"/>
              </w:rPr>
              <w:t>, de la elegibilidad y las calificaciones del Licitante para ejecutar el Contrato en caso de que se acepte su Oferta</w:t>
            </w:r>
            <w:r w:rsidR="00AD196A" w:rsidRPr="00334BC2">
              <w:rPr>
                <w:b/>
                <w:sz w:val="22"/>
                <w:szCs w:val="22"/>
              </w:rPr>
              <w:t>;</w:t>
            </w:r>
          </w:p>
        </w:tc>
      </w:tr>
      <w:tr w:rsidR="007B2819" w:rsidRPr="00334BC2" w14:paraId="31CB8A06" w14:textId="77777777" w:rsidTr="00005D3D">
        <w:trPr>
          <w:trHeight w:val="576"/>
        </w:trPr>
        <w:tc>
          <w:tcPr>
            <w:tcW w:w="2535" w:type="dxa"/>
          </w:tcPr>
          <w:p w14:paraId="7695D8F3" w14:textId="77777777" w:rsidR="007B2819" w:rsidRPr="00334BC2" w:rsidRDefault="007B2819" w:rsidP="00CC7032">
            <w:pPr>
              <w:pStyle w:val="Head12a"/>
              <w:suppressAutoHyphens/>
              <w:spacing w:after="200"/>
              <w:jc w:val="both"/>
              <w:rPr>
                <w:sz w:val="22"/>
                <w:szCs w:val="22"/>
              </w:rPr>
            </w:pPr>
          </w:p>
        </w:tc>
        <w:tc>
          <w:tcPr>
            <w:tcW w:w="6836" w:type="dxa"/>
          </w:tcPr>
          <w:p w14:paraId="6DB0C6E7" w14:textId="502D1988" w:rsidR="00A44EB2" w:rsidRPr="00334BC2" w:rsidRDefault="007B2819">
            <w:pPr>
              <w:pStyle w:val="Prrafodelista"/>
              <w:numPr>
                <w:ilvl w:val="0"/>
                <w:numId w:val="18"/>
              </w:numPr>
              <w:spacing w:after="200"/>
              <w:ind w:left="1062" w:right="-72" w:hanging="450"/>
              <w:contextualSpacing w:val="0"/>
              <w:rPr>
                <w:sz w:val="22"/>
                <w:szCs w:val="22"/>
              </w:rPr>
            </w:pPr>
            <w:r w:rsidRPr="00334BC2">
              <w:rPr>
                <w:b/>
                <w:sz w:val="22"/>
                <w:szCs w:val="22"/>
              </w:rPr>
              <w:t xml:space="preserve">Conformidad. </w:t>
            </w:r>
            <w:r w:rsidRPr="00334BC2">
              <w:rPr>
                <w:sz w:val="22"/>
                <w:szCs w:val="22"/>
              </w:rPr>
              <w:t xml:space="preserve">Prueba documental, establecida de conformidad con la </w:t>
            </w:r>
            <w:r w:rsidR="00292096" w:rsidRPr="00334BC2">
              <w:rPr>
                <w:sz w:val="22"/>
                <w:szCs w:val="22"/>
              </w:rPr>
              <w:t>IAL</w:t>
            </w:r>
            <w:r w:rsidR="00F43857" w:rsidRPr="00334BC2">
              <w:rPr>
                <w:sz w:val="22"/>
                <w:szCs w:val="22"/>
              </w:rPr>
              <w:t> </w:t>
            </w:r>
            <w:r w:rsidR="00714CE3" w:rsidRPr="00334BC2">
              <w:rPr>
                <w:sz w:val="22"/>
                <w:szCs w:val="22"/>
              </w:rPr>
              <w:t>17</w:t>
            </w:r>
            <w:r w:rsidRPr="00334BC2">
              <w:rPr>
                <w:sz w:val="22"/>
                <w:szCs w:val="22"/>
              </w:rPr>
              <w:t xml:space="preserve">, de que el Sistema Informático ofrecido por el Licitante cumple con lo </w:t>
            </w:r>
            <w:r w:rsidR="00F43857" w:rsidRPr="00334BC2">
              <w:rPr>
                <w:sz w:val="22"/>
                <w:szCs w:val="22"/>
              </w:rPr>
              <w:t xml:space="preserve">establecido </w:t>
            </w:r>
            <w:r w:rsidRPr="00334BC2">
              <w:rPr>
                <w:sz w:val="22"/>
                <w:szCs w:val="22"/>
              </w:rPr>
              <w:t xml:space="preserve">en el </w:t>
            </w:r>
            <w:r w:rsidR="00807C34" w:rsidRPr="00334BC2">
              <w:rPr>
                <w:sz w:val="22"/>
                <w:szCs w:val="22"/>
              </w:rPr>
              <w:t>documento de licitación</w:t>
            </w:r>
            <w:r w:rsidR="00AD196A" w:rsidRPr="00334BC2">
              <w:rPr>
                <w:sz w:val="22"/>
                <w:szCs w:val="22"/>
              </w:rPr>
              <w:t>;</w:t>
            </w:r>
          </w:p>
        </w:tc>
      </w:tr>
      <w:tr w:rsidR="007B2819" w:rsidRPr="00334BC2" w14:paraId="5819D46B" w14:textId="77777777" w:rsidTr="00005D3D">
        <w:trPr>
          <w:trHeight w:val="576"/>
        </w:trPr>
        <w:tc>
          <w:tcPr>
            <w:tcW w:w="2535" w:type="dxa"/>
          </w:tcPr>
          <w:p w14:paraId="687AD6A1" w14:textId="77777777" w:rsidR="007B2819" w:rsidRPr="00334BC2" w:rsidRDefault="007B2819" w:rsidP="00CC7032">
            <w:pPr>
              <w:pStyle w:val="Head12a"/>
              <w:suppressAutoHyphens/>
              <w:spacing w:after="200"/>
              <w:jc w:val="both"/>
              <w:rPr>
                <w:sz w:val="22"/>
                <w:szCs w:val="22"/>
              </w:rPr>
            </w:pPr>
          </w:p>
        </w:tc>
        <w:tc>
          <w:tcPr>
            <w:tcW w:w="6836" w:type="dxa"/>
          </w:tcPr>
          <w:p w14:paraId="4B88BF25" w14:textId="06A5B795" w:rsidR="007B2819" w:rsidRPr="00334BC2" w:rsidRDefault="007B2819">
            <w:pPr>
              <w:pStyle w:val="Prrafodelista"/>
              <w:numPr>
                <w:ilvl w:val="0"/>
                <w:numId w:val="18"/>
              </w:numPr>
              <w:spacing w:after="200"/>
              <w:ind w:left="1062" w:right="-72" w:hanging="450"/>
              <w:contextualSpacing w:val="0"/>
              <w:rPr>
                <w:b/>
                <w:sz w:val="22"/>
                <w:szCs w:val="22"/>
              </w:rPr>
            </w:pPr>
            <w:r w:rsidRPr="00334BC2">
              <w:rPr>
                <w:b/>
                <w:sz w:val="22"/>
                <w:szCs w:val="22"/>
              </w:rPr>
              <w:t>Subcontratistas.</w:t>
            </w:r>
            <w:r w:rsidRPr="00334BC2">
              <w:rPr>
                <w:sz w:val="22"/>
                <w:szCs w:val="22"/>
              </w:rPr>
              <w:t xml:space="preserve"> Lista de subcontratistas, de conformidad con la </w:t>
            </w:r>
            <w:r w:rsidR="00292096" w:rsidRPr="00334BC2">
              <w:rPr>
                <w:sz w:val="22"/>
                <w:szCs w:val="22"/>
              </w:rPr>
              <w:t>IAL</w:t>
            </w:r>
            <w:r w:rsidR="00F43857" w:rsidRPr="00334BC2">
              <w:rPr>
                <w:sz w:val="22"/>
                <w:szCs w:val="22"/>
              </w:rPr>
              <w:t> </w:t>
            </w:r>
            <w:r w:rsidRPr="00334BC2">
              <w:rPr>
                <w:sz w:val="22"/>
                <w:szCs w:val="22"/>
              </w:rPr>
              <w:t>1</w:t>
            </w:r>
            <w:r w:rsidR="00714CE3" w:rsidRPr="00334BC2">
              <w:rPr>
                <w:sz w:val="22"/>
                <w:szCs w:val="22"/>
              </w:rPr>
              <w:t>7</w:t>
            </w:r>
            <w:r w:rsidRPr="00334BC2">
              <w:rPr>
                <w:sz w:val="22"/>
                <w:szCs w:val="22"/>
              </w:rPr>
              <w:t>.4</w:t>
            </w:r>
            <w:r w:rsidR="00AD196A" w:rsidRPr="00334BC2">
              <w:rPr>
                <w:sz w:val="22"/>
                <w:szCs w:val="22"/>
              </w:rPr>
              <w:t>;</w:t>
            </w:r>
          </w:p>
        </w:tc>
      </w:tr>
      <w:tr w:rsidR="007B2819" w:rsidRPr="00334BC2" w14:paraId="3B681839" w14:textId="77777777" w:rsidTr="00005D3D">
        <w:trPr>
          <w:trHeight w:val="576"/>
        </w:trPr>
        <w:tc>
          <w:tcPr>
            <w:tcW w:w="2535" w:type="dxa"/>
          </w:tcPr>
          <w:p w14:paraId="71F6EEE0" w14:textId="77777777" w:rsidR="007B2819" w:rsidRPr="00334BC2" w:rsidRDefault="007B2819" w:rsidP="00CC7032">
            <w:pPr>
              <w:pStyle w:val="Head12a"/>
              <w:suppressAutoHyphens/>
              <w:spacing w:after="200"/>
              <w:jc w:val="both"/>
              <w:rPr>
                <w:sz w:val="22"/>
                <w:szCs w:val="22"/>
              </w:rPr>
            </w:pPr>
          </w:p>
        </w:tc>
        <w:tc>
          <w:tcPr>
            <w:tcW w:w="6836" w:type="dxa"/>
          </w:tcPr>
          <w:p w14:paraId="2936F7B2" w14:textId="44783676" w:rsidR="007B2819" w:rsidRPr="00334BC2" w:rsidRDefault="007B2819">
            <w:pPr>
              <w:pStyle w:val="Prrafodelista"/>
              <w:numPr>
                <w:ilvl w:val="0"/>
                <w:numId w:val="18"/>
              </w:numPr>
              <w:spacing w:after="200"/>
              <w:ind w:left="1062" w:right="-72" w:hanging="450"/>
              <w:contextualSpacing w:val="0"/>
              <w:rPr>
                <w:b/>
                <w:sz w:val="22"/>
                <w:szCs w:val="22"/>
              </w:rPr>
            </w:pPr>
            <w:r w:rsidRPr="00334BC2">
              <w:rPr>
                <w:b/>
                <w:sz w:val="22"/>
                <w:szCs w:val="22"/>
              </w:rPr>
              <w:t xml:space="preserve">Propiedad </w:t>
            </w:r>
            <w:r w:rsidR="005038C2" w:rsidRPr="00334BC2">
              <w:rPr>
                <w:b/>
                <w:sz w:val="22"/>
                <w:szCs w:val="22"/>
              </w:rPr>
              <w:t>i</w:t>
            </w:r>
            <w:r w:rsidRPr="00334BC2">
              <w:rPr>
                <w:b/>
                <w:sz w:val="22"/>
                <w:szCs w:val="22"/>
              </w:rPr>
              <w:t>ntelectual.</w:t>
            </w:r>
            <w:r w:rsidRPr="00334BC2">
              <w:rPr>
                <w:sz w:val="22"/>
                <w:szCs w:val="22"/>
              </w:rPr>
              <w:t xml:space="preserve"> Una lista de</w:t>
            </w:r>
            <w:r w:rsidR="00FB0C07" w:rsidRPr="00334BC2">
              <w:rPr>
                <w:sz w:val="22"/>
                <w:szCs w:val="22"/>
              </w:rPr>
              <w:t xml:space="preserve"> </w:t>
            </w:r>
            <w:r w:rsidR="005038C2" w:rsidRPr="00334BC2">
              <w:rPr>
                <w:sz w:val="22"/>
                <w:szCs w:val="22"/>
              </w:rPr>
              <w:t>p</w:t>
            </w:r>
            <w:r w:rsidRPr="00334BC2">
              <w:rPr>
                <w:sz w:val="22"/>
                <w:szCs w:val="22"/>
              </w:rPr>
              <w:t xml:space="preserve">ropiedad </w:t>
            </w:r>
            <w:r w:rsidR="005038C2" w:rsidRPr="00334BC2">
              <w:rPr>
                <w:sz w:val="22"/>
                <w:szCs w:val="22"/>
              </w:rPr>
              <w:t>i</w:t>
            </w:r>
            <w:r w:rsidRPr="00334BC2">
              <w:rPr>
                <w:sz w:val="22"/>
                <w:szCs w:val="22"/>
              </w:rPr>
              <w:t xml:space="preserve">ntelectual según se define en la </w:t>
            </w:r>
            <w:r w:rsidR="00714CE3" w:rsidRPr="00334BC2">
              <w:rPr>
                <w:sz w:val="22"/>
                <w:szCs w:val="22"/>
              </w:rPr>
              <w:t>C</w:t>
            </w:r>
            <w:r w:rsidRPr="00334BC2">
              <w:rPr>
                <w:sz w:val="22"/>
                <w:szCs w:val="22"/>
              </w:rPr>
              <w:t>láusula</w:t>
            </w:r>
            <w:r w:rsidR="00F43857" w:rsidRPr="00334BC2">
              <w:rPr>
                <w:sz w:val="22"/>
                <w:szCs w:val="22"/>
              </w:rPr>
              <w:t> </w:t>
            </w:r>
            <w:r w:rsidRPr="00334BC2">
              <w:rPr>
                <w:sz w:val="22"/>
                <w:szCs w:val="22"/>
              </w:rPr>
              <w:t>15 de las CGC)</w:t>
            </w:r>
            <w:r w:rsidR="00FB0C07" w:rsidRPr="00334BC2">
              <w:rPr>
                <w:sz w:val="22"/>
                <w:szCs w:val="22"/>
              </w:rPr>
              <w:t>:</w:t>
            </w:r>
          </w:p>
          <w:p w14:paraId="3CC925EE" w14:textId="4A3F78F6" w:rsidR="007B2267" w:rsidRPr="00334BC2" w:rsidRDefault="007B2267">
            <w:pPr>
              <w:pStyle w:val="Prrafodelista"/>
              <w:numPr>
                <w:ilvl w:val="0"/>
                <w:numId w:val="33"/>
              </w:numPr>
              <w:suppressAutoHyphens w:val="0"/>
              <w:spacing w:after="200"/>
              <w:ind w:left="1422" w:right="-72"/>
              <w:contextualSpacing w:val="0"/>
              <w:rPr>
                <w:b/>
                <w:sz w:val="22"/>
                <w:szCs w:val="22"/>
              </w:rPr>
            </w:pPr>
            <w:r w:rsidRPr="00334BC2">
              <w:rPr>
                <w:sz w:val="22"/>
                <w:szCs w:val="22"/>
              </w:rPr>
              <w:t xml:space="preserve">Todo el </w:t>
            </w:r>
            <w:r w:rsidR="00720CAD" w:rsidRPr="00334BC2">
              <w:rPr>
                <w:sz w:val="22"/>
                <w:szCs w:val="22"/>
              </w:rPr>
              <w:t>software</w:t>
            </w:r>
            <w:r w:rsidRPr="00334BC2">
              <w:rPr>
                <w:sz w:val="22"/>
                <w:szCs w:val="22"/>
              </w:rPr>
              <w:t xml:space="preserve"> incluido en la Oferta, en la que cada partida se asigne a una de las categorías de </w:t>
            </w:r>
            <w:r w:rsidR="001C1A03" w:rsidRPr="00334BC2">
              <w:rPr>
                <w:sz w:val="22"/>
                <w:szCs w:val="22"/>
              </w:rPr>
              <w:t>software</w:t>
            </w:r>
            <w:r w:rsidRPr="00334BC2">
              <w:rPr>
                <w:sz w:val="22"/>
                <w:szCs w:val="22"/>
              </w:rPr>
              <w:t xml:space="preserve"> definidas en la </w:t>
            </w:r>
            <w:r w:rsidR="00714CE3" w:rsidRPr="00334BC2">
              <w:rPr>
                <w:sz w:val="22"/>
                <w:szCs w:val="22"/>
              </w:rPr>
              <w:t>C</w:t>
            </w:r>
            <w:r w:rsidRPr="00334BC2">
              <w:rPr>
                <w:sz w:val="22"/>
                <w:szCs w:val="22"/>
              </w:rPr>
              <w:t>láusula</w:t>
            </w:r>
            <w:r w:rsidR="00F43857" w:rsidRPr="00334BC2">
              <w:rPr>
                <w:sz w:val="22"/>
                <w:szCs w:val="22"/>
              </w:rPr>
              <w:t> </w:t>
            </w:r>
            <w:r w:rsidRPr="00334BC2">
              <w:rPr>
                <w:sz w:val="22"/>
                <w:szCs w:val="22"/>
              </w:rPr>
              <w:t>1.1</w:t>
            </w:r>
            <w:r w:rsidR="004D6A59" w:rsidRPr="00334BC2">
              <w:rPr>
                <w:sz w:val="22"/>
                <w:szCs w:val="22"/>
              </w:rPr>
              <w:t> </w:t>
            </w:r>
            <w:r w:rsidR="00284580" w:rsidRPr="00334BC2">
              <w:rPr>
                <w:sz w:val="22"/>
                <w:szCs w:val="22"/>
              </w:rPr>
              <w:t>(</w:t>
            </w:r>
            <w:r w:rsidRPr="00334BC2">
              <w:rPr>
                <w:sz w:val="22"/>
                <w:szCs w:val="22"/>
              </w:rPr>
              <w:t>c) de las CGC:</w:t>
            </w:r>
          </w:p>
          <w:p w14:paraId="0BC0F321" w14:textId="456BB5EA" w:rsidR="007B2267" w:rsidRPr="00334BC2" w:rsidRDefault="001C1A03">
            <w:pPr>
              <w:numPr>
                <w:ilvl w:val="1"/>
                <w:numId w:val="33"/>
              </w:numPr>
              <w:suppressAutoHyphens w:val="0"/>
              <w:spacing w:after="200"/>
              <w:ind w:left="2052"/>
              <w:rPr>
                <w:sz w:val="22"/>
                <w:szCs w:val="22"/>
              </w:rPr>
            </w:pPr>
            <w:r w:rsidRPr="00334BC2">
              <w:rPr>
                <w:sz w:val="22"/>
                <w:szCs w:val="22"/>
              </w:rPr>
              <w:lastRenderedPageBreak/>
              <w:t>software</w:t>
            </w:r>
            <w:r w:rsidR="007B2267" w:rsidRPr="00334BC2">
              <w:rPr>
                <w:sz w:val="22"/>
                <w:szCs w:val="22"/>
              </w:rPr>
              <w:t xml:space="preserve"> del </w:t>
            </w:r>
            <w:r w:rsidR="007D2D82" w:rsidRPr="00334BC2">
              <w:rPr>
                <w:sz w:val="22"/>
                <w:szCs w:val="22"/>
              </w:rPr>
              <w:t>S</w:t>
            </w:r>
            <w:r w:rsidR="007B2267" w:rsidRPr="00334BC2">
              <w:rPr>
                <w:sz w:val="22"/>
                <w:szCs w:val="22"/>
              </w:rPr>
              <w:t>istema, de propósito general y de aplicación;</w:t>
            </w:r>
          </w:p>
          <w:p w14:paraId="043C0066" w14:textId="502E9F7C" w:rsidR="007B2267" w:rsidRPr="00334BC2" w:rsidRDefault="001C1A03">
            <w:pPr>
              <w:numPr>
                <w:ilvl w:val="1"/>
                <w:numId w:val="33"/>
              </w:numPr>
              <w:suppressAutoHyphens w:val="0"/>
              <w:spacing w:after="200"/>
              <w:ind w:left="2052"/>
              <w:rPr>
                <w:sz w:val="22"/>
                <w:szCs w:val="22"/>
              </w:rPr>
            </w:pPr>
            <w:r w:rsidRPr="00334BC2">
              <w:rPr>
                <w:sz w:val="22"/>
                <w:szCs w:val="22"/>
              </w:rPr>
              <w:t>software</w:t>
            </w:r>
            <w:r w:rsidR="007B2267" w:rsidRPr="00334BC2">
              <w:rPr>
                <w:sz w:val="22"/>
                <w:szCs w:val="22"/>
              </w:rPr>
              <w:t xml:space="preserve"> </w:t>
            </w:r>
            <w:r w:rsidR="00A669E5" w:rsidRPr="00334BC2">
              <w:rPr>
                <w:sz w:val="22"/>
                <w:szCs w:val="22"/>
              </w:rPr>
              <w:t xml:space="preserve">estándar </w:t>
            </w:r>
            <w:r w:rsidR="007B2267" w:rsidRPr="00334BC2">
              <w:rPr>
                <w:sz w:val="22"/>
                <w:szCs w:val="22"/>
              </w:rPr>
              <w:t>y personalizado.</w:t>
            </w:r>
          </w:p>
          <w:p w14:paraId="0CE80081" w14:textId="016D5CEE" w:rsidR="007B2267" w:rsidRPr="00334BC2" w:rsidRDefault="007B2267">
            <w:pPr>
              <w:pStyle w:val="Prrafodelista"/>
              <w:numPr>
                <w:ilvl w:val="0"/>
                <w:numId w:val="33"/>
              </w:numPr>
              <w:suppressAutoHyphens w:val="0"/>
              <w:spacing w:after="200"/>
              <w:ind w:left="1422" w:right="-72"/>
              <w:contextualSpacing w:val="0"/>
              <w:rPr>
                <w:b/>
                <w:sz w:val="22"/>
                <w:szCs w:val="22"/>
              </w:rPr>
            </w:pPr>
            <w:r w:rsidRPr="00334BC2">
              <w:rPr>
                <w:sz w:val="22"/>
                <w:szCs w:val="22"/>
              </w:rPr>
              <w:t>Todos los materiales personalizados que se definen en la cláusula</w:t>
            </w:r>
            <w:r w:rsidR="00F43857" w:rsidRPr="00334BC2">
              <w:rPr>
                <w:sz w:val="22"/>
                <w:szCs w:val="22"/>
              </w:rPr>
              <w:t> </w:t>
            </w:r>
            <w:r w:rsidRPr="00334BC2">
              <w:rPr>
                <w:sz w:val="22"/>
                <w:szCs w:val="22"/>
              </w:rPr>
              <w:t>1.1</w:t>
            </w:r>
            <w:r w:rsidR="004D6A59" w:rsidRPr="00334BC2">
              <w:rPr>
                <w:sz w:val="22"/>
                <w:szCs w:val="22"/>
              </w:rPr>
              <w:t> </w:t>
            </w:r>
            <w:r w:rsidR="00284580" w:rsidRPr="00334BC2">
              <w:rPr>
                <w:sz w:val="22"/>
                <w:szCs w:val="22"/>
              </w:rPr>
              <w:t>(</w:t>
            </w:r>
            <w:r w:rsidRPr="00334BC2">
              <w:rPr>
                <w:sz w:val="22"/>
                <w:szCs w:val="22"/>
              </w:rPr>
              <w:t>c) de las CGC incluidos en la Oferta.</w:t>
            </w:r>
          </w:p>
        </w:tc>
      </w:tr>
      <w:tr w:rsidR="005D3A16" w:rsidRPr="00334BC2" w14:paraId="799CF9C9" w14:textId="77777777" w:rsidTr="00005D3D">
        <w:trPr>
          <w:trHeight w:val="583"/>
        </w:trPr>
        <w:tc>
          <w:tcPr>
            <w:tcW w:w="2535" w:type="dxa"/>
          </w:tcPr>
          <w:p w14:paraId="237627DD" w14:textId="77777777" w:rsidR="005D3A16" w:rsidRPr="00334BC2" w:rsidRDefault="005D3A16" w:rsidP="00CC7032">
            <w:pPr>
              <w:numPr>
                <w:ilvl w:val="12"/>
                <w:numId w:val="0"/>
              </w:numPr>
              <w:spacing w:after="200"/>
              <w:ind w:left="360" w:hanging="360"/>
              <w:jc w:val="left"/>
              <w:rPr>
                <w:sz w:val="22"/>
                <w:szCs w:val="22"/>
              </w:rPr>
            </w:pPr>
          </w:p>
        </w:tc>
        <w:tc>
          <w:tcPr>
            <w:tcW w:w="6836" w:type="dxa"/>
          </w:tcPr>
          <w:p w14:paraId="06E40502" w14:textId="0A880F47" w:rsidR="00490D16" w:rsidRPr="00334BC2" w:rsidRDefault="00BA7B3D" w:rsidP="00FB0C07">
            <w:pPr>
              <w:suppressAutoHyphens w:val="0"/>
              <w:spacing w:after="200"/>
              <w:ind w:left="1422"/>
              <w:rPr>
                <w:sz w:val="22"/>
                <w:szCs w:val="22"/>
              </w:rPr>
            </w:pPr>
            <w:r w:rsidRPr="00334BC2">
              <w:rPr>
                <w:sz w:val="22"/>
                <w:szCs w:val="22"/>
              </w:rPr>
              <w:t xml:space="preserve">Todos los materiales que no sean identificados como materiales personalizados se considerarán materiales </w:t>
            </w:r>
            <w:r w:rsidR="00BF22BB" w:rsidRPr="00334BC2">
              <w:rPr>
                <w:sz w:val="22"/>
                <w:szCs w:val="22"/>
              </w:rPr>
              <w:t>estándar</w:t>
            </w:r>
            <w:r w:rsidRPr="00334BC2">
              <w:rPr>
                <w:sz w:val="22"/>
                <w:szCs w:val="22"/>
              </w:rPr>
              <w:t xml:space="preserve">, según la definición que aparece en la </w:t>
            </w:r>
            <w:r w:rsidR="00714CE3" w:rsidRPr="00334BC2">
              <w:rPr>
                <w:sz w:val="22"/>
                <w:szCs w:val="22"/>
              </w:rPr>
              <w:t>C</w:t>
            </w:r>
            <w:r w:rsidRPr="00334BC2">
              <w:rPr>
                <w:sz w:val="22"/>
                <w:szCs w:val="22"/>
              </w:rPr>
              <w:t>láusula</w:t>
            </w:r>
            <w:r w:rsidR="005A74D1" w:rsidRPr="00334BC2">
              <w:rPr>
                <w:sz w:val="22"/>
                <w:szCs w:val="22"/>
              </w:rPr>
              <w:t> </w:t>
            </w:r>
            <w:r w:rsidRPr="00334BC2">
              <w:rPr>
                <w:sz w:val="22"/>
                <w:szCs w:val="22"/>
              </w:rPr>
              <w:t>1.1</w:t>
            </w:r>
            <w:r w:rsidR="004D6A59" w:rsidRPr="00334BC2">
              <w:rPr>
                <w:sz w:val="22"/>
                <w:szCs w:val="22"/>
              </w:rPr>
              <w:t> </w:t>
            </w:r>
            <w:r w:rsidR="00E00F60" w:rsidRPr="00334BC2">
              <w:rPr>
                <w:sz w:val="22"/>
                <w:szCs w:val="22"/>
              </w:rPr>
              <w:t>(</w:t>
            </w:r>
            <w:r w:rsidRPr="00334BC2">
              <w:rPr>
                <w:sz w:val="22"/>
                <w:szCs w:val="22"/>
              </w:rPr>
              <w:t>c) de las CGC.</w:t>
            </w:r>
          </w:p>
          <w:p w14:paraId="74A0C848" w14:textId="52A1D58C" w:rsidR="00A20ED9" w:rsidRPr="00334BC2" w:rsidRDefault="00BA7B3D" w:rsidP="007B2267">
            <w:pPr>
              <w:suppressAutoHyphens w:val="0"/>
              <w:spacing w:after="200"/>
              <w:ind w:left="1422"/>
              <w:rPr>
                <w:sz w:val="22"/>
                <w:szCs w:val="22"/>
              </w:rPr>
            </w:pPr>
            <w:r w:rsidRPr="00334BC2">
              <w:rPr>
                <w:sz w:val="22"/>
                <w:szCs w:val="22"/>
              </w:rPr>
              <w:t xml:space="preserve">Todo cambio de categoría del </w:t>
            </w:r>
            <w:r w:rsidR="001C1A03" w:rsidRPr="00334BC2">
              <w:rPr>
                <w:sz w:val="22"/>
                <w:szCs w:val="22"/>
              </w:rPr>
              <w:t>software</w:t>
            </w:r>
            <w:r w:rsidRPr="00334BC2">
              <w:rPr>
                <w:sz w:val="22"/>
                <w:szCs w:val="22"/>
              </w:rPr>
              <w:t xml:space="preserve"> y los materiales que sea necesario hacer se realizará durante la ejecución del Contrato, conforme a la </w:t>
            </w:r>
            <w:r w:rsidR="00714CE3" w:rsidRPr="00334BC2">
              <w:rPr>
                <w:sz w:val="22"/>
                <w:szCs w:val="22"/>
              </w:rPr>
              <w:t>C</w:t>
            </w:r>
            <w:r w:rsidRPr="00334BC2">
              <w:rPr>
                <w:sz w:val="22"/>
                <w:szCs w:val="22"/>
              </w:rPr>
              <w:t>láusula</w:t>
            </w:r>
            <w:r w:rsidR="005A74D1" w:rsidRPr="00334BC2">
              <w:rPr>
                <w:sz w:val="22"/>
                <w:szCs w:val="22"/>
              </w:rPr>
              <w:t> </w:t>
            </w:r>
            <w:r w:rsidRPr="00334BC2">
              <w:rPr>
                <w:sz w:val="22"/>
                <w:szCs w:val="22"/>
              </w:rPr>
              <w:t>39 de las CGC (C</w:t>
            </w:r>
            <w:r w:rsidR="00D213D5" w:rsidRPr="00334BC2">
              <w:rPr>
                <w:sz w:val="22"/>
                <w:szCs w:val="22"/>
              </w:rPr>
              <w:t>ambios al Sistema Informático)</w:t>
            </w:r>
            <w:r w:rsidR="00FB0C07" w:rsidRPr="00334BC2">
              <w:rPr>
                <w:sz w:val="22"/>
                <w:szCs w:val="22"/>
              </w:rPr>
              <w:t>; y</w:t>
            </w:r>
          </w:p>
          <w:p w14:paraId="573078F3" w14:textId="77777777" w:rsidR="007B2267" w:rsidRPr="00334BC2" w:rsidRDefault="007B2267">
            <w:pPr>
              <w:pStyle w:val="Prrafodelista"/>
              <w:numPr>
                <w:ilvl w:val="0"/>
                <w:numId w:val="18"/>
              </w:numPr>
              <w:spacing w:after="200"/>
              <w:ind w:left="1062" w:right="-72" w:hanging="450"/>
              <w:contextualSpacing w:val="0"/>
              <w:rPr>
                <w:sz w:val="22"/>
                <w:szCs w:val="22"/>
              </w:rPr>
            </w:pPr>
            <w:r w:rsidRPr="00334BC2">
              <w:rPr>
                <w:sz w:val="22"/>
                <w:szCs w:val="22"/>
              </w:rPr>
              <w:t xml:space="preserve">Cualquier otro documento exigido </w:t>
            </w:r>
            <w:r w:rsidRPr="00334BC2">
              <w:rPr>
                <w:b/>
                <w:sz w:val="22"/>
                <w:szCs w:val="22"/>
              </w:rPr>
              <w:t>en los DDL</w:t>
            </w:r>
            <w:r w:rsidRPr="00334BC2">
              <w:rPr>
                <w:sz w:val="22"/>
                <w:szCs w:val="22"/>
              </w:rPr>
              <w:t>.</w:t>
            </w:r>
          </w:p>
        </w:tc>
      </w:tr>
      <w:tr w:rsidR="00BC2075" w:rsidRPr="00334BC2" w14:paraId="384858B1" w14:textId="77777777" w:rsidTr="00005D3D">
        <w:tc>
          <w:tcPr>
            <w:tcW w:w="2535" w:type="dxa"/>
          </w:tcPr>
          <w:p w14:paraId="6104811C" w14:textId="77777777" w:rsidR="00BC2075" w:rsidRPr="00334BC2" w:rsidRDefault="00BC2075" w:rsidP="00CC7032">
            <w:pPr>
              <w:numPr>
                <w:ilvl w:val="12"/>
                <w:numId w:val="0"/>
              </w:numPr>
              <w:spacing w:after="200"/>
              <w:ind w:left="360" w:hanging="360"/>
              <w:jc w:val="left"/>
              <w:rPr>
                <w:sz w:val="22"/>
                <w:szCs w:val="22"/>
              </w:rPr>
            </w:pPr>
          </w:p>
        </w:tc>
        <w:tc>
          <w:tcPr>
            <w:tcW w:w="6836" w:type="dxa"/>
          </w:tcPr>
          <w:p w14:paraId="04D9F2E8" w14:textId="44FB2604" w:rsidR="00BC2075" w:rsidRPr="00334BC2" w:rsidRDefault="00BC2075">
            <w:pPr>
              <w:pStyle w:val="Prrafodelista"/>
              <w:numPr>
                <w:ilvl w:val="0"/>
                <w:numId w:val="56"/>
              </w:numPr>
              <w:ind w:left="591" w:hanging="567"/>
              <w:rPr>
                <w:sz w:val="22"/>
                <w:szCs w:val="22"/>
              </w:rPr>
            </w:pPr>
            <w:r w:rsidRPr="00334BC2">
              <w:rPr>
                <w:sz w:val="22"/>
                <w:szCs w:val="22"/>
              </w:rPr>
              <w:t>La Parte Financiera deberá contener los siguientes documentos:</w:t>
            </w:r>
            <w:r w:rsidR="00714CE3" w:rsidRPr="00334BC2">
              <w:rPr>
                <w:sz w:val="22"/>
                <w:szCs w:val="22"/>
              </w:rPr>
              <w:t xml:space="preserve"> </w:t>
            </w:r>
          </w:p>
        </w:tc>
      </w:tr>
      <w:tr w:rsidR="00BC2075" w:rsidRPr="00334BC2" w14:paraId="0F6B9A12" w14:textId="77777777" w:rsidTr="00005D3D">
        <w:tc>
          <w:tcPr>
            <w:tcW w:w="2535" w:type="dxa"/>
          </w:tcPr>
          <w:p w14:paraId="1F326577" w14:textId="77777777" w:rsidR="00BC2075" w:rsidRPr="00334BC2" w:rsidRDefault="00BC2075" w:rsidP="00BC2075">
            <w:pPr>
              <w:numPr>
                <w:ilvl w:val="12"/>
                <w:numId w:val="0"/>
              </w:numPr>
              <w:spacing w:after="200"/>
              <w:ind w:left="360" w:hanging="360"/>
              <w:jc w:val="left"/>
              <w:rPr>
                <w:sz w:val="22"/>
                <w:szCs w:val="22"/>
              </w:rPr>
            </w:pPr>
          </w:p>
        </w:tc>
        <w:tc>
          <w:tcPr>
            <w:tcW w:w="6836" w:type="dxa"/>
          </w:tcPr>
          <w:p w14:paraId="6B6B5367" w14:textId="6BCC4687" w:rsidR="00BC2075" w:rsidRPr="00334BC2" w:rsidRDefault="00BC2075">
            <w:pPr>
              <w:pStyle w:val="P3Header1-Clauses"/>
              <w:numPr>
                <w:ilvl w:val="0"/>
                <w:numId w:val="55"/>
              </w:numPr>
              <w:spacing w:after="180"/>
              <w:ind w:left="888" w:hanging="425"/>
              <w:jc w:val="both"/>
              <w:rPr>
                <w:b w:val="0"/>
                <w:sz w:val="22"/>
                <w:szCs w:val="22"/>
              </w:rPr>
            </w:pPr>
            <w:r w:rsidRPr="00334BC2">
              <w:rPr>
                <w:sz w:val="22"/>
                <w:szCs w:val="22"/>
              </w:rPr>
              <w:t xml:space="preserve">Carta de Oferta-Parte Financiera, </w:t>
            </w:r>
            <w:r w:rsidRPr="00334BC2">
              <w:rPr>
                <w:b w:val="0"/>
                <w:sz w:val="22"/>
                <w:szCs w:val="22"/>
              </w:rPr>
              <w:t xml:space="preserve">preparada de conformidad con las IAL 12 y 14; </w:t>
            </w:r>
          </w:p>
        </w:tc>
      </w:tr>
      <w:tr w:rsidR="00BC2075" w:rsidRPr="00334BC2" w14:paraId="65D7E494" w14:textId="77777777" w:rsidTr="00005D3D">
        <w:tc>
          <w:tcPr>
            <w:tcW w:w="2535" w:type="dxa"/>
          </w:tcPr>
          <w:p w14:paraId="5E43DA50" w14:textId="77777777" w:rsidR="00BC2075" w:rsidRPr="00334BC2" w:rsidRDefault="00BC2075" w:rsidP="00BC2075">
            <w:pPr>
              <w:numPr>
                <w:ilvl w:val="12"/>
                <w:numId w:val="0"/>
              </w:numPr>
              <w:spacing w:after="200"/>
              <w:ind w:left="360" w:hanging="360"/>
              <w:jc w:val="left"/>
              <w:rPr>
                <w:sz w:val="22"/>
                <w:szCs w:val="22"/>
              </w:rPr>
            </w:pPr>
          </w:p>
        </w:tc>
        <w:tc>
          <w:tcPr>
            <w:tcW w:w="6836" w:type="dxa"/>
          </w:tcPr>
          <w:p w14:paraId="6C1B13EA" w14:textId="00741517" w:rsidR="00BC2075" w:rsidRPr="00334BC2" w:rsidRDefault="00BC2075">
            <w:pPr>
              <w:pStyle w:val="P3Header1-Clauses"/>
              <w:numPr>
                <w:ilvl w:val="0"/>
                <w:numId w:val="55"/>
              </w:numPr>
              <w:spacing w:after="180"/>
              <w:ind w:left="888" w:hanging="425"/>
              <w:jc w:val="both"/>
              <w:rPr>
                <w:sz w:val="22"/>
                <w:szCs w:val="22"/>
              </w:rPr>
            </w:pPr>
            <w:r w:rsidRPr="00334BC2">
              <w:rPr>
                <w:sz w:val="22"/>
                <w:szCs w:val="22"/>
              </w:rPr>
              <w:t xml:space="preserve">Listas de Precios </w:t>
            </w:r>
            <w:r w:rsidRPr="00334BC2">
              <w:rPr>
                <w:b w:val="0"/>
                <w:sz w:val="22"/>
                <w:szCs w:val="22"/>
              </w:rPr>
              <w:t>completadas de conformidad con las IAL 12 y 1</w:t>
            </w:r>
            <w:r w:rsidR="00714CE3" w:rsidRPr="00334BC2">
              <w:rPr>
                <w:b w:val="0"/>
                <w:sz w:val="22"/>
                <w:szCs w:val="22"/>
              </w:rPr>
              <w:t>4</w:t>
            </w:r>
            <w:r w:rsidRPr="00334BC2">
              <w:rPr>
                <w:b w:val="0"/>
                <w:sz w:val="22"/>
                <w:szCs w:val="22"/>
              </w:rPr>
              <w:t>;</w:t>
            </w:r>
          </w:p>
        </w:tc>
      </w:tr>
      <w:tr w:rsidR="00BC2075" w:rsidRPr="00334BC2" w14:paraId="161E3ADA" w14:textId="77777777" w:rsidTr="00005D3D">
        <w:tc>
          <w:tcPr>
            <w:tcW w:w="2535" w:type="dxa"/>
          </w:tcPr>
          <w:p w14:paraId="7FE29E1C" w14:textId="77777777" w:rsidR="00BC2075" w:rsidRPr="00334BC2" w:rsidRDefault="00BC2075" w:rsidP="00BC2075">
            <w:pPr>
              <w:numPr>
                <w:ilvl w:val="12"/>
                <w:numId w:val="0"/>
              </w:numPr>
              <w:spacing w:after="200"/>
              <w:ind w:left="360" w:hanging="360"/>
              <w:jc w:val="left"/>
              <w:rPr>
                <w:sz w:val="22"/>
                <w:szCs w:val="22"/>
              </w:rPr>
            </w:pPr>
          </w:p>
        </w:tc>
        <w:tc>
          <w:tcPr>
            <w:tcW w:w="6836" w:type="dxa"/>
          </w:tcPr>
          <w:p w14:paraId="2B0F2910" w14:textId="77777777" w:rsidR="00BC2075" w:rsidRPr="00334BC2" w:rsidRDefault="00BC2075">
            <w:pPr>
              <w:pStyle w:val="P3Header1-Clauses"/>
              <w:numPr>
                <w:ilvl w:val="0"/>
                <w:numId w:val="55"/>
              </w:numPr>
              <w:spacing w:after="180"/>
              <w:ind w:left="888" w:hanging="425"/>
              <w:jc w:val="both"/>
              <w:rPr>
                <w:b w:val="0"/>
                <w:sz w:val="22"/>
                <w:szCs w:val="22"/>
              </w:rPr>
            </w:pPr>
            <w:r w:rsidRPr="00334BC2">
              <w:rPr>
                <w:sz w:val="22"/>
                <w:szCs w:val="22"/>
              </w:rPr>
              <w:t xml:space="preserve">Oferta Alternativa, Parte Financiera: </w:t>
            </w:r>
            <w:r w:rsidRPr="00334BC2">
              <w:rPr>
                <w:b w:val="0"/>
                <w:sz w:val="22"/>
                <w:szCs w:val="22"/>
              </w:rPr>
              <w:t xml:space="preserve">si se permite de conformidad con lo dispuesto en la IAL 13, la Parte Financiera de cualquier Oferta Alternativa; </w:t>
            </w:r>
          </w:p>
          <w:p w14:paraId="33D89022" w14:textId="15690502" w:rsidR="00BC2075" w:rsidRPr="00334BC2" w:rsidRDefault="00BC2075">
            <w:pPr>
              <w:pStyle w:val="P3Header1-Clauses"/>
              <w:numPr>
                <w:ilvl w:val="0"/>
                <w:numId w:val="55"/>
              </w:numPr>
              <w:spacing w:after="180"/>
              <w:ind w:left="888" w:hanging="425"/>
              <w:jc w:val="both"/>
              <w:rPr>
                <w:sz w:val="22"/>
                <w:szCs w:val="22"/>
              </w:rPr>
            </w:pPr>
            <w:r w:rsidRPr="00334BC2">
              <w:rPr>
                <w:b w:val="0"/>
                <w:sz w:val="22"/>
                <w:szCs w:val="22"/>
              </w:rPr>
              <w:t>cualquier otro documento exigido</w:t>
            </w:r>
            <w:r w:rsidRPr="00334BC2">
              <w:rPr>
                <w:sz w:val="22"/>
                <w:szCs w:val="22"/>
              </w:rPr>
              <w:t xml:space="preserve"> en los DDL.</w:t>
            </w:r>
          </w:p>
        </w:tc>
      </w:tr>
      <w:tr w:rsidR="00BC2075" w:rsidRPr="00334BC2" w14:paraId="3100C839" w14:textId="77777777" w:rsidTr="00005D3D">
        <w:tc>
          <w:tcPr>
            <w:tcW w:w="2535" w:type="dxa"/>
          </w:tcPr>
          <w:p w14:paraId="1627895C" w14:textId="77777777" w:rsidR="00BC2075" w:rsidRPr="00334BC2" w:rsidRDefault="00BC2075" w:rsidP="00BC2075">
            <w:pPr>
              <w:numPr>
                <w:ilvl w:val="12"/>
                <w:numId w:val="0"/>
              </w:numPr>
              <w:spacing w:after="200"/>
              <w:ind w:left="360" w:hanging="360"/>
              <w:jc w:val="left"/>
              <w:rPr>
                <w:sz w:val="22"/>
                <w:szCs w:val="22"/>
              </w:rPr>
            </w:pPr>
          </w:p>
        </w:tc>
        <w:tc>
          <w:tcPr>
            <w:tcW w:w="6836" w:type="dxa"/>
          </w:tcPr>
          <w:p w14:paraId="05CD5349" w14:textId="45BE1711" w:rsidR="00BC2075" w:rsidRPr="00334BC2" w:rsidRDefault="00BC2075">
            <w:pPr>
              <w:pStyle w:val="Prrafodelista"/>
              <w:numPr>
                <w:ilvl w:val="0"/>
                <w:numId w:val="56"/>
              </w:numPr>
              <w:ind w:left="591" w:hanging="567"/>
              <w:rPr>
                <w:sz w:val="22"/>
                <w:szCs w:val="22"/>
              </w:rPr>
            </w:pPr>
            <w:r w:rsidRPr="00334BC2">
              <w:rPr>
                <w:sz w:val="22"/>
                <w:szCs w:val="22"/>
              </w:rPr>
              <w:t xml:space="preserve">Además de los requisitos establecidos en la IAL 11.1, las Ofertas presentadas por una </w:t>
            </w:r>
            <w:r w:rsidR="00C05F8A" w:rsidRPr="00334BC2">
              <w:rPr>
                <w:sz w:val="22"/>
                <w:szCs w:val="22"/>
              </w:rPr>
              <w:t>Asociación en Participación, Consorcio o Asociación ("</w:t>
            </w:r>
            <w:r w:rsidRPr="00334BC2">
              <w:rPr>
                <w:sz w:val="22"/>
                <w:szCs w:val="22"/>
              </w:rPr>
              <w:t>APCA</w:t>
            </w:r>
            <w:r w:rsidR="00C05F8A" w:rsidRPr="00334BC2">
              <w:rPr>
                <w:sz w:val="22"/>
                <w:szCs w:val="22"/>
              </w:rPr>
              <w:t>")</w:t>
            </w:r>
            <w:r w:rsidRPr="00334BC2">
              <w:rPr>
                <w:sz w:val="22"/>
                <w:szCs w:val="22"/>
              </w:rPr>
              <w:t xml:space="preserve"> deberán incluir una copia del acuerdo de APCA celebrado por todos los miembros, en el que se indiquen, al menos, las partes del Sistema Informático que ejecutarán los respectivos miembros. De lo contrario, en caso de que la Oferta resulte seleccionada, se deberá presentar junto con la Oferta una carta de intención de celebrar un acuerdo de APCA firmada por todos los miembros y una copia del acuerdo propuesto, en el que se indiquen, al menos, las partes del Sistema Informático que ejecutarán los respectivos miembros. </w:t>
            </w:r>
          </w:p>
        </w:tc>
      </w:tr>
      <w:tr w:rsidR="00BC2075" w:rsidRPr="00334BC2" w14:paraId="33EDD314" w14:textId="77777777" w:rsidTr="00005D3D">
        <w:tc>
          <w:tcPr>
            <w:tcW w:w="2535" w:type="dxa"/>
          </w:tcPr>
          <w:p w14:paraId="060E0F19" w14:textId="77777777" w:rsidR="00BC2075" w:rsidRPr="00334BC2" w:rsidRDefault="00BC2075" w:rsidP="00BC2075">
            <w:pPr>
              <w:numPr>
                <w:ilvl w:val="12"/>
                <w:numId w:val="0"/>
              </w:numPr>
              <w:spacing w:after="200"/>
              <w:ind w:left="360" w:hanging="360"/>
              <w:jc w:val="left"/>
              <w:rPr>
                <w:sz w:val="22"/>
                <w:szCs w:val="22"/>
              </w:rPr>
            </w:pPr>
          </w:p>
        </w:tc>
        <w:tc>
          <w:tcPr>
            <w:tcW w:w="6836" w:type="dxa"/>
          </w:tcPr>
          <w:p w14:paraId="6465E422" w14:textId="477EF4B3" w:rsidR="00BC2075" w:rsidRPr="00334BC2" w:rsidRDefault="00BC2075">
            <w:pPr>
              <w:pStyle w:val="Prrafodelista"/>
              <w:numPr>
                <w:ilvl w:val="0"/>
                <w:numId w:val="56"/>
              </w:numPr>
              <w:ind w:left="591" w:hanging="567"/>
              <w:rPr>
                <w:sz w:val="22"/>
                <w:szCs w:val="22"/>
              </w:rPr>
            </w:pPr>
            <w:r w:rsidRPr="00334BC2">
              <w:rPr>
                <w:sz w:val="22"/>
                <w:szCs w:val="22"/>
              </w:rPr>
              <w:t>En la carta de la Oferta, el Licitante deberá brindar información sobre comisiones y gratificaciones, si las hubiere, que se hayan pagado o se vayan a pagar a los agentes o a cualquier otra parte relacionada con esta Oferta.</w:t>
            </w:r>
          </w:p>
        </w:tc>
      </w:tr>
      <w:tr w:rsidR="00BC2075" w:rsidRPr="00334BC2" w14:paraId="1AE1872C" w14:textId="77777777" w:rsidTr="00005D3D">
        <w:tc>
          <w:tcPr>
            <w:tcW w:w="2535" w:type="dxa"/>
          </w:tcPr>
          <w:p w14:paraId="45C7813B" w14:textId="701DF227" w:rsidR="00BC2075" w:rsidRPr="00334BC2" w:rsidRDefault="00BC2075" w:rsidP="00314996">
            <w:pPr>
              <w:pStyle w:val="TOC2-2"/>
              <w:rPr>
                <w:sz w:val="22"/>
                <w:szCs w:val="22"/>
              </w:rPr>
            </w:pPr>
            <w:bookmarkStart w:id="97" w:name="_Toc434304505"/>
            <w:bookmarkStart w:id="98" w:name="_Toc454907779"/>
            <w:bookmarkStart w:id="99" w:name="_Toc476308779"/>
            <w:bookmarkStart w:id="100" w:name="_Toc479333329"/>
            <w:bookmarkStart w:id="101" w:name="_Toc25486588"/>
            <w:r w:rsidRPr="00334BC2">
              <w:rPr>
                <w:sz w:val="22"/>
                <w:szCs w:val="22"/>
              </w:rPr>
              <w:t>12.</w:t>
            </w:r>
            <w:r w:rsidRPr="00334BC2">
              <w:rPr>
                <w:sz w:val="22"/>
                <w:szCs w:val="22"/>
              </w:rPr>
              <w:tab/>
              <w:t>Carta</w:t>
            </w:r>
            <w:r w:rsidR="002566AB" w:rsidRPr="00334BC2">
              <w:rPr>
                <w:sz w:val="22"/>
                <w:szCs w:val="22"/>
              </w:rPr>
              <w:t>s</w:t>
            </w:r>
            <w:r w:rsidRPr="00334BC2">
              <w:rPr>
                <w:sz w:val="22"/>
                <w:szCs w:val="22"/>
              </w:rPr>
              <w:t xml:space="preserve"> de la Oferta y </w:t>
            </w:r>
            <w:bookmarkEnd w:id="97"/>
            <w:bookmarkEnd w:id="98"/>
            <w:bookmarkEnd w:id="99"/>
            <w:bookmarkEnd w:id="100"/>
            <w:r w:rsidRPr="00334BC2">
              <w:rPr>
                <w:sz w:val="22"/>
                <w:szCs w:val="22"/>
              </w:rPr>
              <w:t>Formularios</w:t>
            </w:r>
            <w:bookmarkEnd w:id="101"/>
          </w:p>
          <w:p w14:paraId="11B57B8B" w14:textId="77777777" w:rsidR="00BC2075" w:rsidRPr="00334BC2" w:rsidRDefault="00BC2075" w:rsidP="00314996">
            <w:pPr>
              <w:pStyle w:val="TOC2-2"/>
              <w:suppressAutoHyphens/>
              <w:jc w:val="both"/>
              <w:rPr>
                <w:sz w:val="22"/>
                <w:szCs w:val="22"/>
              </w:rPr>
            </w:pPr>
          </w:p>
        </w:tc>
        <w:tc>
          <w:tcPr>
            <w:tcW w:w="6836" w:type="dxa"/>
          </w:tcPr>
          <w:p w14:paraId="7A51456E" w14:textId="1A9A4CDB" w:rsidR="00BC2075" w:rsidRPr="00334BC2" w:rsidRDefault="00BC2075" w:rsidP="00BC2075">
            <w:pPr>
              <w:spacing w:after="200"/>
              <w:ind w:left="547" w:right="-72" w:hanging="547"/>
              <w:rPr>
                <w:sz w:val="22"/>
                <w:szCs w:val="22"/>
              </w:rPr>
            </w:pPr>
            <w:r w:rsidRPr="00334BC2">
              <w:rPr>
                <w:sz w:val="22"/>
                <w:szCs w:val="22"/>
              </w:rPr>
              <w:lastRenderedPageBreak/>
              <w:t xml:space="preserve">12.1 La Carta de Oferta-Parte Técnica, la Carta de Oferta-Parte Financiera y los Programas de Actividades con estipulación de precios o la Lista de </w:t>
            </w:r>
            <w:r w:rsidRPr="00334BC2">
              <w:rPr>
                <w:sz w:val="22"/>
                <w:szCs w:val="22"/>
              </w:rPr>
              <w:lastRenderedPageBreak/>
              <w:t>Cantidades se prepararán utilizando los modelos pertinentes suministrados en la Sección IV, “</w:t>
            </w:r>
            <w:r w:rsidR="002918CE" w:rsidRPr="00334BC2">
              <w:rPr>
                <w:sz w:val="22"/>
                <w:szCs w:val="22"/>
              </w:rPr>
              <w:t xml:space="preserve">Formularios de </w:t>
            </w:r>
            <w:r w:rsidR="007B045D" w:rsidRPr="00334BC2">
              <w:rPr>
                <w:sz w:val="22"/>
                <w:szCs w:val="22"/>
              </w:rPr>
              <w:t xml:space="preserve">la </w:t>
            </w:r>
            <w:r w:rsidR="002918CE" w:rsidRPr="00334BC2">
              <w:rPr>
                <w:sz w:val="22"/>
                <w:szCs w:val="22"/>
              </w:rPr>
              <w:t>Oferta</w:t>
            </w:r>
            <w:r w:rsidRPr="00334BC2">
              <w:rPr>
                <w:sz w:val="22"/>
                <w:szCs w:val="22"/>
              </w:rPr>
              <w:t>”. Los formularios se deben completar sin alterar el texto, y no se admitirá que sean reemplazados por otros, salvo lo dispuesto en la IAL 20.3. Todos los espacios en blanco se completarán con la información requerida.</w:t>
            </w:r>
          </w:p>
        </w:tc>
      </w:tr>
      <w:tr w:rsidR="00BC2075" w:rsidRPr="00334BC2" w14:paraId="7E324E06" w14:textId="77777777" w:rsidTr="00005D3D">
        <w:tc>
          <w:tcPr>
            <w:tcW w:w="2535" w:type="dxa"/>
          </w:tcPr>
          <w:p w14:paraId="590B6059" w14:textId="762B200F" w:rsidR="00BC2075" w:rsidRPr="00334BC2" w:rsidRDefault="00BC2075" w:rsidP="00314996">
            <w:pPr>
              <w:pStyle w:val="TOC2-2"/>
              <w:rPr>
                <w:sz w:val="22"/>
                <w:szCs w:val="22"/>
              </w:rPr>
            </w:pPr>
            <w:bookmarkStart w:id="102" w:name="_Toc434304506"/>
            <w:bookmarkStart w:id="103" w:name="_Toc454907780"/>
            <w:bookmarkStart w:id="104" w:name="_Toc476308780"/>
            <w:bookmarkStart w:id="105" w:name="_Toc479333330"/>
            <w:bookmarkStart w:id="106" w:name="_Toc25486589"/>
            <w:r w:rsidRPr="00334BC2">
              <w:rPr>
                <w:sz w:val="22"/>
                <w:szCs w:val="22"/>
              </w:rPr>
              <w:lastRenderedPageBreak/>
              <w:t>13.</w:t>
            </w:r>
            <w:r w:rsidRPr="00334BC2">
              <w:rPr>
                <w:sz w:val="22"/>
                <w:szCs w:val="22"/>
              </w:rPr>
              <w:tab/>
              <w:t xml:space="preserve">Ofertas </w:t>
            </w:r>
            <w:bookmarkEnd w:id="102"/>
            <w:bookmarkEnd w:id="103"/>
            <w:bookmarkEnd w:id="104"/>
            <w:bookmarkEnd w:id="105"/>
            <w:r w:rsidRPr="00334BC2">
              <w:rPr>
                <w:sz w:val="22"/>
                <w:szCs w:val="22"/>
              </w:rPr>
              <w:t>Alternativas</w:t>
            </w:r>
            <w:bookmarkEnd w:id="106"/>
          </w:p>
          <w:p w14:paraId="247C2D78" w14:textId="77777777" w:rsidR="00BC2075" w:rsidRPr="00334BC2" w:rsidRDefault="00BC2075" w:rsidP="00314996">
            <w:pPr>
              <w:pStyle w:val="TOC2-2"/>
              <w:suppressAutoHyphens/>
              <w:jc w:val="both"/>
              <w:rPr>
                <w:sz w:val="22"/>
                <w:szCs w:val="22"/>
              </w:rPr>
            </w:pPr>
          </w:p>
        </w:tc>
        <w:tc>
          <w:tcPr>
            <w:tcW w:w="6836" w:type="dxa"/>
          </w:tcPr>
          <w:p w14:paraId="4AE92717" w14:textId="3A502028" w:rsidR="00BC2075" w:rsidRPr="00334BC2" w:rsidRDefault="00BC2075" w:rsidP="00BC2075">
            <w:pPr>
              <w:spacing w:after="200"/>
              <w:ind w:left="547" w:right="-72" w:hanging="547"/>
              <w:rPr>
                <w:sz w:val="22"/>
                <w:szCs w:val="22"/>
              </w:rPr>
            </w:pPr>
            <w:r w:rsidRPr="00334BC2">
              <w:rPr>
                <w:sz w:val="22"/>
                <w:szCs w:val="22"/>
              </w:rPr>
              <w:t>13.1</w:t>
            </w:r>
            <w:r w:rsidRPr="00334BC2">
              <w:rPr>
                <w:sz w:val="22"/>
                <w:szCs w:val="22"/>
              </w:rPr>
              <w:tab/>
            </w:r>
            <w:r w:rsidRPr="00334BC2">
              <w:rPr>
                <w:b/>
                <w:bCs/>
                <w:sz w:val="22"/>
                <w:szCs w:val="22"/>
              </w:rPr>
              <w:t xml:space="preserve">En los DDL </w:t>
            </w:r>
            <w:r w:rsidRPr="00334BC2">
              <w:rPr>
                <w:sz w:val="22"/>
                <w:szCs w:val="22"/>
              </w:rPr>
              <w:t>se indica si se permiten Ofertas alternativas. Si se permiten, en los</w:t>
            </w:r>
            <w:r w:rsidRPr="00334BC2">
              <w:rPr>
                <w:b/>
                <w:sz w:val="22"/>
                <w:szCs w:val="22"/>
              </w:rPr>
              <w:t xml:space="preserve"> DDL</w:t>
            </w:r>
            <w:r w:rsidRPr="00334BC2">
              <w:rPr>
                <w:sz w:val="22"/>
                <w:szCs w:val="22"/>
              </w:rPr>
              <w:t xml:space="preserve"> también se indicará si se permiten de conformidad con la IAL 13.3 o si se invitan de conformidad con las IAL 13.2 o 13.4.</w:t>
            </w:r>
          </w:p>
          <w:p w14:paraId="6D8D76AB" w14:textId="3A524DE3" w:rsidR="00BC2075" w:rsidRPr="00334BC2" w:rsidRDefault="00BC2075" w:rsidP="00BC2075">
            <w:pPr>
              <w:spacing w:after="200"/>
              <w:ind w:left="547" w:right="-72" w:hanging="547"/>
              <w:rPr>
                <w:spacing w:val="-4"/>
                <w:sz w:val="22"/>
                <w:szCs w:val="22"/>
              </w:rPr>
            </w:pPr>
            <w:r w:rsidRPr="00334BC2">
              <w:rPr>
                <w:spacing w:val="-4"/>
                <w:sz w:val="22"/>
                <w:szCs w:val="22"/>
              </w:rPr>
              <w:t>13.2</w:t>
            </w:r>
            <w:r w:rsidRPr="00334BC2">
              <w:rPr>
                <w:spacing w:val="-4"/>
                <w:sz w:val="22"/>
                <w:szCs w:val="22"/>
              </w:rPr>
              <w:tab/>
              <w:t xml:space="preserve">Cuando se soliciten expresamente cronogramas alternativos, se incluirá </w:t>
            </w:r>
            <w:r w:rsidRPr="00334BC2">
              <w:rPr>
                <w:b/>
                <w:spacing w:val="-4"/>
                <w:sz w:val="22"/>
                <w:szCs w:val="22"/>
              </w:rPr>
              <w:t>en los DDL</w:t>
            </w:r>
            <w:r w:rsidRPr="00334BC2">
              <w:rPr>
                <w:spacing w:val="-4"/>
                <w:sz w:val="22"/>
                <w:szCs w:val="22"/>
              </w:rPr>
              <w:t xml:space="preserve"> un enunciado en este sentido, y la metodología para la evaluación de los diferentes cronogramas se describirá en la Sección III, “Criterios de Evaluación y Calificación”.</w:t>
            </w:r>
          </w:p>
          <w:p w14:paraId="670E6BBD" w14:textId="2C8333C5" w:rsidR="00BC2075" w:rsidRPr="00334BC2" w:rsidRDefault="00BC2075" w:rsidP="00BC2075">
            <w:pPr>
              <w:spacing w:after="200"/>
              <w:ind w:left="547" w:right="-72" w:hanging="547"/>
              <w:rPr>
                <w:sz w:val="22"/>
                <w:szCs w:val="22"/>
              </w:rPr>
            </w:pPr>
            <w:r w:rsidRPr="00334BC2">
              <w:rPr>
                <w:sz w:val="22"/>
                <w:szCs w:val="22"/>
              </w:rPr>
              <w:t>13.3</w:t>
            </w:r>
            <w:r w:rsidRPr="00334BC2">
              <w:rPr>
                <w:sz w:val="22"/>
                <w:szCs w:val="22"/>
              </w:rPr>
              <w:tab/>
              <w:t xml:space="preserve">Excepto en los casos previstos en la IAL 13.4, los Licitantes que deseen ofrecer alternativas técnicas a los requisitos del Comprador que se exponen en el </w:t>
            </w:r>
            <w:r w:rsidR="00807C34" w:rsidRPr="00334BC2">
              <w:rPr>
                <w:sz w:val="22"/>
                <w:szCs w:val="22"/>
              </w:rPr>
              <w:t>documento de licitación</w:t>
            </w:r>
            <w:r w:rsidRPr="00334BC2">
              <w:rPr>
                <w:sz w:val="22"/>
                <w:szCs w:val="22"/>
              </w:rPr>
              <w:t xml:space="preserve"> deberán, además, suministrar: (i) el precio (solamente en el sobre financiero) al que estén dispuestos a ofrecer un Sistema Informático que cumpla con los requisitos del Comprador, y (</w:t>
            </w:r>
            <w:proofErr w:type="spellStart"/>
            <w:r w:rsidRPr="00334BC2">
              <w:rPr>
                <w:sz w:val="22"/>
                <w:szCs w:val="22"/>
              </w:rPr>
              <w:t>ii</w:t>
            </w:r>
            <w:proofErr w:type="spellEnd"/>
            <w:r w:rsidRPr="00334BC2">
              <w:rPr>
                <w:sz w:val="22"/>
                <w:szCs w:val="22"/>
              </w:rPr>
              <w:t xml:space="preserve">) toda la información necesaria para que el Comprador efectúe una evaluación completa de las soluciones alternativas, con inclusión de planos, cálculos del diseño, especificaciones técnicas, desglose de precios (solamente en el sobre financiero) y metodología de instalación propuesta, así como cualquier otro detalle pertinente. El Comprador solo considerará las soluciones técnicas alternativas, si las hubiere, del Licitante cuya Oferta se ajuste a los requisitos técnicos básicos y haya sido evaluada como la Oferta Más </w:t>
            </w:r>
            <w:r w:rsidR="0077313B" w:rsidRPr="00334BC2">
              <w:rPr>
                <w:sz w:val="22"/>
                <w:szCs w:val="22"/>
              </w:rPr>
              <w:t>Ventajosa</w:t>
            </w:r>
            <w:r w:rsidRPr="00334BC2">
              <w:rPr>
                <w:sz w:val="22"/>
                <w:szCs w:val="22"/>
              </w:rPr>
              <w:t>.</w:t>
            </w:r>
          </w:p>
          <w:p w14:paraId="2F4827F9" w14:textId="45388590" w:rsidR="00BC2075" w:rsidRPr="00334BC2" w:rsidRDefault="00BC2075" w:rsidP="00BC2075">
            <w:pPr>
              <w:spacing w:after="200"/>
              <w:ind w:left="547" w:right="-72" w:hanging="547"/>
              <w:rPr>
                <w:sz w:val="22"/>
                <w:szCs w:val="22"/>
              </w:rPr>
            </w:pPr>
            <w:r w:rsidRPr="00334BC2">
              <w:rPr>
                <w:sz w:val="22"/>
                <w:szCs w:val="22"/>
              </w:rPr>
              <w:t>13.4</w:t>
            </w:r>
            <w:r w:rsidRPr="00334BC2">
              <w:rPr>
                <w:sz w:val="22"/>
                <w:szCs w:val="22"/>
              </w:rPr>
              <w:tab/>
              <w:t xml:space="preserve">Cuando </w:t>
            </w:r>
            <w:r w:rsidRPr="00334BC2">
              <w:rPr>
                <w:b/>
                <w:sz w:val="22"/>
                <w:szCs w:val="22"/>
              </w:rPr>
              <w:t>en los DDL</w:t>
            </w:r>
            <w:r w:rsidRPr="00334BC2">
              <w:rPr>
                <w:sz w:val="22"/>
                <w:szCs w:val="22"/>
              </w:rPr>
              <w:t xml:space="preserve"> se invita a los Licitantes a presentar soluciones técnicas alternativas para partes específicas del sistema, tales partes se describirán en la Sección VI, “Requisitos del Sistema Informático”. Las alternativas técnicas que cumplan con los criterios técnicos y de rendimiento especificados para el Sistema Informático serán consideradas por el Comprador sobre la base de sus propios méritos, de conformidad con la IAL </w:t>
            </w:r>
            <w:r w:rsidR="00714CE3" w:rsidRPr="00334BC2">
              <w:rPr>
                <w:sz w:val="22"/>
                <w:szCs w:val="22"/>
              </w:rPr>
              <w:t>31</w:t>
            </w:r>
            <w:r w:rsidRPr="00334BC2">
              <w:rPr>
                <w:sz w:val="22"/>
                <w:szCs w:val="22"/>
              </w:rPr>
              <w:t>.</w:t>
            </w:r>
          </w:p>
        </w:tc>
      </w:tr>
      <w:tr w:rsidR="00261E27" w:rsidRPr="00334BC2" w14:paraId="51D8ADBD" w14:textId="77777777" w:rsidTr="00005D3D">
        <w:tc>
          <w:tcPr>
            <w:tcW w:w="2535" w:type="dxa"/>
          </w:tcPr>
          <w:p w14:paraId="286947B5" w14:textId="0707E011" w:rsidR="00261E27" w:rsidRPr="00334BC2" w:rsidRDefault="00E4025D" w:rsidP="004313F3">
            <w:pPr>
              <w:pStyle w:val="TOC2-2"/>
              <w:suppressAutoHyphens/>
              <w:rPr>
                <w:sz w:val="22"/>
                <w:szCs w:val="22"/>
              </w:rPr>
            </w:pPr>
            <w:bookmarkStart w:id="107" w:name="_Toc25486590"/>
            <w:r w:rsidRPr="00334BC2">
              <w:rPr>
                <w:sz w:val="22"/>
                <w:szCs w:val="22"/>
              </w:rPr>
              <w:t xml:space="preserve">14. </w:t>
            </w:r>
            <w:r w:rsidR="00261E27" w:rsidRPr="00334BC2">
              <w:rPr>
                <w:sz w:val="22"/>
                <w:szCs w:val="22"/>
              </w:rPr>
              <w:t>Precios de la Oferta y Descuentos</w:t>
            </w:r>
            <w:bookmarkEnd w:id="107"/>
          </w:p>
        </w:tc>
        <w:tc>
          <w:tcPr>
            <w:tcW w:w="6836" w:type="dxa"/>
          </w:tcPr>
          <w:p w14:paraId="69F0B18F" w14:textId="1BA78A9C" w:rsidR="00261E27" w:rsidRPr="00334BC2" w:rsidRDefault="00261E27">
            <w:pPr>
              <w:pStyle w:val="Prrafodelista"/>
              <w:numPr>
                <w:ilvl w:val="0"/>
                <w:numId w:val="57"/>
              </w:numPr>
              <w:ind w:left="599" w:hanging="567"/>
              <w:rPr>
                <w:sz w:val="22"/>
                <w:szCs w:val="22"/>
              </w:rPr>
            </w:pPr>
            <w:r w:rsidRPr="00334BC2">
              <w:rPr>
                <w:sz w:val="22"/>
                <w:szCs w:val="22"/>
              </w:rPr>
              <w:t xml:space="preserve">Los precios y los descuentos cotizados por el Licitante en la Carta de Oferta - Parte Financiera deben incluir  </w:t>
            </w:r>
            <w:r w:rsidRPr="00334BC2">
              <w:rPr>
                <w:sz w:val="22"/>
                <w:szCs w:val="22"/>
              </w:rPr>
              <w:br/>
              <w:t xml:space="preserve">todos los bienes y servicios indicados en los cuadros de costos de suministro e instalación </w:t>
            </w:r>
            <w:r w:rsidR="0025030E" w:rsidRPr="00334BC2">
              <w:rPr>
                <w:sz w:val="22"/>
                <w:szCs w:val="22"/>
              </w:rPr>
              <w:t>según el</w:t>
            </w:r>
            <w:r w:rsidRPr="00334BC2">
              <w:rPr>
                <w:sz w:val="22"/>
                <w:szCs w:val="22"/>
              </w:rPr>
              <w:t xml:space="preserve"> inventario del Sistema incluidos en la Sección VI, </w:t>
            </w:r>
            <w:r w:rsidR="00714CE3" w:rsidRPr="00334BC2">
              <w:rPr>
                <w:spacing w:val="-4"/>
                <w:sz w:val="22"/>
                <w:szCs w:val="22"/>
              </w:rPr>
              <w:t>"</w:t>
            </w:r>
            <w:r w:rsidR="00714CE3" w:rsidRPr="00334BC2">
              <w:rPr>
                <w:sz w:val="22"/>
                <w:szCs w:val="22"/>
              </w:rPr>
              <w:t>Requisitos del Sistema Informático"</w:t>
            </w:r>
            <w:r w:rsidR="0025030E" w:rsidRPr="00334BC2">
              <w:rPr>
                <w:spacing w:val="-4"/>
                <w:sz w:val="22"/>
                <w:szCs w:val="22"/>
              </w:rPr>
              <w:t xml:space="preserve">.  Además, todos los </w:t>
            </w:r>
            <w:r w:rsidRPr="00334BC2">
              <w:rPr>
                <w:sz w:val="22"/>
                <w:szCs w:val="22"/>
              </w:rPr>
              <w:t xml:space="preserve">demás bienes y servicios propuestos por el Licitante para cumplir los requisitos del Sistema Informático deben cotizarse por separado y resumirse en los cuadros de costos correspondientes que figuran en los </w:t>
            </w:r>
            <w:r w:rsidR="002918CE" w:rsidRPr="00334BC2">
              <w:rPr>
                <w:sz w:val="22"/>
                <w:szCs w:val="22"/>
              </w:rPr>
              <w:t xml:space="preserve">Formularios de </w:t>
            </w:r>
            <w:r w:rsidR="007B045D" w:rsidRPr="00334BC2">
              <w:rPr>
                <w:sz w:val="22"/>
                <w:szCs w:val="22"/>
              </w:rPr>
              <w:t xml:space="preserve">la </w:t>
            </w:r>
            <w:r w:rsidR="002918CE" w:rsidRPr="00334BC2">
              <w:rPr>
                <w:sz w:val="22"/>
                <w:szCs w:val="22"/>
              </w:rPr>
              <w:t>Oferta</w:t>
            </w:r>
            <w:r w:rsidRPr="00334BC2">
              <w:rPr>
                <w:sz w:val="22"/>
                <w:szCs w:val="22"/>
              </w:rPr>
              <w:t xml:space="preserve"> de la Sección IV, </w:t>
            </w:r>
            <w:r w:rsidR="00714CE3" w:rsidRPr="00334BC2">
              <w:rPr>
                <w:sz w:val="22"/>
                <w:szCs w:val="22"/>
              </w:rPr>
              <w:t>"</w:t>
            </w:r>
            <w:r w:rsidR="002918CE" w:rsidRPr="00334BC2">
              <w:rPr>
                <w:sz w:val="22"/>
                <w:szCs w:val="22"/>
              </w:rPr>
              <w:t xml:space="preserve">Formularios de </w:t>
            </w:r>
            <w:r w:rsidR="007B045D" w:rsidRPr="00334BC2">
              <w:rPr>
                <w:sz w:val="22"/>
                <w:szCs w:val="22"/>
              </w:rPr>
              <w:t xml:space="preserve">la </w:t>
            </w:r>
            <w:r w:rsidR="002918CE" w:rsidRPr="00334BC2">
              <w:rPr>
                <w:sz w:val="22"/>
                <w:szCs w:val="22"/>
              </w:rPr>
              <w:t>Oferta</w:t>
            </w:r>
            <w:r w:rsidR="00714CE3" w:rsidRPr="00334BC2">
              <w:rPr>
                <w:sz w:val="22"/>
                <w:szCs w:val="22"/>
              </w:rPr>
              <w:t xml:space="preserve">" </w:t>
            </w:r>
            <w:r w:rsidRPr="00334BC2">
              <w:rPr>
                <w:sz w:val="22"/>
                <w:szCs w:val="22"/>
              </w:rPr>
              <w:t>de conformidad con las instrucciones provistas en los cuadros y de la manera que se especifica a continuación.</w:t>
            </w:r>
          </w:p>
        </w:tc>
      </w:tr>
      <w:tr w:rsidR="00261E27" w:rsidRPr="00334BC2" w14:paraId="4A2AE012" w14:textId="77777777" w:rsidTr="00005D3D">
        <w:tc>
          <w:tcPr>
            <w:tcW w:w="2535" w:type="dxa"/>
          </w:tcPr>
          <w:p w14:paraId="08684712" w14:textId="77777777" w:rsidR="00261E27" w:rsidRPr="00334BC2" w:rsidRDefault="00261E27" w:rsidP="00261E27">
            <w:pPr>
              <w:pStyle w:val="TOC2-2"/>
              <w:suppressAutoHyphens/>
              <w:jc w:val="both"/>
              <w:rPr>
                <w:sz w:val="22"/>
                <w:szCs w:val="22"/>
              </w:rPr>
            </w:pPr>
          </w:p>
        </w:tc>
        <w:tc>
          <w:tcPr>
            <w:tcW w:w="6836" w:type="dxa"/>
          </w:tcPr>
          <w:p w14:paraId="067CFCBA" w14:textId="305F384C" w:rsidR="00714CE3" w:rsidRPr="00334BC2" w:rsidRDefault="00261E27">
            <w:pPr>
              <w:pStyle w:val="Prrafodelista"/>
              <w:numPr>
                <w:ilvl w:val="0"/>
                <w:numId w:val="57"/>
              </w:numPr>
              <w:ind w:left="599" w:hanging="567"/>
              <w:rPr>
                <w:spacing w:val="-4"/>
                <w:sz w:val="22"/>
                <w:szCs w:val="22"/>
              </w:rPr>
            </w:pPr>
            <w:r w:rsidRPr="00334BC2">
              <w:rPr>
                <w:spacing w:val="-4"/>
                <w:sz w:val="22"/>
                <w:szCs w:val="22"/>
              </w:rPr>
              <w:t>Salvo disposición en contrario</w:t>
            </w:r>
            <w:r w:rsidRPr="00334BC2">
              <w:rPr>
                <w:b/>
                <w:spacing w:val="-4"/>
                <w:sz w:val="22"/>
                <w:szCs w:val="22"/>
              </w:rPr>
              <w:t xml:space="preserve"> en los DDL</w:t>
            </w:r>
            <w:r w:rsidRPr="00334BC2">
              <w:rPr>
                <w:spacing w:val="-4"/>
                <w:sz w:val="22"/>
                <w:szCs w:val="22"/>
              </w:rPr>
              <w:t>, el Licitante también debe cotizar las partidas de gastos recurrentes especificadas en los requisitos técnicos, el cuadro parcial de gastos recurrentes de los cuadros del inventario del Sistema incluidos en la Sección VI</w:t>
            </w:r>
            <w:r w:rsidR="00714CE3" w:rsidRPr="00334BC2">
              <w:rPr>
                <w:spacing w:val="-4"/>
                <w:sz w:val="22"/>
                <w:szCs w:val="22"/>
              </w:rPr>
              <w:t>, "</w:t>
            </w:r>
            <w:r w:rsidR="00714CE3" w:rsidRPr="00334BC2">
              <w:rPr>
                <w:sz w:val="22"/>
                <w:szCs w:val="22"/>
              </w:rPr>
              <w:t>Requisitos del Sistema Informático"</w:t>
            </w:r>
            <w:r w:rsidR="00714CE3" w:rsidRPr="00334BC2">
              <w:rPr>
                <w:spacing w:val="-4"/>
                <w:sz w:val="22"/>
                <w:szCs w:val="22"/>
              </w:rPr>
              <w:t xml:space="preserve"> </w:t>
            </w:r>
            <w:r w:rsidRPr="00334BC2">
              <w:rPr>
                <w:spacing w:val="-4"/>
                <w:sz w:val="22"/>
                <w:szCs w:val="22"/>
              </w:rPr>
              <w:t xml:space="preserve">(si los hubiere). Dichas partidas deben cotizarse por separado y resumirse en los cuadros de costos correspondientes que figuran en </w:t>
            </w:r>
            <w:r w:rsidR="002918CE" w:rsidRPr="00334BC2">
              <w:rPr>
                <w:spacing w:val="-4"/>
                <w:sz w:val="22"/>
                <w:szCs w:val="22"/>
              </w:rPr>
              <w:t xml:space="preserve">Formularios de </w:t>
            </w:r>
            <w:r w:rsidR="007B045D" w:rsidRPr="00334BC2">
              <w:rPr>
                <w:spacing w:val="-4"/>
                <w:sz w:val="22"/>
                <w:szCs w:val="22"/>
              </w:rPr>
              <w:t xml:space="preserve">la </w:t>
            </w:r>
            <w:r w:rsidR="002918CE" w:rsidRPr="00334BC2">
              <w:rPr>
                <w:spacing w:val="-4"/>
                <w:sz w:val="22"/>
                <w:szCs w:val="22"/>
              </w:rPr>
              <w:t>Oferta</w:t>
            </w:r>
            <w:r w:rsidRPr="00334BC2">
              <w:rPr>
                <w:spacing w:val="-4"/>
                <w:sz w:val="22"/>
                <w:szCs w:val="22"/>
              </w:rPr>
              <w:t xml:space="preserve"> de la Sección IV, </w:t>
            </w:r>
            <w:r w:rsidR="00714CE3" w:rsidRPr="00334BC2">
              <w:rPr>
                <w:sz w:val="22"/>
                <w:szCs w:val="22"/>
              </w:rPr>
              <w:t>"</w:t>
            </w:r>
            <w:r w:rsidR="002918CE" w:rsidRPr="00334BC2">
              <w:rPr>
                <w:sz w:val="22"/>
                <w:szCs w:val="22"/>
              </w:rPr>
              <w:t xml:space="preserve">Formularios de </w:t>
            </w:r>
            <w:r w:rsidR="007B045D" w:rsidRPr="00334BC2">
              <w:rPr>
                <w:sz w:val="22"/>
                <w:szCs w:val="22"/>
              </w:rPr>
              <w:t xml:space="preserve">la </w:t>
            </w:r>
            <w:r w:rsidR="002918CE" w:rsidRPr="00334BC2">
              <w:rPr>
                <w:sz w:val="22"/>
                <w:szCs w:val="22"/>
              </w:rPr>
              <w:t>Oferta</w:t>
            </w:r>
            <w:r w:rsidR="00714CE3" w:rsidRPr="00334BC2">
              <w:rPr>
                <w:sz w:val="22"/>
                <w:szCs w:val="22"/>
              </w:rPr>
              <w:t xml:space="preserve">" </w:t>
            </w:r>
            <w:r w:rsidRPr="00334BC2">
              <w:rPr>
                <w:spacing w:val="-4"/>
                <w:sz w:val="22"/>
                <w:szCs w:val="22"/>
              </w:rPr>
              <w:t>de conformidad con las instrucciones provistas en los cuadros y de la manera que se especifica a continuación:</w:t>
            </w:r>
          </w:p>
          <w:p w14:paraId="38299F5B" w14:textId="77777777" w:rsidR="00261E27" w:rsidRPr="00334BC2" w:rsidRDefault="00261E27">
            <w:pPr>
              <w:pStyle w:val="Prrafodelista"/>
              <w:numPr>
                <w:ilvl w:val="0"/>
                <w:numId w:val="27"/>
              </w:numPr>
              <w:spacing w:after="200"/>
              <w:ind w:left="1157" w:right="-72" w:hanging="545"/>
              <w:contextualSpacing w:val="0"/>
              <w:rPr>
                <w:sz w:val="22"/>
                <w:szCs w:val="22"/>
              </w:rPr>
            </w:pPr>
            <w:r w:rsidRPr="00334BC2">
              <w:rPr>
                <w:bCs/>
                <w:sz w:val="22"/>
                <w:szCs w:val="22"/>
              </w:rPr>
              <w:t>si así se especifica</w:t>
            </w:r>
            <w:r w:rsidRPr="00334BC2">
              <w:rPr>
                <w:b/>
                <w:bCs/>
                <w:sz w:val="22"/>
                <w:szCs w:val="22"/>
              </w:rPr>
              <w:t xml:space="preserve"> </w:t>
            </w:r>
            <w:r w:rsidRPr="00334BC2">
              <w:rPr>
                <w:b/>
                <w:sz w:val="22"/>
                <w:szCs w:val="22"/>
              </w:rPr>
              <w:t>en los DDL,</w:t>
            </w:r>
            <w:r w:rsidRPr="00334BC2">
              <w:rPr>
                <w:sz w:val="22"/>
                <w:szCs w:val="22"/>
              </w:rPr>
              <w:t xml:space="preserve"> el Licitante también debe ofrecer un contrato ejecutable separadamente para las partidas de gastos recurrentes no incluidas en el Contrato principal;</w:t>
            </w:r>
          </w:p>
          <w:p w14:paraId="2FD3266C" w14:textId="77777777" w:rsidR="00261E27" w:rsidRPr="00334BC2" w:rsidRDefault="00261E27">
            <w:pPr>
              <w:pStyle w:val="Prrafodelista"/>
              <w:numPr>
                <w:ilvl w:val="0"/>
                <w:numId w:val="27"/>
              </w:numPr>
              <w:spacing w:after="200"/>
              <w:ind w:left="1157" w:hanging="545"/>
              <w:contextualSpacing w:val="0"/>
              <w:rPr>
                <w:sz w:val="22"/>
                <w:szCs w:val="22"/>
              </w:rPr>
            </w:pPr>
            <w:r w:rsidRPr="00334BC2">
              <w:rPr>
                <w:sz w:val="22"/>
                <w:szCs w:val="22"/>
              </w:rPr>
              <w:t>los precios de los gastos recurrentes incluyen todos los costos de los bienes, por ejemplo, repuestos, renovaciones de licencias de software, mano de obra, etc., necesarios para el funcionamiento continuo y adecuado del Sistema Informático y, si corresponde, la reserva propia del Licitante para los aumentos de precios;</w:t>
            </w:r>
          </w:p>
          <w:p w14:paraId="237B3EF4" w14:textId="650EB2EF" w:rsidR="00261E27" w:rsidRPr="00334BC2" w:rsidRDefault="00261E27">
            <w:pPr>
              <w:pStyle w:val="Prrafodelista"/>
              <w:numPr>
                <w:ilvl w:val="0"/>
                <w:numId w:val="27"/>
              </w:numPr>
              <w:spacing w:after="200"/>
              <w:ind w:left="1157" w:hanging="545"/>
              <w:contextualSpacing w:val="0"/>
              <w:rPr>
                <w:sz w:val="22"/>
                <w:szCs w:val="22"/>
              </w:rPr>
            </w:pPr>
            <w:r w:rsidRPr="00334BC2">
              <w:rPr>
                <w:sz w:val="22"/>
                <w:szCs w:val="22"/>
              </w:rPr>
              <w:t xml:space="preserve">los precios de los gastos recurrentes no comprendidos en el alcance de los servicios de garantía en que se incurrirá durante el período de garantía, según se define en la </w:t>
            </w:r>
            <w:r w:rsidR="00714CE3" w:rsidRPr="00334BC2">
              <w:rPr>
                <w:sz w:val="22"/>
                <w:szCs w:val="22"/>
              </w:rPr>
              <w:t>C</w:t>
            </w:r>
            <w:r w:rsidRPr="00334BC2">
              <w:rPr>
                <w:sz w:val="22"/>
                <w:szCs w:val="22"/>
              </w:rPr>
              <w:t xml:space="preserve">láusula 29.4 de las CGC, y los precios de los gastos recurrentes en que se incurrirá durante el período de servicios </w:t>
            </w:r>
            <w:proofErr w:type="spellStart"/>
            <w:r w:rsidRPr="00334BC2">
              <w:rPr>
                <w:sz w:val="22"/>
                <w:szCs w:val="22"/>
              </w:rPr>
              <w:t>posgarantía</w:t>
            </w:r>
            <w:proofErr w:type="spellEnd"/>
            <w:r w:rsidRPr="00334BC2">
              <w:rPr>
                <w:sz w:val="22"/>
                <w:szCs w:val="22"/>
              </w:rPr>
              <w:t>, según se define en la cláusula 1.1 (e) (</w:t>
            </w:r>
            <w:proofErr w:type="spellStart"/>
            <w:r w:rsidRPr="00334BC2">
              <w:rPr>
                <w:sz w:val="22"/>
                <w:szCs w:val="22"/>
              </w:rPr>
              <w:t>xiii</w:t>
            </w:r>
            <w:proofErr w:type="spellEnd"/>
            <w:r w:rsidRPr="00334BC2">
              <w:rPr>
                <w:sz w:val="22"/>
                <w:szCs w:val="22"/>
              </w:rPr>
              <w:t>) de las CEC, se cotizarán detalladamente como precios de servicios en el cuadro parcial de gastos recurrentes, y en el resumen de gastos recurrentes en los montos totales.</w:t>
            </w:r>
          </w:p>
        </w:tc>
      </w:tr>
      <w:tr w:rsidR="00261E27" w:rsidRPr="00334BC2" w14:paraId="4ED5AE5D" w14:textId="77777777" w:rsidTr="00005D3D">
        <w:tc>
          <w:tcPr>
            <w:tcW w:w="2535" w:type="dxa"/>
          </w:tcPr>
          <w:p w14:paraId="7BFC6998" w14:textId="77777777" w:rsidR="00261E27" w:rsidRPr="00334BC2" w:rsidRDefault="00261E27" w:rsidP="00261E27">
            <w:pPr>
              <w:pStyle w:val="TOC2-2"/>
              <w:suppressAutoHyphens/>
              <w:jc w:val="both"/>
              <w:rPr>
                <w:sz w:val="22"/>
                <w:szCs w:val="22"/>
              </w:rPr>
            </w:pPr>
          </w:p>
        </w:tc>
        <w:tc>
          <w:tcPr>
            <w:tcW w:w="6836" w:type="dxa"/>
          </w:tcPr>
          <w:p w14:paraId="1D6BE24F" w14:textId="7CC4F28C" w:rsidR="00261E27" w:rsidRPr="00334BC2" w:rsidRDefault="00261E27">
            <w:pPr>
              <w:pStyle w:val="Prrafodelista"/>
              <w:numPr>
                <w:ilvl w:val="0"/>
                <w:numId w:val="57"/>
              </w:numPr>
              <w:ind w:left="599" w:hanging="567"/>
              <w:rPr>
                <w:sz w:val="22"/>
                <w:szCs w:val="22"/>
              </w:rPr>
            </w:pPr>
            <w:r w:rsidRPr="00334BC2">
              <w:rPr>
                <w:spacing w:val="-4"/>
                <w:sz w:val="22"/>
                <w:szCs w:val="22"/>
              </w:rPr>
              <w:t>Los precios unitarios se deben cotizar con suficiente detalle para calcular cualquier entrega parcial o pago parcial contemplado en el Contrato, de conformidad con el programa de ejecución incluido en la Sección VI</w:t>
            </w:r>
            <w:r w:rsidR="00714CE3" w:rsidRPr="00334BC2">
              <w:rPr>
                <w:spacing w:val="-4"/>
                <w:sz w:val="22"/>
                <w:szCs w:val="22"/>
              </w:rPr>
              <w:t>,</w:t>
            </w:r>
            <w:r w:rsidRPr="00334BC2">
              <w:rPr>
                <w:spacing w:val="-4"/>
                <w:sz w:val="22"/>
                <w:szCs w:val="22"/>
              </w:rPr>
              <w:t xml:space="preserve"> </w:t>
            </w:r>
            <w:r w:rsidR="00714CE3" w:rsidRPr="00334BC2">
              <w:rPr>
                <w:spacing w:val="-4"/>
                <w:sz w:val="22"/>
                <w:szCs w:val="22"/>
              </w:rPr>
              <w:t>"</w:t>
            </w:r>
            <w:r w:rsidR="00714CE3" w:rsidRPr="00334BC2">
              <w:rPr>
                <w:sz w:val="22"/>
                <w:szCs w:val="22"/>
              </w:rPr>
              <w:t xml:space="preserve">Requisitos del Sistema Informático" </w:t>
            </w:r>
            <w:r w:rsidRPr="00334BC2">
              <w:rPr>
                <w:spacing w:val="-4"/>
                <w:sz w:val="22"/>
                <w:szCs w:val="22"/>
              </w:rPr>
              <w:t>y</w:t>
            </w:r>
            <w:r w:rsidR="00714CE3" w:rsidRPr="00334BC2">
              <w:rPr>
                <w:spacing w:val="-4"/>
                <w:sz w:val="22"/>
                <w:szCs w:val="22"/>
              </w:rPr>
              <w:t xml:space="preserve"> </w:t>
            </w:r>
            <w:r w:rsidRPr="00334BC2">
              <w:rPr>
                <w:spacing w:val="-4"/>
                <w:sz w:val="22"/>
                <w:szCs w:val="22"/>
              </w:rPr>
              <w:t xml:space="preserve">con la </w:t>
            </w:r>
            <w:r w:rsidR="00714CE3" w:rsidRPr="00334BC2">
              <w:rPr>
                <w:spacing w:val="-4"/>
                <w:sz w:val="22"/>
                <w:szCs w:val="22"/>
              </w:rPr>
              <w:t>C</w:t>
            </w:r>
            <w:r w:rsidRPr="00334BC2">
              <w:rPr>
                <w:spacing w:val="-4"/>
                <w:sz w:val="22"/>
                <w:szCs w:val="22"/>
              </w:rPr>
              <w:t xml:space="preserve">láusula 12 de las CGC y </w:t>
            </w:r>
            <w:r w:rsidRPr="00334BC2">
              <w:rPr>
                <w:spacing w:val="-4"/>
                <w:sz w:val="22"/>
                <w:szCs w:val="22"/>
              </w:rPr>
              <w:br/>
              <w:t>las CEC, “Condiciones de Pago”. Se podrá exigir que los Licitantes hagan un desglose de cualquier suma compuesta o global de un artículo que aparezca en los cuadros de costos.</w:t>
            </w:r>
          </w:p>
        </w:tc>
      </w:tr>
      <w:tr w:rsidR="00261E27" w:rsidRPr="00334BC2" w14:paraId="25E5F3D5" w14:textId="77777777" w:rsidTr="00005D3D">
        <w:tc>
          <w:tcPr>
            <w:tcW w:w="2535" w:type="dxa"/>
          </w:tcPr>
          <w:p w14:paraId="763E3421" w14:textId="77777777" w:rsidR="00261E27" w:rsidRPr="00334BC2" w:rsidRDefault="00261E27" w:rsidP="00261E27">
            <w:pPr>
              <w:pStyle w:val="TOC2-2"/>
              <w:suppressAutoHyphens/>
              <w:jc w:val="both"/>
              <w:rPr>
                <w:sz w:val="22"/>
                <w:szCs w:val="22"/>
              </w:rPr>
            </w:pPr>
          </w:p>
        </w:tc>
        <w:tc>
          <w:tcPr>
            <w:tcW w:w="6836" w:type="dxa"/>
          </w:tcPr>
          <w:p w14:paraId="4B62BC7D" w14:textId="176938BE" w:rsidR="00261E27" w:rsidRPr="00334BC2" w:rsidRDefault="00261E27">
            <w:pPr>
              <w:pStyle w:val="Prrafodelista"/>
              <w:numPr>
                <w:ilvl w:val="0"/>
                <w:numId w:val="57"/>
              </w:numPr>
              <w:ind w:left="599" w:hanging="567"/>
              <w:rPr>
                <w:sz w:val="22"/>
                <w:szCs w:val="22"/>
              </w:rPr>
            </w:pPr>
            <w:r w:rsidRPr="00334BC2">
              <w:rPr>
                <w:spacing w:val="-4"/>
                <w:sz w:val="22"/>
                <w:szCs w:val="22"/>
              </w:rPr>
              <w:t xml:space="preserve">Se supondrá que el precio de los artículos que el Licitante ha dejado en blanco en los cuadros de costos provistos en los </w:t>
            </w:r>
            <w:r w:rsidR="002918CE" w:rsidRPr="00334BC2">
              <w:rPr>
                <w:spacing w:val="-4"/>
                <w:sz w:val="22"/>
                <w:szCs w:val="22"/>
              </w:rPr>
              <w:t xml:space="preserve">Formularios de </w:t>
            </w:r>
            <w:r w:rsidR="007B045D" w:rsidRPr="00334BC2">
              <w:rPr>
                <w:spacing w:val="-4"/>
                <w:sz w:val="22"/>
                <w:szCs w:val="22"/>
              </w:rPr>
              <w:t xml:space="preserve">la </w:t>
            </w:r>
            <w:r w:rsidR="002918CE" w:rsidRPr="00334BC2">
              <w:rPr>
                <w:spacing w:val="-4"/>
                <w:sz w:val="22"/>
                <w:szCs w:val="22"/>
              </w:rPr>
              <w:t>Oferta</w:t>
            </w:r>
            <w:r w:rsidRPr="00334BC2">
              <w:rPr>
                <w:spacing w:val="-4"/>
                <w:sz w:val="22"/>
                <w:szCs w:val="22"/>
              </w:rPr>
              <w:t xml:space="preserve"> de la Sección IV</w:t>
            </w:r>
            <w:r w:rsidR="00714CE3" w:rsidRPr="00334BC2">
              <w:rPr>
                <w:spacing w:val="-4"/>
                <w:sz w:val="22"/>
                <w:szCs w:val="22"/>
              </w:rPr>
              <w:t>, "</w:t>
            </w:r>
            <w:r w:rsidR="002918CE" w:rsidRPr="00334BC2">
              <w:rPr>
                <w:sz w:val="22"/>
                <w:szCs w:val="22"/>
              </w:rPr>
              <w:t xml:space="preserve">Formularios de </w:t>
            </w:r>
            <w:r w:rsidR="007B045D" w:rsidRPr="00334BC2">
              <w:rPr>
                <w:sz w:val="22"/>
                <w:szCs w:val="22"/>
              </w:rPr>
              <w:t xml:space="preserve">la </w:t>
            </w:r>
            <w:r w:rsidR="002918CE" w:rsidRPr="00334BC2">
              <w:rPr>
                <w:sz w:val="22"/>
                <w:szCs w:val="22"/>
              </w:rPr>
              <w:t>Oferta</w:t>
            </w:r>
            <w:r w:rsidR="00714CE3" w:rsidRPr="00334BC2">
              <w:rPr>
                <w:sz w:val="22"/>
                <w:szCs w:val="22"/>
              </w:rPr>
              <w:t>"</w:t>
            </w:r>
            <w:r w:rsidRPr="00334BC2">
              <w:rPr>
                <w:spacing w:val="-4"/>
                <w:sz w:val="22"/>
                <w:szCs w:val="22"/>
              </w:rPr>
              <w:t xml:space="preserve"> están incluidos en el precio de otros artículos. Se supondrá que los artículos que se omitan totalmente de los cuadros de costos han sido omitidos de la Oferta y, siempre y cuando la Oferta se ajuste sustancialmente al </w:t>
            </w:r>
            <w:r w:rsidR="00807C34" w:rsidRPr="00334BC2">
              <w:rPr>
                <w:spacing w:val="-4"/>
                <w:sz w:val="22"/>
                <w:szCs w:val="22"/>
              </w:rPr>
              <w:t>documento de licitación</w:t>
            </w:r>
            <w:r w:rsidRPr="00334BC2">
              <w:rPr>
                <w:spacing w:val="-4"/>
                <w:sz w:val="22"/>
                <w:szCs w:val="22"/>
              </w:rPr>
              <w:t>, durante la evaluación se ajustará el precio de la Oferta de conformidad con la IAL 3</w:t>
            </w:r>
            <w:r w:rsidR="00714CE3" w:rsidRPr="00334BC2">
              <w:rPr>
                <w:spacing w:val="-4"/>
                <w:sz w:val="22"/>
                <w:szCs w:val="22"/>
              </w:rPr>
              <w:t>0</w:t>
            </w:r>
            <w:r w:rsidRPr="00334BC2">
              <w:rPr>
                <w:spacing w:val="-4"/>
                <w:sz w:val="22"/>
                <w:szCs w:val="22"/>
              </w:rPr>
              <w:t>.3.</w:t>
            </w:r>
          </w:p>
        </w:tc>
      </w:tr>
      <w:tr w:rsidR="00261E27" w:rsidRPr="00334BC2" w14:paraId="449EA638" w14:textId="77777777" w:rsidTr="00005D3D">
        <w:tc>
          <w:tcPr>
            <w:tcW w:w="2535" w:type="dxa"/>
          </w:tcPr>
          <w:p w14:paraId="05525424" w14:textId="77777777" w:rsidR="00261E27" w:rsidRPr="00334BC2" w:rsidRDefault="00261E27" w:rsidP="00261E27">
            <w:pPr>
              <w:pStyle w:val="TOC2-2"/>
              <w:suppressAutoHyphens/>
              <w:jc w:val="both"/>
              <w:rPr>
                <w:sz w:val="22"/>
                <w:szCs w:val="22"/>
              </w:rPr>
            </w:pPr>
          </w:p>
        </w:tc>
        <w:tc>
          <w:tcPr>
            <w:tcW w:w="6836" w:type="dxa"/>
          </w:tcPr>
          <w:p w14:paraId="4AD0E445" w14:textId="77777777" w:rsidR="00261E27" w:rsidRPr="00334BC2" w:rsidRDefault="00261E27">
            <w:pPr>
              <w:pStyle w:val="Prrafodelista"/>
              <w:numPr>
                <w:ilvl w:val="0"/>
                <w:numId w:val="57"/>
              </w:numPr>
              <w:ind w:left="599" w:hanging="567"/>
              <w:rPr>
                <w:sz w:val="22"/>
                <w:szCs w:val="22"/>
              </w:rPr>
            </w:pPr>
            <w:r w:rsidRPr="00334BC2">
              <w:rPr>
                <w:sz w:val="22"/>
                <w:szCs w:val="22"/>
              </w:rPr>
              <w:t xml:space="preserve">Los precios de los componentes de bienes del Sistema Informático se deberán expresar, definir y regir conforme a las normas establecidas en la edición de Incoterms </w:t>
            </w:r>
            <w:r w:rsidRPr="00334BC2">
              <w:rPr>
                <w:bCs/>
                <w:sz w:val="22"/>
                <w:szCs w:val="22"/>
              </w:rPr>
              <w:t>especificada</w:t>
            </w:r>
            <w:r w:rsidRPr="00334BC2">
              <w:rPr>
                <w:b/>
                <w:sz w:val="22"/>
                <w:szCs w:val="22"/>
              </w:rPr>
              <w:t xml:space="preserve"> en los DDL</w:t>
            </w:r>
            <w:r w:rsidRPr="00334BC2">
              <w:rPr>
                <w:sz w:val="22"/>
                <w:szCs w:val="22"/>
              </w:rPr>
              <w:t>, de la siguiente manera:</w:t>
            </w:r>
          </w:p>
          <w:p w14:paraId="4AD20282" w14:textId="77777777" w:rsidR="00261E27" w:rsidRPr="00334BC2" w:rsidRDefault="00261E27" w:rsidP="00FB180C">
            <w:pPr>
              <w:numPr>
                <w:ilvl w:val="0"/>
                <w:numId w:val="2"/>
              </w:numPr>
              <w:spacing w:after="200"/>
              <w:ind w:left="1094" w:right="-72" w:hanging="547"/>
              <w:rPr>
                <w:sz w:val="22"/>
                <w:szCs w:val="22"/>
              </w:rPr>
            </w:pPr>
            <w:r w:rsidRPr="00334BC2">
              <w:rPr>
                <w:sz w:val="22"/>
                <w:szCs w:val="22"/>
              </w:rPr>
              <w:lastRenderedPageBreak/>
              <w:t xml:space="preserve">en el caso de bienes suministrados desde fuera del país </w:t>
            </w:r>
            <w:r w:rsidRPr="00334BC2">
              <w:rPr>
                <w:sz w:val="22"/>
                <w:szCs w:val="22"/>
              </w:rPr>
              <w:br/>
              <w:t>del Comprador:</w:t>
            </w:r>
          </w:p>
          <w:p w14:paraId="75B70E17" w14:textId="28B5AB81" w:rsidR="00261E27" w:rsidRPr="00334BC2" w:rsidRDefault="00261E27" w:rsidP="00261E27">
            <w:pPr>
              <w:tabs>
                <w:tab w:val="left" w:pos="1080"/>
              </w:tabs>
              <w:spacing w:after="200"/>
              <w:ind w:left="1080" w:right="-72"/>
              <w:rPr>
                <w:spacing w:val="-2"/>
                <w:sz w:val="22"/>
                <w:szCs w:val="22"/>
              </w:rPr>
            </w:pPr>
            <w:r w:rsidRPr="00334BC2">
              <w:rPr>
                <w:bCs/>
                <w:spacing w:val="-2"/>
                <w:sz w:val="22"/>
                <w:szCs w:val="22"/>
              </w:rPr>
              <w:t>Salvo disposición en contrario</w:t>
            </w:r>
            <w:r w:rsidRPr="00334BC2">
              <w:rPr>
                <w:b/>
                <w:bCs/>
                <w:spacing w:val="-2"/>
                <w:sz w:val="22"/>
                <w:szCs w:val="22"/>
              </w:rPr>
              <w:t xml:space="preserve"> e</w:t>
            </w:r>
            <w:r w:rsidRPr="00334BC2">
              <w:rPr>
                <w:b/>
                <w:spacing w:val="-2"/>
                <w:sz w:val="22"/>
                <w:szCs w:val="22"/>
              </w:rPr>
              <w:t>n los DDL</w:t>
            </w:r>
            <w:r w:rsidRPr="00334BC2">
              <w:rPr>
                <w:spacing w:val="-2"/>
                <w:sz w:val="22"/>
                <w:szCs w:val="22"/>
              </w:rPr>
              <w:t xml:space="preserve">, los precios se cotizarán sobre la base CIP (lugar de destino convenido), excluidos todos los impuestos, timbres, derechos, cargos y aranceles impuestos en el país del Comprador. El lugar de destino convenido y las instrucciones especiales para el contrato de transporte serán los que se especifiquen en la </w:t>
            </w:r>
            <w:r w:rsidR="00714CE3" w:rsidRPr="00334BC2">
              <w:rPr>
                <w:spacing w:val="-2"/>
                <w:sz w:val="22"/>
                <w:szCs w:val="22"/>
              </w:rPr>
              <w:t>C</w:t>
            </w:r>
            <w:r w:rsidRPr="00334BC2">
              <w:rPr>
                <w:spacing w:val="-2"/>
                <w:sz w:val="22"/>
                <w:szCs w:val="22"/>
              </w:rPr>
              <w:t>láusula 1.1 (e) (</w:t>
            </w:r>
            <w:proofErr w:type="spellStart"/>
            <w:r w:rsidRPr="00334BC2">
              <w:rPr>
                <w:spacing w:val="-2"/>
                <w:sz w:val="22"/>
                <w:szCs w:val="22"/>
              </w:rPr>
              <w:t>iii</w:t>
            </w:r>
            <w:proofErr w:type="spellEnd"/>
            <w:r w:rsidRPr="00334BC2">
              <w:rPr>
                <w:spacing w:val="-2"/>
                <w:sz w:val="22"/>
                <w:szCs w:val="22"/>
              </w:rPr>
              <w:t>) de las CEC o las CGC. Al cotizar el precio, el Licitante tendrá la libertad de usar para el transporte empresas transportadoras registradas en cualquier país elegible. De igual modo, el Licitante podrá contratar servicios de seguros de cualquier país de origen elegible.</w:t>
            </w:r>
          </w:p>
          <w:p w14:paraId="0AA47288" w14:textId="77777777" w:rsidR="00261E27" w:rsidRPr="00334BC2" w:rsidRDefault="00261E27" w:rsidP="00261E27">
            <w:pPr>
              <w:numPr>
                <w:ilvl w:val="12"/>
                <w:numId w:val="0"/>
              </w:numPr>
              <w:tabs>
                <w:tab w:val="left" w:pos="1080"/>
              </w:tabs>
              <w:spacing w:after="200"/>
              <w:ind w:left="1094" w:right="-72" w:hanging="547"/>
              <w:rPr>
                <w:sz w:val="22"/>
                <w:szCs w:val="22"/>
              </w:rPr>
            </w:pPr>
            <w:r w:rsidRPr="00334BC2">
              <w:rPr>
                <w:sz w:val="22"/>
                <w:szCs w:val="22"/>
              </w:rPr>
              <w:t>(b)</w:t>
            </w:r>
            <w:r w:rsidRPr="00334BC2">
              <w:rPr>
                <w:sz w:val="22"/>
                <w:szCs w:val="22"/>
              </w:rPr>
              <w:tab/>
              <w:t>bienes suministrados en el país:</w:t>
            </w:r>
          </w:p>
          <w:p w14:paraId="61CA8DB7" w14:textId="77777777" w:rsidR="00261E27" w:rsidRPr="00334BC2" w:rsidRDefault="00261E27" w:rsidP="00261E27">
            <w:pPr>
              <w:numPr>
                <w:ilvl w:val="12"/>
                <w:numId w:val="0"/>
              </w:numPr>
              <w:spacing w:after="200"/>
              <w:ind w:left="1080" w:right="-72"/>
              <w:rPr>
                <w:sz w:val="22"/>
                <w:szCs w:val="22"/>
              </w:rPr>
            </w:pPr>
            <w:r w:rsidRPr="00334BC2">
              <w:rPr>
                <w:sz w:val="22"/>
                <w:szCs w:val="22"/>
              </w:rPr>
              <w:t>Los precios unitarios de bienes ofrecidos desde el país del Comprador se cotizarán sobre una base EXW (puesto en fábrica, en taller, en bodega, o en existencia, según sea el caso), con inclusión de todos los derechos de aduana, cargos, aranceles e impuestos de venta y de otro tipo en que se incurra hasta la entrega de los bienes, pero sin incluir el impuesto al valor agregado (IVA), los impuestos de venta u otros impuestos y cargos o aranceles en que se incurra por los bienes en el momento de la facturación o la transacción de venta, si se adjudica el Contrato.</w:t>
            </w:r>
          </w:p>
          <w:p w14:paraId="32AB9C2B" w14:textId="77777777" w:rsidR="00261E27" w:rsidRPr="00334BC2" w:rsidRDefault="00261E27" w:rsidP="00261E27">
            <w:pPr>
              <w:spacing w:after="200"/>
              <w:ind w:left="1080" w:right="-72" w:hanging="533"/>
              <w:rPr>
                <w:sz w:val="22"/>
                <w:szCs w:val="22"/>
              </w:rPr>
            </w:pPr>
            <w:r w:rsidRPr="00334BC2">
              <w:rPr>
                <w:sz w:val="22"/>
                <w:szCs w:val="22"/>
              </w:rPr>
              <w:t>(c)</w:t>
            </w:r>
            <w:r w:rsidRPr="00334BC2">
              <w:rPr>
                <w:sz w:val="22"/>
                <w:szCs w:val="22"/>
              </w:rPr>
              <w:tab/>
              <w:t>el transporte interno.</w:t>
            </w:r>
          </w:p>
          <w:p w14:paraId="4272AE89" w14:textId="51B990C4" w:rsidR="00261E27" w:rsidRPr="00334BC2" w:rsidRDefault="00261E27">
            <w:pPr>
              <w:pStyle w:val="Prrafodelista"/>
              <w:numPr>
                <w:ilvl w:val="0"/>
                <w:numId w:val="57"/>
              </w:numPr>
              <w:ind w:left="599" w:hanging="567"/>
              <w:rPr>
                <w:sz w:val="22"/>
                <w:szCs w:val="22"/>
              </w:rPr>
            </w:pPr>
            <w:r w:rsidRPr="00334BC2">
              <w:rPr>
                <w:bCs/>
                <w:sz w:val="22"/>
                <w:szCs w:val="22"/>
              </w:rPr>
              <w:t xml:space="preserve">Salvo </w:t>
            </w:r>
            <w:r w:rsidRPr="00334BC2">
              <w:rPr>
                <w:sz w:val="22"/>
                <w:szCs w:val="22"/>
              </w:rPr>
              <w:t>disposición</w:t>
            </w:r>
            <w:r w:rsidRPr="00334BC2">
              <w:rPr>
                <w:bCs/>
                <w:sz w:val="22"/>
                <w:szCs w:val="22"/>
              </w:rPr>
              <w:t xml:space="preserve"> en contrario</w:t>
            </w:r>
            <w:r w:rsidRPr="00334BC2">
              <w:rPr>
                <w:b/>
                <w:bCs/>
                <w:sz w:val="22"/>
                <w:szCs w:val="22"/>
              </w:rPr>
              <w:t xml:space="preserve"> </w:t>
            </w:r>
            <w:r w:rsidRPr="00334BC2">
              <w:rPr>
                <w:b/>
                <w:sz w:val="22"/>
                <w:szCs w:val="22"/>
              </w:rPr>
              <w:t>en los DDL</w:t>
            </w:r>
            <w:r w:rsidRPr="00334BC2">
              <w:rPr>
                <w:sz w:val="22"/>
                <w:szCs w:val="22"/>
              </w:rPr>
              <w:t>, el transporte interno, el seguro y otros costos locales relacionados con la entrega de los bienes a los sitios del Proyecto designados se cotizarán por separado como una partida de servicios de conformidad con la IAL 1</w:t>
            </w:r>
            <w:r w:rsidR="00714CE3" w:rsidRPr="00334BC2">
              <w:rPr>
                <w:sz w:val="22"/>
                <w:szCs w:val="22"/>
              </w:rPr>
              <w:t>4</w:t>
            </w:r>
            <w:r w:rsidRPr="00334BC2">
              <w:rPr>
                <w:sz w:val="22"/>
                <w:szCs w:val="22"/>
              </w:rPr>
              <w:t>.5, ya sea que los bienes se suministren localmente o desde fuera del país del Comprador, excepto cuando estos costos ya estén incluidos en el precio de los bienes, como ocurre, por ejemplo, cuando en la IAL 1</w:t>
            </w:r>
            <w:r w:rsidR="00714CE3" w:rsidRPr="00334BC2">
              <w:rPr>
                <w:sz w:val="22"/>
                <w:szCs w:val="22"/>
              </w:rPr>
              <w:t>4.</w:t>
            </w:r>
            <w:r w:rsidRPr="00334BC2">
              <w:rPr>
                <w:sz w:val="22"/>
                <w:szCs w:val="22"/>
              </w:rPr>
              <w:t>5 (a) se especifica CIP, y los lugares de destino convenidos son los sitios del Proyecto.</w:t>
            </w:r>
          </w:p>
        </w:tc>
      </w:tr>
      <w:tr w:rsidR="00261E27" w:rsidRPr="00334BC2" w14:paraId="2974B70E" w14:textId="77777777" w:rsidTr="00005D3D">
        <w:tc>
          <w:tcPr>
            <w:tcW w:w="2535" w:type="dxa"/>
          </w:tcPr>
          <w:p w14:paraId="5C6D292F" w14:textId="77777777" w:rsidR="00261E27" w:rsidRPr="00334BC2" w:rsidRDefault="00261E27" w:rsidP="00261E27">
            <w:pPr>
              <w:pStyle w:val="TOC2-2"/>
              <w:suppressAutoHyphens/>
              <w:jc w:val="both"/>
              <w:rPr>
                <w:sz w:val="22"/>
                <w:szCs w:val="22"/>
              </w:rPr>
            </w:pPr>
          </w:p>
        </w:tc>
        <w:tc>
          <w:tcPr>
            <w:tcW w:w="6836" w:type="dxa"/>
          </w:tcPr>
          <w:p w14:paraId="4194C264" w14:textId="77777777" w:rsidR="00261E27" w:rsidRPr="00334BC2" w:rsidRDefault="00261E27">
            <w:pPr>
              <w:pStyle w:val="Prrafodelista"/>
              <w:numPr>
                <w:ilvl w:val="0"/>
                <w:numId w:val="57"/>
              </w:numPr>
              <w:ind w:left="601" w:hanging="567"/>
              <w:contextualSpacing w:val="0"/>
              <w:rPr>
                <w:sz w:val="22"/>
                <w:szCs w:val="22"/>
              </w:rPr>
            </w:pPr>
            <w:r w:rsidRPr="00334BC2">
              <w:rPr>
                <w:sz w:val="22"/>
                <w:szCs w:val="22"/>
              </w:rPr>
              <w:t>El precio de los servicios deberá indicarse por separado para los componentes en moneda nacional y moneda extranjera y, cuando corresponda, desglosarse según los precios unitarios. Los precios deben incluir todos los impuestos, derechos, cargos y aranceles, a excepción del IVA u otros impuestos indirectos, o sellos fiscales, que puedan declararse o aplicarse en el país del Comprador sobre el precio de los servicios facturados al Comprador, si se adjudica el Contrato.</w:t>
            </w:r>
          </w:p>
          <w:p w14:paraId="62D1E616" w14:textId="02F24F46" w:rsidR="00261E27" w:rsidRPr="00334BC2" w:rsidRDefault="00261E27">
            <w:pPr>
              <w:pStyle w:val="Prrafodelista"/>
              <w:numPr>
                <w:ilvl w:val="0"/>
                <w:numId w:val="57"/>
              </w:numPr>
              <w:ind w:left="601" w:hanging="567"/>
              <w:contextualSpacing w:val="0"/>
              <w:rPr>
                <w:sz w:val="22"/>
                <w:szCs w:val="22"/>
              </w:rPr>
            </w:pPr>
            <w:r w:rsidRPr="00334BC2">
              <w:rPr>
                <w:bCs/>
                <w:sz w:val="22"/>
                <w:szCs w:val="22"/>
              </w:rPr>
              <w:t>Salvo disposición en contrario</w:t>
            </w:r>
            <w:r w:rsidRPr="00334BC2">
              <w:rPr>
                <w:b/>
                <w:bCs/>
                <w:sz w:val="22"/>
                <w:szCs w:val="22"/>
              </w:rPr>
              <w:t xml:space="preserve"> </w:t>
            </w:r>
            <w:r w:rsidRPr="00334BC2">
              <w:rPr>
                <w:b/>
                <w:sz w:val="22"/>
                <w:szCs w:val="22"/>
              </w:rPr>
              <w:t>en los DDL,</w:t>
            </w:r>
            <w:r w:rsidRPr="00334BC2">
              <w:rPr>
                <w:sz w:val="22"/>
                <w:szCs w:val="22"/>
              </w:rPr>
              <w:t xml:space="preserve"> los precios deben incluir todos los costos relacionados con la prestación de los servicios en que incurra el Proveedor, por ejemplo, traslados, viáticos, apoyo administrativo, comunicaciones, traducción, impresión de </w:t>
            </w:r>
            <w:r w:rsidRPr="00334BC2">
              <w:rPr>
                <w:sz w:val="22"/>
                <w:szCs w:val="22"/>
              </w:rPr>
              <w:lastRenderedPageBreak/>
              <w:t>materiales, etc. Los costos relacionados con la prestación de los servicios en que incurra el Comprador o su personal, o terceros, deben incluirse en el precio solo en la medida en que tales obligaciones se indiquen explícitamente en estos Documentos de Licitación (por ejemplo, en el caso de que se exija que el Licitante incluya los costos de traslado y viáticos de las personas que reciben capacitación).</w:t>
            </w:r>
          </w:p>
        </w:tc>
      </w:tr>
      <w:tr w:rsidR="00261E27" w:rsidRPr="00334BC2" w14:paraId="6B6A1A2C" w14:textId="77777777" w:rsidTr="00005D3D">
        <w:tc>
          <w:tcPr>
            <w:tcW w:w="2535" w:type="dxa"/>
          </w:tcPr>
          <w:p w14:paraId="14539F7B" w14:textId="77777777" w:rsidR="00261E27" w:rsidRPr="00334BC2" w:rsidRDefault="00261E27" w:rsidP="00261E27">
            <w:pPr>
              <w:pStyle w:val="TOC2-2"/>
              <w:suppressAutoHyphens/>
              <w:jc w:val="both"/>
              <w:rPr>
                <w:sz w:val="22"/>
                <w:szCs w:val="22"/>
              </w:rPr>
            </w:pPr>
          </w:p>
        </w:tc>
        <w:tc>
          <w:tcPr>
            <w:tcW w:w="6836" w:type="dxa"/>
          </w:tcPr>
          <w:p w14:paraId="6719FF75" w14:textId="2F5B28DB" w:rsidR="00261E27" w:rsidRPr="00334BC2" w:rsidRDefault="00261E27">
            <w:pPr>
              <w:pStyle w:val="Prrafodelista"/>
              <w:numPr>
                <w:ilvl w:val="0"/>
                <w:numId w:val="57"/>
              </w:numPr>
              <w:ind w:left="599" w:hanging="567"/>
              <w:rPr>
                <w:sz w:val="22"/>
                <w:szCs w:val="22"/>
              </w:rPr>
            </w:pPr>
            <w:r w:rsidRPr="00334BC2">
              <w:rPr>
                <w:bCs/>
                <w:spacing w:val="-4"/>
                <w:sz w:val="22"/>
                <w:szCs w:val="22"/>
              </w:rPr>
              <w:t>Salvo disposición en contrario</w:t>
            </w:r>
            <w:r w:rsidRPr="00334BC2">
              <w:rPr>
                <w:b/>
                <w:bCs/>
                <w:spacing w:val="-4"/>
                <w:sz w:val="22"/>
                <w:szCs w:val="22"/>
              </w:rPr>
              <w:t xml:space="preserve"> </w:t>
            </w:r>
            <w:r w:rsidRPr="00334BC2">
              <w:rPr>
                <w:b/>
                <w:spacing w:val="-4"/>
                <w:sz w:val="22"/>
                <w:szCs w:val="22"/>
              </w:rPr>
              <w:t>en los DDL,</w:t>
            </w:r>
            <w:r w:rsidRPr="00334BC2">
              <w:rPr>
                <w:spacing w:val="-4"/>
                <w:sz w:val="22"/>
                <w:szCs w:val="22"/>
              </w:rPr>
              <w:t xml:space="preserve"> los precios cotizados por el Licitante se </w:t>
            </w:r>
            <w:r w:rsidRPr="00334BC2">
              <w:rPr>
                <w:sz w:val="22"/>
                <w:szCs w:val="22"/>
              </w:rPr>
              <w:t>mantendrán</w:t>
            </w:r>
            <w:r w:rsidRPr="00334BC2">
              <w:rPr>
                <w:spacing w:val="-4"/>
                <w:sz w:val="22"/>
                <w:szCs w:val="22"/>
              </w:rPr>
              <w:t xml:space="preserve"> fijos durante la ejecución del Contrato por parte del Licitante y no serán objeto de ningún aumento por ningún concepto. Las Ofertas presentadas que estén sujetas a reajuste de los precios serán rechazadas.</w:t>
            </w:r>
          </w:p>
        </w:tc>
      </w:tr>
      <w:tr w:rsidR="00261E27" w:rsidRPr="00334BC2" w14:paraId="3D88C25D" w14:textId="77777777" w:rsidTr="00005D3D">
        <w:tc>
          <w:tcPr>
            <w:tcW w:w="2535" w:type="dxa"/>
          </w:tcPr>
          <w:p w14:paraId="6AE842D3" w14:textId="22341A04" w:rsidR="00261E27" w:rsidRPr="00334BC2" w:rsidRDefault="00E4025D" w:rsidP="00314996">
            <w:pPr>
              <w:pStyle w:val="TOC2-2"/>
              <w:rPr>
                <w:sz w:val="22"/>
                <w:szCs w:val="22"/>
              </w:rPr>
            </w:pPr>
            <w:bookmarkStart w:id="108" w:name="_Toc125783002"/>
            <w:bookmarkStart w:id="109" w:name="_Toc434304507"/>
            <w:bookmarkStart w:id="110" w:name="_Toc454907781"/>
            <w:bookmarkStart w:id="111" w:name="_Toc476308781"/>
            <w:bookmarkStart w:id="112" w:name="_Toc479333331"/>
            <w:bookmarkStart w:id="113" w:name="_Toc25486591"/>
            <w:r w:rsidRPr="00334BC2">
              <w:rPr>
                <w:sz w:val="22"/>
                <w:szCs w:val="22"/>
              </w:rPr>
              <w:t>15</w:t>
            </w:r>
            <w:r w:rsidR="00261E27" w:rsidRPr="00334BC2">
              <w:rPr>
                <w:sz w:val="22"/>
                <w:szCs w:val="22"/>
              </w:rPr>
              <w:t>.</w:t>
            </w:r>
            <w:r w:rsidR="00261E27" w:rsidRPr="00334BC2">
              <w:rPr>
                <w:sz w:val="22"/>
                <w:szCs w:val="22"/>
              </w:rPr>
              <w:tab/>
              <w:t>Documentos que Establecen la Elegibilidad del</w:t>
            </w:r>
            <w:bookmarkEnd w:id="108"/>
            <w:r w:rsidR="00261E27" w:rsidRPr="00334BC2">
              <w:rPr>
                <w:sz w:val="22"/>
                <w:szCs w:val="22"/>
              </w:rPr>
              <w:t> Sistema Informático</w:t>
            </w:r>
            <w:bookmarkEnd w:id="109"/>
            <w:bookmarkEnd w:id="110"/>
            <w:bookmarkEnd w:id="111"/>
            <w:bookmarkEnd w:id="112"/>
            <w:bookmarkEnd w:id="113"/>
          </w:p>
        </w:tc>
        <w:tc>
          <w:tcPr>
            <w:tcW w:w="6836" w:type="dxa"/>
          </w:tcPr>
          <w:p w14:paraId="6B588239" w14:textId="6E3B8C8A" w:rsidR="00261E27" w:rsidRPr="00334BC2" w:rsidRDefault="00261E27">
            <w:pPr>
              <w:pStyle w:val="Prrafodelista"/>
              <w:numPr>
                <w:ilvl w:val="0"/>
                <w:numId w:val="58"/>
              </w:numPr>
              <w:spacing w:after="200"/>
              <w:ind w:left="599" w:right="-72" w:hanging="567"/>
              <w:rPr>
                <w:sz w:val="22"/>
                <w:szCs w:val="22"/>
              </w:rPr>
            </w:pPr>
            <w:r w:rsidRPr="00334BC2">
              <w:rPr>
                <w:sz w:val="22"/>
                <w:szCs w:val="22"/>
              </w:rPr>
              <w:t xml:space="preserve">Para establecer la elegibilidad del Sistema Informático de conformidad con la IAL 5, los Licitantes deberán diligenciar </w:t>
            </w:r>
            <w:r w:rsidRPr="00334BC2">
              <w:rPr>
                <w:sz w:val="22"/>
                <w:szCs w:val="22"/>
              </w:rPr>
              <w:br/>
              <w:t xml:space="preserve">las declaraciones de país de origen en los formularios de la </w:t>
            </w:r>
            <w:r w:rsidRPr="00334BC2">
              <w:rPr>
                <w:sz w:val="22"/>
                <w:szCs w:val="22"/>
              </w:rPr>
              <w:br/>
              <w:t>lista de precios que se incluyen en la Sección IV, “</w:t>
            </w:r>
            <w:r w:rsidR="002918CE" w:rsidRPr="00334BC2">
              <w:rPr>
                <w:sz w:val="22"/>
                <w:szCs w:val="22"/>
              </w:rPr>
              <w:t xml:space="preserve">Formularios de </w:t>
            </w:r>
            <w:r w:rsidR="007B045D" w:rsidRPr="00334BC2">
              <w:rPr>
                <w:sz w:val="22"/>
                <w:szCs w:val="22"/>
              </w:rPr>
              <w:t xml:space="preserve">la </w:t>
            </w:r>
            <w:r w:rsidR="002918CE" w:rsidRPr="00334BC2">
              <w:rPr>
                <w:sz w:val="22"/>
                <w:szCs w:val="22"/>
              </w:rPr>
              <w:t>Oferta</w:t>
            </w:r>
            <w:r w:rsidRPr="00334BC2">
              <w:rPr>
                <w:sz w:val="22"/>
                <w:szCs w:val="22"/>
              </w:rPr>
              <w:t>”.</w:t>
            </w:r>
          </w:p>
        </w:tc>
      </w:tr>
      <w:tr w:rsidR="00261E27" w:rsidRPr="00334BC2" w14:paraId="6FC685A6" w14:textId="77777777" w:rsidTr="00005D3D">
        <w:tc>
          <w:tcPr>
            <w:tcW w:w="2535" w:type="dxa"/>
          </w:tcPr>
          <w:p w14:paraId="429534CA" w14:textId="011BB97F" w:rsidR="00261E27" w:rsidRPr="00334BC2" w:rsidRDefault="00E4025D" w:rsidP="00314996">
            <w:pPr>
              <w:pStyle w:val="TOC2-2"/>
              <w:rPr>
                <w:sz w:val="22"/>
                <w:szCs w:val="22"/>
              </w:rPr>
            </w:pPr>
            <w:bookmarkStart w:id="114" w:name="_Toc125783003"/>
            <w:bookmarkStart w:id="115" w:name="_Toc434304508"/>
            <w:bookmarkStart w:id="116" w:name="_Toc454907782"/>
            <w:bookmarkStart w:id="117" w:name="_Toc476308782"/>
            <w:bookmarkStart w:id="118" w:name="_Toc479333332"/>
            <w:bookmarkStart w:id="119" w:name="_Toc25486592"/>
            <w:r w:rsidRPr="00334BC2">
              <w:rPr>
                <w:sz w:val="22"/>
                <w:szCs w:val="22"/>
              </w:rPr>
              <w:t>16.</w:t>
            </w:r>
            <w:r w:rsidR="00261E27" w:rsidRPr="00334BC2">
              <w:rPr>
                <w:sz w:val="22"/>
                <w:szCs w:val="22"/>
              </w:rPr>
              <w:tab/>
              <w:t>Documentos que Establecen la Elegibilidad y las Calificaciones del Licitante</w:t>
            </w:r>
            <w:bookmarkEnd w:id="114"/>
            <w:bookmarkEnd w:id="115"/>
            <w:bookmarkEnd w:id="116"/>
            <w:bookmarkEnd w:id="117"/>
            <w:bookmarkEnd w:id="118"/>
            <w:bookmarkEnd w:id="119"/>
          </w:p>
        </w:tc>
        <w:tc>
          <w:tcPr>
            <w:tcW w:w="6836" w:type="dxa"/>
          </w:tcPr>
          <w:p w14:paraId="7116FC67" w14:textId="7D8B7CEB" w:rsidR="00261E27" w:rsidRPr="00334BC2" w:rsidRDefault="00261E27">
            <w:pPr>
              <w:pStyle w:val="Prrafodelista"/>
              <w:numPr>
                <w:ilvl w:val="0"/>
                <w:numId w:val="59"/>
              </w:numPr>
              <w:spacing w:after="200"/>
              <w:ind w:left="601" w:right="-74" w:hanging="567"/>
              <w:contextualSpacing w:val="0"/>
              <w:rPr>
                <w:spacing w:val="-2"/>
                <w:sz w:val="22"/>
                <w:szCs w:val="22"/>
              </w:rPr>
            </w:pPr>
            <w:r w:rsidRPr="00334BC2">
              <w:rPr>
                <w:spacing w:val="-2"/>
                <w:sz w:val="22"/>
                <w:szCs w:val="22"/>
              </w:rPr>
              <w:t>A fin de establecer su elegibilidad y sus calificaciones para ejecutar el Contrato según la Sección III, “Criterios de Evaluación y Calificación”, el Licitante suministrará la información solicitada en las correspondientes hojas informativas incluidas en la Sección IV, “</w:t>
            </w:r>
            <w:r w:rsidR="002918CE" w:rsidRPr="00334BC2">
              <w:rPr>
                <w:spacing w:val="-2"/>
                <w:sz w:val="22"/>
                <w:szCs w:val="22"/>
              </w:rPr>
              <w:t xml:space="preserve">Formularios de </w:t>
            </w:r>
            <w:r w:rsidR="007B045D" w:rsidRPr="00334BC2">
              <w:rPr>
                <w:spacing w:val="-2"/>
                <w:sz w:val="22"/>
                <w:szCs w:val="22"/>
              </w:rPr>
              <w:t xml:space="preserve">la </w:t>
            </w:r>
            <w:r w:rsidR="002918CE" w:rsidRPr="00334BC2">
              <w:rPr>
                <w:spacing w:val="-2"/>
                <w:sz w:val="22"/>
                <w:szCs w:val="22"/>
              </w:rPr>
              <w:t>Oferta</w:t>
            </w:r>
            <w:r w:rsidRPr="00334BC2">
              <w:rPr>
                <w:spacing w:val="-2"/>
                <w:sz w:val="22"/>
                <w:szCs w:val="22"/>
              </w:rPr>
              <w:t>”.</w:t>
            </w:r>
          </w:p>
          <w:p w14:paraId="19DDDF26" w14:textId="554234E1" w:rsidR="00261E27" w:rsidRPr="00334BC2" w:rsidRDefault="00261E27">
            <w:pPr>
              <w:pStyle w:val="Prrafodelista"/>
              <w:numPr>
                <w:ilvl w:val="0"/>
                <w:numId w:val="59"/>
              </w:numPr>
              <w:spacing w:after="200"/>
              <w:ind w:left="601" w:right="-74" w:hanging="567"/>
              <w:contextualSpacing w:val="0"/>
              <w:rPr>
                <w:sz w:val="22"/>
                <w:szCs w:val="22"/>
              </w:rPr>
            </w:pPr>
            <w:r w:rsidRPr="00334BC2">
              <w:rPr>
                <w:sz w:val="22"/>
                <w:szCs w:val="22"/>
              </w:rPr>
              <w:t xml:space="preserve">En caso de que se haya realizado la precalificación de los posibles Licitantes según se establece en </w:t>
            </w:r>
            <w:r w:rsidR="00FE242D" w:rsidRPr="00334BC2">
              <w:rPr>
                <w:sz w:val="22"/>
                <w:szCs w:val="22"/>
              </w:rPr>
              <w:t xml:space="preserve">IAL 4.8 </w:t>
            </w:r>
            <w:r w:rsidR="00FE242D" w:rsidRPr="00334BC2">
              <w:rPr>
                <w:b/>
                <w:sz w:val="22"/>
                <w:szCs w:val="22"/>
              </w:rPr>
              <w:t xml:space="preserve">de </w:t>
            </w:r>
            <w:r w:rsidRPr="00334BC2">
              <w:rPr>
                <w:b/>
                <w:sz w:val="22"/>
                <w:szCs w:val="22"/>
              </w:rPr>
              <w:t>los DDL</w:t>
            </w:r>
            <w:r w:rsidRPr="00334BC2">
              <w:rPr>
                <w:sz w:val="22"/>
                <w:szCs w:val="22"/>
              </w:rPr>
              <w:t xml:space="preserve">, solo las Ofertas de los Licitantes precalificados se considerarán para la adjudicación </w:t>
            </w:r>
            <w:r w:rsidRPr="00334BC2">
              <w:rPr>
                <w:spacing w:val="-2"/>
                <w:sz w:val="22"/>
                <w:szCs w:val="22"/>
              </w:rPr>
              <w:t>del</w:t>
            </w:r>
            <w:r w:rsidRPr="00334BC2">
              <w:rPr>
                <w:sz w:val="22"/>
                <w:szCs w:val="22"/>
              </w:rPr>
              <w:t xml:space="preserve"> Contrato. Estos Licitantes calificados deberán presentar, junto con sus Ofertas, toda información necesaria para actualizar sus solicitudes de precalificación originales, o bien, confirmar en sus Ofertas que la información presentada originalmente para la precalificación continúa siendo, en esencia, correcta a la fecha de la presentación de la Oferta. </w:t>
            </w:r>
          </w:p>
        </w:tc>
      </w:tr>
      <w:tr w:rsidR="00261E27" w:rsidRPr="00334BC2" w14:paraId="6623ACC4" w14:textId="77777777" w:rsidTr="00005D3D">
        <w:tc>
          <w:tcPr>
            <w:tcW w:w="2535" w:type="dxa"/>
          </w:tcPr>
          <w:p w14:paraId="2E023122" w14:textId="2D14D9B5" w:rsidR="00261E27" w:rsidRPr="00334BC2" w:rsidRDefault="00261E27" w:rsidP="00261E27">
            <w:pPr>
              <w:pStyle w:val="TOC2-2"/>
              <w:rPr>
                <w:sz w:val="22"/>
                <w:szCs w:val="22"/>
              </w:rPr>
            </w:pPr>
            <w:bookmarkStart w:id="120" w:name="_Toc125783004"/>
            <w:bookmarkStart w:id="121" w:name="_Toc434304509"/>
            <w:bookmarkStart w:id="122" w:name="_Toc454907783"/>
            <w:bookmarkStart w:id="123" w:name="_Toc476308783"/>
            <w:bookmarkStart w:id="124" w:name="_Toc479333333"/>
            <w:bookmarkStart w:id="125" w:name="_Toc25486593"/>
            <w:r w:rsidRPr="00334BC2">
              <w:rPr>
                <w:sz w:val="22"/>
                <w:szCs w:val="22"/>
              </w:rPr>
              <w:t>1</w:t>
            </w:r>
            <w:r w:rsidR="00E4025D" w:rsidRPr="00334BC2">
              <w:rPr>
                <w:sz w:val="22"/>
                <w:szCs w:val="22"/>
              </w:rPr>
              <w:t>7</w:t>
            </w:r>
            <w:r w:rsidRPr="00334BC2">
              <w:rPr>
                <w:sz w:val="22"/>
                <w:szCs w:val="22"/>
              </w:rPr>
              <w:t>.</w:t>
            </w:r>
            <w:r w:rsidRPr="00334BC2">
              <w:rPr>
                <w:sz w:val="22"/>
                <w:szCs w:val="22"/>
              </w:rPr>
              <w:tab/>
              <w:t>Documentos que Establecen la Conformidad del</w:t>
            </w:r>
            <w:bookmarkEnd w:id="120"/>
            <w:r w:rsidRPr="00334BC2">
              <w:rPr>
                <w:sz w:val="22"/>
                <w:szCs w:val="22"/>
              </w:rPr>
              <w:t> Sistema Informático</w:t>
            </w:r>
            <w:bookmarkEnd w:id="121"/>
            <w:bookmarkEnd w:id="122"/>
            <w:bookmarkEnd w:id="123"/>
            <w:bookmarkEnd w:id="124"/>
            <w:bookmarkEnd w:id="125"/>
          </w:p>
        </w:tc>
        <w:tc>
          <w:tcPr>
            <w:tcW w:w="6836" w:type="dxa"/>
          </w:tcPr>
          <w:p w14:paraId="2523BAB2" w14:textId="069EF221" w:rsidR="00261E27" w:rsidRPr="00334BC2" w:rsidRDefault="00261E27">
            <w:pPr>
              <w:pStyle w:val="Prrafodelista"/>
              <w:numPr>
                <w:ilvl w:val="0"/>
                <w:numId w:val="20"/>
              </w:numPr>
              <w:spacing w:after="200"/>
              <w:ind w:left="565" w:hanging="565"/>
              <w:contextualSpacing w:val="0"/>
              <w:rPr>
                <w:sz w:val="22"/>
                <w:szCs w:val="22"/>
              </w:rPr>
            </w:pPr>
            <w:r w:rsidRPr="00334BC2">
              <w:rPr>
                <w:sz w:val="22"/>
                <w:szCs w:val="22"/>
              </w:rPr>
              <w:t>De conformidad con lo dispuesto en la IAL 11.1 (</w:t>
            </w:r>
            <w:r w:rsidR="00714CE3" w:rsidRPr="00334BC2">
              <w:rPr>
                <w:sz w:val="22"/>
                <w:szCs w:val="22"/>
              </w:rPr>
              <w:t>g</w:t>
            </w:r>
            <w:r w:rsidRPr="00334BC2">
              <w:rPr>
                <w:sz w:val="22"/>
                <w:szCs w:val="22"/>
              </w:rPr>
              <w:t xml:space="preserve">), el Licitante suministrará, como parte de su Oferta, documentos que establezcan la conformidad con el </w:t>
            </w:r>
            <w:r w:rsidR="00807C34" w:rsidRPr="00334BC2">
              <w:rPr>
                <w:sz w:val="22"/>
                <w:szCs w:val="22"/>
              </w:rPr>
              <w:t>documento de licitación</w:t>
            </w:r>
            <w:r w:rsidRPr="00334BC2">
              <w:rPr>
                <w:sz w:val="22"/>
                <w:szCs w:val="22"/>
              </w:rPr>
              <w:t xml:space="preserve"> del Sistema Informático que el Licitante propone diseñar, suministrar e instalar en virtud del Contrato.</w:t>
            </w:r>
          </w:p>
          <w:p w14:paraId="66BE143B" w14:textId="2625B4CE" w:rsidR="00261E27" w:rsidRPr="00334BC2" w:rsidRDefault="00261E27">
            <w:pPr>
              <w:pStyle w:val="Prrafodelista"/>
              <w:numPr>
                <w:ilvl w:val="0"/>
                <w:numId w:val="20"/>
              </w:numPr>
              <w:spacing w:after="200"/>
              <w:ind w:left="565" w:hanging="565"/>
              <w:contextualSpacing w:val="0"/>
              <w:rPr>
                <w:spacing w:val="-4"/>
                <w:sz w:val="22"/>
                <w:szCs w:val="22"/>
              </w:rPr>
            </w:pPr>
            <w:r w:rsidRPr="00334BC2">
              <w:rPr>
                <w:spacing w:val="-4"/>
                <w:sz w:val="22"/>
                <w:szCs w:val="22"/>
              </w:rPr>
              <w:t xml:space="preserve">Las pruebas documentales de la conformidad del Sistema Informático con el </w:t>
            </w:r>
            <w:r w:rsidR="00807C34" w:rsidRPr="00334BC2">
              <w:rPr>
                <w:spacing w:val="-4"/>
                <w:sz w:val="22"/>
                <w:szCs w:val="22"/>
              </w:rPr>
              <w:t>documento de licitación</w:t>
            </w:r>
            <w:r w:rsidRPr="00334BC2">
              <w:rPr>
                <w:spacing w:val="-4"/>
                <w:sz w:val="22"/>
                <w:szCs w:val="22"/>
              </w:rPr>
              <w:t>, incluido lo siguiente:</w:t>
            </w:r>
          </w:p>
          <w:p w14:paraId="251B05E9" w14:textId="2BC97817" w:rsidR="00261E27" w:rsidRPr="00334BC2" w:rsidRDefault="00261E27">
            <w:pPr>
              <w:pStyle w:val="Prrafodelista"/>
              <w:numPr>
                <w:ilvl w:val="1"/>
                <w:numId w:val="20"/>
              </w:numPr>
              <w:spacing w:after="200"/>
              <w:ind w:left="1242" w:hanging="650"/>
              <w:contextualSpacing w:val="0"/>
              <w:rPr>
                <w:sz w:val="22"/>
                <w:szCs w:val="22"/>
              </w:rPr>
            </w:pPr>
            <w:r w:rsidRPr="00334BC2">
              <w:rPr>
                <w:sz w:val="22"/>
                <w:szCs w:val="22"/>
              </w:rPr>
              <w:t>el plan preliminar del Proyecto, en el que se describen, entre otros aspectos, los métodos que empleará el Licitante para cumplir sus responsabilidades generales de gestión y coordinación en el caso de que se le adjudique el Contrato, así como los recursos humanos y de otro tipo que el Licitante se propone utilizar. En el plan preliminar del Proyecto se deben abordar también los demás temas especificados</w:t>
            </w:r>
            <w:r w:rsidRPr="00334BC2">
              <w:rPr>
                <w:b/>
                <w:sz w:val="22"/>
                <w:szCs w:val="22"/>
              </w:rPr>
              <w:t xml:space="preserve"> en los DDL</w:t>
            </w:r>
            <w:r w:rsidRPr="00334BC2">
              <w:rPr>
                <w:sz w:val="22"/>
                <w:szCs w:val="22"/>
              </w:rPr>
              <w:t xml:space="preserve">. Además, en dicho plan se deberá incluir la evaluación hecha por el Licitante de lo que este espera que el Comprador y </w:t>
            </w:r>
            <w:r w:rsidRPr="00334BC2">
              <w:rPr>
                <w:sz w:val="22"/>
                <w:szCs w:val="22"/>
              </w:rPr>
              <w:lastRenderedPageBreak/>
              <w:t>cualquier otra parte que participe en la implementación del Sistema Informático suministren durante la ejecución del Contrato, así como la manera en que el Licitante propone coordinar las actividades de todas las partes involucradas.</w:t>
            </w:r>
          </w:p>
          <w:p w14:paraId="18BE7365" w14:textId="08FFD6C1" w:rsidR="00261E27" w:rsidRPr="00334BC2" w:rsidRDefault="00261E27">
            <w:pPr>
              <w:pStyle w:val="Prrafodelista"/>
              <w:numPr>
                <w:ilvl w:val="1"/>
                <w:numId w:val="20"/>
              </w:numPr>
              <w:spacing w:after="200"/>
              <w:ind w:left="1242" w:hanging="650"/>
              <w:contextualSpacing w:val="0"/>
              <w:rPr>
                <w:sz w:val="22"/>
                <w:szCs w:val="22"/>
              </w:rPr>
            </w:pPr>
            <w:r w:rsidRPr="00334BC2">
              <w:rPr>
                <w:sz w:val="22"/>
                <w:szCs w:val="22"/>
              </w:rPr>
              <w:t xml:space="preserve">una confirmación por escrito de que el Licitante aceptará la responsabilidad de la integración y la interoperabilidad correctas de todos los componentes del Sistema Informático, tal como se exige en el </w:t>
            </w:r>
            <w:r w:rsidR="00807C34" w:rsidRPr="00334BC2">
              <w:rPr>
                <w:sz w:val="22"/>
                <w:szCs w:val="22"/>
              </w:rPr>
              <w:t>documento de licitación</w:t>
            </w:r>
            <w:r w:rsidRPr="00334BC2">
              <w:rPr>
                <w:sz w:val="22"/>
                <w:szCs w:val="22"/>
              </w:rPr>
              <w:t>.</w:t>
            </w:r>
          </w:p>
          <w:p w14:paraId="5D5DA28F" w14:textId="36739E0B" w:rsidR="00261E27" w:rsidRPr="00334BC2" w:rsidRDefault="00261E27">
            <w:pPr>
              <w:pStyle w:val="Prrafodelista"/>
              <w:numPr>
                <w:ilvl w:val="1"/>
                <w:numId w:val="20"/>
              </w:numPr>
              <w:spacing w:after="200"/>
              <w:ind w:left="1242" w:hanging="650"/>
              <w:contextualSpacing w:val="0"/>
              <w:rPr>
                <w:sz w:val="22"/>
                <w:szCs w:val="22"/>
              </w:rPr>
            </w:pPr>
            <w:r w:rsidRPr="00334BC2">
              <w:rPr>
                <w:sz w:val="22"/>
                <w:szCs w:val="22"/>
              </w:rPr>
              <w:t xml:space="preserve">un comentario pormenorizado, punto por punto, sobre los requisitos técnicos del Comprador, en el que se demuestre que el Sistema Informático ofrecido se ajusta sustancialmente a esos requisitos. Para demostrar la conformidad, se recomienda al Licitante que utilice la lista de comprobación técnica (o modelo de lista de comprobación) incluida en los </w:t>
            </w:r>
            <w:r w:rsidR="002918CE" w:rsidRPr="00334BC2">
              <w:rPr>
                <w:sz w:val="22"/>
                <w:szCs w:val="22"/>
              </w:rPr>
              <w:t xml:space="preserve">Formularios de </w:t>
            </w:r>
            <w:r w:rsidR="007B045D" w:rsidRPr="00334BC2">
              <w:rPr>
                <w:sz w:val="22"/>
                <w:szCs w:val="22"/>
              </w:rPr>
              <w:t xml:space="preserve">la </w:t>
            </w:r>
            <w:r w:rsidR="002918CE" w:rsidRPr="00334BC2">
              <w:rPr>
                <w:sz w:val="22"/>
                <w:szCs w:val="22"/>
              </w:rPr>
              <w:t>Oferta</w:t>
            </w:r>
            <w:r w:rsidRPr="00334BC2">
              <w:rPr>
                <w:sz w:val="22"/>
                <w:szCs w:val="22"/>
              </w:rPr>
              <w:t xml:space="preserve"> de la Sección IV</w:t>
            </w:r>
            <w:r w:rsidR="00714CE3" w:rsidRPr="00334BC2">
              <w:rPr>
                <w:sz w:val="22"/>
                <w:szCs w:val="22"/>
              </w:rPr>
              <w:t>, "</w:t>
            </w:r>
            <w:r w:rsidR="002918CE" w:rsidRPr="00334BC2">
              <w:rPr>
                <w:sz w:val="22"/>
                <w:szCs w:val="22"/>
              </w:rPr>
              <w:t xml:space="preserve">Formularios de </w:t>
            </w:r>
            <w:r w:rsidR="007B045D" w:rsidRPr="00334BC2">
              <w:rPr>
                <w:sz w:val="22"/>
                <w:szCs w:val="22"/>
              </w:rPr>
              <w:t xml:space="preserve">la </w:t>
            </w:r>
            <w:r w:rsidR="002918CE" w:rsidRPr="00334BC2">
              <w:rPr>
                <w:sz w:val="22"/>
                <w:szCs w:val="22"/>
              </w:rPr>
              <w:t>Oferta</w:t>
            </w:r>
            <w:r w:rsidR="00714CE3" w:rsidRPr="00334BC2">
              <w:rPr>
                <w:sz w:val="22"/>
                <w:szCs w:val="22"/>
              </w:rPr>
              <w:t>"</w:t>
            </w:r>
            <w:r w:rsidRPr="00334BC2">
              <w:rPr>
                <w:sz w:val="22"/>
                <w:szCs w:val="22"/>
              </w:rPr>
              <w:t xml:space="preserve"> En el comentario se deben incluir referencias cruzadas explícitas a las páginas pertinentes de los materiales de apoyo incluidos en la Oferta. En caso de discrepancia entre el referido comentario y algún catálogo, especificación técnica u otros materiales preimpresos presentados junto con la Oferta, prevalecerá el comentario pormenorizado;</w:t>
            </w:r>
          </w:p>
          <w:p w14:paraId="6C3242FB" w14:textId="7E5B00BB" w:rsidR="00261E27" w:rsidRPr="00334BC2" w:rsidRDefault="00261E27">
            <w:pPr>
              <w:pStyle w:val="Prrafodelista"/>
              <w:numPr>
                <w:ilvl w:val="1"/>
                <w:numId w:val="20"/>
              </w:numPr>
              <w:spacing w:after="200"/>
              <w:ind w:left="1242" w:hanging="650"/>
              <w:contextualSpacing w:val="0"/>
              <w:rPr>
                <w:sz w:val="22"/>
                <w:szCs w:val="22"/>
              </w:rPr>
            </w:pPr>
            <w:r w:rsidRPr="00334BC2">
              <w:rPr>
                <w:sz w:val="22"/>
                <w:szCs w:val="22"/>
              </w:rPr>
              <w:t>material de respaldo (por ejemplo, publicaciones o notas sobre el producto, o descripciones de tecnologías o enfoques técnicos), según se exija y corresponda;</w:t>
            </w:r>
          </w:p>
          <w:p w14:paraId="5F407AC3" w14:textId="6A0D621B" w:rsidR="00261E27" w:rsidRPr="00334BC2" w:rsidRDefault="00261E27">
            <w:pPr>
              <w:pStyle w:val="Prrafodelista"/>
              <w:numPr>
                <w:ilvl w:val="1"/>
                <w:numId w:val="20"/>
              </w:numPr>
              <w:spacing w:after="200"/>
              <w:ind w:left="1242" w:hanging="650"/>
              <w:contextualSpacing w:val="0"/>
              <w:rPr>
                <w:sz w:val="22"/>
                <w:szCs w:val="22"/>
              </w:rPr>
            </w:pPr>
            <w:r w:rsidRPr="00334BC2">
              <w:rPr>
                <w:sz w:val="22"/>
                <w:szCs w:val="22"/>
              </w:rPr>
              <w:t>cualquier contrato ejecutable separadamente de gastos recurrentes, si la IAL 1</w:t>
            </w:r>
            <w:r w:rsidR="00714CE3" w:rsidRPr="00334BC2">
              <w:rPr>
                <w:sz w:val="22"/>
                <w:szCs w:val="22"/>
              </w:rPr>
              <w:t>4</w:t>
            </w:r>
            <w:r w:rsidRPr="00334BC2">
              <w:rPr>
                <w:sz w:val="22"/>
                <w:szCs w:val="22"/>
              </w:rPr>
              <w:t>.2</w:t>
            </w:r>
            <w:r w:rsidRPr="00334BC2">
              <w:rPr>
                <w:bCs/>
                <w:sz w:val="22"/>
                <w:szCs w:val="22"/>
              </w:rPr>
              <w:t xml:space="preserve"> </w:t>
            </w:r>
            <w:r w:rsidRPr="00334BC2">
              <w:rPr>
                <w:b/>
                <w:bCs/>
                <w:sz w:val="22"/>
                <w:szCs w:val="22"/>
              </w:rPr>
              <w:t>de los DDL</w:t>
            </w:r>
            <w:r w:rsidRPr="00334BC2">
              <w:rPr>
                <w:sz w:val="22"/>
                <w:szCs w:val="22"/>
              </w:rPr>
              <w:t xml:space="preserve"> requiere que los Licitantes ofrezcan tal contrato.</w:t>
            </w:r>
          </w:p>
          <w:p w14:paraId="47B2741D" w14:textId="4126CDA2" w:rsidR="00261E27" w:rsidRPr="00334BC2" w:rsidRDefault="00261E27">
            <w:pPr>
              <w:pStyle w:val="Prrafodelista"/>
              <w:numPr>
                <w:ilvl w:val="0"/>
                <w:numId w:val="20"/>
              </w:numPr>
              <w:spacing w:after="200"/>
              <w:ind w:left="567" w:hanging="567"/>
              <w:contextualSpacing w:val="0"/>
              <w:rPr>
                <w:sz w:val="22"/>
                <w:szCs w:val="22"/>
              </w:rPr>
            </w:pPr>
            <w:r w:rsidRPr="00334BC2">
              <w:rPr>
                <w:sz w:val="22"/>
                <w:szCs w:val="22"/>
              </w:rPr>
              <w:t xml:space="preserve">Las referencias a marcas comerciales, números de modelos o normas nacionales o de patentes señaladas por el Comprador en el </w:t>
            </w:r>
            <w:r w:rsidR="00807C34" w:rsidRPr="00334BC2">
              <w:rPr>
                <w:sz w:val="22"/>
                <w:szCs w:val="22"/>
              </w:rPr>
              <w:t>documento de licitación</w:t>
            </w:r>
            <w:r w:rsidRPr="00334BC2">
              <w:rPr>
                <w:sz w:val="22"/>
                <w:szCs w:val="22"/>
              </w:rPr>
              <w:t xml:space="preserve"> son a título descriptivo y no restrictivo. Salvo </w:t>
            </w:r>
            <w:r w:rsidRPr="00334BC2">
              <w:rPr>
                <w:bCs/>
                <w:sz w:val="22"/>
                <w:szCs w:val="22"/>
              </w:rPr>
              <w:t>prohibición explícita</w:t>
            </w:r>
            <w:r w:rsidRPr="00334BC2">
              <w:rPr>
                <w:b/>
                <w:bCs/>
                <w:sz w:val="22"/>
                <w:szCs w:val="22"/>
              </w:rPr>
              <w:t xml:space="preserve"> en</w:t>
            </w:r>
            <w:r w:rsidRPr="00334BC2">
              <w:rPr>
                <w:b/>
                <w:sz w:val="22"/>
                <w:szCs w:val="22"/>
              </w:rPr>
              <w:t xml:space="preserve"> los DDL</w:t>
            </w:r>
            <w:r w:rsidRPr="00334BC2">
              <w:rPr>
                <w:sz w:val="22"/>
                <w:szCs w:val="22"/>
              </w:rPr>
              <w:t xml:space="preserve"> en el caso de rubros o normas específicos, el Licitante puede indicar en su Oferta nombres comerciales o modelos o normas alternativos, siempre y cuando demuestre a satisfacción del Comprador que el uso del o de los sustitutos permitirá que el Sistema Informático funcione a un nivel sustancialmente equivalente o superior al especificado en los requisitos técnicos.</w:t>
            </w:r>
          </w:p>
          <w:p w14:paraId="241D5E3E" w14:textId="3D30AD32" w:rsidR="00261E27" w:rsidRPr="00334BC2" w:rsidRDefault="00261E27">
            <w:pPr>
              <w:pStyle w:val="Prrafodelista"/>
              <w:numPr>
                <w:ilvl w:val="0"/>
                <w:numId w:val="20"/>
              </w:numPr>
              <w:spacing w:after="200"/>
              <w:ind w:left="567" w:hanging="567"/>
              <w:contextualSpacing w:val="0"/>
              <w:rPr>
                <w:sz w:val="22"/>
                <w:szCs w:val="22"/>
              </w:rPr>
            </w:pPr>
            <w:r w:rsidRPr="00334BC2">
              <w:rPr>
                <w:sz w:val="22"/>
                <w:szCs w:val="22"/>
              </w:rPr>
              <w:t xml:space="preserve">Con respecto a los artículos principales del Sistema Informático que el Licitante se proponga adquirir o subcontratar a partir de la lista suministrada por el Comprador en la Sección III, “Criterios de Evaluación y Calificación”, el Licitante deberá especificar en cada caso el nombre y la nacionalidad de los subcontratistas propuestos para cada uno de esos artículos, incluidos los fabricantes. Además, deberá incluir en su Oferta información que permita determinar si se cumplen los requisitos dispuestos por el Comprador para los citados artículos. Se considerará que las tarifas y precios cotizados se aplican </w:t>
            </w:r>
            <w:r w:rsidRPr="00334BC2">
              <w:rPr>
                <w:sz w:val="22"/>
                <w:szCs w:val="22"/>
              </w:rPr>
              <w:lastRenderedPageBreak/>
              <w:t>a cualquier subcontratista que se escoja, y no se permitirá ningún ajuste de tarifas o precios.</w:t>
            </w:r>
          </w:p>
          <w:p w14:paraId="15B544F8" w14:textId="76B8C96D" w:rsidR="005F5833" w:rsidRPr="00334BC2" w:rsidRDefault="00261E27">
            <w:pPr>
              <w:pStyle w:val="Prrafodelista"/>
              <w:numPr>
                <w:ilvl w:val="0"/>
                <w:numId w:val="20"/>
              </w:numPr>
              <w:spacing w:after="200"/>
              <w:ind w:left="567" w:hanging="567"/>
              <w:contextualSpacing w:val="0"/>
              <w:rPr>
                <w:sz w:val="22"/>
                <w:szCs w:val="22"/>
              </w:rPr>
            </w:pPr>
            <w:r w:rsidRPr="00334BC2">
              <w:rPr>
                <w:sz w:val="22"/>
                <w:szCs w:val="22"/>
              </w:rPr>
              <w:t>Será responsabilidad del Licitante asegurar que todos los subcontratistas propuestos cumplan los requisitos de la IAL 4 y que todos los bienes o servicios que haya de proveer el subcontratista cumplan los requisitos de las IAL 5 y 16.1.</w:t>
            </w:r>
          </w:p>
        </w:tc>
      </w:tr>
      <w:tr w:rsidR="00261E27" w:rsidRPr="00334BC2" w14:paraId="6259DE16" w14:textId="77777777" w:rsidTr="00005D3D">
        <w:trPr>
          <w:cantSplit/>
          <w:trHeight w:val="3162"/>
        </w:trPr>
        <w:tc>
          <w:tcPr>
            <w:tcW w:w="2535" w:type="dxa"/>
          </w:tcPr>
          <w:p w14:paraId="73F90FAD" w14:textId="21BBF11E" w:rsidR="00261E27" w:rsidRPr="00334BC2" w:rsidRDefault="00261E27" w:rsidP="00314996">
            <w:pPr>
              <w:pStyle w:val="TOC2-2"/>
              <w:rPr>
                <w:sz w:val="22"/>
                <w:szCs w:val="22"/>
              </w:rPr>
            </w:pPr>
            <w:bookmarkStart w:id="126" w:name="_Toc434304511"/>
            <w:bookmarkStart w:id="127" w:name="_Toc454907785"/>
            <w:bookmarkStart w:id="128" w:name="_Toc476308785"/>
            <w:bookmarkStart w:id="129" w:name="_Toc479333335"/>
            <w:bookmarkStart w:id="130" w:name="_Toc25486594"/>
            <w:r w:rsidRPr="00334BC2">
              <w:rPr>
                <w:sz w:val="22"/>
                <w:szCs w:val="22"/>
              </w:rPr>
              <w:lastRenderedPageBreak/>
              <w:t>18.</w:t>
            </w:r>
            <w:r w:rsidRPr="00334BC2">
              <w:rPr>
                <w:sz w:val="22"/>
                <w:szCs w:val="22"/>
              </w:rPr>
              <w:tab/>
              <w:t xml:space="preserve">Monedas de la Oferta y de </w:t>
            </w:r>
            <w:bookmarkEnd w:id="126"/>
            <w:bookmarkEnd w:id="127"/>
            <w:bookmarkEnd w:id="128"/>
            <w:bookmarkEnd w:id="129"/>
            <w:r w:rsidRPr="00334BC2">
              <w:rPr>
                <w:sz w:val="22"/>
                <w:szCs w:val="22"/>
              </w:rPr>
              <w:t>Pago</w:t>
            </w:r>
            <w:bookmarkEnd w:id="130"/>
          </w:p>
        </w:tc>
        <w:tc>
          <w:tcPr>
            <w:tcW w:w="6836" w:type="dxa"/>
          </w:tcPr>
          <w:p w14:paraId="34DB5257" w14:textId="65BA38F5" w:rsidR="00261E27" w:rsidRPr="00334BC2" w:rsidRDefault="00261E27" w:rsidP="00261E27">
            <w:pPr>
              <w:numPr>
                <w:ilvl w:val="12"/>
                <w:numId w:val="0"/>
              </w:numPr>
              <w:spacing w:after="200"/>
              <w:ind w:left="547" w:right="-72" w:hanging="547"/>
              <w:rPr>
                <w:sz w:val="22"/>
                <w:szCs w:val="22"/>
              </w:rPr>
            </w:pPr>
            <w:r w:rsidRPr="00334BC2">
              <w:rPr>
                <w:sz w:val="22"/>
                <w:szCs w:val="22"/>
              </w:rPr>
              <w:t>18.1</w:t>
            </w:r>
            <w:r w:rsidRPr="00334BC2">
              <w:rPr>
                <w:sz w:val="22"/>
                <w:szCs w:val="22"/>
              </w:rPr>
              <w:tab/>
              <w:t xml:space="preserve">Las monedas de la Oferta y de los pagos deberán ser las mismas. El Licitante deberá cotizar en la moneda del país del Comprador la parte del precio de la Oferta correspondiente a los gastos que se efectúen en la moneda del país del Comprador, salvo disposición en contrario </w:t>
            </w:r>
            <w:r w:rsidRPr="00334BC2">
              <w:rPr>
                <w:b/>
                <w:sz w:val="22"/>
                <w:szCs w:val="22"/>
              </w:rPr>
              <w:t>en los DDL</w:t>
            </w:r>
            <w:r w:rsidRPr="00334BC2">
              <w:rPr>
                <w:sz w:val="22"/>
                <w:szCs w:val="22"/>
              </w:rPr>
              <w:t>.</w:t>
            </w:r>
          </w:p>
          <w:p w14:paraId="5CF29C0F" w14:textId="7CFC5708" w:rsidR="00261E27" w:rsidRPr="00334BC2" w:rsidRDefault="00261E27" w:rsidP="00261E27">
            <w:pPr>
              <w:numPr>
                <w:ilvl w:val="12"/>
                <w:numId w:val="0"/>
              </w:numPr>
              <w:spacing w:after="200"/>
              <w:ind w:left="547" w:right="-72" w:hanging="547"/>
              <w:rPr>
                <w:sz w:val="22"/>
                <w:szCs w:val="22"/>
              </w:rPr>
            </w:pPr>
            <w:r w:rsidRPr="00334BC2">
              <w:rPr>
                <w:sz w:val="22"/>
                <w:szCs w:val="22"/>
              </w:rPr>
              <w:t>18.2</w:t>
            </w:r>
            <w:r w:rsidRPr="00334BC2">
              <w:rPr>
                <w:sz w:val="22"/>
                <w:szCs w:val="22"/>
              </w:rPr>
              <w:tab/>
            </w:r>
            <w:r w:rsidRPr="00334BC2">
              <w:rPr>
                <w:spacing w:val="-4"/>
                <w:sz w:val="22"/>
                <w:szCs w:val="22"/>
              </w:rPr>
              <w:t>El Licitante podrá expresar el precio de la Oferta en cualquier moneda. Si el Licitante desea recibir el pago en una combinación de montos en diferentes monedas, podrá cotizar su precio en las monedas que correspondan; sin embargo, no podrá incluir más de tres monedas extranjeras además de la del país del Comprador.</w:t>
            </w:r>
          </w:p>
        </w:tc>
      </w:tr>
      <w:tr w:rsidR="00261E27" w:rsidRPr="00334BC2" w14:paraId="3BB99929" w14:textId="77777777" w:rsidTr="00005D3D">
        <w:trPr>
          <w:cantSplit/>
        </w:trPr>
        <w:tc>
          <w:tcPr>
            <w:tcW w:w="2535" w:type="dxa"/>
          </w:tcPr>
          <w:p w14:paraId="2CA9EEC0" w14:textId="6D6A42B4" w:rsidR="00261E27" w:rsidRPr="00334BC2" w:rsidDel="00D522FE" w:rsidRDefault="00261E27" w:rsidP="00314996">
            <w:pPr>
              <w:pStyle w:val="TOC2-2"/>
              <w:rPr>
                <w:sz w:val="22"/>
                <w:szCs w:val="22"/>
              </w:rPr>
            </w:pPr>
            <w:bookmarkStart w:id="131" w:name="_Toc434304512"/>
            <w:bookmarkStart w:id="132" w:name="_Toc454907786"/>
            <w:bookmarkStart w:id="133" w:name="_Toc476308786"/>
            <w:bookmarkStart w:id="134" w:name="_Toc479333336"/>
            <w:bookmarkStart w:id="135" w:name="_Toc25486595"/>
            <w:r w:rsidRPr="00334BC2">
              <w:rPr>
                <w:sz w:val="22"/>
                <w:szCs w:val="22"/>
              </w:rPr>
              <w:t>19.</w:t>
            </w:r>
            <w:r w:rsidRPr="00334BC2">
              <w:rPr>
                <w:sz w:val="22"/>
                <w:szCs w:val="22"/>
              </w:rPr>
              <w:tab/>
              <w:t>Período de Validez de las Ofertas</w:t>
            </w:r>
            <w:bookmarkEnd w:id="131"/>
            <w:bookmarkEnd w:id="132"/>
            <w:bookmarkEnd w:id="133"/>
            <w:bookmarkEnd w:id="134"/>
            <w:bookmarkEnd w:id="135"/>
          </w:p>
        </w:tc>
        <w:tc>
          <w:tcPr>
            <w:tcW w:w="6836" w:type="dxa"/>
          </w:tcPr>
          <w:p w14:paraId="0E38FFCA" w14:textId="7909D1A1" w:rsidR="00261E27" w:rsidRPr="00334BC2" w:rsidRDefault="00261E27">
            <w:pPr>
              <w:pStyle w:val="Prrafodelista"/>
              <w:numPr>
                <w:ilvl w:val="0"/>
                <w:numId w:val="21"/>
              </w:numPr>
              <w:spacing w:after="200"/>
              <w:ind w:left="472" w:hanging="472"/>
              <w:contextualSpacing w:val="0"/>
              <w:rPr>
                <w:sz w:val="22"/>
                <w:szCs w:val="22"/>
              </w:rPr>
            </w:pPr>
            <w:r w:rsidRPr="00334BC2">
              <w:rPr>
                <w:sz w:val="22"/>
                <w:szCs w:val="22"/>
              </w:rPr>
              <w:t xml:space="preserve">Las Ofertas se deberán mantener válidas por el período especificado </w:t>
            </w:r>
            <w:r w:rsidRPr="00334BC2">
              <w:rPr>
                <w:b/>
                <w:sz w:val="22"/>
                <w:szCs w:val="22"/>
              </w:rPr>
              <w:t>en los DDL</w:t>
            </w:r>
            <w:r w:rsidRPr="00334BC2">
              <w:rPr>
                <w:sz w:val="22"/>
                <w:szCs w:val="22"/>
              </w:rPr>
              <w:t xml:space="preserve"> a partir de la fecha límite para </w:t>
            </w:r>
            <w:r w:rsidRPr="00334BC2">
              <w:rPr>
                <w:sz w:val="22"/>
                <w:szCs w:val="22"/>
              </w:rPr>
              <w:br/>
              <w:t xml:space="preserve">la presentación de Ofertas establecida por el Comprador </w:t>
            </w:r>
            <w:r w:rsidRPr="00334BC2">
              <w:rPr>
                <w:sz w:val="22"/>
                <w:szCs w:val="22"/>
              </w:rPr>
              <w:br/>
              <w:t xml:space="preserve">de conformidad con la IAL 23.1. Una Oferta con un período </w:t>
            </w:r>
            <w:r w:rsidRPr="00334BC2">
              <w:rPr>
                <w:sz w:val="22"/>
                <w:szCs w:val="22"/>
              </w:rPr>
              <w:br/>
              <w:t xml:space="preserve">de Validez menor será rechazada por el Comprador </w:t>
            </w:r>
            <w:r w:rsidRPr="00334BC2">
              <w:rPr>
                <w:sz w:val="22"/>
                <w:szCs w:val="22"/>
              </w:rPr>
              <w:br/>
              <w:t>por incumplimiento.</w:t>
            </w:r>
          </w:p>
        </w:tc>
      </w:tr>
      <w:tr w:rsidR="00261E27" w:rsidRPr="00334BC2" w14:paraId="5229DF99" w14:textId="77777777" w:rsidTr="00CD189A">
        <w:tc>
          <w:tcPr>
            <w:tcW w:w="2535" w:type="dxa"/>
          </w:tcPr>
          <w:p w14:paraId="5A359D40" w14:textId="77777777" w:rsidR="00261E27" w:rsidRPr="00334BC2" w:rsidDel="00D522FE" w:rsidRDefault="00261E27" w:rsidP="00261E27">
            <w:pPr>
              <w:pStyle w:val="Head12a"/>
              <w:suppressAutoHyphens/>
              <w:spacing w:after="200"/>
              <w:jc w:val="both"/>
              <w:rPr>
                <w:sz w:val="22"/>
                <w:szCs w:val="22"/>
              </w:rPr>
            </w:pPr>
          </w:p>
        </w:tc>
        <w:tc>
          <w:tcPr>
            <w:tcW w:w="6836" w:type="dxa"/>
          </w:tcPr>
          <w:p w14:paraId="55DE748B" w14:textId="0FAB0304" w:rsidR="00261E27" w:rsidRPr="00334BC2" w:rsidRDefault="00261E27">
            <w:pPr>
              <w:pStyle w:val="Prrafodelista"/>
              <w:numPr>
                <w:ilvl w:val="0"/>
                <w:numId w:val="21"/>
              </w:numPr>
              <w:spacing w:after="200"/>
              <w:ind w:left="472" w:hanging="472"/>
              <w:contextualSpacing w:val="0"/>
              <w:rPr>
                <w:sz w:val="22"/>
                <w:szCs w:val="22"/>
              </w:rPr>
            </w:pPr>
            <w:r w:rsidRPr="00334BC2">
              <w:rPr>
                <w:sz w:val="22"/>
                <w:szCs w:val="22"/>
              </w:rPr>
              <w:t>En circunstancias excepcionales y antes de que expire el período de validez de la Oferta, el Comprador podrá solicitar a los Licitantes que prorroguen el período de validez de sus Ofertas. La solicitud y las respuestas deberán formularse por escrito. Si se ha solicitado una garantía de mantenimiento de la Oferta de conformidad con la IAL 20.1, esta también deberá prorrogarse por un plazo de veintiocho (28) días a partir de la fecha límite del período de validez prorrogado. Un Licitante podrá rehusarse a tal solicitud sin que se le haga efectiva su garantía de mantenimiento de la Oferta. A los Licitantes que acepten la solicitud de prórroga no se les pedirá ni permitirá modificar su Oferta, a excepción de lo dispuesto en la IAL 19.3.</w:t>
            </w:r>
          </w:p>
        </w:tc>
      </w:tr>
      <w:tr w:rsidR="00E4025D" w:rsidRPr="00334BC2" w14:paraId="77C314FE" w14:textId="77777777" w:rsidTr="00CD189A">
        <w:tc>
          <w:tcPr>
            <w:tcW w:w="2535" w:type="dxa"/>
          </w:tcPr>
          <w:p w14:paraId="7BA89ACF" w14:textId="77777777" w:rsidR="00E4025D" w:rsidRPr="00334BC2" w:rsidDel="00D522FE" w:rsidRDefault="00E4025D" w:rsidP="00261E27">
            <w:pPr>
              <w:pStyle w:val="Head12a"/>
              <w:suppressAutoHyphens/>
              <w:spacing w:after="200"/>
              <w:jc w:val="both"/>
              <w:rPr>
                <w:sz w:val="22"/>
                <w:szCs w:val="22"/>
              </w:rPr>
            </w:pPr>
          </w:p>
        </w:tc>
        <w:tc>
          <w:tcPr>
            <w:tcW w:w="6836" w:type="dxa"/>
          </w:tcPr>
          <w:p w14:paraId="0E47E905" w14:textId="36901010" w:rsidR="00E4025D" w:rsidRPr="00334BC2" w:rsidRDefault="00E4025D">
            <w:pPr>
              <w:pStyle w:val="Prrafodelista"/>
              <w:numPr>
                <w:ilvl w:val="0"/>
                <w:numId w:val="21"/>
              </w:numPr>
              <w:spacing w:after="200"/>
              <w:ind w:left="472" w:hanging="472"/>
              <w:contextualSpacing w:val="0"/>
              <w:rPr>
                <w:sz w:val="22"/>
                <w:szCs w:val="22"/>
              </w:rPr>
            </w:pPr>
            <w:r w:rsidRPr="00334BC2">
              <w:rPr>
                <w:sz w:val="22"/>
                <w:szCs w:val="22"/>
              </w:rPr>
              <w:t>Si la adjudicación se retrasase por un período mayor de cincuenta y seis (56) días a partir del vencimiento del período de validez inicial de la Oferta, el precio del Contrato se determinará de la siguiente forma:</w:t>
            </w:r>
            <w:r w:rsidR="00714CE3" w:rsidRPr="00334BC2">
              <w:rPr>
                <w:sz w:val="22"/>
                <w:szCs w:val="22"/>
              </w:rPr>
              <w:t xml:space="preserve"> </w:t>
            </w:r>
          </w:p>
        </w:tc>
      </w:tr>
      <w:tr w:rsidR="00261E27" w:rsidRPr="00334BC2" w14:paraId="14D54DFC" w14:textId="77777777" w:rsidTr="00005D3D">
        <w:trPr>
          <w:cantSplit/>
        </w:trPr>
        <w:tc>
          <w:tcPr>
            <w:tcW w:w="2535" w:type="dxa"/>
          </w:tcPr>
          <w:p w14:paraId="2B73C806" w14:textId="77777777" w:rsidR="00261E27" w:rsidRPr="00334BC2" w:rsidDel="00D522FE" w:rsidRDefault="00261E27" w:rsidP="00261E27">
            <w:pPr>
              <w:pStyle w:val="Head12a"/>
              <w:suppressAutoHyphens/>
              <w:spacing w:after="200"/>
              <w:jc w:val="both"/>
              <w:rPr>
                <w:sz w:val="22"/>
                <w:szCs w:val="22"/>
              </w:rPr>
            </w:pPr>
          </w:p>
        </w:tc>
        <w:tc>
          <w:tcPr>
            <w:tcW w:w="6836" w:type="dxa"/>
          </w:tcPr>
          <w:p w14:paraId="49F6FB2B" w14:textId="34AFE482" w:rsidR="00261E27" w:rsidRPr="00334BC2" w:rsidRDefault="00261E27">
            <w:pPr>
              <w:pStyle w:val="Prrafodelista"/>
              <w:numPr>
                <w:ilvl w:val="0"/>
                <w:numId w:val="35"/>
              </w:numPr>
              <w:spacing w:after="200"/>
              <w:ind w:left="1060" w:right="-74" w:hanging="567"/>
              <w:contextualSpacing w:val="0"/>
              <w:rPr>
                <w:sz w:val="22"/>
                <w:szCs w:val="22"/>
              </w:rPr>
            </w:pPr>
            <w:r w:rsidRPr="00334BC2">
              <w:rPr>
                <w:sz w:val="22"/>
                <w:szCs w:val="22"/>
              </w:rPr>
              <w:t xml:space="preserve">en el caso de los contratos con precio fijo, el precio del Contrato será el precio de la Oferta con un ajuste por el factor o los factores especificados </w:t>
            </w:r>
            <w:r w:rsidRPr="00334BC2">
              <w:rPr>
                <w:b/>
                <w:sz w:val="22"/>
                <w:szCs w:val="22"/>
              </w:rPr>
              <w:t>en los DDL</w:t>
            </w:r>
            <w:r w:rsidRPr="00334BC2">
              <w:rPr>
                <w:sz w:val="22"/>
                <w:szCs w:val="22"/>
              </w:rPr>
              <w:t>;</w:t>
            </w:r>
          </w:p>
          <w:p w14:paraId="230E8939" w14:textId="16386E6A" w:rsidR="00261E27" w:rsidRPr="00334BC2" w:rsidRDefault="00261E27">
            <w:pPr>
              <w:pStyle w:val="Prrafodelista"/>
              <w:numPr>
                <w:ilvl w:val="0"/>
                <w:numId w:val="35"/>
              </w:numPr>
              <w:spacing w:after="200"/>
              <w:ind w:left="1060" w:right="-74" w:hanging="567"/>
              <w:contextualSpacing w:val="0"/>
              <w:rPr>
                <w:sz w:val="22"/>
                <w:szCs w:val="22"/>
              </w:rPr>
            </w:pPr>
            <w:r w:rsidRPr="00334BC2">
              <w:rPr>
                <w:sz w:val="22"/>
                <w:szCs w:val="22"/>
              </w:rPr>
              <w:t>en el caso de los contratos con precio ajustable, no se realizarán ajustes;</w:t>
            </w:r>
          </w:p>
          <w:p w14:paraId="7FB3190F" w14:textId="62E33570" w:rsidR="00261E27" w:rsidRPr="00334BC2" w:rsidRDefault="00261E27">
            <w:pPr>
              <w:pStyle w:val="Prrafodelista"/>
              <w:numPr>
                <w:ilvl w:val="0"/>
                <w:numId w:val="35"/>
              </w:numPr>
              <w:spacing w:after="200"/>
              <w:ind w:left="1060" w:right="-74" w:hanging="567"/>
              <w:contextualSpacing w:val="0"/>
              <w:rPr>
                <w:sz w:val="22"/>
                <w:szCs w:val="22"/>
              </w:rPr>
            </w:pPr>
            <w:r w:rsidRPr="00334BC2">
              <w:rPr>
                <w:sz w:val="22"/>
                <w:szCs w:val="22"/>
              </w:rPr>
              <w:t>en todos los casos, la evaluación se basará en el precio de la Oferta sin tener en cuenta la corrección aplicable antes mencionada.</w:t>
            </w:r>
          </w:p>
        </w:tc>
      </w:tr>
      <w:tr w:rsidR="00261E27" w:rsidRPr="00334BC2" w14:paraId="39244C99" w14:textId="77777777" w:rsidTr="00005D3D">
        <w:trPr>
          <w:cantSplit/>
        </w:trPr>
        <w:tc>
          <w:tcPr>
            <w:tcW w:w="2535" w:type="dxa"/>
          </w:tcPr>
          <w:p w14:paraId="561D8800" w14:textId="44B87976" w:rsidR="00261E27" w:rsidRPr="00334BC2" w:rsidDel="00D522FE" w:rsidRDefault="00261E27" w:rsidP="00314996">
            <w:pPr>
              <w:pStyle w:val="TOC2-2"/>
              <w:rPr>
                <w:sz w:val="22"/>
                <w:szCs w:val="22"/>
              </w:rPr>
            </w:pPr>
            <w:bookmarkStart w:id="136" w:name="_Toc438438842"/>
            <w:bookmarkStart w:id="137" w:name="_Toc438532605"/>
            <w:bookmarkStart w:id="138" w:name="_Toc438733986"/>
            <w:bookmarkStart w:id="139" w:name="_Toc438907025"/>
            <w:bookmarkStart w:id="140" w:name="_Toc438907224"/>
            <w:bookmarkStart w:id="141" w:name="_Toc23236765"/>
            <w:bookmarkStart w:id="142" w:name="_Toc125783008"/>
            <w:bookmarkStart w:id="143" w:name="_Toc434304513"/>
            <w:bookmarkStart w:id="144" w:name="_Toc454907787"/>
            <w:bookmarkStart w:id="145" w:name="_Toc476308787"/>
            <w:bookmarkStart w:id="146" w:name="_Toc479333337"/>
            <w:bookmarkStart w:id="147" w:name="_Toc25486596"/>
            <w:r w:rsidRPr="00334BC2">
              <w:rPr>
                <w:sz w:val="22"/>
                <w:szCs w:val="22"/>
              </w:rPr>
              <w:t>20.</w:t>
            </w:r>
            <w:r w:rsidRPr="00334BC2">
              <w:rPr>
                <w:sz w:val="22"/>
                <w:szCs w:val="22"/>
              </w:rPr>
              <w:tab/>
              <w:t>Garantía de Mantenimiento de la Oferta</w:t>
            </w:r>
            <w:bookmarkEnd w:id="136"/>
            <w:bookmarkEnd w:id="137"/>
            <w:bookmarkEnd w:id="138"/>
            <w:bookmarkEnd w:id="139"/>
            <w:bookmarkEnd w:id="140"/>
            <w:bookmarkEnd w:id="141"/>
            <w:bookmarkEnd w:id="142"/>
            <w:bookmarkEnd w:id="143"/>
            <w:bookmarkEnd w:id="144"/>
            <w:bookmarkEnd w:id="145"/>
            <w:bookmarkEnd w:id="146"/>
            <w:bookmarkEnd w:id="147"/>
          </w:p>
        </w:tc>
        <w:tc>
          <w:tcPr>
            <w:tcW w:w="6836" w:type="dxa"/>
          </w:tcPr>
          <w:p w14:paraId="45F73E78" w14:textId="69D05E34" w:rsidR="00261E27" w:rsidRPr="00334BC2" w:rsidRDefault="00261E27">
            <w:pPr>
              <w:pStyle w:val="S1-subpara"/>
              <w:numPr>
                <w:ilvl w:val="1"/>
                <w:numId w:val="3"/>
              </w:numPr>
              <w:ind w:left="472" w:right="-75" w:hanging="472"/>
              <w:rPr>
                <w:sz w:val="22"/>
                <w:szCs w:val="22"/>
              </w:rPr>
            </w:pPr>
            <w:r w:rsidRPr="00334BC2">
              <w:rPr>
                <w:sz w:val="22"/>
                <w:szCs w:val="22"/>
              </w:rPr>
              <w:t xml:space="preserve">El Licitante proporcionará, como parte de su Oferta, una Declaración de Mantenimiento de la Oferta o bien una Garantía de Mantenimiento de la Oferta, según lo especificado </w:t>
            </w:r>
            <w:r w:rsidRPr="00334BC2">
              <w:rPr>
                <w:b/>
                <w:sz w:val="22"/>
                <w:szCs w:val="22"/>
              </w:rPr>
              <w:t>en los DDL</w:t>
            </w:r>
            <w:r w:rsidRPr="00334BC2">
              <w:rPr>
                <w:sz w:val="22"/>
                <w:szCs w:val="22"/>
              </w:rPr>
              <w:t>, en un formulario original y, en el caso de una Garantía de Mantenimiento de la Oferta, por el monto y en la moneda establecidos</w:t>
            </w:r>
            <w:r w:rsidRPr="00334BC2">
              <w:rPr>
                <w:b/>
                <w:sz w:val="22"/>
                <w:szCs w:val="22"/>
              </w:rPr>
              <w:t xml:space="preserve"> en los DDL</w:t>
            </w:r>
            <w:r w:rsidRPr="00334BC2">
              <w:rPr>
                <w:sz w:val="22"/>
                <w:szCs w:val="22"/>
              </w:rPr>
              <w:t>.</w:t>
            </w:r>
          </w:p>
        </w:tc>
      </w:tr>
      <w:tr w:rsidR="00261E27" w:rsidRPr="00334BC2" w14:paraId="5EC8B49E" w14:textId="77777777" w:rsidTr="00005D3D">
        <w:trPr>
          <w:cantSplit/>
        </w:trPr>
        <w:tc>
          <w:tcPr>
            <w:tcW w:w="2535" w:type="dxa"/>
          </w:tcPr>
          <w:p w14:paraId="409B5C9A" w14:textId="77777777" w:rsidR="00261E27" w:rsidRPr="00334BC2" w:rsidDel="00D522FE" w:rsidRDefault="00261E27" w:rsidP="00261E27">
            <w:pPr>
              <w:pStyle w:val="Head12a"/>
              <w:suppressAutoHyphens/>
              <w:spacing w:after="200"/>
              <w:jc w:val="both"/>
              <w:rPr>
                <w:sz w:val="22"/>
                <w:szCs w:val="22"/>
              </w:rPr>
            </w:pPr>
          </w:p>
        </w:tc>
        <w:tc>
          <w:tcPr>
            <w:tcW w:w="6836" w:type="dxa"/>
          </w:tcPr>
          <w:p w14:paraId="233C63AD" w14:textId="0C82EAEF" w:rsidR="00261E27" w:rsidRPr="00334BC2" w:rsidRDefault="00261E27">
            <w:pPr>
              <w:pStyle w:val="S1-subpara"/>
              <w:numPr>
                <w:ilvl w:val="1"/>
                <w:numId w:val="3"/>
              </w:numPr>
              <w:ind w:left="472" w:right="-75" w:hanging="472"/>
              <w:rPr>
                <w:sz w:val="22"/>
                <w:szCs w:val="22"/>
              </w:rPr>
            </w:pPr>
            <w:r w:rsidRPr="00334BC2">
              <w:rPr>
                <w:sz w:val="22"/>
                <w:szCs w:val="22"/>
              </w:rPr>
              <w:t>Para la Declaración de Mantenimiento de la Oferta se utilizará el formulario pertinente incluido en la Sección IV, “</w:t>
            </w:r>
            <w:r w:rsidR="002918CE" w:rsidRPr="00334BC2">
              <w:rPr>
                <w:sz w:val="22"/>
                <w:szCs w:val="22"/>
              </w:rPr>
              <w:t xml:space="preserve">Formularios de </w:t>
            </w:r>
            <w:r w:rsidR="007B045D" w:rsidRPr="00334BC2">
              <w:rPr>
                <w:sz w:val="22"/>
                <w:szCs w:val="22"/>
              </w:rPr>
              <w:t xml:space="preserve">la </w:t>
            </w:r>
            <w:r w:rsidR="002918CE" w:rsidRPr="00334BC2">
              <w:rPr>
                <w:sz w:val="22"/>
                <w:szCs w:val="22"/>
              </w:rPr>
              <w:t>Oferta</w:t>
            </w:r>
            <w:r w:rsidRPr="00334BC2">
              <w:rPr>
                <w:sz w:val="22"/>
                <w:szCs w:val="22"/>
              </w:rPr>
              <w:t>”.</w:t>
            </w:r>
          </w:p>
        </w:tc>
      </w:tr>
      <w:tr w:rsidR="00261E27" w:rsidRPr="00334BC2" w14:paraId="0D488782" w14:textId="77777777" w:rsidTr="00005D3D">
        <w:trPr>
          <w:cantSplit/>
        </w:trPr>
        <w:tc>
          <w:tcPr>
            <w:tcW w:w="2535" w:type="dxa"/>
          </w:tcPr>
          <w:p w14:paraId="54C60A42" w14:textId="77777777" w:rsidR="00261E27" w:rsidRPr="00334BC2" w:rsidDel="00D522FE" w:rsidRDefault="00261E27" w:rsidP="00261E27">
            <w:pPr>
              <w:pStyle w:val="Head12a"/>
              <w:suppressAutoHyphens/>
              <w:spacing w:after="200"/>
              <w:jc w:val="both"/>
              <w:rPr>
                <w:sz w:val="22"/>
                <w:szCs w:val="22"/>
              </w:rPr>
            </w:pPr>
          </w:p>
        </w:tc>
        <w:tc>
          <w:tcPr>
            <w:tcW w:w="6836" w:type="dxa"/>
          </w:tcPr>
          <w:p w14:paraId="4C845F4A" w14:textId="1E1B2D44" w:rsidR="00261E27" w:rsidRPr="00334BC2" w:rsidRDefault="00261E27">
            <w:pPr>
              <w:pStyle w:val="S1-subpara"/>
              <w:numPr>
                <w:ilvl w:val="1"/>
                <w:numId w:val="3"/>
              </w:numPr>
              <w:ind w:left="472" w:right="-75" w:hanging="472"/>
              <w:rPr>
                <w:sz w:val="22"/>
                <w:szCs w:val="22"/>
              </w:rPr>
            </w:pPr>
            <w:r w:rsidRPr="00334BC2">
              <w:rPr>
                <w:sz w:val="22"/>
                <w:szCs w:val="22"/>
              </w:rPr>
              <w:t>Si, según lo especificado en la IAL 20.1, se debe presentar una Garantía de Mantenimiento de la Oferta, esta debe ser una garantía pagadera a primer requerimiento que tendrá cualquiera de las formas siguientes, a opción del Licitante:</w:t>
            </w:r>
          </w:p>
        </w:tc>
      </w:tr>
      <w:tr w:rsidR="00261E27" w:rsidRPr="00334BC2" w14:paraId="272DBBBF" w14:textId="77777777" w:rsidTr="00005D3D">
        <w:trPr>
          <w:cantSplit/>
        </w:trPr>
        <w:tc>
          <w:tcPr>
            <w:tcW w:w="2535" w:type="dxa"/>
          </w:tcPr>
          <w:p w14:paraId="32832FBD" w14:textId="77777777" w:rsidR="00261E27" w:rsidRPr="00334BC2" w:rsidDel="00D522FE" w:rsidRDefault="00261E27" w:rsidP="00261E27">
            <w:pPr>
              <w:pStyle w:val="Head12a"/>
              <w:suppressAutoHyphens/>
              <w:spacing w:after="200"/>
              <w:jc w:val="both"/>
              <w:rPr>
                <w:sz w:val="22"/>
                <w:szCs w:val="22"/>
              </w:rPr>
            </w:pPr>
          </w:p>
        </w:tc>
        <w:tc>
          <w:tcPr>
            <w:tcW w:w="6836" w:type="dxa"/>
          </w:tcPr>
          <w:p w14:paraId="6DCB3143" w14:textId="519C2EE7" w:rsidR="00261E27" w:rsidRPr="00334BC2" w:rsidRDefault="00261E27">
            <w:pPr>
              <w:pStyle w:val="P3Header1-Clauses"/>
              <w:numPr>
                <w:ilvl w:val="2"/>
                <w:numId w:val="3"/>
              </w:numPr>
              <w:spacing w:after="200"/>
              <w:ind w:left="1152" w:hanging="630"/>
              <w:rPr>
                <w:bCs/>
                <w:sz w:val="22"/>
                <w:szCs w:val="22"/>
              </w:rPr>
            </w:pPr>
            <w:r w:rsidRPr="00334BC2">
              <w:rPr>
                <w:b w:val="0"/>
                <w:sz w:val="22"/>
                <w:szCs w:val="22"/>
              </w:rPr>
              <w:t xml:space="preserve">una garantía incondicional emitida por una institución </w:t>
            </w:r>
            <w:r w:rsidR="004C1844" w:rsidRPr="00334BC2">
              <w:rPr>
                <w:b w:val="0"/>
                <w:sz w:val="22"/>
                <w:szCs w:val="22"/>
              </w:rPr>
              <w:t xml:space="preserve">bancaria o </w:t>
            </w:r>
            <w:r w:rsidRPr="00334BC2">
              <w:rPr>
                <w:b w:val="0"/>
                <w:sz w:val="22"/>
                <w:szCs w:val="22"/>
              </w:rPr>
              <w:t>financiera no bancaria (</w:t>
            </w:r>
            <w:r w:rsidR="00393B72" w:rsidRPr="00334BC2">
              <w:rPr>
                <w:b w:val="0"/>
                <w:sz w:val="22"/>
                <w:szCs w:val="22"/>
              </w:rPr>
              <w:t xml:space="preserve">tales </w:t>
            </w:r>
            <w:r w:rsidRPr="00334BC2">
              <w:rPr>
                <w:b w:val="0"/>
                <w:sz w:val="22"/>
                <w:szCs w:val="22"/>
              </w:rPr>
              <w:t xml:space="preserve">como una compañía de seguros, fianzas o avales); </w:t>
            </w:r>
          </w:p>
        </w:tc>
      </w:tr>
      <w:tr w:rsidR="00261E27" w:rsidRPr="00334BC2" w14:paraId="4E6FCE17" w14:textId="77777777" w:rsidTr="00005D3D">
        <w:trPr>
          <w:cantSplit/>
        </w:trPr>
        <w:tc>
          <w:tcPr>
            <w:tcW w:w="2535" w:type="dxa"/>
          </w:tcPr>
          <w:p w14:paraId="20885126" w14:textId="77777777" w:rsidR="00261E27" w:rsidRPr="00334BC2" w:rsidDel="00D522FE" w:rsidRDefault="00261E27" w:rsidP="00261E27">
            <w:pPr>
              <w:pStyle w:val="Head12a"/>
              <w:suppressAutoHyphens/>
              <w:spacing w:after="200"/>
              <w:jc w:val="both"/>
              <w:rPr>
                <w:sz w:val="22"/>
                <w:szCs w:val="22"/>
              </w:rPr>
            </w:pPr>
          </w:p>
        </w:tc>
        <w:tc>
          <w:tcPr>
            <w:tcW w:w="6836" w:type="dxa"/>
          </w:tcPr>
          <w:p w14:paraId="289DF294" w14:textId="77777777" w:rsidR="00261E27" w:rsidRPr="00334BC2" w:rsidRDefault="00261E27">
            <w:pPr>
              <w:pStyle w:val="P3Header1-Clauses"/>
              <w:numPr>
                <w:ilvl w:val="2"/>
                <w:numId w:val="3"/>
              </w:numPr>
              <w:spacing w:after="200"/>
              <w:ind w:left="1152" w:hanging="630"/>
              <w:rPr>
                <w:sz w:val="22"/>
                <w:szCs w:val="22"/>
              </w:rPr>
            </w:pPr>
            <w:r w:rsidRPr="00334BC2">
              <w:rPr>
                <w:b w:val="0"/>
                <w:sz w:val="22"/>
                <w:szCs w:val="22"/>
              </w:rPr>
              <w:t xml:space="preserve">una carta de crédito irrevocable; </w:t>
            </w:r>
          </w:p>
        </w:tc>
      </w:tr>
      <w:tr w:rsidR="00261E27" w:rsidRPr="00334BC2" w14:paraId="1E928B85" w14:textId="77777777" w:rsidTr="00005D3D">
        <w:trPr>
          <w:cantSplit/>
        </w:trPr>
        <w:tc>
          <w:tcPr>
            <w:tcW w:w="2535" w:type="dxa"/>
          </w:tcPr>
          <w:p w14:paraId="32421648" w14:textId="77777777" w:rsidR="00261E27" w:rsidRPr="00334BC2" w:rsidDel="00D522FE" w:rsidRDefault="00261E27" w:rsidP="00261E27">
            <w:pPr>
              <w:pStyle w:val="Head12a"/>
              <w:suppressAutoHyphens/>
              <w:spacing w:after="200"/>
              <w:jc w:val="both"/>
              <w:rPr>
                <w:sz w:val="22"/>
                <w:szCs w:val="22"/>
              </w:rPr>
            </w:pPr>
          </w:p>
        </w:tc>
        <w:tc>
          <w:tcPr>
            <w:tcW w:w="6836" w:type="dxa"/>
          </w:tcPr>
          <w:p w14:paraId="2C5D9E66" w14:textId="77777777" w:rsidR="00261E27" w:rsidRPr="00334BC2" w:rsidRDefault="00261E27">
            <w:pPr>
              <w:pStyle w:val="P3Header1-Clauses"/>
              <w:numPr>
                <w:ilvl w:val="2"/>
                <w:numId w:val="3"/>
              </w:numPr>
              <w:spacing w:after="200"/>
              <w:ind w:left="1152" w:hanging="630"/>
              <w:rPr>
                <w:b w:val="0"/>
                <w:bCs/>
                <w:sz w:val="22"/>
                <w:szCs w:val="22"/>
              </w:rPr>
            </w:pPr>
            <w:r w:rsidRPr="00334BC2">
              <w:rPr>
                <w:b w:val="0"/>
                <w:sz w:val="22"/>
                <w:szCs w:val="22"/>
              </w:rPr>
              <w:t>un cheque de caja o cheque certificado;</w:t>
            </w:r>
          </w:p>
        </w:tc>
      </w:tr>
      <w:tr w:rsidR="00261E27" w:rsidRPr="00334BC2" w14:paraId="6E2AC72B" w14:textId="77777777" w:rsidTr="00005D3D">
        <w:trPr>
          <w:cantSplit/>
        </w:trPr>
        <w:tc>
          <w:tcPr>
            <w:tcW w:w="2535" w:type="dxa"/>
          </w:tcPr>
          <w:p w14:paraId="76FF2655" w14:textId="77777777" w:rsidR="00261E27" w:rsidRPr="00334BC2" w:rsidDel="00D522FE" w:rsidRDefault="00261E27" w:rsidP="00261E27">
            <w:pPr>
              <w:pStyle w:val="Head12a"/>
              <w:suppressAutoHyphens/>
              <w:spacing w:after="200"/>
              <w:jc w:val="both"/>
              <w:rPr>
                <w:sz w:val="22"/>
                <w:szCs w:val="22"/>
              </w:rPr>
            </w:pPr>
          </w:p>
        </w:tc>
        <w:tc>
          <w:tcPr>
            <w:tcW w:w="6836" w:type="dxa"/>
          </w:tcPr>
          <w:p w14:paraId="356E93D9" w14:textId="13A44C51" w:rsidR="00261E27" w:rsidRPr="00334BC2" w:rsidRDefault="00261E27">
            <w:pPr>
              <w:pStyle w:val="P3Header1-Clauses"/>
              <w:numPr>
                <w:ilvl w:val="2"/>
                <w:numId w:val="3"/>
              </w:numPr>
              <w:spacing w:after="200"/>
              <w:ind w:left="1152" w:hanging="630"/>
              <w:rPr>
                <w:b w:val="0"/>
                <w:bCs/>
                <w:sz w:val="22"/>
                <w:szCs w:val="22"/>
              </w:rPr>
            </w:pPr>
            <w:r w:rsidRPr="00334BC2">
              <w:rPr>
                <w:b w:val="0"/>
                <w:sz w:val="22"/>
                <w:szCs w:val="22"/>
              </w:rPr>
              <w:t>otra garantía especificada</w:t>
            </w:r>
            <w:r w:rsidRPr="00334BC2">
              <w:rPr>
                <w:sz w:val="22"/>
                <w:szCs w:val="22"/>
              </w:rPr>
              <w:t xml:space="preserve"> en los DDL,</w:t>
            </w:r>
          </w:p>
        </w:tc>
      </w:tr>
      <w:tr w:rsidR="00261E27" w:rsidRPr="00334BC2" w14:paraId="26317BD5" w14:textId="77777777" w:rsidTr="00307BFE">
        <w:tc>
          <w:tcPr>
            <w:tcW w:w="2535" w:type="dxa"/>
          </w:tcPr>
          <w:p w14:paraId="7A27A691" w14:textId="77777777" w:rsidR="00261E27" w:rsidRPr="00334BC2" w:rsidDel="00D522FE" w:rsidRDefault="00261E27" w:rsidP="00261E27">
            <w:pPr>
              <w:pStyle w:val="Head12a"/>
              <w:suppressAutoHyphens/>
              <w:spacing w:after="200"/>
              <w:jc w:val="both"/>
              <w:rPr>
                <w:sz w:val="22"/>
                <w:szCs w:val="22"/>
              </w:rPr>
            </w:pPr>
          </w:p>
        </w:tc>
        <w:tc>
          <w:tcPr>
            <w:tcW w:w="6836" w:type="dxa"/>
          </w:tcPr>
          <w:p w14:paraId="5E2E02E2" w14:textId="21108543" w:rsidR="00261E27" w:rsidRPr="00334BC2" w:rsidRDefault="00261E27" w:rsidP="00261E27">
            <w:pPr>
              <w:pStyle w:val="S1-subpara"/>
              <w:ind w:left="612" w:right="-75"/>
              <w:rPr>
                <w:sz w:val="22"/>
                <w:szCs w:val="22"/>
              </w:rPr>
            </w:pPr>
            <w:r w:rsidRPr="00334BC2">
              <w:rPr>
                <w:sz w:val="22"/>
                <w:szCs w:val="22"/>
              </w:rPr>
              <w:t>emitida por una institución de prestigio de un país elegible. Si una garantía incondicional es emitida por una institución financiera no bancaria situada fuera del país del Comprador, la institución emisora deberá tener una institución financiera corresponsal ubicada en el país del Comprador que permita hacer efectiva la garantía, salvo que el Comprador conviniera por escrito, antes de la presentación de la Oferta, que no requiere tal institución financiera corresponsal.</w:t>
            </w:r>
          </w:p>
        </w:tc>
      </w:tr>
      <w:tr w:rsidR="00261E27" w:rsidRPr="00334BC2" w14:paraId="1F251813" w14:textId="77777777" w:rsidTr="00005D3D">
        <w:trPr>
          <w:cantSplit/>
        </w:trPr>
        <w:tc>
          <w:tcPr>
            <w:tcW w:w="2535" w:type="dxa"/>
          </w:tcPr>
          <w:p w14:paraId="53686B27" w14:textId="77777777" w:rsidR="00261E27" w:rsidRPr="00334BC2" w:rsidDel="00D522FE" w:rsidRDefault="00261E27" w:rsidP="00261E27">
            <w:pPr>
              <w:pStyle w:val="Head12a"/>
              <w:suppressAutoHyphens/>
              <w:spacing w:after="200"/>
              <w:jc w:val="both"/>
              <w:rPr>
                <w:sz w:val="22"/>
                <w:szCs w:val="22"/>
              </w:rPr>
            </w:pPr>
          </w:p>
        </w:tc>
        <w:tc>
          <w:tcPr>
            <w:tcW w:w="6836" w:type="dxa"/>
          </w:tcPr>
          <w:p w14:paraId="67E389A9" w14:textId="3FA82076" w:rsidR="00261E27" w:rsidRPr="00334BC2" w:rsidRDefault="00261E27">
            <w:pPr>
              <w:pStyle w:val="S1-subpara"/>
              <w:numPr>
                <w:ilvl w:val="1"/>
                <w:numId w:val="3"/>
              </w:numPr>
              <w:ind w:left="472" w:right="-75" w:hanging="472"/>
              <w:rPr>
                <w:iCs/>
                <w:sz w:val="22"/>
                <w:szCs w:val="22"/>
              </w:rPr>
            </w:pPr>
            <w:r w:rsidRPr="00334BC2">
              <w:rPr>
                <w:sz w:val="22"/>
                <w:szCs w:val="22"/>
              </w:rPr>
              <w:t>Si se trata de una garantía bancaria, la Garantía de Mantenimiento de la Oferta se presentará utilizando el formulario de Garantía de Mantenimiento de la Oferta incluido en la Sección IV, “</w:t>
            </w:r>
            <w:r w:rsidR="002918CE" w:rsidRPr="00334BC2">
              <w:rPr>
                <w:sz w:val="22"/>
                <w:szCs w:val="22"/>
              </w:rPr>
              <w:t xml:space="preserve">Formularios de </w:t>
            </w:r>
            <w:r w:rsidR="007B045D" w:rsidRPr="00334BC2">
              <w:rPr>
                <w:sz w:val="22"/>
                <w:szCs w:val="22"/>
              </w:rPr>
              <w:t xml:space="preserve">la </w:t>
            </w:r>
            <w:r w:rsidR="002918CE" w:rsidRPr="00334BC2">
              <w:rPr>
                <w:sz w:val="22"/>
                <w:szCs w:val="22"/>
              </w:rPr>
              <w:t>Oferta</w:t>
            </w:r>
            <w:r w:rsidRPr="00334BC2">
              <w:rPr>
                <w:sz w:val="22"/>
                <w:szCs w:val="22"/>
              </w:rPr>
              <w:t>”, o en otro formato sustancialmente similar aprobado por el Comprador con anterioridad a la presentación de la Oferta. En cualquier caso, el formulario debe incluir el nombre completo del Licitante. La garantía de mantenimiento de la Oferta será válida por un período de veintiocho (28) días posterior al período de validez original de la Oferta, o de cualquier período de prórroga, si este se hubiera solicitado de conformidad con la IAL 19.2.</w:t>
            </w:r>
          </w:p>
        </w:tc>
      </w:tr>
      <w:tr w:rsidR="00261E27" w:rsidRPr="00334BC2" w14:paraId="48230D52" w14:textId="77777777" w:rsidTr="00005D3D">
        <w:trPr>
          <w:cantSplit/>
        </w:trPr>
        <w:tc>
          <w:tcPr>
            <w:tcW w:w="2535" w:type="dxa"/>
          </w:tcPr>
          <w:p w14:paraId="6D195828" w14:textId="77777777" w:rsidR="00261E27" w:rsidRPr="00334BC2" w:rsidDel="00D522FE" w:rsidRDefault="00261E27" w:rsidP="00261E27">
            <w:pPr>
              <w:pStyle w:val="Head12a"/>
              <w:suppressAutoHyphens/>
              <w:spacing w:after="200"/>
              <w:jc w:val="both"/>
              <w:rPr>
                <w:sz w:val="22"/>
                <w:szCs w:val="22"/>
              </w:rPr>
            </w:pPr>
          </w:p>
        </w:tc>
        <w:tc>
          <w:tcPr>
            <w:tcW w:w="6836" w:type="dxa"/>
          </w:tcPr>
          <w:p w14:paraId="0057ECC6" w14:textId="624B0F08" w:rsidR="00261E27" w:rsidRPr="00334BC2" w:rsidRDefault="00261E27">
            <w:pPr>
              <w:pStyle w:val="S1-subpara"/>
              <w:numPr>
                <w:ilvl w:val="1"/>
                <w:numId w:val="3"/>
              </w:numPr>
              <w:ind w:left="472" w:right="-75" w:hanging="472"/>
              <w:rPr>
                <w:sz w:val="22"/>
                <w:szCs w:val="22"/>
              </w:rPr>
            </w:pPr>
            <w:r w:rsidRPr="00334BC2">
              <w:rPr>
                <w:sz w:val="22"/>
                <w:szCs w:val="22"/>
              </w:rPr>
              <w:t xml:space="preserve">Si en la IAL 20.1 se exige una Garantía de Mantenimiento de la Oferta o una Declaración de Mantenimiento de la Oferta, todas las Ofertas que no estén acompañadas de una Garantía de Mantenimiento de la Oferta o de una Declaración de Mantenimiento de la Oferta que se ajusten sustancialmente </w:t>
            </w:r>
            <w:r w:rsidR="00293E3D" w:rsidRPr="00334BC2">
              <w:rPr>
                <w:sz w:val="22"/>
                <w:szCs w:val="22"/>
              </w:rPr>
              <w:t xml:space="preserve">a los requisitos de la garantía </w:t>
            </w:r>
            <w:r w:rsidRPr="00334BC2">
              <w:rPr>
                <w:sz w:val="22"/>
                <w:szCs w:val="22"/>
              </w:rPr>
              <w:t xml:space="preserve">serán rechazadas por el Comprador </w:t>
            </w:r>
            <w:r w:rsidRPr="00334BC2">
              <w:rPr>
                <w:sz w:val="22"/>
                <w:szCs w:val="22"/>
              </w:rPr>
              <w:br/>
              <w:t>por incumplimiento.</w:t>
            </w:r>
          </w:p>
        </w:tc>
      </w:tr>
      <w:tr w:rsidR="00261E27" w:rsidRPr="00334BC2" w14:paraId="391B05AE" w14:textId="77777777" w:rsidTr="00005D3D">
        <w:trPr>
          <w:cantSplit/>
        </w:trPr>
        <w:tc>
          <w:tcPr>
            <w:tcW w:w="2535" w:type="dxa"/>
          </w:tcPr>
          <w:p w14:paraId="03C2CEC6" w14:textId="77777777" w:rsidR="00261E27" w:rsidRPr="00334BC2" w:rsidDel="00D522FE" w:rsidRDefault="00261E27" w:rsidP="00261E27">
            <w:pPr>
              <w:pStyle w:val="Head12a"/>
              <w:suppressAutoHyphens/>
              <w:spacing w:after="200"/>
              <w:jc w:val="both"/>
              <w:rPr>
                <w:sz w:val="22"/>
                <w:szCs w:val="22"/>
              </w:rPr>
            </w:pPr>
          </w:p>
        </w:tc>
        <w:tc>
          <w:tcPr>
            <w:tcW w:w="6836" w:type="dxa"/>
          </w:tcPr>
          <w:p w14:paraId="63832478" w14:textId="2FF23692" w:rsidR="00261E27" w:rsidRPr="00334BC2" w:rsidRDefault="00261E27">
            <w:pPr>
              <w:pStyle w:val="S1-subpara"/>
              <w:numPr>
                <w:ilvl w:val="1"/>
                <w:numId w:val="3"/>
              </w:numPr>
              <w:ind w:left="472" w:right="-75" w:hanging="472"/>
              <w:rPr>
                <w:sz w:val="22"/>
                <w:szCs w:val="22"/>
              </w:rPr>
            </w:pPr>
            <w:r w:rsidRPr="00334BC2">
              <w:rPr>
                <w:sz w:val="22"/>
                <w:szCs w:val="22"/>
              </w:rPr>
              <w:t>Si en la IAL 20.1 se exige una Garantía de Mantenimiento de la Oferta, la Garantía de Mantenimiento de la Oferta de los Licitantes no seleccionados será devuelta tan pronto como sea posible, después de que el Licitante seleccionado provea la garantía de cumplimiento de conformidad con la IAL </w:t>
            </w:r>
            <w:r w:rsidR="002D7CBA" w:rsidRPr="00334BC2">
              <w:rPr>
                <w:sz w:val="22"/>
                <w:szCs w:val="22"/>
              </w:rPr>
              <w:t>54</w:t>
            </w:r>
            <w:r w:rsidRPr="00334BC2">
              <w:rPr>
                <w:sz w:val="22"/>
                <w:szCs w:val="22"/>
              </w:rPr>
              <w:t>.</w:t>
            </w:r>
          </w:p>
        </w:tc>
      </w:tr>
      <w:tr w:rsidR="00261E27" w:rsidRPr="00334BC2" w14:paraId="6FF19F35" w14:textId="77777777" w:rsidTr="00005D3D">
        <w:trPr>
          <w:cantSplit/>
        </w:trPr>
        <w:tc>
          <w:tcPr>
            <w:tcW w:w="2535" w:type="dxa"/>
          </w:tcPr>
          <w:p w14:paraId="5CB5C83D" w14:textId="77777777" w:rsidR="00261E27" w:rsidRPr="00334BC2" w:rsidDel="00D522FE" w:rsidRDefault="00261E27" w:rsidP="00261E27">
            <w:pPr>
              <w:pStyle w:val="Head12a"/>
              <w:suppressAutoHyphens/>
              <w:spacing w:after="200"/>
              <w:jc w:val="both"/>
              <w:rPr>
                <w:sz w:val="22"/>
                <w:szCs w:val="22"/>
              </w:rPr>
            </w:pPr>
          </w:p>
        </w:tc>
        <w:tc>
          <w:tcPr>
            <w:tcW w:w="6836" w:type="dxa"/>
          </w:tcPr>
          <w:p w14:paraId="44CFB8CE" w14:textId="225CE9EC" w:rsidR="00261E27" w:rsidRPr="00334BC2" w:rsidRDefault="00261E27">
            <w:pPr>
              <w:pStyle w:val="S1-subpara"/>
              <w:numPr>
                <w:ilvl w:val="1"/>
                <w:numId w:val="3"/>
              </w:numPr>
              <w:ind w:left="472" w:right="-75" w:hanging="472"/>
              <w:rPr>
                <w:sz w:val="22"/>
                <w:szCs w:val="22"/>
              </w:rPr>
            </w:pPr>
            <w:r w:rsidRPr="00334BC2">
              <w:rPr>
                <w:sz w:val="22"/>
                <w:szCs w:val="22"/>
              </w:rPr>
              <w:t>La Garantía de Mantenimiento de la Oferta del Licitante seleccionado será devuelta tan pronto como sea posible una vez que dicho Licitante haya firmado el Contrato y suministrado la Garantía de Cumplimiento.</w:t>
            </w:r>
          </w:p>
        </w:tc>
      </w:tr>
      <w:tr w:rsidR="00261E27" w:rsidRPr="00334BC2" w14:paraId="08601A17" w14:textId="77777777" w:rsidTr="00E8483B">
        <w:tc>
          <w:tcPr>
            <w:tcW w:w="2535" w:type="dxa"/>
          </w:tcPr>
          <w:p w14:paraId="2375B56F" w14:textId="77777777" w:rsidR="00261E27" w:rsidRPr="00334BC2" w:rsidDel="00D522FE" w:rsidRDefault="00261E27" w:rsidP="00261E27">
            <w:pPr>
              <w:pStyle w:val="Head12a"/>
              <w:suppressAutoHyphens/>
              <w:spacing w:after="200"/>
              <w:jc w:val="both"/>
              <w:rPr>
                <w:sz w:val="22"/>
                <w:szCs w:val="22"/>
              </w:rPr>
            </w:pPr>
          </w:p>
        </w:tc>
        <w:tc>
          <w:tcPr>
            <w:tcW w:w="6836" w:type="dxa"/>
          </w:tcPr>
          <w:p w14:paraId="75BE1C7E" w14:textId="0F1BA0D5" w:rsidR="00261E27" w:rsidRPr="00334BC2" w:rsidRDefault="00261E27">
            <w:pPr>
              <w:pStyle w:val="S1-subpara"/>
              <w:numPr>
                <w:ilvl w:val="1"/>
                <w:numId w:val="3"/>
              </w:numPr>
              <w:ind w:left="494" w:right="-75" w:hanging="494"/>
              <w:rPr>
                <w:sz w:val="22"/>
                <w:szCs w:val="22"/>
              </w:rPr>
            </w:pPr>
            <w:r w:rsidRPr="00334BC2">
              <w:rPr>
                <w:sz w:val="22"/>
                <w:szCs w:val="22"/>
              </w:rPr>
              <w:t xml:space="preserve">La Garantía de Mantenimiento de la Oferta podrá hacerse efectiva o la Declaración de Mantenimiento de la Oferta </w:t>
            </w:r>
            <w:r w:rsidRPr="00334BC2">
              <w:rPr>
                <w:sz w:val="22"/>
                <w:szCs w:val="22"/>
              </w:rPr>
              <w:br/>
              <w:t>podrá ejecutarse:</w:t>
            </w:r>
          </w:p>
          <w:p w14:paraId="1957FE52" w14:textId="4F72CD43" w:rsidR="00261E27" w:rsidRPr="00334BC2" w:rsidRDefault="00261E27">
            <w:pPr>
              <w:pStyle w:val="P3Header1-Clauses"/>
              <w:numPr>
                <w:ilvl w:val="0"/>
                <w:numId w:val="5"/>
              </w:numPr>
              <w:spacing w:after="200"/>
              <w:ind w:left="1061" w:hanging="567"/>
              <w:rPr>
                <w:b w:val="0"/>
                <w:sz w:val="22"/>
                <w:szCs w:val="22"/>
              </w:rPr>
            </w:pPr>
            <w:proofErr w:type="spellStart"/>
            <w:r w:rsidRPr="00334BC2">
              <w:rPr>
                <w:b w:val="0"/>
                <w:sz w:val="22"/>
                <w:szCs w:val="22"/>
              </w:rPr>
              <w:t>si</w:t>
            </w:r>
            <w:proofErr w:type="spellEnd"/>
            <w:r w:rsidRPr="00334BC2">
              <w:rPr>
                <w:b w:val="0"/>
                <w:sz w:val="22"/>
                <w:szCs w:val="22"/>
              </w:rPr>
              <w:t xml:space="preserve"> un Licitante</w:t>
            </w:r>
            <w:bookmarkStart w:id="148" w:name="_Toc438267890"/>
            <w:r w:rsidRPr="00334BC2">
              <w:rPr>
                <w:b w:val="0"/>
                <w:sz w:val="22"/>
                <w:szCs w:val="22"/>
              </w:rPr>
              <w:t xml:space="preserve"> retira su Oferta durante el período de validez de la Oferta establecido por el Licitante en la carta de la Oferta;</w:t>
            </w:r>
            <w:bookmarkEnd w:id="148"/>
          </w:p>
          <w:p w14:paraId="5FC43CAB" w14:textId="77777777" w:rsidR="00261E27" w:rsidRPr="00334BC2" w:rsidRDefault="00261E27">
            <w:pPr>
              <w:pStyle w:val="P3Header1-Clauses"/>
              <w:numPr>
                <w:ilvl w:val="0"/>
                <w:numId w:val="5"/>
              </w:numPr>
              <w:spacing w:after="200"/>
              <w:ind w:left="1061" w:hanging="567"/>
              <w:rPr>
                <w:sz w:val="22"/>
                <w:szCs w:val="22"/>
              </w:rPr>
            </w:pPr>
            <w:r w:rsidRPr="00334BC2">
              <w:rPr>
                <w:b w:val="0"/>
                <w:sz w:val="22"/>
                <w:szCs w:val="22"/>
              </w:rPr>
              <w:t>si el Licitante seleccionado:</w:t>
            </w:r>
            <w:bookmarkStart w:id="149" w:name="_Toc438267892"/>
            <w:r w:rsidRPr="00334BC2">
              <w:rPr>
                <w:sz w:val="22"/>
                <w:szCs w:val="22"/>
              </w:rPr>
              <w:t xml:space="preserve"> </w:t>
            </w:r>
            <w:bookmarkEnd w:id="149"/>
          </w:p>
          <w:p w14:paraId="065864C2" w14:textId="7A24417F" w:rsidR="00261E27" w:rsidRPr="00334BC2" w:rsidRDefault="00261E27">
            <w:pPr>
              <w:pStyle w:val="Ttulo4"/>
              <w:keepNext w:val="0"/>
              <w:numPr>
                <w:ilvl w:val="1"/>
                <w:numId w:val="4"/>
              </w:numPr>
              <w:suppressAutoHyphens w:val="0"/>
              <w:spacing w:before="0" w:after="200"/>
              <w:ind w:left="1642" w:hanging="432"/>
              <w:jc w:val="both"/>
              <w:rPr>
                <w:b w:val="0"/>
                <w:spacing w:val="-4"/>
                <w:sz w:val="22"/>
                <w:szCs w:val="22"/>
              </w:rPr>
            </w:pPr>
            <w:r w:rsidRPr="00334BC2">
              <w:rPr>
                <w:b w:val="0"/>
                <w:spacing w:val="-4"/>
                <w:sz w:val="22"/>
                <w:szCs w:val="22"/>
              </w:rPr>
              <w:t>no firma el Contrato de conformidad con la IAL </w:t>
            </w:r>
            <w:r w:rsidR="002D7CBA" w:rsidRPr="00334BC2">
              <w:rPr>
                <w:b w:val="0"/>
                <w:spacing w:val="-4"/>
                <w:sz w:val="22"/>
                <w:szCs w:val="22"/>
              </w:rPr>
              <w:t>53</w:t>
            </w:r>
            <w:r w:rsidRPr="00334BC2">
              <w:rPr>
                <w:b w:val="0"/>
                <w:spacing w:val="-4"/>
                <w:sz w:val="22"/>
                <w:szCs w:val="22"/>
              </w:rPr>
              <w:t>;</w:t>
            </w:r>
          </w:p>
          <w:p w14:paraId="081E2AE4" w14:textId="5BF1A9C2" w:rsidR="00261E27" w:rsidRPr="00334BC2" w:rsidRDefault="00261E27">
            <w:pPr>
              <w:pStyle w:val="Prrafodelista"/>
              <w:numPr>
                <w:ilvl w:val="1"/>
                <w:numId w:val="4"/>
              </w:numPr>
              <w:spacing w:after="200"/>
              <w:ind w:left="1620" w:right="-72" w:hanging="410"/>
              <w:contextualSpacing w:val="0"/>
              <w:rPr>
                <w:sz w:val="22"/>
                <w:szCs w:val="22"/>
              </w:rPr>
            </w:pPr>
            <w:bookmarkStart w:id="150" w:name="_Toc438267893"/>
            <w:r w:rsidRPr="00334BC2">
              <w:rPr>
                <w:sz w:val="22"/>
                <w:szCs w:val="22"/>
              </w:rPr>
              <w:t>no suministra la Garantía de Cumplimiento de conformidad con la IAL </w:t>
            </w:r>
            <w:bookmarkEnd w:id="150"/>
            <w:r w:rsidR="002D7CBA" w:rsidRPr="00334BC2">
              <w:rPr>
                <w:sz w:val="22"/>
                <w:szCs w:val="22"/>
              </w:rPr>
              <w:t>54</w:t>
            </w:r>
            <w:r w:rsidRPr="00334BC2">
              <w:rPr>
                <w:sz w:val="22"/>
                <w:szCs w:val="22"/>
              </w:rPr>
              <w:t>.</w:t>
            </w:r>
          </w:p>
        </w:tc>
      </w:tr>
      <w:tr w:rsidR="00261E27" w:rsidRPr="00334BC2" w14:paraId="4FD6CC4B" w14:textId="77777777" w:rsidTr="00E8483B">
        <w:trPr>
          <w:cantSplit/>
        </w:trPr>
        <w:tc>
          <w:tcPr>
            <w:tcW w:w="2535" w:type="dxa"/>
          </w:tcPr>
          <w:p w14:paraId="69D58CBD" w14:textId="77777777" w:rsidR="00261E27" w:rsidRPr="00334BC2" w:rsidDel="00D522FE" w:rsidRDefault="00261E27" w:rsidP="00261E27">
            <w:pPr>
              <w:pStyle w:val="Head12a"/>
              <w:suppressAutoHyphens/>
              <w:spacing w:after="200"/>
              <w:jc w:val="both"/>
              <w:rPr>
                <w:sz w:val="22"/>
                <w:szCs w:val="22"/>
              </w:rPr>
            </w:pPr>
          </w:p>
        </w:tc>
        <w:tc>
          <w:tcPr>
            <w:tcW w:w="6836" w:type="dxa"/>
          </w:tcPr>
          <w:p w14:paraId="40852B31" w14:textId="7E24E0A8" w:rsidR="00261E27" w:rsidRPr="00334BC2" w:rsidRDefault="00261E27">
            <w:pPr>
              <w:pStyle w:val="S1-subpara"/>
              <w:numPr>
                <w:ilvl w:val="1"/>
                <w:numId w:val="3"/>
              </w:numPr>
              <w:ind w:left="494" w:right="-75" w:hanging="494"/>
              <w:rPr>
                <w:sz w:val="22"/>
                <w:szCs w:val="22"/>
              </w:rPr>
            </w:pPr>
            <w:r w:rsidRPr="00334BC2">
              <w:rPr>
                <w:sz w:val="22"/>
                <w:szCs w:val="22"/>
              </w:rPr>
              <w:t xml:space="preserve">La Garantía de Mantenimiento de la Oferta o la Declaración de Mantenimiento de la Oferta de una APCA se emitirán en nombre de la APCA que presenta la Oferta. Si esta última no se ha constituido formalmente como una entidad jurídica al momento de la Licitación, la Garantía de Mantenimiento de la Oferta o la Declaración de Mantenimiento de la Oferta deberán emitirse en nombre de todos los futuros miembros de la APCA tal como figuren en la carta de intención a que hace referencia </w:t>
            </w:r>
            <w:r w:rsidR="004C1844" w:rsidRPr="00334BC2">
              <w:rPr>
                <w:sz w:val="22"/>
                <w:szCs w:val="22"/>
              </w:rPr>
              <w:t>la IAL 11.</w:t>
            </w:r>
            <w:r w:rsidR="007966F5" w:rsidRPr="00334BC2">
              <w:rPr>
                <w:sz w:val="22"/>
                <w:szCs w:val="22"/>
              </w:rPr>
              <w:t>3</w:t>
            </w:r>
            <w:r w:rsidRPr="00334BC2">
              <w:rPr>
                <w:sz w:val="22"/>
                <w:szCs w:val="22"/>
              </w:rPr>
              <w:t>.</w:t>
            </w:r>
          </w:p>
        </w:tc>
      </w:tr>
      <w:tr w:rsidR="00261E27" w:rsidRPr="00334BC2" w14:paraId="71EFCDA7" w14:textId="77777777" w:rsidTr="00E8483B">
        <w:trPr>
          <w:cantSplit/>
        </w:trPr>
        <w:tc>
          <w:tcPr>
            <w:tcW w:w="2535" w:type="dxa"/>
          </w:tcPr>
          <w:p w14:paraId="0D7826B2" w14:textId="77777777" w:rsidR="00261E27" w:rsidRPr="00334BC2" w:rsidDel="00D522FE" w:rsidRDefault="00261E27" w:rsidP="00261E27">
            <w:pPr>
              <w:pStyle w:val="Head12a"/>
              <w:suppressAutoHyphens/>
              <w:spacing w:after="200"/>
              <w:jc w:val="both"/>
              <w:rPr>
                <w:sz w:val="22"/>
                <w:szCs w:val="22"/>
              </w:rPr>
            </w:pPr>
          </w:p>
        </w:tc>
        <w:tc>
          <w:tcPr>
            <w:tcW w:w="6836" w:type="dxa"/>
          </w:tcPr>
          <w:p w14:paraId="55712D9D" w14:textId="3CA16BE0" w:rsidR="00261E27" w:rsidRPr="00334BC2" w:rsidRDefault="00261E27">
            <w:pPr>
              <w:pStyle w:val="S1-subpara"/>
              <w:numPr>
                <w:ilvl w:val="1"/>
                <w:numId w:val="3"/>
              </w:numPr>
              <w:ind w:left="636" w:right="-75" w:hanging="636"/>
              <w:rPr>
                <w:sz w:val="22"/>
                <w:szCs w:val="22"/>
              </w:rPr>
            </w:pPr>
            <w:r w:rsidRPr="00334BC2">
              <w:rPr>
                <w:sz w:val="22"/>
                <w:szCs w:val="22"/>
              </w:rPr>
              <w:t xml:space="preserve">Si </w:t>
            </w:r>
            <w:r w:rsidRPr="00334BC2">
              <w:rPr>
                <w:b/>
                <w:sz w:val="22"/>
                <w:szCs w:val="22"/>
              </w:rPr>
              <w:t>en los DDL</w:t>
            </w:r>
            <w:r w:rsidRPr="00334BC2">
              <w:rPr>
                <w:sz w:val="22"/>
                <w:szCs w:val="22"/>
              </w:rPr>
              <w:t xml:space="preserve"> no se exige una Garantía de Mantenimiento de la Oferta y</w:t>
            </w:r>
          </w:p>
        </w:tc>
      </w:tr>
      <w:tr w:rsidR="00261E27" w:rsidRPr="00334BC2" w14:paraId="143650A8" w14:textId="77777777" w:rsidTr="00E8483B">
        <w:trPr>
          <w:cantSplit/>
        </w:trPr>
        <w:tc>
          <w:tcPr>
            <w:tcW w:w="2535" w:type="dxa"/>
          </w:tcPr>
          <w:p w14:paraId="149EAE31" w14:textId="77777777" w:rsidR="00261E27" w:rsidRPr="00334BC2" w:rsidDel="00D522FE" w:rsidRDefault="00261E27" w:rsidP="00261E27">
            <w:pPr>
              <w:pStyle w:val="Head12a"/>
              <w:suppressAutoHyphens/>
              <w:spacing w:after="200"/>
              <w:jc w:val="both"/>
              <w:rPr>
                <w:sz w:val="22"/>
                <w:szCs w:val="22"/>
              </w:rPr>
            </w:pPr>
          </w:p>
        </w:tc>
        <w:tc>
          <w:tcPr>
            <w:tcW w:w="6836" w:type="dxa"/>
          </w:tcPr>
          <w:p w14:paraId="268D4254" w14:textId="67CB958C" w:rsidR="00261E27" w:rsidRPr="00334BC2" w:rsidRDefault="00261E27" w:rsidP="004313F3">
            <w:pPr>
              <w:pStyle w:val="P3Header1-Clauses"/>
              <w:spacing w:after="200"/>
              <w:ind w:left="1203" w:hanging="567"/>
              <w:jc w:val="both"/>
              <w:rPr>
                <w:b w:val="0"/>
                <w:sz w:val="22"/>
                <w:szCs w:val="22"/>
              </w:rPr>
            </w:pPr>
            <w:r w:rsidRPr="00334BC2">
              <w:rPr>
                <w:b w:val="0"/>
                <w:sz w:val="22"/>
                <w:szCs w:val="22"/>
              </w:rPr>
              <w:t>(a)</w:t>
            </w:r>
            <w:r w:rsidRPr="00334BC2">
              <w:rPr>
                <w:b w:val="0"/>
                <w:sz w:val="22"/>
                <w:szCs w:val="22"/>
              </w:rPr>
              <w:tab/>
              <w:t>si el Licitante retira su Oferta durante el período de validez de la Oferta estipulado por él en la carta de la Oferta, con excepción de lo dispuesto en la IAL 19.2;</w:t>
            </w:r>
            <w:r w:rsidR="004C1844" w:rsidRPr="00334BC2" w:rsidDel="004C1844">
              <w:rPr>
                <w:b w:val="0"/>
                <w:sz w:val="22"/>
                <w:szCs w:val="22"/>
              </w:rPr>
              <w:t xml:space="preserve"> </w:t>
            </w:r>
          </w:p>
        </w:tc>
      </w:tr>
      <w:tr w:rsidR="00261E27" w:rsidRPr="00334BC2" w14:paraId="2565D967" w14:textId="77777777" w:rsidTr="00E8483B">
        <w:trPr>
          <w:cantSplit/>
        </w:trPr>
        <w:tc>
          <w:tcPr>
            <w:tcW w:w="2535" w:type="dxa"/>
          </w:tcPr>
          <w:p w14:paraId="7E683CBF" w14:textId="77777777" w:rsidR="00261E27" w:rsidRPr="00334BC2" w:rsidDel="00D522FE" w:rsidRDefault="00261E27" w:rsidP="00261E27">
            <w:pPr>
              <w:pStyle w:val="P3Header1-Clauses"/>
              <w:tabs>
                <w:tab w:val="left" w:pos="1260"/>
              </w:tabs>
              <w:spacing w:after="200"/>
              <w:ind w:left="1260" w:hanging="558"/>
              <w:jc w:val="both"/>
              <w:rPr>
                <w:b w:val="0"/>
                <w:sz w:val="22"/>
                <w:szCs w:val="22"/>
              </w:rPr>
            </w:pPr>
          </w:p>
        </w:tc>
        <w:tc>
          <w:tcPr>
            <w:tcW w:w="6836" w:type="dxa"/>
          </w:tcPr>
          <w:p w14:paraId="02B8B523" w14:textId="66C9C079" w:rsidR="00261E27" w:rsidRPr="00334BC2" w:rsidRDefault="00261E27" w:rsidP="00261E27">
            <w:pPr>
              <w:pStyle w:val="P3Header1-Clauses"/>
              <w:spacing w:after="200"/>
              <w:ind w:left="1203" w:hanging="567"/>
              <w:jc w:val="both"/>
              <w:rPr>
                <w:spacing w:val="-2"/>
                <w:sz w:val="22"/>
                <w:szCs w:val="22"/>
              </w:rPr>
            </w:pPr>
            <w:r w:rsidRPr="00334BC2" w:rsidDel="005174F3">
              <w:rPr>
                <w:sz w:val="22"/>
                <w:szCs w:val="22"/>
              </w:rPr>
              <w:t xml:space="preserve"> </w:t>
            </w:r>
            <w:r w:rsidRPr="00334BC2" w:rsidDel="005174F3">
              <w:rPr>
                <w:b w:val="0"/>
                <w:sz w:val="22"/>
                <w:szCs w:val="22"/>
              </w:rPr>
              <w:t xml:space="preserve"> </w:t>
            </w:r>
            <w:r w:rsidRPr="00334BC2">
              <w:rPr>
                <w:b w:val="0"/>
                <w:spacing w:val="-2"/>
                <w:sz w:val="22"/>
                <w:szCs w:val="22"/>
              </w:rPr>
              <w:t>(b)</w:t>
            </w:r>
            <w:r w:rsidRPr="00334BC2">
              <w:rPr>
                <w:spacing w:val="-2"/>
                <w:sz w:val="22"/>
                <w:szCs w:val="22"/>
              </w:rPr>
              <w:tab/>
            </w:r>
            <w:r w:rsidRPr="00334BC2">
              <w:rPr>
                <w:b w:val="0"/>
                <w:spacing w:val="-2"/>
                <w:sz w:val="22"/>
                <w:szCs w:val="22"/>
              </w:rPr>
              <w:t xml:space="preserve">si el Licitante seleccionado no firma el Contrato de conformidad con la IAL </w:t>
            </w:r>
            <w:r w:rsidR="002D7CBA" w:rsidRPr="00334BC2">
              <w:rPr>
                <w:b w:val="0"/>
                <w:spacing w:val="-2"/>
                <w:sz w:val="22"/>
                <w:szCs w:val="22"/>
              </w:rPr>
              <w:t>53</w:t>
            </w:r>
            <w:r w:rsidRPr="00334BC2">
              <w:rPr>
                <w:b w:val="0"/>
                <w:spacing w:val="-2"/>
                <w:sz w:val="22"/>
                <w:szCs w:val="22"/>
              </w:rPr>
              <w:t xml:space="preserve">, o no proporciona una Garantía de Cumplimiento de conformidad con la IAL </w:t>
            </w:r>
            <w:r w:rsidR="002D7CBA" w:rsidRPr="00334BC2">
              <w:rPr>
                <w:b w:val="0"/>
                <w:spacing w:val="-2"/>
                <w:sz w:val="22"/>
                <w:szCs w:val="22"/>
              </w:rPr>
              <w:t>54</w:t>
            </w:r>
            <w:r w:rsidRPr="00334BC2">
              <w:rPr>
                <w:b w:val="0"/>
                <w:spacing w:val="-2"/>
                <w:sz w:val="22"/>
                <w:szCs w:val="22"/>
              </w:rPr>
              <w:t>,</w:t>
            </w:r>
          </w:p>
          <w:p w14:paraId="0309AE06" w14:textId="75662F98" w:rsidR="00261E27" w:rsidRPr="00334BC2" w:rsidRDefault="00261E27" w:rsidP="00261E27">
            <w:pPr>
              <w:pStyle w:val="P3Header1-Clauses"/>
              <w:tabs>
                <w:tab w:val="left" w:pos="1260"/>
              </w:tabs>
              <w:spacing w:after="200"/>
              <w:ind w:left="702"/>
              <w:jc w:val="both"/>
              <w:rPr>
                <w:sz w:val="22"/>
                <w:szCs w:val="22"/>
              </w:rPr>
            </w:pPr>
            <w:r w:rsidRPr="00334BC2">
              <w:rPr>
                <w:b w:val="0"/>
                <w:sz w:val="22"/>
                <w:szCs w:val="22"/>
              </w:rPr>
              <w:t xml:space="preserve">el Comprador podrá, si así se dispone </w:t>
            </w:r>
            <w:r w:rsidRPr="00334BC2">
              <w:rPr>
                <w:sz w:val="22"/>
                <w:szCs w:val="22"/>
              </w:rPr>
              <w:t>en los DDL</w:t>
            </w:r>
            <w:r w:rsidRPr="00334BC2">
              <w:rPr>
                <w:b w:val="0"/>
                <w:sz w:val="22"/>
                <w:szCs w:val="22"/>
              </w:rPr>
              <w:t xml:space="preserve">, declarar al Licitante no elegible para la adjudicación de un Contrato por parte del Comprador durante el período que se establezca </w:t>
            </w:r>
            <w:r w:rsidRPr="00334BC2">
              <w:rPr>
                <w:sz w:val="22"/>
                <w:szCs w:val="22"/>
              </w:rPr>
              <w:t>en los DDL</w:t>
            </w:r>
            <w:r w:rsidRPr="00334BC2">
              <w:rPr>
                <w:b w:val="0"/>
                <w:sz w:val="22"/>
                <w:szCs w:val="22"/>
              </w:rPr>
              <w:t>.</w:t>
            </w:r>
          </w:p>
        </w:tc>
      </w:tr>
      <w:tr w:rsidR="00261E27" w:rsidRPr="00334BC2" w14:paraId="7D4F0234" w14:textId="77777777" w:rsidTr="00E8483B">
        <w:trPr>
          <w:cantSplit/>
        </w:trPr>
        <w:tc>
          <w:tcPr>
            <w:tcW w:w="2535" w:type="dxa"/>
          </w:tcPr>
          <w:p w14:paraId="4F51F7E3" w14:textId="6A242E2B" w:rsidR="00261E27" w:rsidRPr="00334BC2" w:rsidDel="00D522FE" w:rsidRDefault="00261E27" w:rsidP="00314996">
            <w:pPr>
              <w:pStyle w:val="TOC2-2"/>
              <w:rPr>
                <w:sz w:val="22"/>
                <w:szCs w:val="22"/>
              </w:rPr>
            </w:pPr>
            <w:bookmarkStart w:id="151" w:name="_Toc434304514"/>
            <w:bookmarkStart w:id="152" w:name="_Toc454907788"/>
            <w:bookmarkStart w:id="153" w:name="_Toc476308788"/>
            <w:bookmarkStart w:id="154" w:name="_Toc479333338"/>
            <w:bookmarkStart w:id="155" w:name="_Toc25486597"/>
            <w:r w:rsidRPr="00334BC2">
              <w:rPr>
                <w:sz w:val="22"/>
                <w:szCs w:val="22"/>
              </w:rPr>
              <w:t>21.</w:t>
            </w:r>
            <w:r w:rsidRPr="00334BC2">
              <w:rPr>
                <w:sz w:val="22"/>
                <w:szCs w:val="22"/>
              </w:rPr>
              <w:tab/>
              <w:t>Formato y Firma de la Oferta</w:t>
            </w:r>
            <w:bookmarkEnd w:id="151"/>
            <w:bookmarkEnd w:id="152"/>
            <w:bookmarkEnd w:id="153"/>
            <w:bookmarkEnd w:id="154"/>
            <w:bookmarkEnd w:id="155"/>
          </w:p>
        </w:tc>
        <w:tc>
          <w:tcPr>
            <w:tcW w:w="6836" w:type="dxa"/>
          </w:tcPr>
          <w:p w14:paraId="169FAFDC" w14:textId="189C040B" w:rsidR="00261E27" w:rsidRPr="00334BC2" w:rsidRDefault="00261E27" w:rsidP="00261E27">
            <w:pPr>
              <w:numPr>
                <w:ilvl w:val="12"/>
                <w:numId w:val="0"/>
              </w:numPr>
              <w:spacing w:after="200"/>
              <w:ind w:left="561" w:right="-72" w:hanging="561"/>
              <w:rPr>
                <w:spacing w:val="-2"/>
                <w:sz w:val="22"/>
                <w:szCs w:val="22"/>
              </w:rPr>
            </w:pPr>
            <w:r w:rsidRPr="00334BC2">
              <w:rPr>
                <w:spacing w:val="-2"/>
                <w:sz w:val="22"/>
                <w:szCs w:val="22"/>
              </w:rPr>
              <w:t>21.1</w:t>
            </w:r>
            <w:r w:rsidRPr="00334BC2">
              <w:rPr>
                <w:spacing w:val="-2"/>
                <w:sz w:val="22"/>
                <w:szCs w:val="22"/>
              </w:rPr>
              <w:tab/>
              <w:t>El Licitante preparará un juego original de los documentos que constituyen la Oferta, según se señala en la IAL 11, identificándolo claramente como “</w:t>
            </w:r>
            <w:r w:rsidRPr="00334BC2">
              <w:rPr>
                <w:smallCaps/>
                <w:spacing w:val="-2"/>
                <w:sz w:val="22"/>
                <w:szCs w:val="22"/>
              </w:rPr>
              <w:t>Originales</w:t>
            </w:r>
            <w:r w:rsidRPr="00334BC2">
              <w:rPr>
                <w:spacing w:val="-2"/>
                <w:sz w:val="22"/>
                <w:szCs w:val="22"/>
              </w:rPr>
              <w:t>”. Las Ofertas alternativas, si se permiten en virtud de la IAL 13, se identificarán claramente como “</w:t>
            </w:r>
            <w:r w:rsidRPr="00334BC2">
              <w:rPr>
                <w:smallCaps/>
                <w:spacing w:val="-2"/>
                <w:sz w:val="22"/>
                <w:szCs w:val="22"/>
              </w:rPr>
              <w:t>Alternativa</w:t>
            </w:r>
            <w:r w:rsidRPr="00334BC2">
              <w:rPr>
                <w:spacing w:val="-2"/>
                <w:sz w:val="22"/>
                <w:szCs w:val="22"/>
              </w:rPr>
              <w:t>”. Además, el Licitante presentará el número de copias de la Oferta que se indica</w:t>
            </w:r>
            <w:r w:rsidRPr="00334BC2">
              <w:rPr>
                <w:b/>
                <w:spacing w:val="-2"/>
                <w:sz w:val="22"/>
                <w:szCs w:val="22"/>
              </w:rPr>
              <w:t xml:space="preserve"> en los DDL </w:t>
            </w:r>
            <w:r w:rsidRPr="00334BC2">
              <w:rPr>
                <w:spacing w:val="-2"/>
                <w:sz w:val="22"/>
                <w:szCs w:val="22"/>
              </w:rPr>
              <w:t>e identificará claramente cada ejemplar como “</w:t>
            </w:r>
            <w:r w:rsidRPr="00334BC2">
              <w:rPr>
                <w:smallCaps/>
                <w:spacing w:val="-2"/>
                <w:sz w:val="22"/>
                <w:szCs w:val="22"/>
              </w:rPr>
              <w:t>Copia</w:t>
            </w:r>
            <w:r w:rsidRPr="00334BC2">
              <w:rPr>
                <w:spacing w:val="-2"/>
                <w:sz w:val="22"/>
                <w:szCs w:val="22"/>
              </w:rPr>
              <w:t>”. En caso de que se presenten discrepancias entre el texto original y las copias, el primero prevalecerá sobre las segundas.</w:t>
            </w:r>
          </w:p>
          <w:p w14:paraId="072A5016" w14:textId="77777777" w:rsidR="00261E27" w:rsidRPr="00334BC2" w:rsidRDefault="00261E27">
            <w:pPr>
              <w:pStyle w:val="Prrafodelista"/>
              <w:numPr>
                <w:ilvl w:val="0"/>
                <w:numId w:val="19"/>
              </w:numPr>
              <w:spacing w:after="200"/>
              <w:ind w:left="561" w:hanging="561"/>
              <w:contextualSpacing w:val="0"/>
              <w:rPr>
                <w:sz w:val="22"/>
                <w:szCs w:val="22"/>
              </w:rPr>
            </w:pPr>
            <w:r w:rsidRPr="00334BC2">
              <w:rPr>
                <w:sz w:val="22"/>
                <w:szCs w:val="22"/>
              </w:rPr>
              <w:t>Los Licitantes deberán marcar como “CONFIDENCIAL” la información incluida en sus Ofertas que sea de carácter confidencial para sus empresas. Esto puede incluir información de dominio privado, secretos comerciales o información delicada de índole comercial o financiera.</w:t>
            </w:r>
          </w:p>
        </w:tc>
      </w:tr>
      <w:tr w:rsidR="00261E27" w:rsidRPr="00334BC2" w14:paraId="24F5B4ED" w14:textId="77777777" w:rsidTr="00560490">
        <w:tc>
          <w:tcPr>
            <w:tcW w:w="2535" w:type="dxa"/>
          </w:tcPr>
          <w:p w14:paraId="5B147728" w14:textId="77777777" w:rsidR="00261E27" w:rsidRPr="00334BC2" w:rsidDel="00D522FE" w:rsidRDefault="00261E27" w:rsidP="00261E27">
            <w:pPr>
              <w:pStyle w:val="Head12a"/>
              <w:suppressAutoHyphens/>
              <w:spacing w:after="200"/>
              <w:jc w:val="both"/>
              <w:rPr>
                <w:sz w:val="22"/>
                <w:szCs w:val="22"/>
              </w:rPr>
            </w:pPr>
          </w:p>
        </w:tc>
        <w:tc>
          <w:tcPr>
            <w:tcW w:w="6836" w:type="dxa"/>
          </w:tcPr>
          <w:p w14:paraId="3B2C1385" w14:textId="745BFBA9" w:rsidR="00261E27" w:rsidRPr="00334BC2" w:rsidRDefault="00261E27">
            <w:pPr>
              <w:pStyle w:val="Prrafodelista"/>
              <w:numPr>
                <w:ilvl w:val="0"/>
                <w:numId w:val="19"/>
              </w:numPr>
              <w:spacing w:after="200"/>
              <w:ind w:left="565" w:hanging="565"/>
              <w:contextualSpacing w:val="0"/>
              <w:rPr>
                <w:sz w:val="22"/>
                <w:szCs w:val="22"/>
              </w:rPr>
            </w:pPr>
            <w:r w:rsidRPr="00334BC2">
              <w:rPr>
                <w:sz w:val="22"/>
                <w:szCs w:val="22"/>
              </w:rPr>
              <w:t>El original y todas las copias de la Oferta deberán ser mecanografiados o escritos con tinta indeleble y deberán estar firmados por la persona debidamente autorizada para firmar en nombre del Licitante. Esta autorización consistirá en una confirmación escrita, según se especifica</w:t>
            </w:r>
            <w:r w:rsidRPr="00334BC2">
              <w:rPr>
                <w:b/>
                <w:sz w:val="22"/>
                <w:szCs w:val="22"/>
              </w:rPr>
              <w:t xml:space="preserve"> en los DDL</w:t>
            </w:r>
            <w:r w:rsidRPr="00334BC2">
              <w:rPr>
                <w:sz w:val="22"/>
                <w:szCs w:val="22"/>
              </w:rPr>
              <w:t>, la cual deberá adjuntarse a la Oferta. El nombre y el cargo de cada una de las personas que firman la autorización debe mecanografiarse o escribirse en letra de imprenta debajo de cada firma. Todas las páginas de la Oferta donde se hayan incorporado entradas o enmiendas deberán llevar la firma o las iniciales de la persona que firma la Oferta.</w:t>
            </w:r>
          </w:p>
        </w:tc>
      </w:tr>
      <w:tr w:rsidR="00261E27" w:rsidRPr="00334BC2" w14:paraId="5DC2393B" w14:textId="77777777" w:rsidTr="00005D3D">
        <w:trPr>
          <w:cantSplit/>
        </w:trPr>
        <w:tc>
          <w:tcPr>
            <w:tcW w:w="2535" w:type="dxa"/>
          </w:tcPr>
          <w:p w14:paraId="012AB940" w14:textId="77777777" w:rsidR="00261E27" w:rsidRPr="00334BC2" w:rsidDel="00D522FE" w:rsidRDefault="00261E27" w:rsidP="00261E27">
            <w:pPr>
              <w:pStyle w:val="Head12a"/>
              <w:suppressAutoHyphens/>
              <w:spacing w:after="200"/>
              <w:jc w:val="both"/>
              <w:rPr>
                <w:sz w:val="22"/>
                <w:szCs w:val="22"/>
              </w:rPr>
            </w:pPr>
          </w:p>
        </w:tc>
        <w:tc>
          <w:tcPr>
            <w:tcW w:w="6836" w:type="dxa"/>
          </w:tcPr>
          <w:p w14:paraId="5F1174DC" w14:textId="6907DA78" w:rsidR="00261E27" w:rsidRPr="00334BC2" w:rsidRDefault="00261E27">
            <w:pPr>
              <w:pStyle w:val="Prrafodelista"/>
              <w:numPr>
                <w:ilvl w:val="0"/>
                <w:numId w:val="19"/>
              </w:numPr>
              <w:spacing w:after="200"/>
              <w:ind w:left="565" w:hanging="565"/>
              <w:contextualSpacing w:val="0"/>
              <w:rPr>
                <w:sz w:val="22"/>
                <w:szCs w:val="22"/>
              </w:rPr>
            </w:pPr>
            <w:r w:rsidRPr="00334BC2">
              <w:rPr>
                <w:sz w:val="22"/>
                <w:szCs w:val="22"/>
              </w:rPr>
              <w:t>En el caso de que el Licitante sea una APCA, la Oferta deberá estar firmada por un representante autorizado de la APCA en nombre de esta y con el fin de que sea legalmente vinculante para todos los integrantes según lo evidenciado por un poder firmado por sus representantes legalmente autorizados.</w:t>
            </w:r>
          </w:p>
          <w:p w14:paraId="3BBD06FF" w14:textId="07D28154" w:rsidR="00261E27" w:rsidRPr="00334BC2" w:rsidRDefault="00261E27">
            <w:pPr>
              <w:pStyle w:val="Prrafodelista"/>
              <w:numPr>
                <w:ilvl w:val="0"/>
                <w:numId w:val="19"/>
              </w:numPr>
              <w:spacing w:after="200"/>
              <w:ind w:left="565" w:hanging="565"/>
              <w:contextualSpacing w:val="0"/>
              <w:rPr>
                <w:sz w:val="22"/>
                <w:szCs w:val="22"/>
              </w:rPr>
            </w:pPr>
            <w:r w:rsidRPr="00334BC2">
              <w:rPr>
                <w:sz w:val="22"/>
                <w:szCs w:val="22"/>
              </w:rPr>
              <w:t>Los textos entre líneas, tachaduras o palabras superpuestas serán válidos solo si llevan la firma o las iniciales de la persona que firma la Oferta.</w:t>
            </w:r>
          </w:p>
        </w:tc>
      </w:tr>
    </w:tbl>
    <w:p w14:paraId="7F1A690B" w14:textId="4051A5BB" w:rsidR="005D3A16" w:rsidRPr="00334BC2" w:rsidRDefault="004924C5" w:rsidP="00314996">
      <w:pPr>
        <w:pStyle w:val="Toc2-1"/>
        <w:rPr>
          <w:sz w:val="22"/>
          <w:szCs w:val="22"/>
        </w:rPr>
      </w:pPr>
      <w:bookmarkStart w:id="156" w:name="_Toc434304515"/>
      <w:bookmarkStart w:id="157" w:name="_Toc454907789"/>
      <w:bookmarkStart w:id="158" w:name="_Toc476308789"/>
      <w:bookmarkStart w:id="159" w:name="_Toc479333339"/>
      <w:bookmarkStart w:id="160" w:name="_Toc25486598"/>
      <w:r w:rsidRPr="00334BC2">
        <w:rPr>
          <w:sz w:val="22"/>
          <w:szCs w:val="22"/>
        </w:rPr>
        <w:t>D.</w:t>
      </w:r>
      <w:r w:rsidR="004724AE" w:rsidRPr="00334BC2">
        <w:rPr>
          <w:sz w:val="22"/>
          <w:szCs w:val="22"/>
        </w:rPr>
        <w:t xml:space="preserve"> </w:t>
      </w:r>
      <w:r w:rsidRPr="00334BC2">
        <w:rPr>
          <w:sz w:val="22"/>
          <w:szCs w:val="22"/>
        </w:rPr>
        <w:t xml:space="preserve">Presentación y </w:t>
      </w:r>
      <w:r w:rsidR="001F46ED" w:rsidRPr="00334BC2">
        <w:rPr>
          <w:sz w:val="22"/>
          <w:szCs w:val="22"/>
        </w:rPr>
        <w:t xml:space="preserve">Apertura </w:t>
      </w:r>
      <w:r w:rsidRPr="00334BC2">
        <w:rPr>
          <w:sz w:val="22"/>
          <w:szCs w:val="22"/>
        </w:rPr>
        <w:t>de las Ofertas</w:t>
      </w:r>
      <w:bookmarkEnd w:id="156"/>
      <w:bookmarkEnd w:id="157"/>
      <w:bookmarkEnd w:id="158"/>
      <w:bookmarkEnd w:id="159"/>
      <w:bookmarkEnd w:id="160"/>
    </w:p>
    <w:tbl>
      <w:tblPr>
        <w:tblW w:w="9399" w:type="dxa"/>
        <w:tblInd w:w="-34" w:type="dxa"/>
        <w:tblLayout w:type="fixed"/>
        <w:tblLook w:val="0000" w:firstRow="0" w:lastRow="0" w:firstColumn="0" w:lastColumn="0" w:noHBand="0" w:noVBand="0"/>
      </w:tblPr>
      <w:tblGrid>
        <w:gridCol w:w="2554"/>
        <w:gridCol w:w="6831"/>
        <w:gridCol w:w="14"/>
      </w:tblGrid>
      <w:tr w:rsidR="008E2650" w:rsidRPr="00334BC2" w14:paraId="30146D53" w14:textId="77777777" w:rsidTr="00314996">
        <w:tc>
          <w:tcPr>
            <w:tcW w:w="2554" w:type="dxa"/>
          </w:tcPr>
          <w:p w14:paraId="333CB851" w14:textId="16932E8E" w:rsidR="008E2650" w:rsidRPr="00334BC2" w:rsidRDefault="00FE0736" w:rsidP="00314996">
            <w:pPr>
              <w:pStyle w:val="TOC2-2"/>
              <w:rPr>
                <w:sz w:val="22"/>
                <w:szCs w:val="22"/>
              </w:rPr>
            </w:pPr>
            <w:bookmarkStart w:id="161" w:name="_Toc438438845"/>
            <w:bookmarkStart w:id="162" w:name="_Toc438532614"/>
            <w:bookmarkStart w:id="163" w:name="_Toc438733989"/>
            <w:bookmarkStart w:id="164" w:name="_Toc438907027"/>
            <w:bookmarkStart w:id="165" w:name="_Toc438907226"/>
            <w:bookmarkStart w:id="166" w:name="_Toc23236768"/>
            <w:bookmarkStart w:id="167" w:name="_Toc125783011"/>
            <w:bookmarkStart w:id="168" w:name="_Toc433185102"/>
            <w:bookmarkStart w:id="169" w:name="_Toc454907790"/>
            <w:bookmarkStart w:id="170" w:name="_Toc476308790"/>
            <w:bookmarkStart w:id="171" w:name="_Toc479333340"/>
            <w:bookmarkStart w:id="172" w:name="_Toc25486599"/>
            <w:r w:rsidRPr="00334BC2">
              <w:rPr>
                <w:sz w:val="22"/>
                <w:szCs w:val="22"/>
              </w:rPr>
              <w:t>22.</w:t>
            </w:r>
            <w:r w:rsidR="004724AE" w:rsidRPr="00334BC2">
              <w:rPr>
                <w:sz w:val="22"/>
                <w:szCs w:val="22"/>
              </w:rPr>
              <w:tab/>
            </w:r>
            <w:r w:rsidRPr="00334BC2">
              <w:rPr>
                <w:sz w:val="22"/>
                <w:szCs w:val="22"/>
              </w:rPr>
              <w:t xml:space="preserve">Presentación, </w:t>
            </w:r>
            <w:r w:rsidR="00840E5B" w:rsidRPr="00334BC2">
              <w:rPr>
                <w:sz w:val="22"/>
                <w:szCs w:val="22"/>
              </w:rPr>
              <w:t>Cierre</w:t>
            </w:r>
            <w:r w:rsidRPr="00334BC2">
              <w:rPr>
                <w:sz w:val="22"/>
                <w:szCs w:val="22"/>
              </w:rPr>
              <w:t xml:space="preserve"> e </w:t>
            </w:r>
            <w:r w:rsidR="001F46ED" w:rsidRPr="00334BC2">
              <w:rPr>
                <w:sz w:val="22"/>
                <w:szCs w:val="22"/>
              </w:rPr>
              <w:t xml:space="preserve">Identificación </w:t>
            </w:r>
            <w:r w:rsidRPr="00334BC2">
              <w:rPr>
                <w:sz w:val="22"/>
                <w:szCs w:val="22"/>
              </w:rPr>
              <w:t>de</w:t>
            </w:r>
            <w:r w:rsidR="004724AE" w:rsidRPr="00334BC2">
              <w:rPr>
                <w:sz w:val="22"/>
                <w:szCs w:val="22"/>
              </w:rPr>
              <w:t> </w:t>
            </w:r>
            <w:r w:rsidRPr="00334BC2">
              <w:rPr>
                <w:sz w:val="22"/>
                <w:szCs w:val="22"/>
              </w:rPr>
              <w:t>las Ofertas</w:t>
            </w:r>
            <w:bookmarkEnd w:id="161"/>
            <w:bookmarkEnd w:id="162"/>
            <w:bookmarkEnd w:id="163"/>
            <w:bookmarkEnd w:id="164"/>
            <w:bookmarkEnd w:id="165"/>
            <w:bookmarkEnd w:id="166"/>
            <w:bookmarkEnd w:id="167"/>
            <w:bookmarkEnd w:id="168"/>
            <w:bookmarkEnd w:id="169"/>
            <w:bookmarkEnd w:id="170"/>
            <w:bookmarkEnd w:id="171"/>
            <w:bookmarkEnd w:id="172"/>
          </w:p>
        </w:tc>
        <w:tc>
          <w:tcPr>
            <w:tcW w:w="6845" w:type="dxa"/>
            <w:gridSpan w:val="2"/>
          </w:tcPr>
          <w:p w14:paraId="559AD619" w14:textId="08351A44" w:rsidR="008E2650" w:rsidRPr="00334BC2" w:rsidRDefault="00261E27">
            <w:pPr>
              <w:pStyle w:val="Prrafodelista"/>
              <w:numPr>
                <w:ilvl w:val="0"/>
                <w:numId w:val="60"/>
              </w:numPr>
              <w:ind w:left="599" w:hanging="567"/>
              <w:contextualSpacing w:val="0"/>
              <w:rPr>
                <w:sz w:val="22"/>
                <w:szCs w:val="22"/>
              </w:rPr>
            </w:pPr>
            <w:r w:rsidRPr="00334BC2">
              <w:rPr>
                <w:sz w:val="22"/>
                <w:szCs w:val="22"/>
              </w:rPr>
              <w:t xml:space="preserve">El Licitante deberá presentar la Oferta en dos sobres </w:t>
            </w:r>
            <w:r w:rsidR="003F4765" w:rsidRPr="00334BC2">
              <w:rPr>
                <w:sz w:val="22"/>
                <w:szCs w:val="22"/>
              </w:rPr>
              <w:t xml:space="preserve">cerrados </w:t>
            </w:r>
            <w:r w:rsidRPr="00334BC2">
              <w:rPr>
                <w:sz w:val="22"/>
                <w:szCs w:val="22"/>
              </w:rPr>
              <w:t>separados (la Parte Técnica y la Parte Financiera). Estos dos sobres se colocarán en un sobre exterior sellado que tendrá la leyenda “Oferta Original”.</w:t>
            </w:r>
          </w:p>
        </w:tc>
      </w:tr>
      <w:tr w:rsidR="005D3A16" w:rsidRPr="00334BC2" w14:paraId="7C9BAA35" w14:textId="77777777" w:rsidTr="00314996">
        <w:tc>
          <w:tcPr>
            <w:tcW w:w="2554" w:type="dxa"/>
          </w:tcPr>
          <w:p w14:paraId="1AB2E6BE" w14:textId="77777777" w:rsidR="005D3A16" w:rsidRPr="00334BC2" w:rsidRDefault="005D3A16" w:rsidP="00CC7032">
            <w:pPr>
              <w:spacing w:after="200"/>
              <w:rPr>
                <w:sz w:val="22"/>
                <w:szCs w:val="22"/>
              </w:rPr>
            </w:pPr>
          </w:p>
        </w:tc>
        <w:tc>
          <w:tcPr>
            <w:tcW w:w="6845" w:type="dxa"/>
            <w:gridSpan w:val="2"/>
          </w:tcPr>
          <w:p w14:paraId="22FC3C25" w14:textId="798BC2A5" w:rsidR="00261E27" w:rsidRPr="00334BC2" w:rsidRDefault="00261E27">
            <w:pPr>
              <w:pStyle w:val="Prrafodelista"/>
              <w:numPr>
                <w:ilvl w:val="0"/>
                <w:numId w:val="60"/>
              </w:numPr>
              <w:ind w:left="599" w:hanging="567"/>
              <w:contextualSpacing w:val="0"/>
              <w:rPr>
                <w:b/>
                <w:sz w:val="22"/>
                <w:szCs w:val="22"/>
              </w:rPr>
            </w:pPr>
            <w:r w:rsidRPr="00334BC2">
              <w:rPr>
                <w:sz w:val="22"/>
                <w:szCs w:val="22"/>
              </w:rPr>
              <w:t xml:space="preserve">Además, el Licitante deberá presentar copias de la Oferta en la cantidad especificada </w:t>
            </w:r>
            <w:r w:rsidR="00C57FD3" w:rsidRPr="00334BC2">
              <w:rPr>
                <w:sz w:val="22"/>
                <w:szCs w:val="22"/>
              </w:rPr>
              <w:t xml:space="preserve">en IAL 21.1 </w:t>
            </w:r>
            <w:r w:rsidRPr="00334BC2">
              <w:rPr>
                <w:b/>
                <w:sz w:val="22"/>
                <w:szCs w:val="22"/>
              </w:rPr>
              <w:t>en los DDL</w:t>
            </w:r>
            <w:r w:rsidRPr="00334BC2">
              <w:rPr>
                <w:sz w:val="22"/>
                <w:szCs w:val="22"/>
              </w:rPr>
              <w:t>. Las copias de la Parte Técnica se colocarán en un sobre sellado separado marcado con la leyenda “Copias: Parte Técnica”. Las copias de la Parte Financiera se colocarán en un sobre sellado separado marcado con la leyenda “Copias: Parte Financiera”. El Licitante colocará ambos sobres en un sobre exterior sellado marcado con la leyenda “Copias de la Oferta”. En caso de discrepancia entre el original y las copias, prevalecerá el original. Si se permiten las Ofertas Alternativas, de acuerdo con la IAL 13, estas se presentarán de la siguiente manera: el original de la Parte Técnica de la Oferta Alternativa se colocará en un sobre sellado marcado con la leyenda “Oferta Alternativa - Parte Técnica” y la Parte Financiera se colocará en un sobre sellado marcado con la leyenda “Oferta Alternativa - Parte Financiera”; estos dos sobres sellados y separados se colocarán en un sobre exterior sellado marcado con la leyenda “Oferta Alternativa - Original”. Las copias de la Oferta Alternativa se colocarán en sobres sellados separados marcados con las leyendas “Oferta Alternativa - Copias de la Parte Técnica” y “Oferta Alternativa - Copias de la Parte Financiera”, que se introducirán en un sobre exterior sellado separado, marcado con la leyenda “Oferta Alternativa - Copias”.</w:t>
            </w:r>
          </w:p>
          <w:p w14:paraId="01B72862" w14:textId="783D6696" w:rsidR="002F4387" w:rsidRPr="00334BC2" w:rsidRDefault="002F4387">
            <w:pPr>
              <w:pStyle w:val="Prrafodelista"/>
              <w:numPr>
                <w:ilvl w:val="0"/>
                <w:numId w:val="60"/>
              </w:numPr>
              <w:ind w:left="599" w:hanging="567"/>
              <w:contextualSpacing w:val="0"/>
              <w:rPr>
                <w:b/>
                <w:sz w:val="22"/>
                <w:szCs w:val="22"/>
              </w:rPr>
            </w:pPr>
            <w:r w:rsidRPr="00334BC2">
              <w:rPr>
                <w:sz w:val="22"/>
                <w:szCs w:val="22"/>
              </w:rPr>
              <w:t xml:space="preserve">Los sobres marcados "Oferta </w:t>
            </w:r>
            <w:r w:rsidR="00682368" w:rsidRPr="00334BC2">
              <w:rPr>
                <w:sz w:val="22"/>
                <w:szCs w:val="22"/>
              </w:rPr>
              <w:t>original” y</w:t>
            </w:r>
            <w:r w:rsidRPr="00334BC2">
              <w:rPr>
                <w:sz w:val="22"/>
                <w:szCs w:val="22"/>
              </w:rPr>
              <w:t xml:space="preserve"> "Copias de la Oferta"(y, si corresponde, un tercer sobre marcado "Oferta Alternativa") deben ser colocados en un sobre para la entrega al Comprador. </w:t>
            </w:r>
          </w:p>
          <w:p w14:paraId="27E23C34" w14:textId="61D739E8" w:rsidR="00840E5B" w:rsidRPr="00334BC2" w:rsidRDefault="00C310A8">
            <w:pPr>
              <w:pStyle w:val="Prrafodelista"/>
              <w:numPr>
                <w:ilvl w:val="0"/>
                <w:numId w:val="60"/>
              </w:numPr>
              <w:ind w:left="599" w:hanging="567"/>
              <w:contextualSpacing w:val="0"/>
              <w:rPr>
                <w:b/>
                <w:sz w:val="22"/>
                <w:szCs w:val="22"/>
              </w:rPr>
            </w:pPr>
            <w:r w:rsidRPr="00334BC2">
              <w:rPr>
                <w:sz w:val="22"/>
                <w:szCs w:val="22"/>
              </w:rPr>
              <w:t>Los sobres interiores y el sobre exterior:</w:t>
            </w:r>
          </w:p>
          <w:p w14:paraId="3920FAD6" w14:textId="77777777" w:rsidR="00C310A8" w:rsidRPr="00334BC2" w:rsidRDefault="00C310A8">
            <w:pPr>
              <w:pStyle w:val="Prrafodelista"/>
              <w:numPr>
                <w:ilvl w:val="0"/>
                <w:numId w:val="61"/>
              </w:numPr>
              <w:spacing w:line="276" w:lineRule="auto"/>
              <w:contextualSpacing w:val="0"/>
              <w:rPr>
                <w:b/>
                <w:sz w:val="22"/>
                <w:szCs w:val="22"/>
              </w:rPr>
            </w:pPr>
            <w:r w:rsidRPr="00334BC2">
              <w:rPr>
                <w:sz w:val="22"/>
                <w:szCs w:val="22"/>
              </w:rPr>
              <w:t>llevarán el nombre y la dirección del Licitante;</w:t>
            </w:r>
          </w:p>
          <w:p w14:paraId="5FDDE283" w14:textId="66A4C48F" w:rsidR="00EC77BC" w:rsidRPr="00334BC2" w:rsidRDefault="00C310A8">
            <w:pPr>
              <w:pStyle w:val="Prrafodelista"/>
              <w:numPr>
                <w:ilvl w:val="0"/>
                <w:numId w:val="61"/>
              </w:numPr>
              <w:spacing w:line="276" w:lineRule="auto"/>
              <w:contextualSpacing w:val="0"/>
              <w:rPr>
                <w:b/>
                <w:sz w:val="22"/>
                <w:szCs w:val="22"/>
              </w:rPr>
            </w:pPr>
            <w:r w:rsidRPr="00334BC2">
              <w:rPr>
                <w:sz w:val="22"/>
                <w:szCs w:val="22"/>
              </w:rPr>
              <w:t xml:space="preserve">estarán dirigidos al Comprador de conformidad con la </w:t>
            </w:r>
            <w:r w:rsidR="00C43FE6" w:rsidRPr="00334BC2">
              <w:rPr>
                <w:sz w:val="22"/>
                <w:szCs w:val="22"/>
              </w:rPr>
              <w:t>IAL</w:t>
            </w:r>
            <w:r w:rsidR="00EC77BC" w:rsidRPr="00334BC2">
              <w:rPr>
                <w:sz w:val="22"/>
                <w:szCs w:val="22"/>
              </w:rPr>
              <w:t> </w:t>
            </w:r>
            <w:r w:rsidRPr="00334BC2">
              <w:rPr>
                <w:sz w:val="22"/>
                <w:szCs w:val="22"/>
              </w:rPr>
              <w:t>23.1;</w:t>
            </w:r>
          </w:p>
          <w:p w14:paraId="7FBD1AC5" w14:textId="2808F767" w:rsidR="00A44EB2" w:rsidRPr="00334BC2" w:rsidRDefault="00C310A8">
            <w:pPr>
              <w:pStyle w:val="Prrafodelista"/>
              <w:numPr>
                <w:ilvl w:val="0"/>
                <w:numId w:val="61"/>
              </w:numPr>
              <w:spacing w:line="276" w:lineRule="auto"/>
              <w:contextualSpacing w:val="0"/>
              <w:rPr>
                <w:b/>
                <w:sz w:val="22"/>
                <w:szCs w:val="22"/>
              </w:rPr>
            </w:pPr>
            <w:r w:rsidRPr="00334BC2">
              <w:rPr>
                <w:sz w:val="22"/>
                <w:szCs w:val="22"/>
              </w:rPr>
              <w:t xml:space="preserve">llevarán la identificación específica de este </w:t>
            </w:r>
            <w:r w:rsidR="00EC77BC" w:rsidRPr="00334BC2">
              <w:rPr>
                <w:sz w:val="22"/>
                <w:szCs w:val="22"/>
              </w:rPr>
              <w:t>p</w:t>
            </w:r>
            <w:r w:rsidRPr="00334BC2">
              <w:rPr>
                <w:sz w:val="22"/>
                <w:szCs w:val="22"/>
              </w:rPr>
              <w:t xml:space="preserve">roceso de Licitación según se indica en la </w:t>
            </w:r>
            <w:r w:rsidR="00C43FE6" w:rsidRPr="00334BC2">
              <w:rPr>
                <w:sz w:val="22"/>
                <w:szCs w:val="22"/>
              </w:rPr>
              <w:t>IAL</w:t>
            </w:r>
            <w:r w:rsidR="00EC77BC" w:rsidRPr="00334BC2">
              <w:rPr>
                <w:sz w:val="22"/>
                <w:szCs w:val="22"/>
              </w:rPr>
              <w:t> </w:t>
            </w:r>
            <w:r w:rsidRPr="00334BC2">
              <w:rPr>
                <w:sz w:val="22"/>
                <w:szCs w:val="22"/>
              </w:rPr>
              <w:t>1.1;</w:t>
            </w:r>
          </w:p>
          <w:p w14:paraId="329FF02E" w14:textId="121DAC2A" w:rsidR="00840E5B" w:rsidRPr="00334BC2" w:rsidRDefault="00C310A8">
            <w:pPr>
              <w:pStyle w:val="Prrafodelista"/>
              <w:numPr>
                <w:ilvl w:val="0"/>
                <w:numId w:val="61"/>
              </w:numPr>
              <w:spacing w:line="276" w:lineRule="auto"/>
              <w:contextualSpacing w:val="0"/>
              <w:rPr>
                <w:b/>
                <w:sz w:val="22"/>
                <w:szCs w:val="22"/>
              </w:rPr>
            </w:pPr>
            <w:r w:rsidRPr="00334BC2">
              <w:rPr>
                <w:sz w:val="22"/>
                <w:szCs w:val="22"/>
              </w:rPr>
              <w:lastRenderedPageBreak/>
              <w:t>llevarán la advertencia de no abrir antes de la fecha y hora de apertura de las Ofertas.</w:t>
            </w:r>
          </w:p>
          <w:p w14:paraId="1684B836" w14:textId="77074A1E" w:rsidR="001B74CA" w:rsidRPr="00334BC2" w:rsidRDefault="00261E27">
            <w:pPr>
              <w:pStyle w:val="Prrafodelista"/>
              <w:numPr>
                <w:ilvl w:val="0"/>
                <w:numId w:val="60"/>
              </w:numPr>
              <w:ind w:left="599" w:hanging="567"/>
              <w:contextualSpacing w:val="0"/>
              <w:rPr>
                <w:b/>
                <w:sz w:val="22"/>
                <w:szCs w:val="22"/>
              </w:rPr>
            </w:pPr>
            <w:r w:rsidRPr="00334BC2">
              <w:rPr>
                <w:sz w:val="22"/>
                <w:szCs w:val="22"/>
              </w:rPr>
              <w:t>Los sobres marcados con las leyendas “</w:t>
            </w:r>
            <w:r w:rsidRPr="00334BC2">
              <w:rPr>
                <w:smallCaps/>
                <w:sz w:val="22"/>
                <w:szCs w:val="22"/>
              </w:rPr>
              <w:t>Oferta Original</w:t>
            </w:r>
            <w:r w:rsidRPr="00334BC2">
              <w:rPr>
                <w:sz w:val="22"/>
                <w:szCs w:val="22"/>
              </w:rPr>
              <w:t>” y “</w:t>
            </w:r>
            <w:r w:rsidRPr="00334BC2">
              <w:rPr>
                <w:smallCaps/>
                <w:sz w:val="22"/>
                <w:szCs w:val="22"/>
              </w:rPr>
              <w:t>Copias de la Oferta</w:t>
            </w:r>
            <w:r w:rsidRPr="00334BC2">
              <w:rPr>
                <w:sz w:val="22"/>
                <w:szCs w:val="22"/>
              </w:rPr>
              <w:t>” (y, si corresponde, un tercer sobre marcado con la leyenda “</w:t>
            </w:r>
            <w:r w:rsidRPr="00334BC2">
              <w:rPr>
                <w:smallCaps/>
                <w:sz w:val="22"/>
                <w:szCs w:val="22"/>
              </w:rPr>
              <w:t>Oferta Alternativa</w:t>
            </w:r>
            <w:r w:rsidRPr="00334BC2">
              <w:rPr>
                <w:sz w:val="22"/>
                <w:szCs w:val="22"/>
              </w:rPr>
              <w:t xml:space="preserve">”) se colocarán en un sobre exterior sellado separado que se hará llegar al </w:t>
            </w:r>
            <w:r w:rsidR="0068225C" w:rsidRPr="00334BC2">
              <w:rPr>
                <w:sz w:val="22"/>
                <w:szCs w:val="22"/>
              </w:rPr>
              <w:t>Comprador</w:t>
            </w:r>
            <w:r w:rsidRPr="00334BC2">
              <w:rPr>
                <w:sz w:val="22"/>
                <w:szCs w:val="22"/>
              </w:rPr>
              <w:t>.</w:t>
            </w:r>
          </w:p>
        </w:tc>
      </w:tr>
      <w:tr w:rsidR="00261E27" w:rsidRPr="00334BC2" w14:paraId="0AEB4A68" w14:textId="77777777" w:rsidTr="00314996">
        <w:tc>
          <w:tcPr>
            <w:tcW w:w="2554" w:type="dxa"/>
          </w:tcPr>
          <w:p w14:paraId="271FB0BF" w14:textId="77777777" w:rsidR="00261E27" w:rsidRPr="00334BC2" w:rsidRDefault="00261E27" w:rsidP="00CC7032">
            <w:pPr>
              <w:spacing w:after="200"/>
              <w:rPr>
                <w:sz w:val="22"/>
                <w:szCs w:val="22"/>
              </w:rPr>
            </w:pPr>
          </w:p>
        </w:tc>
        <w:tc>
          <w:tcPr>
            <w:tcW w:w="6845" w:type="dxa"/>
            <w:gridSpan w:val="2"/>
          </w:tcPr>
          <w:p w14:paraId="05CC5526" w14:textId="121A5CCE" w:rsidR="00261E27" w:rsidRPr="00334BC2" w:rsidRDefault="00261E27">
            <w:pPr>
              <w:pStyle w:val="Prrafodelista"/>
              <w:numPr>
                <w:ilvl w:val="0"/>
                <w:numId w:val="60"/>
              </w:numPr>
              <w:ind w:left="599" w:hanging="567"/>
              <w:contextualSpacing w:val="0"/>
              <w:rPr>
                <w:b/>
                <w:sz w:val="22"/>
                <w:szCs w:val="22"/>
              </w:rPr>
            </w:pPr>
            <w:r w:rsidRPr="00334BC2">
              <w:rPr>
                <w:sz w:val="22"/>
                <w:szCs w:val="22"/>
              </w:rPr>
              <w:t xml:space="preserve">Si los sobres no están cerrados e identificados según lo requerido, el </w:t>
            </w:r>
            <w:r w:rsidR="0068225C" w:rsidRPr="00334BC2">
              <w:rPr>
                <w:sz w:val="22"/>
                <w:szCs w:val="22"/>
              </w:rPr>
              <w:t>Comprador</w:t>
            </w:r>
            <w:r w:rsidRPr="00334BC2">
              <w:rPr>
                <w:sz w:val="22"/>
                <w:szCs w:val="22"/>
              </w:rPr>
              <w:t xml:space="preserve"> no se responsabilizará en caso de que la Oferta se extravíe o sea abierta prematuramente.</w:t>
            </w:r>
          </w:p>
        </w:tc>
      </w:tr>
      <w:tr w:rsidR="005D3A16" w:rsidRPr="00334BC2" w14:paraId="22BECE48" w14:textId="77777777" w:rsidTr="00314996">
        <w:trPr>
          <w:cantSplit/>
          <w:trHeight w:val="1788"/>
        </w:trPr>
        <w:tc>
          <w:tcPr>
            <w:tcW w:w="2554" w:type="dxa"/>
          </w:tcPr>
          <w:p w14:paraId="7ADDB51A" w14:textId="0E264429" w:rsidR="005D3A16" w:rsidRPr="00334BC2" w:rsidRDefault="00A60B55" w:rsidP="00314996">
            <w:pPr>
              <w:pStyle w:val="TOC2-2"/>
              <w:rPr>
                <w:sz w:val="22"/>
                <w:szCs w:val="22"/>
              </w:rPr>
            </w:pPr>
            <w:bookmarkStart w:id="173" w:name="_Toc434304517"/>
            <w:bookmarkStart w:id="174" w:name="_Toc454907791"/>
            <w:bookmarkStart w:id="175" w:name="_Toc476308791"/>
            <w:bookmarkStart w:id="176" w:name="_Toc479333341"/>
            <w:bookmarkStart w:id="177" w:name="_Toc25486600"/>
            <w:r w:rsidRPr="00334BC2">
              <w:rPr>
                <w:sz w:val="22"/>
                <w:szCs w:val="22"/>
              </w:rPr>
              <w:t>23.</w:t>
            </w:r>
            <w:r w:rsidRPr="00334BC2">
              <w:rPr>
                <w:sz w:val="22"/>
                <w:szCs w:val="22"/>
              </w:rPr>
              <w:tab/>
              <w:t xml:space="preserve">Plazo para la </w:t>
            </w:r>
            <w:r w:rsidR="005E641B" w:rsidRPr="00334BC2">
              <w:rPr>
                <w:sz w:val="22"/>
                <w:szCs w:val="22"/>
              </w:rPr>
              <w:t xml:space="preserve">Presentación </w:t>
            </w:r>
            <w:r w:rsidRPr="00334BC2">
              <w:rPr>
                <w:sz w:val="22"/>
                <w:szCs w:val="22"/>
              </w:rPr>
              <w:t>de</w:t>
            </w:r>
            <w:r w:rsidR="00560490" w:rsidRPr="00334BC2">
              <w:rPr>
                <w:sz w:val="22"/>
                <w:szCs w:val="22"/>
              </w:rPr>
              <w:t> </w:t>
            </w:r>
            <w:r w:rsidRPr="00334BC2">
              <w:rPr>
                <w:sz w:val="22"/>
                <w:szCs w:val="22"/>
              </w:rPr>
              <w:t>Ofertas</w:t>
            </w:r>
            <w:bookmarkEnd w:id="173"/>
            <w:bookmarkEnd w:id="174"/>
            <w:bookmarkEnd w:id="175"/>
            <w:bookmarkEnd w:id="176"/>
            <w:bookmarkEnd w:id="177"/>
          </w:p>
        </w:tc>
        <w:tc>
          <w:tcPr>
            <w:tcW w:w="6845" w:type="dxa"/>
            <w:gridSpan w:val="2"/>
          </w:tcPr>
          <w:p w14:paraId="26799E68" w14:textId="77777777" w:rsidR="001B74CA" w:rsidRPr="00334BC2" w:rsidRDefault="00A60B55" w:rsidP="00CC7032">
            <w:pPr>
              <w:spacing w:after="200"/>
              <w:ind w:left="601" w:hanging="601"/>
              <w:rPr>
                <w:sz w:val="22"/>
                <w:szCs w:val="22"/>
              </w:rPr>
            </w:pPr>
            <w:r w:rsidRPr="00334BC2">
              <w:rPr>
                <w:sz w:val="22"/>
                <w:szCs w:val="22"/>
              </w:rPr>
              <w:t>23.1</w:t>
            </w:r>
            <w:r w:rsidRPr="00334BC2">
              <w:rPr>
                <w:sz w:val="22"/>
                <w:szCs w:val="22"/>
              </w:rPr>
              <w:tab/>
              <w:t xml:space="preserve">El Comprador debe recibir las Ofertas en la dirección y a más tardar en la fecha y hora que se indican </w:t>
            </w:r>
            <w:r w:rsidRPr="00334BC2">
              <w:rPr>
                <w:b/>
                <w:sz w:val="22"/>
                <w:szCs w:val="22"/>
              </w:rPr>
              <w:t>en los DDL</w:t>
            </w:r>
            <w:r w:rsidRPr="00334BC2">
              <w:rPr>
                <w:sz w:val="22"/>
                <w:szCs w:val="22"/>
              </w:rPr>
              <w:t>. Cuando así se especifique</w:t>
            </w:r>
            <w:r w:rsidRPr="00334BC2">
              <w:rPr>
                <w:b/>
                <w:sz w:val="22"/>
                <w:szCs w:val="22"/>
              </w:rPr>
              <w:t xml:space="preserve"> en los DDL</w:t>
            </w:r>
            <w:r w:rsidRPr="00334BC2">
              <w:rPr>
                <w:sz w:val="22"/>
                <w:szCs w:val="22"/>
              </w:rPr>
              <w:t xml:space="preserve">, los Licitantes tendrán la posibilidad de presentar sus Ofertas en forma electrónica. Los Licitantes que opten por esta modalidad deberán ajustarse a los procedimientos de presentación electrónica de Ofertas que se indican </w:t>
            </w:r>
            <w:r w:rsidRPr="00334BC2">
              <w:rPr>
                <w:b/>
                <w:sz w:val="22"/>
                <w:szCs w:val="22"/>
              </w:rPr>
              <w:t>en los DDL</w:t>
            </w:r>
            <w:r w:rsidRPr="00334BC2">
              <w:rPr>
                <w:sz w:val="22"/>
                <w:szCs w:val="22"/>
              </w:rPr>
              <w:t>.</w:t>
            </w:r>
          </w:p>
        </w:tc>
      </w:tr>
      <w:tr w:rsidR="005D3A16" w:rsidRPr="00334BC2" w14:paraId="5DA1EBD5" w14:textId="77777777" w:rsidTr="00314996">
        <w:tc>
          <w:tcPr>
            <w:tcW w:w="2554" w:type="dxa"/>
          </w:tcPr>
          <w:p w14:paraId="0CFC531C" w14:textId="77777777" w:rsidR="005D3A16" w:rsidRPr="00334BC2" w:rsidRDefault="005D3A16" w:rsidP="00CC7032">
            <w:pPr>
              <w:spacing w:after="200"/>
              <w:rPr>
                <w:sz w:val="22"/>
                <w:szCs w:val="22"/>
              </w:rPr>
            </w:pPr>
          </w:p>
        </w:tc>
        <w:tc>
          <w:tcPr>
            <w:tcW w:w="6845" w:type="dxa"/>
            <w:gridSpan w:val="2"/>
          </w:tcPr>
          <w:p w14:paraId="470D206E" w14:textId="3A5C2B2A" w:rsidR="005D3A16" w:rsidRPr="00334BC2" w:rsidRDefault="00D728EA" w:rsidP="00A83F3E">
            <w:pPr>
              <w:spacing w:after="200"/>
              <w:ind w:left="601" w:hanging="601"/>
              <w:rPr>
                <w:sz w:val="22"/>
                <w:szCs w:val="22"/>
              </w:rPr>
            </w:pPr>
            <w:r w:rsidRPr="00334BC2">
              <w:rPr>
                <w:sz w:val="22"/>
                <w:szCs w:val="22"/>
              </w:rPr>
              <w:t>23.2</w:t>
            </w:r>
            <w:r w:rsidRPr="00334BC2">
              <w:rPr>
                <w:sz w:val="22"/>
                <w:szCs w:val="22"/>
              </w:rPr>
              <w:tab/>
              <w:t xml:space="preserve">El Comprador podrá, a su criterio, prorrogar el plazo para la presentación de Ofertas mediante una enmienda </w:t>
            </w:r>
            <w:r w:rsidR="00A83F3E" w:rsidRPr="00334BC2">
              <w:rPr>
                <w:sz w:val="22"/>
                <w:szCs w:val="22"/>
              </w:rPr>
              <w:t>del</w:t>
            </w:r>
            <w:r w:rsidRPr="00334BC2">
              <w:rPr>
                <w:sz w:val="22"/>
                <w:szCs w:val="22"/>
              </w:rPr>
              <w:t xml:space="preserve"> </w:t>
            </w:r>
            <w:r w:rsidR="00807C34" w:rsidRPr="00334BC2">
              <w:rPr>
                <w:sz w:val="22"/>
                <w:szCs w:val="22"/>
              </w:rPr>
              <w:t>documento de licitación</w:t>
            </w:r>
            <w:r w:rsidRPr="00334BC2">
              <w:rPr>
                <w:sz w:val="22"/>
                <w:szCs w:val="22"/>
              </w:rPr>
              <w:t xml:space="preserve">, de conformidad con la </w:t>
            </w:r>
            <w:r w:rsidR="00C43FE6" w:rsidRPr="00334BC2">
              <w:rPr>
                <w:sz w:val="22"/>
                <w:szCs w:val="22"/>
              </w:rPr>
              <w:t>IAL</w:t>
            </w:r>
            <w:r w:rsidRPr="00334BC2">
              <w:rPr>
                <w:sz w:val="22"/>
                <w:szCs w:val="22"/>
              </w:rPr>
              <w:t xml:space="preserve"> 8, en cuyo caso, todos los derechos y obligaciones del Comprador y </w:t>
            </w:r>
            <w:r w:rsidR="00EC77BC" w:rsidRPr="00334BC2">
              <w:rPr>
                <w:sz w:val="22"/>
                <w:szCs w:val="22"/>
              </w:rPr>
              <w:t xml:space="preserve">de </w:t>
            </w:r>
            <w:r w:rsidRPr="00334BC2">
              <w:rPr>
                <w:sz w:val="22"/>
                <w:szCs w:val="22"/>
              </w:rPr>
              <w:t>los Licitantes quedarán sujetos a la nueva fecha prorrogada.</w:t>
            </w:r>
          </w:p>
        </w:tc>
      </w:tr>
      <w:tr w:rsidR="005D3A16" w:rsidRPr="00334BC2" w14:paraId="2FB085A3" w14:textId="77777777" w:rsidTr="00314996">
        <w:trPr>
          <w:cantSplit/>
        </w:trPr>
        <w:tc>
          <w:tcPr>
            <w:tcW w:w="2554" w:type="dxa"/>
          </w:tcPr>
          <w:p w14:paraId="27E13C59" w14:textId="4FEC7346" w:rsidR="005D3A16" w:rsidRPr="00334BC2" w:rsidRDefault="00A60B55" w:rsidP="00314996">
            <w:pPr>
              <w:pStyle w:val="TOC2-2"/>
              <w:rPr>
                <w:sz w:val="22"/>
                <w:szCs w:val="22"/>
              </w:rPr>
            </w:pPr>
            <w:bookmarkStart w:id="178" w:name="_Toc434304518"/>
            <w:bookmarkStart w:id="179" w:name="_Toc454907792"/>
            <w:bookmarkStart w:id="180" w:name="_Toc476308792"/>
            <w:bookmarkStart w:id="181" w:name="_Toc479333342"/>
            <w:bookmarkStart w:id="182" w:name="_Toc25486601"/>
            <w:r w:rsidRPr="00334BC2">
              <w:rPr>
                <w:sz w:val="22"/>
                <w:szCs w:val="22"/>
              </w:rPr>
              <w:t>24.</w:t>
            </w:r>
            <w:r w:rsidRPr="00334BC2">
              <w:rPr>
                <w:sz w:val="22"/>
                <w:szCs w:val="22"/>
              </w:rPr>
              <w:tab/>
              <w:t xml:space="preserve">Ofertas </w:t>
            </w:r>
            <w:bookmarkEnd w:id="178"/>
            <w:bookmarkEnd w:id="179"/>
            <w:bookmarkEnd w:id="180"/>
            <w:bookmarkEnd w:id="181"/>
            <w:r w:rsidR="005E641B" w:rsidRPr="00334BC2">
              <w:rPr>
                <w:sz w:val="22"/>
                <w:szCs w:val="22"/>
              </w:rPr>
              <w:t>Tardías</w:t>
            </w:r>
            <w:bookmarkEnd w:id="182"/>
          </w:p>
        </w:tc>
        <w:tc>
          <w:tcPr>
            <w:tcW w:w="6845" w:type="dxa"/>
            <w:gridSpan w:val="2"/>
          </w:tcPr>
          <w:p w14:paraId="06D4E060" w14:textId="0535D683" w:rsidR="005D3A16" w:rsidRPr="00334BC2" w:rsidRDefault="00A60B55" w:rsidP="005E641B">
            <w:pPr>
              <w:spacing w:after="200"/>
              <w:ind w:left="601" w:hanging="601"/>
              <w:rPr>
                <w:sz w:val="22"/>
                <w:szCs w:val="22"/>
              </w:rPr>
            </w:pPr>
            <w:r w:rsidRPr="00334BC2">
              <w:rPr>
                <w:sz w:val="22"/>
                <w:szCs w:val="22"/>
              </w:rPr>
              <w:t>24.1</w:t>
            </w:r>
            <w:r w:rsidRPr="00334BC2">
              <w:rPr>
                <w:sz w:val="22"/>
                <w:szCs w:val="22"/>
              </w:rPr>
              <w:tab/>
              <w:t xml:space="preserve">El Comprador no considerará ninguna Oferta que llegue con posterioridad al término del plazo para la presentación de Ofertas, de conformidad con la </w:t>
            </w:r>
            <w:r w:rsidR="00C43FE6" w:rsidRPr="00334BC2">
              <w:rPr>
                <w:sz w:val="22"/>
                <w:szCs w:val="22"/>
              </w:rPr>
              <w:t>IAL</w:t>
            </w:r>
            <w:r w:rsidR="00F53A8D" w:rsidRPr="00334BC2">
              <w:rPr>
                <w:sz w:val="22"/>
                <w:szCs w:val="22"/>
              </w:rPr>
              <w:t> </w:t>
            </w:r>
            <w:r w:rsidRPr="00334BC2">
              <w:rPr>
                <w:sz w:val="22"/>
                <w:szCs w:val="22"/>
              </w:rPr>
              <w:t>23.</w:t>
            </w:r>
            <w:r w:rsidR="00C15E45" w:rsidRPr="00334BC2">
              <w:rPr>
                <w:sz w:val="22"/>
                <w:szCs w:val="22"/>
              </w:rPr>
              <w:t xml:space="preserve"> </w:t>
            </w:r>
            <w:r w:rsidRPr="00334BC2">
              <w:rPr>
                <w:sz w:val="22"/>
                <w:szCs w:val="22"/>
              </w:rPr>
              <w:t xml:space="preserve">Toda Oferta que reciba el Comprador después </w:t>
            </w:r>
            <w:r w:rsidR="00F53A8D" w:rsidRPr="00334BC2">
              <w:rPr>
                <w:sz w:val="22"/>
                <w:szCs w:val="22"/>
              </w:rPr>
              <w:t xml:space="preserve">de finalizado ese plazo </w:t>
            </w:r>
            <w:r w:rsidRPr="00334BC2">
              <w:rPr>
                <w:sz w:val="22"/>
                <w:szCs w:val="22"/>
              </w:rPr>
              <w:t>será declarada tardía</w:t>
            </w:r>
            <w:r w:rsidR="005E641B" w:rsidRPr="00334BC2">
              <w:rPr>
                <w:sz w:val="22"/>
                <w:szCs w:val="22"/>
              </w:rPr>
              <w:t xml:space="preserve">, </w:t>
            </w:r>
            <w:r w:rsidRPr="00334BC2">
              <w:rPr>
                <w:sz w:val="22"/>
                <w:szCs w:val="22"/>
              </w:rPr>
              <w:t>rechazada y devuelta al Licitante remitente sin abrir.</w:t>
            </w:r>
          </w:p>
        </w:tc>
      </w:tr>
      <w:tr w:rsidR="008D228A" w:rsidRPr="00334BC2" w14:paraId="11D20347" w14:textId="77777777" w:rsidTr="00314996">
        <w:trPr>
          <w:cantSplit/>
        </w:trPr>
        <w:tc>
          <w:tcPr>
            <w:tcW w:w="2554" w:type="dxa"/>
          </w:tcPr>
          <w:p w14:paraId="375CA45A" w14:textId="1A780474" w:rsidR="008D228A" w:rsidRPr="00334BC2" w:rsidRDefault="008D228A" w:rsidP="00314996">
            <w:pPr>
              <w:pStyle w:val="TOC2-2"/>
              <w:rPr>
                <w:sz w:val="22"/>
                <w:szCs w:val="22"/>
              </w:rPr>
            </w:pPr>
            <w:bookmarkStart w:id="183" w:name="_Toc25486602"/>
            <w:r w:rsidRPr="00334BC2">
              <w:rPr>
                <w:sz w:val="22"/>
                <w:szCs w:val="22"/>
              </w:rPr>
              <w:t>25.</w:t>
            </w:r>
            <w:r w:rsidRPr="00334BC2">
              <w:rPr>
                <w:sz w:val="22"/>
                <w:szCs w:val="22"/>
              </w:rPr>
              <w:tab/>
              <w:t>Retiro, Sustitución y Modificación de</w:t>
            </w:r>
            <w:r w:rsidR="00560490" w:rsidRPr="00334BC2">
              <w:rPr>
                <w:sz w:val="22"/>
                <w:szCs w:val="22"/>
              </w:rPr>
              <w:t> </w:t>
            </w:r>
            <w:r w:rsidRPr="00334BC2">
              <w:rPr>
                <w:sz w:val="22"/>
                <w:szCs w:val="22"/>
              </w:rPr>
              <w:t>Ofertas</w:t>
            </w:r>
            <w:bookmarkEnd w:id="183"/>
          </w:p>
        </w:tc>
        <w:tc>
          <w:tcPr>
            <w:tcW w:w="6845" w:type="dxa"/>
            <w:gridSpan w:val="2"/>
          </w:tcPr>
          <w:p w14:paraId="7819D374" w14:textId="3664AF51" w:rsidR="008D228A" w:rsidRPr="00334BC2" w:rsidRDefault="008D228A">
            <w:pPr>
              <w:pStyle w:val="Prrafodelista"/>
              <w:numPr>
                <w:ilvl w:val="0"/>
                <w:numId w:val="47"/>
              </w:numPr>
              <w:spacing w:after="200"/>
              <w:ind w:left="609" w:hanging="601"/>
              <w:rPr>
                <w:sz w:val="22"/>
                <w:szCs w:val="22"/>
              </w:rPr>
            </w:pPr>
            <w:r w:rsidRPr="00334BC2">
              <w:rPr>
                <w:sz w:val="22"/>
                <w:szCs w:val="22"/>
              </w:rPr>
              <w:t>Un Licitante podrá retirar, sustituir o modificar su Oferta después de presentada mediante el envío de una comunicación por escrito, la cual deberá estar debidamente firmada por un representante autorizado e incluir una copia de dicha autorización de conformidad con la IAL 21.3 (a excepción de la comunicación de retiro, que no requiere copias). La sustitución o modificación correspondiente de la Oferta deberá acompañar dicha comunicación por escrito. Todas las comunicaciones deberán ser:</w:t>
            </w:r>
          </w:p>
        </w:tc>
      </w:tr>
      <w:tr w:rsidR="008D228A" w:rsidRPr="00334BC2" w14:paraId="7261BEC9" w14:textId="77777777" w:rsidTr="00314996">
        <w:trPr>
          <w:cantSplit/>
        </w:trPr>
        <w:tc>
          <w:tcPr>
            <w:tcW w:w="2554" w:type="dxa"/>
          </w:tcPr>
          <w:p w14:paraId="6B839DAC" w14:textId="77777777" w:rsidR="008D228A" w:rsidRPr="00334BC2" w:rsidRDefault="008D228A" w:rsidP="005E641B">
            <w:pPr>
              <w:pStyle w:val="TOC2-2"/>
              <w:suppressAutoHyphens/>
              <w:jc w:val="both"/>
              <w:rPr>
                <w:sz w:val="22"/>
                <w:szCs w:val="22"/>
              </w:rPr>
            </w:pPr>
          </w:p>
        </w:tc>
        <w:tc>
          <w:tcPr>
            <w:tcW w:w="6845" w:type="dxa"/>
            <w:gridSpan w:val="2"/>
          </w:tcPr>
          <w:p w14:paraId="3344D30F" w14:textId="18616472" w:rsidR="008D228A" w:rsidRPr="00334BC2" w:rsidRDefault="008D228A">
            <w:pPr>
              <w:pStyle w:val="P3Header1-Clauses"/>
              <w:numPr>
                <w:ilvl w:val="0"/>
                <w:numId w:val="6"/>
              </w:numPr>
              <w:spacing w:after="200"/>
              <w:ind w:left="1210" w:hanging="576"/>
              <w:jc w:val="both"/>
              <w:rPr>
                <w:sz w:val="22"/>
                <w:szCs w:val="22"/>
              </w:rPr>
            </w:pPr>
            <w:r w:rsidRPr="00334BC2">
              <w:rPr>
                <w:b w:val="0"/>
                <w:sz w:val="22"/>
                <w:szCs w:val="22"/>
              </w:rPr>
              <w:t xml:space="preserve">preparadas y presentadas de conformidad con las IAL 21 y 22 (a excepción de la comunicación de </w:t>
            </w:r>
            <w:r w:rsidR="00560490" w:rsidRPr="00334BC2">
              <w:rPr>
                <w:b w:val="0"/>
                <w:sz w:val="22"/>
                <w:szCs w:val="22"/>
              </w:rPr>
              <w:br/>
            </w:r>
            <w:r w:rsidRPr="00334BC2">
              <w:rPr>
                <w:b w:val="0"/>
                <w:sz w:val="22"/>
                <w:szCs w:val="22"/>
              </w:rPr>
              <w:t>retiro, que no requiere copias), y los respectivos sobres deberán identificarse claramente como “RETIRO”, “SUSTITUCIÓN” o “MODIFICACIÓN”; y</w:t>
            </w:r>
          </w:p>
        </w:tc>
      </w:tr>
      <w:tr w:rsidR="008D228A" w:rsidRPr="00334BC2" w14:paraId="65F8B7CA" w14:textId="77777777" w:rsidTr="00314996">
        <w:trPr>
          <w:cantSplit/>
        </w:trPr>
        <w:tc>
          <w:tcPr>
            <w:tcW w:w="2554" w:type="dxa"/>
          </w:tcPr>
          <w:p w14:paraId="235D48BC" w14:textId="77777777" w:rsidR="008D228A" w:rsidRPr="00334BC2" w:rsidRDefault="008D228A" w:rsidP="005E641B">
            <w:pPr>
              <w:pStyle w:val="TOC2-2"/>
              <w:suppressAutoHyphens/>
              <w:jc w:val="both"/>
              <w:rPr>
                <w:sz w:val="22"/>
                <w:szCs w:val="22"/>
              </w:rPr>
            </w:pPr>
          </w:p>
        </w:tc>
        <w:tc>
          <w:tcPr>
            <w:tcW w:w="6845" w:type="dxa"/>
            <w:gridSpan w:val="2"/>
          </w:tcPr>
          <w:p w14:paraId="4CBC1183" w14:textId="67091E17" w:rsidR="008D228A" w:rsidRPr="00334BC2" w:rsidRDefault="008D228A">
            <w:pPr>
              <w:pStyle w:val="P3Header1-Clauses"/>
              <w:numPr>
                <w:ilvl w:val="0"/>
                <w:numId w:val="6"/>
              </w:numPr>
              <w:spacing w:after="200"/>
              <w:ind w:left="1210" w:hanging="576"/>
              <w:jc w:val="both"/>
              <w:rPr>
                <w:sz w:val="22"/>
                <w:szCs w:val="22"/>
              </w:rPr>
            </w:pPr>
            <w:r w:rsidRPr="00334BC2">
              <w:rPr>
                <w:b w:val="0"/>
                <w:sz w:val="22"/>
                <w:szCs w:val="22"/>
              </w:rPr>
              <w:t>recibidas por el Comprador antes del término del plazo establecido para la presentación de Ofertas, de conformidad con la IAL 23.</w:t>
            </w:r>
          </w:p>
        </w:tc>
      </w:tr>
      <w:tr w:rsidR="005D3A16" w:rsidRPr="00334BC2" w14:paraId="34127F9B" w14:textId="77777777" w:rsidTr="00314996">
        <w:tc>
          <w:tcPr>
            <w:tcW w:w="2554" w:type="dxa"/>
          </w:tcPr>
          <w:p w14:paraId="7D82D68A" w14:textId="77777777" w:rsidR="005D3A16" w:rsidRPr="00334BC2" w:rsidRDefault="005D3A16" w:rsidP="00CC7032">
            <w:pPr>
              <w:spacing w:after="200"/>
              <w:rPr>
                <w:sz w:val="22"/>
                <w:szCs w:val="22"/>
              </w:rPr>
            </w:pPr>
          </w:p>
        </w:tc>
        <w:tc>
          <w:tcPr>
            <w:tcW w:w="6845" w:type="dxa"/>
            <w:gridSpan w:val="2"/>
          </w:tcPr>
          <w:p w14:paraId="1F6D751B" w14:textId="1BD5B0BA" w:rsidR="001B74CA" w:rsidRPr="00334BC2" w:rsidRDefault="00EE4549" w:rsidP="00EC3093">
            <w:pPr>
              <w:numPr>
                <w:ilvl w:val="12"/>
                <w:numId w:val="0"/>
              </w:numPr>
              <w:spacing w:after="200"/>
              <w:ind w:left="621" w:right="-72" w:hanging="621"/>
              <w:rPr>
                <w:sz w:val="22"/>
                <w:szCs w:val="22"/>
              </w:rPr>
            </w:pPr>
            <w:r w:rsidRPr="00334BC2">
              <w:rPr>
                <w:sz w:val="22"/>
                <w:szCs w:val="22"/>
              </w:rPr>
              <w:t>25.2</w:t>
            </w:r>
            <w:r w:rsidRPr="00334BC2">
              <w:rPr>
                <w:sz w:val="22"/>
                <w:szCs w:val="22"/>
              </w:rPr>
              <w:tab/>
              <w:t xml:space="preserve">Las Ofertas cuyo retiro fue solicitado de conformidad con la </w:t>
            </w:r>
            <w:r w:rsidR="00C43FE6" w:rsidRPr="00334BC2">
              <w:rPr>
                <w:sz w:val="22"/>
                <w:szCs w:val="22"/>
              </w:rPr>
              <w:t>IAL</w:t>
            </w:r>
            <w:r w:rsidR="00A51E1E" w:rsidRPr="00334BC2">
              <w:rPr>
                <w:sz w:val="22"/>
                <w:szCs w:val="22"/>
              </w:rPr>
              <w:t> </w:t>
            </w:r>
            <w:r w:rsidRPr="00334BC2">
              <w:rPr>
                <w:sz w:val="22"/>
                <w:szCs w:val="22"/>
              </w:rPr>
              <w:t>25.1 se devolverán sin abrir a los Licitantes.</w:t>
            </w:r>
          </w:p>
          <w:p w14:paraId="453241C8" w14:textId="6FE9812C" w:rsidR="001B74CA" w:rsidRPr="00334BC2" w:rsidRDefault="008467FF" w:rsidP="00EC3093">
            <w:pPr>
              <w:numPr>
                <w:ilvl w:val="12"/>
                <w:numId w:val="0"/>
              </w:numPr>
              <w:spacing w:after="200"/>
              <w:ind w:left="621" w:right="-72" w:hanging="621"/>
              <w:rPr>
                <w:sz w:val="22"/>
                <w:szCs w:val="22"/>
              </w:rPr>
            </w:pPr>
            <w:r w:rsidRPr="00334BC2">
              <w:rPr>
                <w:sz w:val="22"/>
                <w:szCs w:val="22"/>
              </w:rPr>
              <w:lastRenderedPageBreak/>
              <w:t>25.3</w:t>
            </w:r>
            <w:r w:rsidRPr="00334BC2">
              <w:rPr>
                <w:sz w:val="22"/>
                <w:szCs w:val="22"/>
              </w:rPr>
              <w:tab/>
              <w:t xml:space="preserve">Ninguna Oferta podrá retirarse, sustituirse ni modificarse durante el intervalo comprendido entre la fecha límite del plazo para la presentación de Ofertas y el vencimiento del período de validez de las Ofertas indicado por el Licitante en la </w:t>
            </w:r>
            <w:r w:rsidR="00314214" w:rsidRPr="00334BC2">
              <w:rPr>
                <w:sz w:val="22"/>
                <w:szCs w:val="22"/>
              </w:rPr>
              <w:t>c</w:t>
            </w:r>
            <w:r w:rsidRPr="00334BC2">
              <w:rPr>
                <w:sz w:val="22"/>
                <w:szCs w:val="22"/>
              </w:rPr>
              <w:t>arta de la Oferta o cualquier prórroga, si la hubiese.</w:t>
            </w:r>
          </w:p>
        </w:tc>
      </w:tr>
      <w:tr w:rsidR="00C70741" w:rsidRPr="00334BC2" w14:paraId="471A2A33" w14:textId="77777777" w:rsidTr="00314996">
        <w:tblPrEx>
          <w:tblCellMar>
            <w:left w:w="115" w:type="dxa"/>
            <w:right w:w="115" w:type="dxa"/>
          </w:tblCellMar>
        </w:tblPrEx>
        <w:trPr>
          <w:cantSplit/>
        </w:trPr>
        <w:tc>
          <w:tcPr>
            <w:tcW w:w="9399" w:type="dxa"/>
            <w:gridSpan w:val="3"/>
          </w:tcPr>
          <w:p w14:paraId="620724C3" w14:textId="7BB1C935" w:rsidR="00C70741" w:rsidRPr="00334BC2" w:rsidRDefault="00726C4B" w:rsidP="00314996">
            <w:pPr>
              <w:pStyle w:val="Toc2-1"/>
              <w:rPr>
                <w:sz w:val="22"/>
                <w:szCs w:val="22"/>
              </w:rPr>
            </w:pPr>
            <w:bookmarkStart w:id="184" w:name="_Toc454982019"/>
            <w:bookmarkStart w:id="185" w:name="_Toc485900017"/>
            <w:bookmarkStart w:id="186" w:name="_Toc25486603"/>
            <w:r w:rsidRPr="00334BC2">
              <w:rPr>
                <w:sz w:val="22"/>
                <w:szCs w:val="22"/>
              </w:rPr>
              <w:lastRenderedPageBreak/>
              <w:t xml:space="preserve">E. </w:t>
            </w:r>
            <w:r w:rsidR="00C70741" w:rsidRPr="00334BC2">
              <w:rPr>
                <w:sz w:val="22"/>
                <w:szCs w:val="22"/>
              </w:rPr>
              <w:t>Apertura Pública de las Partes Técnicas de las Ofertas</w:t>
            </w:r>
            <w:bookmarkEnd w:id="184"/>
            <w:bookmarkEnd w:id="185"/>
            <w:bookmarkEnd w:id="186"/>
          </w:p>
        </w:tc>
      </w:tr>
      <w:tr w:rsidR="005D3A16" w:rsidRPr="00334BC2" w14:paraId="6068FCAC" w14:textId="77777777" w:rsidTr="00314996">
        <w:tblPrEx>
          <w:tblCellMar>
            <w:left w:w="115" w:type="dxa"/>
            <w:right w:w="115" w:type="dxa"/>
          </w:tblCellMar>
        </w:tblPrEx>
        <w:trPr>
          <w:cantSplit/>
        </w:trPr>
        <w:tc>
          <w:tcPr>
            <w:tcW w:w="2554" w:type="dxa"/>
          </w:tcPr>
          <w:p w14:paraId="44B63101" w14:textId="16FACEFD" w:rsidR="005D3A16" w:rsidRPr="00334BC2" w:rsidRDefault="00DF3CF9" w:rsidP="00314996">
            <w:pPr>
              <w:pStyle w:val="TOC2-2"/>
              <w:rPr>
                <w:sz w:val="22"/>
                <w:szCs w:val="22"/>
              </w:rPr>
            </w:pPr>
            <w:bookmarkStart w:id="187" w:name="_Toc434304520"/>
            <w:bookmarkStart w:id="188" w:name="_Toc454907794"/>
            <w:bookmarkStart w:id="189" w:name="_Toc476308794"/>
            <w:bookmarkStart w:id="190" w:name="_Toc479333344"/>
            <w:bookmarkStart w:id="191" w:name="_Toc25486604"/>
            <w:r w:rsidRPr="00334BC2">
              <w:rPr>
                <w:sz w:val="22"/>
                <w:szCs w:val="22"/>
              </w:rPr>
              <w:t>26.</w:t>
            </w:r>
            <w:r w:rsidRPr="00334BC2">
              <w:rPr>
                <w:sz w:val="22"/>
                <w:szCs w:val="22"/>
              </w:rPr>
              <w:tab/>
              <w:t>Apertura de las</w:t>
            </w:r>
            <w:r w:rsidR="00560490" w:rsidRPr="00334BC2">
              <w:rPr>
                <w:sz w:val="22"/>
                <w:szCs w:val="22"/>
              </w:rPr>
              <w:t> </w:t>
            </w:r>
            <w:r w:rsidR="00A559B5" w:rsidRPr="00334BC2">
              <w:rPr>
                <w:sz w:val="22"/>
                <w:szCs w:val="22"/>
              </w:rPr>
              <w:t xml:space="preserve">Partes Técnicas de las </w:t>
            </w:r>
            <w:r w:rsidRPr="00334BC2">
              <w:rPr>
                <w:sz w:val="22"/>
                <w:szCs w:val="22"/>
              </w:rPr>
              <w:t>Ofertas</w:t>
            </w:r>
            <w:bookmarkEnd w:id="187"/>
            <w:bookmarkEnd w:id="188"/>
            <w:bookmarkEnd w:id="189"/>
            <w:bookmarkEnd w:id="190"/>
            <w:bookmarkEnd w:id="191"/>
          </w:p>
        </w:tc>
        <w:tc>
          <w:tcPr>
            <w:tcW w:w="6845" w:type="dxa"/>
            <w:gridSpan w:val="2"/>
          </w:tcPr>
          <w:p w14:paraId="1C82C915" w14:textId="56FFF61A" w:rsidR="005D3A16" w:rsidRPr="00334BC2" w:rsidRDefault="00381C5D">
            <w:pPr>
              <w:pStyle w:val="Prrafodelista"/>
              <w:numPr>
                <w:ilvl w:val="0"/>
                <w:numId w:val="23"/>
              </w:numPr>
              <w:spacing w:after="200"/>
              <w:ind w:left="621" w:hanging="621"/>
              <w:contextualSpacing w:val="0"/>
              <w:rPr>
                <w:sz w:val="22"/>
                <w:szCs w:val="22"/>
              </w:rPr>
            </w:pPr>
            <w:r w:rsidRPr="00334BC2">
              <w:rPr>
                <w:sz w:val="22"/>
                <w:szCs w:val="22"/>
              </w:rPr>
              <w:t xml:space="preserve">Excepto en los casos previstos en las </w:t>
            </w:r>
            <w:r w:rsidR="00C43FE6" w:rsidRPr="00334BC2">
              <w:rPr>
                <w:sz w:val="22"/>
                <w:szCs w:val="22"/>
              </w:rPr>
              <w:t>IAL </w:t>
            </w:r>
            <w:r w:rsidRPr="00334BC2">
              <w:rPr>
                <w:sz w:val="22"/>
                <w:szCs w:val="22"/>
              </w:rPr>
              <w:t xml:space="preserve">24 y 25.2, el Comprador llevará a cabo la apertura de las Ofertas públicamente, en presencia de los representantes designados por los Licitantes y de todas aquellas personas que deseen asistir, en la dirección, la fecha y la hora que se especifican </w:t>
            </w:r>
            <w:r w:rsidRPr="00334BC2">
              <w:rPr>
                <w:b/>
                <w:sz w:val="22"/>
                <w:szCs w:val="22"/>
              </w:rPr>
              <w:t>en los DDL</w:t>
            </w:r>
            <w:r w:rsidRPr="00334BC2">
              <w:rPr>
                <w:sz w:val="22"/>
                <w:szCs w:val="22"/>
              </w:rPr>
              <w:t xml:space="preserve">. Cualquier procedimiento específico para la apertura de Ofertas presentadas electrónicamente, si fueron permitidas de conformidad con la </w:t>
            </w:r>
            <w:r w:rsidR="00C43FE6" w:rsidRPr="00334BC2">
              <w:rPr>
                <w:sz w:val="22"/>
                <w:szCs w:val="22"/>
              </w:rPr>
              <w:t>IAL</w:t>
            </w:r>
            <w:r w:rsidR="00A51E1E" w:rsidRPr="00334BC2">
              <w:rPr>
                <w:sz w:val="22"/>
                <w:szCs w:val="22"/>
              </w:rPr>
              <w:t> </w:t>
            </w:r>
            <w:r w:rsidRPr="00334BC2">
              <w:rPr>
                <w:sz w:val="22"/>
                <w:szCs w:val="22"/>
              </w:rPr>
              <w:t xml:space="preserve">23.1, se realizará según se especifica </w:t>
            </w:r>
            <w:r w:rsidRPr="00334BC2">
              <w:rPr>
                <w:b/>
                <w:sz w:val="22"/>
                <w:szCs w:val="22"/>
              </w:rPr>
              <w:t>en los DDL</w:t>
            </w:r>
            <w:r w:rsidRPr="00334BC2">
              <w:rPr>
                <w:sz w:val="22"/>
                <w:szCs w:val="22"/>
              </w:rPr>
              <w:t>.</w:t>
            </w:r>
          </w:p>
        </w:tc>
      </w:tr>
      <w:tr w:rsidR="002C6F65" w:rsidRPr="00334BC2" w14:paraId="0651FDB5" w14:textId="77777777" w:rsidTr="00714CE3">
        <w:tblPrEx>
          <w:tblCellMar>
            <w:left w:w="115" w:type="dxa"/>
            <w:right w:w="115" w:type="dxa"/>
          </w:tblCellMar>
        </w:tblPrEx>
        <w:trPr>
          <w:trHeight w:val="1051"/>
        </w:trPr>
        <w:tc>
          <w:tcPr>
            <w:tcW w:w="2554" w:type="dxa"/>
          </w:tcPr>
          <w:p w14:paraId="36B24EB7" w14:textId="77777777" w:rsidR="005D3A16" w:rsidRPr="00334BC2" w:rsidRDefault="005D3A16" w:rsidP="00CC7032">
            <w:pPr>
              <w:spacing w:after="200"/>
              <w:rPr>
                <w:sz w:val="22"/>
                <w:szCs w:val="22"/>
              </w:rPr>
            </w:pPr>
          </w:p>
        </w:tc>
        <w:tc>
          <w:tcPr>
            <w:tcW w:w="6845" w:type="dxa"/>
            <w:gridSpan w:val="2"/>
          </w:tcPr>
          <w:p w14:paraId="7182A276" w14:textId="77777777" w:rsidR="00FE4D81" w:rsidRPr="00334BC2" w:rsidRDefault="00697241">
            <w:pPr>
              <w:pStyle w:val="Prrafodelista"/>
              <w:numPr>
                <w:ilvl w:val="0"/>
                <w:numId w:val="23"/>
              </w:numPr>
              <w:spacing w:after="200"/>
              <w:ind w:left="621" w:hanging="621"/>
              <w:contextualSpacing w:val="0"/>
              <w:rPr>
                <w:sz w:val="22"/>
                <w:szCs w:val="22"/>
              </w:rPr>
            </w:pPr>
            <w:r w:rsidRPr="00334BC2">
              <w:rPr>
                <w:sz w:val="22"/>
                <w:szCs w:val="22"/>
              </w:rPr>
              <w:t>Primero se abrirán los sobres identificados con el rótulo “Retiro”, que se leerán en voz alta sin abrir el sobre con la Oferta correspondiente, la cual se devolverá al Licitante.</w:t>
            </w:r>
            <w:r w:rsidR="00C15E45" w:rsidRPr="00334BC2">
              <w:rPr>
                <w:sz w:val="22"/>
                <w:szCs w:val="22"/>
              </w:rPr>
              <w:t xml:space="preserve"> </w:t>
            </w:r>
            <w:r w:rsidRPr="00334BC2">
              <w:rPr>
                <w:sz w:val="22"/>
                <w:szCs w:val="22"/>
              </w:rPr>
              <w:t>No se permitirá el retiro de ninguna Oferta a menos que la respectiva comunicación de retiro contenga una autorización válida para solicitar el retiro y sea leída en voz alta en el ac</w:t>
            </w:r>
            <w:r w:rsidR="00D77E11" w:rsidRPr="00334BC2">
              <w:rPr>
                <w:sz w:val="22"/>
                <w:szCs w:val="22"/>
              </w:rPr>
              <w:t>to de apertura de las Ofertas.</w:t>
            </w:r>
          </w:p>
          <w:p w14:paraId="3B9F7CDB" w14:textId="77777777" w:rsidR="00FE4D81" w:rsidRPr="00334BC2" w:rsidRDefault="00697241">
            <w:pPr>
              <w:pStyle w:val="Prrafodelista"/>
              <w:numPr>
                <w:ilvl w:val="0"/>
                <w:numId w:val="23"/>
              </w:numPr>
              <w:spacing w:after="200"/>
              <w:ind w:left="621" w:hanging="621"/>
              <w:contextualSpacing w:val="0"/>
              <w:rPr>
                <w:sz w:val="22"/>
                <w:szCs w:val="22"/>
              </w:rPr>
            </w:pPr>
            <w:r w:rsidRPr="00334BC2">
              <w:rPr>
                <w:sz w:val="22"/>
                <w:szCs w:val="22"/>
              </w:rPr>
              <w:t>Seguidamente se abrirán y se leerán en voz alta los sobres identificados con el rótulo “Sustitución”, y se intercambiarán por la Oferta correspondiente que está siendo sustituida; la Oferta sustituida se devolverá sin abrir al Licitante. No se permitirá la sustitución de ninguna Oferta a menos que la respectiva comunicación de sustitución contenga una autorización válida para solicitar la sustitución y sea leída en voz alta en el a</w:t>
            </w:r>
            <w:r w:rsidR="00D77E11" w:rsidRPr="00334BC2">
              <w:rPr>
                <w:sz w:val="22"/>
                <w:szCs w:val="22"/>
              </w:rPr>
              <w:t>cto de apertura de las Ofertas.</w:t>
            </w:r>
          </w:p>
          <w:p w14:paraId="7085BE4A" w14:textId="77777777" w:rsidR="00FE4D81" w:rsidRPr="00334BC2" w:rsidRDefault="00697241">
            <w:pPr>
              <w:pStyle w:val="Prrafodelista"/>
              <w:numPr>
                <w:ilvl w:val="0"/>
                <w:numId w:val="23"/>
              </w:numPr>
              <w:spacing w:after="200"/>
              <w:ind w:left="621" w:hanging="621"/>
              <w:contextualSpacing w:val="0"/>
              <w:rPr>
                <w:sz w:val="22"/>
                <w:szCs w:val="22"/>
              </w:rPr>
            </w:pPr>
            <w:r w:rsidRPr="00334BC2">
              <w:rPr>
                <w:sz w:val="22"/>
                <w:szCs w:val="22"/>
              </w:rPr>
              <w:t>Los sobres identificados con el rótulo “Modificación” se abrirán y se leerán en voz alta con la Oferta correspondiente. No se permitirá ninguna modificación de Ofertas a menos que la comunicación de modificación correspondiente contenga una autorización válida para solicitar la modificación y sea leída en voz alta en el acto de apertura de las Ofertas. Solo se considerarán en mayor detalle las Ofertas que se hayan abierto y leído en voz alta en el acto de apertura de las Ofertas.</w:t>
            </w:r>
          </w:p>
          <w:p w14:paraId="55E209D4" w14:textId="6D7A124D" w:rsidR="00FE4D81" w:rsidRPr="00334BC2" w:rsidRDefault="00C43E64">
            <w:pPr>
              <w:pStyle w:val="Prrafodelista"/>
              <w:numPr>
                <w:ilvl w:val="0"/>
                <w:numId w:val="23"/>
              </w:numPr>
              <w:spacing w:after="200"/>
              <w:ind w:left="621" w:hanging="621"/>
              <w:contextualSpacing w:val="0"/>
              <w:rPr>
                <w:sz w:val="22"/>
                <w:szCs w:val="22"/>
              </w:rPr>
            </w:pPr>
            <w:r w:rsidRPr="00334BC2">
              <w:rPr>
                <w:sz w:val="22"/>
                <w:szCs w:val="22"/>
              </w:rPr>
              <w:t>Todos los demás sobres se abrirán de a uno, y se leerá en voz alta la siguiente información: el nombre del Licitante</w:t>
            </w:r>
            <w:r w:rsidR="0025030E" w:rsidRPr="00334BC2">
              <w:rPr>
                <w:sz w:val="22"/>
                <w:szCs w:val="22"/>
              </w:rPr>
              <w:t>, si se trata de</w:t>
            </w:r>
            <w:r w:rsidRPr="00334BC2">
              <w:rPr>
                <w:sz w:val="22"/>
                <w:szCs w:val="22"/>
              </w:rPr>
              <w:t xml:space="preserve"> Ofertas alternativas e indicación de cualquier eventual modificación; la existencia o no de </w:t>
            </w:r>
            <w:r w:rsidR="00292433" w:rsidRPr="00334BC2">
              <w:rPr>
                <w:sz w:val="22"/>
                <w:szCs w:val="22"/>
              </w:rPr>
              <w:t xml:space="preserve">una </w:t>
            </w:r>
            <w:r w:rsidR="00222A2F" w:rsidRPr="00334BC2">
              <w:rPr>
                <w:sz w:val="22"/>
                <w:szCs w:val="22"/>
              </w:rPr>
              <w:t>G</w:t>
            </w:r>
            <w:r w:rsidR="00984DF4" w:rsidRPr="00334BC2">
              <w:rPr>
                <w:sz w:val="22"/>
                <w:szCs w:val="22"/>
              </w:rPr>
              <w:t>arantía</w:t>
            </w:r>
            <w:r w:rsidRPr="00334BC2">
              <w:rPr>
                <w:sz w:val="22"/>
                <w:szCs w:val="22"/>
              </w:rPr>
              <w:t xml:space="preserve"> de </w:t>
            </w:r>
            <w:r w:rsidR="00222A2F" w:rsidRPr="00334BC2">
              <w:rPr>
                <w:sz w:val="22"/>
                <w:szCs w:val="22"/>
              </w:rPr>
              <w:t>M</w:t>
            </w:r>
            <w:r w:rsidRPr="00334BC2">
              <w:rPr>
                <w:sz w:val="22"/>
                <w:szCs w:val="22"/>
              </w:rPr>
              <w:t xml:space="preserve">antenimiento de la Oferta o </w:t>
            </w:r>
            <w:r w:rsidR="00314214" w:rsidRPr="00334BC2">
              <w:rPr>
                <w:sz w:val="22"/>
                <w:szCs w:val="22"/>
              </w:rPr>
              <w:t xml:space="preserve">de una </w:t>
            </w:r>
            <w:r w:rsidR="00222A2F" w:rsidRPr="00334BC2">
              <w:rPr>
                <w:sz w:val="22"/>
                <w:szCs w:val="22"/>
              </w:rPr>
              <w:t>D</w:t>
            </w:r>
            <w:r w:rsidRPr="00334BC2">
              <w:rPr>
                <w:sz w:val="22"/>
                <w:szCs w:val="22"/>
              </w:rPr>
              <w:t xml:space="preserve">eclaración de </w:t>
            </w:r>
            <w:r w:rsidR="00222A2F" w:rsidRPr="00334BC2">
              <w:rPr>
                <w:sz w:val="22"/>
                <w:szCs w:val="22"/>
              </w:rPr>
              <w:t>M</w:t>
            </w:r>
            <w:r w:rsidRPr="00334BC2">
              <w:rPr>
                <w:sz w:val="22"/>
                <w:szCs w:val="22"/>
              </w:rPr>
              <w:t xml:space="preserve">antenimiento de la Oferta, si correspondiera, y todo otro detalle que </w:t>
            </w:r>
            <w:r w:rsidR="00D77E11" w:rsidRPr="00334BC2">
              <w:rPr>
                <w:sz w:val="22"/>
                <w:szCs w:val="22"/>
              </w:rPr>
              <w:t>el Comprador juzgue pertinente.</w:t>
            </w:r>
          </w:p>
          <w:p w14:paraId="5B9FE80D" w14:textId="18FD2116" w:rsidR="00C0522C" w:rsidRPr="00334BC2" w:rsidRDefault="00DE0484">
            <w:pPr>
              <w:pStyle w:val="Prrafodelista"/>
              <w:keepNext/>
              <w:keepLines/>
              <w:numPr>
                <w:ilvl w:val="0"/>
                <w:numId w:val="23"/>
              </w:numPr>
              <w:spacing w:before="240" w:after="200"/>
              <w:ind w:left="621" w:hanging="621"/>
              <w:contextualSpacing w:val="0"/>
              <w:outlineLvl w:val="4"/>
              <w:rPr>
                <w:sz w:val="22"/>
                <w:szCs w:val="22"/>
              </w:rPr>
            </w:pPr>
            <w:r w:rsidRPr="00334BC2">
              <w:rPr>
                <w:sz w:val="22"/>
                <w:szCs w:val="22"/>
              </w:rPr>
              <w:lastRenderedPageBreak/>
              <w:t>La</w:t>
            </w:r>
            <w:r w:rsidR="0025030E" w:rsidRPr="00334BC2">
              <w:rPr>
                <w:sz w:val="22"/>
                <w:szCs w:val="22"/>
              </w:rPr>
              <w:t>s</w:t>
            </w:r>
            <w:r w:rsidRPr="00334BC2">
              <w:rPr>
                <w:sz w:val="22"/>
                <w:szCs w:val="22"/>
              </w:rPr>
              <w:t xml:space="preserve"> </w:t>
            </w:r>
            <w:r w:rsidR="0025030E" w:rsidRPr="00334BC2">
              <w:rPr>
                <w:sz w:val="22"/>
                <w:szCs w:val="22"/>
              </w:rPr>
              <w:t xml:space="preserve">Cartas </w:t>
            </w:r>
            <w:r w:rsidRPr="00334BC2">
              <w:rPr>
                <w:sz w:val="22"/>
                <w:szCs w:val="22"/>
              </w:rPr>
              <w:t xml:space="preserve">de Oferta deben </w:t>
            </w:r>
            <w:r w:rsidR="0025030E" w:rsidRPr="00334BC2">
              <w:rPr>
                <w:sz w:val="22"/>
                <w:szCs w:val="22"/>
              </w:rPr>
              <w:t xml:space="preserve">ser </w:t>
            </w:r>
            <w:r w:rsidRPr="00334BC2">
              <w:rPr>
                <w:sz w:val="22"/>
                <w:szCs w:val="22"/>
              </w:rPr>
              <w:t xml:space="preserve">firmadas con las iniciales de los representantes del Comprador que asistan al acto de apertura de las Ofertas según lo especificado </w:t>
            </w:r>
            <w:r w:rsidRPr="00334BC2">
              <w:rPr>
                <w:b/>
                <w:sz w:val="22"/>
                <w:szCs w:val="22"/>
              </w:rPr>
              <w:t>en los DDL</w:t>
            </w:r>
            <w:r w:rsidR="00D77E11" w:rsidRPr="00334BC2">
              <w:rPr>
                <w:sz w:val="22"/>
                <w:szCs w:val="22"/>
              </w:rPr>
              <w:t>.</w:t>
            </w:r>
          </w:p>
          <w:p w14:paraId="209612FE" w14:textId="0A3F685F" w:rsidR="002B1BEA" w:rsidRPr="00334BC2" w:rsidRDefault="00C43E64">
            <w:pPr>
              <w:pStyle w:val="Prrafodelista"/>
              <w:numPr>
                <w:ilvl w:val="0"/>
                <w:numId w:val="23"/>
              </w:numPr>
              <w:spacing w:after="200"/>
              <w:ind w:left="621" w:hanging="621"/>
              <w:contextualSpacing w:val="0"/>
              <w:rPr>
                <w:sz w:val="22"/>
                <w:szCs w:val="22"/>
              </w:rPr>
            </w:pPr>
            <w:r w:rsidRPr="00334BC2">
              <w:rPr>
                <w:sz w:val="22"/>
                <w:szCs w:val="22"/>
              </w:rPr>
              <w:t xml:space="preserve">El Comprador no discutirá los méritos de ninguna Oferta ni tampoco rechazará ninguna Oferta (excepto las Ofertas tardías, de conformidad con la </w:t>
            </w:r>
            <w:r w:rsidR="00C43FE6" w:rsidRPr="00334BC2">
              <w:rPr>
                <w:sz w:val="22"/>
                <w:szCs w:val="22"/>
              </w:rPr>
              <w:t>IAL</w:t>
            </w:r>
            <w:r w:rsidR="00314214" w:rsidRPr="00334BC2">
              <w:rPr>
                <w:sz w:val="22"/>
                <w:szCs w:val="22"/>
              </w:rPr>
              <w:t> </w:t>
            </w:r>
            <w:r w:rsidRPr="00334BC2">
              <w:rPr>
                <w:sz w:val="22"/>
                <w:szCs w:val="22"/>
              </w:rPr>
              <w:t>24.1).</w:t>
            </w:r>
          </w:p>
          <w:p w14:paraId="38634CB3" w14:textId="77777777" w:rsidR="002B1BEA" w:rsidRPr="00334BC2" w:rsidRDefault="007A699C">
            <w:pPr>
              <w:pStyle w:val="Prrafodelista"/>
              <w:numPr>
                <w:ilvl w:val="0"/>
                <w:numId w:val="23"/>
              </w:numPr>
              <w:spacing w:after="200"/>
              <w:ind w:left="621" w:hanging="621"/>
              <w:contextualSpacing w:val="0"/>
              <w:rPr>
                <w:sz w:val="22"/>
                <w:szCs w:val="22"/>
              </w:rPr>
            </w:pPr>
            <w:r w:rsidRPr="00334BC2">
              <w:rPr>
                <w:sz w:val="22"/>
                <w:szCs w:val="22"/>
              </w:rPr>
              <w:t>El Comprador preparará un acta del acto de apertura de las Ofertas que incluirá, como mínimo:</w:t>
            </w:r>
          </w:p>
          <w:p w14:paraId="5482523B" w14:textId="77777777" w:rsidR="007A699C" w:rsidRPr="00334BC2" w:rsidRDefault="007A699C">
            <w:pPr>
              <w:pStyle w:val="Prrafodelista"/>
              <w:numPr>
                <w:ilvl w:val="0"/>
                <w:numId w:val="24"/>
              </w:numPr>
              <w:spacing w:after="200"/>
              <w:ind w:left="1188" w:hanging="567"/>
              <w:contextualSpacing w:val="0"/>
              <w:rPr>
                <w:sz w:val="22"/>
                <w:szCs w:val="22"/>
              </w:rPr>
            </w:pPr>
            <w:r w:rsidRPr="00334BC2">
              <w:rPr>
                <w:sz w:val="22"/>
                <w:szCs w:val="22"/>
              </w:rPr>
              <w:t xml:space="preserve">el nombre del Licitante y si hay retiro, sustitución o modificación; </w:t>
            </w:r>
          </w:p>
          <w:p w14:paraId="6BEF5D82" w14:textId="77777777" w:rsidR="007A699C" w:rsidRPr="00334BC2" w:rsidRDefault="007A699C">
            <w:pPr>
              <w:pStyle w:val="Prrafodelista"/>
              <w:numPr>
                <w:ilvl w:val="0"/>
                <w:numId w:val="24"/>
              </w:numPr>
              <w:spacing w:after="200"/>
              <w:ind w:left="1188" w:hanging="567"/>
              <w:contextualSpacing w:val="0"/>
              <w:rPr>
                <w:sz w:val="22"/>
                <w:szCs w:val="22"/>
              </w:rPr>
            </w:pPr>
            <w:r w:rsidRPr="00334BC2">
              <w:rPr>
                <w:sz w:val="22"/>
                <w:szCs w:val="22"/>
              </w:rPr>
              <w:t xml:space="preserve">cualquier Oferta alternativa; </w:t>
            </w:r>
          </w:p>
          <w:p w14:paraId="58E34148" w14:textId="0726F302" w:rsidR="002B1BEA" w:rsidRPr="00334BC2" w:rsidRDefault="007A699C">
            <w:pPr>
              <w:pStyle w:val="Prrafodelista"/>
              <w:numPr>
                <w:ilvl w:val="0"/>
                <w:numId w:val="24"/>
              </w:numPr>
              <w:spacing w:after="200"/>
              <w:ind w:left="1188" w:hanging="567"/>
              <w:contextualSpacing w:val="0"/>
              <w:rPr>
                <w:sz w:val="22"/>
                <w:szCs w:val="22"/>
              </w:rPr>
            </w:pPr>
            <w:r w:rsidRPr="00334BC2">
              <w:rPr>
                <w:sz w:val="22"/>
                <w:szCs w:val="22"/>
              </w:rPr>
              <w:t xml:space="preserve">la existencia o no de una </w:t>
            </w:r>
            <w:r w:rsidR="001F46ED" w:rsidRPr="00334BC2">
              <w:rPr>
                <w:sz w:val="22"/>
                <w:szCs w:val="22"/>
              </w:rPr>
              <w:t xml:space="preserve">Garantía </w:t>
            </w:r>
            <w:r w:rsidRPr="00334BC2">
              <w:rPr>
                <w:sz w:val="22"/>
                <w:szCs w:val="22"/>
              </w:rPr>
              <w:t xml:space="preserve">de </w:t>
            </w:r>
            <w:r w:rsidR="001F46ED" w:rsidRPr="00334BC2">
              <w:rPr>
                <w:sz w:val="22"/>
                <w:szCs w:val="22"/>
              </w:rPr>
              <w:t>M</w:t>
            </w:r>
            <w:r w:rsidRPr="00334BC2">
              <w:rPr>
                <w:sz w:val="22"/>
                <w:szCs w:val="22"/>
              </w:rPr>
              <w:t xml:space="preserve">antenimiento </w:t>
            </w:r>
            <w:r w:rsidR="00EC3093" w:rsidRPr="00334BC2">
              <w:rPr>
                <w:sz w:val="22"/>
                <w:szCs w:val="22"/>
              </w:rPr>
              <w:br/>
            </w:r>
            <w:r w:rsidRPr="00334BC2">
              <w:rPr>
                <w:sz w:val="22"/>
                <w:szCs w:val="22"/>
              </w:rPr>
              <w:t xml:space="preserve">de la Oferta o </w:t>
            </w:r>
            <w:r w:rsidR="00314214" w:rsidRPr="00334BC2">
              <w:rPr>
                <w:sz w:val="22"/>
                <w:szCs w:val="22"/>
              </w:rPr>
              <w:t xml:space="preserve">de </w:t>
            </w:r>
            <w:r w:rsidRPr="00334BC2">
              <w:rPr>
                <w:sz w:val="22"/>
                <w:szCs w:val="22"/>
              </w:rPr>
              <w:t xml:space="preserve">una </w:t>
            </w:r>
            <w:r w:rsidR="001F46ED" w:rsidRPr="00334BC2">
              <w:rPr>
                <w:sz w:val="22"/>
                <w:szCs w:val="22"/>
              </w:rPr>
              <w:t xml:space="preserve">Declaración </w:t>
            </w:r>
            <w:r w:rsidRPr="00334BC2">
              <w:rPr>
                <w:sz w:val="22"/>
                <w:szCs w:val="22"/>
              </w:rPr>
              <w:t xml:space="preserve">de </w:t>
            </w:r>
            <w:r w:rsidR="001F46ED" w:rsidRPr="00334BC2">
              <w:rPr>
                <w:sz w:val="22"/>
                <w:szCs w:val="22"/>
              </w:rPr>
              <w:t>M</w:t>
            </w:r>
            <w:r w:rsidRPr="00334BC2">
              <w:rPr>
                <w:sz w:val="22"/>
                <w:szCs w:val="22"/>
              </w:rPr>
              <w:t>antenimiento de la Oferta.</w:t>
            </w:r>
          </w:p>
          <w:p w14:paraId="214C4724" w14:textId="77777777" w:rsidR="001B74CA" w:rsidRPr="00334BC2" w:rsidRDefault="002B1BEA">
            <w:pPr>
              <w:pStyle w:val="Prrafodelista"/>
              <w:numPr>
                <w:ilvl w:val="0"/>
                <w:numId w:val="23"/>
              </w:numPr>
              <w:spacing w:after="200"/>
              <w:ind w:hanging="720"/>
              <w:contextualSpacing w:val="0"/>
              <w:rPr>
                <w:sz w:val="22"/>
                <w:szCs w:val="22"/>
              </w:rPr>
            </w:pPr>
            <w:r w:rsidRPr="00334BC2">
              <w:rPr>
                <w:sz w:val="22"/>
                <w:szCs w:val="22"/>
              </w:rPr>
              <w:t>Se solicitará a los representantes de los Licitantes presentes que firmen el acta.</w:t>
            </w:r>
            <w:r w:rsidR="00C15E45" w:rsidRPr="00334BC2">
              <w:rPr>
                <w:sz w:val="22"/>
                <w:szCs w:val="22"/>
              </w:rPr>
              <w:t xml:space="preserve"> </w:t>
            </w:r>
            <w:r w:rsidRPr="00334BC2">
              <w:rPr>
                <w:sz w:val="22"/>
                <w:szCs w:val="22"/>
              </w:rPr>
              <w:t>La omisión de la firma de un Licitante en el acta no invalidará su contenido ni efecto.</w:t>
            </w:r>
            <w:r w:rsidR="00C15E45" w:rsidRPr="00334BC2">
              <w:rPr>
                <w:sz w:val="22"/>
                <w:szCs w:val="22"/>
              </w:rPr>
              <w:t xml:space="preserve"> </w:t>
            </w:r>
            <w:r w:rsidRPr="00334BC2">
              <w:rPr>
                <w:sz w:val="22"/>
                <w:szCs w:val="22"/>
              </w:rPr>
              <w:t>Todos los Licitantes recibirán una copia del acta.</w:t>
            </w:r>
          </w:p>
        </w:tc>
      </w:tr>
      <w:tr w:rsidR="004A4B46" w:rsidRPr="00334BC2" w14:paraId="24106936" w14:textId="77777777" w:rsidTr="00314996">
        <w:tblPrEx>
          <w:tblCellMar>
            <w:left w:w="115" w:type="dxa"/>
            <w:right w:w="115" w:type="dxa"/>
          </w:tblCellMar>
        </w:tblPrEx>
        <w:trPr>
          <w:cantSplit/>
          <w:trHeight w:val="512"/>
        </w:trPr>
        <w:tc>
          <w:tcPr>
            <w:tcW w:w="9399" w:type="dxa"/>
            <w:gridSpan w:val="3"/>
          </w:tcPr>
          <w:p w14:paraId="127EC320" w14:textId="63A14214" w:rsidR="004A4B46" w:rsidRPr="00334BC2" w:rsidRDefault="00726C4B" w:rsidP="00314996">
            <w:pPr>
              <w:pStyle w:val="Toc2-1"/>
              <w:rPr>
                <w:sz w:val="22"/>
                <w:szCs w:val="22"/>
              </w:rPr>
            </w:pPr>
            <w:bookmarkStart w:id="192" w:name="_Toc434304521"/>
            <w:bookmarkStart w:id="193" w:name="_Toc454907795"/>
            <w:bookmarkStart w:id="194" w:name="_Toc476308795"/>
            <w:bookmarkStart w:id="195" w:name="_Toc479333345"/>
            <w:bookmarkStart w:id="196" w:name="_Toc25486605"/>
            <w:r w:rsidRPr="00334BC2">
              <w:rPr>
                <w:sz w:val="22"/>
                <w:szCs w:val="22"/>
              </w:rPr>
              <w:lastRenderedPageBreak/>
              <w:t>F</w:t>
            </w:r>
            <w:r w:rsidR="002363E1" w:rsidRPr="00334BC2">
              <w:rPr>
                <w:sz w:val="22"/>
                <w:szCs w:val="22"/>
              </w:rPr>
              <w:t>.</w:t>
            </w:r>
            <w:r w:rsidR="004724AE" w:rsidRPr="00334BC2">
              <w:rPr>
                <w:sz w:val="22"/>
                <w:szCs w:val="22"/>
              </w:rPr>
              <w:t xml:space="preserve"> </w:t>
            </w:r>
            <w:r w:rsidR="002363E1" w:rsidRPr="00334BC2">
              <w:rPr>
                <w:sz w:val="22"/>
                <w:szCs w:val="22"/>
              </w:rPr>
              <w:t xml:space="preserve">Evaluación </w:t>
            </w:r>
            <w:bookmarkEnd w:id="192"/>
            <w:bookmarkEnd w:id="193"/>
            <w:bookmarkEnd w:id="194"/>
            <w:bookmarkEnd w:id="195"/>
            <w:r w:rsidR="00C70741" w:rsidRPr="00334BC2">
              <w:rPr>
                <w:sz w:val="22"/>
                <w:szCs w:val="22"/>
              </w:rPr>
              <w:t>de las Ofertas. Disposiciones Generales</w:t>
            </w:r>
            <w:bookmarkEnd w:id="196"/>
          </w:p>
        </w:tc>
      </w:tr>
      <w:tr w:rsidR="00B061A9" w:rsidRPr="00334BC2" w14:paraId="46351DD0" w14:textId="77777777" w:rsidTr="00314996">
        <w:tblPrEx>
          <w:tblCellMar>
            <w:left w:w="115" w:type="dxa"/>
            <w:right w:w="115" w:type="dxa"/>
          </w:tblCellMar>
        </w:tblPrEx>
        <w:tc>
          <w:tcPr>
            <w:tcW w:w="2554" w:type="dxa"/>
          </w:tcPr>
          <w:p w14:paraId="24A0F424" w14:textId="295DEEF0" w:rsidR="00B061A9" w:rsidRPr="00334BC2" w:rsidRDefault="00B061A9" w:rsidP="00314996">
            <w:pPr>
              <w:pStyle w:val="TOC2-2"/>
              <w:rPr>
                <w:sz w:val="22"/>
                <w:szCs w:val="22"/>
              </w:rPr>
            </w:pPr>
            <w:bookmarkStart w:id="197" w:name="_Toc434304522"/>
            <w:bookmarkStart w:id="198" w:name="_Toc454907796"/>
            <w:bookmarkStart w:id="199" w:name="_Toc476308796"/>
            <w:bookmarkStart w:id="200" w:name="_Toc479333346"/>
            <w:bookmarkStart w:id="201" w:name="_Toc25486606"/>
            <w:r w:rsidRPr="00334BC2">
              <w:rPr>
                <w:sz w:val="22"/>
                <w:szCs w:val="22"/>
              </w:rPr>
              <w:t>27.</w:t>
            </w:r>
            <w:r w:rsidR="004724AE" w:rsidRPr="00334BC2">
              <w:rPr>
                <w:sz w:val="22"/>
                <w:szCs w:val="22"/>
              </w:rPr>
              <w:tab/>
            </w:r>
            <w:r w:rsidRPr="00334BC2">
              <w:rPr>
                <w:sz w:val="22"/>
                <w:szCs w:val="22"/>
              </w:rPr>
              <w:t>Confidencialidad</w:t>
            </w:r>
            <w:bookmarkEnd w:id="197"/>
            <w:bookmarkEnd w:id="198"/>
            <w:bookmarkEnd w:id="199"/>
            <w:bookmarkEnd w:id="200"/>
            <w:bookmarkEnd w:id="201"/>
          </w:p>
        </w:tc>
        <w:tc>
          <w:tcPr>
            <w:tcW w:w="6845" w:type="dxa"/>
            <w:gridSpan w:val="2"/>
          </w:tcPr>
          <w:p w14:paraId="4DC2D368" w14:textId="41B1C21A" w:rsidR="00B061A9" w:rsidRPr="00334BC2" w:rsidRDefault="00B061A9" w:rsidP="00C43FE6">
            <w:pPr>
              <w:spacing w:after="200"/>
              <w:ind w:left="592" w:hanging="592"/>
              <w:rPr>
                <w:sz w:val="22"/>
                <w:szCs w:val="22"/>
              </w:rPr>
            </w:pPr>
            <w:r w:rsidRPr="00334BC2">
              <w:rPr>
                <w:sz w:val="22"/>
                <w:szCs w:val="22"/>
              </w:rPr>
              <w:t>27.1</w:t>
            </w:r>
            <w:r w:rsidRPr="00334BC2">
              <w:rPr>
                <w:sz w:val="22"/>
                <w:szCs w:val="22"/>
              </w:rPr>
              <w:tab/>
              <w:t xml:space="preserve">La información vinculada con la evaluación de las Ofertas y las recomendaciones sobre la adjudicación del Contrato no se divulgará a los Licitantes ni a ninguna otra persona que no participe oficialmente en el </w:t>
            </w:r>
            <w:r w:rsidR="00314214" w:rsidRPr="00334BC2">
              <w:rPr>
                <w:sz w:val="22"/>
                <w:szCs w:val="22"/>
              </w:rPr>
              <w:t>p</w:t>
            </w:r>
            <w:r w:rsidRPr="00334BC2">
              <w:rPr>
                <w:sz w:val="22"/>
                <w:szCs w:val="22"/>
              </w:rPr>
              <w:t xml:space="preserve">roceso de Licitación hasta que se emita a todos los Licitantes la </w:t>
            </w:r>
            <w:r w:rsidR="00314214" w:rsidRPr="00334BC2">
              <w:rPr>
                <w:sz w:val="22"/>
                <w:szCs w:val="22"/>
              </w:rPr>
              <w:t>n</w:t>
            </w:r>
            <w:r w:rsidRPr="00334BC2">
              <w:rPr>
                <w:sz w:val="22"/>
                <w:szCs w:val="22"/>
              </w:rPr>
              <w:t xml:space="preserve">otificación </w:t>
            </w:r>
            <w:r w:rsidR="00C70741" w:rsidRPr="00334BC2">
              <w:rPr>
                <w:sz w:val="22"/>
                <w:szCs w:val="22"/>
              </w:rPr>
              <w:t>de adjudicación</w:t>
            </w:r>
            <w:r w:rsidRPr="00334BC2">
              <w:rPr>
                <w:sz w:val="22"/>
                <w:szCs w:val="22"/>
              </w:rPr>
              <w:t xml:space="preserve"> </w:t>
            </w:r>
            <w:r w:rsidR="00314214" w:rsidRPr="00334BC2">
              <w:rPr>
                <w:sz w:val="22"/>
                <w:szCs w:val="22"/>
              </w:rPr>
              <w:t>a</w:t>
            </w:r>
            <w:r w:rsidRPr="00334BC2">
              <w:rPr>
                <w:sz w:val="22"/>
                <w:szCs w:val="22"/>
              </w:rPr>
              <w:t xml:space="preserve">djudicar el Contrato de conformidad con la </w:t>
            </w:r>
            <w:r w:rsidR="00C43FE6" w:rsidRPr="00334BC2">
              <w:rPr>
                <w:sz w:val="22"/>
                <w:szCs w:val="22"/>
              </w:rPr>
              <w:t>IAL</w:t>
            </w:r>
            <w:r w:rsidR="00314214" w:rsidRPr="00334BC2">
              <w:rPr>
                <w:sz w:val="22"/>
                <w:szCs w:val="22"/>
              </w:rPr>
              <w:t> </w:t>
            </w:r>
            <w:r w:rsidR="00E861B9" w:rsidRPr="00334BC2">
              <w:rPr>
                <w:sz w:val="22"/>
                <w:szCs w:val="22"/>
              </w:rPr>
              <w:t>45</w:t>
            </w:r>
            <w:r w:rsidRPr="00334BC2">
              <w:rPr>
                <w:sz w:val="22"/>
                <w:szCs w:val="22"/>
              </w:rPr>
              <w:t>.</w:t>
            </w:r>
          </w:p>
        </w:tc>
      </w:tr>
      <w:tr w:rsidR="00B061A9" w:rsidRPr="00334BC2" w14:paraId="048DF840" w14:textId="77777777" w:rsidTr="00314996">
        <w:tblPrEx>
          <w:tblCellMar>
            <w:left w:w="115" w:type="dxa"/>
            <w:right w:w="115" w:type="dxa"/>
          </w:tblCellMar>
        </w:tblPrEx>
        <w:trPr>
          <w:cantSplit/>
        </w:trPr>
        <w:tc>
          <w:tcPr>
            <w:tcW w:w="2554" w:type="dxa"/>
          </w:tcPr>
          <w:p w14:paraId="7EC59704" w14:textId="77777777" w:rsidR="00B061A9" w:rsidRPr="00334BC2" w:rsidRDefault="00B061A9" w:rsidP="00CC7032">
            <w:pPr>
              <w:spacing w:after="200"/>
              <w:rPr>
                <w:sz w:val="22"/>
                <w:szCs w:val="22"/>
              </w:rPr>
            </w:pPr>
          </w:p>
        </w:tc>
        <w:tc>
          <w:tcPr>
            <w:tcW w:w="6845" w:type="dxa"/>
            <w:gridSpan w:val="2"/>
          </w:tcPr>
          <w:p w14:paraId="7D3F6837" w14:textId="7F19DCBA" w:rsidR="00B061A9" w:rsidRPr="00334BC2" w:rsidRDefault="00B061A9" w:rsidP="00314214">
            <w:pPr>
              <w:spacing w:after="200"/>
              <w:ind w:left="592" w:hanging="592"/>
              <w:rPr>
                <w:sz w:val="22"/>
                <w:szCs w:val="22"/>
              </w:rPr>
            </w:pPr>
            <w:r w:rsidRPr="00334BC2">
              <w:rPr>
                <w:sz w:val="22"/>
                <w:szCs w:val="22"/>
              </w:rPr>
              <w:t>27.2</w:t>
            </w:r>
            <w:r w:rsidRPr="00334BC2">
              <w:rPr>
                <w:sz w:val="22"/>
                <w:szCs w:val="22"/>
              </w:rPr>
              <w:tab/>
              <w:t xml:space="preserve">Cualquier intento por parte de un Licitante </w:t>
            </w:r>
            <w:r w:rsidR="00314214" w:rsidRPr="00334BC2">
              <w:rPr>
                <w:sz w:val="22"/>
                <w:szCs w:val="22"/>
              </w:rPr>
              <w:t xml:space="preserve">de </w:t>
            </w:r>
            <w:r w:rsidRPr="00334BC2">
              <w:rPr>
                <w:sz w:val="22"/>
                <w:szCs w:val="22"/>
              </w:rPr>
              <w:t>influenciar al Comprador en las decisiones relacionadas con la evaluación de las Ofertas o la adjudicación del Contrato podrá resultar en el rechazo de su Oferta.</w:t>
            </w:r>
          </w:p>
        </w:tc>
      </w:tr>
      <w:tr w:rsidR="00B061A9" w:rsidRPr="00334BC2" w14:paraId="375936B2" w14:textId="77777777" w:rsidTr="00314996">
        <w:tblPrEx>
          <w:tblCellMar>
            <w:left w:w="115" w:type="dxa"/>
            <w:right w:w="115" w:type="dxa"/>
          </w:tblCellMar>
        </w:tblPrEx>
        <w:trPr>
          <w:cantSplit/>
        </w:trPr>
        <w:tc>
          <w:tcPr>
            <w:tcW w:w="2554" w:type="dxa"/>
          </w:tcPr>
          <w:p w14:paraId="557962E0" w14:textId="77777777" w:rsidR="00B061A9" w:rsidRPr="00334BC2" w:rsidRDefault="00B061A9" w:rsidP="00CC7032">
            <w:pPr>
              <w:spacing w:after="200"/>
              <w:rPr>
                <w:sz w:val="22"/>
                <w:szCs w:val="22"/>
              </w:rPr>
            </w:pPr>
          </w:p>
        </w:tc>
        <w:tc>
          <w:tcPr>
            <w:tcW w:w="6845" w:type="dxa"/>
            <w:gridSpan w:val="2"/>
          </w:tcPr>
          <w:p w14:paraId="2CD30AFC" w14:textId="1E35BC57" w:rsidR="00B061A9" w:rsidRPr="00334BC2" w:rsidRDefault="00B061A9" w:rsidP="00C43FE6">
            <w:pPr>
              <w:spacing w:after="200"/>
              <w:ind w:left="592" w:hanging="592"/>
              <w:rPr>
                <w:sz w:val="22"/>
                <w:szCs w:val="22"/>
              </w:rPr>
            </w:pPr>
            <w:r w:rsidRPr="00334BC2">
              <w:rPr>
                <w:sz w:val="22"/>
                <w:szCs w:val="22"/>
              </w:rPr>
              <w:t>27.3</w:t>
            </w:r>
            <w:r w:rsidRPr="00334BC2">
              <w:rPr>
                <w:sz w:val="22"/>
                <w:szCs w:val="22"/>
              </w:rPr>
              <w:tab/>
              <w:t xml:space="preserve">No obstante lo dispuesto en la </w:t>
            </w:r>
            <w:r w:rsidR="00C43FE6" w:rsidRPr="00334BC2">
              <w:rPr>
                <w:sz w:val="22"/>
                <w:szCs w:val="22"/>
              </w:rPr>
              <w:t>IAL</w:t>
            </w:r>
            <w:r w:rsidRPr="00334BC2">
              <w:rPr>
                <w:sz w:val="22"/>
                <w:szCs w:val="22"/>
              </w:rPr>
              <w:t xml:space="preserve"> 27.2, si, durante el plazo transcurrido entre el acto de apertura de las Ofertas y la fecha de adjudicación del Contrato, un Licitante desea comunicarse con el Comprador sobre cualquier asunto relacionado con el </w:t>
            </w:r>
            <w:r w:rsidR="00314214" w:rsidRPr="00334BC2">
              <w:rPr>
                <w:sz w:val="22"/>
                <w:szCs w:val="22"/>
              </w:rPr>
              <w:t>p</w:t>
            </w:r>
            <w:r w:rsidRPr="00334BC2">
              <w:rPr>
                <w:sz w:val="22"/>
                <w:szCs w:val="22"/>
              </w:rPr>
              <w:t>roceso de Licitación, deberá hacerlo por escrito.</w:t>
            </w:r>
          </w:p>
        </w:tc>
      </w:tr>
      <w:tr w:rsidR="005D3A16" w:rsidRPr="00334BC2" w14:paraId="08757917" w14:textId="77777777" w:rsidTr="00314996">
        <w:tblPrEx>
          <w:tblCellMar>
            <w:left w:w="115" w:type="dxa"/>
            <w:right w:w="115" w:type="dxa"/>
          </w:tblCellMar>
        </w:tblPrEx>
        <w:trPr>
          <w:cantSplit/>
        </w:trPr>
        <w:tc>
          <w:tcPr>
            <w:tcW w:w="2554" w:type="dxa"/>
          </w:tcPr>
          <w:p w14:paraId="749419A3" w14:textId="46D147BB" w:rsidR="005D3A16" w:rsidRPr="00334BC2" w:rsidRDefault="00455886" w:rsidP="00314996">
            <w:pPr>
              <w:pStyle w:val="TOC2-2"/>
              <w:rPr>
                <w:sz w:val="22"/>
                <w:szCs w:val="22"/>
              </w:rPr>
            </w:pPr>
            <w:bookmarkStart w:id="202" w:name="_Toc434304523"/>
            <w:bookmarkStart w:id="203" w:name="_Toc454907797"/>
            <w:bookmarkStart w:id="204" w:name="_Toc476308797"/>
            <w:bookmarkStart w:id="205" w:name="_Toc479333347"/>
            <w:bookmarkStart w:id="206" w:name="_Toc25486607"/>
            <w:r w:rsidRPr="00334BC2">
              <w:rPr>
                <w:sz w:val="22"/>
                <w:szCs w:val="22"/>
              </w:rPr>
              <w:lastRenderedPageBreak/>
              <w:t>28.</w:t>
            </w:r>
            <w:r w:rsidRPr="00334BC2">
              <w:rPr>
                <w:sz w:val="22"/>
                <w:szCs w:val="22"/>
              </w:rPr>
              <w:tab/>
              <w:t>Aclaración de las</w:t>
            </w:r>
            <w:r w:rsidR="00DE5287" w:rsidRPr="00334BC2">
              <w:rPr>
                <w:sz w:val="22"/>
                <w:szCs w:val="22"/>
              </w:rPr>
              <w:t> </w:t>
            </w:r>
            <w:r w:rsidRPr="00334BC2">
              <w:rPr>
                <w:sz w:val="22"/>
                <w:szCs w:val="22"/>
              </w:rPr>
              <w:t>Ofertas</w:t>
            </w:r>
            <w:bookmarkEnd w:id="202"/>
            <w:bookmarkEnd w:id="203"/>
            <w:bookmarkEnd w:id="204"/>
            <w:bookmarkEnd w:id="205"/>
            <w:bookmarkEnd w:id="206"/>
          </w:p>
        </w:tc>
        <w:tc>
          <w:tcPr>
            <w:tcW w:w="6845" w:type="dxa"/>
            <w:gridSpan w:val="2"/>
          </w:tcPr>
          <w:p w14:paraId="70A86D49" w14:textId="0CCED2E4" w:rsidR="001B74CA" w:rsidRPr="00334BC2" w:rsidRDefault="005E2C8B">
            <w:pPr>
              <w:spacing w:after="200"/>
              <w:ind w:left="592" w:hanging="592"/>
              <w:rPr>
                <w:spacing w:val="-2"/>
                <w:sz w:val="22"/>
                <w:szCs w:val="22"/>
              </w:rPr>
            </w:pPr>
            <w:r w:rsidRPr="00334BC2">
              <w:rPr>
                <w:spacing w:val="-2"/>
                <w:sz w:val="22"/>
                <w:szCs w:val="22"/>
              </w:rPr>
              <w:t>28.1</w:t>
            </w:r>
            <w:r w:rsidRPr="00334BC2">
              <w:rPr>
                <w:spacing w:val="-2"/>
                <w:sz w:val="22"/>
                <w:szCs w:val="22"/>
              </w:rPr>
              <w:tab/>
              <w:t>Con el fin de facilitar el examen, la evaluación y la comparación de las Ofertas y la calificación de los Licitantes, el Comprador, a su criterio, podrá solicitar a cualquier Licitante aclaraciones sobre su Oferta.</w:t>
            </w:r>
            <w:r w:rsidR="00C15E45" w:rsidRPr="00334BC2">
              <w:rPr>
                <w:spacing w:val="-2"/>
                <w:sz w:val="22"/>
                <w:szCs w:val="22"/>
              </w:rPr>
              <w:t xml:space="preserve"> </w:t>
            </w:r>
            <w:r w:rsidRPr="00334BC2">
              <w:rPr>
                <w:spacing w:val="-2"/>
                <w:sz w:val="22"/>
                <w:szCs w:val="22"/>
              </w:rPr>
              <w:t>No se considerarán aclaraciones presentadas por un Licitante cuando estas no respondan a una solicitud del Comprador.</w:t>
            </w:r>
            <w:r w:rsidR="00C15E45" w:rsidRPr="00334BC2">
              <w:rPr>
                <w:spacing w:val="-2"/>
                <w:sz w:val="22"/>
                <w:szCs w:val="22"/>
              </w:rPr>
              <w:t xml:space="preserve"> </w:t>
            </w:r>
            <w:r w:rsidRPr="00334BC2">
              <w:rPr>
                <w:spacing w:val="-2"/>
                <w:sz w:val="22"/>
                <w:szCs w:val="22"/>
              </w:rPr>
              <w:t>Tanto la solicitud de aclaración del Comprador como la respuesta correspondiente deberán hacerse por escrito.</w:t>
            </w:r>
            <w:r w:rsidR="00C15E45" w:rsidRPr="00334BC2">
              <w:rPr>
                <w:spacing w:val="-2"/>
                <w:sz w:val="22"/>
                <w:szCs w:val="22"/>
              </w:rPr>
              <w:t xml:space="preserve"> </w:t>
            </w:r>
            <w:r w:rsidRPr="00334BC2">
              <w:rPr>
                <w:spacing w:val="-2"/>
                <w:sz w:val="22"/>
                <w:szCs w:val="22"/>
              </w:rPr>
              <w:t>No se solicitarán, ofrecerán ni permitirán cambios en la esencia de la Oferta.</w:t>
            </w:r>
          </w:p>
        </w:tc>
      </w:tr>
      <w:tr w:rsidR="005E2C8B" w:rsidRPr="00334BC2" w14:paraId="15A55118" w14:textId="77777777" w:rsidTr="00314996">
        <w:tblPrEx>
          <w:tblCellMar>
            <w:left w:w="115" w:type="dxa"/>
            <w:right w:w="115" w:type="dxa"/>
          </w:tblCellMar>
        </w:tblPrEx>
        <w:trPr>
          <w:cantSplit/>
        </w:trPr>
        <w:tc>
          <w:tcPr>
            <w:tcW w:w="2554" w:type="dxa"/>
          </w:tcPr>
          <w:p w14:paraId="1DB32CAB" w14:textId="77777777" w:rsidR="005E2C8B" w:rsidRPr="00334BC2" w:rsidRDefault="005E2C8B" w:rsidP="00CC7032">
            <w:pPr>
              <w:spacing w:after="200"/>
              <w:rPr>
                <w:sz w:val="22"/>
                <w:szCs w:val="22"/>
              </w:rPr>
            </w:pPr>
          </w:p>
        </w:tc>
        <w:tc>
          <w:tcPr>
            <w:tcW w:w="6845" w:type="dxa"/>
            <w:gridSpan w:val="2"/>
          </w:tcPr>
          <w:p w14:paraId="7DC55045" w14:textId="59A932E8" w:rsidR="005E2C8B" w:rsidRPr="00334BC2" w:rsidRDefault="005E2C8B">
            <w:pPr>
              <w:spacing w:after="200"/>
              <w:ind w:left="592" w:hanging="592"/>
              <w:rPr>
                <w:sz w:val="22"/>
                <w:szCs w:val="22"/>
              </w:rPr>
            </w:pPr>
            <w:r w:rsidRPr="00334BC2">
              <w:rPr>
                <w:sz w:val="22"/>
                <w:szCs w:val="22"/>
              </w:rPr>
              <w:t>28.2</w:t>
            </w:r>
            <w:r w:rsidRPr="00334BC2">
              <w:rPr>
                <w:sz w:val="22"/>
                <w:szCs w:val="22"/>
              </w:rPr>
              <w:tab/>
            </w:r>
            <w:r w:rsidR="00E40376" w:rsidRPr="00334BC2">
              <w:rPr>
                <w:sz w:val="22"/>
                <w:szCs w:val="22"/>
              </w:rPr>
              <w:t xml:space="preserve">El plazo otorgado al Licitante para brindar las aclaraciones solicitadas de conformidad con IAL 28.1 debe ser razonable. </w:t>
            </w:r>
            <w:r w:rsidRPr="00334BC2">
              <w:rPr>
                <w:sz w:val="22"/>
                <w:szCs w:val="22"/>
              </w:rPr>
              <w:t xml:space="preserve">Si un Licitante no proporciona aclaraciones de su Oferta en la fecha y hora </w:t>
            </w:r>
            <w:r w:rsidR="00A071B4" w:rsidRPr="00334BC2">
              <w:rPr>
                <w:sz w:val="22"/>
                <w:szCs w:val="22"/>
              </w:rPr>
              <w:t xml:space="preserve">establecidas </w:t>
            </w:r>
            <w:r w:rsidRPr="00334BC2">
              <w:rPr>
                <w:sz w:val="22"/>
                <w:szCs w:val="22"/>
              </w:rPr>
              <w:t>en la solicitud de aclaración del Comprador, su Oferta podrá ser rechazada.</w:t>
            </w:r>
          </w:p>
        </w:tc>
      </w:tr>
      <w:tr w:rsidR="00DE5287" w:rsidRPr="00334BC2" w14:paraId="490DE389" w14:textId="77777777" w:rsidTr="00314996">
        <w:tblPrEx>
          <w:tblCellMar>
            <w:left w:w="115" w:type="dxa"/>
            <w:right w:w="115" w:type="dxa"/>
          </w:tblCellMar>
        </w:tblPrEx>
        <w:trPr>
          <w:cantSplit/>
          <w:trHeight w:val="747"/>
        </w:trPr>
        <w:tc>
          <w:tcPr>
            <w:tcW w:w="2554" w:type="dxa"/>
            <w:vMerge w:val="restart"/>
          </w:tcPr>
          <w:p w14:paraId="4D8B41A7" w14:textId="78D42AC8" w:rsidR="00DE5287" w:rsidRPr="00334BC2" w:rsidRDefault="00DE5287" w:rsidP="00314996">
            <w:pPr>
              <w:pStyle w:val="TOC2-2"/>
              <w:rPr>
                <w:sz w:val="22"/>
                <w:szCs w:val="22"/>
              </w:rPr>
            </w:pPr>
            <w:bookmarkStart w:id="207" w:name="_Toc25486608"/>
            <w:r w:rsidRPr="00334BC2">
              <w:rPr>
                <w:sz w:val="22"/>
                <w:szCs w:val="22"/>
              </w:rPr>
              <w:t>29.</w:t>
            </w:r>
            <w:r w:rsidRPr="00334BC2">
              <w:rPr>
                <w:sz w:val="22"/>
                <w:szCs w:val="22"/>
              </w:rPr>
              <w:tab/>
              <w:t>Desviaciones, Reservas y Omisiones</w:t>
            </w:r>
            <w:bookmarkEnd w:id="207"/>
          </w:p>
        </w:tc>
        <w:tc>
          <w:tcPr>
            <w:tcW w:w="6845" w:type="dxa"/>
            <w:gridSpan w:val="2"/>
          </w:tcPr>
          <w:p w14:paraId="72628825" w14:textId="456C0BA5" w:rsidR="00DE5287" w:rsidRPr="00334BC2" w:rsidRDefault="00DE5287">
            <w:pPr>
              <w:pStyle w:val="Prrafodelista"/>
              <w:numPr>
                <w:ilvl w:val="0"/>
                <w:numId w:val="48"/>
              </w:numPr>
              <w:spacing w:after="200"/>
              <w:ind w:left="621" w:hanging="621"/>
              <w:rPr>
                <w:sz w:val="22"/>
                <w:szCs w:val="22"/>
              </w:rPr>
            </w:pPr>
            <w:r w:rsidRPr="00334BC2">
              <w:rPr>
                <w:sz w:val="22"/>
                <w:szCs w:val="22"/>
              </w:rPr>
              <w:t>Durante la evaluación de las Ofertas, se aplicarán las siguientes definiciones:</w:t>
            </w:r>
          </w:p>
        </w:tc>
      </w:tr>
      <w:tr w:rsidR="00DE5287" w:rsidRPr="00334BC2" w14:paraId="6F777FDF" w14:textId="77777777" w:rsidTr="00314996">
        <w:tblPrEx>
          <w:tblCellMar>
            <w:left w:w="115" w:type="dxa"/>
            <w:right w:w="115" w:type="dxa"/>
          </w:tblCellMar>
        </w:tblPrEx>
        <w:trPr>
          <w:cantSplit/>
        </w:trPr>
        <w:tc>
          <w:tcPr>
            <w:tcW w:w="2554" w:type="dxa"/>
            <w:vMerge/>
          </w:tcPr>
          <w:p w14:paraId="71B38A3A" w14:textId="77777777" w:rsidR="00DE5287" w:rsidRPr="00334BC2" w:rsidRDefault="00DE5287" w:rsidP="00CC7032">
            <w:pPr>
              <w:spacing w:after="200"/>
              <w:rPr>
                <w:sz w:val="22"/>
                <w:szCs w:val="22"/>
              </w:rPr>
            </w:pPr>
          </w:p>
        </w:tc>
        <w:tc>
          <w:tcPr>
            <w:tcW w:w="6845" w:type="dxa"/>
            <w:gridSpan w:val="2"/>
          </w:tcPr>
          <w:p w14:paraId="0FCABB13" w14:textId="38A8E6E6" w:rsidR="00DE5287" w:rsidRPr="00334BC2" w:rsidRDefault="00DE5287">
            <w:pPr>
              <w:pStyle w:val="Prrafodelista"/>
              <w:numPr>
                <w:ilvl w:val="0"/>
                <w:numId w:val="49"/>
              </w:numPr>
              <w:spacing w:after="200"/>
              <w:ind w:left="1188" w:hanging="604"/>
              <w:rPr>
                <w:spacing w:val="-4"/>
                <w:sz w:val="22"/>
                <w:szCs w:val="22"/>
              </w:rPr>
            </w:pPr>
            <w:r w:rsidRPr="00334BC2">
              <w:rPr>
                <w:spacing w:val="-4"/>
                <w:sz w:val="22"/>
                <w:szCs w:val="22"/>
              </w:rPr>
              <w:t>Por “</w:t>
            </w:r>
            <w:r w:rsidRPr="00334BC2">
              <w:rPr>
                <w:i/>
                <w:spacing w:val="-4"/>
                <w:sz w:val="22"/>
                <w:szCs w:val="22"/>
              </w:rPr>
              <w:t>desviación</w:t>
            </w:r>
            <w:r w:rsidRPr="00334BC2">
              <w:rPr>
                <w:spacing w:val="-4"/>
                <w:sz w:val="22"/>
                <w:szCs w:val="22"/>
              </w:rPr>
              <w:t xml:space="preserve">” se entiende un apartamiento respecto de los requisitos especificados en el </w:t>
            </w:r>
            <w:r w:rsidR="00807C34" w:rsidRPr="00334BC2">
              <w:rPr>
                <w:spacing w:val="-4"/>
                <w:sz w:val="22"/>
                <w:szCs w:val="22"/>
              </w:rPr>
              <w:t>documento de licitación</w:t>
            </w:r>
            <w:r w:rsidRPr="00334BC2">
              <w:rPr>
                <w:spacing w:val="-4"/>
                <w:sz w:val="22"/>
                <w:szCs w:val="22"/>
              </w:rPr>
              <w:t xml:space="preserve">. </w:t>
            </w:r>
          </w:p>
        </w:tc>
      </w:tr>
      <w:tr w:rsidR="008D228A" w:rsidRPr="00334BC2" w14:paraId="4912B899" w14:textId="77777777" w:rsidTr="00314996">
        <w:tblPrEx>
          <w:tblCellMar>
            <w:left w:w="115" w:type="dxa"/>
            <w:right w:w="115" w:type="dxa"/>
          </w:tblCellMar>
        </w:tblPrEx>
        <w:trPr>
          <w:cantSplit/>
        </w:trPr>
        <w:tc>
          <w:tcPr>
            <w:tcW w:w="2554" w:type="dxa"/>
          </w:tcPr>
          <w:p w14:paraId="5EC1F867" w14:textId="77777777" w:rsidR="008D228A" w:rsidRPr="00334BC2" w:rsidRDefault="008D228A" w:rsidP="00CC7032">
            <w:pPr>
              <w:spacing w:after="200"/>
              <w:rPr>
                <w:sz w:val="22"/>
                <w:szCs w:val="22"/>
              </w:rPr>
            </w:pPr>
          </w:p>
        </w:tc>
        <w:tc>
          <w:tcPr>
            <w:tcW w:w="6845" w:type="dxa"/>
            <w:gridSpan w:val="2"/>
          </w:tcPr>
          <w:p w14:paraId="52635DCF" w14:textId="4602A24D" w:rsidR="008D228A" w:rsidRPr="00334BC2" w:rsidRDefault="008D228A">
            <w:pPr>
              <w:pStyle w:val="Prrafodelista"/>
              <w:numPr>
                <w:ilvl w:val="0"/>
                <w:numId w:val="49"/>
              </w:numPr>
              <w:spacing w:after="200"/>
              <w:ind w:left="1188" w:hanging="604"/>
              <w:rPr>
                <w:spacing w:val="-4"/>
                <w:sz w:val="22"/>
                <w:szCs w:val="22"/>
              </w:rPr>
            </w:pPr>
            <w:r w:rsidRPr="00334BC2">
              <w:rPr>
                <w:spacing w:val="-4"/>
                <w:sz w:val="22"/>
                <w:szCs w:val="22"/>
              </w:rPr>
              <w:t>Por “</w:t>
            </w:r>
            <w:r w:rsidRPr="00334BC2">
              <w:rPr>
                <w:i/>
                <w:spacing w:val="-4"/>
                <w:sz w:val="22"/>
                <w:szCs w:val="22"/>
              </w:rPr>
              <w:t>reserva</w:t>
            </w:r>
            <w:r w:rsidRPr="00334BC2">
              <w:rPr>
                <w:spacing w:val="-4"/>
                <w:sz w:val="22"/>
                <w:szCs w:val="22"/>
              </w:rPr>
              <w:t xml:space="preserve">” se entiende la imposición de condiciones limitativas o la negativa a aceptar plenamente los requisitos que se especifican en el </w:t>
            </w:r>
            <w:r w:rsidR="00807C34" w:rsidRPr="00334BC2">
              <w:rPr>
                <w:spacing w:val="-4"/>
                <w:sz w:val="22"/>
                <w:szCs w:val="22"/>
              </w:rPr>
              <w:t>documento de licitación</w:t>
            </w:r>
            <w:r w:rsidRPr="00334BC2">
              <w:rPr>
                <w:spacing w:val="-4"/>
                <w:sz w:val="22"/>
                <w:szCs w:val="22"/>
              </w:rPr>
              <w:t xml:space="preserve">. </w:t>
            </w:r>
          </w:p>
        </w:tc>
      </w:tr>
      <w:tr w:rsidR="005D3A16" w:rsidRPr="00334BC2" w14:paraId="06971F7B" w14:textId="77777777" w:rsidTr="00314996">
        <w:tblPrEx>
          <w:tblCellMar>
            <w:left w:w="115" w:type="dxa"/>
            <w:right w:w="115" w:type="dxa"/>
          </w:tblCellMar>
        </w:tblPrEx>
        <w:trPr>
          <w:cantSplit/>
        </w:trPr>
        <w:tc>
          <w:tcPr>
            <w:tcW w:w="2554" w:type="dxa"/>
          </w:tcPr>
          <w:p w14:paraId="0224BA19" w14:textId="157E3C35" w:rsidR="005D3A16" w:rsidRPr="00334BC2" w:rsidRDefault="005D3A16" w:rsidP="005E641B">
            <w:pPr>
              <w:pStyle w:val="TOC2-2"/>
              <w:suppressAutoHyphens/>
              <w:jc w:val="both"/>
              <w:rPr>
                <w:sz w:val="22"/>
                <w:szCs w:val="22"/>
              </w:rPr>
            </w:pPr>
          </w:p>
        </w:tc>
        <w:tc>
          <w:tcPr>
            <w:tcW w:w="6845" w:type="dxa"/>
            <w:gridSpan w:val="2"/>
          </w:tcPr>
          <w:p w14:paraId="690F2F51" w14:textId="57657D41" w:rsidR="00A44EB2" w:rsidRPr="00334BC2" w:rsidRDefault="003C5E14">
            <w:pPr>
              <w:pStyle w:val="Prrafodelista"/>
              <w:numPr>
                <w:ilvl w:val="0"/>
                <w:numId w:val="49"/>
              </w:numPr>
              <w:spacing w:after="200"/>
              <w:ind w:left="1188" w:hanging="604"/>
              <w:rPr>
                <w:spacing w:val="-2"/>
                <w:sz w:val="22"/>
                <w:szCs w:val="22"/>
              </w:rPr>
            </w:pPr>
            <w:r w:rsidRPr="00334BC2">
              <w:rPr>
                <w:spacing w:val="-2"/>
                <w:sz w:val="22"/>
                <w:szCs w:val="22"/>
              </w:rPr>
              <w:t>Por “</w:t>
            </w:r>
            <w:r w:rsidR="00A071B4" w:rsidRPr="00334BC2">
              <w:rPr>
                <w:i/>
                <w:spacing w:val="-2"/>
                <w:sz w:val="22"/>
                <w:szCs w:val="22"/>
              </w:rPr>
              <w:t>o</w:t>
            </w:r>
            <w:r w:rsidRPr="00334BC2">
              <w:rPr>
                <w:i/>
                <w:spacing w:val="-2"/>
                <w:sz w:val="22"/>
                <w:szCs w:val="22"/>
              </w:rPr>
              <w:t>misión</w:t>
            </w:r>
            <w:r w:rsidRPr="00334BC2">
              <w:rPr>
                <w:spacing w:val="-2"/>
                <w:sz w:val="22"/>
                <w:szCs w:val="22"/>
              </w:rPr>
              <w:t xml:space="preserve">” se entiende la falta de presentación de parte o de la totalidad de la información o la documentación exigidas en el </w:t>
            </w:r>
            <w:r w:rsidR="00807C34" w:rsidRPr="00334BC2">
              <w:rPr>
                <w:spacing w:val="-2"/>
                <w:sz w:val="22"/>
                <w:szCs w:val="22"/>
              </w:rPr>
              <w:t>documento de licitación</w:t>
            </w:r>
            <w:r w:rsidRPr="00334BC2">
              <w:rPr>
                <w:spacing w:val="-2"/>
                <w:sz w:val="22"/>
                <w:szCs w:val="22"/>
              </w:rPr>
              <w:t>.</w:t>
            </w:r>
          </w:p>
        </w:tc>
      </w:tr>
      <w:tr w:rsidR="0092346B" w:rsidRPr="00334BC2" w14:paraId="15C20F75" w14:textId="77777777" w:rsidTr="00314996">
        <w:tblPrEx>
          <w:tblCellMar>
            <w:left w:w="115" w:type="dxa"/>
            <w:right w:w="115" w:type="dxa"/>
          </w:tblCellMar>
        </w:tblPrEx>
        <w:tc>
          <w:tcPr>
            <w:tcW w:w="2554" w:type="dxa"/>
          </w:tcPr>
          <w:p w14:paraId="1363EAD1" w14:textId="28236F0C" w:rsidR="0092346B" w:rsidRPr="00334BC2" w:rsidRDefault="001B74CA">
            <w:pPr>
              <w:pStyle w:val="TOC2-2"/>
              <w:suppressAutoHyphens/>
              <w:jc w:val="both"/>
              <w:rPr>
                <w:sz w:val="22"/>
                <w:szCs w:val="22"/>
              </w:rPr>
            </w:pPr>
            <w:bookmarkStart w:id="208" w:name="_Toc23236777"/>
            <w:bookmarkStart w:id="209" w:name="_Toc125783021"/>
            <w:bookmarkStart w:id="210" w:name="_Toc438438854"/>
            <w:bookmarkStart w:id="211" w:name="_Toc438532636"/>
            <w:bookmarkStart w:id="212" w:name="_Toc438733998"/>
            <w:bookmarkStart w:id="213" w:name="_Toc438907035"/>
            <w:bookmarkStart w:id="214" w:name="_Toc438907234"/>
            <w:bookmarkStart w:id="215" w:name="_Toc454907800"/>
            <w:bookmarkStart w:id="216" w:name="_Toc476308800"/>
            <w:bookmarkStart w:id="217" w:name="_Toc479333350"/>
            <w:bookmarkStart w:id="218" w:name="_Toc25486609"/>
            <w:r w:rsidRPr="00334BC2">
              <w:rPr>
                <w:sz w:val="22"/>
                <w:szCs w:val="22"/>
              </w:rPr>
              <w:t>3</w:t>
            </w:r>
            <w:r w:rsidR="00314996" w:rsidRPr="00334BC2">
              <w:rPr>
                <w:sz w:val="22"/>
                <w:szCs w:val="22"/>
              </w:rPr>
              <w:t>0</w:t>
            </w:r>
            <w:r w:rsidRPr="00334BC2">
              <w:rPr>
                <w:sz w:val="22"/>
                <w:szCs w:val="22"/>
              </w:rPr>
              <w:t>.</w:t>
            </w:r>
            <w:r w:rsidR="00DE5287" w:rsidRPr="00334BC2">
              <w:rPr>
                <w:sz w:val="22"/>
                <w:szCs w:val="22"/>
              </w:rPr>
              <w:tab/>
            </w:r>
            <w:r w:rsidRPr="00334BC2">
              <w:rPr>
                <w:sz w:val="22"/>
                <w:szCs w:val="22"/>
              </w:rPr>
              <w:t xml:space="preserve">Discrepancias </w:t>
            </w:r>
            <w:r w:rsidR="00A01F49" w:rsidRPr="00334BC2">
              <w:rPr>
                <w:sz w:val="22"/>
                <w:szCs w:val="22"/>
              </w:rPr>
              <w:t>No</w:t>
            </w:r>
            <w:bookmarkEnd w:id="208"/>
            <w:bookmarkEnd w:id="209"/>
            <w:bookmarkEnd w:id="210"/>
            <w:bookmarkEnd w:id="211"/>
            <w:bookmarkEnd w:id="212"/>
            <w:bookmarkEnd w:id="213"/>
            <w:bookmarkEnd w:id="214"/>
            <w:bookmarkEnd w:id="215"/>
            <w:bookmarkEnd w:id="216"/>
            <w:bookmarkEnd w:id="217"/>
            <w:r w:rsidR="00DE5287" w:rsidRPr="00334BC2">
              <w:rPr>
                <w:sz w:val="22"/>
                <w:szCs w:val="22"/>
              </w:rPr>
              <w:t> </w:t>
            </w:r>
            <w:r w:rsidR="005E641B" w:rsidRPr="00334BC2">
              <w:rPr>
                <w:sz w:val="22"/>
                <w:szCs w:val="22"/>
              </w:rPr>
              <w:t>Significativas</w:t>
            </w:r>
            <w:bookmarkEnd w:id="218"/>
          </w:p>
        </w:tc>
        <w:tc>
          <w:tcPr>
            <w:tcW w:w="6845" w:type="dxa"/>
            <w:gridSpan w:val="2"/>
          </w:tcPr>
          <w:p w14:paraId="7B340573" w14:textId="17BF02FF" w:rsidR="0092346B" w:rsidRPr="00334BC2" w:rsidRDefault="003A65FA" w:rsidP="00F95C05">
            <w:pPr>
              <w:spacing w:after="200"/>
              <w:ind w:left="625" w:hanging="625"/>
              <w:rPr>
                <w:sz w:val="22"/>
                <w:szCs w:val="22"/>
              </w:rPr>
            </w:pPr>
            <w:r w:rsidRPr="00334BC2">
              <w:rPr>
                <w:sz w:val="22"/>
                <w:szCs w:val="22"/>
              </w:rPr>
              <w:t>3</w:t>
            </w:r>
            <w:r w:rsidR="00314996" w:rsidRPr="00334BC2">
              <w:rPr>
                <w:sz w:val="22"/>
                <w:szCs w:val="22"/>
              </w:rPr>
              <w:t>0</w:t>
            </w:r>
            <w:r w:rsidRPr="00334BC2">
              <w:rPr>
                <w:sz w:val="22"/>
                <w:szCs w:val="22"/>
              </w:rPr>
              <w:t>.1</w:t>
            </w:r>
            <w:r w:rsidRPr="00334BC2">
              <w:rPr>
                <w:sz w:val="22"/>
                <w:szCs w:val="22"/>
              </w:rPr>
              <w:tab/>
              <w:t>Cuando la Oferta se ajuste sustancialmente a</w:t>
            </w:r>
            <w:r w:rsidR="00F95C05" w:rsidRPr="00334BC2">
              <w:rPr>
                <w:sz w:val="22"/>
                <w:szCs w:val="22"/>
              </w:rPr>
              <w:t xml:space="preserve"> </w:t>
            </w:r>
            <w:r w:rsidRPr="00334BC2">
              <w:rPr>
                <w:sz w:val="22"/>
                <w:szCs w:val="22"/>
              </w:rPr>
              <w:t>l</w:t>
            </w:r>
            <w:r w:rsidR="00F95C05" w:rsidRPr="00334BC2">
              <w:rPr>
                <w:sz w:val="22"/>
                <w:szCs w:val="22"/>
              </w:rPr>
              <w:t>os requisitos</w:t>
            </w:r>
            <w:r w:rsidRPr="00334BC2">
              <w:rPr>
                <w:sz w:val="22"/>
                <w:szCs w:val="22"/>
              </w:rPr>
              <w:t>, el Comprador podrá dispensar cualquier discrepancia en la Oferta que no constituya una desviación, reserva u omisión significativa.</w:t>
            </w:r>
          </w:p>
        </w:tc>
      </w:tr>
      <w:tr w:rsidR="0092346B" w:rsidRPr="00334BC2" w14:paraId="40D2EB32" w14:textId="77777777" w:rsidTr="00314996">
        <w:tblPrEx>
          <w:tblCellMar>
            <w:left w:w="115" w:type="dxa"/>
            <w:right w:w="115" w:type="dxa"/>
          </w:tblCellMar>
        </w:tblPrEx>
        <w:tc>
          <w:tcPr>
            <w:tcW w:w="2554" w:type="dxa"/>
          </w:tcPr>
          <w:p w14:paraId="50D7A696" w14:textId="77777777" w:rsidR="0092346B" w:rsidRPr="00334BC2" w:rsidRDefault="0092346B" w:rsidP="00CC7032">
            <w:pPr>
              <w:spacing w:after="200"/>
              <w:rPr>
                <w:sz w:val="22"/>
                <w:szCs w:val="22"/>
              </w:rPr>
            </w:pPr>
          </w:p>
        </w:tc>
        <w:tc>
          <w:tcPr>
            <w:tcW w:w="6845" w:type="dxa"/>
            <w:gridSpan w:val="2"/>
          </w:tcPr>
          <w:p w14:paraId="7C1EB356" w14:textId="371A0C08" w:rsidR="0092346B" w:rsidRPr="00334BC2" w:rsidRDefault="003A65FA" w:rsidP="00F95C05">
            <w:pPr>
              <w:spacing w:after="200"/>
              <w:ind w:left="625" w:hanging="625"/>
              <w:rPr>
                <w:spacing w:val="-2"/>
                <w:sz w:val="22"/>
                <w:szCs w:val="22"/>
              </w:rPr>
            </w:pPr>
            <w:r w:rsidRPr="00334BC2">
              <w:rPr>
                <w:spacing w:val="-2"/>
                <w:sz w:val="22"/>
                <w:szCs w:val="22"/>
              </w:rPr>
              <w:t>3</w:t>
            </w:r>
            <w:r w:rsidR="00314996" w:rsidRPr="00334BC2">
              <w:rPr>
                <w:spacing w:val="-2"/>
                <w:sz w:val="22"/>
                <w:szCs w:val="22"/>
              </w:rPr>
              <w:t>0</w:t>
            </w:r>
            <w:r w:rsidRPr="00334BC2">
              <w:rPr>
                <w:spacing w:val="-2"/>
                <w:sz w:val="22"/>
                <w:szCs w:val="22"/>
              </w:rPr>
              <w:t>.2</w:t>
            </w:r>
            <w:r w:rsidRPr="00334BC2">
              <w:rPr>
                <w:spacing w:val="-2"/>
                <w:sz w:val="22"/>
                <w:szCs w:val="22"/>
              </w:rPr>
              <w:tab/>
              <w:t>Siempre y cuando la Oferta se ajuste sustancialmente a</w:t>
            </w:r>
            <w:r w:rsidR="00F95C05" w:rsidRPr="00334BC2">
              <w:rPr>
                <w:spacing w:val="-2"/>
                <w:sz w:val="22"/>
                <w:szCs w:val="22"/>
              </w:rPr>
              <w:t xml:space="preserve"> </w:t>
            </w:r>
            <w:r w:rsidRPr="00334BC2">
              <w:rPr>
                <w:spacing w:val="-2"/>
                <w:sz w:val="22"/>
                <w:szCs w:val="22"/>
              </w:rPr>
              <w:t>l</w:t>
            </w:r>
            <w:r w:rsidR="00F95C05" w:rsidRPr="00334BC2">
              <w:rPr>
                <w:spacing w:val="-2"/>
                <w:sz w:val="22"/>
                <w:szCs w:val="22"/>
              </w:rPr>
              <w:t>os requisitos</w:t>
            </w:r>
            <w:r w:rsidRPr="00334BC2">
              <w:rPr>
                <w:spacing w:val="-2"/>
                <w:sz w:val="22"/>
                <w:szCs w:val="22"/>
              </w:rPr>
              <w:t>, el Comprador podrá solicitar al Licitante que presente, dentro de un plazo razonable, la información o documentación necesaria para rectificar discrepancias no significativas identificadas en la Oferta en relación con los requisitos de documentación.</w:t>
            </w:r>
            <w:r w:rsidR="00C15E45" w:rsidRPr="00334BC2">
              <w:rPr>
                <w:spacing w:val="-2"/>
                <w:sz w:val="22"/>
                <w:szCs w:val="22"/>
              </w:rPr>
              <w:t xml:space="preserve"> </w:t>
            </w:r>
            <w:r w:rsidRPr="00334BC2">
              <w:rPr>
                <w:spacing w:val="-2"/>
                <w:sz w:val="22"/>
                <w:szCs w:val="22"/>
              </w:rPr>
              <w:t xml:space="preserve">La solicitud de información o documentación relativa a tales discrepancias no podrá vincularse en modo alguno con el </w:t>
            </w:r>
            <w:r w:rsidR="00D75692" w:rsidRPr="00334BC2">
              <w:rPr>
                <w:spacing w:val="-2"/>
                <w:sz w:val="22"/>
                <w:szCs w:val="22"/>
              </w:rPr>
              <w:t>p</w:t>
            </w:r>
            <w:r w:rsidRPr="00334BC2">
              <w:rPr>
                <w:spacing w:val="-2"/>
                <w:sz w:val="22"/>
                <w:szCs w:val="22"/>
              </w:rPr>
              <w:t>recio de la Oferta.</w:t>
            </w:r>
            <w:r w:rsidR="00C15E45" w:rsidRPr="00334BC2">
              <w:rPr>
                <w:spacing w:val="-2"/>
                <w:sz w:val="22"/>
                <w:szCs w:val="22"/>
              </w:rPr>
              <w:t xml:space="preserve"> </w:t>
            </w:r>
            <w:r w:rsidRPr="00334BC2">
              <w:rPr>
                <w:spacing w:val="-2"/>
                <w:sz w:val="22"/>
                <w:szCs w:val="22"/>
              </w:rPr>
              <w:t>Si el Licitante no cumple con la solicitud, su Oferta podrá ser rechazada.</w:t>
            </w:r>
          </w:p>
        </w:tc>
      </w:tr>
      <w:tr w:rsidR="0092346B" w:rsidRPr="00334BC2" w14:paraId="04AC6BC0" w14:textId="77777777" w:rsidTr="00314996">
        <w:tblPrEx>
          <w:tblCellMar>
            <w:left w:w="115" w:type="dxa"/>
            <w:right w:w="115" w:type="dxa"/>
          </w:tblCellMar>
        </w:tblPrEx>
        <w:tc>
          <w:tcPr>
            <w:tcW w:w="2554" w:type="dxa"/>
          </w:tcPr>
          <w:p w14:paraId="7695A7DD" w14:textId="77777777" w:rsidR="0092346B" w:rsidRPr="00334BC2" w:rsidRDefault="0092346B" w:rsidP="00CC7032">
            <w:pPr>
              <w:spacing w:after="200"/>
              <w:rPr>
                <w:sz w:val="22"/>
                <w:szCs w:val="22"/>
              </w:rPr>
            </w:pPr>
          </w:p>
        </w:tc>
        <w:tc>
          <w:tcPr>
            <w:tcW w:w="6845" w:type="dxa"/>
            <w:gridSpan w:val="2"/>
          </w:tcPr>
          <w:p w14:paraId="6655CD28" w14:textId="7361A6D6" w:rsidR="0092346B" w:rsidRPr="00334BC2" w:rsidRDefault="0092346B" w:rsidP="00F95C05">
            <w:pPr>
              <w:spacing w:after="200"/>
              <w:ind w:left="625" w:hanging="625"/>
              <w:rPr>
                <w:sz w:val="22"/>
                <w:szCs w:val="22"/>
              </w:rPr>
            </w:pPr>
            <w:r w:rsidRPr="00334BC2">
              <w:rPr>
                <w:sz w:val="22"/>
                <w:szCs w:val="22"/>
              </w:rPr>
              <w:t>3</w:t>
            </w:r>
            <w:r w:rsidR="00314996" w:rsidRPr="00334BC2">
              <w:rPr>
                <w:sz w:val="22"/>
                <w:szCs w:val="22"/>
              </w:rPr>
              <w:t>0</w:t>
            </w:r>
            <w:r w:rsidRPr="00334BC2">
              <w:rPr>
                <w:sz w:val="22"/>
                <w:szCs w:val="22"/>
              </w:rPr>
              <w:t xml:space="preserve">.3 </w:t>
            </w:r>
            <w:r w:rsidRPr="00334BC2">
              <w:rPr>
                <w:sz w:val="22"/>
                <w:szCs w:val="22"/>
              </w:rPr>
              <w:tab/>
              <w:t>Siempre y cuando una Oferta se ajuste sustancialmente a</w:t>
            </w:r>
            <w:r w:rsidR="00F95C05" w:rsidRPr="00334BC2">
              <w:rPr>
                <w:sz w:val="22"/>
                <w:szCs w:val="22"/>
              </w:rPr>
              <w:t xml:space="preserve"> </w:t>
            </w:r>
            <w:r w:rsidRPr="00334BC2">
              <w:rPr>
                <w:sz w:val="22"/>
                <w:szCs w:val="22"/>
              </w:rPr>
              <w:t>l</w:t>
            </w:r>
            <w:r w:rsidR="00F95C05" w:rsidRPr="00334BC2">
              <w:rPr>
                <w:sz w:val="22"/>
                <w:szCs w:val="22"/>
              </w:rPr>
              <w:t>os requisitos</w:t>
            </w:r>
            <w:r w:rsidRPr="00334BC2">
              <w:rPr>
                <w:sz w:val="22"/>
                <w:szCs w:val="22"/>
              </w:rPr>
              <w:t xml:space="preserve">, el Comprador corregirá las discrepancias no significativas cuantificables relativas al </w:t>
            </w:r>
            <w:r w:rsidR="00D75692" w:rsidRPr="00334BC2">
              <w:rPr>
                <w:sz w:val="22"/>
                <w:szCs w:val="22"/>
              </w:rPr>
              <w:t>p</w:t>
            </w:r>
            <w:r w:rsidRPr="00334BC2">
              <w:rPr>
                <w:sz w:val="22"/>
                <w:szCs w:val="22"/>
              </w:rPr>
              <w:t>recio de la Oferta.</w:t>
            </w:r>
            <w:r w:rsidR="00C15E45" w:rsidRPr="00334BC2">
              <w:rPr>
                <w:sz w:val="22"/>
                <w:szCs w:val="22"/>
              </w:rPr>
              <w:t xml:space="preserve"> </w:t>
            </w:r>
            <w:r w:rsidRPr="00334BC2">
              <w:rPr>
                <w:sz w:val="22"/>
                <w:szCs w:val="22"/>
              </w:rPr>
              <w:t xml:space="preserve">A estos efectos, el </w:t>
            </w:r>
            <w:r w:rsidR="00D75692" w:rsidRPr="00334BC2">
              <w:rPr>
                <w:sz w:val="22"/>
                <w:szCs w:val="22"/>
              </w:rPr>
              <w:t>p</w:t>
            </w:r>
            <w:r w:rsidRPr="00334BC2">
              <w:rPr>
                <w:sz w:val="22"/>
                <w:szCs w:val="22"/>
              </w:rPr>
              <w:t xml:space="preserve">recio de la Oferta será ajustado, </w:t>
            </w:r>
            <w:r w:rsidR="00E646AE" w:rsidRPr="00334BC2">
              <w:rPr>
                <w:sz w:val="22"/>
                <w:szCs w:val="22"/>
              </w:rPr>
              <w:t xml:space="preserve">solo </w:t>
            </w:r>
            <w:r w:rsidRPr="00334BC2">
              <w:rPr>
                <w:sz w:val="22"/>
                <w:szCs w:val="22"/>
              </w:rPr>
              <w:t xml:space="preserve">con propósitos comparativos, para reflejar el precio de un artículo o componente faltante o con discrepancia de la forma que se especifica </w:t>
            </w:r>
            <w:r w:rsidRPr="00334BC2">
              <w:rPr>
                <w:b/>
                <w:sz w:val="22"/>
                <w:szCs w:val="22"/>
              </w:rPr>
              <w:t>en los DDL</w:t>
            </w:r>
            <w:r w:rsidRPr="00334BC2">
              <w:rPr>
                <w:sz w:val="22"/>
                <w:szCs w:val="22"/>
              </w:rPr>
              <w:t>.</w:t>
            </w:r>
          </w:p>
        </w:tc>
      </w:tr>
      <w:tr w:rsidR="00C70741" w:rsidRPr="00334BC2" w14:paraId="271ADFCE" w14:textId="77777777" w:rsidTr="00314996">
        <w:tblPrEx>
          <w:tblCellMar>
            <w:left w:w="115" w:type="dxa"/>
            <w:right w:w="115" w:type="dxa"/>
          </w:tblCellMar>
        </w:tblPrEx>
        <w:tc>
          <w:tcPr>
            <w:tcW w:w="9399" w:type="dxa"/>
            <w:gridSpan w:val="3"/>
          </w:tcPr>
          <w:p w14:paraId="75390251" w14:textId="35B96145" w:rsidR="00C70741" w:rsidRPr="00334BC2" w:rsidRDefault="00726C4B" w:rsidP="00314996">
            <w:pPr>
              <w:pStyle w:val="Toc2-1"/>
              <w:rPr>
                <w:sz w:val="22"/>
                <w:szCs w:val="22"/>
              </w:rPr>
            </w:pPr>
            <w:bookmarkStart w:id="219" w:name="_Toc485900024"/>
            <w:bookmarkStart w:id="220" w:name="_Toc25486610"/>
            <w:r w:rsidRPr="00334BC2">
              <w:rPr>
                <w:sz w:val="22"/>
                <w:szCs w:val="22"/>
              </w:rPr>
              <w:lastRenderedPageBreak/>
              <w:t xml:space="preserve">G. </w:t>
            </w:r>
            <w:r w:rsidR="00C70741" w:rsidRPr="00334BC2">
              <w:rPr>
                <w:sz w:val="22"/>
                <w:szCs w:val="22"/>
              </w:rPr>
              <w:t>Evaluación de las Partes Técnicas de las Ofertas</w:t>
            </w:r>
            <w:bookmarkEnd w:id="219"/>
            <w:bookmarkEnd w:id="220"/>
          </w:p>
        </w:tc>
      </w:tr>
      <w:tr w:rsidR="00C70741" w:rsidRPr="00334BC2" w14:paraId="6E15F6A8" w14:textId="77777777" w:rsidTr="00314996">
        <w:tblPrEx>
          <w:tblCellMar>
            <w:left w:w="115" w:type="dxa"/>
            <w:right w:w="115" w:type="dxa"/>
          </w:tblCellMar>
        </w:tblPrEx>
        <w:trPr>
          <w:gridAfter w:val="1"/>
          <w:wAfter w:w="14" w:type="dxa"/>
        </w:trPr>
        <w:tc>
          <w:tcPr>
            <w:tcW w:w="2554" w:type="dxa"/>
          </w:tcPr>
          <w:p w14:paraId="5EA20B2A" w14:textId="346697A1" w:rsidR="00C70741" w:rsidRPr="00334BC2" w:rsidRDefault="00840E5B" w:rsidP="00314996">
            <w:pPr>
              <w:pStyle w:val="TOC2-2"/>
              <w:rPr>
                <w:sz w:val="22"/>
                <w:szCs w:val="22"/>
              </w:rPr>
            </w:pPr>
            <w:bookmarkStart w:id="221" w:name="_Toc454982027"/>
            <w:bookmarkStart w:id="222" w:name="_Toc455487623"/>
            <w:bookmarkStart w:id="223" w:name="_Toc485900025"/>
            <w:bookmarkStart w:id="224" w:name="_Toc25486611"/>
            <w:r w:rsidRPr="00334BC2">
              <w:rPr>
                <w:sz w:val="22"/>
                <w:szCs w:val="22"/>
              </w:rPr>
              <w:t>3</w:t>
            </w:r>
            <w:r w:rsidR="00314996" w:rsidRPr="00334BC2">
              <w:rPr>
                <w:sz w:val="22"/>
                <w:szCs w:val="22"/>
              </w:rPr>
              <w:t>1</w:t>
            </w:r>
            <w:r w:rsidRPr="00334BC2">
              <w:rPr>
                <w:sz w:val="22"/>
                <w:szCs w:val="22"/>
              </w:rPr>
              <w:t xml:space="preserve">. </w:t>
            </w:r>
            <w:r w:rsidR="00C70741" w:rsidRPr="00334BC2">
              <w:rPr>
                <w:sz w:val="22"/>
                <w:szCs w:val="22"/>
              </w:rPr>
              <w:t xml:space="preserve">Evaluación </w:t>
            </w:r>
            <w:r w:rsidR="00C70741" w:rsidRPr="00334BC2">
              <w:rPr>
                <w:sz w:val="22"/>
                <w:szCs w:val="22"/>
              </w:rPr>
              <w:br/>
              <w:t>de las Partes Técnicas</w:t>
            </w:r>
            <w:bookmarkEnd w:id="221"/>
            <w:bookmarkEnd w:id="222"/>
            <w:bookmarkEnd w:id="223"/>
            <w:bookmarkEnd w:id="224"/>
          </w:p>
        </w:tc>
        <w:tc>
          <w:tcPr>
            <w:tcW w:w="6831" w:type="dxa"/>
          </w:tcPr>
          <w:p w14:paraId="09932C45" w14:textId="64E9BE0B" w:rsidR="00C70741" w:rsidRPr="00334BC2" w:rsidRDefault="00E4025D">
            <w:pPr>
              <w:pStyle w:val="Prrafodelista"/>
              <w:numPr>
                <w:ilvl w:val="0"/>
                <w:numId w:val="62"/>
              </w:numPr>
              <w:ind w:left="595" w:hanging="567"/>
              <w:rPr>
                <w:sz w:val="22"/>
                <w:szCs w:val="22"/>
              </w:rPr>
            </w:pPr>
            <w:r w:rsidRPr="00334BC2">
              <w:rPr>
                <w:sz w:val="22"/>
                <w:szCs w:val="22"/>
              </w:rPr>
              <w:t xml:space="preserve">El Comprador utilizará los criterios y las metodologías enumerados en estas IAL y en la Sección III, “Criterios de Evaluación y Calificación”. No se permitirá el uso de ningún otro criterio o metodología. Mediante la aplicación de los criterios y metodologías establecidos, el Comprador determinará cuál es la Oferta Más </w:t>
            </w:r>
            <w:r w:rsidR="0077313B" w:rsidRPr="00334BC2">
              <w:rPr>
                <w:sz w:val="22"/>
                <w:szCs w:val="22"/>
              </w:rPr>
              <w:t>Ventajosa</w:t>
            </w:r>
            <w:r w:rsidRPr="00334BC2">
              <w:rPr>
                <w:sz w:val="22"/>
                <w:szCs w:val="22"/>
              </w:rPr>
              <w:t>.</w:t>
            </w:r>
          </w:p>
        </w:tc>
      </w:tr>
      <w:tr w:rsidR="00E4025D" w:rsidRPr="00334BC2" w14:paraId="66B80FE3" w14:textId="77777777" w:rsidTr="00314996">
        <w:tblPrEx>
          <w:tblCellMar>
            <w:left w:w="115" w:type="dxa"/>
            <w:right w:w="115" w:type="dxa"/>
          </w:tblCellMar>
        </w:tblPrEx>
        <w:trPr>
          <w:gridAfter w:val="1"/>
          <w:wAfter w:w="14" w:type="dxa"/>
        </w:trPr>
        <w:tc>
          <w:tcPr>
            <w:tcW w:w="2554" w:type="dxa"/>
          </w:tcPr>
          <w:p w14:paraId="2D2B0B48" w14:textId="77777777" w:rsidR="00E4025D" w:rsidRPr="00334BC2" w:rsidRDefault="00E4025D" w:rsidP="00E4025D">
            <w:pPr>
              <w:pStyle w:val="TOC2-2"/>
              <w:rPr>
                <w:sz w:val="22"/>
                <w:szCs w:val="22"/>
              </w:rPr>
            </w:pPr>
          </w:p>
        </w:tc>
        <w:tc>
          <w:tcPr>
            <w:tcW w:w="6831" w:type="dxa"/>
          </w:tcPr>
          <w:p w14:paraId="6DDFB999" w14:textId="77777777" w:rsidR="00E4025D" w:rsidRPr="00334BC2" w:rsidRDefault="00E4025D" w:rsidP="00E4025D">
            <w:pPr>
              <w:pStyle w:val="Header2-SubClauses"/>
              <w:pBdr>
                <w:top w:val="none" w:sz="0" w:space="0" w:color="auto"/>
                <w:left w:val="none" w:sz="0" w:space="0" w:color="auto"/>
                <w:bottom w:val="none" w:sz="0" w:space="0" w:color="auto"/>
                <w:right w:val="none" w:sz="0" w:space="0" w:color="auto"/>
                <w:between w:val="none" w:sz="0" w:space="0" w:color="auto"/>
                <w:bar w:val="none" w:sz="0" w:color="auto"/>
              </w:pBdr>
              <w:rPr>
                <w:sz w:val="22"/>
                <w:szCs w:val="22"/>
              </w:rPr>
            </w:pPr>
            <w:r w:rsidRPr="00334BC2">
              <w:rPr>
                <w:sz w:val="22"/>
                <w:szCs w:val="22"/>
              </w:rPr>
              <w:t>Examen Preliminar</w:t>
            </w:r>
          </w:p>
          <w:p w14:paraId="3AE00E8E" w14:textId="1C562C93" w:rsidR="00E4025D" w:rsidRPr="00334BC2" w:rsidRDefault="00E4025D">
            <w:pPr>
              <w:pStyle w:val="Prrafodelista"/>
              <w:numPr>
                <w:ilvl w:val="0"/>
                <w:numId w:val="62"/>
              </w:numPr>
              <w:ind w:left="595" w:hanging="567"/>
              <w:rPr>
                <w:sz w:val="22"/>
                <w:szCs w:val="22"/>
              </w:rPr>
            </w:pPr>
            <w:r w:rsidRPr="00334BC2">
              <w:rPr>
                <w:sz w:val="22"/>
                <w:szCs w:val="22"/>
              </w:rPr>
              <w:t>El Comprador examinará las Ofertas para determinar si han sido debidamente firmadas, si se han presentado las garantías exigidas, si contienen errores de cálculo</w:t>
            </w:r>
            <w:r w:rsidR="005C5870" w:rsidRPr="00334BC2">
              <w:rPr>
                <w:sz w:val="22"/>
                <w:szCs w:val="22"/>
              </w:rPr>
              <w:t xml:space="preserve"> técnico</w:t>
            </w:r>
            <w:r w:rsidRPr="00334BC2">
              <w:rPr>
                <w:sz w:val="22"/>
                <w:szCs w:val="22"/>
              </w:rPr>
              <w:t xml:space="preserve"> y si están sustancialmente completas (por ejemplo, que no faltan partes esenciales de la Oferta o no se proporcione información en porciones excesivamente grandes de los requisitos técnicos). En el caso de que se hubiera realizado un proceso de precalificación para el o los Contratos para los cuales se han publicado este </w:t>
            </w:r>
            <w:r w:rsidR="00807C34" w:rsidRPr="00334BC2">
              <w:rPr>
                <w:sz w:val="22"/>
                <w:szCs w:val="22"/>
              </w:rPr>
              <w:t>documento de licitación</w:t>
            </w:r>
            <w:r w:rsidRPr="00334BC2">
              <w:rPr>
                <w:sz w:val="22"/>
                <w:szCs w:val="22"/>
              </w:rPr>
              <w:t>, el Comprador se asegurará de que cada Oferta corresponda a un Licitante precalificado y, en el caso de una APCA, de que los miembros y la estructura de la APCA se hayan mantenido sin cambios con respecto a los de la precalificación.</w:t>
            </w:r>
          </w:p>
          <w:p w14:paraId="409B2DAF" w14:textId="77777777" w:rsidR="00E4025D" w:rsidRPr="00334BC2" w:rsidRDefault="00E4025D" w:rsidP="00E4025D">
            <w:pPr>
              <w:pStyle w:val="Header2-SubClauses"/>
              <w:pBdr>
                <w:top w:val="none" w:sz="0" w:space="0" w:color="auto"/>
                <w:left w:val="none" w:sz="0" w:space="0" w:color="auto"/>
                <w:bottom w:val="none" w:sz="0" w:space="0" w:color="auto"/>
                <w:right w:val="none" w:sz="0" w:space="0" w:color="auto"/>
                <w:between w:val="none" w:sz="0" w:space="0" w:color="auto"/>
                <w:bar w:val="none" w:sz="0" w:color="auto"/>
              </w:pBdr>
              <w:rPr>
                <w:sz w:val="22"/>
                <w:szCs w:val="22"/>
              </w:rPr>
            </w:pPr>
            <w:r w:rsidRPr="00334BC2">
              <w:rPr>
                <w:sz w:val="22"/>
                <w:szCs w:val="22"/>
              </w:rPr>
              <w:t>Evaluación Técnica</w:t>
            </w:r>
          </w:p>
          <w:p w14:paraId="1C347316" w14:textId="506A28F6" w:rsidR="00E4025D" w:rsidRPr="00334BC2" w:rsidRDefault="00E4025D">
            <w:pPr>
              <w:pStyle w:val="Prrafodelista"/>
              <w:numPr>
                <w:ilvl w:val="0"/>
                <w:numId w:val="62"/>
              </w:numPr>
              <w:ind w:left="595" w:hanging="567"/>
              <w:rPr>
                <w:iCs/>
                <w:sz w:val="22"/>
                <w:szCs w:val="22"/>
              </w:rPr>
            </w:pPr>
            <w:r w:rsidRPr="00334BC2">
              <w:rPr>
                <w:sz w:val="22"/>
                <w:szCs w:val="22"/>
              </w:rPr>
              <w:t>El Comprador examinará la información provista por los Licitantes de conformidad con las IAL 11 y 1</w:t>
            </w:r>
            <w:r w:rsidR="00A638E9" w:rsidRPr="00334BC2">
              <w:rPr>
                <w:sz w:val="22"/>
                <w:szCs w:val="22"/>
              </w:rPr>
              <w:t>7</w:t>
            </w:r>
            <w:r w:rsidRPr="00334BC2">
              <w:rPr>
                <w:sz w:val="22"/>
                <w:szCs w:val="22"/>
              </w:rPr>
              <w:t xml:space="preserve">, y en respuesta a otros requisitos estipulados en el </w:t>
            </w:r>
            <w:r w:rsidR="00807C34" w:rsidRPr="00334BC2">
              <w:rPr>
                <w:sz w:val="22"/>
                <w:szCs w:val="22"/>
              </w:rPr>
              <w:t>documento de licitación</w:t>
            </w:r>
            <w:r w:rsidRPr="00334BC2">
              <w:rPr>
                <w:sz w:val="22"/>
                <w:szCs w:val="22"/>
              </w:rPr>
              <w:t xml:space="preserve">, teniendo en cuenta los siguientes factores: </w:t>
            </w:r>
          </w:p>
          <w:p w14:paraId="232FC4AC" w14:textId="77777777" w:rsidR="00E4025D" w:rsidRPr="00334BC2" w:rsidRDefault="00E4025D">
            <w:pPr>
              <w:pStyle w:val="P3Header1-Clauses"/>
              <w:numPr>
                <w:ilvl w:val="0"/>
                <w:numId w:val="37"/>
              </w:numPr>
              <w:spacing w:after="200"/>
              <w:ind w:left="1210" w:hanging="576"/>
              <w:jc w:val="both"/>
              <w:rPr>
                <w:sz w:val="22"/>
                <w:szCs w:val="22"/>
              </w:rPr>
            </w:pPr>
            <w:r w:rsidRPr="00334BC2">
              <w:rPr>
                <w:b w:val="0"/>
                <w:sz w:val="22"/>
                <w:szCs w:val="22"/>
              </w:rPr>
              <w:t xml:space="preserve">la integridad general de la Oferta y su grado de cumplimiento de los requisitos técnicos, como también las desviaciones respecto de esos requisitos; </w:t>
            </w:r>
          </w:p>
          <w:p w14:paraId="7A98BE5E" w14:textId="77777777" w:rsidR="00E4025D" w:rsidRPr="00334BC2" w:rsidRDefault="00E4025D">
            <w:pPr>
              <w:pStyle w:val="P3Header1-Clauses"/>
              <w:numPr>
                <w:ilvl w:val="0"/>
                <w:numId w:val="37"/>
              </w:numPr>
              <w:spacing w:after="200"/>
              <w:ind w:left="1210" w:hanging="576"/>
              <w:jc w:val="both"/>
              <w:rPr>
                <w:sz w:val="22"/>
                <w:szCs w:val="22"/>
              </w:rPr>
            </w:pPr>
            <w:r w:rsidRPr="00334BC2">
              <w:rPr>
                <w:b w:val="0"/>
                <w:sz w:val="22"/>
                <w:szCs w:val="22"/>
              </w:rPr>
              <w:t>la adecuación del Sistema Informático ofrecido en relación con las condiciones del sitio; y la adecuación de los servicios de ejecución y de otra índole propuestos, según se describen en el plan preliminar del Proyecto incluido en la Oferta;</w:t>
            </w:r>
          </w:p>
          <w:p w14:paraId="50CC0BB7" w14:textId="77777777" w:rsidR="00E4025D" w:rsidRPr="00334BC2" w:rsidRDefault="00E4025D">
            <w:pPr>
              <w:pStyle w:val="P3Header1-Clauses"/>
              <w:numPr>
                <w:ilvl w:val="0"/>
                <w:numId w:val="37"/>
              </w:numPr>
              <w:spacing w:after="200"/>
              <w:ind w:left="1210" w:hanging="576"/>
              <w:jc w:val="both"/>
              <w:rPr>
                <w:sz w:val="22"/>
                <w:szCs w:val="22"/>
              </w:rPr>
            </w:pPr>
            <w:r w:rsidRPr="00334BC2">
              <w:rPr>
                <w:b w:val="0"/>
                <w:sz w:val="22"/>
                <w:szCs w:val="22"/>
              </w:rPr>
              <w:t>la conformidad del Sistema Informático con los criterios especificados de rendimiento;</w:t>
            </w:r>
          </w:p>
          <w:p w14:paraId="3EEA5727" w14:textId="77777777" w:rsidR="00E4025D" w:rsidRPr="00334BC2" w:rsidRDefault="00E4025D">
            <w:pPr>
              <w:pStyle w:val="P3Header1-Clauses"/>
              <w:numPr>
                <w:ilvl w:val="0"/>
                <w:numId w:val="37"/>
              </w:numPr>
              <w:spacing w:after="200"/>
              <w:ind w:left="1210" w:hanging="576"/>
              <w:jc w:val="both"/>
              <w:rPr>
                <w:sz w:val="22"/>
                <w:szCs w:val="22"/>
              </w:rPr>
            </w:pPr>
            <w:r w:rsidRPr="00334BC2">
              <w:rPr>
                <w:b w:val="0"/>
                <w:sz w:val="22"/>
                <w:szCs w:val="22"/>
              </w:rPr>
              <w:t>el cumplimiento del cronograma exigido por el programa de ejecución y de los cronogramas alternativos ofrecidos por los Licitantes, conforme lo acredite un cronograma de hitos provisto en el plan preliminar del Proyecto incluido en la Oferta;</w:t>
            </w:r>
          </w:p>
          <w:p w14:paraId="3F1E4DAF" w14:textId="7A85D6FC" w:rsidR="00E4025D" w:rsidRPr="00334BC2" w:rsidRDefault="00E4025D">
            <w:pPr>
              <w:pStyle w:val="P3Header1-Clauses"/>
              <w:numPr>
                <w:ilvl w:val="0"/>
                <w:numId w:val="37"/>
              </w:numPr>
              <w:spacing w:after="200"/>
              <w:ind w:left="1210" w:hanging="576"/>
              <w:jc w:val="both"/>
              <w:rPr>
                <w:sz w:val="22"/>
                <w:szCs w:val="22"/>
              </w:rPr>
            </w:pPr>
            <w:r w:rsidRPr="00334BC2">
              <w:rPr>
                <w:b w:val="0"/>
                <w:sz w:val="22"/>
                <w:szCs w:val="22"/>
              </w:rPr>
              <w:t>el tipo, la cantidad y la disponibilidad a largo plazo de los servicios de mantenimiento y bienes fungibles importantes necesarios para la operación del Sistema Informático;</w:t>
            </w:r>
          </w:p>
          <w:p w14:paraId="7B95886A" w14:textId="1AC7FE94" w:rsidR="008C1ECF" w:rsidRPr="00334BC2" w:rsidRDefault="008C1ECF">
            <w:pPr>
              <w:pStyle w:val="P3Header1-Clauses"/>
              <w:numPr>
                <w:ilvl w:val="0"/>
                <w:numId w:val="37"/>
              </w:numPr>
              <w:spacing w:after="200"/>
              <w:ind w:left="1210" w:hanging="576"/>
              <w:jc w:val="both"/>
              <w:rPr>
                <w:b w:val="0"/>
                <w:sz w:val="22"/>
                <w:szCs w:val="22"/>
              </w:rPr>
            </w:pPr>
            <w:r w:rsidRPr="00334BC2">
              <w:rPr>
                <w:b w:val="0"/>
                <w:sz w:val="22"/>
                <w:szCs w:val="22"/>
              </w:rPr>
              <w:lastRenderedPageBreak/>
              <w:t>las calificaciones y la experiencia del representante técnico propuesto por el Licitante;</w:t>
            </w:r>
          </w:p>
          <w:p w14:paraId="0896F63D" w14:textId="77777777" w:rsidR="00E4025D" w:rsidRPr="00334BC2" w:rsidRDefault="00E4025D">
            <w:pPr>
              <w:pStyle w:val="P3Header1-Clauses"/>
              <w:numPr>
                <w:ilvl w:val="0"/>
                <w:numId w:val="37"/>
              </w:numPr>
              <w:spacing w:after="200"/>
              <w:ind w:left="1210" w:hanging="576"/>
              <w:jc w:val="both"/>
              <w:rPr>
                <w:sz w:val="22"/>
                <w:szCs w:val="22"/>
              </w:rPr>
            </w:pPr>
            <w:r w:rsidRPr="00334BC2">
              <w:rPr>
                <w:b w:val="0"/>
                <w:sz w:val="22"/>
                <w:szCs w:val="22"/>
              </w:rPr>
              <w:t>otros factores técnicos pertinentes que el Comprador considere necesario o prudente tener en cuenta;</w:t>
            </w:r>
          </w:p>
          <w:p w14:paraId="22713676" w14:textId="39C7D390" w:rsidR="00E4025D" w:rsidRPr="00334BC2" w:rsidRDefault="00E4025D">
            <w:pPr>
              <w:pStyle w:val="P3Header1-Clauses"/>
              <w:numPr>
                <w:ilvl w:val="0"/>
                <w:numId w:val="37"/>
              </w:numPr>
              <w:spacing w:after="200"/>
              <w:ind w:left="1210" w:hanging="576"/>
              <w:jc w:val="both"/>
              <w:rPr>
                <w:sz w:val="22"/>
                <w:szCs w:val="22"/>
              </w:rPr>
            </w:pPr>
            <w:r w:rsidRPr="00334BC2">
              <w:rPr>
                <w:b w:val="0"/>
                <w:sz w:val="22"/>
                <w:szCs w:val="22"/>
              </w:rPr>
              <w:t xml:space="preserve">toda desviación propuesta en la Oferta de las disposiciones contractuales y técnicas estipuladas en el </w:t>
            </w:r>
            <w:r w:rsidR="00807C34" w:rsidRPr="00334BC2">
              <w:rPr>
                <w:b w:val="0"/>
                <w:sz w:val="22"/>
                <w:szCs w:val="22"/>
              </w:rPr>
              <w:t>documento de licitación</w:t>
            </w:r>
            <w:r w:rsidRPr="00334BC2">
              <w:rPr>
                <w:b w:val="0"/>
                <w:sz w:val="22"/>
                <w:szCs w:val="22"/>
              </w:rPr>
              <w:t>.</w:t>
            </w:r>
          </w:p>
          <w:p w14:paraId="749B6F2C" w14:textId="77777777" w:rsidR="001D4F66" w:rsidRPr="00334BC2" w:rsidRDefault="00E4025D">
            <w:pPr>
              <w:pStyle w:val="Prrafodelista"/>
              <w:numPr>
                <w:ilvl w:val="0"/>
                <w:numId w:val="62"/>
              </w:numPr>
              <w:ind w:left="595" w:hanging="567"/>
              <w:contextualSpacing w:val="0"/>
              <w:rPr>
                <w:sz w:val="22"/>
                <w:szCs w:val="22"/>
              </w:rPr>
            </w:pPr>
            <w:r w:rsidRPr="00334BC2">
              <w:rPr>
                <w:sz w:val="22"/>
                <w:szCs w:val="22"/>
              </w:rPr>
              <w:t xml:space="preserve">Si así se especifica </w:t>
            </w:r>
            <w:r w:rsidRPr="00334BC2">
              <w:rPr>
                <w:b/>
                <w:sz w:val="22"/>
                <w:szCs w:val="22"/>
              </w:rPr>
              <w:t>en los DDL</w:t>
            </w:r>
            <w:r w:rsidRPr="00334BC2">
              <w:rPr>
                <w:sz w:val="22"/>
                <w:szCs w:val="22"/>
              </w:rPr>
              <w:t xml:space="preserve">, al evaluar las Ofertas que se ajustan al </w:t>
            </w:r>
            <w:r w:rsidR="00807C34" w:rsidRPr="00334BC2">
              <w:rPr>
                <w:sz w:val="22"/>
                <w:szCs w:val="22"/>
              </w:rPr>
              <w:t>documento de licitación</w:t>
            </w:r>
            <w:r w:rsidRPr="00334BC2">
              <w:rPr>
                <w:sz w:val="22"/>
                <w:szCs w:val="22"/>
              </w:rPr>
              <w:t>, además del costo, el Comprador tendrá en cuenta los aspectos técnicos. Para cada Oferta que cumpla con los requisitos, se calculará un puntaje de Oferta evaluada (B) utilizando la fórmula especificada en la Sección III, “Criterios de Evaluación y Calificación.</w:t>
            </w:r>
          </w:p>
          <w:p w14:paraId="675C9B20" w14:textId="762C8EE6" w:rsidR="00E4025D" w:rsidRPr="00334BC2" w:rsidRDefault="001D4F66">
            <w:pPr>
              <w:pStyle w:val="Prrafodelista"/>
              <w:numPr>
                <w:ilvl w:val="0"/>
                <w:numId w:val="62"/>
              </w:numPr>
              <w:ind w:left="595" w:hanging="567"/>
              <w:contextualSpacing w:val="0"/>
              <w:rPr>
                <w:sz w:val="22"/>
                <w:szCs w:val="22"/>
              </w:rPr>
            </w:pPr>
            <w:r w:rsidRPr="00334BC2" w:rsidDel="001D4F66">
              <w:rPr>
                <w:sz w:val="22"/>
                <w:szCs w:val="22"/>
              </w:rPr>
              <w:t xml:space="preserve"> </w:t>
            </w:r>
            <w:r w:rsidR="00E4025D" w:rsidRPr="00334BC2">
              <w:rPr>
                <w:sz w:val="22"/>
                <w:szCs w:val="22"/>
              </w:rPr>
              <w:t>Si se han autorizado soluciones técnicas alternativas de conformidad con la IAL 13, y estas han sido ofrecidas por el Licitante, el Comprador realizará una evaluación similar de las alternativas. Se hará caso omiso de las alternativas que se hayan ofrecido sin estar autorizadas.</w:t>
            </w:r>
          </w:p>
        </w:tc>
      </w:tr>
      <w:tr w:rsidR="00E4025D" w:rsidRPr="00334BC2" w14:paraId="24980695" w14:textId="77777777" w:rsidTr="00314996">
        <w:tblPrEx>
          <w:tblCellMar>
            <w:left w:w="115" w:type="dxa"/>
            <w:right w:w="115" w:type="dxa"/>
          </w:tblCellMar>
        </w:tblPrEx>
        <w:trPr>
          <w:gridAfter w:val="1"/>
          <w:wAfter w:w="14" w:type="dxa"/>
        </w:trPr>
        <w:tc>
          <w:tcPr>
            <w:tcW w:w="2554" w:type="dxa"/>
          </w:tcPr>
          <w:p w14:paraId="44A4FA73" w14:textId="0D20FD88" w:rsidR="00E4025D" w:rsidRPr="00334BC2" w:rsidRDefault="00E4025D" w:rsidP="00E4025D">
            <w:pPr>
              <w:pStyle w:val="TOC2-2"/>
              <w:rPr>
                <w:sz w:val="22"/>
                <w:szCs w:val="22"/>
              </w:rPr>
            </w:pPr>
            <w:bookmarkStart w:id="225" w:name="_Toc434304525"/>
            <w:bookmarkStart w:id="226" w:name="_Toc454907799"/>
            <w:bookmarkStart w:id="227" w:name="_Toc476308799"/>
            <w:bookmarkStart w:id="228" w:name="_Toc479333349"/>
            <w:bookmarkStart w:id="229" w:name="_Toc25486612"/>
            <w:r w:rsidRPr="00334BC2">
              <w:rPr>
                <w:sz w:val="22"/>
                <w:szCs w:val="22"/>
              </w:rPr>
              <w:lastRenderedPageBreak/>
              <w:t>3</w:t>
            </w:r>
            <w:r w:rsidR="00314996" w:rsidRPr="00334BC2">
              <w:rPr>
                <w:sz w:val="22"/>
                <w:szCs w:val="22"/>
              </w:rPr>
              <w:t>2</w:t>
            </w:r>
            <w:r w:rsidRPr="00334BC2">
              <w:rPr>
                <w:sz w:val="22"/>
                <w:szCs w:val="22"/>
              </w:rPr>
              <w:t>.</w:t>
            </w:r>
            <w:bookmarkStart w:id="230" w:name="_Toc424009130"/>
            <w:bookmarkStart w:id="231" w:name="_Toc23236776"/>
            <w:bookmarkStart w:id="232" w:name="_Toc125783020"/>
            <w:r w:rsidRPr="00334BC2">
              <w:rPr>
                <w:sz w:val="22"/>
                <w:szCs w:val="22"/>
              </w:rPr>
              <w:tab/>
              <w:t xml:space="preserve">Determinación del Cumplimiento de </w:t>
            </w:r>
            <w:bookmarkEnd w:id="225"/>
            <w:bookmarkEnd w:id="226"/>
            <w:bookmarkEnd w:id="227"/>
            <w:bookmarkEnd w:id="228"/>
            <w:bookmarkEnd w:id="230"/>
            <w:bookmarkEnd w:id="231"/>
            <w:bookmarkEnd w:id="232"/>
            <w:r w:rsidRPr="00334BC2">
              <w:rPr>
                <w:sz w:val="22"/>
                <w:szCs w:val="22"/>
              </w:rPr>
              <w:t>los Requisitos</w:t>
            </w:r>
            <w:bookmarkEnd w:id="229"/>
          </w:p>
        </w:tc>
        <w:tc>
          <w:tcPr>
            <w:tcW w:w="6831" w:type="dxa"/>
          </w:tcPr>
          <w:p w14:paraId="0828E9A5" w14:textId="138A81CA" w:rsidR="00E4025D" w:rsidRPr="00334BC2" w:rsidRDefault="00E4025D">
            <w:pPr>
              <w:pStyle w:val="Prrafodelista"/>
              <w:numPr>
                <w:ilvl w:val="0"/>
                <w:numId w:val="63"/>
              </w:numPr>
              <w:spacing w:after="200"/>
              <w:ind w:left="595" w:hanging="567"/>
              <w:rPr>
                <w:sz w:val="22"/>
                <w:szCs w:val="22"/>
              </w:rPr>
            </w:pPr>
            <w:r w:rsidRPr="00334BC2">
              <w:rPr>
                <w:sz w:val="22"/>
                <w:szCs w:val="22"/>
              </w:rPr>
              <w:t xml:space="preserve">Para determinar si la Oferta se ajusta al </w:t>
            </w:r>
            <w:r w:rsidR="00807C34" w:rsidRPr="00334BC2">
              <w:rPr>
                <w:sz w:val="22"/>
                <w:szCs w:val="22"/>
              </w:rPr>
              <w:t>documento de licitación</w:t>
            </w:r>
            <w:r w:rsidRPr="00334BC2">
              <w:rPr>
                <w:sz w:val="22"/>
                <w:szCs w:val="22"/>
              </w:rPr>
              <w:t>, el Comprador se basará en el contenido de la propia Oferta, según se define en la IAL 11.</w:t>
            </w:r>
          </w:p>
        </w:tc>
      </w:tr>
      <w:tr w:rsidR="00E4025D" w:rsidRPr="00334BC2" w14:paraId="5A8EB4BC" w14:textId="77777777" w:rsidTr="00314996">
        <w:tblPrEx>
          <w:tblCellMar>
            <w:left w:w="115" w:type="dxa"/>
            <w:right w:w="115" w:type="dxa"/>
          </w:tblCellMar>
        </w:tblPrEx>
        <w:trPr>
          <w:gridAfter w:val="1"/>
          <w:wAfter w:w="14" w:type="dxa"/>
        </w:trPr>
        <w:tc>
          <w:tcPr>
            <w:tcW w:w="2554" w:type="dxa"/>
          </w:tcPr>
          <w:p w14:paraId="04A0AFBB" w14:textId="77777777" w:rsidR="00E4025D" w:rsidRPr="00334BC2" w:rsidRDefault="00E4025D" w:rsidP="00E4025D">
            <w:pPr>
              <w:pStyle w:val="TOC2-2"/>
              <w:rPr>
                <w:sz w:val="22"/>
                <w:szCs w:val="22"/>
              </w:rPr>
            </w:pPr>
          </w:p>
        </w:tc>
        <w:tc>
          <w:tcPr>
            <w:tcW w:w="6831" w:type="dxa"/>
          </w:tcPr>
          <w:p w14:paraId="4F382082" w14:textId="3342A2D6" w:rsidR="00E4025D" w:rsidRPr="00334BC2" w:rsidRDefault="00E4025D">
            <w:pPr>
              <w:pStyle w:val="Prrafodelista"/>
              <w:numPr>
                <w:ilvl w:val="0"/>
                <w:numId w:val="63"/>
              </w:numPr>
              <w:spacing w:after="200"/>
              <w:ind w:left="595" w:hanging="567"/>
              <w:rPr>
                <w:sz w:val="22"/>
                <w:szCs w:val="22"/>
              </w:rPr>
            </w:pPr>
            <w:r w:rsidRPr="00334BC2">
              <w:rPr>
                <w:sz w:val="22"/>
                <w:szCs w:val="22"/>
              </w:rPr>
              <w:t xml:space="preserve">Una Oferta que se ajusta sustancialmente al </w:t>
            </w:r>
            <w:r w:rsidR="00807C34" w:rsidRPr="00334BC2">
              <w:rPr>
                <w:sz w:val="22"/>
                <w:szCs w:val="22"/>
              </w:rPr>
              <w:t>documento de licitación</w:t>
            </w:r>
            <w:r w:rsidRPr="00334BC2">
              <w:rPr>
                <w:sz w:val="22"/>
                <w:szCs w:val="22"/>
              </w:rPr>
              <w:t xml:space="preserve"> es aquella que satisface los requisitos establecidos en dicho documento, sin desviaciones, reservas u omisiones significativas. Una desviación, reserva u omisión significativa es aquella que,</w:t>
            </w:r>
          </w:p>
          <w:p w14:paraId="374407B9" w14:textId="77777777" w:rsidR="00E4025D" w:rsidRPr="00334BC2" w:rsidRDefault="00E4025D" w:rsidP="00E4025D">
            <w:pPr>
              <w:spacing w:after="200"/>
              <w:ind w:left="1165" w:hanging="573"/>
              <w:rPr>
                <w:sz w:val="22"/>
                <w:szCs w:val="22"/>
              </w:rPr>
            </w:pPr>
            <w:r w:rsidRPr="00334BC2">
              <w:rPr>
                <w:sz w:val="22"/>
                <w:szCs w:val="22"/>
              </w:rPr>
              <w:t>(a)</w:t>
            </w:r>
            <w:r w:rsidRPr="00334BC2">
              <w:rPr>
                <w:sz w:val="22"/>
                <w:szCs w:val="22"/>
              </w:rPr>
              <w:tab/>
              <w:t>en caso de ser aceptada,</w:t>
            </w:r>
          </w:p>
          <w:p w14:paraId="47E91EA5" w14:textId="77777777" w:rsidR="00E4025D" w:rsidRPr="00334BC2" w:rsidRDefault="00E4025D" w:rsidP="00E4025D">
            <w:pPr>
              <w:spacing w:after="200"/>
              <w:ind w:left="1795" w:hanging="540"/>
              <w:rPr>
                <w:sz w:val="22"/>
                <w:szCs w:val="22"/>
              </w:rPr>
            </w:pPr>
            <w:r w:rsidRPr="00334BC2">
              <w:rPr>
                <w:sz w:val="22"/>
                <w:szCs w:val="22"/>
              </w:rPr>
              <w:t>(i)</w:t>
            </w:r>
            <w:r w:rsidRPr="00334BC2">
              <w:rPr>
                <w:sz w:val="22"/>
                <w:szCs w:val="22"/>
              </w:rPr>
              <w:tab/>
              <w:t>afectaría de modo sustancial el alcance, la calidad o el funcionamiento del Sistema Informático especificado en el Contrato;</w:t>
            </w:r>
          </w:p>
          <w:p w14:paraId="554982FF" w14:textId="71A1150F" w:rsidR="00E4025D" w:rsidRPr="00334BC2" w:rsidRDefault="00E4025D" w:rsidP="00E4025D">
            <w:pPr>
              <w:spacing w:after="200"/>
              <w:ind w:left="1795" w:hanging="540"/>
              <w:rPr>
                <w:sz w:val="22"/>
                <w:szCs w:val="22"/>
              </w:rPr>
            </w:pPr>
            <w:r w:rsidRPr="00334BC2">
              <w:rPr>
                <w:sz w:val="22"/>
                <w:szCs w:val="22"/>
              </w:rPr>
              <w:t>(</w:t>
            </w:r>
            <w:proofErr w:type="spellStart"/>
            <w:r w:rsidRPr="00334BC2">
              <w:rPr>
                <w:sz w:val="22"/>
                <w:szCs w:val="22"/>
              </w:rPr>
              <w:t>ii</w:t>
            </w:r>
            <w:proofErr w:type="spellEnd"/>
            <w:r w:rsidRPr="00334BC2">
              <w:rPr>
                <w:sz w:val="22"/>
                <w:szCs w:val="22"/>
              </w:rPr>
              <w:t>)</w:t>
            </w:r>
            <w:r w:rsidRPr="00334BC2">
              <w:rPr>
                <w:sz w:val="22"/>
                <w:szCs w:val="22"/>
              </w:rPr>
              <w:tab/>
              <w:t xml:space="preserve">limitaría de modo sustancial, contrario al </w:t>
            </w:r>
            <w:r w:rsidR="00807C34" w:rsidRPr="00334BC2">
              <w:rPr>
                <w:sz w:val="22"/>
                <w:szCs w:val="22"/>
              </w:rPr>
              <w:t>documento de licitación</w:t>
            </w:r>
            <w:r w:rsidRPr="00334BC2">
              <w:rPr>
                <w:sz w:val="22"/>
                <w:szCs w:val="22"/>
              </w:rPr>
              <w:t>, los derechos del Comprador o las obligaciones del Licitante en virtud del Contrato propuesto;</w:t>
            </w:r>
          </w:p>
          <w:p w14:paraId="238258A0" w14:textId="02BC3024" w:rsidR="00E4025D" w:rsidRPr="00334BC2" w:rsidRDefault="00E4025D" w:rsidP="004313F3">
            <w:pPr>
              <w:spacing w:after="200"/>
              <w:ind w:left="1350" w:hanging="630"/>
              <w:rPr>
                <w:sz w:val="22"/>
                <w:szCs w:val="22"/>
              </w:rPr>
            </w:pPr>
            <w:r w:rsidRPr="00334BC2">
              <w:rPr>
                <w:sz w:val="22"/>
                <w:szCs w:val="22"/>
              </w:rPr>
              <w:t>(b)</w:t>
            </w:r>
            <w:r w:rsidRPr="00334BC2">
              <w:rPr>
                <w:sz w:val="22"/>
                <w:szCs w:val="22"/>
              </w:rPr>
              <w:tab/>
              <w:t xml:space="preserve">en caso de ser rectificada, afectaría de manera injusta la posición competitiva de otros Licitantes que presenten Ofertas que se ajusten sustancialmente al </w:t>
            </w:r>
            <w:r w:rsidR="00807C34" w:rsidRPr="00334BC2">
              <w:rPr>
                <w:sz w:val="22"/>
                <w:szCs w:val="22"/>
              </w:rPr>
              <w:t>documento de licitación</w:t>
            </w:r>
            <w:r w:rsidRPr="00334BC2">
              <w:rPr>
                <w:sz w:val="22"/>
                <w:szCs w:val="22"/>
              </w:rPr>
              <w:t>.</w:t>
            </w:r>
          </w:p>
        </w:tc>
      </w:tr>
      <w:tr w:rsidR="00E4025D" w:rsidRPr="00334BC2" w14:paraId="3E6527AD" w14:textId="77777777" w:rsidTr="00314996">
        <w:tblPrEx>
          <w:tblCellMar>
            <w:left w:w="115" w:type="dxa"/>
            <w:right w:w="115" w:type="dxa"/>
          </w:tblCellMar>
        </w:tblPrEx>
        <w:trPr>
          <w:gridAfter w:val="1"/>
          <w:wAfter w:w="14" w:type="dxa"/>
        </w:trPr>
        <w:tc>
          <w:tcPr>
            <w:tcW w:w="2554" w:type="dxa"/>
          </w:tcPr>
          <w:p w14:paraId="5C7C1091" w14:textId="77777777" w:rsidR="00E4025D" w:rsidRPr="00334BC2" w:rsidRDefault="00E4025D" w:rsidP="00E4025D">
            <w:pPr>
              <w:pStyle w:val="TOC2-2"/>
              <w:rPr>
                <w:sz w:val="22"/>
                <w:szCs w:val="22"/>
              </w:rPr>
            </w:pPr>
          </w:p>
        </w:tc>
        <w:tc>
          <w:tcPr>
            <w:tcW w:w="6831" w:type="dxa"/>
          </w:tcPr>
          <w:p w14:paraId="1E9467F7" w14:textId="60699288" w:rsidR="00E4025D" w:rsidRPr="00334BC2" w:rsidRDefault="00E4025D">
            <w:pPr>
              <w:pStyle w:val="Prrafodelista"/>
              <w:numPr>
                <w:ilvl w:val="0"/>
                <w:numId w:val="63"/>
              </w:numPr>
              <w:spacing w:after="200"/>
              <w:ind w:left="595" w:hanging="567"/>
              <w:rPr>
                <w:sz w:val="22"/>
                <w:szCs w:val="22"/>
              </w:rPr>
            </w:pPr>
            <w:r w:rsidRPr="00334BC2">
              <w:rPr>
                <w:spacing w:val="-4"/>
                <w:sz w:val="22"/>
                <w:szCs w:val="22"/>
              </w:rPr>
              <w:t xml:space="preserve">El Comprador examinará los aspectos técnicos de la Oferta para confirmar que se hayan cumplido, sin desviaciones, reservas ni omisiones </w:t>
            </w:r>
            <w:r w:rsidRPr="00334BC2">
              <w:rPr>
                <w:sz w:val="22"/>
                <w:szCs w:val="22"/>
              </w:rPr>
              <w:t>significativas</w:t>
            </w:r>
            <w:r w:rsidRPr="00334BC2">
              <w:rPr>
                <w:spacing w:val="-4"/>
                <w:sz w:val="22"/>
                <w:szCs w:val="22"/>
              </w:rPr>
              <w:t>, todos los requisitos establecidos en la Sección VI, “Requisitos del Sistema Informático”.</w:t>
            </w:r>
          </w:p>
        </w:tc>
      </w:tr>
      <w:tr w:rsidR="00E4025D" w:rsidRPr="00334BC2" w14:paraId="404D801D" w14:textId="77777777" w:rsidTr="00314996">
        <w:tblPrEx>
          <w:tblCellMar>
            <w:left w:w="115" w:type="dxa"/>
            <w:right w:w="115" w:type="dxa"/>
          </w:tblCellMar>
        </w:tblPrEx>
        <w:trPr>
          <w:gridAfter w:val="1"/>
          <w:wAfter w:w="14" w:type="dxa"/>
        </w:trPr>
        <w:tc>
          <w:tcPr>
            <w:tcW w:w="2554" w:type="dxa"/>
          </w:tcPr>
          <w:p w14:paraId="2F522D70" w14:textId="77777777" w:rsidR="00E4025D" w:rsidRPr="00334BC2" w:rsidRDefault="00E4025D" w:rsidP="00E4025D">
            <w:pPr>
              <w:pStyle w:val="TOC2-2"/>
              <w:rPr>
                <w:sz w:val="22"/>
                <w:szCs w:val="22"/>
              </w:rPr>
            </w:pPr>
          </w:p>
        </w:tc>
        <w:tc>
          <w:tcPr>
            <w:tcW w:w="6831" w:type="dxa"/>
          </w:tcPr>
          <w:p w14:paraId="7EA5F8FA" w14:textId="2C2DA04A" w:rsidR="00E4025D" w:rsidRPr="00334BC2" w:rsidRDefault="00E4025D">
            <w:pPr>
              <w:pStyle w:val="Prrafodelista"/>
              <w:numPr>
                <w:ilvl w:val="0"/>
                <w:numId w:val="63"/>
              </w:numPr>
              <w:spacing w:after="200"/>
              <w:ind w:left="595" w:hanging="567"/>
              <w:rPr>
                <w:sz w:val="22"/>
                <w:szCs w:val="22"/>
              </w:rPr>
            </w:pPr>
            <w:r w:rsidRPr="00334BC2">
              <w:rPr>
                <w:sz w:val="22"/>
                <w:szCs w:val="22"/>
              </w:rPr>
              <w:t xml:space="preserve">Para que puedan ser consideradas para la adjudicación del Contrato, los Licitantes </w:t>
            </w:r>
            <w:r w:rsidRPr="00334BC2">
              <w:rPr>
                <w:spacing w:val="-4"/>
                <w:sz w:val="22"/>
                <w:szCs w:val="22"/>
              </w:rPr>
              <w:t>deben</w:t>
            </w:r>
            <w:r w:rsidRPr="00334BC2">
              <w:rPr>
                <w:sz w:val="22"/>
                <w:szCs w:val="22"/>
              </w:rPr>
              <w:t xml:space="preserve"> haber presentado Ofertas que:</w:t>
            </w:r>
          </w:p>
        </w:tc>
      </w:tr>
      <w:tr w:rsidR="00E4025D" w:rsidRPr="00334BC2" w14:paraId="21197389" w14:textId="77777777" w:rsidTr="00314996">
        <w:tblPrEx>
          <w:tblCellMar>
            <w:left w:w="115" w:type="dxa"/>
            <w:right w:w="115" w:type="dxa"/>
          </w:tblCellMar>
        </w:tblPrEx>
        <w:trPr>
          <w:gridAfter w:val="1"/>
          <w:wAfter w:w="14" w:type="dxa"/>
        </w:trPr>
        <w:tc>
          <w:tcPr>
            <w:tcW w:w="2554" w:type="dxa"/>
          </w:tcPr>
          <w:p w14:paraId="01512BBE" w14:textId="77777777" w:rsidR="00E4025D" w:rsidRPr="00334BC2" w:rsidRDefault="00E4025D" w:rsidP="00E4025D">
            <w:pPr>
              <w:pStyle w:val="TOC2-2"/>
              <w:rPr>
                <w:sz w:val="22"/>
                <w:szCs w:val="22"/>
              </w:rPr>
            </w:pPr>
          </w:p>
        </w:tc>
        <w:tc>
          <w:tcPr>
            <w:tcW w:w="6831" w:type="dxa"/>
          </w:tcPr>
          <w:p w14:paraId="2207D23F" w14:textId="4E29414E" w:rsidR="00E4025D" w:rsidRPr="00334BC2" w:rsidRDefault="00E4025D" w:rsidP="001A21B4">
            <w:pPr>
              <w:spacing w:after="200"/>
              <w:ind w:left="1350" w:hanging="630"/>
              <w:rPr>
                <w:sz w:val="22"/>
                <w:szCs w:val="22"/>
              </w:rPr>
            </w:pPr>
            <w:r w:rsidRPr="00334BC2">
              <w:rPr>
                <w:spacing w:val="-2"/>
                <w:sz w:val="22"/>
                <w:szCs w:val="22"/>
              </w:rPr>
              <w:t xml:space="preserve">(a) </w:t>
            </w:r>
            <w:r w:rsidRPr="00334BC2">
              <w:rPr>
                <w:spacing w:val="-2"/>
                <w:sz w:val="22"/>
                <w:szCs w:val="22"/>
              </w:rPr>
              <w:tab/>
              <w:t>según la evaluación detallada de la Ofertas basada en las mismas normas de determinación de cumplimiento indicadas en las IAL 29 y 3</w:t>
            </w:r>
            <w:r w:rsidR="00A638E9" w:rsidRPr="00334BC2">
              <w:rPr>
                <w:spacing w:val="-2"/>
                <w:sz w:val="22"/>
                <w:szCs w:val="22"/>
              </w:rPr>
              <w:t>2</w:t>
            </w:r>
            <w:r w:rsidRPr="00334BC2">
              <w:rPr>
                <w:spacing w:val="-2"/>
                <w:sz w:val="22"/>
                <w:szCs w:val="22"/>
              </w:rPr>
              <w:t xml:space="preserve">.3, se haya confirmado que se ajustan comercial y técnicamente al </w:t>
            </w:r>
            <w:r w:rsidR="00807C34" w:rsidRPr="00334BC2">
              <w:rPr>
                <w:spacing w:val="-2"/>
                <w:sz w:val="22"/>
                <w:szCs w:val="22"/>
              </w:rPr>
              <w:t>documento de licitación</w:t>
            </w:r>
            <w:r w:rsidRPr="00334BC2">
              <w:rPr>
                <w:spacing w:val="-2"/>
                <w:sz w:val="22"/>
                <w:szCs w:val="22"/>
              </w:rPr>
              <w:t>, y que incluyen los equipos informáticos, el software, los equipos conexos, los productos, los materiales y otros componentes de bienes y servicios del Sistema Informático básicamente en las cantidades totales necesarias para todo el Sistema Informático o, si se permite en la IAL 3</w:t>
            </w:r>
            <w:r w:rsidR="00A638E9" w:rsidRPr="00334BC2">
              <w:rPr>
                <w:spacing w:val="-2"/>
                <w:sz w:val="22"/>
                <w:szCs w:val="22"/>
              </w:rPr>
              <w:t>6</w:t>
            </w:r>
            <w:r w:rsidRPr="00334BC2">
              <w:rPr>
                <w:spacing w:val="-2"/>
                <w:sz w:val="22"/>
                <w:szCs w:val="22"/>
              </w:rPr>
              <w:t>.</w:t>
            </w:r>
            <w:r w:rsidR="00A638E9" w:rsidRPr="00334BC2">
              <w:rPr>
                <w:spacing w:val="-2"/>
                <w:sz w:val="22"/>
                <w:szCs w:val="22"/>
              </w:rPr>
              <w:t>3</w:t>
            </w:r>
            <w:r w:rsidRPr="00334BC2">
              <w:rPr>
                <w:spacing w:val="-2"/>
                <w:sz w:val="22"/>
                <w:szCs w:val="22"/>
              </w:rPr>
              <w:t xml:space="preserve"> </w:t>
            </w:r>
            <w:r w:rsidRPr="00334BC2">
              <w:rPr>
                <w:b/>
                <w:bCs/>
                <w:spacing w:val="-2"/>
                <w:sz w:val="22"/>
                <w:szCs w:val="22"/>
              </w:rPr>
              <w:t>de los DDL</w:t>
            </w:r>
            <w:r w:rsidRPr="00334BC2">
              <w:rPr>
                <w:bCs/>
                <w:spacing w:val="-2"/>
                <w:sz w:val="22"/>
                <w:szCs w:val="22"/>
              </w:rPr>
              <w:t>,</w:t>
            </w:r>
            <w:r w:rsidRPr="00334BC2">
              <w:rPr>
                <w:spacing w:val="-2"/>
                <w:sz w:val="22"/>
                <w:szCs w:val="22"/>
              </w:rPr>
              <w:t xml:space="preserve"> para el Subsistema individual, lote o porción de la Oferta; y que el Comprador considere que se ajustan comercial y técnicamente al </w:t>
            </w:r>
            <w:r w:rsidR="00807C34" w:rsidRPr="00334BC2">
              <w:rPr>
                <w:spacing w:val="-2"/>
                <w:sz w:val="22"/>
                <w:szCs w:val="22"/>
              </w:rPr>
              <w:t>documento de licitación</w:t>
            </w:r>
            <w:r w:rsidRPr="00334BC2">
              <w:rPr>
                <w:spacing w:val="-2"/>
                <w:sz w:val="22"/>
                <w:szCs w:val="22"/>
              </w:rPr>
              <w:t xml:space="preserve">; </w:t>
            </w:r>
          </w:p>
        </w:tc>
      </w:tr>
      <w:tr w:rsidR="00E4025D" w:rsidRPr="00334BC2" w14:paraId="150D2396" w14:textId="77777777" w:rsidTr="00314996">
        <w:tblPrEx>
          <w:tblCellMar>
            <w:left w:w="115" w:type="dxa"/>
            <w:right w:w="115" w:type="dxa"/>
          </w:tblCellMar>
        </w:tblPrEx>
        <w:trPr>
          <w:gridAfter w:val="1"/>
          <w:wAfter w:w="14" w:type="dxa"/>
        </w:trPr>
        <w:tc>
          <w:tcPr>
            <w:tcW w:w="2554" w:type="dxa"/>
          </w:tcPr>
          <w:p w14:paraId="2F562797" w14:textId="77777777" w:rsidR="00E4025D" w:rsidRPr="00334BC2" w:rsidRDefault="00E4025D" w:rsidP="00E4025D">
            <w:pPr>
              <w:pStyle w:val="TOC2-2"/>
              <w:rPr>
                <w:sz w:val="22"/>
                <w:szCs w:val="22"/>
              </w:rPr>
            </w:pPr>
          </w:p>
        </w:tc>
        <w:tc>
          <w:tcPr>
            <w:tcW w:w="6831" w:type="dxa"/>
          </w:tcPr>
          <w:p w14:paraId="1739876D" w14:textId="55763E90" w:rsidR="00E4025D" w:rsidRPr="00334BC2" w:rsidRDefault="00E4025D" w:rsidP="001A21B4">
            <w:pPr>
              <w:spacing w:after="200"/>
              <w:ind w:left="1350" w:hanging="630"/>
              <w:rPr>
                <w:sz w:val="22"/>
                <w:szCs w:val="22"/>
              </w:rPr>
            </w:pPr>
            <w:r w:rsidRPr="00334BC2">
              <w:rPr>
                <w:sz w:val="22"/>
                <w:szCs w:val="22"/>
              </w:rPr>
              <w:t>(b)</w:t>
            </w:r>
            <w:r w:rsidRPr="00334BC2">
              <w:rPr>
                <w:sz w:val="22"/>
                <w:szCs w:val="22"/>
              </w:rPr>
              <w:tab/>
              <w:t xml:space="preserve">ofrezcan tecnologías de la información con un rendimiento comprobado que se ajuste a las normas prometidas en la Oferta tras </w:t>
            </w:r>
            <w:r w:rsidRPr="00334BC2">
              <w:rPr>
                <w:spacing w:val="-2"/>
                <w:sz w:val="22"/>
                <w:szCs w:val="22"/>
              </w:rPr>
              <w:t>haber</w:t>
            </w:r>
            <w:r w:rsidRPr="00334BC2">
              <w:rPr>
                <w:sz w:val="22"/>
                <w:szCs w:val="22"/>
              </w:rPr>
              <w:t xml:space="preserve"> aprobado de modo satisfactorio las pruebas de rendimiento, referencia o funcionalidad que el Comprador pueda exigir, de conformidad con la IAL 3</w:t>
            </w:r>
            <w:r w:rsidR="00A638E9" w:rsidRPr="00334BC2">
              <w:rPr>
                <w:sz w:val="22"/>
                <w:szCs w:val="22"/>
              </w:rPr>
              <w:t>3</w:t>
            </w:r>
            <w:r w:rsidRPr="00334BC2">
              <w:rPr>
                <w:sz w:val="22"/>
                <w:szCs w:val="22"/>
              </w:rPr>
              <w:t>.3.</w:t>
            </w:r>
          </w:p>
        </w:tc>
      </w:tr>
      <w:tr w:rsidR="00E4025D" w:rsidRPr="00334BC2" w14:paraId="428ACAB0" w14:textId="77777777" w:rsidTr="00314996">
        <w:tblPrEx>
          <w:tblCellMar>
            <w:left w:w="115" w:type="dxa"/>
            <w:right w:w="115" w:type="dxa"/>
          </w:tblCellMar>
        </w:tblPrEx>
        <w:trPr>
          <w:gridAfter w:val="1"/>
          <w:wAfter w:w="14" w:type="dxa"/>
        </w:trPr>
        <w:tc>
          <w:tcPr>
            <w:tcW w:w="2554" w:type="dxa"/>
          </w:tcPr>
          <w:p w14:paraId="36E92B5D" w14:textId="67848DDE" w:rsidR="00E4025D" w:rsidRPr="00334BC2" w:rsidRDefault="00E4025D" w:rsidP="00E4025D">
            <w:pPr>
              <w:pStyle w:val="TOC2-2"/>
              <w:rPr>
                <w:sz w:val="22"/>
                <w:szCs w:val="22"/>
              </w:rPr>
            </w:pPr>
            <w:bookmarkStart w:id="233" w:name="_Toc438438861"/>
            <w:bookmarkStart w:id="234" w:name="_Toc438532655"/>
            <w:bookmarkStart w:id="235" w:name="_Toc438734005"/>
            <w:bookmarkStart w:id="236" w:name="_Toc438907042"/>
            <w:bookmarkStart w:id="237" w:name="_Toc438907241"/>
            <w:bookmarkStart w:id="238" w:name="_Toc23236783"/>
            <w:bookmarkStart w:id="239" w:name="_Toc125783027"/>
            <w:bookmarkStart w:id="240" w:name="_Toc454907808"/>
            <w:bookmarkStart w:id="241" w:name="_Toc476308808"/>
            <w:bookmarkStart w:id="242" w:name="_Toc479333358"/>
            <w:bookmarkStart w:id="243" w:name="_Toc25486613"/>
            <w:r w:rsidRPr="00334BC2">
              <w:rPr>
                <w:sz w:val="22"/>
                <w:szCs w:val="22"/>
              </w:rPr>
              <w:t>3</w:t>
            </w:r>
            <w:r w:rsidR="00314996" w:rsidRPr="00334BC2">
              <w:rPr>
                <w:sz w:val="22"/>
                <w:szCs w:val="22"/>
              </w:rPr>
              <w:t>3</w:t>
            </w:r>
            <w:r w:rsidRPr="00334BC2">
              <w:rPr>
                <w:sz w:val="22"/>
                <w:szCs w:val="22"/>
              </w:rPr>
              <w:t>.</w:t>
            </w:r>
            <w:r w:rsidRPr="00334BC2">
              <w:rPr>
                <w:sz w:val="22"/>
                <w:szCs w:val="22"/>
              </w:rPr>
              <w:tab/>
              <w:t>Calificación del Licitante</w:t>
            </w:r>
            <w:bookmarkEnd w:id="233"/>
            <w:bookmarkEnd w:id="234"/>
            <w:bookmarkEnd w:id="235"/>
            <w:bookmarkEnd w:id="236"/>
            <w:bookmarkEnd w:id="237"/>
            <w:bookmarkEnd w:id="238"/>
            <w:bookmarkEnd w:id="239"/>
            <w:bookmarkEnd w:id="240"/>
            <w:bookmarkEnd w:id="241"/>
            <w:bookmarkEnd w:id="242"/>
            <w:bookmarkEnd w:id="243"/>
          </w:p>
        </w:tc>
        <w:tc>
          <w:tcPr>
            <w:tcW w:w="6831" w:type="dxa"/>
          </w:tcPr>
          <w:p w14:paraId="2A315B5D" w14:textId="69761F8B" w:rsidR="00E4025D" w:rsidRPr="00334BC2" w:rsidRDefault="00E4025D">
            <w:pPr>
              <w:pStyle w:val="Prrafodelista"/>
              <w:numPr>
                <w:ilvl w:val="0"/>
                <w:numId w:val="64"/>
              </w:numPr>
              <w:ind w:hanging="692"/>
              <w:rPr>
                <w:b/>
                <w:sz w:val="22"/>
                <w:szCs w:val="22"/>
              </w:rPr>
            </w:pPr>
            <w:r w:rsidRPr="00334BC2">
              <w:rPr>
                <w:sz w:val="22"/>
                <w:szCs w:val="22"/>
              </w:rPr>
              <w:t xml:space="preserve">El Comprador determinará, a su entera satisfacción, si </w:t>
            </w:r>
            <w:r w:rsidR="005C5870" w:rsidRPr="00334BC2">
              <w:rPr>
                <w:sz w:val="22"/>
                <w:szCs w:val="22"/>
              </w:rPr>
              <w:t xml:space="preserve">cada </w:t>
            </w:r>
            <w:r w:rsidRPr="00334BC2">
              <w:rPr>
                <w:sz w:val="22"/>
                <w:szCs w:val="22"/>
              </w:rPr>
              <w:t xml:space="preserve">Licitante se ajusta sustancialmente al </w:t>
            </w:r>
            <w:r w:rsidR="00807C34" w:rsidRPr="00334BC2">
              <w:rPr>
                <w:sz w:val="22"/>
                <w:szCs w:val="22"/>
              </w:rPr>
              <w:t>documento de licitación</w:t>
            </w:r>
            <w:r w:rsidRPr="00334BC2">
              <w:rPr>
                <w:sz w:val="22"/>
                <w:szCs w:val="22"/>
              </w:rPr>
              <w:t xml:space="preserve"> y cumple con los criterios de calificación especificados en la Sección III, “Criterios de Evaluación y Calificación”.</w:t>
            </w:r>
          </w:p>
        </w:tc>
      </w:tr>
      <w:tr w:rsidR="00E4025D" w:rsidRPr="00334BC2" w14:paraId="316F6488" w14:textId="77777777" w:rsidTr="00314996">
        <w:tblPrEx>
          <w:tblCellMar>
            <w:left w:w="115" w:type="dxa"/>
            <w:right w:w="115" w:type="dxa"/>
          </w:tblCellMar>
        </w:tblPrEx>
        <w:trPr>
          <w:gridAfter w:val="1"/>
          <w:wAfter w:w="14" w:type="dxa"/>
        </w:trPr>
        <w:tc>
          <w:tcPr>
            <w:tcW w:w="2554" w:type="dxa"/>
          </w:tcPr>
          <w:p w14:paraId="428E3103" w14:textId="77777777" w:rsidR="00E4025D" w:rsidRPr="00334BC2" w:rsidRDefault="00E4025D">
            <w:pPr>
              <w:pStyle w:val="TOC2-2"/>
              <w:rPr>
                <w:sz w:val="22"/>
                <w:szCs w:val="22"/>
              </w:rPr>
            </w:pPr>
          </w:p>
        </w:tc>
        <w:tc>
          <w:tcPr>
            <w:tcW w:w="6831" w:type="dxa"/>
          </w:tcPr>
          <w:p w14:paraId="53C8B75D" w14:textId="2937385B" w:rsidR="00955167" w:rsidRPr="00334BC2" w:rsidRDefault="00E4025D">
            <w:pPr>
              <w:pStyle w:val="Prrafodelista"/>
              <w:numPr>
                <w:ilvl w:val="0"/>
                <w:numId w:val="64"/>
              </w:numPr>
              <w:ind w:hanging="692"/>
              <w:contextualSpacing w:val="0"/>
              <w:rPr>
                <w:sz w:val="22"/>
                <w:szCs w:val="22"/>
              </w:rPr>
            </w:pPr>
            <w:r w:rsidRPr="00334BC2">
              <w:rPr>
                <w:sz w:val="22"/>
                <w:szCs w:val="22"/>
              </w:rPr>
              <w:t>Dicha determinación se basará en el examen de la evidencia documentada de las calificaciones del Licitante que presente, de conformidad con la IAL 1</w:t>
            </w:r>
            <w:r w:rsidR="00A638E9" w:rsidRPr="00334BC2">
              <w:rPr>
                <w:sz w:val="22"/>
                <w:szCs w:val="22"/>
              </w:rPr>
              <w:t>6</w:t>
            </w:r>
            <w:r w:rsidRPr="00334BC2">
              <w:rPr>
                <w:sz w:val="22"/>
                <w:szCs w:val="22"/>
              </w:rPr>
              <w:t>.</w:t>
            </w:r>
          </w:p>
          <w:p w14:paraId="633D89B9" w14:textId="77777777" w:rsidR="00E4025D" w:rsidRPr="00334BC2" w:rsidRDefault="00E4025D">
            <w:pPr>
              <w:pStyle w:val="Prrafodelista"/>
              <w:numPr>
                <w:ilvl w:val="0"/>
                <w:numId w:val="64"/>
              </w:numPr>
              <w:ind w:hanging="692"/>
              <w:contextualSpacing w:val="0"/>
              <w:rPr>
                <w:sz w:val="22"/>
                <w:szCs w:val="22"/>
              </w:rPr>
            </w:pPr>
            <w:r w:rsidRPr="00334BC2">
              <w:rPr>
                <w:sz w:val="22"/>
                <w:szCs w:val="22"/>
              </w:rPr>
              <w:t xml:space="preserve">Salvo que se especifique lo contrario </w:t>
            </w:r>
            <w:r w:rsidRPr="00334BC2">
              <w:rPr>
                <w:b/>
                <w:sz w:val="22"/>
                <w:szCs w:val="22"/>
              </w:rPr>
              <w:t>en los DDL</w:t>
            </w:r>
            <w:r w:rsidRPr="00334BC2">
              <w:rPr>
                <w:sz w:val="22"/>
                <w:szCs w:val="22"/>
              </w:rPr>
              <w:t xml:space="preserve">, el Comprador NO realizará pruebas durante la </w:t>
            </w:r>
            <w:proofErr w:type="spellStart"/>
            <w:r w:rsidRPr="00334BC2">
              <w:rPr>
                <w:sz w:val="22"/>
                <w:szCs w:val="22"/>
              </w:rPr>
              <w:t>poscalificación</w:t>
            </w:r>
            <w:proofErr w:type="spellEnd"/>
            <w:r w:rsidRPr="00334BC2">
              <w:rPr>
                <w:sz w:val="22"/>
                <w:szCs w:val="22"/>
              </w:rPr>
              <w:t xml:space="preserve"> para determinar que el rendimiento o la funcionalidad del Sistema Informático ofrecido se ajustan a lo especificado en los requisitos técnicos. Sin embargo, si así se especifica </w:t>
            </w:r>
            <w:r w:rsidRPr="00334BC2">
              <w:rPr>
                <w:b/>
                <w:sz w:val="22"/>
                <w:szCs w:val="22"/>
              </w:rPr>
              <w:t>en los DDL</w:t>
            </w:r>
            <w:r w:rsidRPr="00334BC2">
              <w:rPr>
                <w:sz w:val="22"/>
                <w:szCs w:val="22"/>
              </w:rPr>
              <w:t xml:space="preserve">, el Comprador podrá realizar tales pruebas según se detalla </w:t>
            </w:r>
            <w:r w:rsidRPr="00334BC2">
              <w:rPr>
                <w:b/>
                <w:sz w:val="22"/>
                <w:szCs w:val="22"/>
              </w:rPr>
              <w:t>en los DLL</w:t>
            </w:r>
            <w:r w:rsidRPr="00334BC2">
              <w:rPr>
                <w:sz w:val="22"/>
                <w:szCs w:val="22"/>
              </w:rPr>
              <w:t>.</w:t>
            </w:r>
          </w:p>
          <w:p w14:paraId="4AD958B8" w14:textId="6F48FC01" w:rsidR="00E4025D" w:rsidRPr="00334BC2" w:rsidRDefault="00E4025D">
            <w:pPr>
              <w:pStyle w:val="Prrafodelista"/>
              <w:numPr>
                <w:ilvl w:val="0"/>
                <w:numId w:val="64"/>
              </w:numPr>
              <w:ind w:hanging="692"/>
              <w:contextualSpacing w:val="0"/>
              <w:rPr>
                <w:sz w:val="22"/>
                <w:szCs w:val="22"/>
              </w:rPr>
            </w:pPr>
            <w:r w:rsidRPr="00334BC2">
              <w:rPr>
                <w:sz w:val="22"/>
                <w:szCs w:val="22"/>
              </w:rPr>
              <w:t xml:space="preserve">Una determinación afirmativa será requisito previo para la adjudicación del Contrato al Licitante. Una determinación negativa resultará en la descalificación de la Oferta, en cuyo caso el Comprador pasará al siguiente costo evaluado más bajo o a la Oferta mejor </w:t>
            </w:r>
            <w:r w:rsidR="005C5870" w:rsidRPr="00334BC2">
              <w:rPr>
                <w:sz w:val="22"/>
                <w:szCs w:val="22"/>
              </w:rPr>
              <w:t>calificada</w:t>
            </w:r>
            <w:r w:rsidRPr="00334BC2">
              <w:rPr>
                <w:sz w:val="22"/>
                <w:szCs w:val="22"/>
              </w:rPr>
              <w:t>, según corresponda, para tomar una determinación similar acerca de las calificaciones de dicho Licitante para ejecutar el Contrato satisfactoriamente.</w:t>
            </w:r>
          </w:p>
          <w:p w14:paraId="6D1D10DA" w14:textId="267304C4" w:rsidR="00E4025D" w:rsidRPr="00334BC2" w:rsidRDefault="00E4025D">
            <w:pPr>
              <w:pStyle w:val="Prrafodelista"/>
              <w:numPr>
                <w:ilvl w:val="0"/>
                <w:numId w:val="64"/>
              </w:numPr>
              <w:ind w:hanging="692"/>
              <w:contextualSpacing w:val="0"/>
              <w:rPr>
                <w:sz w:val="22"/>
                <w:szCs w:val="22"/>
              </w:rPr>
            </w:pPr>
            <w:r w:rsidRPr="00334BC2">
              <w:rPr>
                <w:sz w:val="22"/>
                <w:szCs w:val="22"/>
              </w:rPr>
              <w:t xml:space="preserve">También se evaluará la capacidad de los fabricantes y subcontratistas que el Licitante cuya Oferta haya sido evaluada como la Oferta Más </w:t>
            </w:r>
            <w:r w:rsidR="0077313B" w:rsidRPr="00334BC2">
              <w:rPr>
                <w:sz w:val="22"/>
                <w:szCs w:val="22"/>
              </w:rPr>
              <w:t>Ventajosa</w:t>
            </w:r>
            <w:r w:rsidRPr="00334BC2">
              <w:rPr>
                <w:sz w:val="22"/>
                <w:szCs w:val="22"/>
              </w:rPr>
              <w:t xml:space="preserve"> proponga utilizar para los principales artículos de suministros o servicios, a fin de determinar su aceptabilidad de conformidad con la Sección III, “Criterios de Evaluación y Calificación”. La participación de dichos fabricantes y subcontratistas deberá confirmarse mediante el intercambio de </w:t>
            </w:r>
            <w:r w:rsidRPr="00334BC2">
              <w:rPr>
                <w:sz w:val="22"/>
                <w:szCs w:val="22"/>
              </w:rPr>
              <w:lastRenderedPageBreak/>
              <w:t>una carta de intención entre las partes, según proceda. En caso de determinarse que un fabricante o subcontratista es inaceptable, no se rechazará la Oferta, sino que se solicitará al Licitante que lo reemplace por un fabricante o subcontratista aceptable, sin modificación alguna en el precio de su Oferta. Previamente a la firma del Contrato, deberá completarse el correspondiente Apéndice al Convenio Contractual, en el que se establecerá una relación de los fabricantes o subcontratistas aprobados para cada artículo en cuestión.</w:t>
            </w:r>
          </w:p>
          <w:p w14:paraId="63FB0EB0" w14:textId="42C18423" w:rsidR="00DE57B4" w:rsidRPr="00334BC2" w:rsidRDefault="00DE57B4">
            <w:pPr>
              <w:pStyle w:val="Prrafodelista"/>
              <w:numPr>
                <w:ilvl w:val="0"/>
                <w:numId w:val="64"/>
              </w:numPr>
              <w:ind w:hanging="692"/>
              <w:contextualSpacing w:val="0"/>
              <w:rPr>
                <w:sz w:val="22"/>
                <w:szCs w:val="22"/>
              </w:rPr>
            </w:pPr>
            <w:r w:rsidRPr="00334BC2">
              <w:rPr>
                <w:sz w:val="22"/>
                <w:szCs w:val="22"/>
              </w:rPr>
              <w:t xml:space="preserve">En el caso de que haya ocurrido una precalificación, como indicado en IAL DDL 4.8, </w:t>
            </w:r>
            <w:r w:rsidR="00E83E96" w:rsidRPr="00334BC2">
              <w:rPr>
                <w:sz w:val="22"/>
                <w:szCs w:val="22"/>
              </w:rPr>
              <w:t>e</w:t>
            </w:r>
            <w:r w:rsidRPr="00334BC2">
              <w:rPr>
                <w:sz w:val="22"/>
                <w:szCs w:val="22"/>
              </w:rPr>
              <w:t xml:space="preserve">l Comprador determinará a su entera satisfacción si el Licitante </w:t>
            </w:r>
            <w:r w:rsidR="00507D48" w:rsidRPr="00334BC2">
              <w:rPr>
                <w:sz w:val="22"/>
                <w:szCs w:val="22"/>
              </w:rPr>
              <w:t>continúa</w:t>
            </w:r>
            <w:r w:rsidRPr="00334BC2">
              <w:rPr>
                <w:sz w:val="22"/>
                <w:szCs w:val="22"/>
              </w:rPr>
              <w:t xml:space="preserve"> siendo </w:t>
            </w:r>
            <w:r w:rsidR="00682368" w:rsidRPr="00334BC2">
              <w:rPr>
                <w:sz w:val="22"/>
                <w:szCs w:val="22"/>
              </w:rPr>
              <w:t xml:space="preserve">elegible </w:t>
            </w:r>
            <w:r w:rsidRPr="00334BC2">
              <w:rPr>
                <w:sz w:val="22"/>
                <w:szCs w:val="22"/>
              </w:rPr>
              <w:t xml:space="preserve">y sigue cumpliendo los criterios de calificación. </w:t>
            </w:r>
          </w:p>
        </w:tc>
      </w:tr>
      <w:tr w:rsidR="00E4025D" w:rsidRPr="00334BC2" w14:paraId="1A49ECD1" w14:textId="77777777" w:rsidTr="00314996">
        <w:tblPrEx>
          <w:tblCellMar>
            <w:left w:w="115" w:type="dxa"/>
            <w:right w:w="115" w:type="dxa"/>
          </w:tblCellMar>
        </w:tblPrEx>
        <w:trPr>
          <w:gridAfter w:val="1"/>
          <w:wAfter w:w="14" w:type="dxa"/>
        </w:trPr>
        <w:tc>
          <w:tcPr>
            <w:tcW w:w="2554" w:type="dxa"/>
          </w:tcPr>
          <w:p w14:paraId="4E755827" w14:textId="712959E3" w:rsidR="00E4025D" w:rsidRPr="00334BC2" w:rsidRDefault="001A21B4" w:rsidP="00314996">
            <w:pPr>
              <w:pStyle w:val="TOC2-2"/>
              <w:rPr>
                <w:sz w:val="22"/>
                <w:szCs w:val="22"/>
              </w:rPr>
            </w:pPr>
            <w:bookmarkStart w:id="244" w:name="_Toc455487626"/>
            <w:bookmarkStart w:id="245" w:name="_Toc485900028"/>
            <w:bookmarkStart w:id="246" w:name="_Toc25486614"/>
            <w:r w:rsidRPr="00334BC2">
              <w:rPr>
                <w:sz w:val="22"/>
                <w:szCs w:val="22"/>
              </w:rPr>
              <w:lastRenderedPageBreak/>
              <w:t>3</w:t>
            </w:r>
            <w:r w:rsidR="00314996" w:rsidRPr="00334BC2">
              <w:rPr>
                <w:sz w:val="22"/>
                <w:szCs w:val="22"/>
              </w:rPr>
              <w:t>4</w:t>
            </w:r>
            <w:r w:rsidRPr="00334BC2">
              <w:rPr>
                <w:sz w:val="22"/>
                <w:szCs w:val="22"/>
              </w:rPr>
              <w:t xml:space="preserve">. </w:t>
            </w:r>
            <w:r w:rsidR="00E4025D" w:rsidRPr="00334BC2">
              <w:rPr>
                <w:sz w:val="22"/>
                <w:szCs w:val="22"/>
              </w:rPr>
              <w:t>Subcontratistas</w:t>
            </w:r>
            <w:bookmarkEnd w:id="244"/>
            <w:bookmarkEnd w:id="245"/>
            <w:bookmarkEnd w:id="246"/>
          </w:p>
        </w:tc>
        <w:tc>
          <w:tcPr>
            <w:tcW w:w="6831" w:type="dxa"/>
          </w:tcPr>
          <w:p w14:paraId="50D40E0F" w14:textId="05A3463E" w:rsidR="00A638E9" w:rsidRPr="00334BC2" w:rsidRDefault="00E4025D">
            <w:pPr>
              <w:pStyle w:val="Prrafodelista"/>
              <w:numPr>
                <w:ilvl w:val="0"/>
                <w:numId w:val="65"/>
              </w:numPr>
              <w:ind w:left="737" w:hanging="709"/>
              <w:contextualSpacing w:val="0"/>
              <w:rPr>
                <w:sz w:val="22"/>
                <w:szCs w:val="22"/>
              </w:rPr>
            </w:pPr>
            <w:r w:rsidRPr="00334BC2">
              <w:rPr>
                <w:sz w:val="22"/>
                <w:szCs w:val="22"/>
              </w:rPr>
              <w:t xml:space="preserve">Salvo que </w:t>
            </w:r>
            <w:r w:rsidRPr="00334BC2">
              <w:rPr>
                <w:b/>
                <w:sz w:val="22"/>
                <w:szCs w:val="22"/>
              </w:rPr>
              <w:t>en los DDL</w:t>
            </w:r>
            <w:r w:rsidRPr="00334BC2">
              <w:rPr>
                <w:sz w:val="22"/>
                <w:szCs w:val="22"/>
              </w:rPr>
              <w:t xml:space="preserve"> se indique otra cosa, el </w:t>
            </w:r>
            <w:r w:rsidR="00791098" w:rsidRPr="00334BC2">
              <w:rPr>
                <w:sz w:val="22"/>
                <w:szCs w:val="22"/>
              </w:rPr>
              <w:t>Comprador</w:t>
            </w:r>
            <w:r w:rsidRPr="00334BC2">
              <w:rPr>
                <w:sz w:val="22"/>
                <w:szCs w:val="22"/>
              </w:rPr>
              <w:t xml:space="preserve"> no tiene la intención de ejecutar ningún elemento específico </w:t>
            </w:r>
            <w:r w:rsidR="00A638E9" w:rsidRPr="00334BC2">
              <w:rPr>
                <w:sz w:val="22"/>
                <w:szCs w:val="22"/>
              </w:rPr>
              <w:t>del sistema informático</w:t>
            </w:r>
            <w:r w:rsidRPr="00334BC2">
              <w:rPr>
                <w:sz w:val="22"/>
                <w:szCs w:val="22"/>
              </w:rPr>
              <w:t xml:space="preserve"> con subcontratistas que él haya seleccionado con antelación.</w:t>
            </w:r>
          </w:p>
          <w:p w14:paraId="06C3A2D1" w14:textId="25CDDA1E" w:rsidR="00E4025D" w:rsidRPr="00334BC2" w:rsidRDefault="00E4025D">
            <w:pPr>
              <w:pStyle w:val="Prrafodelista"/>
              <w:numPr>
                <w:ilvl w:val="0"/>
                <w:numId w:val="65"/>
              </w:numPr>
              <w:ind w:left="737" w:hanging="709"/>
              <w:contextualSpacing w:val="0"/>
              <w:rPr>
                <w:sz w:val="22"/>
                <w:szCs w:val="22"/>
              </w:rPr>
            </w:pPr>
            <w:r w:rsidRPr="00334BC2">
              <w:rPr>
                <w:sz w:val="22"/>
                <w:szCs w:val="22"/>
              </w:rPr>
              <w:t xml:space="preserve">Los Subcontratistas propuestos por los Licitantes </w:t>
            </w:r>
            <w:r w:rsidR="00A638E9" w:rsidRPr="00334BC2">
              <w:rPr>
                <w:sz w:val="22"/>
                <w:szCs w:val="22"/>
              </w:rPr>
              <w:t xml:space="preserve">de conformidad con </w:t>
            </w:r>
            <w:r w:rsidR="005C5870" w:rsidRPr="00334BC2">
              <w:rPr>
                <w:sz w:val="22"/>
                <w:szCs w:val="22"/>
              </w:rPr>
              <w:t xml:space="preserve">IAL </w:t>
            </w:r>
            <w:r w:rsidR="00A638E9" w:rsidRPr="00334BC2">
              <w:rPr>
                <w:sz w:val="22"/>
                <w:szCs w:val="22"/>
              </w:rPr>
              <w:t xml:space="preserve">17.4 </w:t>
            </w:r>
            <w:r w:rsidRPr="00334BC2">
              <w:rPr>
                <w:sz w:val="22"/>
                <w:szCs w:val="22"/>
              </w:rPr>
              <w:t xml:space="preserve">deberán estar plenamente calificados para ejecutar las partes </w:t>
            </w:r>
            <w:r w:rsidR="00A638E9" w:rsidRPr="00334BC2">
              <w:rPr>
                <w:sz w:val="22"/>
                <w:szCs w:val="22"/>
              </w:rPr>
              <w:t>de los sistemas</w:t>
            </w:r>
            <w:r w:rsidRPr="00334BC2">
              <w:rPr>
                <w:sz w:val="22"/>
                <w:szCs w:val="22"/>
              </w:rPr>
              <w:t xml:space="preserve"> que les correspondan. </w:t>
            </w:r>
          </w:p>
        </w:tc>
      </w:tr>
      <w:tr w:rsidR="00E4025D" w:rsidRPr="00334BC2" w14:paraId="091BB176" w14:textId="77777777" w:rsidTr="00314996">
        <w:tblPrEx>
          <w:tblCellMar>
            <w:left w:w="115" w:type="dxa"/>
            <w:right w:w="115" w:type="dxa"/>
          </w:tblCellMar>
        </w:tblPrEx>
        <w:trPr>
          <w:gridAfter w:val="1"/>
          <w:wAfter w:w="14" w:type="dxa"/>
        </w:trPr>
        <w:tc>
          <w:tcPr>
            <w:tcW w:w="9385" w:type="dxa"/>
            <w:gridSpan w:val="2"/>
          </w:tcPr>
          <w:p w14:paraId="26724707" w14:textId="28E62CE9" w:rsidR="00E4025D" w:rsidRPr="00334BC2" w:rsidRDefault="00726C4B" w:rsidP="00314996">
            <w:pPr>
              <w:pStyle w:val="Toc2-1"/>
              <w:rPr>
                <w:sz w:val="22"/>
                <w:szCs w:val="22"/>
              </w:rPr>
            </w:pPr>
            <w:bookmarkStart w:id="247" w:name="_Toc454982030"/>
            <w:bookmarkStart w:id="248" w:name="_Toc485900029"/>
            <w:bookmarkStart w:id="249" w:name="_Toc25486615"/>
            <w:r w:rsidRPr="00334BC2">
              <w:rPr>
                <w:sz w:val="22"/>
                <w:szCs w:val="22"/>
              </w:rPr>
              <w:t xml:space="preserve">H. </w:t>
            </w:r>
            <w:r w:rsidR="00E4025D" w:rsidRPr="00334BC2">
              <w:rPr>
                <w:sz w:val="22"/>
                <w:szCs w:val="22"/>
              </w:rPr>
              <w:t>Apertura Pública de las Partes Financieras de las Ofertas</w:t>
            </w:r>
            <w:bookmarkEnd w:id="247"/>
            <w:bookmarkEnd w:id="248"/>
            <w:bookmarkEnd w:id="249"/>
          </w:p>
        </w:tc>
      </w:tr>
      <w:tr w:rsidR="00314996" w:rsidRPr="00334BC2" w14:paraId="7F58686B" w14:textId="77777777" w:rsidTr="00314996">
        <w:tblPrEx>
          <w:tblCellMar>
            <w:left w:w="115" w:type="dxa"/>
            <w:right w:w="115" w:type="dxa"/>
          </w:tblCellMar>
        </w:tblPrEx>
        <w:trPr>
          <w:gridAfter w:val="1"/>
          <w:wAfter w:w="14" w:type="dxa"/>
        </w:trPr>
        <w:tc>
          <w:tcPr>
            <w:tcW w:w="2554" w:type="dxa"/>
          </w:tcPr>
          <w:p w14:paraId="53FE11DC" w14:textId="6453A8A5" w:rsidR="00314996" w:rsidRPr="00334BC2" w:rsidRDefault="00314996" w:rsidP="00D55C82">
            <w:pPr>
              <w:pStyle w:val="TOC2-2"/>
              <w:rPr>
                <w:sz w:val="22"/>
                <w:szCs w:val="22"/>
              </w:rPr>
            </w:pPr>
            <w:bookmarkStart w:id="250" w:name="_Toc454982031"/>
            <w:bookmarkStart w:id="251" w:name="_Toc455487627"/>
            <w:bookmarkStart w:id="252" w:name="_Toc485900030"/>
            <w:bookmarkStart w:id="253" w:name="_Toc25486616"/>
            <w:r w:rsidRPr="00334BC2">
              <w:rPr>
                <w:sz w:val="22"/>
                <w:szCs w:val="22"/>
              </w:rPr>
              <w:t>3</w:t>
            </w:r>
            <w:r w:rsidR="00D55C82" w:rsidRPr="00334BC2">
              <w:rPr>
                <w:sz w:val="22"/>
                <w:szCs w:val="22"/>
              </w:rPr>
              <w:t>5</w:t>
            </w:r>
            <w:r w:rsidRPr="00334BC2">
              <w:rPr>
                <w:sz w:val="22"/>
                <w:szCs w:val="22"/>
              </w:rPr>
              <w:t xml:space="preserve">. Apertura Pública de </w:t>
            </w:r>
            <w:r w:rsidRPr="00334BC2">
              <w:rPr>
                <w:sz w:val="22"/>
                <w:szCs w:val="22"/>
              </w:rPr>
              <w:br/>
              <w:t>las Partes Financieras de las Ofertas</w:t>
            </w:r>
            <w:bookmarkEnd w:id="250"/>
            <w:bookmarkEnd w:id="251"/>
            <w:bookmarkEnd w:id="252"/>
            <w:bookmarkEnd w:id="253"/>
          </w:p>
        </w:tc>
        <w:tc>
          <w:tcPr>
            <w:tcW w:w="6831" w:type="dxa"/>
          </w:tcPr>
          <w:p w14:paraId="5C49251F" w14:textId="41A75B33" w:rsidR="00314996" w:rsidRPr="00334BC2" w:rsidRDefault="00314996">
            <w:pPr>
              <w:pStyle w:val="Prrafodelista"/>
              <w:numPr>
                <w:ilvl w:val="0"/>
                <w:numId w:val="72"/>
              </w:numPr>
              <w:ind w:hanging="692"/>
              <w:contextualSpacing w:val="0"/>
              <w:rPr>
                <w:b/>
                <w:sz w:val="22"/>
                <w:szCs w:val="22"/>
              </w:rPr>
            </w:pPr>
            <w:r w:rsidRPr="00334BC2">
              <w:rPr>
                <w:sz w:val="22"/>
                <w:szCs w:val="22"/>
              </w:rPr>
              <w:t xml:space="preserve">Después de que se complete la evaluación de las Partes Técnicas de las Ofertas y el Banco emita su no objeción (si corresponde), el </w:t>
            </w:r>
            <w:r w:rsidR="0068225C" w:rsidRPr="00334BC2">
              <w:rPr>
                <w:sz w:val="22"/>
                <w:szCs w:val="22"/>
              </w:rPr>
              <w:t>Comprador</w:t>
            </w:r>
            <w:r w:rsidRPr="00334BC2">
              <w:rPr>
                <w:sz w:val="22"/>
                <w:szCs w:val="22"/>
              </w:rPr>
              <w:t xml:space="preserve"> notificará por escrito a los Licitantes que no hayan logrado cumplir los criterios de calificación y/o cuyas Ofertas no se hayan ajustado a los requisitos del documento de licitación, y les comunicará </w:t>
            </w:r>
            <w:r w:rsidRPr="00334BC2">
              <w:rPr>
                <w:sz w:val="22"/>
                <w:szCs w:val="22"/>
              </w:rPr>
              <w:br/>
              <w:t>lo siguiente:</w:t>
            </w:r>
          </w:p>
          <w:p w14:paraId="7D21F079" w14:textId="77777777" w:rsidR="00314996" w:rsidRPr="00334BC2" w:rsidRDefault="00314996">
            <w:pPr>
              <w:pStyle w:val="Prrafodelista"/>
              <w:numPr>
                <w:ilvl w:val="0"/>
                <w:numId w:val="73"/>
              </w:numPr>
              <w:contextualSpacing w:val="0"/>
              <w:rPr>
                <w:b/>
                <w:sz w:val="22"/>
                <w:szCs w:val="22"/>
              </w:rPr>
            </w:pPr>
            <w:r w:rsidRPr="00334BC2">
              <w:rPr>
                <w:sz w:val="22"/>
                <w:szCs w:val="22"/>
              </w:rPr>
              <w:t>las razones por las cuales la Parte Técnica de su Oferta no cumplió los requisitos del documento de licitación;</w:t>
            </w:r>
          </w:p>
          <w:p w14:paraId="1A134679" w14:textId="77777777" w:rsidR="00314996" w:rsidRPr="00334BC2" w:rsidRDefault="00314996">
            <w:pPr>
              <w:pStyle w:val="Prrafodelista"/>
              <w:numPr>
                <w:ilvl w:val="0"/>
                <w:numId w:val="73"/>
              </w:numPr>
              <w:contextualSpacing w:val="0"/>
              <w:rPr>
                <w:b/>
                <w:sz w:val="22"/>
                <w:szCs w:val="22"/>
              </w:rPr>
            </w:pPr>
            <w:r w:rsidRPr="00334BC2">
              <w:rPr>
                <w:sz w:val="22"/>
                <w:szCs w:val="22"/>
              </w:rPr>
              <w:t>que el sobre con la leyenda “Segundo sobre: Parte Financiera” se les devolverá sin abrir una vez finalizado el proceso de selección y firmado el Contrato;</w:t>
            </w:r>
          </w:p>
          <w:p w14:paraId="708354D0" w14:textId="77777777" w:rsidR="00314996" w:rsidRPr="00334BC2" w:rsidRDefault="00314996">
            <w:pPr>
              <w:pStyle w:val="Prrafodelista"/>
              <w:numPr>
                <w:ilvl w:val="0"/>
                <w:numId w:val="73"/>
              </w:numPr>
              <w:contextualSpacing w:val="0"/>
              <w:rPr>
                <w:b/>
                <w:sz w:val="22"/>
                <w:szCs w:val="22"/>
              </w:rPr>
            </w:pPr>
            <w:r w:rsidRPr="00334BC2">
              <w:rPr>
                <w:sz w:val="22"/>
                <w:szCs w:val="22"/>
              </w:rPr>
              <w:t xml:space="preserve">que se les informa la fecha, hora y lugar de la apertura pública de los sobres marcados con la leyenda “Segundo sobre: Parte Financiera”. </w:t>
            </w:r>
          </w:p>
          <w:p w14:paraId="7959ACFD" w14:textId="7DE70905" w:rsidR="00314996" w:rsidRPr="00334BC2" w:rsidRDefault="00314996">
            <w:pPr>
              <w:pStyle w:val="Prrafodelista"/>
              <w:numPr>
                <w:ilvl w:val="0"/>
                <w:numId w:val="72"/>
              </w:numPr>
              <w:ind w:hanging="692"/>
              <w:contextualSpacing w:val="0"/>
              <w:rPr>
                <w:b/>
                <w:sz w:val="22"/>
                <w:szCs w:val="22"/>
              </w:rPr>
            </w:pPr>
            <w:r w:rsidRPr="00334BC2">
              <w:rPr>
                <w:sz w:val="22"/>
                <w:szCs w:val="22"/>
              </w:rPr>
              <w:t xml:space="preserve">Simultáneamente, el </w:t>
            </w:r>
            <w:r w:rsidR="0068225C" w:rsidRPr="00334BC2">
              <w:rPr>
                <w:sz w:val="22"/>
                <w:szCs w:val="22"/>
              </w:rPr>
              <w:t>Comprador</w:t>
            </w:r>
            <w:r w:rsidRPr="00334BC2">
              <w:rPr>
                <w:sz w:val="22"/>
                <w:szCs w:val="22"/>
              </w:rPr>
              <w:t xml:space="preserve"> deberá notificar por escrito a los Licitantes cuyas Partes Técnicas cumplieron sustancialmente los requisitos del documento de licitación y los criterios de calificación en las evaluaciones, y les comunicará lo siguiente:</w:t>
            </w:r>
          </w:p>
          <w:p w14:paraId="004E68D0" w14:textId="77777777" w:rsidR="00314996" w:rsidRPr="00334BC2" w:rsidRDefault="00314996">
            <w:pPr>
              <w:pStyle w:val="Prrafodelista"/>
              <w:numPr>
                <w:ilvl w:val="0"/>
                <w:numId w:val="75"/>
              </w:numPr>
              <w:contextualSpacing w:val="0"/>
              <w:rPr>
                <w:b/>
                <w:sz w:val="22"/>
                <w:szCs w:val="22"/>
              </w:rPr>
            </w:pPr>
            <w:r w:rsidRPr="00334BC2">
              <w:rPr>
                <w:sz w:val="22"/>
                <w:szCs w:val="22"/>
              </w:rPr>
              <w:t>que su Oferta ha sido evaluada y ha cumplido sustancialmente los requisitos del documento de licitación y los criterios de calificación;</w:t>
            </w:r>
          </w:p>
          <w:p w14:paraId="5B17B3A0" w14:textId="77777777" w:rsidR="00314996" w:rsidRPr="00334BC2" w:rsidRDefault="00314996">
            <w:pPr>
              <w:pStyle w:val="Prrafodelista"/>
              <w:numPr>
                <w:ilvl w:val="0"/>
                <w:numId w:val="75"/>
              </w:numPr>
              <w:contextualSpacing w:val="0"/>
              <w:rPr>
                <w:b/>
                <w:sz w:val="22"/>
                <w:szCs w:val="22"/>
              </w:rPr>
            </w:pPr>
            <w:r w:rsidRPr="00334BC2">
              <w:rPr>
                <w:sz w:val="22"/>
                <w:szCs w:val="22"/>
              </w:rPr>
              <w:lastRenderedPageBreak/>
              <w:t>que sus sobres marcados con la leyenda “Segundo sobre: Parte Financiera” se abrirán durante la apertura pública de las Partes Financieras;</w:t>
            </w:r>
          </w:p>
          <w:p w14:paraId="3752E695" w14:textId="036773BF" w:rsidR="00314996" w:rsidRPr="00334BC2" w:rsidRDefault="00314996">
            <w:pPr>
              <w:pStyle w:val="Prrafodelista"/>
              <w:numPr>
                <w:ilvl w:val="0"/>
                <w:numId w:val="75"/>
              </w:numPr>
              <w:contextualSpacing w:val="0"/>
              <w:rPr>
                <w:b/>
                <w:sz w:val="22"/>
                <w:szCs w:val="22"/>
              </w:rPr>
            </w:pPr>
            <w:r w:rsidRPr="00334BC2">
              <w:rPr>
                <w:sz w:val="22"/>
                <w:szCs w:val="22"/>
              </w:rPr>
              <w:t>que se les informa la fecha, hora y lugar de la apertura pública de los sobres marcados con la leyenda “Segundo sobre:</w:t>
            </w:r>
            <w:r w:rsidR="007B045D" w:rsidRPr="00334BC2">
              <w:rPr>
                <w:sz w:val="22"/>
                <w:szCs w:val="22"/>
              </w:rPr>
              <w:t xml:space="preserve"> </w:t>
            </w:r>
            <w:r w:rsidRPr="00334BC2">
              <w:rPr>
                <w:sz w:val="22"/>
                <w:szCs w:val="22"/>
              </w:rPr>
              <w:t xml:space="preserve">Parte Financiera”, según se especifica </w:t>
            </w:r>
            <w:r w:rsidRPr="00334BC2">
              <w:rPr>
                <w:b/>
                <w:sz w:val="22"/>
                <w:szCs w:val="22"/>
              </w:rPr>
              <w:t>en los DDL</w:t>
            </w:r>
            <w:r w:rsidRPr="00334BC2">
              <w:rPr>
                <w:sz w:val="22"/>
                <w:szCs w:val="22"/>
              </w:rPr>
              <w:t>.</w:t>
            </w:r>
          </w:p>
          <w:p w14:paraId="0264A1BF" w14:textId="77777777" w:rsidR="00314996" w:rsidRPr="00334BC2" w:rsidRDefault="00314996">
            <w:pPr>
              <w:pStyle w:val="Prrafodelista"/>
              <w:numPr>
                <w:ilvl w:val="0"/>
                <w:numId w:val="72"/>
              </w:numPr>
              <w:ind w:hanging="692"/>
              <w:contextualSpacing w:val="0"/>
              <w:rPr>
                <w:b/>
                <w:sz w:val="22"/>
                <w:szCs w:val="22"/>
              </w:rPr>
            </w:pPr>
            <w:r w:rsidRPr="00334BC2">
              <w:rPr>
                <w:sz w:val="22"/>
                <w:szCs w:val="22"/>
              </w:rPr>
              <w:t>La fecha de la apertura se anunciará con suficiente antelación como para que los Licitantes puedan hacer arreglos para asistir al evento. La Parte Financiera de la Oferta se abrirá públicamente en presencia de los representantes designados por los Licitantes y de toda persona que desee estar presente.</w:t>
            </w:r>
          </w:p>
          <w:p w14:paraId="699DD807" w14:textId="60145DB4" w:rsidR="00314996" w:rsidRPr="00334BC2" w:rsidRDefault="00314996">
            <w:pPr>
              <w:pStyle w:val="Prrafodelista"/>
              <w:numPr>
                <w:ilvl w:val="0"/>
                <w:numId w:val="72"/>
              </w:numPr>
              <w:ind w:hanging="692"/>
              <w:contextualSpacing w:val="0"/>
              <w:rPr>
                <w:b/>
                <w:sz w:val="22"/>
                <w:szCs w:val="22"/>
              </w:rPr>
            </w:pPr>
            <w:r w:rsidRPr="00334BC2">
              <w:rPr>
                <w:sz w:val="22"/>
                <w:szCs w:val="22"/>
              </w:rPr>
              <w:t xml:space="preserve">En esta apertura pública, el </w:t>
            </w:r>
            <w:r w:rsidR="0068225C" w:rsidRPr="00334BC2">
              <w:rPr>
                <w:sz w:val="22"/>
                <w:szCs w:val="22"/>
              </w:rPr>
              <w:t>Comprador</w:t>
            </w:r>
            <w:r w:rsidRPr="00334BC2">
              <w:rPr>
                <w:sz w:val="22"/>
                <w:szCs w:val="22"/>
              </w:rPr>
              <w:t xml:space="preserve"> abrirá las Partes Financieras en presencia de los Licitantes o sus representantes designados y de toda persona que desee estar presente. Los Licitantes que cumplan los criterios de calificación y cuyas Ofertas respondan sustancialmente a los requisitos accederán a la segunda apertura pública, en la que se abrirán los sobres marcados con la leyenda “Segundo sobre: Parte Financiera”. Cada uno de estos sobres será inspeccionado para confirmar que continúen sellados y no hayan sido abiertos. Luego, el </w:t>
            </w:r>
            <w:r w:rsidR="0068225C" w:rsidRPr="00334BC2">
              <w:rPr>
                <w:sz w:val="22"/>
                <w:szCs w:val="22"/>
              </w:rPr>
              <w:t>Comprador</w:t>
            </w:r>
            <w:r w:rsidRPr="00334BC2">
              <w:rPr>
                <w:sz w:val="22"/>
                <w:szCs w:val="22"/>
              </w:rPr>
              <w:t xml:space="preserve"> procederá a abrirlos y leerá en voz alta los nombres de cada Licitante y los precios totales de las Ofertas por lote (contrato), si correspondiera, incluidos los descuentos y la Oferta Alternativa-Parte Financiera, así como cualquier otro detalle que considere apropiado.</w:t>
            </w:r>
          </w:p>
          <w:p w14:paraId="677574DC" w14:textId="7628B3AD" w:rsidR="00314996" w:rsidRPr="00334BC2" w:rsidRDefault="00314996">
            <w:pPr>
              <w:pStyle w:val="Prrafodelista"/>
              <w:numPr>
                <w:ilvl w:val="0"/>
                <w:numId w:val="72"/>
              </w:numPr>
              <w:ind w:hanging="692"/>
              <w:contextualSpacing w:val="0"/>
              <w:rPr>
                <w:b/>
                <w:sz w:val="22"/>
                <w:szCs w:val="22"/>
              </w:rPr>
            </w:pPr>
            <w:r w:rsidRPr="00334BC2">
              <w:rPr>
                <w:sz w:val="22"/>
                <w:szCs w:val="22"/>
              </w:rPr>
              <w:t xml:space="preserve">Únicamente se considerarán en la siguiente etapa de evaluación los sobres de las Partes Financieras de las Ofertas, las Partes Financieras de las Ofertas Alternativas y los descuentos que se hayan abierto y leído en la apertura de </w:t>
            </w:r>
            <w:r w:rsidR="008C1ECF" w:rsidRPr="00334BC2">
              <w:rPr>
                <w:sz w:val="22"/>
                <w:szCs w:val="22"/>
              </w:rPr>
              <w:t xml:space="preserve">las Partes Financieras de las </w:t>
            </w:r>
            <w:r w:rsidRPr="00334BC2">
              <w:rPr>
                <w:sz w:val="22"/>
                <w:szCs w:val="22"/>
              </w:rPr>
              <w:t>Ofertas. La Carta de Oferta</w:t>
            </w:r>
            <w:r w:rsidRPr="00334BC2">
              <w:rPr>
                <w:sz w:val="22"/>
                <w:szCs w:val="22"/>
              </w:rPr>
              <w:noBreakHyphen/>
              <w:t xml:space="preserve">Parte Financiera y los Programas de Actividades con estipulación de precios deberán ser inicialadas por los representantes del </w:t>
            </w:r>
            <w:r w:rsidR="0068225C" w:rsidRPr="00334BC2">
              <w:rPr>
                <w:sz w:val="22"/>
                <w:szCs w:val="22"/>
              </w:rPr>
              <w:t>Comprador</w:t>
            </w:r>
            <w:r w:rsidRPr="00334BC2">
              <w:rPr>
                <w:sz w:val="22"/>
                <w:szCs w:val="22"/>
              </w:rPr>
              <w:t xml:space="preserve"> presentes en el acto de apertura de Ofertas de acuerdo con lo especificado </w:t>
            </w:r>
            <w:r w:rsidRPr="00334BC2">
              <w:rPr>
                <w:b/>
                <w:sz w:val="22"/>
                <w:szCs w:val="22"/>
              </w:rPr>
              <w:t>en los DDL</w:t>
            </w:r>
            <w:r w:rsidRPr="00334BC2">
              <w:rPr>
                <w:sz w:val="22"/>
                <w:szCs w:val="22"/>
              </w:rPr>
              <w:t>.</w:t>
            </w:r>
          </w:p>
          <w:p w14:paraId="2011177B" w14:textId="46C6E334" w:rsidR="00314996" w:rsidRPr="00334BC2" w:rsidRDefault="00314996">
            <w:pPr>
              <w:pStyle w:val="Prrafodelista"/>
              <w:numPr>
                <w:ilvl w:val="0"/>
                <w:numId w:val="72"/>
              </w:numPr>
              <w:ind w:hanging="692"/>
              <w:contextualSpacing w:val="0"/>
              <w:rPr>
                <w:b/>
                <w:sz w:val="22"/>
                <w:szCs w:val="22"/>
              </w:rPr>
            </w:pPr>
            <w:r w:rsidRPr="00334BC2">
              <w:rPr>
                <w:sz w:val="22"/>
                <w:szCs w:val="22"/>
              </w:rPr>
              <w:t xml:space="preserve">El </w:t>
            </w:r>
            <w:r w:rsidR="0068225C" w:rsidRPr="00334BC2">
              <w:rPr>
                <w:sz w:val="22"/>
                <w:szCs w:val="22"/>
              </w:rPr>
              <w:t>Comprador</w:t>
            </w:r>
            <w:r w:rsidRPr="00334BC2">
              <w:rPr>
                <w:sz w:val="22"/>
                <w:szCs w:val="22"/>
              </w:rPr>
              <w:t xml:space="preserve"> no analizará las características de las Ofertas ni rechazará sobres marcados con la leyenda “Segundo sobre: Parte Financiera”.</w:t>
            </w:r>
          </w:p>
          <w:p w14:paraId="4ABE9151" w14:textId="485D93FB" w:rsidR="00314996" w:rsidRPr="00334BC2" w:rsidRDefault="00314996">
            <w:pPr>
              <w:pStyle w:val="Prrafodelista"/>
              <w:numPr>
                <w:ilvl w:val="0"/>
                <w:numId w:val="72"/>
              </w:numPr>
              <w:ind w:hanging="692"/>
              <w:contextualSpacing w:val="0"/>
              <w:rPr>
                <w:b/>
                <w:sz w:val="22"/>
                <w:szCs w:val="22"/>
              </w:rPr>
            </w:pPr>
            <w:r w:rsidRPr="00334BC2">
              <w:rPr>
                <w:sz w:val="22"/>
                <w:szCs w:val="22"/>
              </w:rPr>
              <w:t xml:space="preserve">El </w:t>
            </w:r>
            <w:r w:rsidR="0068225C" w:rsidRPr="00334BC2">
              <w:rPr>
                <w:sz w:val="22"/>
                <w:szCs w:val="22"/>
              </w:rPr>
              <w:t>Comprador</w:t>
            </w:r>
            <w:r w:rsidRPr="00334BC2">
              <w:rPr>
                <w:sz w:val="22"/>
                <w:szCs w:val="22"/>
              </w:rPr>
              <w:t xml:space="preserve"> preparará un registro de la apertura de las Partes Financieras de las Ofertas que deberá incluir, </w:t>
            </w:r>
            <w:r w:rsidRPr="00334BC2">
              <w:rPr>
                <w:sz w:val="22"/>
                <w:szCs w:val="22"/>
              </w:rPr>
              <w:br/>
              <w:t>como mínimo:</w:t>
            </w:r>
          </w:p>
          <w:p w14:paraId="0BD99CC8" w14:textId="77777777" w:rsidR="00314996" w:rsidRPr="00334BC2" w:rsidRDefault="00314996">
            <w:pPr>
              <w:pStyle w:val="Prrafodelista"/>
              <w:numPr>
                <w:ilvl w:val="0"/>
                <w:numId w:val="74"/>
              </w:numPr>
              <w:contextualSpacing w:val="0"/>
              <w:rPr>
                <w:b/>
                <w:sz w:val="22"/>
                <w:szCs w:val="22"/>
              </w:rPr>
            </w:pPr>
            <w:r w:rsidRPr="00334BC2">
              <w:rPr>
                <w:sz w:val="22"/>
                <w:szCs w:val="22"/>
              </w:rPr>
              <w:t>el nombre del Licitante que presentó la Parte Financiera de la Oferta que fue abierta;</w:t>
            </w:r>
          </w:p>
          <w:p w14:paraId="36605BA8" w14:textId="77777777" w:rsidR="00314996" w:rsidRPr="00334BC2" w:rsidRDefault="00314996">
            <w:pPr>
              <w:pStyle w:val="Prrafodelista"/>
              <w:numPr>
                <w:ilvl w:val="0"/>
                <w:numId w:val="74"/>
              </w:numPr>
              <w:contextualSpacing w:val="0"/>
              <w:rPr>
                <w:b/>
                <w:sz w:val="22"/>
                <w:szCs w:val="22"/>
              </w:rPr>
            </w:pPr>
            <w:r w:rsidRPr="00334BC2">
              <w:rPr>
                <w:sz w:val="22"/>
                <w:szCs w:val="22"/>
              </w:rPr>
              <w:t>el Precio de la Oferta, por lote (contrato), si corresponde, incluidos los descuentos;</w:t>
            </w:r>
          </w:p>
          <w:p w14:paraId="29A8FBF2" w14:textId="77777777" w:rsidR="00314996" w:rsidRPr="00334BC2" w:rsidRDefault="00314996">
            <w:pPr>
              <w:pStyle w:val="Prrafodelista"/>
              <w:numPr>
                <w:ilvl w:val="0"/>
                <w:numId w:val="74"/>
              </w:numPr>
              <w:contextualSpacing w:val="0"/>
              <w:rPr>
                <w:b/>
                <w:sz w:val="22"/>
                <w:szCs w:val="22"/>
              </w:rPr>
            </w:pPr>
            <w:r w:rsidRPr="00334BC2">
              <w:rPr>
                <w:sz w:val="22"/>
                <w:szCs w:val="22"/>
              </w:rPr>
              <w:t>si corresponde, las Ofertas Alternativas-Parte Financiera.</w:t>
            </w:r>
          </w:p>
          <w:p w14:paraId="550015FD" w14:textId="2D8AB28F" w:rsidR="00314996" w:rsidRPr="00334BC2" w:rsidRDefault="00314996">
            <w:pPr>
              <w:pStyle w:val="Prrafodelista"/>
              <w:numPr>
                <w:ilvl w:val="0"/>
                <w:numId w:val="72"/>
              </w:numPr>
              <w:ind w:hanging="692"/>
              <w:contextualSpacing w:val="0"/>
              <w:rPr>
                <w:b/>
                <w:sz w:val="22"/>
                <w:szCs w:val="22"/>
              </w:rPr>
            </w:pPr>
            <w:r w:rsidRPr="00334BC2">
              <w:rPr>
                <w:sz w:val="22"/>
                <w:szCs w:val="22"/>
              </w:rPr>
              <w:t xml:space="preserve">Se solicitará a los Licitantes cuyos sobres marcados con la leyenda “Segundo sobre: Parte Financiera” hayan sido abiertos, o a sus representantes, que firmen el registro. La ausencia de la firma de un </w:t>
            </w:r>
            <w:r w:rsidRPr="00334BC2">
              <w:rPr>
                <w:sz w:val="22"/>
                <w:szCs w:val="22"/>
              </w:rPr>
              <w:lastRenderedPageBreak/>
              <w:t>Licitante en el registro no invalidará su contenido ni efecto. Se entregará una copia de dicho registro a todos los Licitantes.</w:t>
            </w:r>
            <w:r w:rsidR="006F4776" w:rsidRPr="00334BC2">
              <w:rPr>
                <w:sz w:val="22"/>
                <w:szCs w:val="22"/>
              </w:rPr>
              <w:t xml:space="preserve"> Una copia del registro se debe enviar al Banco.</w:t>
            </w:r>
          </w:p>
        </w:tc>
      </w:tr>
      <w:tr w:rsidR="00304AE9" w:rsidRPr="00334BC2" w14:paraId="6C235A4B" w14:textId="77777777" w:rsidTr="00510A60">
        <w:tblPrEx>
          <w:tblCellMar>
            <w:left w:w="115" w:type="dxa"/>
            <w:right w:w="115" w:type="dxa"/>
          </w:tblCellMar>
        </w:tblPrEx>
        <w:trPr>
          <w:gridAfter w:val="1"/>
          <w:wAfter w:w="14" w:type="dxa"/>
        </w:trPr>
        <w:tc>
          <w:tcPr>
            <w:tcW w:w="9385" w:type="dxa"/>
            <w:gridSpan w:val="2"/>
          </w:tcPr>
          <w:p w14:paraId="5D89021F" w14:textId="3AD72ED7" w:rsidR="00304AE9" w:rsidRPr="00334BC2" w:rsidRDefault="00726C4B" w:rsidP="00304AE9">
            <w:pPr>
              <w:pStyle w:val="Toc2-1"/>
              <w:rPr>
                <w:sz w:val="22"/>
                <w:szCs w:val="22"/>
              </w:rPr>
            </w:pPr>
            <w:bookmarkStart w:id="254" w:name="_Toc25486617"/>
            <w:r w:rsidRPr="00334BC2">
              <w:rPr>
                <w:sz w:val="22"/>
                <w:szCs w:val="22"/>
              </w:rPr>
              <w:lastRenderedPageBreak/>
              <w:t xml:space="preserve">I. </w:t>
            </w:r>
            <w:r w:rsidR="00304AE9" w:rsidRPr="00334BC2">
              <w:rPr>
                <w:sz w:val="22"/>
                <w:szCs w:val="22"/>
              </w:rPr>
              <w:t>Evaluación de las Partes Financieras</w:t>
            </w:r>
            <w:bookmarkEnd w:id="254"/>
          </w:p>
        </w:tc>
      </w:tr>
      <w:tr w:rsidR="00304AE9" w:rsidRPr="00334BC2" w14:paraId="3756E07D" w14:textId="77777777" w:rsidTr="00314996">
        <w:tblPrEx>
          <w:tblCellMar>
            <w:left w:w="115" w:type="dxa"/>
            <w:right w:w="115" w:type="dxa"/>
          </w:tblCellMar>
        </w:tblPrEx>
        <w:trPr>
          <w:gridAfter w:val="1"/>
          <w:wAfter w:w="14" w:type="dxa"/>
        </w:trPr>
        <w:tc>
          <w:tcPr>
            <w:tcW w:w="2554" w:type="dxa"/>
          </w:tcPr>
          <w:p w14:paraId="3DBCFF05" w14:textId="247C5CE0" w:rsidR="00304AE9" w:rsidRPr="00334BC2" w:rsidRDefault="00304AE9" w:rsidP="00304AE9">
            <w:pPr>
              <w:pStyle w:val="TOC2-2"/>
              <w:rPr>
                <w:sz w:val="22"/>
                <w:szCs w:val="22"/>
              </w:rPr>
            </w:pPr>
            <w:bookmarkStart w:id="255" w:name="_Toc455487628"/>
            <w:bookmarkStart w:id="256" w:name="_Toc485900032"/>
            <w:bookmarkStart w:id="257" w:name="_Toc25486618"/>
            <w:r w:rsidRPr="00334BC2">
              <w:rPr>
                <w:sz w:val="22"/>
                <w:szCs w:val="22"/>
              </w:rPr>
              <w:t xml:space="preserve">36. </w:t>
            </w:r>
            <w:bookmarkEnd w:id="255"/>
            <w:bookmarkEnd w:id="256"/>
            <w:r w:rsidRPr="00334BC2">
              <w:rPr>
                <w:sz w:val="22"/>
                <w:szCs w:val="22"/>
              </w:rPr>
              <w:t>Evaluación de las Partes Financieras</w:t>
            </w:r>
            <w:bookmarkEnd w:id="257"/>
          </w:p>
        </w:tc>
        <w:tc>
          <w:tcPr>
            <w:tcW w:w="6831" w:type="dxa"/>
          </w:tcPr>
          <w:p w14:paraId="4678E593" w14:textId="21CD12E6" w:rsidR="00304AE9" w:rsidRPr="00334BC2" w:rsidRDefault="00304AE9">
            <w:pPr>
              <w:pStyle w:val="Header2-SubClauses"/>
              <w:numPr>
                <w:ilvl w:val="1"/>
                <w:numId w:val="71"/>
              </w:numPr>
              <w:pBdr>
                <w:top w:val="none" w:sz="0" w:space="0" w:color="auto"/>
                <w:left w:val="none" w:sz="0" w:space="0" w:color="auto"/>
                <w:bottom w:val="none" w:sz="0" w:space="0" w:color="auto"/>
                <w:right w:val="none" w:sz="0" w:space="0" w:color="auto"/>
                <w:between w:val="none" w:sz="0" w:space="0" w:color="auto"/>
                <w:bar w:val="none" w:sz="0" w:color="auto"/>
              </w:pBdr>
              <w:ind w:left="737" w:hanging="709"/>
              <w:rPr>
                <w:b w:val="0"/>
                <w:sz w:val="22"/>
                <w:szCs w:val="22"/>
              </w:rPr>
            </w:pPr>
            <w:r w:rsidRPr="00334BC2">
              <w:rPr>
                <w:b w:val="0"/>
                <w:sz w:val="22"/>
                <w:szCs w:val="22"/>
              </w:rPr>
              <w:t>Al evaluar la Parte Financiera de la Oferta, el Comprador considerará lo siguiente:</w:t>
            </w:r>
          </w:p>
          <w:p w14:paraId="270C17F1" w14:textId="77777777" w:rsidR="00304AE9" w:rsidRPr="00334BC2" w:rsidRDefault="00304AE9">
            <w:pPr>
              <w:pStyle w:val="P3Header1-Clauses"/>
              <w:numPr>
                <w:ilvl w:val="0"/>
                <w:numId w:val="36"/>
              </w:numPr>
              <w:spacing w:after="200"/>
              <w:ind w:left="1253" w:hanging="619"/>
              <w:jc w:val="both"/>
              <w:rPr>
                <w:b w:val="0"/>
                <w:sz w:val="22"/>
                <w:szCs w:val="22"/>
              </w:rPr>
            </w:pPr>
            <w:r w:rsidRPr="00334BC2">
              <w:rPr>
                <w:b w:val="0"/>
                <w:sz w:val="22"/>
                <w:szCs w:val="22"/>
              </w:rPr>
              <w:t>el precio de la Oferta,</w:t>
            </w:r>
            <w:r w:rsidRPr="00334BC2">
              <w:rPr>
                <w:sz w:val="22"/>
                <w:szCs w:val="22"/>
              </w:rPr>
              <w:t xml:space="preserve"> </w:t>
            </w:r>
            <w:r w:rsidRPr="00334BC2">
              <w:rPr>
                <w:b w:val="0"/>
                <w:sz w:val="22"/>
                <w:szCs w:val="22"/>
              </w:rPr>
              <w:t>excluidos los montos provisionales y la reserva para imprevistos, de haberla, que se indican en las listas de precios;</w:t>
            </w:r>
          </w:p>
          <w:p w14:paraId="15FF335F" w14:textId="400CEA00" w:rsidR="00304AE9" w:rsidRPr="00334BC2" w:rsidRDefault="00304AE9">
            <w:pPr>
              <w:pStyle w:val="P3Header1-Clauses"/>
              <w:numPr>
                <w:ilvl w:val="0"/>
                <w:numId w:val="36"/>
              </w:numPr>
              <w:spacing w:after="200"/>
              <w:ind w:left="1210" w:hanging="576"/>
              <w:jc w:val="both"/>
              <w:rPr>
                <w:b w:val="0"/>
                <w:sz w:val="22"/>
                <w:szCs w:val="22"/>
              </w:rPr>
            </w:pPr>
            <w:r w:rsidRPr="00334BC2">
              <w:rPr>
                <w:b w:val="0"/>
                <w:sz w:val="22"/>
                <w:szCs w:val="22"/>
              </w:rPr>
              <w:t>el ajuste de precios por corrección de errores aritméticos, de conformidad con la IAL 3</w:t>
            </w:r>
            <w:r w:rsidR="003F5BA2" w:rsidRPr="00334BC2">
              <w:rPr>
                <w:b w:val="0"/>
                <w:sz w:val="22"/>
                <w:szCs w:val="22"/>
              </w:rPr>
              <w:t>7</w:t>
            </w:r>
            <w:r w:rsidRPr="00334BC2">
              <w:rPr>
                <w:b w:val="0"/>
                <w:sz w:val="22"/>
                <w:szCs w:val="22"/>
              </w:rPr>
              <w:t>.1;</w:t>
            </w:r>
          </w:p>
          <w:p w14:paraId="7A628D8A" w14:textId="232ADCAF" w:rsidR="00304AE9" w:rsidRPr="00334BC2" w:rsidRDefault="00304AE9">
            <w:pPr>
              <w:pStyle w:val="P3Header1-Clauses"/>
              <w:numPr>
                <w:ilvl w:val="0"/>
                <w:numId w:val="36"/>
              </w:numPr>
              <w:spacing w:after="200"/>
              <w:ind w:left="1210" w:hanging="576"/>
              <w:jc w:val="both"/>
              <w:rPr>
                <w:b w:val="0"/>
                <w:sz w:val="22"/>
                <w:szCs w:val="22"/>
              </w:rPr>
            </w:pPr>
            <w:r w:rsidRPr="00334BC2">
              <w:rPr>
                <w:b w:val="0"/>
                <w:sz w:val="22"/>
                <w:szCs w:val="22"/>
              </w:rPr>
              <w:t>el ajuste de precios debido a descuentos ofrecidos de conformidad con la IAL </w:t>
            </w:r>
            <w:r w:rsidR="003F5BA2" w:rsidRPr="00334BC2">
              <w:rPr>
                <w:b w:val="0"/>
                <w:sz w:val="22"/>
                <w:szCs w:val="22"/>
              </w:rPr>
              <w:t>26.6</w:t>
            </w:r>
            <w:r w:rsidRPr="00334BC2">
              <w:rPr>
                <w:b w:val="0"/>
                <w:sz w:val="22"/>
                <w:szCs w:val="22"/>
              </w:rPr>
              <w:t>;</w:t>
            </w:r>
          </w:p>
          <w:p w14:paraId="31DCD2A8" w14:textId="281CAF3C" w:rsidR="00304AE9" w:rsidRPr="00334BC2" w:rsidRDefault="00304AE9">
            <w:pPr>
              <w:pStyle w:val="P3Header1-Clauses"/>
              <w:numPr>
                <w:ilvl w:val="0"/>
                <w:numId w:val="36"/>
              </w:numPr>
              <w:spacing w:after="200"/>
              <w:ind w:left="1210" w:hanging="576"/>
              <w:jc w:val="both"/>
              <w:rPr>
                <w:b w:val="0"/>
                <w:sz w:val="22"/>
                <w:szCs w:val="22"/>
              </w:rPr>
            </w:pPr>
            <w:r w:rsidRPr="00334BC2">
              <w:rPr>
                <w:b w:val="0"/>
                <w:sz w:val="22"/>
                <w:szCs w:val="22"/>
              </w:rPr>
              <w:t>la conversión del monto resultante de la aplicación de los puntos (a) a (c) anteriores, si corresponde, a una sola moneda de conformidad con la IAL 3</w:t>
            </w:r>
            <w:r w:rsidR="003F5BA2" w:rsidRPr="00334BC2">
              <w:rPr>
                <w:b w:val="0"/>
                <w:sz w:val="22"/>
                <w:szCs w:val="22"/>
              </w:rPr>
              <w:t>8</w:t>
            </w:r>
            <w:r w:rsidRPr="00334BC2">
              <w:rPr>
                <w:b w:val="0"/>
                <w:sz w:val="22"/>
                <w:szCs w:val="22"/>
              </w:rPr>
              <w:t>;</w:t>
            </w:r>
          </w:p>
          <w:p w14:paraId="7F8A43AE" w14:textId="653583C4" w:rsidR="00304AE9" w:rsidRPr="00334BC2" w:rsidRDefault="00304AE9">
            <w:pPr>
              <w:pStyle w:val="P3Header1-Clauses"/>
              <w:numPr>
                <w:ilvl w:val="0"/>
                <w:numId w:val="36"/>
              </w:numPr>
              <w:spacing w:after="200"/>
              <w:ind w:left="1210" w:hanging="576"/>
              <w:jc w:val="both"/>
              <w:rPr>
                <w:b w:val="0"/>
                <w:sz w:val="22"/>
                <w:szCs w:val="22"/>
              </w:rPr>
            </w:pPr>
            <w:r w:rsidRPr="00334BC2">
              <w:rPr>
                <w:b w:val="0"/>
                <w:sz w:val="22"/>
                <w:szCs w:val="22"/>
              </w:rPr>
              <w:t>el ajuste del precio debido a discrepancias cuantificables no significativas de conformidad con la IAL 3</w:t>
            </w:r>
            <w:r w:rsidR="003F5BA2" w:rsidRPr="00334BC2">
              <w:rPr>
                <w:b w:val="0"/>
                <w:sz w:val="22"/>
                <w:szCs w:val="22"/>
              </w:rPr>
              <w:t>0</w:t>
            </w:r>
            <w:r w:rsidRPr="00334BC2">
              <w:rPr>
                <w:b w:val="0"/>
                <w:sz w:val="22"/>
                <w:szCs w:val="22"/>
              </w:rPr>
              <w:t>.3;</w:t>
            </w:r>
            <w:r w:rsidR="003F5BA2" w:rsidRPr="00334BC2">
              <w:rPr>
                <w:b w:val="0"/>
                <w:sz w:val="22"/>
                <w:szCs w:val="22"/>
              </w:rPr>
              <w:t xml:space="preserve"> </w:t>
            </w:r>
          </w:p>
          <w:p w14:paraId="1341D9F9" w14:textId="77777777" w:rsidR="007B045D" w:rsidRPr="00334BC2" w:rsidRDefault="004A6C10">
            <w:pPr>
              <w:pStyle w:val="P3Header1-Clauses"/>
              <w:keepNext/>
              <w:keepLines/>
              <w:numPr>
                <w:ilvl w:val="0"/>
                <w:numId w:val="36"/>
              </w:numPr>
              <w:spacing w:before="240" w:after="200"/>
              <w:ind w:left="1210" w:hanging="576"/>
              <w:jc w:val="both"/>
              <w:outlineLvl w:val="4"/>
              <w:rPr>
                <w:b w:val="0"/>
                <w:sz w:val="22"/>
                <w:szCs w:val="22"/>
              </w:rPr>
            </w:pPr>
            <w:r w:rsidRPr="00334BC2">
              <w:rPr>
                <w:b w:val="0"/>
                <w:sz w:val="22"/>
                <w:szCs w:val="22"/>
              </w:rPr>
              <w:t xml:space="preserve">el cálculo del valor neto actualizado de los gastos concurrentes, si los hubiera, a la tasa de descuento anual especificada </w:t>
            </w:r>
            <w:r w:rsidRPr="00334BC2">
              <w:rPr>
                <w:sz w:val="22"/>
                <w:szCs w:val="22"/>
              </w:rPr>
              <w:t>en los DDL</w:t>
            </w:r>
            <w:r w:rsidRPr="00334BC2">
              <w:rPr>
                <w:b w:val="0"/>
                <w:sz w:val="22"/>
                <w:szCs w:val="22"/>
              </w:rPr>
              <w:t xml:space="preserve">; </w:t>
            </w:r>
          </w:p>
          <w:p w14:paraId="1DC1B166" w14:textId="64F87CFA" w:rsidR="004A6C10" w:rsidRPr="00334BC2" w:rsidRDefault="007B045D">
            <w:pPr>
              <w:pStyle w:val="P3Header1-Clauses"/>
              <w:keepNext/>
              <w:keepLines/>
              <w:numPr>
                <w:ilvl w:val="0"/>
                <w:numId w:val="36"/>
              </w:numPr>
              <w:spacing w:before="240" w:after="200"/>
              <w:ind w:left="1210" w:hanging="576"/>
              <w:jc w:val="both"/>
              <w:outlineLvl w:val="4"/>
              <w:rPr>
                <w:b w:val="0"/>
                <w:sz w:val="22"/>
                <w:szCs w:val="22"/>
              </w:rPr>
            </w:pPr>
            <w:r w:rsidRPr="00334BC2">
              <w:rPr>
                <w:b w:val="0"/>
                <w:sz w:val="22"/>
                <w:szCs w:val="22"/>
              </w:rPr>
              <w:t>el uso de</w:t>
            </w:r>
            <w:r w:rsidR="001707F5" w:rsidRPr="00334BC2">
              <w:rPr>
                <w:b w:val="0"/>
                <w:sz w:val="22"/>
                <w:szCs w:val="22"/>
              </w:rPr>
              <w:t xml:space="preserve">l método de la </w:t>
            </w:r>
            <w:r w:rsidRPr="00334BC2">
              <w:rPr>
                <w:b w:val="0"/>
                <w:sz w:val="22"/>
                <w:szCs w:val="22"/>
              </w:rPr>
              <w:t xml:space="preserve">Mejor Oferta Final si se especifica en los DDL en referencia a IAL 42.1; </w:t>
            </w:r>
            <w:r w:rsidR="004A6C10" w:rsidRPr="00334BC2">
              <w:rPr>
                <w:b w:val="0"/>
                <w:sz w:val="22"/>
                <w:szCs w:val="22"/>
              </w:rPr>
              <w:t>y</w:t>
            </w:r>
          </w:p>
          <w:p w14:paraId="16904294" w14:textId="76536371" w:rsidR="00304AE9" w:rsidRPr="00334BC2" w:rsidRDefault="00304AE9">
            <w:pPr>
              <w:pStyle w:val="P3Header1-Clauses"/>
              <w:numPr>
                <w:ilvl w:val="0"/>
                <w:numId w:val="36"/>
              </w:numPr>
              <w:spacing w:after="200"/>
              <w:ind w:left="1210" w:hanging="576"/>
              <w:jc w:val="both"/>
              <w:rPr>
                <w:b w:val="0"/>
                <w:sz w:val="22"/>
                <w:szCs w:val="22"/>
              </w:rPr>
            </w:pPr>
            <w:r w:rsidRPr="00334BC2">
              <w:rPr>
                <w:b w:val="0"/>
                <w:sz w:val="22"/>
                <w:szCs w:val="22"/>
              </w:rPr>
              <w:t>los factores de evaluación que se indican en la Sección III, “Criterios de Evaluación y Calificación”.</w:t>
            </w:r>
          </w:p>
        </w:tc>
      </w:tr>
      <w:tr w:rsidR="00304AE9" w:rsidRPr="00334BC2" w14:paraId="412C7F9B" w14:textId="77777777" w:rsidTr="00314996">
        <w:tblPrEx>
          <w:tblCellMar>
            <w:left w:w="115" w:type="dxa"/>
            <w:right w:w="115" w:type="dxa"/>
          </w:tblCellMar>
        </w:tblPrEx>
        <w:trPr>
          <w:gridAfter w:val="1"/>
          <w:wAfter w:w="14" w:type="dxa"/>
        </w:trPr>
        <w:tc>
          <w:tcPr>
            <w:tcW w:w="2554" w:type="dxa"/>
          </w:tcPr>
          <w:p w14:paraId="2FA97CD8" w14:textId="77777777" w:rsidR="00304AE9" w:rsidRPr="00334BC2" w:rsidRDefault="00304AE9" w:rsidP="00304AE9">
            <w:pPr>
              <w:pStyle w:val="TOC2-2"/>
              <w:suppressAutoHyphens/>
              <w:jc w:val="both"/>
              <w:rPr>
                <w:sz w:val="22"/>
                <w:szCs w:val="22"/>
              </w:rPr>
            </w:pPr>
          </w:p>
        </w:tc>
        <w:tc>
          <w:tcPr>
            <w:tcW w:w="6831" w:type="dxa"/>
          </w:tcPr>
          <w:p w14:paraId="14274270" w14:textId="01323DB4" w:rsidR="00304AE9" w:rsidRPr="00334BC2" w:rsidRDefault="00304AE9">
            <w:pPr>
              <w:pStyle w:val="Header2-SubClauses"/>
              <w:numPr>
                <w:ilvl w:val="1"/>
                <w:numId w:val="71"/>
              </w:numPr>
              <w:pBdr>
                <w:top w:val="none" w:sz="0" w:space="0" w:color="auto"/>
                <w:left w:val="none" w:sz="0" w:space="0" w:color="auto"/>
                <w:bottom w:val="none" w:sz="0" w:space="0" w:color="auto"/>
                <w:right w:val="none" w:sz="0" w:space="0" w:color="auto"/>
                <w:between w:val="none" w:sz="0" w:space="0" w:color="auto"/>
                <w:bar w:val="none" w:sz="0" w:color="auto"/>
              </w:pBdr>
              <w:ind w:left="737" w:hanging="709"/>
              <w:rPr>
                <w:b w:val="0"/>
                <w:sz w:val="22"/>
                <w:szCs w:val="22"/>
              </w:rPr>
            </w:pPr>
            <w:r w:rsidRPr="00334BC2">
              <w:rPr>
                <w:b w:val="0"/>
                <w:sz w:val="22"/>
                <w:szCs w:val="22"/>
              </w:rPr>
              <w:t>Si se ha autorizado un ajuste de precios de conformidad con la IAL 1</w:t>
            </w:r>
            <w:r w:rsidR="003F5BA2" w:rsidRPr="00334BC2">
              <w:rPr>
                <w:b w:val="0"/>
                <w:sz w:val="22"/>
                <w:szCs w:val="22"/>
              </w:rPr>
              <w:t>4</w:t>
            </w:r>
            <w:r w:rsidRPr="00334BC2">
              <w:rPr>
                <w:b w:val="0"/>
                <w:sz w:val="22"/>
                <w:szCs w:val="22"/>
              </w:rPr>
              <w:t>.9, no se tomará en cuenta en la evaluación de la Oferta el efecto previsto de las disposiciones sobre ajuste de precios que se hayan especificado en las condiciones del Contrato, aplicadas durante el período de ejecución del Contrato.</w:t>
            </w:r>
          </w:p>
        </w:tc>
      </w:tr>
      <w:tr w:rsidR="00304AE9" w:rsidRPr="00334BC2" w14:paraId="772D2019" w14:textId="77777777" w:rsidTr="00314996">
        <w:tblPrEx>
          <w:tblCellMar>
            <w:left w:w="115" w:type="dxa"/>
            <w:right w:w="115" w:type="dxa"/>
          </w:tblCellMar>
        </w:tblPrEx>
        <w:trPr>
          <w:gridAfter w:val="1"/>
          <w:wAfter w:w="14" w:type="dxa"/>
        </w:trPr>
        <w:tc>
          <w:tcPr>
            <w:tcW w:w="2554" w:type="dxa"/>
          </w:tcPr>
          <w:p w14:paraId="5489D3F8" w14:textId="77777777" w:rsidR="00304AE9" w:rsidRPr="00334BC2" w:rsidRDefault="00304AE9" w:rsidP="00304AE9">
            <w:pPr>
              <w:pStyle w:val="TOC2-2"/>
              <w:suppressAutoHyphens/>
              <w:jc w:val="both"/>
              <w:rPr>
                <w:sz w:val="22"/>
                <w:szCs w:val="22"/>
              </w:rPr>
            </w:pPr>
          </w:p>
        </w:tc>
        <w:tc>
          <w:tcPr>
            <w:tcW w:w="6831" w:type="dxa"/>
          </w:tcPr>
          <w:p w14:paraId="4695AD7B" w14:textId="1E183062" w:rsidR="00304AE9" w:rsidRPr="00334BC2" w:rsidRDefault="00304AE9">
            <w:pPr>
              <w:pStyle w:val="Header2-SubClauses"/>
              <w:numPr>
                <w:ilvl w:val="1"/>
                <w:numId w:val="71"/>
              </w:numPr>
              <w:pBdr>
                <w:top w:val="none" w:sz="0" w:space="0" w:color="auto"/>
                <w:left w:val="none" w:sz="0" w:space="0" w:color="auto"/>
                <w:bottom w:val="none" w:sz="0" w:space="0" w:color="auto"/>
                <w:right w:val="none" w:sz="0" w:space="0" w:color="auto"/>
                <w:between w:val="none" w:sz="0" w:space="0" w:color="auto"/>
                <w:bar w:val="none" w:sz="0" w:color="auto"/>
              </w:pBdr>
              <w:ind w:left="737" w:hanging="709"/>
              <w:rPr>
                <w:b w:val="0"/>
                <w:sz w:val="22"/>
                <w:szCs w:val="22"/>
              </w:rPr>
            </w:pPr>
            <w:r w:rsidRPr="00334BC2">
              <w:rPr>
                <w:b w:val="0"/>
                <w:sz w:val="22"/>
                <w:szCs w:val="22"/>
              </w:rPr>
              <w:t xml:space="preserve">El Comprador evaluará y comparará las Ofertas que, según se haya determinado, se ajusten sustancialmente al </w:t>
            </w:r>
            <w:r w:rsidR="00807C34" w:rsidRPr="00334BC2">
              <w:rPr>
                <w:b w:val="0"/>
                <w:sz w:val="22"/>
                <w:szCs w:val="22"/>
              </w:rPr>
              <w:t>documento de licitación</w:t>
            </w:r>
            <w:r w:rsidRPr="00334BC2">
              <w:rPr>
                <w:b w:val="0"/>
                <w:sz w:val="22"/>
                <w:szCs w:val="22"/>
              </w:rPr>
              <w:t xml:space="preserve"> de conformidad con la IAL 3</w:t>
            </w:r>
            <w:r w:rsidR="003F5BA2" w:rsidRPr="00334BC2">
              <w:rPr>
                <w:b w:val="0"/>
                <w:sz w:val="22"/>
                <w:szCs w:val="22"/>
              </w:rPr>
              <w:t>2</w:t>
            </w:r>
            <w:r w:rsidRPr="00334BC2">
              <w:rPr>
                <w:b w:val="0"/>
                <w:sz w:val="22"/>
                <w:szCs w:val="22"/>
              </w:rPr>
              <w:t>. La evaluación se realizará partiendo del supuesto que:</w:t>
            </w:r>
          </w:p>
        </w:tc>
      </w:tr>
      <w:tr w:rsidR="00304AE9" w:rsidRPr="00334BC2" w14:paraId="3010B3AE" w14:textId="77777777" w:rsidTr="00314996">
        <w:tblPrEx>
          <w:tblCellMar>
            <w:left w:w="115" w:type="dxa"/>
            <w:right w:w="115" w:type="dxa"/>
          </w:tblCellMar>
        </w:tblPrEx>
        <w:trPr>
          <w:gridAfter w:val="1"/>
          <w:wAfter w:w="14" w:type="dxa"/>
        </w:trPr>
        <w:tc>
          <w:tcPr>
            <w:tcW w:w="2554" w:type="dxa"/>
          </w:tcPr>
          <w:p w14:paraId="592DF331" w14:textId="77777777" w:rsidR="00304AE9" w:rsidRPr="00334BC2" w:rsidRDefault="00304AE9" w:rsidP="00304AE9">
            <w:pPr>
              <w:pStyle w:val="TOC2-2"/>
              <w:suppressAutoHyphens/>
              <w:jc w:val="both"/>
              <w:rPr>
                <w:sz w:val="22"/>
                <w:szCs w:val="22"/>
              </w:rPr>
            </w:pPr>
          </w:p>
        </w:tc>
        <w:tc>
          <w:tcPr>
            <w:tcW w:w="6831" w:type="dxa"/>
          </w:tcPr>
          <w:p w14:paraId="36214B55" w14:textId="258AACBF" w:rsidR="00304AE9" w:rsidRPr="00334BC2" w:rsidRDefault="00304AE9" w:rsidP="00304AE9">
            <w:pPr>
              <w:pStyle w:val="Textodebloque"/>
              <w:numPr>
                <w:ilvl w:val="12"/>
                <w:numId w:val="0"/>
              </w:numPr>
              <w:tabs>
                <w:tab w:val="clear" w:pos="387"/>
                <w:tab w:val="clear" w:pos="1107"/>
              </w:tabs>
              <w:spacing w:after="200"/>
              <w:ind w:left="1165" w:hanging="540"/>
              <w:jc w:val="both"/>
              <w:rPr>
                <w:i w:val="0"/>
                <w:sz w:val="22"/>
                <w:szCs w:val="22"/>
              </w:rPr>
            </w:pPr>
            <w:r w:rsidRPr="00334BC2">
              <w:rPr>
                <w:i w:val="0"/>
                <w:sz w:val="22"/>
                <w:szCs w:val="22"/>
              </w:rPr>
              <w:t xml:space="preserve">(a) </w:t>
            </w:r>
            <w:r w:rsidRPr="00334BC2">
              <w:rPr>
                <w:sz w:val="22"/>
                <w:szCs w:val="22"/>
              </w:rPr>
              <w:tab/>
            </w:r>
            <w:r w:rsidRPr="00334BC2">
              <w:rPr>
                <w:i w:val="0"/>
                <w:sz w:val="22"/>
                <w:szCs w:val="22"/>
              </w:rPr>
              <w:t xml:space="preserve">el Contrato se adjudicará a la Oferta Más </w:t>
            </w:r>
            <w:r w:rsidR="0077313B" w:rsidRPr="00334BC2">
              <w:rPr>
                <w:i w:val="0"/>
                <w:sz w:val="22"/>
                <w:szCs w:val="22"/>
              </w:rPr>
              <w:t>Ventajosa</w:t>
            </w:r>
            <w:r w:rsidR="003F5BA2" w:rsidRPr="00334BC2">
              <w:rPr>
                <w:i w:val="0"/>
                <w:sz w:val="22"/>
                <w:szCs w:val="22"/>
              </w:rPr>
              <w:t xml:space="preserve"> de conformidad con IAL 43</w:t>
            </w:r>
            <w:r w:rsidRPr="00334BC2">
              <w:rPr>
                <w:i w:val="0"/>
                <w:sz w:val="22"/>
                <w:szCs w:val="22"/>
              </w:rPr>
              <w:t xml:space="preserve"> para la totalidad del Sistema Informático;</w:t>
            </w:r>
          </w:p>
          <w:p w14:paraId="3653D3EC" w14:textId="5411D12F" w:rsidR="00304AE9" w:rsidRPr="00334BC2" w:rsidRDefault="00304AE9" w:rsidP="00304AE9">
            <w:pPr>
              <w:pStyle w:val="Textodebloque"/>
              <w:numPr>
                <w:ilvl w:val="12"/>
                <w:numId w:val="0"/>
              </w:numPr>
              <w:tabs>
                <w:tab w:val="clear" w:pos="387"/>
                <w:tab w:val="clear" w:pos="1107"/>
              </w:tabs>
              <w:spacing w:after="200"/>
              <w:ind w:left="1165" w:hanging="540"/>
              <w:jc w:val="both"/>
              <w:rPr>
                <w:i w:val="0"/>
                <w:sz w:val="22"/>
                <w:szCs w:val="22"/>
              </w:rPr>
            </w:pPr>
            <w:r w:rsidRPr="00334BC2">
              <w:rPr>
                <w:i w:val="0"/>
                <w:sz w:val="22"/>
                <w:szCs w:val="22"/>
              </w:rPr>
              <w:t xml:space="preserve">(b) </w:t>
            </w:r>
            <w:r w:rsidRPr="00334BC2">
              <w:rPr>
                <w:sz w:val="22"/>
                <w:szCs w:val="22"/>
              </w:rPr>
              <w:tab/>
            </w:r>
            <w:r w:rsidRPr="00334BC2">
              <w:rPr>
                <w:i w:val="0"/>
                <w:sz w:val="22"/>
                <w:szCs w:val="22"/>
              </w:rPr>
              <w:t xml:space="preserve">si se especifica </w:t>
            </w:r>
            <w:r w:rsidRPr="00334BC2">
              <w:rPr>
                <w:b/>
                <w:i w:val="0"/>
                <w:sz w:val="22"/>
                <w:szCs w:val="22"/>
              </w:rPr>
              <w:t>en los DDL</w:t>
            </w:r>
            <w:r w:rsidRPr="00334BC2">
              <w:rPr>
                <w:i w:val="0"/>
                <w:sz w:val="22"/>
                <w:szCs w:val="22"/>
              </w:rPr>
              <w:t xml:space="preserve">, los Contratos se adjudicarán a los Licitantes de cada Subsistema individual, lote o porción </w:t>
            </w:r>
            <w:r w:rsidRPr="00334BC2">
              <w:rPr>
                <w:i w:val="0"/>
                <w:sz w:val="22"/>
                <w:szCs w:val="22"/>
              </w:rPr>
              <w:lastRenderedPageBreak/>
              <w:t xml:space="preserve">definido en los requisitos técnicos cuyas Ofertas representen la(s) Ofertas Más </w:t>
            </w:r>
            <w:r w:rsidR="0077313B" w:rsidRPr="00334BC2">
              <w:rPr>
                <w:i w:val="0"/>
                <w:sz w:val="22"/>
                <w:szCs w:val="22"/>
              </w:rPr>
              <w:t>Ventajosa</w:t>
            </w:r>
            <w:r w:rsidRPr="00334BC2">
              <w:rPr>
                <w:i w:val="0"/>
                <w:sz w:val="22"/>
                <w:szCs w:val="22"/>
              </w:rPr>
              <w:t>(s) para la totalidad del Sistema,</w:t>
            </w:r>
          </w:p>
          <w:p w14:paraId="52D77E2F" w14:textId="48F5C89F" w:rsidR="00304AE9" w:rsidRPr="00334BC2" w:rsidRDefault="00304AE9" w:rsidP="00304AE9">
            <w:pPr>
              <w:pStyle w:val="Header2-SubClauses"/>
              <w:pBdr>
                <w:top w:val="none" w:sz="0" w:space="0" w:color="auto"/>
                <w:left w:val="none" w:sz="0" w:space="0" w:color="auto"/>
                <w:bottom w:val="none" w:sz="0" w:space="0" w:color="auto"/>
                <w:right w:val="none" w:sz="0" w:space="0" w:color="auto"/>
                <w:between w:val="none" w:sz="0" w:space="0" w:color="auto"/>
                <w:bar w:val="none" w:sz="0" w:color="auto"/>
              </w:pBdr>
              <w:ind w:left="595" w:firstLine="0"/>
              <w:rPr>
                <w:sz w:val="22"/>
                <w:szCs w:val="22"/>
              </w:rPr>
            </w:pPr>
            <w:r w:rsidRPr="00334BC2">
              <w:rPr>
                <w:b w:val="0"/>
                <w:sz w:val="22"/>
                <w:szCs w:val="22"/>
              </w:rPr>
              <w:t xml:space="preserve">en este último caso, en las Ofertas se pueden ofrecer descuentos que dependan de la adjudicación de más de un Subsistema, lote o porción. Tales descuentos se considerarán en la evaluación de las Ofertas según se especifica </w:t>
            </w:r>
            <w:r w:rsidRPr="00334BC2">
              <w:rPr>
                <w:sz w:val="22"/>
                <w:szCs w:val="22"/>
              </w:rPr>
              <w:t>en los DDL</w:t>
            </w:r>
            <w:r w:rsidRPr="00334BC2">
              <w:rPr>
                <w:b w:val="0"/>
                <w:sz w:val="22"/>
                <w:szCs w:val="22"/>
              </w:rPr>
              <w:t>.</w:t>
            </w:r>
          </w:p>
        </w:tc>
      </w:tr>
      <w:tr w:rsidR="00304AE9" w:rsidRPr="00334BC2" w14:paraId="053CF023" w14:textId="77777777" w:rsidTr="00314996">
        <w:tblPrEx>
          <w:tblCellMar>
            <w:left w:w="115" w:type="dxa"/>
            <w:right w:w="115" w:type="dxa"/>
          </w:tblCellMar>
        </w:tblPrEx>
        <w:trPr>
          <w:gridAfter w:val="1"/>
          <w:wAfter w:w="14" w:type="dxa"/>
        </w:trPr>
        <w:tc>
          <w:tcPr>
            <w:tcW w:w="2554" w:type="dxa"/>
          </w:tcPr>
          <w:p w14:paraId="6AE62CFA" w14:textId="76E5C64A" w:rsidR="00304AE9" w:rsidRPr="00334BC2" w:rsidRDefault="00304AE9" w:rsidP="00304AE9">
            <w:pPr>
              <w:pStyle w:val="TOC2-2"/>
              <w:rPr>
                <w:sz w:val="22"/>
                <w:szCs w:val="22"/>
              </w:rPr>
            </w:pPr>
            <w:bookmarkStart w:id="258" w:name="_Toc23236778"/>
            <w:bookmarkStart w:id="259" w:name="_Toc125783022"/>
            <w:bookmarkStart w:id="260" w:name="_Toc454907801"/>
            <w:bookmarkStart w:id="261" w:name="_Toc476308801"/>
            <w:bookmarkStart w:id="262" w:name="_Toc479333351"/>
            <w:bookmarkStart w:id="263" w:name="_Toc25486619"/>
            <w:r w:rsidRPr="00334BC2">
              <w:rPr>
                <w:sz w:val="22"/>
                <w:szCs w:val="22"/>
              </w:rPr>
              <w:lastRenderedPageBreak/>
              <w:t>37.</w:t>
            </w:r>
            <w:r w:rsidRPr="00334BC2">
              <w:rPr>
                <w:sz w:val="22"/>
                <w:szCs w:val="22"/>
              </w:rPr>
              <w:tab/>
              <w:t xml:space="preserve">Corrección de Errores </w:t>
            </w:r>
            <w:bookmarkEnd w:id="258"/>
            <w:bookmarkEnd w:id="259"/>
            <w:bookmarkEnd w:id="260"/>
            <w:bookmarkEnd w:id="261"/>
            <w:bookmarkEnd w:id="262"/>
            <w:r w:rsidRPr="00334BC2">
              <w:rPr>
                <w:sz w:val="22"/>
                <w:szCs w:val="22"/>
              </w:rPr>
              <w:t>Aritméticos</w:t>
            </w:r>
            <w:bookmarkEnd w:id="263"/>
          </w:p>
        </w:tc>
        <w:tc>
          <w:tcPr>
            <w:tcW w:w="6831" w:type="dxa"/>
          </w:tcPr>
          <w:p w14:paraId="1B5851D5" w14:textId="5601FFCF" w:rsidR="00304AE9" w:rsidRPr="00334BC2" w:rsidRDefault="00304AE9">
            <w:pPr>
              <w:pStyle w:val="Prrafodelista"/>
              <w:numPr>
                <w:ilvl w:val="0"/>
                <w:numId w:val="66"/>
              </w:numPr>
              <w:spacing w:after="200"/>
              <w:ind w:hanging="687"/>
              <w:rPr>
                <w:sz w:val="22"/>
                <w:szCs w:val="22"/>
              </w:rPr>
            </w:pPr>
            <w:r w:rsidRPr="00334BC2">
              <w:rPr>
                <w:sz w:val="22"/>
                <w:szCs w:val="22"/>
              </w:rPr>
              <w:t xml:space="preserve">Siempre y cuando la Oferta se ajuste sustancialmente al </w:t>
            </w:r>
            <w:r w:rsidR="00807C34" w:rsidRPr="00334BC2">
              <w:rPr>
                <w:sz w:val="22"/>
                <w:szCs w:val="22"/>
              </w:rPr>
              <w:t>documento de licitación</w:t>
            </w:r>
            <w:r w:rsidRPr="00334BC2">
              <w:rPr>
                <w:sz w:val="22"/>
                <w:szCs w:val="22"/>
              </w:rPr>
              <w:t>, el Comprador corregirá los errores aritméticos de la siguiente manera:</w:t>
            </w:r>
          </w:p>
          <w:p w14:paraId="26481825" w14:textId="2B847DB8" w:rsidR="00304AE9" w:rsidRPr="00334BC2" w:rsidRDefault="00304AE9">
            <w:pPr>
              <w:pStyle w:val="P3Header1-Clauses"/>
              <w:numPr>
                <w:ilvl w:val="0"/>
                <w:numId w:val="38"/>
              </w:numPr>
              <w:spacing w:after="200"/>
              <w:ind w:left="1210" w:hanging="576"/>
              <w:jc w:val="both"/>
              <w:rPr>
                <w:sz w:val="22"/>
                <w:szCs w:val="22"/>
              </w:rPr>
            </w:pPr>
            <w:r w:rsidRPr="00334BC2">
              <w:rPr>
                <w:b w:val="0"/>
                <w:sz w:val="22"/>
                <w:szCs w:val="22"/>
              </w:rPr>
              <w:t>si se constatan errores al comparar el total de los montos consignados en la columna correspondiente al desglose de precios y el monto que se consigna como precio total, prevalecerán los primeros y se ajustará este último según corresponda;</w:t>
            </w:r>
          </w:p>
          <w:p w14:paraId="36D30D06" w14:textId="7AC1760B" w:rsidR="00304AE9" w:rsidRPr="00334BC2" w:rsidRDefault="00304AE9">
            <w:pPr>
              <w:pStyle w:val="P3Header1-Clauses"/>
              <w:numPr>
                <w:ilvl w:val="0"/>
                <w:numId w:val="38"/>
              </w:numPr>
              <w:spacing w:after="200"/>
              <w:ind w:left="1210" w:hanging="576"/>
              <w:jc w:val="both"/>
              <w:rPr>
                <w:sz w:val="22"/>
                <w:szCs w:val="22"/>
              </w:rPr>
            </w:pPr>
            <w:r w:rsidRPr="00334BC2">
              <w:rPr>
                <w:b w:val="0"/>
                <w:sz w:val="22"/>
                <w:szCs w:val="22"/>
              </w:rPr>
              <w:t xml:space="preserve">si se constatan errores al comparar el total de los montos de las listas </w:t>
            </w:r>
            <w:proofErr w:type="spellStart"/>
            <w:r w:rsidRPr="00334BC2">
              <w:rPr>
                <w:b w:val="0"/>
                <w:sz w:val="22"/>
                <w:szCs w:val="22"/>
              </w:rPr>
              <w:t>n.°</w:t>
            </w:r>
            <w:proofErr w:type="spellEnd"/>
            <w:r w:rsidRPr="00334BC2">
              <w:rPr>
                <w:b w:val="0"/>
                <w:sz w:val="22"/>
                <w:szCs w:val="22"/>
              </w:rPr>
              <w:t xml:space="preserve"> 1 a 5 y el monto anotado en la lista </w:t>
            </w:r>
            <w:proofErr w:type="spellStart"/>
            <w:r w:rsidRPr="00334BC2">
              <w:rPr>
                <w:b w:val="0"/>
                <w:sz w:val="22"/>
                <w:szCs w:val="22"/>
              </w:rPr>
              <w:t>n.°</w:t>
            </w:r>
            <w:proofErr w:type="spellEnd"/>
            <w:r w:rsidRPr="00334BC2">
              <w:rPr>
                <w:b w:val="0"/>
                <w:sz w:val="22"/>
                <w:szCs w:val="22"/>
              </w:rPr>
              <w:t xml:space="preserve"> 6 (Resumen global), prevalecerán los primeros y se ajustará este último según corresponda;</w:t>
            </w:r>
          </w:p>
          <w:p w14:paraId="59A760E4" w14:textId="62D237C6" w:rsidR="00304AE9" w:rsidRPr="00334BC2" w:rsidRDefault="00304AE9">
            <w:pPr>
              <w:pStyle w:val="P3Header1-Clauses"/>
              <w:numPr>
                <w:ilvl w:val="0"/>
                <w:numId w:val="38"/>
              </w:numPr>
              <w:spacing w:after="200"/>
              <w:ind w:left="1210" w:hanging="576"/>
              <w:jc w:val="both"/>
              <w:rPr>
                <w:sz w:val="22"/>
                <w:szCs w:val="22"/>
              </w:rPr>
            </w:pPr>
            <w:proofErr w:type="spellStart"/>
            <w:r w:rsidRPr="00334BC2">
              <w:rPr>
                <w:b w:val="0"/>
                <w:sz w:val="22"/>
                <w:szCs w:val="22"/>
              </w:rPr>
              <w:t>si</w:t>
            </w:r>
            <w:proofErr w:type="spellEnd"/>
            <w:r w:rsidRPr="00334BC2">
              <w:rPr>
                <w:b w:val="0"/>
                <w:sz w:val="22"/>
                <w:szCs w:val="22"/>
              </w:rPr>
              <w:t xml:space="preserve"> existe una discrepancia entre palabras y cifras, prevalecerá el monto expresado en palabras, a menos que este último corresponda a un error aritmético, en cuyo caso prevalecerán las cantidades en cifras de conformidad con los apartados (a) y (b) precedentes.</w:t>
            </w:r>
          </w:p>
        </w:tc>
      </w:tr>
      <w:tr w:rsidR="00304AE9" w:rsidRPr="00334BC2" w14:paraId="789039F6" w14:textId="77777777" w:rsidTr="00314996">
        <w:tblPrEx>
          <w:tblCellMar>
            <w:left w:w="115" w:type="dxa"/>
            <w:right w:w="115" w:type="dxa"/>
          </w:tblCellMar>
        </w:tblPrEx>
        <w:trPr>
          <w:gridAfter w:val="1"/>
          <w:wAfter w:w="14" w:type="dxa"/>
        </w:trPr>
        <w:tc>
          <w:tcPr>
            <w:tcW w:w="2554" w:type="dxa"/>
          </w:tcPr>
          <w:p w14:paraId="0DD51202" w14:textId="77777777" w:rsidR="00304AE9" w:rsidRPr="00334BC2" w:rsidRDefault="00304AE9" w:rsidP="00304AE9">
            <w:pPr>
              <w:spacing w:after="200"/>
              <w:rPr>
                <w:sz w:val="22"/>
                <w:szCs w:val="22"/>
              </w:rPr>
            </w:pPr>
          </w:p>
        </w:tc>
        <w:tc>
          <w:tcPr>
            <w:tcW w:w="6831" w:type="dxa"/>
          </w:tcPr>
          <w:p w14:paraId="42209F68" w14:textId="2B4AE8C5" w:rsidR="00304AE9" w:rsidRPr="00334BC2" w:rsidRDefault="00304AE9">
            <w:pPr>
              <w:pStyle w:val="Prrafodelista"/>
              <w:numPr>
                <w:ilvl w:val="0"/>
                <w:numId w:val="66"/>
              </w:numPr>
              <w:spacing w:after="200"/>
              <w:ind w:hanging="687"/>
              <w:rPr>
                <w:sz w:val="22"/>
                <w:szCs w:val="22"/>
              </w:rPr>
            </w:pPr>
            <w:r w:rsidRPr="00334BC2">
              <w:rPr>
                <w:sz w:val="22"/>
                <w:szCs w:val="22"/>
              </w:rPr>
              <w:t>Los Licitantes deberán aceptar la corrección de los errores aritméticos. En caso de no aceptar dicha corrección de conformidad con la IAL 3</w:t>
            </w:r>
            <w:r w:rsidR="003F5BA2" w:rsidRPr="00334BC2">
              <w:rPr>
                <w:sz w:val="22"/>
                <w:szCs w:val="22"/>
              </w:rPr>
              <w:t>7</w:t>
            </w:r>
            <w:r w:rsidRPr="00334BC2">
              <w:rPr>
                <w:sz w:val="22"/>
                <w:szCs w:val="22"/>
              </w:rPr>
              <w:t>.1, la Oferta será rechazada.</w:t>
            </w:r>
          </w:p>
        </w:tc>
      </w:tr>
      <w:tr w:rsidR="00304AE9" w:rsidRPr="00334BC2" w14:paraId="48CE2494" w14:textId="77777777" w:rsidTr="00314996">
        <w:tblPrEx>
          <w:tblCellMar>
            <w:left w:w="115" w:type="dxa"/>
            <w:right w:w="115" w:type="dxa"/>
          </w:tblCellMar>
        </w:tblPrEx>
        <w:trPr>
          <w:gridAfter w:val="1"/>
          <w:wAfter w:w="14" w:type="dxa"/>
        </w:trPr>
        <w:tc>
          <w:tcPr>
            <w:tcW w:w="2554" w:type="dxa"/>
          </w:tcPr>
          <w:p w14:paraId="500C82C2" w14:textId="2B7522C2" w:rsidR="00304AE9" w:rsidRPr="00334BC2" w:rsidRDefault="00304AE9" w:rsidP="00304AE9">
            <w:pPr>
              <w:pStyle w:val="TOC2-2"/>
              <w:rPr>
                <w:sz w:val="22"/>
                <w:szCs w:val="22"/>
              </w:rPr>
            </w:pPr>
            <w:bookmarkStart w:id="264" w:name="_Toc23236779"/>
            <w:bookmarkStart w:id="265" w:name="_Toc125783023"/>
            <w:bookmarkStart w:id="266" w:name="_Toc454907802"/>
            <w:bookmarkStart w:id="267" w:name="_Toc476308802"/>
            <w:bookmarkStart w:id="268" w:name="_Toc479333352"/>
            <w:bookmarkStart w:id="269" w:name="_Toc25486620"/>
            <w:r w:rsidRPr="00334BC2">
              <w:rPr>
                <w:sz w:val="22"/>
                <w:szCs w:val="22"/>
              </w:rPr>
              <w:t>38.</w:t>
            </w:r>
            <w:r w:rsidRPr="00334BC2">
              <w:rPr>
                <w:sz w:val="22"/>
                <w:szCs w:val="22"/>
              </w:rPr>
              <w:tab/>
              <w:t xml:space="preserve">Conversión a una Sola </w:t>
            </w:r>
            <w:bookmarkEnd w:id="264"/>
            <w:bookmarkEnd w:id="265"/>
            <w:bookmarkEnd w:id="266"/>
            <w:bookmarkEnd w:id="267"/>
            <w:bookmarkEnd w:id="268"/>
            <w:r w:rsidRPr="00334BC2">
              <w:rPr>
                <w:sz w:val="22"/>
                <w:szCs w:val="22"/>
              </w:rPr>
              <w:t>Moneda</w:t>
            </w:r>
            <w:bookmarkEnd w:id="269"/>
            <w:r w:rsidRPr="00334BC2">
              <w:rPr>
                <w:sz w:val="22"/>
                <w:szCs w:val="22"/>
              </w:rPr>
              <w:t xml:space="preserve"> </w:t>
            </w:r>
          </w:p>
        </w:tc>
        <w:tc>
          <w:tcPr>
            <w:tcW w:w="6831" w:type="dxa"/>
          </w:tcPr>
          <w:p w14:paraId="0B013801" w14:textId="635646C1" w:rsidR="00304AE9" w:rsidRPr="00334BC2" w:rsidRDefault="00304AE9">
            <w:pPr>
              <w:pStyle w:val="Prrafodelista"/>
              <w:numPr>
                <w:ilvl w:val="0"/>
                <w:numId w:val="67"/>
              </w:numPr>
              <w:spacing w:after="200"/>
              <w:ind w:hanging="692"/>
              <w:rPr>
                <w:sz w:val="22"/>
                <w:szCs w:val="22"/>
              </w:rPr>
            </w:pPr>
            <w:r w:rsidRPr="00334BC2">
              <w:rPr>
                <w:sz w:val="22"/>
                <w:szCs w:val="22"/>
              </w:rPr>
              <w:t xml:space="preserve">A los efectos de la evaluación y la comparación, la moneda o las monedas de la Oferta se convertirán a una moneda única conforme se especifica </w:t>
            </w:r>
            <w:r w:rsidRPr="00334BC2">
              <w:rPr>
                <w:b/>
                <w:sz w:val="22"/>
                <w:szCs w:val="22"/>
              </w:rPr>
              <w:t>en los DDL</w:t>
            </w:r>
            <w:r w:rsidRPr="00334BC2">
              <w:rPr>
                <w:sz w:val="22"/>
                <w:szCs w:val="22"/>
              </w:rPr>
              <w:t>.</w:t>
            </w:r>
          </w:p>
        </w:tc>
      </w:tr>
      <w:tr w:rsidR="00304AE9" w:rsidRPr="00334BC2" w14:paraId="3995B8E9" w14:textId="77777777" w:rsidTr="00314996">
        <w:tblPrEx>
          <w:tblCellMar>
            <w:left w:w="115" w:type="dxa"/>
            <w:right w:w="115" w:type="dxa"/>
          </w:tblCellMar>
        </w:tblPrEx>
        <w:trPr>
          <w:gridAfter w:val="1"/>
          <w:wAfter w:w="14" w:type="dxa"/>
        </w:trPr>
        <w:tc>
          <w:tcPr>
            <w:tcW w:w="2554" w:type="dxa"/>
          </w:tcPr>
          <w:p w14:paraId="275E0DAB" w14:textId="0F5D5852" w:rsidR="00304AE9" w:rsidRPr="00334BC2" w:rsidRDefault="00304AE9" w:rsidP="00304AE9">
            <w:pPr>
              <w:pStyle w:val="TOC2-2"/>
              <w:rPr>
                <w:sz w:val="22"/>
                <w:szCs w:val="22"/>
              </w:rPr>
            </w:pPr>
            <w:bookmarkStart w:id="270" w:name="_Toc438438858"/>
            <w:bookmarkStart w:id="271" w:name="_Toc438532647"/>
            <w:bookmarkStart w:id="272" w:name="_Toc438734002"/>
            <w:bookmarkStart w:id="273" w:name="_Toc438907039"/>
            <w:bookmarkStart w:id="274" w:name="_Toc438907238"/>
            <w:bookmarkStart w:id="275" w:name="_Toc23236780"/>
            <w:bookmarkStart w:id="276" w:name="_Toc125783024"/>
            <w:bookmarkStart w:id="277" w:name="_Toc454907803"/>
            <w:bookmarkStart w:id="278" w:name="_Toc476308803"/>
            <w:bookmarkStart w:id="279" w:name="_Toc479333353"/>
            <w:bookmarkStart w:id="280" w:name="_Toc25486621"/>
            <w:r w:rsidRPr="00334BC2">
              <w:rPr>
                <w:sz w:val="22"/>
                <w:szCs w:val="22"/>
              </w:rPr>
              <w:t>39.</w:t>
            </w:r>
            <w:r w:rsidRPr="00334BC2">
              <w:rPr>
                <w:sz w:val="22"/>
                <w:szCs w:val="22"/>
              </w:rPr>
              <w:tab/>
              <w:t xml:space="preserve">Margen de </w:t>
            </w:r>
            <w:bookmarkEnd w:id="270"/>
            <w:bookmarkEnd w:id="271"/>
            <w:bookmarkEnd w:id="272"/>
            <w:bookmarkEnd w:id="273"/>
            <w:bookmarkEnd w:id="274"/>
            <w:bookmarkEnd w:id="275"/>
            <w:bookmarkEnd w:id="276"/>
            <w:bookmarkEnd w:id="277"/>
            <w:bookmarkEnd w:id="278"/>
            <w:bookmarkEnd w:id="279"/>
            <w:r w:rsidRPr="00334BC2">
              <w:rPr>
                <w:sz w:val="22"/>
                <w:szCs w:val="22"/>
              </w:rPr>
              <w:t>Preferencia</w:t>
            </w:r>
            <w:bookmarkEnd w:id="280"/>
          </w:p>
        </w:tc>
        <w:tc>
          <w:tcPr>
            <w:tcW w:w="6831" w:type="dxa"/>
          </w:tcPr>
          <w:p w14:paraId="5E3F3309" w14:textId="423C81D3" w:rsidR="00304AE9" w:rsidRPr="00334BC2" w:rsidRDefault="00304AE9" w:rsidP="00304AE9">
            <w:pPr>
              <w:spacing w:after="200"/>
              <w:ind w:left="560" w:hanging="560"/>
              <w:rPr>
                <w:sz w:val="22"/>
                <w:szCs w:val="22"/>
              </w:rPr>
            </w:pPr>
            <w:r w:rsidRPr="00334BC2">
              <w:rPr>
                <w:sz w:val="22"/>
                <w:szCs w:val="22"/>
              </w:rPr>
              <w:t>39.1</w:t>
            </w:r>
            <w:r w:rsidRPr="00334BC2">
              <w:rPr>
                <w:sz w:val="22"/>
                <w:szCs w:val="22"/>
              </w:rPr>
              <w:tab/>
              <w:t xml:space="preserve">No se aplicará margen de preferencia nacional. </w:t>
            </w:r>
          </w:p>
        </w:tc>
      </w:tr>
      <w:tr w:rsidR="00FE4382" w:rsidRPr="00334BC2" w14:paraId="3276F6BC" w14:textId="77777777" w:rsidTr="00314996">
        <w:tblPrEx>
          <w:tblCellMar>
            <w:left w:w="115" w:type="dxa"/>
            <w:right w:w="115" w:type="dxa"/>
          </w:tblCellMar>
        </w:tblPrEx>
        <w:trPr>
          <w:gridAfter w:val="1"/>
          <w:wAfter w:w="14" w:type="dxa"/>
        </w:trPr>
        <w:tc>
          <w:tcPr>
            <w:tcW w:w="2554" w:type="dxa"/>
          </w:tcPr>
          <w:p w14:paraId="0A79AF7A" w14:textId="715D8422" w:rsidR="00FE4382" w:rsidRPr="00334BC2" w:rsidRDefault="00FE4382" w:rsidP="00275E0F">
            <w:pPr>
              <w:pStyle w:val="TOC2-2"/>
              <w:suppressAutoHyphens/>
              <w:rPr>
                <w:sz w:val="22"/>
                <w:szCs w:val="22"/>
              </w:rPr>
            </w:pPr>
            <w:bookmarkStart w:id="281" w:name="_Toc25486622"/>
            <w:r w:rsidRPr="00334BC2">
              <w:rPr>
                <w:sz w:val="22"/>
                <w:szCs w:val="22"/>
              </w:rPr>
              <w:t>40. Comparación de las Partes Financieras</w:t>
            </w:r>
            <w:bookmarkEnd w:id="281"/>
          </w:p>
        </w:tc>
        <w:tc>
          <w:tcPr>
            <w:tcW w:w="6831" w:type="dxa"/>
          </w:tcPr>
          <w:p w14:paraId="794DA319" w14:textId="2687A434" w:rsidR="00FE4382" w:rsidRPr="00334BC2" w:rsidRDefault="00FE4382">
            <w:pPr>
              <w:pStyle w:val="Prrafodelista"/>
              <w:numPr>
                <w:ilvl w:val="0"/>
                <w:numId w:val="76"/>
              </w:numPr>
              <w:ind w:left="595" w:hanging="567"/>
              <w:rPr>
                <w:sz w:val="22"/>
                <w:szCs w:val="22"/>
              </w:rPr>
            </w:pPr>
            <w:r w:rsidRPr="00334BC2">
              <w:rPr>
                <w:sz w:val="22"/>
                <w:szCs w:val="22"/>
              </w:rPr>
              <w:t xml:space="preserve">El </w:t>
            </w:r>
            <w:r w:rsidRPr="00334BC2">
              <w:rPr>
                <w:iCs/>
                <w:sz w:val="22"/>
                <w:szCs w:val="22"/>
              </w:rPr>
              <w:t>Comprador</w:t>
            </w:r>
            <w:r w:rsidRPr="00334BC2">
              <w:rPr>
                <w:i/>
                <w:iCs/>
                <w:sz w:val="22"/>
                <w:szCs w:val="22"/>
              </w:rPr>
              <w:t xml:space="preserve"> </w:t>
            </w:r>
            <w:r w:rsidRPr="00334BC2">
              <w:rPr>
                <w:sz w:val="22"/>
                <w:szCs w:val="22"/>
              </w:rPr>
              <w:t xml:space="preserve">comparará los costos evaluados de todas las Ofertas que se ajusten </w:t>
            </w:r>
            <w:r w:rsidR="00965A14" w:rsidRPr="00334BC2">
              <w:rPr>
                <w:sz w:val="22"/>
                <w:szCs w:val="22"/>
              </w:rPr>
              <w:t>al</w:t>
            </w:r>
            <w:r w:rsidRPr="00334BC2">
              <w:rPr>
                <w:sz w:val="22"/>
                <w:szCs w:val="22"/>
              </w:rPr>
              <w:t xml:space="preserve"> </w:t>
            </w:r>
            <w:r w:rsidR="00965A14" w:rsidRPr="00334BC2">
              <w:rPr>
                <w:sz w:val="22"/>
                <w:szCs w:val="22"/>
              </w:rPr>
              <w:t xml:space="preserve">documento </w:t>
            </w:r>
            <w:r w:rsidRPr="00334BC2">
              <w:rPr>
                <w:sz w:val="22"/>
                <w:szCs w:val="22"/>
              </w:rPr>
              <w:t xml:space="preserve">de </w:t>
            </w:r>
            <w:r w:rsidR="00965A14" w:rsidRPr="00334BC2">
              <w:rPr>
                <w:sz w:val="22"/>
                <w:szCs w:val="22"/>
              </w:rPr>
              <w:t xml:space="preserve">licitación </w:t>
            </w:r>
            <w:r w:rsidRPr="00334BC2">
              <w:rPr>
                <w:sz w:val="22"/>
                <w:szCs w:val="22"/>
              </w:rPr>
              <w:t>y cumplan con los requisitos de calificación, para determinar cuál es la Oferta con el costo evaluado más bajo.</w:t>
            </w:r>
          </w:p>
        </w:tc>
      </w:tr>
      <w:tr w:rsidR="00304AE9" w:rsidRPr="00334BC2" w14:paraId="6DAA0EC9" w14:textId="77777777" w:rsidTr="00314996">
        <w:tblPrEx>
          <w:tblCellMar>
            <w:left w:w="115" w:type="dxa"/>
            <w:right w:w="115" w:type="dxa"/>
          </w:tblCellMar>
        </w:tblPrEx>
        <w:trPr>
          <w:gridAfter w:val="1"/>
          <w:wAfter w:w="14" w:type="dxa"/>
        </w:trPr>
        <w:tc>
          <w:tcPr>
            <w:tcW w:w="2554" w:type="dxa"/>
          </w:tcPr>
          <w:p w14:paraId="6547D705" w14:textId="7452433D" w:rsidR="00304AE9" w:rsidRPr="00334BC2" w:rsidRDefault="00304AE9" w:rsidP="00304AE9">
            <w:pPr>
              <w:pStyle w:val="TOC2-2"/>
              <w:rPr>
                <w:sz w:val="22"/>
                <w:szCs w:val="22"/>
              </w:rPr>
            </w:pPr>
            <w:bookmarkStart w:id="282" w:name="_Toc433185118"/>
            <w:bookmarkStart w:id="283" w:name="_Toc454907806"/>
            <w:bookmarkStart w:id="284" w:name="_Toc476308806"/>
            <w:bookmarkStart w:id="285" w:name="_Toc479333356"/>
            <w:bookmarkStart w:id="286" w:name="_Toc25486623"/>
            <w:r w:rsidRPr="00334BC2">
              <w:rPr>
                <w:sz w:val="22"/>
                <w:szCs w:val="22"/>
              </w:rPr>
              <w:t>41.</w:t>
            </w:r>
            <w:r w:rsidRPr="00334BC2">
              <w:rPr>
                <w:sz w:val="22"/>
                <w:szCs w:val="22"/>
              </w:rPr>
              <w:tab/>
              <w:t xml:space="preserve">Ofertas </w:t>
            </w:r>
            <w:bookmarkEnd w:id="282"/>
            <w:bookmarkEnd w:id="283"/>
            <w:bookmarkEnd w:id="284"/>
            <w:bookmarkEnd w:id="285"/>
            <w:r w:rsidR="0067441F" w:rsidRPr="00334BC2">
              <w:rPr>
                <w:sz w:val="22"/>
                <w:szCs w:val="22"/>
              </w:rPr>
              <w:t xml:space="preserve">Anormalmente </w:t>
            </w:r>
            <w:r w:rsidRPr="00334BC2">
              <w:rPr>
                <w:sz w:val="22"/>
                <w:szCs w:val="22"/>
              </w:rPr>
              <w:t>Bajas</w:t>
            </w:r>
            <w:bookmarkEnd w:id="286"/>
          </w:p>
        </w:tc>
        <w:tc>
          <w:tcPr>
            <w:tcW w:w="6831" w:type="dxa"/>
          </w:tcPr>
          <w:p w14:paraId="1010C033" w14:textId="3A91BC32" w:rsidR="00304AE9" w:rsidRPr="00334BC2" w:rsidRDefault="00304AE9">
            <w:pPr>
              <w:pStyle w:val="Prrafodelista"/>
              <w:numPr>
                <w:ilvl w:val="0"/>
                <w:numId w:val="22"/>
              </w:numPr>
              <w:spacing w:after="200"/>
              <w:ind w:left="563" w:hanging="563"/>
              <w:contextualSpacing w:val="0"/>
              <w:rPr>
                <w:sz w:val="22"/>
                <w:szCs w:val="22"/>
              </w:rPr>
            </w:pPr>
            <w:r w:rsidRPr="00334BC2">
              <w:rPr>
                <w:sz w:val="22"/>
                <w:szCs w:val="22"/>
              </w:rPr>
              <w:t xml:space="preserve">Una Oferta </w:t>
            </w:r>
            <w:r w:rsidR="0067441F" w:rsidRPr="00334BC2">
              <w:rPr>
                <w:sz w:val="22"/>
                <w:szCs w:val="22"/>
              </w:rPr>
              <w:t>Anormalmente</w:t>
            </w:r>
            <w:r w:rsidRPr="00334BC2">
              <w:rPr>
                <w:sz w:val="22"/>
                <w:szCs w:val="22"/>
              </w:rPr>
              <w:t xml:space="preserve"> </w:t>
            </w:r>
            <w:r w:rsidR="0067441F" w:rsidRPr="00334BC2">
              <w:rPr>
                <w:sz w:val="22"/>
                <w:szCs w:val="22"/>
              </w:rPr>
              <w:t>B</w:t>
            </w:r>
            <w:r w:rsidRPr="00334BC2">
              <w:rPr>
                <w:sz w:val="22"/>
                <w:szCs w:val="22"/>
              </w:rPr>
              <w:t>aja es aquella en la que el precio de la Oferta en combinación con otros elementos que forman parte de la Oferta resulta tan bajo que despierta serias dudas en el Comprador sobre la capacidad del Licitante para ejecutar el Contrato al precio cotizado.</w:t>
            </w:r>
          </w:p>
        </w:tc>
      </w:tr>
      <w:tr w:rsidR="00304AE9" w:rsidRPr="00334BC2" w14:paraId="6F793E2A" w14:textId="77777777" w:rsidTr="00314996">
        <w:tblPrEx>
          <w:tblCellMar>
            <w:left w:w="115" w:type="dxa"/>
            <w:right w:w="115" w:type="dxa"/>
          </w:tblCellMar>
        </w:tblPrEx>
        <w:trPr>
          <w:gridAfter w:val="1"/>
          <w:wAfter w:w="14" w:type="dxa"/>
        </w:trPr>
        <w:tc>
          <w:tcPr>
            <w:tcW w:w="2554" w:type="dxa"/>
          </w:tcPr>
          <w:p w14:paraId="30061FF2" w14:textId="77777777" w:rsidR="00304AE9" w:rsidRPr="00334BC2" w:rsidRDefault="00304AE9" w:rsidP="00304AE9">
            <w:pPr>
              <w:spacing w:after="200"/>
              <w:rPr>
                <w:sz w:val="22"/>
                <w:szCs w:val="22"/>
              </w:rPr>
            </w:pPr>
          </w:p>
        </w:tc>
        <w:tc>
          <w:tcPr>
            <w:tcW w:w="6831" w:type="dxa"/>
          </w:tcPr>
          <w:p w14:paraId="7604422E" w14:textId="113E89F2" w:rsidR="00304AE9" w:rsidRPr="00334BC2" w:rsidRDefault="00304AE9">
            <w:pPr>
              <w:pStyle w:val="Prrafodelista"/>
              <w:numPr>
                <w:ilvl w:val="0"/>
                <w:numId w:val="22"/>
              </w:numPr>
              <w:spacing w:after="200"/>
              <w:ind w:left="563" w:hanging="563"/>
              <w:contextualSpacing w:val="0"/>
              <w:rPr>
                <w:sz w:val="22"/>
                <w:szCs w:val="22"/>
              </w:rPr>
            </w:pPr>
            <w:r w:rsidRPr="00334BC2">
              <w:rPr>
                <w:sz w:val="22"/>
                <w:szCs w:val="22"/>
              </w:rPr>
              <w:t xml:space="preserve">En caso de identificarse una posible Oferta </w:t>
            </w:r>
            <w:r w:rsidR="0067441F" w:rsidRPr="00334BC2">
              <w:rPr>
                <w:sz w:val="22"/>
                <w:szCs w:val="22"/>
              </w:rPr>
              <w:t>Anormalmente Baja</w:t>
            </w:r>
            <w:r w:rsidRPr="00334BC2">
              <w:rPr>
                <w:sz w:val="22"/>
                <w:szCs w:val="22"/>
              </w:rPr>
              <w:t xml:space="preserve">, el Comprador deberá solicitar una aclaración por escrito de parte del </w:t>
            </w:r>
            <w:r w:rsidRPr="00334BC2">
              <w:rPr>
                <w:sz w:val="22"/>
                <w:szCs w:val="22"/>
              </w:rPr>
              <w:lastRenderedPageBreak/>
              <w:t xml:space="preserve">Licitante, que incluya análisis detallados del precio de la Oferta presentado en relación con el objeto del Contrato, su alcance, la metodología propuesta, el cronograma, la asignación de riesgos y responsabilidades, y todo otro requisito establecido en el </w:t>
            </w:r>
            <w:r w:rsidR="00807C34" w:rsidRPr="00334BC2">
              <w:rPr>
                <w:sz w:val="22"/>
                <w:szCs w:val="22"/>
              </w:rPr>
              <w:t>documento de licitación</w:t>
            </w:r>
            <w:r w:rsidRPr="00334BC2">
              <w:rPr>
                <w:sz w:val="22"/>
                <w:szCs w:val="22"/>
              </w:rPr>
              <w:t>.</w:t>
            </w:r>
          </w:p>
          <w:p w14:paraId="1C6BD28D" w14:textId="16775389" w:rsidR="00304AE9" w:rsidRPr="00334BC2" w:rsidRDefault="00304AE9">
            <w:pPr>
              <w:pStyle w:val="Prrafodelista"/>
              <w:numPr>
                <w:ilvl w:val="0"/>
                <w:numId w:val="22"/>
              </w:numPr>
              <w:spacing w:after="200"/>
              <w:ind w:left="563" w:hanging="563"/>
              <w:contextualSpacing w:val="0"/>
              <w:rPr>
                <w:sz w:val="22"/>
                <w:szCs w:val="22"/>
              </w:rPr>
            </w:pPr>
            <w:r w:rsidRPr="00334BC2">
              <w:rPr>
                <w:sz w:val="22"/>
                <w:szCs w:val="22"/>
              </w:rPr>
              <w:t>Tras la evaluación de los análisis de precios, en caso de que el Comprador determine que el Licitante no ha logrado demostrar su capacidad de cumplir con el Contrato al precio de la Oferta indicado, el Comprador procederá a rechazar la Oferta.</w:t>
            </w:r>
          </w:p>
        </w:tc>
      </w:tr>
      <w:tr w:rsidR="00B77007" w:rsidRPr="00334BC2" w14:paraId="6D294AC4" w14:textId="77777777" w:rsidTr="00314996">
        <w:tblPrEx>
          <w:tblCellMar>
            <w:left w:w="115" w:type="dxa"/>
            <w:right w:w="115" w:type="dxa"/>
          </w:tblCellMar>
        </w:tblPrEx>
        <w:trPr>
          <w:gridAfter w:val="1"/>
          <w:wAfter w:w="14" w:type="dxa"/>
        </w:trPr>
        <w:tc>
          <w:tcPr>
            <w:tcW w:w="2554" w:type="dxa"/>
          </w:tcPr>
          <w:p w14:paraId="7408E83A" w14:textId="59A65366" w:rsidR="00B77007" w:rsidRPr="00334BC2" w:rsidRDefault="00E909B4" w:rsidP="00B77007">
            <w:pPr>
              <w:spacing w:after="200"/>
              <w:rPr>
                <w:sz w:val="22"/>
                <w:szCs w:val="22"/>
              </w:rPr>
            </w:pPr>
            <w:bookmarkStart w:id="287" w:name="_Toc24975697"/>
            <w:r w:rsidRPr="00334BC2">
              <w:rPr>
                <w:b/>
                <w:sz w:val="22"/>
                <w:szCs w:val="22"/>
              </w:rPr>
              <w:lastRenderedPageBreak/>
              <w:t xml:space="preserve">42. </w:t>
            </w:r>
            <w:r w:rsidR="00B77007" w:rsidRPr="00334BC2">
              <w:rPr>
                <w:b/>
                <w:sz w:val="22"/>
                <w:szCs w:val="22"/>
              </w:rPr>
              <w:t>Mejor Oferta Final</w:t>
            </w:r>
            <w:bookmarkEnd w:id="287"/>
          </w:p>
        </w:tc>
        <w:tc>
          <w:tcPr>
            <w:tcW w:w="6831" w:type="dxa"/>
          </w:tcPr>
          <w:p w14:paraId="71061E7C" w14:textId="443E7A82" w:rsidR="00B77007" w:rsidRPr="00334BC2" w:rsidRDefault="00B77007">
            <w:pPr>
              <w:pStyle w:val="Header2-SubClauses"/>
              <w:numPr>
                <w:ilvl w:val="0"/>
                <w:numId w:val="86"/>
              </w:numPr>
              <w:pBdr>
                <w:top w:val="none" w:sz="0" w:space="0" w:color="auto"/>
                <w:left w:val="none" w:sz="0" w:space="0" w:color="auto"/>
                <w:bottom w:val="none" w:sz="0" w:space="0" w:color="auto"/>
                <w:right w:val="none" w:sz="0" w:space="0" w:color="auto"/>
                <w:between w:val="none" w:sz="0" w:space="0" w:color="auto"/>
                <w:bar w:val="none" w:sz="0" w:color="auto"/>
              </w:pBdr>
              <w:ind w:left="623" w:hanging="623"/>
              <w:rPr>
                <w:b w:val="0"/>
                <w:bCs/>
                <w:sz w:val="22"/>
                <w:szCs w:val="22"/>
              </w:rPr>
            </w:pPr>
            <w:r w:rsidRPr="00334BC2">
              <w:rPr>
                <w:b w:val="0"/>
                <w:bCs/>
                <w:spacing w:val="-4"/>
                <w:sz w:val="22"/>
                <w:szCs w:val="22"/>
              </w:rPr>
              <w:t xml:space="preserve">Si </w:t>
            </w:r>
            <w:r w:rsidRPr="00334BC2">
              <w:rPr>
                <w:spacing w:val="-4"/>
                <w:sz w:val="22"/>
                <w:szCs w:val="22"/>
              </w:rPr>
              <w:t xml:space="preserve">en los DDL </w:t>
            </w:r>
            <w:r w:rsidRPr="00334BC2">
              <w:rPr>
                <w:b w:val="0"/>
                <w:bCs/>
                <w:spacing w:val="-4"/>
                <w:sz w:val="22"/>
                <w:szCs w:val="22"/>
              </w:rPr>
              <w:t xml:space="preserve">se establece que </w:t>
            </w:r>
            <w:r w:rsidR="00395098" w:rsidRPr="00334BC2">
              <w:rPr>
                <w:b w:val="0"/>
                <w:bCs/>
                <w:spacing w:val="-4"/>
                <w:sz w:val="22"/>
                <w:szCs w:val="22"/>
              </w:rPr>
              <w:t>Comprador</w:t>
            </w:r>
            <w:r w:rsidRPr="00334BC2">
              <w:rPr>
                <w:b w:val="0"/>
                <w:bCs/>
                <w:spacing w:val="-4"/>
                <w:sz w:val="22"/>
                <w:szCs w:val="22"/>
              </w:rPr>
              <w:t xml:space="preserve"> utilizará el método de Mejor Oferta Final, los </w:t>
            </w:r>
            <w:r w:rsidR="007A705B" w:rsidRPr="00334BC2">
              <w:rPr>
                <w:b w:val="0"/>
                <w:bCs/>
                <w:spacing w:val="-4"/>
                <w:sz w:val="22"/>
                <w:szCs w:val="22"/>
              </w:rPr>
              <w:t>Licitante</w:t>
            </w:r>
            <w:r w:rsidRPr="00334BC2">
              <w:rPr>
                <w:b w:val="0"/>
                <w:bCs/>
                <w:spacing w:val="-4"/>
                <w:sz w:val="22"/>
                <w:szCs w:val="22"/>
              </w:rPr>
              <w:t xml:space="preserve">s que alcanzaron el puntaje mínimo y presentaron Ofertas sustancialmente ajustadas a los requisitos serán invitados a presentar su Mejor Oferta Final reduciendo los precios, aclarando o modificando su </w:t>
            </w:r>
            <w:r w:rsidR="0077313B" w:rsidRPr="00334BC2">
              <w:rPr>
                <w:b w:val="0"/>
                <w:bCs/>
                <w:spacing w:val="-4"/>
                <w:sz w:val="22"/>
                <w:szCs w:val="22"/>
              </w:rPr>
              <w:t xml:space="preserve">Oferta </w:t>
            </w:r>
            <w:r w:rsidRPr="00334BC2">
              <w:rPr>
                <w:b w:val="0"/>
                <w:bCs/>
                <w:spacing w:val="-4"/>
                <w:sz w:val="22"/>
                <w:szCs w:val="22"/>
              </w:rPr>
              <w:t xml:space="preserve">o suministrando información adicional, como corresponda. </w:t>
            </w:r>
          </w:p>
          <w:p w14:paraId="12CC7EEC" w14:textId="2BEE995B" w:rsidR="00B77007" w:rsidRPr="00334BC2" w:rsidRDefault="00B77007">
            <w:pPr>
              <w:pStyle w:val="Header2-SubClauses"/>
              <w:numPr>
                <w:ilvl w:val="0"/>
                <w:numId w:val="86"/>
              </w:numPr>
              <w:pBdr>
                <w:top w:val="none" w:sz="0" w:space="0" w:color="auto"/>
                <w:left w:val="none" w:sz="0" w:space="0" w:color="auto"/>
                <w:bottom w:val="none" w:sz="0" w:space="0" w:color="auto"/>
                <w:right w:val="none" w:sz="0" w:space="0" w:color="auto"/>
                <w:between w:val="none" w:sz="0" w:space="0" w:color="auto"/>
                <w:bar w:val="none" w:sz="0" w:color="auto"/>
              </w:pBdr>
              <w:ind w:left="623" w:hanging="567"/>
              <w:rPr>
                <w:b w:val="0"/>
                <w:bCs/>
                <w:sz w:val="22"/>
                <w:szCs w:val="22"/>
              </w:rPr>
            </w:pPr>
            <w:r w:rsidRPr="00334BC2">
              <w:rPr>
                <w:b w:val="0"/>
                <w:bCs/>
                <w:sz w:val="22"/>
                <w:szCs w:val="22"/>
              </w:rPr>
              <w:t xml:space="preserve">Los </w:t>
            </w:r>
            <w:r w:rsidR="007A705B" w:rsidRPr="00334BC2">
              <w:rPr>
                <w:b w:val="0"/>
                <w:bCs/>
                <w:sz w:val="22"/>
                <w:szCs w:val="22"/>
              </w:rPr>
              <w:t>Licitante</w:t>
            </w:r>
            <w:r w:rsidRPr="00334BC2">
              <w:rPr>
                <w:b w:val="0"/>
                <w:bCs/>
                <w:sz w:val="22"/>
                <w:szCs w:val="22"/>
              </w:rPr>
              <w:t xml:space="preserve">s no están </w:t>
            </w:r>
            <w:r w:rsidRPr="00334BC2">
              <w:rPr>
                <w:b w:val="0"/>
                <w:bCs/>
                <w:spacing w:val="-4"/>
                <w:sz w:val="22"/>
                <w:szCs w:val="22"/>
              </w:rPr>
              <w:t>obligados</w:t>
            </w:r>
            <w:r w:rsidRPr="00334BC2">
              <w:rPr>
                <w:b w:val="0"/>
                <w:bCs/>
                <w:sz w:val="22"/>
                <w:szCs w:val="22"/>
              </w:rPr>
              <w:t xml:space="preserve"> a presentar una Mejor Oferta Final. No habrá ninguna Negociación después de la Mejor Oferta Final. </w:t>
            </w:r>
          </w:p>
          <w:p w14:paraId="4A2DF196" w14:textId="7B7E0083" w:rsidR="00B77007" w:rsidRPr="00334BC2" w:rsidRDefault="00B77007">
            <w:pPr>
              <w:pStyle w:val="Header2-SubClauses"/>
              <w:numPr>
                <w:ilvl w:val="0"/>
                <w:numId w:val="86"/>
              </w:numPr>
              <w:pBdr>
                <w:top w:val="none" w:sz="0" w:space="0" w:color="auto"/>
                <w:left w:val="none" w:sz="0" w:space="0" w:color="auto"/>
                <w:bottom w:val="none" w:sz="0" w:space="0" w:color="auto"/>
                <w:right w:val="none" w:sz="0" w:space="0" w:color="auto"/>
                <w:between w:val="none" w:sz="0" w:space="0" w:color="auto"/>
                <w:bar w:val="none" w:sz="0" w:color="auto"/>
              </w:pBdr>
              <w:ind w:left="623" w:hanging="567"/>
              <w:rPr>
                <w:b w:val="0"/>
                <w:bCs/>
                <w:spacing w:val="-4"/>
                <w:sz w:val="22"/>
                <w:szCs w:val="22"/>
              </w:rPr>
            </w:pPr>
            <w:r w:rsidRPr="00334BC2">
              <w:rPr>
                <w:b w:val="0"/>
                <w:bCs/>
                <w:sz w:val="22"/>
                <w:szCs w:val="22"/>
              </w:rPr>
              <w:t xml:space="preserve">Para observar e informar la aplicación de la Mejor Oferta Final el </w:t>
            </w:r>
            <w:r w:rsidR="00395098" w:rsidRPr="00334BC2">
              <w:rPr>
                <w:b w:val="0"/>
                <w:bCs/>
                <w:sz w:val="22"/>
                <w:szCs w:val="22"/>
              </w:rPr>
              <w:t>Comprador</w:t>
            </w:r>
            <w:r w:rsidRPr="00334BC2">
              <w:rPr>
                <w:b w:val="0"/>
                <w:bCs/>
                <w:sz w:val="22"/>
                <w:szCs w:val="22"/>
              </w:rPr>
              <w:t xml:space="preserve"> </w:t>
            </w:r>
            <w:r w:rsidRPr="00334BC2">
              <w:rPr>
                <w:b w:val="0"/>
                <w:bCs/>
                <w:spacing w:val="-4"/>
                <w:sz w:val="22"/>
                <w:szCs w:val="22"/>
              </w:rPr>
              <w:t>podrá</w:t>
            </w:r>
            <w:r w:rsidRPr="00334BC2">
              <w:rPr>
                <w:b w:val="0"/>
                <w:bCs/>
                <w:sz w:val="22"/>
                <w:szCs w:val="22"/>
              </w:rPr>
              <w:t xml:space="preserve"> nombrar a la Autoridad Independiente de Probidad que se indica </w:t>
            </w:r>
            <w:r w:rsidRPr="00334BC2">
              <w:rPr>
                <w:sz w:val="22"/>
                <w:szCs w:val="22"/>
              </w:rPr>
              <w:t>en los DDL</w:t>
            </w:r>
            <w:r w:rsidRPr="00334BC2">
              <w:rPr>
                <w:b w:val="0"/>
                <w:bCs/>
                <w:sz w:val="22"/>
                <w:szCs w:val="22"/>
              </w:rPr>
              <w:t>.</w:t>
            </w:r>
          </w:p>
          <w:p w14:paraId="5F99D6C4" w14:textId="47D171FA" w:rsidR="00B77007" w:rsidRPr="00334BC2" w:rsidRDefault="00B77007">
            <w:pPr>
              <w:pStyle w:val="Header2-SubClauses"/>
              <w:numPr>
                <w:ilvl w:val="0"/>
                <w:numId w:val="86"/>
              </w:numPr>
              <w:pBdr>
                <w:top w:val="none" w:sz="0" w:space="0" w:color="auto"/>
                <w:left w:val="none" w:sz="0" w:space="0" w:color="auto"/>
                <w:bottom w:val="none" w:sz="0" w:space="0" w:color="auto"/>
                <w:right w:val="none" w:sz="0" w:space="0" w:color="auto"/>
                <w:between w:val="none" w:sz="0" w:space="0" w:color="auto"/>
                <w:bar w:val="none" w:sz="0" w:color="auto"/>
              </w:pBdr>
              <w:ind w:left="623" w:hanging="567"/>
              <w:rPr>
                <w:b w:val="0"/>
                <w:bCs/>
                <w:spacing w:val="-4"/>
                <w:sz w:val="22"/>
                <w:szCs w:val="22"/>
              </w:rPr>
            </w:pPr>
            <w:r w:rsidRPr="00334BC2">
              <w:rPr>
                <w:b w:val="0"/>
                <w:bCs/>
                <w:spacing w:val="-4"/>
                <w:sz w:val="22"/>
                <w:szCs w:val="22"/>
              </w:rPr>
              <w:t xml:space="preserve">El </w:t>
            </w:r>
            <w:r w:rsidR="00395098" w:rsidRPr="00334BC2">
              <w:rPr>
                <w:b w:val="0"/>
                <w:bCs/>
                <w:spacing w:val="-4"/>
                <w:sz w:val="22"/>
                <w:szCs w:val="22"/>
              </w:rPr>
              <w:t>Comprador</w:t>
            </w:r>
            <w:r w:rsidRPr="00334BC2">
              <w:rPr>
                <w:b w:val="0"/>
                <w:bCs/>
                <w:spacing w:val="-4"/>
                <w:sz w:val="22"/>
                <w:szCs w:val="22"/>
              </w:rPr>
              <w:t xml:space="preserve"> establecerá un nuevo plazo y </w:t>
            </w:r>
            <w:r w:rsidRPr="00334BC2">
              <w:rPr>
                <w:b w:val="0"/>
                <w:bCs/>
                <w:sz w:val="22"/>
                <w:szCs w:val="22"/>
              </w:rPr>
              <w:t>detalles</w:t>
            </w:r>
            <w:r w:rsidRPr="00334BC2">
              <w:rPr>
                <w:b w:val="0"/>
                <w:bCs/>
                <w:spacing w:val="-4"/>
                <w:sz w:val="22"/>
                <w:szCs w:val="22"/>
              </w:rPr>
              <w:t xml:space="preserve"> para la presentación de la Mejor Oferta </w:t>
            </w:r>
            <w:r w:rsidRPr="00334BC2">
              <w:rPr>
                <w:b w:val="0"/>
                <w:bCs/>
                <w:sz w:val="22"/>
                <w:szCs w:val="22"/>
              </w:rPr>
              <w:t>Final</w:t>
            </w:r>
            <w:r w:rsidRPr="00334BC2">
              <w:rPr>
                <w:b w:val="0"/>
                <w:bCs/>
                <w:spacing w:val="-4"/>
                <w:sz w:val="22"/>
                <w:szCs w:val="22"/>
              </w:rPr>
              <w:t xml:space="preserve"> </w:t>
            </w:r>
            <w:r w:rsidRPr="00334BC2">
              <w:rPr>
                <w:spacing w:val="-4"/>
                <w:sz w:val="22"/>
                <w:szCs w:val="22"/>
              </w:rPr>
              <w:t>en los DDL</w:t>
            </w:r>
            <w:r w:rsidRPr="00334BC2">
              <w:rPr>
                <w:b w:val="0"/>
                <w:bCs/>
                <w:spacing w:val="-4"/>
                <w:sz w:val="22"/>
                <w:szCs w:val="22"/>
              </w:rPr>
              <w:t xml:space="preserve">. Las instrucciones en </w:t>
            </w:r>
            <w:r w:rsidR="00AC15A1" w:rsidRPr="00334BC2">
              <w:rPr>
                <w:b w:val="0"/>
                <w:bCs/>
                <w:spacing w:val="-4"/>
                <w:sz w:val="22"/>
                <w:szCs w:val="22"/>
              </w:rPr>
              <w:t xml:space="preserve">IAL </w:t>
            </w:r>
            <w:r w:rsidR="001D4F66" w:rsidRPr="00334BC2">
              <w:rPr>
                <w:b w:val="0"/>
                <w:bCs/>
                <w:spacing w:val="-4"/>
                <w:sz w:val="22"/>
                <w:szCs w:val="22"/>
              </w:rPr>
              <w:t>22 y sucesivas</w:t>
            </w:r>
            <w:r w:rsidR="00AC15A1" w:rsidRPr="00334BC2">
              <w:rPr>
                <w:b w:val="0"/>
                <w:bCs/>
                <w:spacing w:val="-4"/>
                <w:sz w:val="22"/>
                <w:szCs w:val="22"/>
              </w:rPr>
              <w:t>, como correspondan,</w:t>
            </w:r>
            <w:r w:rsidRPr="00334BC2">
              <w:rPr>
                <w:b w:val="0"/>
                <w:bCs/>
                <w:spacing w:val="-4"/>
                <w:sz w:val="22"/>
                <w:szCs w:val="22"/>
              </w:rPr>
              <w:t xml:space="preserve"> aplicarán a la presentación, apertura y aclaraciones de la Mejor Oferta Final. </w:t>
            </w:r>
          </w:p>
          <w:p w14:paraId="14C1E2DF" w14:textId="539DAD88" w:rsidR="00B77007" w:rsidRPr="00334BC2" w:rsidRDefault="00B77007">
            <w:pPr>
              <w:pStyle w:val="Header2-SubClauses"/>
              <w:numPr>
                <w:ilvl w:val="0"/>
                <w:numId w:val="86"/>
              </w:numPr>
              <w:pBdr>
                <w:top w:val="none" w:sz="0" w:space="0" w:color="auto"/>
                <w:left w:val="none" w:sz="0" w:space="0" w:color="auto"/>
                <w:bottom w:val="none" w:sz="0" w:space="0" w:color="auto"/>
                <w:right w:val="none" w:sz="0" w:space="0" w:color="auto"/>
                <w:between w:val="none" w:sz="0" w:space="0" w:color="auto"/>
                <w:bar w:val="none" w:sz="0" w:color="auto"/>
              </w:pBdr>
              <w:ind w:left="623" w:hanging="567"/>
              <w:rPr>
                <w:bCs/>
                <w:sz w:val="22"/>
                <w:szCs w:val="22"/>
              </w:rPr>
            </w:pPr>
            <w:r w:rsidRPr="00334BC2">
              <w:rPr>
                <w:b w:val="0"/>
                <w:bCs/>
                <w:spacing w:val="-4"/>
                <w:sz w:val="22"/>
                <w:szCs w:val="22"/>
              </w:rPr>
              <w:t xml:space="preserve">Una vez recibidas la Mejor Oferta Final el </w:t>
            </w:r>
            <w:r w:rsidR="00395098" w:rsidRPr="00334BC2">
              <w:rPr>
                <w:b w:val="0"/>
                <w:bCs/>
                <w:spacing w:val="-4"/>
                <w:sz w:val="22"/>
                <w:szCs w:val="22"/>
              </w:rPr>
              <w:t>Comprador</w:t>
            </w:r>
            <w:r w:rsidRPr="00334BC2">
              <w:rPr>
                <w:b w:val="0"/>
                <w:bCs/>
                <w:spacing w:val="-4"/>
                <w:sz w:val="22"/>
                <w:szCs w:val="22"/>
              </w:rPr>
              <w:t xml:space="preserve"> procederá nuevamente con la evaluación y comparación de las Ofertas de conformidad con la</w:t>
            </w:r>
            <w:r w:rsidR="002C746B" w:rsidRPr="00334BC2">
              <w:rPr>
                <w:b w:val="0"/>
                <w:bCs/>
                <w:spacing w:val="-4"/>
                <w:sz w:val="22"/>
                <w:szCs w:val="22"/>
              </w:rPr>
              <w:t>s</w:t>
            </w:r>
            <w:r w:rsidRPr="00334BC2">
              <w:rPr>
                <w:b w:val="0"/>
                <w:bCs/>
                <w:spacing w:val="-4"/>
                <w:sz w:val="22"/>
                <w:szCs w:val="22"/>
              </w:rPr>
              <w:t xml:space="preserve"> </w:t>
            </w:r>
            <w:r w:rsidR="001C171F" w:rsidRPr="00334BC2">
              <w:rPr>
                <w:b w:val="0"/>
                <w:bCs/>
                <w:spacing w:val="-4"/>
                <w:sz w:val="22"/>
                <w:szCs w:val="22"/>
              </w:rPr>
              <w:t xml:space="preserve">IAL 36 </w:t>
            </w:r>
            <w:r w:rsidR="002C746B" w:rsidRPr="00334BC2">
              <w:rPr>
                <w:b w:val="0"/>
                <w:bCs/>
                <w:spacing w:val="-4"/>
                <w:sz w:val="22"/>
                <w:szCs w:val="22"/>
              </w:rPr>
              <w:t>a</w:t>
            </w:r>
            <w:r w:rsidR="001C171F" w:rsidRPr="00334BC2">
              <w:rPr>
                <w:b w:val="0"/>
                <w:bCs/>
                <w:spacing w:val="-4"/>
                <w:sz w:val="22"/>
                <w:szCs w:val="22"/>
              </w:rPr>
              <w:t xml:space="preserve"> IAL 41 </w:t>
            </w:r>
            <w:r w:rsidRPr="00334BC2">
              <w:rPr>
                <w:b w:val="0"/>
                <w:bCs/>
                <w:spacing w:val="-4"/>
                <w:sz w:val="22"/>
                <w:szCs w:val="22"/>
              </w:rPr>
              <w:t xml:space="preserve">y luego procederá con la </w:t>
            </w:r>
            <w:r w:rsidR="001C171F" w:rsidRPr="00334BC2">
              <w:rPr>
                <w:b w:val="0"/>
                <w:bCs/>
                <w:spacing w:val="-4"/>
                <w:sz w:val="22"/>
                <w:szCs w:val="22"/>
              </w:rPr>
              <w:t xml:space="preserve">IAL 43 </w:t>
            </w:r>
            <w:r w:rsidRPr="00334BC2">
              <w:rPr>
                <w:b w:val="0"/>
                <w:bCs/>
                <w:spacing w:val="-4"/>
                <w:sz w:val="22"/>
                <w:szCs w:val="22"/>
              </w:rPr>
              <w:t>y siguientes.</w:t>
            </w:r>
          </w:p>
        </w:tc>
      </w:tr>
      <w:tr w:rsidR="00E85A07" w:rsidRPr="00334BC2" w14:paraId="2A9C7DC2" w14:textId="77777777" w:rsidTr="00B2247A">
        <w:tblPrEx>
          <w:tblCellMar>
            <w:left w:w="115" w:type="dxa"/>
            <w:right w:w="115" w:type="dxa"/>
          </w:tblCellMar>
        </w:tblPrEx>
        <w:trPr>
          <w:gridAfter w:val="1"/>
          <w:wAfter w:w="14" w:type="dxa"/>
        </w:trPr>
        <w:tc>
          <w:tcPr>
            <w:tcW w:w="9385" w:type="dxa"/>
            <w:gridSpan w:val="2"/>
          </w:tcPr>
          <w:p w14:paraId="22301B85" w14:textId="46BF3953" w:rsidR="00E85A07" w:rsidRPr="00334BC2" w:rsidRDefault="00FA0E65" w:rsidP="004934F4">
            <w:pPr>
              <w:pStyle w:val="Toc2-1"/>
              <w:rPr>
                <w:sz w:val="22"/>
                <w:szCs w:val="22"/>
              </w:rPr>
            </w:pPr>
            <w:bookmarkStart w:id="288" w:name="_Toc25486624"/>
            <w:r w:rsidRPr="00334BC2">
              <w:rPr>
                <w:sz w:val="22"/>
                <w:szCs w:val="22"/>
              </w:rPr>
              <w:t xml:space="preserve">J. </w:t>
            </w:r>
            <w:r w:rsidR="00E85A07" w:rsidRPr="00334BC2">
              <w:rPr>
                <w:sz w:val="22"/>
                <w:szCs w:val="22"/>
              </w:rPr>
              <w:t xml:space="preserve">Evaluación </w:t>
            </w:r>
            <w:r w:rsidR="00C8767A" w:rsidRPr="00334BC2">
              <w:rPr>
                <w:sz w:val="22"/>
                <w:szCs w:val="22"/>
              </w:rPr>
              <w:t>C</w:t>
            </w:r>
            <w:r w:rsidR="00E85A07" w:rsidRPr="00334BC2">
              <w:rPr>
                <w:sz w:val="22"/>
                <w:szCs w:val="22"/>
              </w:rPr>
              <w:t>ombinada de las Ofertas Técnicas y Financieras</w:t>
            </w:r>
            <w:bookmarkEnd w:id="288"/>
          </w:p>
        </w:tc>
      </w:tr>
      <w:tr w:rsidR="00E775CA" w:rsidRPr="00334BC2" w14:paraId="6BCB948F" w14:textId="77777777" w:rsidTr="00314996">
        <w:tblPrEx>
          <w:tblCellMar>
            <w:left w:w="115" w:type="dxa"/>
            <w:right w:w="115" w:type="dxa"/>
          </w:tblCellMar>
        </w:tblPrEx>
        <w:trPr>
          <w:gridAfter w:val="1"/>
          <w:wAfter w:w="14" w:type="dxa"/>
        </w:trPr>
        <w:tc>
          <w:tcPr>
            <w:tcW w:w="2554" w:type="dxa"/>
          </w:tcPr>
          <w:p w14:paraId="271CF884" w14:textId="071B217D" w:rsidR="00E775CA" w:rsidRPr="00334BC2" w:rsidRDefault="007F2D16" w:rsidP="004934F4">
            <w:pPr>
              <w:pStyle w:val="TOC2-2"/>
              <w:numPr>
                <w:ilvl w:val="0"/>
                <w:numId w:val="0"/>
              </w:numPr>
              <w:ind w:left="341" w:hanging="341"/>
              <w:rPr>
                <w:sz w:val="22"/>
                <w:szCs w:val="22"/>
              </w:rPr>
            </w:pPr>
            <w:bookmarkStart w:id="289" w:name="_Toc24975699"/>
            <w:bookmarkStart w:id="290" w:name="_Toc25486625"/>
            <w:r w:rsidRPr="00334BC2">
              <w:rPr>
                <w:sz w:val="22"/>
                <w:szCs w:val="22"/>
              </w:rPr>
              <w:t xml:space="preserve">43. </w:t>
            </w:r>
            <w:r w:rsidR="00E775CA" w:rsidRPr="00334BC2">
              <w:rPr>
                <w:sz w:val="22"/>
                <w:szCs w:val="22"/>
              </w:rPr>
              <w:t>Evaluación Combinada Técnica y Financiera, cuando corresponde</w:t>
            </w:r>
            <w:bookmarkEnd w:id="289"/>
            <w:bookmarkEnd w:id="290"/>
          </w:p>
        </w:tc>
        <w:tc>
          <w:tcPr>
            <w:tcW w:w="6831" w:type="dxa"/>
          </w:tcPr>
          <w:p w14:paraId="2A9C304F" w14:textId="00CC42A7" w:rsidR="000742D8" w:rsidRPr="00334BC2" w:rsidRDefault="00E775CA">
            <w:pPr>
              <w:pStyle w:val="Prrafodelista"/>
              <w:numPr>
                <w:ilvl w:val="0"/>
                <w:numId w:val="97"/>
              </w:numPr>
              <w:ind w:left="624" w:hanging="624"/>
              <w:contextualSpacing w:val="0"/>
              <w:rPr>
                <w:sz w:val="22"/>
                <w:szCs w:val="22"/>
              </w:rPr>
            </w:pPr>
            <w:r w:rsidRPr="00334BC2">
              <w:rPr>
                <w:sz w:val="22"/>
                <w:szCs w:val="22"/>
              </w:rPr>
              <w:t>Cuando de conformidad con DDL en referencia a IA</w:t>
            </w:r>
            <w:r w:rsidR="000742D8" w:rsidRPr="00334BC2">
              <w:rPr>
                <w:sz w:val="22"/>
                <w:szCs w:val="22"/>
              </w:rPr>
              <w:t>L</w:t>
            </w:r>
            <w:r w:rsidRPr="00334BC2">
              <w:rPr>
                <w:sz w:val="22"/>
                <w:szCs w:val="22"/>
              </w:rPr>
              <w:t xml:space="preserve"> 3</w:t>
            </w:r>
            <w:r w:rsidR="000742D8" w:rsidRPr="00334BC2">
              <w:rPr>
                <w:sz w:val="22"/>
                <w:szCs w:val="22"/>
              </w:rPr>
              <w:t>1</w:t>
            </w:r>
            <w:r w:rsidRPr="00334BC2">
              <w:rPr>
                <w:sz w:val="22"/>
                <w:szCs w:val="22"/>
              </w:rPr>
              <w:t>.</w:t>
            </w:r>
            <w:r w:rsidR="000742D8" w:rsidRPr="00334BC2">
              <w:rPr>
                <w:sz w:val="22"/>
                <w:szCs w:val="22"/>
              </w:rPr>
              <w:t>4</w:t>
            </w:r>
            <w:r w:rsidRPr="00334BC2">
              <w:rPr>
                <w:sz w:val="22"/>
                <w:szCs w:val="22"/>
              </w:rPr>
              <w:t xml:space="preserve"> se establece que la evaluación técnica se realizará con puntajes y factores de ponderación, la evaluación del </w:t>
            </w:r>
            <w:r w:rsidR="00395098" w:rsidRPr="00334BC2">
              <w:rPr>
                <w:sz w:val="22"/>
                <w:szCs w:val="22"/>
              </w:rPr>
              <w:t>Comprador</w:t>
            </w:r>
            <w:r w:rsidRPr="00334BC2">
              <w:rPr>
                <w:sz w:val="22"/>
                <w:szCs w:val="22"/>
              </w:rPr>
              <w:t xml:space="preserve"> de las Ofertas tendrá en cuenta factores técnicos, además de los factores de costo de conformidad con la Sección III, </w:t>
            </w:r>
            <w:r w:rsidR="00A03C6D" w:rsidRPr="00334BC2">
              <w:rPr>
                <w:sz w:val="22"/>
                <w:szCs w:val="22"/>
              </w:rPr>
              <w:t>"</w:t>
            </w:r>
            <w:r w:rsidRPr="00334BC2">
              <w:rPr>
                <w:sz w:val="22"/>
                <w:szCs w:val="22"/>
              </w:rPr>
              <w:t>Criterios de Evaluación de Calificación.</w:t>
            </w:r>
            <w:r w:rsidR="00A03C6D" w:rsidRPr="00334BC2">
              <w:rPr>
                <w:sz w:val="22"/>
                <w:szCs w:val="22"/>
              </w:rPr>
              <w:t>"</w:t>
            </w:r>
            <w:r w:rsidRPr="00334BC2">
              <w:rPr>
                <w:sz w:val="22"/>
                <w:szCs w:val="22"/>
              </w:rPr>
              <w:t xml:space="preserve"> El peso que se asignará a la factores y costos se especifica </w:t>
            </w:r>
            <w:r w:rsidRPr="00334BC2">
              <w:rPr>
                <w:b/>
                <w:bCs/>
                <w:sz w:val="22"/>
                <w:szCs w:val="22"/>
              </w:rPr>
              <w:t>en los DDL</w:t>
            </w:r>
            <w:r w:rsidRPr="00334BC2">
              <w:rPr>
                <w:sz w:val="22"/>
                <w:szCs w:val="22"/>
              </w:rPr>
              <w:t xml:space="preserve">. El </w:t>
            </w:r>
            <w:r w:rsidR="00395098" w:rsidRPr="00334BC2">
              <w:rPr>
                <w:sz w:val="22"/>
                <w:szCs w:val="22"/>
              </w:rPr>
              <w:t>Comprador</w:t>
            </w:r>
            <w:r w:rsidRPr="00334BC2">
              <w:rPr>
                <w:sz w:val="22"/>
                <w:szCs w:val="22"/>
              </w:rPr>
              <w:t xml:space="preserve"> clasificará las propuestas basadas en el puntaje de la propuesta evaluada. </w:t>
            </w:r>
          </w:p>
          <w:p w14:paraId="1D76A603" w14:textId="5F7CC680" w:rsidR="00E775CA" w:rsidRPr="00334BC2" w:rsidRDefault="00E775CA">
            <w:pPr>
              <w:pStyle w:val="Prrafodelista"/>
              <w:numPr>
                <w:ilvl w:val="0"/>
                <w:numId w:val="97"/>
              </w:numPr>
              <w:ind w:left="624" w:hanging="624"/>
              <w:contextualSpacing w:val="0"/>
              <w:rPr>
                <w:sz w:val="22"/>
                <w:szCs w:val="22"/>
              </w:rPr>
            </w:pPr>
            <w:r w:rsidRPr="00334BC2">
              <w:rPr>
                <w:sz w:val="22"/>
                <w:szCs w:val="22"/>
              </w:rPr>
              <w:t>Cuando de conformidad con DDL en referencia a IA</w:t>
            </w:r>
            <w:r w:rsidR="000742D8" w:rsidRPr="00334BC2">
              <w:rPr>
                <w:sz w:val="22"/>
                <w:szCs w:val="22"/>
              </w:rPr>
              <w:t>L</w:t>
            </w:r>
            <w:r w:rsidRPr="00334BC2">
              <w:rPr>
                <w:sz w:val="22"/>
                <w:szCs w:val="22"/>
              </w:rPr>
              <w:t xml:space="preserve"> 3</w:t>
            </w:r>
            <w:r w:rsidR="000742D8" w:rsidRPr="00334BC2">
              <w:rPr>
                <w:sz w:val="22"/>
                <w:szCs w:val="22"/>
              </w:rPr>
              <w:t>1</w:t>
            </w:r>
            <w:r w:rsidRPr="00334BC2">
              <w:rPr>
                <w:sz w:val="22"/>
                <w:szCs w:val="22"/>
              </w:rPr>
              <w:t>.</w:t>
            </w:r>
            <w:r w:rsidR="000742D8" w:rsidRPr="00334BC2">
              <w:rPr>
                <w:sz w:val="22"/>
                <w:szCs w:val="22"/>
              </w:rPr>
              <w:t>4</w:t>
            </w:r>
            <w:r w:rsidRPr="00334BC2">
              <w:rPr>
                <w:sz w:val="22"/>
                <w:szCs w:val="22"/>
              </w:rPr>
              <w:t>, la evaluación técnica con puntaje solamente se emplea para determinar si la Oferta Técnica alcanza el puntaje mínimo aceptable, la evaluación combinada no aplica.</w:t>
            </w:r>
          </w:p>
        </w:tc>
      </w:tr>
      <w:tr w:rsidR="00E775CA" w:rsidRPr="00334BC2" w14:paraId="374B4C9E" w14:textId="77777777" w:rsidTr="00314996">
        <w:tblPrEx>
          <w:tblCellMar>
            <w:left w:w="115" w:type="dxa"/>
            <w:right w:w="115" w:type="dxa"/>
          </w:tblCellMar>
        </w:tblPrEx>
        <w:trPr>
          <w:gridAfter w:val="1"/>
          <w:wAfter w:w="14" w:type="dxa"/>
        </w:trPr>
        <w:tc>
          <w:tcPr>
            <w:tcW w:w="2554" w:type="dxa"/>
          </w:tcPr>
          <w:p w14:paraId="4CBE50C5" w14:textId="4D7B61DF" w:rsidR="00E775CA" w:rsidRPr="00334BC2" w:rsidRDefault="00A03C6D" w:rsidP="00866570">
            <w:pPr>
              <w:pStyle w:val="TOC2-2"/>
              <w:numPr>
                <w:ilvl w:val="0"/>
                <w:numId w:val="0"/>
              </w:numPr>
              <w:ind w:left="482" w:hanging="425"/>
              <w:rPr>
                <w:sz w:val="22"/>
                <w:szCs w:val="22"/>
              </w:rPr>
            </w:pPr>
            <w:bookmarkStart w:id="291" w:name="_Toc455487635"/>
            <w:bookmarkStart w:id="292" w:name="_Toc24975700"/>
            <w:bookmarkStart w:id="293" w:name="_Toc25486626"/>
            <w:r w:rsidRPr="00334BC2">
              <w:rPr>
                <w:sz w:val="22"/>
                <w:szCs w:val="22"/>
              </w:rPr>
              <w:lastRenderedPageBreak/>
              <w:t xml:space="preserve">44. </w:t>
            </w:r>
            <w:r w:rsidR="00E775CA" w:rsidRPr="00334BC2">
              <w:rPr>
                <w:sz w:val="22"/>
                <w:szCs w:val="22"/>
              </w:rPr>
              <w:t xml:space="preserve">Oferta Más </w:t>
            </w:r>
            <w:bookmarkEnd w:id="291"/>
            <w:r w:rsidR="00E775CA" w:rsidRPr="00334BC2">
              <w:rPr>
                <w:sz w:val="22"/>
                <w:szCs w:val="22"/>
              </w:rPr>
              <w:t>Ventajosa</w:t>
            </w:r>
            <w:bookmarkEnd w:id="292"/>
            <w:bookmarkEnd w:id="293"/>
          </w:p>
        </w:tc>
        <w:tc>
          <w:tcPr>
            <w:tcW w:w="6831" w:type="dxa"/>
          </w:tcPr>
          <w:p w14:paraId="38D53751" w14:textId="42A177E0" w:rsidR="00E775CA" w:rsidRPr="00334BC2" w:rsidRDefault="000742D8">
            <w:pPr>
              <w:pStyle w:val="Prrafodelista"/>
              <w:numPr>
                <w:ilvl w:val="0"/>
                <w:numId w:val="98"/>
              </w:numPr>
              <w:ind w:left="623" w:hanging="623"/>
              <w:rPr>
                <w:sz w:val="22"/>
                <w:szCs w:val="22"/>
              </w:rPr>
            </w:pPr>
            <w:r w:rsidRPr="00334BC2">
              <w:rPr>
                <w:sz w:val="22"/>
                <w:szCs w:val="22"/>
              </w:rPr>
              <w:t>Tras comparar los costos evaluados de las Ofertas,</w:t>
            </w:r>
            <w:r w:rsidR="0077313B" w:rsidRPr="00334BC2">
              <w:rPr>
                <w:sz w:val="22"/>
                <w:szCs w:val="22"/>
              </w:rPr>
              <w:t xml:space="preserve"> </w:t>
            </w:r>
            <w:r w:rsidRPr="00334BC2">
              <w:rPr>
                <w:sz w:val="22"/>
                <w:szCs w:val="22"/>
              </w:rPr>
              <w:t>el</w:t>
            </w:r>
            <w:r w:rsidR="00E775CA" w:rsidRPr="00334BC2">
              <w:rPr>
                <w:sz w:val="22"/>
                <w:szCs w:val="22"/>
              </w:rPr>
              <w:t xml:space="preserve"> Comprador adjudicará el Contrato al Licitante seleccionado. El Licitante seleccionado es aquel cuya Oferta haya sido considerada la Oferta Más Ventajosa. La determinación de la Oferta Más Ventajosa se realizará según una de las dos opciones que se definen </w:t>
            </w:r>
            <w:r w:rsidR="00E775CA" w:rsidRPr="00334BC2">
              <w:rPr>
                <w:b/>
                <w:sz w:val="22"/>
                <w:szCs w:val="22"/>
              </w:rPr>
              <w:t>en los DDL</w:t>
            </w:r>
            <w:r w:rsidR="00E775CA" w:rsidRPr="00334BC2">
              <w:rPr>
                <w:sz w:val="22"/>
                <w:szCs w:val="22"/>
              </w:rPr>
              <w:t>. Las opciones de metodologías son las siguientes:</w:t>
            </w:r>
          </w:p>
          <w:p w14:paraId="66B7EB13" w14:textId="77777777" w:rsidR="00E775CA" w:rsidRPr="00334BC2" w:rsidRDefault="00E775CA">
            <w:pPr>
              <w:pStyle w:val="Sub-ClauseText"/>
              <w:numPr>
                <w:ilvl w:val="0"/>
                <w:numId w:val="39"/>
              </w:numPr>
              <w:spacing w:before="0" w:after="200"/>
              <w:ind w:left="1331" w:hanging="708"/>
              <w:rPr>
                <w:color w:val="000000" w:themeColor="text1"/>
                <w:spacing w:val="0"/>
                <w:sz w:val="22"/>
                <w:szCs w:val="22"/>
                <w:lang w:eastAsia="en-US" w:bidi="ar-SA"/>
              </w:rPr>
            </w:pPr>
            <w:r w:rsidRPr="00334BC2">
              <w:rPr>
                <w:b/>
                <w:bCs/>
                <w:color w:val="000000" w:themeColor="text1"/>
                <w:spacing w:val="0"/>
                <w:sz w:val="22"/>
                <w:szCs w:val="22"/>
                <w:lang w:eastAsia="en-US" w:bidi="ar-SA"/>
              </w:rPr>
              <w:t>Cuando se utiliza puntaje como criterios de evaluación</w:t>
            </w:r>
            <w:r w:rsidRPr="00334BC2">
              <w:rPr>
                <w:color w:val="000000" w:themeColor="text1"/>
                <w:spacing w:val="0"/>
                <w:sz w:val="22"/>
                <w:szCs w:val="22"/>
                <w:lang w:eastAsia="en-US" w:bidi="ar-SA"/>
              </w:rPr>
              <w:t>: el Licitante que cumple los criterios de calificación y respecto de cuya Oferta se ha determinado que:</w:t>
            </w:r>
          </w:p>
          <w:p w14:paraId="38C23123" w14:textId="2705F14F" w:rsidR="00E775CA" w:rsidRPr="00334BC2" w:rsidRDefault="00E775CA">
            <w:pPr>
              <w:pStyle w:val="Sub-ClauseText"/>
              <w:numPr>
                <w:ilvl w:val="0"/>
                <w:numId w:val="90"/>
              </w:numPr>
              <w:spacing w:before="0" w:after="200"/>
              <w:ind w:left="1757" w:hanging="426"/>
              <w:rPr>
                <w:color w:val="000000" w:themeColor="text1"/>
                <w:spacing w:val="0"/>
                <w:sz w:val="22"/>
                <w:szCs w:val="22"/>
              </w:rPr>
            </w:pPr>
            <w:r w:rsidRPr="00334BC2">
              <w:rPr>
                <w:color w:val="000000" w:themeColor="text1"/>
                <w:spacing w:val="0"/>
                <w:sz w:val="22"/>
                <w:szCs w:val="22"/>
              </w:rPr>
              <w:t xml:space="preserve">se ajusta sustancialmente al documento de licitación; </w:t>
            </w:r>
            <w:r w:rsidR="00E85A07" w:rsidRPr="00334BC2">
              <w:rPr>
                <w:color w:val="000000" w:themeColor="text1"/>
                <w:spacing w:val="0"/>
                <w:sz w:val="22"/>
                <w:szCs w:val="22"/>
              </w:rPr>
              <w:t>y</w:t>
            </w:r>
          </w:p>
          <w:p w14:paraId="0CE3E183" w14:textId="1689C279" w:rsidR="00E775CA" w:rsidRPr="00334BC2" w:rsidRDefault="00E775CA">
            <w:pPr>
              <w:pStyle w:val="Sub-ClauseText"/>
              <w:numPr>
                <w:ilvl w:val="0"/>
                <w:numId w:val="90"/>
              </w:numPr>
              <w:spacing w:before="0" w:after="200"/>
              <w:ind w:left="1757" w:hanging="426"/>
              <w:rPr>
                <w:color w:val="000000" w:themeColor="text1"/>
                <w:spacing w:val="0"/>
                <w:sz w:val="22"/>
                <w:szCs w:val="22"/>
              </w:rPr>
            </w:pPr>
            <w:r w:rsidRPr="00334BC2">
              <w:rPr>
                <w:color w:val="000000" w:themeColor="text1"/>
                <w:spacing w:val="0"/>
                <w:sz w:val="22"/>
                <w:szCs w:val="22"/>
              </w:rPr>
              <w:t>es la mejor calificada de la evaluación (es decir, la Oferta que obtuvo el máximo puntaje combinado en los aspectos técnicos</w:t>
            </w:r>
            <w:r w:rsidR="002C746B" w:rsidRPr="00334BC2">
              <w:rPr>
                <w:color w:val="000000" w:themeColor="text1"/>
                <w:spacing w:val="0"/>
                <w:sz w:val="22"/>
                <w:szCs w:val="22"/>
              </w:rPr>
              <w:t xml:space="preserve"> </w:t>
            </w:r>
            <w:r w:rsidRPr="00334BC2">
              <w:rPr>
                <w:color w:val="000000" w:themeColor="text1"/>
                <w:spacing w:val="0"/>
                <w:sz w:val="22"/>
                <w:szCs w:val="22"/>
              </w:rPr>
              <w:t>de calidad y de precio)</w:t>
            </w:r>
            <w:r w:rsidR="002C746B" w:rsidRPr="00334BC2">
              <w:rPr>
                <w:color w:val="000000" w:themeColor="text1"/>
                <w:spacing w:val="0"/>
                <w:sz w:val="22"/>
                <w:szCs w:val="22"/>
              </w:rPr>
              <w:t>.</w:t>
            </w:r>
          </w:p>
          <w:p w14:paraId="7D554944" w14:textId="77777777" w:rsidR="00E775CA" w:rsidRPr="00334BC2" w:rsidRDefault="00E775CA">
            <w:pPr>
              <w:pStyle w:val="Sub-ClauseText"/>
              <w:numPr>
                <w:ilvl w:val="0"/>
                <w:numId w:val="39"/>
              </w:numPr>
              <w:spacing w:before="0" w:after="200"/>
              <w:ind w:left="1331" w:hanging="708"/>
              <w:rPr>
                <w:color w:val="000000" w:themeColor="text1"/>
                <w:spacing w:val="0"/>
                <w:sz w:val="22"/>
                <w:szCs w:val="22"/>
                <w:lang w:eastAsia="en-US" w:bidi="ar-SA"/>
              </w:rPr>
            </w:pPr>
            <w:r w:rsidRPr="00334BC2">
              <w:rPr>
                <w:b/>
                <w:bCs/>
                <w:color w:val="000000" w:themeColor="text1"/>
                <w:spacing w:val="0"/>
                <w:sz w:val="22"/>
                <w:szCs w:val="22"/>
                <w:lang w:eastAsia="en-US" w:bidi="ar-SA"/>
              </w:rPr>
              <w:t>Cuando no se utiliza puntaje como criterios de evaluación</w:t>
            </w:r>
            <w:r w:rsidRPr="00334BC2">
              <w:rPr>
                <w:color w:val="000000" w:themeColor="text1"/>
                <w:spacing w:val="0"/>
                <w:sz w:val="22"/>
                <w:szCs w:val="22"/>
                <w:lang w:eastAsia="en-US" w:bidi="ar-SA"/>
              </w:rPr>
              <w:t>: el Licitante que cumple con los criterios de calificación y respecto de cuya Oferta se ha determinado que:</w:t>
            </w:r>
          </w:p>
          <w:p w14:paraId="4BE8BC6C" w14:textId="405F9039" w:rsidR="00E775CA" w:rsidRPr="00334BC2" w:rsidRDefault="00E775CA">
            <w:pPr>
              <w:pStyle w:val="Sub-ClauseText"/>
              <w:numPr>
                <w:ilvl w:val="0"/>
                <w:numId w:val="91"/>
              </w:numPr>
              <w:spacing w:before="0" w:after="200"/>
              <w:ind w:left="1757" w:hanging="426"/>
              <w:rPr>
                <w:color w:val="000000" w:themeColor="text1"/>
                <w:spacing w:val="0"/>
                <w:sz w:val="22"/>
                <w:szCs w:val="22"/>
              </w:rPr>
            </w:pPr>
            <w:r w:rsidRPr="00334BC2">
              <w:rPr>
                <w:color w:val="000000" w:themeColor="text1"/>
                <w:spacing w:val="0"/>
                <w:sz w:val="22"/>
                <w:szCs w:val="22"/>
              </w:rPr>
              <w:t xml:space="preserve">se ajusta sustancialmente al documento de licitación; </w:t>
            </w:r>
            <w:r w:rsidR="00E85A07" w:rsidRPr="00334BC2">
              <w:rPr>
                <w:color w:val="000000" w:themeColor="text1"/>
                <w:spacing w:val="0"/>
                <w:sz w:val="22"/>
                <w:szCs w:val="22"/>
              </w:rPr>
              <w:t>y</w:t>
            </w:r>
          </w:p>
          <w:p w14:paraId="3C2D776C" w14:textId="2D2CB419" w:rsidR="00E775CA" w:rsidRPr="00334BC2" w:rsidRDefault="00E775CA">
            <w:pPr>
              <w:pStyle w:val="Sub-ClauseText"/>
              <w:numPr>
                <w:ilvl w:val="0"/>
                <w:numId w:val="91"/>
              </w:numPr>
              <w:spacing w:before="0" w:after="200"/>
              <w:ind w:left="1757" w:hanging="426"/>
              <w:rPr>
                <w:sz w:val="22"/>
                <w:szCs w:val="22"/>
              </w:rPr>
            </w:pPr>
            <w:r w:rsidRPr="00334BC2">
              <w:rPr>
                <w:color w:val="000000" w:themeColor="text1"/>
                <w:sz w:val="22"/>
                <w:szCs w:val="22"/>
              </w:rPr>
              <w:t>tiene el costo evaluado más bajo</w:t>
            </w:r>
            <w:r w:rsidRPr="00334BC2">
              <w:rPr>
                <w:sz w:val="22"/>
                <w:szCs w:val="22"/>
              </w:rPr>
              <w:t xml:space="preserve">; </w:t>
            </w:r>
          </w:p>
        </w:tc>
      </w:tr>
      <w:tr w:rsidR="00E775CA" w:rsidRPr="00334BC2" w14:paraId="297BB9EE" w14:textId="77777777" w:rsidTr="00314996">
        <w:tblPrEx>
          <w:tblCellMar>
            <w:left w:w="115" w:type="dxa"/>
            <w:right w:w="115" w:type="dxa"/>
          </w:tblCellMar>
        </w:tblPrEx>
        <w:trPr>
          <w:gridAfter w:val="1"/>
          <w:wAfter w:w="14" w:type="dxa"/>
        </w:trPr>
        <w:tc>
          <w:tcPr>
            <w:tcW w:w="2554" w:type="dxa"/>
          </w:tcPr>
          <w:p w14:paraId="2F791F17" w14:textId="52143603" w:rsidR="00E775CA" w:rsidRPr="00334BC2" w:rsidRDefault="007A79C3" w:rsidP="00E775CA">
            <w:pPr>
              <w:pStyle w:val="TOC2-2"/>
              <w:numPr>
                <w:ilvl w:val="0"/>
                <w:numId w:val="0"/>
              </w:numPr>
              <w:ind w:left="360"/>
              <w:rPr>
                <w:sz w:val="22"/>
                <w:szCs w:val="22"/>
              </w:rPr>
            </w:pPr>
            <w:bookmarkStart w:id="294" w:name="_Toc24975701"/>
            <w:bookmarkStart w:id="295" w:name="_Toc25486627"/>
            <w:r w:rsidRPr="00334BC2">
              <w:rPr>
                <w:sz w:val="22"/>
                <w:szCs w:val="22"/>
              </w:rPr>
              <w:t xml:space="preserve">45. </w:t>
            </w:r>
            <w:r w:rsidR="00E775CA" w:rsidRPr="00334BC2">
              <w:rPr>
                <w:sz w:val="22"/>
                <w:szCs w:val="22"/>
              </w:rPr>
              <w:t>Negociaciones</w:t>
            </w:r>
            <w:bookmarkEnd w:id="294"/>
            <w:bookmarkEnd w:id="295"/>
          </w:p>
        </w:tc>
        <w:tc>
          <w:tcPr>
            <w:tcW w:w="6831" w:type="dxa"/>
          </w:tcPr>
          <w:p w14:paraId="2FC61B99" w14:textId="3C2222AD" w:rsidR="00E775CA" w:rsidRPr="00334BC2" w:rsidRDefault="00E775CA">
            <w:pPr>
              <w:pStyle w:val="Prrafodelista"/>
              <w:numPr>
                <w:ilvl w:val="0"/>
                <w:numId w:val="99"/>
              </w:numPr>
              <w:ind w:left="624" w:hanging="624"/>
              <w:contextualSpacing w:val="0"/>
              <w:rPr>
                <w:sz w:val="22"/>
                <w:szCs w:val="22"/>
              </w:rPr>
            </w:pPr>
            <w:r w:rsidRPr="00334BC2">
              <w:rPr>
                <w:sz w:val="22"/>
                <w:szCs w:val="22"/>
              </w:rPr>
              <w:t xml:space="preserve">Si el </w:t>
            </w:r>
            <w:r w:rsidR="00395098" w:rsidRPr="00334BC2">
              <w:rPr>
                <w:sz w:val="22"/>
                <w:szCs w:val="22"/>
              </w:rPr>
              <w:t>Comprador</w:t>
            </w:r>
            <w:r w:rsidRPr="00334BC2">
              <w:rPr>
                <w:sz w:val="22"/>
                <w:szCs w:val="22"/>
              </w:rPr>
              <w:t xml:space="preserve"> no ha utilizado el método de Mejor Oferta Final en la evaluación de Ofertas y </w:t>
            </w:r>
            <w:r w:rsidRPr="00334BC2">
              <w:rPr>
                <w:b/>
                <w:bCs/>
                <w:sz w:val="22"/>
                <w:szCs w:val="22"/>
              </w:rPr>
              <w:t>en los DDL</w:t>
            </w:r>
            <w:r w:rsidRPr="00334BC2">
              <w:rPr>
                <w:sz w:val="22"/>
                <w:szCs w:val="22"/>
              </w:rPr>
              <w:t xml:space="preserve"> se establece que </w:t>
            </w:r>
            <w:r w:rsidR="00395098" w:rsidRPr="00334BC2">
              <w:rPr>
                <w:sz w:val="22"/>
                <w:szCs w:val="22"/>
              </w:rPr>
              <w:t>Comprador</w:t>
            </w:r>
            <w:r w:rsidRPr="00334BC2">
              <w:rPr>
                <w:sz w:val="22"/>
                <w:szCs w:val="22"/>
              </w:rPr>
              <w:t xml:space="preserve"> utilizará Negociaciones con el </w:t>
            </w:r>
            <w:r w:rsidR="007A705B" w:rsidRPr="00334BC2">
              <w:rPr>
                <w:sz w:val="22"/>
                <w:szCs w:val="22"/>
              </w:rPr>
              <w:t>Licitante</w:t>
            </w:r>
            <w:r w:rsidRPr="00334BC2">
              <w:rPr>
                <w:sz w:val="22"/>
                <w:szCs w:val="22"/>
              </w:rPr>
              <w:t xml:space="preserve"> de la Oferta Más Ventajosa, el </w:t>
            </w:r>
            <w:r w:rsidR="007A705B" w:rsidRPr="00334BC2">
              <w:rPr>
                <w:sz w:val="22"/>
                <w:szCs w:val="22"/>
              </w:rPr>
              <w:t>Licitante</w:t>
            </w:r>
            <w:r w:rsidRPr="00334BC2">
              <w:rPr>
                <w:sz w:val="22"/>
                <w:szCs w:val="22"/>
              </w:rPr>
              <w:t xml:space="preserve"> seleccionado será invitado a entablar Negociaciones antes de la adjudicación final del Contrato.</w:t>
            </w:r>
          </w:p>
          <w:p w14:paraId="5E1D8975" w14:textId="0C963D04" w:rsidR="00E775CA" w:rsidRPr="00334BC2" w:rsidRDefault="00E775CA">
            <w:pPr>
              <w:pStyle w:val="Prrafodelista"/>
              <w:numPr>
                <w:ilvl w:val="0"/>
                <w:numId w:val="99"/>
              </w:numPr>
              <w:ind w:left="624" w:hanging="624"/>
              <w:contextualSpacing w:val="0"/>
              <w:rPr>
                <w:sz w:val="22"/>
                <w:szCs w:val="22"/>
              </w:rPr>
            </w:pPr>
            <w:r w:rsidRPr="00334BC2">
              <w:rPr>
                <w:sz w:val="22"/>
                <w:szCs w:val="22"/>
              </w:rPr>
              <w:t xml:space="preserve">Una vez determinado el </w:t>
            </w:r>
            <w:r w:rsidR="007A705B" w:rsidRPr="00334BC2">
              <w:rPr>
                <w:sz w:val="22"/>
                <w:szCs w:val="22"/>
              </w:rPr>
              <w:t>Licitante</w:t>
            </w:r>
            <w:r w:rsidRPr="00334BC2">
              <w:rPr>
                <w:sz w:val="22"/>
                <w:szCs w:val="22"/>
              </w:rPr>
              <w:t xml:space="preserve"> con la Oferta Más Ventajosa, el </w:t>
            </w:r>
            <w:r w:rsidR="00395098" w:rsidRPr="00334BC2">
              <w:rPr>
                <w:sz w:val="22"/>
                <w:szCs w:val="22"/>
              </w:rPr>
              <w:t>Comprador</w:t>
            </w:r>
            <w:r w:rsidRPr="00334BC2">
              <w:rPr>
                <w:sz w:val="22"/>
                <w:szCs w:val="22"/>
              </w:rPr>
              <w:t xml:space="preserve"> notificará prontamente al </w:t>
            </w:r>
            <w:r w:rsidR="007A705B" w:rsidRPr="00334BC2">
              <w:rPr>
                <w:sz w:val="22"/>
                <w:szCs w:val="22"/>
              </w:rPr>
              <w:t>Licitante</w:t>
            </w:r>
            <w:r w:rsidRPr="00334BC2">
              <w:rPr>
                <w:sz w:val="22"/>
                <w:szCs w:val="22"/>
              </w:rPr>
              <w:t xml:space="preserve"> de la Oferta Más Ventajosa el plazo para iniciar Negociaciones. Las Negociaciones podrán incluir términos y condiciones, precios o aspectos sociales, ambientales, innovadores y de ciberseguridad siempre y cuando no modifiquen los requisitos mínimos de la Oferta. </w:t>
            </w:r>
          </w:p>
          <w:p w14:paraId="2E2F3548" w14:textId="0F671691" w:rsidR="00E775CA" w:rsidRPr="00334BC2" w:rsidRDefault="00E775CA">
            <w:pPr>
              <w:pStyle w:val="Prrafodelista"/>
              <w:numPr>
                <w:ilvl w:val="0"/>
                <w:numId w:val="99"/>
              </w:numPr>
              <w:ind w:left="624" w:hanging="624"/>
              <w:contextualSpacing w:val="0"/>
              <w:rPr>
                <w:sz w:val="22"/>
                <w:szCs w:val="22"/>
              </w:rPr>
            </w:pPr>
            <w:r w:rsidRPr="00334BC2">
              <w:rPr>
                <w:sz w:val="22"/>
                <w:szCs w:val="22"/>
              </w:rPr>
              <w:t xml:space="preserve">Para observar e informar la aplicación de las Negociaciones, el </w:t>
            </w:r>
            <w:r w:rsidR="00395098" w:rsidRPr="00334BC2">
              <w:rPr>
                <w:sz w:val="22"/>
                <w:szCs w:val="22"/>
              </w:rPr>
              <w:t>Comprador</w:t>
            </w:r>
            <w:r w:rsidRPr="00334BC2">
              <w:rPr>
                <w:sz w:val="22"/>
                <w:szCs w:val="22"/>
              </w:rPr>
              <w:t xml:space="preserve"> deberá nombrar a la Autoridad Independiente de Probidad que se indica </w:t>
            </w:r>
            <w:r w:rsidRPr="00334BC2">
              <w:rPr>
                <w:b/>
                <w:bCs/>
                <w:sz w:val="22"/>
                <w:szCs w:val="22"/>
              </w:rPr>
              <w:t>en los DDL</w:t>
            </w:r>
            <w:r w:rsidRPr="00334BC2">
              <w:rPr>
                <w:sz w:val="22"/>
                <w:szCs w:val="22"/>
              </w:rPr>
              <w:t>.</w:t>
            </w:r>
          </w:p>
          <w:p w14:paraId="641BD496" w14:textId="455EE30C" w:rsidR="00E775CA" w:rsidRPr="00334BC2" w:rsidRDefault="00E775CA">
            <w:pPr>
              <w:pStyle w:val="Prrafodelista"/>
              <w:numPr>
                <w:ilvl w:val="0"/>
                <w:numId w:val="99"/>
              </w:numPr>
              <w:ind w:left="624" w:hanging="624"/>
              <w:contextualSpacing w:val="0"/>
              <w:rPr>
                <w:sz w:val="22"/>
                <w:szCs w:val="22"/>
              </w:rPr>
            </w:pPr>
            <w:r w:rsidRPr="00334BC2">
              <w:rPr>
                <w:sz w:val="22"/>
                <w:szCs w:val="22"/>
              </w:rPr>
              <w:t xml:space="preserve">El </w:t>
            </w:r>
            <w:r w:rsidR="00395098" w:rsidRPr="00334BC2">
              <w:rPr>
                <w:sz w:val="22"/>
                <w:szCs w:val="22"/>
              </w:rPr>
              <w:t>Comprador</w:t>
            </w:r>
            <w:r w:rsidRPr="00334BC2">
              <w:rPr>
                <w:sz w:val="22"/>
                <w:szCs w:val="22"/>
              </w:rPr>
              <w:t xml:space="preserve"> establecerá un nuevo plazo y detalles para para iniciar Negociaciones y para la presentación de la Oferta negociada </w:t>
            </w:r>
            <w:r w:rsidRPr="00334BC2">
              <w:rPr>
                <w:b/>
                <w:bCs/>
                <w:sz w:val="22"/>
                <w:szCs w:val="22"/>
              </w:rPr>
              <w:t>en los DDL</w:t>
            </w:r>
            <w:r w:rsidRPr="00334BC2">
              <w:rPr>
                <w:sz w:val="22"/>
                <w:szCs w:val="22"/>
              </w:rPr>
              <w:t>, como corresponda. Las instrucciones en IA</w:t>
            </w:r>
            <w:r w:rsidR="0077313B" w:rsidRPr="00334BC2">
              <w:rPr>
                <w:sz w:val="22"/>
                <w:szCs w:val="22"/>
              </w:rPr>
              <w:t>L</w:t>
            </w:r>
            <w:r w:rsidRPr="00334BC2">
              <w:rPr>
                <w:sz w:val="22"/>
                <w:szCs w:val="22"/>
              </w:rPr>
              <w:t xml:space="preserve"> 2</w:t>
            </w:r>
            <w:r w:rsidR="0077313B" w:rsidRPr="00334BC2">
              <w:rPr>
                <w:sz w:val="22"/>
                <w:szCs w:val="22"/>
              </w:rPr>
              <w:t>2</w:t>
            </w:r>
            <w:r w:rsidRPr="00334BC2">
              <w:rPr>
                <w:sz w:val="22"/>
                <w:szCs w:val="22"/>
              </w:rPr>
              <w:t xml:space="preserve"> </w:t>
            </w:r>
            <w:r w:rsidR="0077313B" w:rsidRPr="00334BC2">
              <w:rPr>
                <w:sz w:val="22"/>
                <w:szCs w:val="22"/>
              </w:rPr>
              <w:t>y sucesivas aplicarán</w:t>
            </w:r>
            <w:r w:rsidRPr="00334BC2">
              <w:rPr>
                <w:sz w:val="22"/>
                <w:szCs w:val="22"/>
              </w:rPr>
              <w:t xml:space="preserve"> como corresponda, a la presentación, apertura y aclaraciones de la Oferta negociada. </w:t>
            </w:r>
          </w:p>
          <w:p w14:paraId="54AA6F46" w14:textId="3848CF2F" w:rsidR="00E775CA" w:rsidRPr="00334BC2" w:rsidRDefault="00E775CA">
            <w:pPr>
              <w:pStyle w:val="Prrafodelista"/>
              <w:numPr>
                <w:ilvl w:val="0"/>
                <w:numId w:val="99"/>
              </w:numPr>
              <w:ind w:left="624" w:hanging="624"/>
              <w:contextualSpacing w:val="0"/>
              <w:rPr>
                <w:sz w:val="22"/>
                <w:szCs w:val="22"/>
              </w:rPr>
            </w:pPr>
            <w:r w:rsidRPr="00334BC2">
              <w:rPr>
                <w:sz w:val="22"/>
                <w:szCs w:val="22"/>
              </w:rPr>
              <w:t xml:space="preserve">El </w:t>
            </w:r>
            <w:r w:rsidR="00395098" w:rsidRPr="00334BC2">
              <w:rPr>
                <w:sz w:val="22"/>
                <w:szCs w:val="22"/>
              </w:rPr>
              <w:t>Comprador</w:t>
            </w:r>
            <w:r w:rsidRPr="00334BC2">
              <w:rPr>
                <w:sz w:val="22"/>
                <w:szCs w:val="22"/>
              </w:rPr>
              <w:t xml:space="preserve"> negociará primero con el </w:t>
            </w:r>
            <w:r w:rsidR="007A705B" w:rsidRPr="00334BC2">
              <w:rPr>
                <w:sz w:val="22"/>
                <w:szCs w:val="22"/>
              </w:rPr>
              <w:t>Licitante</w:t>
            </w:r>
            <w:r w:rsidRPr="00334BC2">
              <w:rPr>
                <w:sz w:val="22"/>
                <w:szCs w:val="22"/>
              </w:rPr>
              <w:t xml:space="preserve"> que haya presentado la Oferta Más Ventajosa. Si el resultado no es satisfactorio o no se alcanza un acuerdo, el </w:t>
            </w:r>
            <w:r w:rsidR="00395098" w:rsidRPr="00334BC2">
              <w:rPr>
                <w:sz w:val="22"/>
                <w:szCs w:val="22"/>
              </w:rPr>
              <w:t>Comprador</w:t>
            </w:r>
            <w:r w:rsidRPr="00334BC2">
              <w:rPr>
                <w:sz w:val="22"/>
                <w:szCs w:val="22"/>
              </w:rPr>
              <w:t xml:space="preserve"> notificará al </w:t>
            </w:r>
            <w:r w:rsidR="007A705B" w:rsidRPr="00334BC2">
              <w:rPr>
                <w:sz w:val="22"/>
                <w:szCs w:val="22"/>
              </w:rPr>
              <w:t>Licitante</w:t>
            </w:r>
            <w:r w:rsidRPr="00334BC2">
              <w:rPr>
                <w:sz w:val="22"/>
                <w:szCs w:val="22"/>
              </w:rPr>
              <w:t xml:space="preserve"> que las Negociaciones concluyeron sin acuerdo y  podrá́ </w:t>
            </w:r>
            <w:r w:rsidRPr="00334BC2">
              <w:rPr>
                <w:sz w:val="22"/>
                <w:szCs w:val="22"/>
              </w:rPr>
              <w:lastRenderedPageBreak/>
              <w:t xml:space="preserve">entonces notificar al </w:t>
            </w:r>
            <w:r w:rsidR="007A705B" w:rsidRPr="00334BC2">
              <w:rPr>
                <w:sz w:val="22"/>
                <w:szCs w:val="22"/>
              </w:rPr>
              <w:t>Licitante</w:t>
            </w:r>
            <w:r w:rsidRPr="00334BC2">
              <w:rPr>
                <w:sz w:val="22"/>
                <w:szCs w:val="22"/>
              </w:rPr>
              <w:t xml:space="preserve"> con la siguiente Oferta Más Ventajosa de la lista, y así sucesivamente hasta lograr un resultado satisfactorio.</w:t>
            </w:r>
          </w:p>
        </w:tc>
      </w:tr>
      <w:tr w:rsidR="00E775CA" w:rsidRPr="00334BC2" w14:paraId="7145E254" w14:textId="77777777" w:rsidTr="00314996">
        <w:tblPrEx>
          <w:tblCellMar>
            <w:left w:w="115" w:type="dxa"/>
            <w:right w:w="115" w:type="dxa"/>
          </w:tblCellMar>
        </w:tblPrEx>
        <w:trPr>
          <w:gridAfter w:val="1"/>
          <w:wAfter w:w="14" w:type="dxa"/>
        </w:trPr>
        <w:tc>
          <w:tcPr>
            <w:tcW w:w="2554" w:type="dxa"/>
          </w:tcPr>
          <w:p w14:paraId="06C9F154" w14:textId="0CCF50A7" w:rsidR="00E775CA" w:rsidRPr="00334BC2" w:rsidRDefault="007A79C3" w:rsidP="004934F4">
            <w:pPr>
              <w:pStyle w:val="TOC2-2"/>
              <w:numPr>
                <w:ilvl w:val="0"/>
                <w:numId w:val="0"/>
              </w:numPr>
              <w:ind w:left="341" w:hanging="284"/>
              <w:rPr>
                <w:sz w:val="22"/>
                <w:szCs w:val="22"/>
              </w:rPr>
            </w:pPr>
            <w:bookmarkStart w:id="296" w:name="_Toc455487636"/>
            <w:bookmarkStart w:id="297" w:name="_Toc24975702"/>
            <w:bookmarkStart w:id="298" w:name="_Toc25486628"/>
            <w:r w:rsidRPr="00334BC2">
              <w:rPr>
                <w:sz w:val="22"/>
                <w:szCs w:val="22"/>
              </w:rPr>
              <w:lastRenderedPageBreak/>
              <w:t xml:space="preserve">46. </w:t>
            </w:r>
            <w:r w:rsidR="00E775CA" w:rsidRPr="00334BC2">
              <w:rPr>
                <w:sz w:val="22"/>
                <w:szCs w:val="22"/>
              </w:rPr>
              <w:t xml:space="preserve">Derecho del </w:t>
            </w:r>
            <w:r w:rsidR="00395098" w:rsidRPr="00334BC2">
              <w:rPr>
                <w:sz w:val="22"/>
                <w:szCs w:val="22"/>
              </w:rPr>
              <w:t>Comprador</w:t>
            </w:r>
            <w:r w:rsidR="00E775CA" w:rsidRPr="00334BC2">
              <w:rPr>
                <w:sz w:val="22"/>
                <w:szCs w:val="22"/>
              </w:rPr>
              <w:t xml:space="preserve"> a Aceptar Cualquier Oferta y Rechazar Alguna o Todas las Ofertas</w:t>
            </w:r>
            <w:bookmarkEnd w:id="296"/>
            <w:bookmarkEnd w:id="297"/>
            <w:bookmarkEnd w:id="298"/>
          </w:p>
        </w:tc>
        <w:tc>
          <w:tcPr>
            <w:tcW w:w="6831" w:type="dxa"/>
          </w:tcPr>
          <w:p w14:paraId="0C3BE827" w14:textId="23C7B5D8" w:rsidR="00E775CA" w:rsidRPr="00334BC2" w:rsidRDefault="00E775CA">
            <w:pPr>
              <w:pStyle w:val="Header2-SubClauses"/>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ind w:left="623" w:hanging="567"/>
              <w:rPr>
                <w:b w:val="0"/>
                <w:bCs/>
                <w:sz w:val="22"/>
                <w:szCs w:val="22"/>
              </w:rPr>
            </w:pPr>
            <w:r w:rsidRPr="00334BC2">
              <w:rPr>
                <w:b w:val="0"/>
                <w:bCs/>
                <w:sz w:val="22"/>
                <w:szCs w:val="22"/>
              </w:rPr>
              <w:t xml:space="preserve">El </w:t>
            </w:r>
            <w:r w:rsidR="00395098" w:rsidRPr="00334BC2">
              <w:rPr>
                <w:b w:val="0"/>
                <w:bCs/>
                <w:sz w:val="22"/>
                <w:szCs w:val="22"/>
              </w:rPr>
              <w:t>Comprador</w:t>
            </w:r>
            <w:r w:rsidRPr="00334BC2">
              <w:rPr>
                <w:b w:val="0"/>
                <w:bCs/>
                <w:sz w:val="22"/>
                <w:szCs w:val="22"/>
              </w:rPr>
              <w:t xml:space="preserve"> se reserva el derecho de aceptar o rechazar cualquier Oferta, de anular </w:t>
            </w:r>
            <w:r w:rsidR="0077313B" w:rsidRPr="00334BC2">
              <w:rPr>
                <w:b w:val="0"/>
                <w:bCs/>
                <w:sz w:val="22"/>
                <w:szCs w:val="22"/>
              </w:rPr>
              <w:t>la Solicitud de Ofertas (SDO)</w:t>
            </w:r>
            <w:r w:rsidRPr="00334BC2">
              <w:rPr>
                <w:b w:val="0"/>
                <w:bCs/>
                <w:sz w:val="22"/>
                <w:szCs w:val="22"/>
              </w:rPr>
              <w:t xml:space="preserve"> y de rechazar todas las Ofertas en cualquier momento antes de la adjudicación del Contrato, sin que por ello adquiera responsabilidad alguna frente a los </w:t>
            </w:r>
            <w:r w:rsidR="007A705B" w:rsidRPr="00334BC2">
              <w:rPr>
                <w:b w:val="0"/>
                <w:bCs/>
                <w:sz w:val="22"/>
                <w:szCs w:val="22"/>
              </w:rPr>
              <w:t>Licitante</w:t>
            </w:r>
            <w:r w:rsidRPr="00334BC2">
              <w:rPr>
                <w:b w:val="0"/>
                <w:bCs/>
                <w:sz w:val="22"/>
                <w:szCs w:val="22"/>
              </w:rPr>
              <w:t xml:space="preserve">s. En caso de anularse el proceso, el </w:t>
            </w:r>
            <w:r w:rsidR="00395098" w:rsidRPr="00334BC2">
              <w:rPr>
                <w:b w:val="0"/>
                <w:bCs/>
                <w:sz w:val="22"/>
                <w:szCs w:val="22"/>
              </w:rPr>
              <w:t>Comprador</w:t>
            </w:r>
            <w:r w:rsidRPr="00334BC2">
              <w:rPr>
                <w:b w:val="0"/>
                <w:bCs/>
                <w:sz w:val="22"/>
                <w:szCs w:val="22"/>
              </w:rPr>
              <w:t xml:space="preserve"> devolverá prontamente a los </w:t>
            </w:r>
            <w:r w:rsidR="007A705B" w:rsidRPr="00334BC2">
              <w:rPr>
                <w:b w:val="0"/>
                <w:bCs/>
                <w:sz w:val="22"/>
                <w:szCs w:val="22"/>
              </w:rPr>
              <w:t>Licitante</w:t>
            </w:r>
            <w:r w:rsidRPr="00334BC2">
              <w:rPr>
                <w:b w:val="0"/>
                <w:bCs/>
                <w:sz w:val="22"/>
                <w:szCs w:val="22"/>
              </w:rPr>
              <w:t>s todas las Ofertas y, específicamente, las Garantías de Mantenimiento de la Oferta que hubiera recibido.</w:t>
            </w:r>
          </w:p>
        </w:tc>
      </w:tr>
      <w:tr w:rsidR="00E775CA" w:rsidRPr="00334BC2" w14:paraId="310E7E28" w14:textId="77777777" w:rsidTr="00314996">
        <w:tblPrEx>
          <w:tblCellMar>
            <w:left w:w="115" w:type="dxa"/>
            <w:right w:w="115" w:type="dxa"/>
          </w:tblCellMar>
        </w:tblPrEx>
        <w:trPr>
          <w:gridAfter w:val="1"/>
          <w:wAfter w:w="14" w:type="dxa"/>
        </w:trPr>
        <w:tc>
          <w:tcPr>
            <w:tcW w:w="2554" w:type="dxa"/>
          </w:tcPr>
          <w:p w14:paraId="4B76AE1D" w14:textId="19D5C0D7" w:rsidR="00E775CA" w:rsidRPr="00334BC2" w:rsidRDefault="00E775CA" w:rsidP="00E775CA">
            <w:pPr>
              <w:pStyle w:val="TOC2-2"/>
              <w:rPr>
                <w:sz w:val="22"/>
                <w:szCs w:val="22"/>
              </w:rPr>
            </w:pPr>
            <w:bookmarkStart w:id="299" w:name="_Toc25486629"/>
            <w:r w:rsidRPr="00334BC2">
              <w:rPr>
                <w:sz w:val="22"/>
                <w:szCs w:val="22"/>
              </w:rPr>
              <w:t>4</w:t>
            </w:r>
            <w:r w:rsidR="007A79C3" w:rsidRPr="00334BC2">
              <w:rPr>
                <w:sz w:val="22"/>
                <w:szCs w:val="22"/>
              </w:rPr>
              <w:t>7</w:t>
            </w:r>
            <w:r w:rsidRPr="00334BC2">
              <w:rPr>
                <w:sz w:val="22"/>
                <w:szCs w:val="22"/>
              </w:rPr>
              <w:t>. Plazo Suspensivo</w:t>
            </w:r>
            <w:bookmarkEnd w:id="299"/>
          </w:p>
        </w:tc>
        <w:tc>
          <w:tcPr>
            <w:tcW w:w="6831" w:type="dxa"/>
          </w:tcPr>
          <w:p w14:paraId="230279FC" w14:textId="4788896B" w:rsidR="00E775CA" w:rsidRPr="00334BC2" w:rsidRDefault="00E775CA">
            <w:pPr>
              <w:pStyle w:val="Prrafodelista"/>
              <w:numPr>
                <w:ilvl w:val="0"/>
                <w:numId w:val="87"/>
              </w:numPr>
              <w:spacing w:after="200"/>
              <w:ind w:left="623" w:hanging="567"/>
              <w:rPr>
                <w:sz w:val="22"/>
                <w:szCs w:val="22"/>
              </w:rPr>
            </w:pPr>
            <w:r w:rsidRPr="00334BC2">
              <w:rPr>
                <w:color w:val="000000" w:themeColor="text1"/>
                <w:sz w:val="22"/>
                <w:szCs w:val="22"/>
              </w:rPr>
              <w:t xml:space="preserve">El Contrato no se adjudicará antes de la finalización del Plazo Suspensivo. El Plazo Suspensivo será de diez (10) días hábiles salvo que se extienda de conformidad con IAL </w:t>
            </w:r>
            <w:r w:rsidR="0077313B" w:rsidRPr="00334BC2">
              <w:rPr>
                <w:color w:val="000000" w:themeColor="text1"/>
                <w:sz w:val="22"/>
                <w:szCs w:val="22"/>
              </w:rPr>
              <w:t>5</w:t>
            </w:r>
            <w:r w:rsidR="00B45F26" w:rsidRPr="00334BC2">
              <w:rPr>
                <w:color w:val="000000" w:themeColor="text1"/>
                <w:sz w:val="22"/>
                <w:szCs w:val="22"/>
              </w:rPr>
              <w:t>2</w:t>
            </w:r>
            <w:r w:rsidR="001B76A6" w:rsidRPr="00334BC2">
              <w:rPr>
                <w:color w:val="000000" w:themeColor="text1"/>
                <w:sz w:val="22"/>
                <w:szCs w:val="22"/>
              </w:rPr>
              <w:t>.</w:t>
            </w:r>
            <w:r w:rsidRPr="00334BC2">
              <w:rPr>
                <w:color w:val="000000" w:themeColor="text1"/>
                <w:sz w:val="22"/>
                <w:szCs w:val="22"/>
              </w:rPr>
              <w:t xml:space="preserve"> El Plazo Suspensivo comenzará </w:t>
            </w:r>
            <w:r w:rsidR="001707F5" w:rsidRPr="00334BC2">
              <w:rPr>
                <w:color w:val="000000" w:themeColor="text1"/>
                <w:sz w:val="22"/>
                <w:szCs w:val="22"/>
              </w:rPr>
              <w:t>cuando</w:t>
            </w:r>
            <w:r w:rsidRPr="00334BC2">
              <w:rPr>
                <w:color w:val="000000" w:themeColor="text1"/>
                <w:sz w:val="22"/>
                <w:szCs w:val="22"/>
              </w:rPr>
              <w:t xml:space="preserve"> el </w:t>
            </w:r>
            <w:r w:rsidR="00395098" w:rsidRPr="00334BC2">
              <w:rPr>
                <w:color w:val="000000" w:themeColor="text1"/>
                <w:sz w:val="22"/>
                <w:szCs w:val="22"/>
              </w:rPr>
              <w:t>Comprador</w:t>
            </w:r>
            <w:r w:rsidRPr="00334BC2">
              <w:rPr>
                <w:color w:val="000000" w:themeColor="text1"/>
                <w:sz w:val="22"/>
                <w:szCs w:val="22"/>
              </w:rPr>
              <w:t xml:space="preserve"> haya transmitido a cada </w:t>
            </w:r>
            <w:r w:rsidR="007A705B" w:rsidRPr="00334BC2">
              <w:rPr>
                <w:color w:val="000000" w:themeColor="text1"/>
                <w:sz w:val="22"/>
                <w:szCs w:val="22"/>
              </w:rPr>
              <w:t>Licitante</w:t>
            </w:r>
            <w:r w:rsidRPr="00334BC2">
              <w:rPr>
                <w:color w:val="000000" w:themeColor="text1"/>
                <w:sz w:val="22"/>
                <w:szCs w:val="22"/>
              </w:rPr>
              <w:t xml:space="preserve"> la Notificación de Intención de Adjudicación del Contrato. Cuando solo se presente una Oferta, o si este contrato es en respuesta a una situación de emergencia reconocida por el Banco, no se aplicará el Plazo Suspensivo.</w:t>
            </w:r>
          </w:p>
        </w:tc>
      </w:tr>
      <w:tr w:rsidR="00E775CA" w:rsidRPr="00334BC2" w14:paraId="41CF5DBC" w14:textId="77777777" w:rsidTr="00314996">
        <w:tblPrEx>
          <w:tblCellMar>
            <w:left w:w="115" w:type="dxa"/>
            <w:right w:w="115" w:type="dxa"/>
          </w:tblCellMar>
        </w:tblPrEx>
        <w:trPr>
          <w:gridAfter w:val="1"/>
          <w:wAfter w:w="14" w:type="dxa"/>
        </w:trPr>
        <w:tc>
          <w:tcPr>
            <w:tcW w:w="2554" w:type="dxa"/>
          </w:tcPr>
          <w:p w14:paraId="7EEFD8C9" w14:textId="6F6F1E47" w:rsidR="00E775CA" w:rsidRPr="00334BC2" w:rsidRDefault="007A79C3" w:rsidP="00E775CA">
            <w:pPr>
              <w:pStyle w:val="TOC2-2"/>
              <w:rPr>
                <w:sz w:val="22"/>
                <w:szCs w:val="22"/>
              </w:rPr>
            </w:pPr>
            <w:bookmarkStart w:id="300" w:name="_Toc25486630"/>
            <w:r w:rsidRPr="00334BC2">
              <w:rPr>
                <w:sz w:val="22"/>
                <w:szCs w:val="22"/>
              </w:rPr>
              <w:t>48</w:t>
            </w:r>
            <w:r w:rsidR="00E775CA" w:rsidRPr="00334BC2">
              <w:rPr>
                <w:sz w:val="22"/>
                <w:szCs w:val="22"/>
              </w:rPr>
              <w:t>. Notificación de la Intención de Adjudicar</w:t>
            </w:r>
            <w:bookmarkEnd w:id="300"/>
          </w:p>
        </w:tc>
        <w:tc>
          <w:tcPr>
            <w:tcW w:w="6831" w:type="dxa"/>
          </w:tcPr>
          <w:p w14:paraId="29B6BC11" w14:textId="37C4F658" w:rsidR="00E775CA" w:rsidRPr="00334BC2" w:rsidRDefault="00E775CA">
            <w:pPr>
              <w:pStyle w:val="S1-subpara"/>
              <w:numPr>
                <w:ilvl w:val="0"/>
                <w:numId w:val="88"/>
              </w:numPr>
              <w:ind w:left="623" w:hanging="567"/>
              <w:rPr>
                <w:color w:val="000000" w:themeColor="text1"/>
                <w:sz w:val="22"/>
                <w:szCs w:val="22"/>
              </w:rPr>
            </w:pPr>
            <w:r w:rsidRPr="00334BC2">
              <w:rPr>
                <w:color w:val="000000" w:themeColor="text1"/>
                <w:sz w:val="22"/>
                <w:szCs w:val="22"/>
              </w:rPr>
              <w:t xml:space="preserve">El </w:t>
            </w:r>
            <w:r w:rsidR="00395098" w:rsidRPr="00334BC2">
              <w:rPr>
                <w:color w:val="000000" w:themeColor="text1"/>
                <w:sz w:val="22"/>
                <w:szCs w:val="22"/>
              </w:rPr>
              <w:t>Comprador</w:t>
            </w:r>
            <w:r w:rsidRPr="00334BC2">
              <w:rPr>
                <w:color w:val="000000" w:themeColor="text1"/>
                <w:sz w:val="22"/>
                <w:szCs w:val="22"/>
              </w:rPr>
              <w:t xml:space="preserve"> transmitirá a todos los </w:t>
            </w:r>
            <w:r w:rsidR="007A705B" w:rsidRPr="00334BC2">
              <w:rPr>
                <w:color w:val="000000" w:themeColor="text1"/>
                <w:sz w:val="22"/>
                <w:szCs w:val="22"/>
              </w:rPr>
              <w:t>Licitante</w:t>
            </w:r>
            <w:r w:rsidRPr="00334BC2">
              <w:rPr>
                <w:color w:val="000000" w:themeColor="text1"/>
                <w:sz w:val="22"/>
                <w:szCs w:val="22"/>
              </w:rPr>
              <w:t xml:space="preserve">s la Notificación de Intención de Adjudicar el Contrato al </w:t>
            </w:r>
            <w:r w:rsidR="007A705B" w:rsidRPr="00334BC2">
              <w:rPr>
                <w:color w:val="000000" w:themeColor="text1"/>
                <w:sz w:val="22"/>
                <w:szCs w:val="22"/>
              </w:rPr>
              <w:t>Licitante</w:t>
            </w:r>
            <w:r w:rsidRPr="00334BC2">
              <w:rPr>
                <w:color w:val="000000" w:themeColor="text1"/>
                <w:sz w:val="22"/>
                <w:szCs w:val="22"/>
              </w:rPr>
              <w:t xml:space="preserve"> seleccionado. La Notificación de Intención de Adjudicar el Contrato deberá contener, como mínimo, la siguiente información:</w:t>
            </w:r>
          </w:p>
          <w:p w14:paraId="6259ADE4" w14:textId="0EAD3CB4" w:rsidR="00E775CA" w:rsidRPr="00334BC2" w:rsidRDefault="00E775CA">
            <w:pPr>
              <w:pStyle w:val="S1-subpara"/>
              <w:numPr>
                <w:ilvl w:val="0"/>
                <w:numId w:val="85"/>
              </w:numPr>
              <w:rPr>
                <w:color w:val="000000" w:themeColor="text1"/>
                <w:sz w:val="22"/>
                <w:szCs w:val="22"/>
              </w:rPr>
            </w:pPr>
            <w:r w:rsidRPr="00334BC2">
              <w:rPr>
                <w:color w:val="000000" w:themeColor="text1"/>
                <w:sz w:val="22"/>
                <w:szCs w:val="22"/>
              </w:rPr>
              <w:t xml:space="preserve">el nombre y la dirección del </w:t>
            </w:r>
            <w:r w:rsidR="007A705B" w:rsidRPr="00334BC2">
              <w:rPr>
                <w:color w:val="000000" w:themeColor="text1"/>
                <w:sz w:val="22"/>
                <w:szCs w:val="22"/>
              </w:rPr>
              <w:t>Licitante</w:t>
            </w:r>
            <w:r w:rsidRPr="00334BC2">
              <w:rPr>
                <w:color w:val="000000" w:themeColor="text1"/>
                <w:sz w:val="22"/>
                <w:szCs w:val="22"/>
              </w:rPr>
              <w:t xml:space="preserve"> que presentó la Oferta seleccionada;</w:t>
            </w:r>
          </w:p>
          <w:p w14:paraId="2570FC3D" w14:textId="77777777" w:rsidR="00E775CA" w:rsidRPr="00334BC2" w:rsidRDefault="00E775CA">
            <w:pPr>
              <w:pStyle w:val="S1-subpara"/>
              <w:numPr>
                <w:ilvl w:val="0"/>
                <w:numId w:val="85"/>
              </w:numPr>
              <w:rPr>
                <w:color w:val="000000" w:themeColor="text1"/>
                <w:sz w:val="22"/>
                <w:szCs w:val="22"/>
              </w:rPr>
            </w:pPr>
            <w:r w:rsidRPr="00334BC2">
              <w:rPr>
                <w:color w:val="000000" w:themeColor="text1"/>
                <w:sz w:val="22"/>
                <w:szCs w:val="22"/>
              </w:rPr>
              <w:t>el precio del Contrato de la Oferta seleccionada;</w:t>
            </w:r>
          </w:p>
          <w:p w14:paraId="7A898606" w14:textId="09A982C2" w:rsidR="00E775CA" w:rsidRPr="00334BC2" w:rsidRDefault="00E775CA">
            <w:pPr>
              <w:pStyle w:val="S1-subpara"/>
              <w:numPr>
                <w:ilvl w:val="0"/>
                <w:numId w:val="85"/>
              </w:numPr>
              <w:rPr>
                <w:color w:val="000000" w:themeColor="text1"/>
                <w:sz w:val="22"/>
                <w:szCs w:val="22"/>
              </w:rPr>
            </w:pPr>
            <w:r w:rsidRPr="00334BC2">
              <w:rPr>
                <w:color w:val="000000" w:themeColor="text1"/>
                <w:sz w:val="22"/>
                <w:szCs w:val="22"/>
              </w:rPr>
              <w:t xml:space="preserve">los nombres de todos los </w:t>
            </w:r>
            <w:r w:rsidR="007A705B" w:rsidRPr="00334BC2">
              <w:rPr>
                <w:color w:val="000000" w:themeColor="text1"/>
                <w:sz w:val="22"/>
                <w:szCs w:val="22"/>
              </w:rPr>
              <w:t>Licitante</w:t>
            </w:r>
            <w:r w:rsidRPr="00334BC2">
              <w:rPr>
                <w:color w:val="000000" w:themeColor="text1"/>
                <w:sz w:val="22"/>
                <w:szCs w:val="22"/>
              </w:rPr>
              <w:t>s que presentaron Ofertas y los precios de sus Ofertas, tal como se leyeron en voz alta en la apertura de las Ofertas;</w:t>
            </w:r>
          </w:p>
          <w:p w14:paraId="08E79A88" w14:textId="657387E6" w:rsidR="00E775CA" w:rsidRPr="00334BC2" w:rsidRDefault="00E775CA">
            <w:pPr>
              <w:pStyle w:val="S1-subpara"/>
              <w:numPr>
                <w:ilvl w:val="0"/>
                <w:numId w:val="85"/>
              </w:numPr>
              <w:rPr>
                <w:color w:val="000000" w:themeColor="text1"/>
                <w:sz w:val="22"/>
                <w:szCs w:val="22"/>
              </w:rPr>
            </w:pPr>
            <w:r w:rsidRPr="00334BC2">
              <w:rPr>
                <w:color w:val="000000" w:themeColor="text1"/>
                <w:sz w:val="22"/>
                <w:szCs w:val="22"/>
              </w:rPr>
              <w:t xml:space="preserve">una declaración donde se expongan las razones por las cuales no fue seleccionada la Oferta del </w:t>
            </w:r>
            <w:r w:rsidR="007A705B" w:rsidRPr="00334BC2">
              <w:rPr>
                <w:color w:val="000000" w:themeColor="text1"/>
                <w:sz w:val="22"/>
                <w:szCs w:val="22"/>
              </w:rPr>
              <w:t>Licitante</w:t>
            </w:r>
            <w:r w:rsidRPr="00334BC2">
              <w:rPr>
                <w:color w:val="000000" w:themeColor="text1"/>
                <w:sz w:val="22"/>
                <w:szCs w:val="22"/>
              </w:rPr>
              <w:t xml:space="preserve"> no seleccionado a quien se remite la notificación, a menos que la información sobre el precio incluida en el subpárrafo (c) anterior ya revele la razón;</w:t>
            </w:r>
          </w:p>
          <w:p w14:paraId="381FFABF" w14:textId="37C8A651" w:rsidR="00E775CA" w:rsidRPr="00334BC2" w:rsidRDefault="00E775CA">
            <w:pPr>
              <w:pStyle w:val="S1-subpara"/>
              <w:numPr>
                <w:ilvl w:val="0"/>
                <w:numId w:val="85"/>
              </w:numPr>
              <w:rPr>
                <w:color w:val="000000" w:themeColor="text1"/>
                <w:sz w:val="22"/>
                <w:szCs w:val="22"/>
              </w:rPr>
            </w:pPr>
            <w:r w:rsidRPr="00334BC2">
              <w:rPr>
                <w:color w:val="000000" w:themeColor="text1"/>
                <w:sz w:val="22"/>
                <w:szCs w:val="22"/>
              </w:rPr>
              <w:t xml:space="preserve">si la evaluación </w:t>
            </w:r>
            <w:r w:rsidR="001707F5" w:rsidRPr="00334BC2">
              <w:rPr>
                <w:color w:val="000000" w:themeColor="text1"/>
                <w:sz w:val="22"/>
                <w:szCs w:val="22"/>
              </w:rPr>
              <w:t>utilizó</w:t>
            </w:r>
            <w:r w:rsidRPr="00334BC2">
              <w:rPr>
                <w:color w:val="000000" w:themeColor="text1"/>
                <w:sz w:val="22"/>
                <w:szCs w:val="22"/>
              </w:rPr>
              <w:t xml:space="preserve"> el método de la Mejor Oferta Final</w:t>
            </w:r>
            <w:r w:rsidR="00BA4729" w:rsidRPr="00334BC2">
              <w:rPr>
                <w:color w:val="000000" w:themeColor="text1"/>
                <w:sz w:val="22"/>
                <w:szCs w:val="22"/>
              </w:rPr>
              <w:t>,</w:t>
            </w:r>
            <w:r w:rsidRPr="00334BC2">
              <w:rPr>
                <w:color w:val="000000" w:themeColor="text1"/>
                <w:sz w:val="22"/>
                <w:szCs w:val="22"/>
              </w:rPr>
              <w:t xml:space="preserve"> si correspond</w:t>
            </w:r>
            <w:r w:rsidR="00BA4729" w:rsidRPr="00334BC2">
              <w:rPr>
                <w:color w:val="000000" w:themeColor="text1"/>
                <w:sz w:val="22"/>
                <w:szCs w:val="22"/>
              </w:rPr>
              <w:t>e</w:t>
            </w:r>
            <w:r w:rsidRPr="00334BC2">
              <w:rPr>
                <w:color w:val="000000" w:themeColor="text1"/>
                <w:sz w:val="22"/>
                <w:szCs w:val="22"/>
              </w:rPr>
              <w:t>;</w:t>
            </w:r>
          </w:p>
          <w:p w14:paraId="3DE332BA" w14:textId="77777777" w:rsidR="00E775CA" w:rsidRPr="00334BC2" w:rsidRDefault="00E775CA">
            <w:pPr>
              <w:pStyle w:val="S1-subpara"/>
              <w:numPr>
                <w:ilvl w:val="0"/>
                <w:numId w:val="85"/>
              </w:numPr>
              <w:rPr>
                <w:color w:val="000000" w:themeColor="text1"/>
                <w:sz w:val="22"/>
                <w:szCs w:val="22"/>
              </w:rPr>
            </w:pPr>
            <w:r w:rsidRPr="00334BC2">
              <w:rPr>
                <w:color w:val="000000" w:themeColor="text1"/>
                <w:sz w:val="22"/>
                <w:szCs w:val="22"/>
              </w:rPr>
              <w:t>la fecha de vencimiento del Plazo Suspensivo; y</w:t>
            </w:r>
          </w:p>
          <w:p w14:paraId="525C810B" w14:textId="501DCC08" w:rsidR="00E775CA" w:rsidRPr="00334BC2" w:rsidRDefault="00E775CA">
            <w:pPr>
              <w:pStyle w:val="S1-subpara"/>
              <w:numPr>
                <w:ilvl w:val="0"/>
                <w:numId w:val="85"/>
              </w:numPr>
              <w:rPr>
                <w:sz w:val="22"/>
                <w:szCs w:val="22"/>
              </w:rPr>
            </w:pPr>
            <w:r w:rsidRPr="00334BC2">
              <w:rPr>
                <w:color w:val="000000" w:themeColor="text1"/>
                <w:sz w:val="22"/>
                <w:szCs w:val="22"/>
              </w:rPr>
              <w:t>instrucciones sobre cómo solicitar explicaciones y/o presentar una queja durante el Plazo Suspensivo</w:t>
            </w:r>
          </w:p>
        </w:tc>
      </w:tr>
    </w:tbl>
    <w:p w14:paraId="6974593F" w14:textId="63171657" w:rsidR="005D3A16" w:rsidRPr="00334BC2" w:rsidRDefault="00FA0E65" w:rsidP="00D55C82">
      <w:pPr>
        <w:pStyle w:val="Toc2-1"/>
        <w:rPr>
          <w:sz w:val="22"/>
          <w:szCs w:val="22"/>
        </w:rPr>
      </w:pPr>
      <w:bookmarkStart w:id="301" w:name="_Toc434304526"/>
      <w:bookmarkStart w:id="302" w:name="_Toc454907812"/>
      <w:bookmarkStart w:id="303" w:name="_Toc476308812"/>
      <w:bookmarkStart w:id="304" w:name="_Toc479333362"/>
      <w:bookmarkStart w:id="305" w:name="_Toc25486631"/>
      <w:r w:rsidRPr="00334BC2">
        <w:rPr>
          <w:sz w:val="22"/>
          <w:szCs w:val="22"/>
        </w:rPr>
        <w:lastRenderedPageBreak/>
        <w:t>K</w:t>
      </w:r>
      <w:r w:rsidR="004924C5" w:rsidRPr="00334BC2">
        <w:rPr>
          <w:sz w:val="22"/>
          <w:szCs w:val="22"/>
        </w:rPr>
        <w:t>. Adjudicación del Contrato</w:t>
      </w:r>
      <w:bookmarkEnd w:id="301"/>
      <w:bookmarkEnd w:id="302"/>
      <w:bookmarkEnd w:id="303"/>
      <w:bookmarkEnd w:id="304"/>
      <w:bookmarkEnd w:id="305"/>
    </w:p>
    <w:tbl>
      <w:tblPr>
        <w:tblW w:w="0" w:type="auto"/>
        <w:tblInd w:w="-42" w:type="dxa"/>
        <w:tblLayout w:type="fixed"/>
        <w:tblCellMar>
          <w:left w:w="115" w:type="dxa"/>
          <w:right w:w="115" w:type="dxa"/>
        </w:tblCellMar>
        <w:tblLook w:val="0000" w:firstRow="0" w:lastRow="0" w:firstColumn="0" w:lastColumn="0" w:noHBand="0" w:noVBand="0"/>
      </w:tblPr>
      <w:tblGrid>
        <w:gridCol w:w="2567"/>
        <w:gridCol w:w="6826"/>
      </w:tblGrid>
      <w:tr w:rsidR="005D3A16" w:rsidRPr="00334BC2" w14:paraId="2CCA6A26" w14:textId="77777777" w:rsidTr="00EE57D2">
        <w:tc>
          <w:tcPr>
            <w:tcW w:w="2567" w:type="dxa"/>
          </w:tcPr>
          <w:p w14:paraId="2F90C424" w14:textId="129A8A48" w:rsidR="005D3A16" w:rsidRPr="00334BC2" w:rsidRDefault="00E909B4" w:rsidP="00FB1E48">
            <w:pPr>
              <w:pStyle w:val="TOC2-2"/>
              <w:rPr>
                <w:sz w:val="22"/>
                <w:szCs w:val="22"/>
              </w:rPr>
            </w:pPr>
            <w:bookmarkStart w:id="306" w:name="_Toc434304527"/>
            <w:bookmarkStart w:id="307" w:name="_Toc454907813"/>
            <w:bookmarkStart w:id="308" w:name="_Toc476308813"/>
            <w:bookmarkStart w:id="309" w:name="_Toc479333363"/>
            <w:bookmarkStart w:id="310" w:name="_Toc25486632"/>
            <w:r w:rsidRPr="00334BC2">
              <w:rPr>
                <w:sz w:val="22"/>
                <w:szCs w:val="22"/>
              </w:rPr>
              <w:t>4</w:t>
            </w:r>
            <w:r w:rsidR="007A79C3" w:rsidRPr="00334BC2">
              <w:rPr>
                <w:sz w:val="22"/>
                <w:szCs w:val="22"/>
              </w:rPr>
              <w:t>9</w:t>
            </w:r>
            <w:r w:rsidR="00BB182C" w:rsidRPr="00334BC2">
              <w:rPr>
                <w:sz w:val="22"/>
                <w:szCs w:val="22"/>
              </w:rPr>
              <w:t>.</w:t>
            </w:r>
            <w:r w:rsidR="00BB182C" w:rsidRPr="00334BC2">
              <w:rPr>
                <w:sz w:val="22"/>
                <w:szCs w:val="22"/>
              </w:rPr>
              <w:tab/>
              <w:t>Criterio de Adjudicación</w:t>
            </w:r>
            <w:bookmarkEnd w:id="306"/>
            <w:bookmarkEnd w:id="307"/>
            <w:bookmarkEnd w:id="308"/>
            <w:bookmarkEnd w:id="309"/>
            <w:bookmarkEnd w:id="310"/>
          </w:p>
        </w:tc>
        <w:tc>
          <w:tcPr>
            <w:tcW w:w="6826" w:type="dxa"/>
          </w:tcPr>
          <w:p w14:paraId="08D9F64C" w14:textId="399948B6" w:rsidR="00FF7ADF" w:rsidRPr="00334BC2" w:rsidRDefault="003F5BA2">
            <w:pPr>
              <w:pStyle w:val="Prrafodelista"/>
              <w:numPr>
                <w:ilvl w:val="0"/>
                <w:numId w:val="89"/>
              </w:numPr>
              <w:ind w:left="623" w:hanging="567"/>
              <w:rPr>
                <w:sz w:val="22"/>
                <w:szCs w:val="22"/>
              </w:rPr>
            </w:pPr>
            <w:r w:rsidRPr="00334BC2">
              <w:rPr>
                <w:sz w:val="22"/>
                <w:szCs w:val="22"/>
              </w:rPr>
              <w:t>Sujeto</w:t>
            </w:r>
            <w:r w:rsidR="00BB182C" w:rsidRPr="00334BC2">
              <w:rPr>
                <w:sz w:val="22"/>
                <w:szCs w:val="22"/>
              </w:rPr>
              <w:t xml:space="preserve"> a lo dispuesto en la </w:t>
            </w:r>
            <w:r w:rsidR="00503647" w:rsidRPr="00334BC2">
              <w:rPr>
                <w:sz w:val="22"/>
                <w:szCs w:val="22"/>
              </w:rPr>
              <w:t>IAL</w:t>
            </w:r>
            <w:r w:rsidR="00FD7322" w:rsidRPr="00334BC2">
              <w:rPr>
                <w:sz w:val="22"/>
                <w:szCs w:val="22"/>
              </w:rPr>
              <w:t> </w:t>
            </w:r>
            <w:r w:rsidR="00301CC8" w:rsidRPr="00334BC2">
              <w:rPr>
                <w:sz w:val="22"/>
                <w:szCs w:val="22"/>
              </w:rPr>
              <w:t>4</w:t>
            </w:r>
            <w:r w:rsidR="0077313B" w:rsidRPr="00334BC2">
              <w:rPr>
                <w:sz w:val="22"/>
                <w:szCs w:val="22"/>
              </w:rPr>
              <w:t>6</w:t>
            </w:r>
            <w:r w:rsidR="00BB182C" w:rsidRPr="00334BC2">
              <w:rPr>
                <w:sz w:val="22"/>
                <w:szCs w:val="22"/>
              </w:rPr>
              <w:t xml:space="preserve">, el Comprador adjudicará el Contrato al Licitante seleccionado. El Licitante seleccionado es aquel cuya Oferta haya sido considerada la Oferta Más </w:t>
            </w:r>
            <w:r w:rsidR="00B77007" w:rsidRPr="00334BC2">
              <w:rPr>
                <w:sz w:val="22"/>
                <w:szCs w:val="22"/>
              </w:rPr>
              <w:t>Ventajosa</w:t>
            </w:r>
            <w:r w:rsidR="00B45F26" w:rsidRPr="00334BC2">
              <w:rPr>
                <w:sz w:val="22"/>
                <w:szCs w:val="22"/>
              </w:rPr>
              <w:t>,</w:t>
            </w:r>
            <w:r w:rsidR="00BB182C" w:rsidRPr="00334BC2">
              <w:rPr>
                <w:sz w:val="22"/>
                <w:szCs w:val="22"/>
              </w:rPr>
              <w:t xml:space="preserve"> </w:t>
            </w:r>
            <w:r w:rsidR="00E85A07" w:rsidRPr="00334BC2">
              <w:rPr>
                <w:sz w:val="22"/>
                <w:szCs w:val="22"/>
              </w:rPr>
              <w:t>de acuerdo con lo establecido en la I</w:t>
            </w:r>
            <w:r w:rsidR="0077313B" w:rsidRPr="00334BC2">
              <w:rPr>
                <w:sz w:val="22"/>
                <w:szCs w:val="22"/>
              </w:rPr>
              <w:t>AL</w:t>
            </w:r>
            <w:r w:rsidR="00E85A07" w:rsidRPr="00334BC2">
              <w:rPr>
                <w:sz w:val="22"/>
                <w:szCs w:val="22"/>
              </w:rPr>
              <w:t> </w:t>
            </w:r>
            <w:r w:rsidR="0077313B" w:rsidRPr="00334BC2">
              <w:rPr>
                <w:sz w:val="22"/>
                <w:szCs w:val="22"/>
              </w:rPr>
              <w:t>44</w:t>
            </w:r>
            <w:r w:rsidR="00E85A07" w:rsidRPr="00334BC2">
              <w:rPr>
                <w:sz w:val="22"/>
                <w:szCs w:val="22"/>
              </w:rPr>
              <w:t>, y en el caso de que se establezca en los DDL en referencia la IA</w:t>
            </w:r>
            <w:r w:rsidR="00B45F26" w:rsidRPr="00334BC2">
              <w:rPr>
                <w:sz w:val="22"/>
                <w:szCs w:val="22"/>
              </w:rPr>
              <w:t>L</w:t>
            </w:r>
            <w:r w:rsidR="00E85A07" w:rsidRPr="00334BC2">
              <w:rPr>
                <w:sz w:val="22"/>
                <w:szCs w:val="22"/>
              </w:rPr>
              <w:t xml:space="preserve"> 4</w:t>
            </w:r>
            <w:r w:rsidR="0077313B" w:rsidRPr="00334BC2">
              <w:rPr>
                <w:sz w:val="22"/>
                <w:szCs w:val="22"/>
              </w:rPr>
              <w:t>5</w:t>
            </w:r>
            <w:r w:rsidR="00E85A07" w:rsidRPr="00334BC2">
              <w:rPr>
                <w:sz w:val="22"/>
                <w:szCs w:val="22"/>
              </w:rPr>
              <w:t xml:space="preserve">.1 la utilización de Negociaciones, que éstas hayan concluido con un acuerdo. </w:t>
            </w:r>
          </w:p>
        </w:tc>
      </w:tr>
      <w:tr w:rsidR="0001220E" w:rsidRPr="00334BC2" w14:paraId="0936F781" w14:textId="77777777" w:rsidTr="00EE57D2">
        <w:trPr>
          <w:cantSplit/>
        </w:trPr>
        <w:tc>
          <w:tcPr>
            <w:tcW w:w="2567" w:type="dxa"/>
          </w:tcPr>
          <w:p w14:paraId="6C56F18B" w14:textId="064B316D" w:rsidR="0001220E" w:rsidRPr="00334BC2" w:rsidDel="007749AF" w:rsidRDefault="007A79C3" w:rsidP="005E641B">
            <w:pPr>
              <w:pStyle w:val="TOC2-2"/>
              <w:rPr>
                <w:sz w:val="22"/>
                <w:szCs w:val="22"/>
              </w:rPr>
            </w:pPr>
            <w:bookmarkStart w:id="311" w:name="_Toc454907814"/>
            <w:bookmarkStart w:id="312" w:name="_Toc476308814"/>
            <w:bookmarkStart w:id="313" w:name="_Toc479333364"/>
            <w:bookmarkStart w:id="314" w:name="_Toc25486633"/>
            <w:r w:rsidRPr="00334BC2">
              <w:rPr>
                <w:sz w:val="22"/>
                <w:szCs w:val="22"/>
              </w:rPr>
              <w:t>50</w:t>
            </w:r>
            <w:r w:rsidR="00BB182C" w:rsidRPr="00334BC2">
              <w:rPr>
                <w:sz w:val="22"/>
                <w:szCs w:val="22"/>
              </w:rPr>
              <w:t>.</w:t>
            </w:r>
            <w:r w:rsidR="007F5F8F" w:rsidRPr="00334BC2">
              <w:rPr>
                <w:sz w:val="22"/>
                <w:szCs w:val="22"/>
              </w:rPr>
              <w:tab/>
            </w:r>
            <w:r w:rsidR="00BB182C" w:rsidRPr="00334BC2">
              <w:rPr>
                <w:sz w:val="22"/>
                <w:szCs w:val="22"/>
              </w:rPr>
              <w:t xml:space="preserve">Derecho del Comprador de </w:t>
            </w:r>
            <w:r w:rsidR="005E641B" w:rsidRPr="00334BC2">
              <w:rPr>
                <w:sz w:val="22"/>
                <w:szCs w:val="22"/>
              </w:rPr>
              <w:t xml:space="preserve">Modificar </w:t>
            </w:r>
            <w:r w:rsidR="00BB182C" w:rsidRPr="00334BC2">
              <w:rPr>
                <w:sz w:val="22"/>
                <w:szCs w:val="22"/>
              </w:rPr>
              <w:t xml:space="preserve">las </w:t>
            </w:r>
            <w:r w:rsidR="005E641B" w:rsidRPr="00334BC2">
              <w:rPr>
                <w:sz w:val="22"/>
                <w:szCs w:val="22"/>
              </w:rPr>
              <w:t xml:space="preserve">Cantidades </w:t>
            </w:r>
            <w:r w:rsidR="00BB182C" w:rsidRPr="00334BC2">
              <w:rPr>
                <w:sz w:val="22"/>
                <w:szCs w:val="22"/>
              </w:rPr>
              <w:t xml:space="preserve">en el </w:t>
            </w:r>
            <w:r w:rsidR="005E641B" w:rsidRPr="00334BC2">
              <w:rPr>
                <w:sz w:val="22"/>
                <w:szCs w:val="22"/>
              </w:rPr>
              <w:t xml:space="preserve">Momento </w:t>
            </w:r>
            <w:r w:rsidR="00BB182C" w:rsidRPr="00334BC2">
              <w:rPr>
                <w:sz w:val="22"/>
                <w:szCs w:val="22"/>
              </w:rPr>
              <w:t>de la Adjudicación</w:t>
            </w:r>
            <w:bookmarkEnd w:id="311"/>
            <w:bookmarkEnd w:id="312"/>
            <w:bookmarkEnd w:id="313"/>
            <w:bookmarkEnd w:id="314"/>
          </w:p>
        </w:tc>
        <w:tc>
          <w:tcPr>
            <w:tcW w:w="6826" w:type="dxa"/>
          </w:tcPr>
          <w:p w14:paraId="5E7D551C" w14:textId="4D4AA9C9" w:rsidR="0001220E" w:rsidRPr="00334BC2" w:rsidDel="007749AF" w:rsidRDefault="00BB182C">
            <w:pPr>
              <w:pStyle w:val="S1-subpara"/>
              <w:numPr>
                <w:ilvl w:val="0"/>
                <w:numId w:val="68"/>
              </w:numPr>
              <w:ind w:hanging="692"/>
              <w:rPr>
                <w:sz w:val="22"/>
                <w:szCs w:val="22"/>
              </w:rPr>
            </w:pPr>
            <w:r w:rsidRPr="00334BC2">
              <w:rPr>
                <w:sz w:val="22"/>
                <w:szCs w:val="22"/>
              </w:rPr>
              <w:t xml:space="preserve">Al momento </w:t>
            </w:r>
            <w:r w:rsidR="00FD7322" w:rsidRPr="00334BC2">
              <w:rPr>
                <w:sz w:val="22"/>
                <w:szCs w:val="22"/>
              </w:rPr>
              <w:t>de la A</w:t>
            </w:r>
            <w:r w:rsidRPr="00334BC2">
              <w:rPr>
                <w:sz w:val="22"/>
                <w:szCs w:val="22"/>
              </w:rPr>
              <w:t>djudi</w:t>
            </w:r>
            <w:r w:rsidR="00FD7322" w:rsidRPr="00334BC2">
              <w:rPr>
                <w:sz w:val="22"/>
                <w:szCs w:val="22"/>
              </w:rPr>
              <w:t>cación d</w:t>
            </w:r>
            <w:r w:rsidRPr="00334BC2">
              <w:rPr>
                <w:sz w:val="22"/>
                <w:szCs w:val="22"/>
              </w:rPr>
              <w:t xml:space="preserve">el Contrato, el Comprador se reserva el derecho de aumentar o reducir las cantidades de artículos en el porcentaje que se indica </w:t>
            </w:r>
            <w:r w:rsidRPr="00334BC2">
              <w:rPr>
                <w:b/>
                <w:sz w:val="22"/>
                <w:szCs w:val="22"/>
              </w:rPr>
              <w:t xml:space="preserve">en los DDL. </w:t>
            </w:r>
          </w:p>
        </w:tc>
      </w:tr>
      <w:tr w:rsidR="0001220E" w:rsidRPr="00334BC2" w14:paraId="389F110C" w14:textId="77777777" w:rsidTr="00EE57D2">
        <w:trPr>
          <w:cantSplit/>
        </w:trPr>
        <w:tc>
          <w:tcPr>
            <w:tcW w:w="2567" w:type="dxa"/>
          </w:tcPr>
          <w:p w14:paraId="1CC1CBA9" w14:textId="4567FCC0" w:rsidR="0001220E" w:rsidRPr="00334BC2" w:rsidRDefault="007A79C3" w:rsidP="00FB1E48">
            <w:pPr>
              <w:pStyle w:val="TOC2-2"/>
              <w:rPr>
                <w:sz w:val="22"/>
                <w:szCs w:val="22"/>
              </w:rPr>
            </w:pPr>
            <w:bookmarkStart w:id="315" w:name="_Toc434304528"/>
            <w:bookmarkStart w:id="316" w:name="_Toc454907815"/>
            <w:bookmarkStart w:id="317" w:name="_Toc476308815"/>
            <w:bookmarkStart w:id="318" w:name="_Toc479333365"/>
            <w:bookmarkStart w:id="319" w:name="_Toc25486634"/>
            <w:r w:rsidRPr="00334BC2">
              <w:rPr>
                <w:sz w:val="22"/>
                <w:szCs w:val="22"/>
              </w:rPr>
              <w:t>51</w:t>
            </w:r>
            <w:r w:rsidR="0076405A" w:rsidRPr="00334BC2">
              <w:rPr>
                <w:sz w:val="22"/>
                <w:szCs w:val="22"/>
              </w:rPr>
              <w:t>.</w:t>
            </w:r>
            <w:r w:rsidR="0076405A" w:rsidRPr="00334BC2">
              <w:rPr>
                <w:sz w:val="22"/>
                <w:szCs w:val="22"/>
              </w:rPr>
              <w:tab/>
              <w:t>Notificación de la Adjudicación</w:t>
            </w:r>
            <w:bookmarkEnd w:id="315"/>
            <w:bookmarkEnd w:id="316"/>
            <w:bookmarkEnd w:id="317"/>
            <w:bookmarkEnd w:id="318"/>
            <w:bookmarkEnd w:id="319"/>
          </w:p>
        </w:tc>
        <w:tc>
          <w:tcPr>
            <w:tcW w:w="6826" w:type="dxa"/>
          </w:tcPr>
          <w:p w14:paraId="51AEC3EC" w14:textId="2F5A37B1" w:rsidR="0001220E" w:rsidRPr="00334BC2" w:rsidRDefault="0076405A">
            <w:pPr>
              <w:pStyle w:val="S1-subpara"/>
              <w:numPr>
                <w:ilvl w:val="0"/>
                <w:numId w:val="69"/>
              </w:numPr>
              <w:ind w:hanging="692"/>
              <w:rPr>
                <w:color w:val="000000" w:themeColor="text1"/>
                <w:sz w:val="22"/>
                <w:szCs w:val="22"/>
              </w:rPr>
            </w:pPr>
            <w:r w:rsidRPr="00334BC2">
              <w:rPr>
                <w:color w:val="000000" w:themeColor="text1"/>
                <w:sz w:val="22"/>
                <w:szCs w:val="22"/>
              </w:rPr>
              <w:t xml:space="preserve">Antes del vencimiento del </w:t>
            </w:r>
            <w:r w:rsidR="00FD7322" w:rsidRPr="00334BC2">
              <w:rPr>
                <w:color w:val="000000" w:themeColor="text1"/>
                <w:sz w:val="22"/>
                <w:szCs w:val="22"/>
              </w:rPr>
              <w:t>p</w:t>
            </w:r>
            <w:r w:rsidRPr="00334BC2">
              <w:rPr>
                <w:color w:val="000000" w:themeColor="text1"/>
                <w:sz w:val="22"/>
                <w:szCs w:val="22"/>
              </w:rPr>
              <w:t xml:space="preserve">eríodo de validez de las Ofertas, o cualquier prórroga de este, </w:t>
            </w:r>
            <w:r w:rsidR="005174F3" w:rsidRPr="00334BC2">
              <w:rPr>
                <w:sz w:val="22"/>
                <w:szCs w:val="22"/>
              </w:rPr>
              <w:t>el Comprador notificará al Licitante seleccionado, por escrito, que su Oferta ha sido aceptada. En la notificación de adjudicación (denominada adelante y en los Formularios del Contrato, la "Carta de Aceptación") se especific</w:t>
            </w:r>
            <w:r w:rsidR="005C5870" w:rsidRPr="00334BC2">
              <w:rPr>
                <w:sz w:val="22"/>
                <w:szCs w:val="22"/>
              </w:rPr>
              <w:t>a</w:t>
            </w:r>
            <w:r w:rsidR="005174F3" w:rsidRPr="00334BC2">
              <w:rPr>
                <w:sz w:val="22"/>
                <w:szCs w:val="22"/>
              </w:rPr>
              <w:t xml:space="preserve">rá el monto </w:t>
            </w:r>
            <w:r w:rsidRPr="00334BC2">
              <w:rPr>
                <w:color w:val="000000" w:themeColor="text1"/>
                <w:sz w:val="22"/>
                <w:szCs w:val="22"/>
              </w:rPr>
              <w:t xml:space="preserve">que el Comprador pagará al Proveedor en contraprestación por la ejecución del Contrato (en adelante y en las </w:t>
            </w:r>
            <w:r w:rsidR="008E556E" w:rsidRPr="00334BC2">
              <w:rPr>
                <w:color w:val="000000" w:themeColor="text1"/>
                <w:sz w:val="22"/>
                <w:szCs w:val="22"/>
              </w:rPr>
              <w:t>c</w:t>
            </w:r>
            <w:r w:rsidRPr="00334BC2">
              <w:rPr>
                <w:color w:val="000000" w:themeColor="text1"/>
                <w:sz w:val="22"/>
                <w:szCs w:val="22"/>
              </w:rPr>
              <w:t xml:space="preserve">ondiciones del Contrato y los </w:t>
            </w:r>
            <w:r w:rsidR="008E556E" w:rsidRPr="00334BC2">
              <w:rPr>
                <w:color w:val="000000" w:themeColor="text1"/>
                <w:sz w:val="22"/>
                <w:szCs w:val="22"/>
              </w:rPr>
              <w:t>f</w:t>
            </w:r>
            <w:r w:rsidRPr="00334BC2">
              <w:rPr>
                <w:color w:val="000000" w:themeColor="text1"/>
                <w:sz w:val="22"/>
                <w:szCs w:val="22"/>
              </w:rPr>
              <w:t xml:space="preserve">ormularios del Contrato, “el </w:t>
            </w:r>
            <w:r w:rsidR="005174F3" w:rsidRPr="00334BC2">
              <w:rPr>
                <w:color w:val="000000" w:themeColor="text1"/>
                <w:sz w:val="22"/>
                <w:szCs w:val="22"/>
              </w:rPr>
              <w:t>P</w:t>
            </w:r>
            <w:r w:rsidRPr="00334BC2">
              <w:rPr>
                <w:color w:val="000000" w:themeColor="text1"/>
                <w:sz w:val="22"/>
                <w:szCs w:val="22"/>
              </w:rPr>
              <w:t xml:space="preserve">recio del Contrato”). </w:t>
            </w:r>
          </w:p>
        </w:tc>
      </w:tr>
      <w:tr w:rsidR="0001220E" w:rsidRPr="00334BC2" w14:paraId="5E0EBFA1" w14:textId="77777777" w:rsidTr="00EE57D2">
        <w:tc>
          <w:tcPr>
            <w:tcW w:w="2567" w:type="dxa"/>
          </w:tcPr>
          <w:p w14:paraId="495DCACE" w14:textId="77777777" w:rsidR="0001220E" w:rsidRPr="00334BC2" w:rsidRDefault="0001220E" w:rsidP="00CC7032">
            <w:pPr>
              <w:numPr>
                <w:ilvl w:val="12"/>
                <w:numId w:val="0"/>
              </w:numPr>
              <w:spacing w:after="200"/>
              <w:ind w:left="360" w:hanging="360"/>
              <w:jc w:val="left"/>
              <w:rPr>
                <w:sz w:val="22"/>
                <w:szCs w:val="22"/>
              </w:rPr>
            </w:pPr>
          </w:p>
        </w:tc>
        <w:tc>
          <w:tcPr>
            <w:tcW w:w="6826" w:type="dxa"/>
          </w:tcPr>
          <w:p w14:paraId="2E3A2BAF" w14:textId="27AA7670" w:rsidR="0076405A" w:rsidRPr="00334BC2" w:rsidRDefault="00DD24F3">
            <w:pPr>
              <w:pStyle w:val="S1-subpara"/>
              <w:keepNext/>
              <w:keepLines/>
              <w:numPr>
                <w:ilvl w:val="0"/>
                <w:numId w:val="69"/>
              </w:numPr>
              <w:spacing w:before="240"/>
              <w:ind w:hanging="692"/>
              <w:outlineLvl w:val="4"/>
              <w:rPr>
                <w:color w:val="000000" w:themeColor="text1"/>
                <w:sz w:val="22"/>
                <w:szCs w:val="22"/>
              </w:rPr>
            </w:pPr>
            <w:r w:rsidRPr="00334BC2">
              <w:rPr>
                <w:sz w:val="22"/>
                <w:szCs w:val="22"/>
              </w:rPr>
              <w:t>Al mismo tiempo</w:t>
            </w:r>
            <w:r w:rsidR="0076405A" w:rsidRPr="00334BC2">
              <w:rPr>
                <w:color w:val="000000" w:themeColor="text1"/>
                <w:sz w:val="22"/>
                <w:szCs w:val="22"/>
              </w:rPr>
              <w:t xml:space="preserve">, el Comprador publicará la </w:t>
            </w:r>
            <w:r w:rsidR="00936C4C" w:rsidRPr="00334BC2">
              <w:rPr>
                <w:color w:val="000000" w:themeColor="text1"/>
                <w:sz w:val="22"/>
                <w:szCs w:val="22"/>
              </w:rPr>
              <w:t>n</w:t>
            </w:r>
            <w:r w:rsidR="0076405A" w:rsidRPr="00334BC2">
              <w:rPr>
                <w:color w:val="000000" w:themeColor="text1"/>
                <w:sz w:val="22"/>
                <w:szCs w:val="22"/>
              </w:rPr>
              <w:t xml:space="preserve">otificación de la Adjudicación del Contrato, que contendrá, como mínimo, la siguiente información: </w:t>
            </w:r>
          </w:p>
          <w:p w14:paraId="08AAB32B" w14:textId="77777777" w:rsidR="0076405A" w:rsidRPr="00334BC2" w:rsidRDefault="0076405A">
            <w:pPr>
              <w:pStyle w:val="Encabezado"/>
              <w:numPr>
                <w:ilvl w:val="4"/>
                <w:numId w:val="29"/>
              </w:numPr>
              <w:spacing w:after="200"/>
              <w:ind w:left="1265" w:hanging="630"/>
              <w:rPr>
                <w:color w:val="000000" w:themeColor="text1"/>
                <w:sz w:val="22"/>
                <w:szCs w:val="22"/>
              </w:rPr>
            </w:pPr>
            <w:r w:rsidRPr="00334BC2">
              <w:rPr>
                <w:color w:val="000000" w:themeColor="text1"/>
                <w:sz w:val="22"/>
                <w:szCs w:val="22"/>
              </w:rPr>
              <w:t>nombre y dirección del Comprador;</w:t>
            </w:r>
          </w:p>
          <w:p w14:paraId="17A81CE4" w14:textId="77777777" w:rsidR="0076405A" w:rsidRPr="00334BC2" w:rsidRDefault="0076405A">
            <w:pPr>
              <w:pStyle w:val="Encabezado"/>
              <w:numPr>
                <w:ilvl w:val="4"/>
                <w:numId w:val="29"/>
              </w:numPr>
              <w:spacing w:after="200"/>
              <w:ind w:left="1265" w:hanging="630"/>
              <w:rPr>
                <w:color w:val="000000" w:themeColor="text1"/>
                <w:sz w:val="22"/>
                <w:szCs w:val="22"/>
              </w:rPr>
            </w:pPr>
            <w:r w:rsidRPr="00334BC2">
              <w:rPr>
                <w:color w:val="000000" w:themeColor="text1"/>
                <w:sz w:val="22"/>
                <w:szCs w:val="22"/>
              </w:rPr>
              <w:t>nombre y número de referencia del Contrato adjudicado y método de selección utilizado;</w:t>
            </w:r>
          </w:p>
          <w:p w14:paraId="27690702" w14:textId="7F9BD428" w:rsidR="0076405A" w:rsidRPr="00334BC2" w:rsidRDefault="0076405A">
            <w:pPr>
              <w:pStyle w:val="Encabezado"/>
              <w:numPr>
                <w:ilvl w:val="4"/>
                <w:numId w:val="29"/>
              </w:numPr>
              <w:spacing w:after="200"/>
              <w:ind w:left="1265" w:hanging="630"/>
              <w:rPr>
                <w:color w:val="000000" w:themeColor="text1"/>
                <w:sz w:val="22"/>
                <w:szCs w:val="22"/>
              </w:rPr>
            </w:pPr>
            <w:r w:rsidRPr="00334BC2">
              <w:rPr>
                <w:color w:val="000000" w:themeColor="text1"/>
                <w:sz w:val="22"/>
                <w:szCs w:val="22"/>
              </w:rPr>
              <w:t xml:space="preserve">nombres de todos los Licitantes que presentaron Ofertas, y los </w:t>
            </w:r>
            <w:r w:rsidR="00FD7322" w:rsidRPr="00334BC2">
              <w:rPr>
                <w:color w:val="000000" w:themeColor="text1"/>
                <w:sz w:val="22"/>
                <w:szCs w:val="22"/>
              </w:rPr>
              <w:t>p</w:t>
            </w:r>
            <w:r w:rsidRPr="00334BC2">
              <w:rPr>
                <w:color w:val="000000" w:themeColor="text1"/>
                <w:sz w:val="22"/>
                <w:szCs w:val="22"/>
              </w:rPr>
              <w:t>recios de las Ofertas como fueron leídos en voz alta en el acto de apertura de las O</w:t>
            </w:r>
            <w:r w:rsidR="007E5537" w:rsidRPr="00334BC2">
              <w:rPr>
                <w:color w:val="000000" w:themeColor="text1"/>
                <w:sz w:val="22"/>
                <w:szCs w:val="22"/>
              </w:rPr>
              <w:t>fertas y como fueron evaluados;</w:t>
            </w:r>
          </w:p>
          <w:p w14:paraId="1826F6E6" w14:textId="778B3F6A" w:rsidR="005C5870" w:rsidRPr="00334BC2" w:rsidRDefault="005C5870">
            <w:pPr>
              <w:pStyle w:val="Encabezado"/>
              <w:keepNext/>
              <w:keepLines/>
              <w:numPr>
                <w:ilvl w:val="4"/>
                <w:numId w:val="29"/>
              </w:numPr>
              <w:spacing w:before="240" w:after="200"/>
              <w:ind w:left="1265" w:hanging="630"/>
              <w:outlineLvl w:val="4"/>
              <w:rPr>
                <w:color w:val="000000" w:themeColor="text1"/>
                <w:sz w:val="22"/>
                <w:szCs w:val="22"/>
              </w:rPr>
            </w:pPr>
            <w:r w:rsidRPr="00334BC2">
              <w:rPr>
                <w:color w:val="000000" w:themeColor="text1"/>
                <w:sz w:val="22"/>
                <w:szCs w:val="22"/>
              </w:rPr>
              <w:t>cuando corresponde, puntaje obtenido de los Licitantes en la combinación de puntajes técnicos y financieros;</w:t>
            </w:r>
          </w:p>
          <w:p w14:paraId="033EA9B4" w14:textId="77777777" w:rsidR="0076405A" w:rsidRPr="00334BC2" w:rsidRDefault="0076405A">
            <w:pPr>
              <w:pStyle w:val="Encabezado"/>
              <w:numPr>
                <w:ilvl w:val="4"/>
                <w:numId w:val="29"/>
              </w:numPr>
              <w:spacing w:after="200"/>
              <w:ind w:left="1265" w:hanging="630"/>
              <w:rPr>
                <w:color w:val="000000" w:themeColor="text1"/>
                <w:sz w:val="22"/>
                <w:szCs w:val="22"/>
              </w:rPr>
            </w:pPr>
            <w:r w:rsidRPr="00334BC2">
              <w:rPr>
                <w:color w:val="000000" w:themeColor="text1"/>
                <w:sz w:val="22"/>
                <w:szCs w:val="22"/>
              </w:rPr>
              <w:t>nombres de los Licitantes cuyas Ofertas se rechazaron y las razones de dicho rechazo;</w:t>
            </w:r>
          </w:p>
          <w:p w14:paraId="292345DF" w14:textId="77777777" w:rsidR="00BA4729" w:rsidRPr="00334BC2" w:rsidRDefault="005E641B" w:rsidP="00E8079B">
            <w:pPr>
              <w:numPr>
                <w:ilvl w:val="12"/>
                <w:numId w:val="0"/>
              </w:numPr>
              <w:spacing w:after="200"/>
              <w:ind w:left="1265" w:right="-72" w:hanging="630"/>
              <w:rPr>
                <w:color w:val="000000" w:themeColor="text1"/>
                <w:sz w:val="22"/>
                <w:szCs w:val="22"/>
              </w:rPr>
            </w:pPr>
            <w:r w:rsidRPr="00334BC2">
              <w:rPr>
                <w:color w:val="000000" w:themeColor="text1"/>
                <w:sz w:val="22"/>
                <w:szCs w:val="22"/>
              </w:rPr>
              <w:t>(</w:t>
            </w:r>
            <w:r w:rsidR="0076405A" w:rsidRPr="00334BC2">
              <w:rPr>
                <w:color w:val="000000" w:themeColor="text1"/>
                <w:sz w:val="22"/>
                <w:szCs w:val="22"/>
              </w:rPr>
              <w:t>e)</w:t>
            </w:r>
            <w:r w:rsidR="0076405A" w:rsidRPr="00334BC2">
              <w:rPr>
                <w:sz w:val="22"/>
                <w:szCs w:val="22"/>
              </w:rPr>
              <w:tab/>
            </w:r>
            <w:r w:rsidR="0076405A" w:rsidRPr="00334BC2">
              <w:rPr>
                <w:color w:val="000000" w:themeColor="text1"/>
                <w:sz w:val="22"/>
                <w:szCs w:val="22"/>
              </w:rPr>
              <w:t xml:space="preserve">nombre del Licitante seleccionado, precio total y final del Contrato, duración del </w:t>
            </w:r>
            <w:r w:rsidR="00FD7322" w:rsidRPr="00334BC2">
              <w:rPr>
                <w:color w:val="000000" w:themeColor="text1"/>
                <w:sz w:val="22"/>
                <w:szCs w:val="22"/>
              </w:rPr>
              <w:t>C</w:t>
            </w:r>
            <w:r w:rsidR="0076405A" w:rsidRPr="00334BC2">
              <w:rPr>
                <w:color w:val="000000" w:themeColor="text1"/>
                <w:sz w:val="22"/>
                <w:szCs w:val="22"/>
              </w:rPr>
              <w:t>ontrato y resumen de su alcance</w:t>
            </w:r>
            <w:r w:rsidR="005174F3" w:rsidRPr="00334BC2">
              <w:rPr>
                <w:color w:val="000000" w:themeColor="text1"/>
                <w:sz w:val="22"/>
                <w:szCs w:val="22"/>
              </w:rPr>
              <w:t xml:space="preserve">; </w:t>
            </w:r>
          </w:p>
          <w:p w14:paraId="721FC5B3" w14:textId="09690068" w:rsidR="005174F3" w:rsidRPr="00334BC2" w:rsidRDefault="00BA4729" w:rsidP="00E8079B">
            <w:pPr>
              <w:numPr>
                <w:ilvl w:val="12"/>
                <w:numId w:val="0"/>
              </w:numPr>
              <w:spacing w:after="200"/>
              <w:ind w:left="1265" w:right="-72" w:hanging="630"/>
              <w:rPr>
                <w:color w:val="000000" w:themeColor="text1"/>
                <w:sz w:val="22"/>
                <w:szCs w:val="22"/>
              </w:rPr>
            </w:pPr>
            <w:r w:rsidRPr="00334BC2">
              <w:rPr>
                <w:color w:val="000000" w:themeColor="text1"/>
                <w:sz w:val="22"/>
                <w:szCs w:val="22"/>
              </w:rPr>
              <w:t>(f)  si la adjudicación final incluyó Negociaciones</w:t>
            </w:r>
            <w:r w:rsidR="00781819" w:rsidRPr="00334BC2">
              <w:rPr>
                <w:color w:val="000000" w:themeColor="text1"/>
                <w:sz w:val="22"/>
                <w:szCs w:val="22"/>
              </w:rPr>
              <w:t>, si corresponde</w:t>
            </w:r>
            <w:r w:rsidRPr="00334BC2">
              <w:rPr>
                <w:color w:val="000000" w:themeColor="text1"/>
                <w:sz w:val="22"/>
                <w:szCs w:val="22"/>
              </w:rPr>
              <w:t xml:space="preserve">; </w:t>
            </w:r>
            <w:r w:rsidR="005174F3" w:rsidRPr="00334BC2">
              <w:rPr>
                <w:color w:val="000000" w:themeColor="text1"/>
                <w:sz w:val="22"/>
                <w:szCs w:val="22"/>
              </w:rPr>
              <w:t>y</w:t>
            </w:r>
          </w:p>
          <w:p w14:paraId="160106EE" w14:textId="35247BA6" w:rsidR="0076405A" w:rsidRPr="00334BC2" w:rsidRDefault="00BA4729" w:rsidP="00E8483B">
            <w:pPr>
              <w:pStyle w:val="S1-Header2"/>
              <w:numPr>
                <w:ilvl w:val="0"/>
                <w:numId w:val="0"/>
              </w:numPr>
              <w:ind w:left="1315" w:hanging="737"/>
              <w:rPr>
                <w:sz w:val="22"/>
                <w:szCs w:val="22"/>
              </w:rPr>
            </w:pPr>
            <w:r w:rsidRPr="00334BC2">
              <w:rPr>
                <w:b w:val="0"/>
                <w:color w:val="000000" w:themeColor="text1"/>
                <w:sz w:val="22"/>
                <w:szCs w:val="22"/>
              </w:rPr>
              <w:t xml:space="preserve"> </w:t>
            </w:r>
            <w:r w:rsidR="005174F3" w:rsidRPr="00334BC2">
              <w:rPr>
                <w:b w:val="0"/>
                <w:color w:val="000000" w:themeColor="text1"/>
                <w:sz w:val="22"/>
                <w:szCs w:val="22"/>
              </w:rPr>
              <w:t>(</w:t>
            </w:r>
            <w:r w:rsidRPr="00334BC2">
              <w:rPr>
                <w:b w:val="0"/>
                <w:color w:val="000000" w:themeColor="text1"/>
                <w:sz w:val="22"/>
                <w:szCs w:val="22"/>
              </w:rPr>
              <w:t>g</w:t>
            </w:r>
            <w:r w:rsidR="005174F3" w:rsidRPr="00334BC2">
              <w:rPr>
                <w:b w:val="0"/>
                <w:color w:val="000000" w:themeColor="text1"/>
                <w:sz w:val="22"/>
                <w:szCs w:val="22"/>
              </w:rPr>
              <w:t>)</w:t>
            </w:r>
            <w:r w:rsidR="005174F3" w:rsidRPr="00334BC2">
              <w:rPr>
                <w:color w:val="000000" w:themeColor="text1"/>
                <w:sz w:val="22"/>
                <w:szCs w:val="22"/>
              </w:rPr>
              <w:t xml:space="preserve">       </w:t>
            </w:r>
            <w:r w:rsidR="005174F3" w:rsidRPr="00334BC2">
              <w:rPr>
                <w:b w:val="0"/>
                <w:sz w:val="22"/>
                <w:szCs w:val="22"/>
              </w:rPr>
              <w:t>Formulario</w:t>
            </w:r>
            <w:r w:rsidR="005174F3" w:rsidRPr="00334BC2">
              <w:rPr>
                <w:rFonts w:eastAsia="Calibri"/>
                <w:b w:val="0"/>
                <w:color w:val="000000"/>
                <w:sz w:val="22"/>
                <w:szCs w:val="22"/>
              </w:rPr>
              <w:t xml:space="preserve"> de Divulgación de la Propiedad Efectiva del Licitante seleccionado, si se especifica </w:t>
            </w:r>
            <w:r w:rsidR="005174F3" w:rsidRPr="00334BC2">
              <w:rPr>
                <w:rFonts w:eastAsia="Calibri"/>
                <w:color w:val="000000"/>
                <w:sz w:val="22"/>
                <w:szCs w:val="22"/>
              </w:rPr>
              <w:t>en DDL</w:t>
            </w:r>
            <w:r w:rsidR="005174F3" w:rsidRPr="00334BC2">
              <w:rPr>
                <w:rFonts w:eastAsia="Calibri"/>
                <w:b w:val="0"/>
                <w:color w:val="000000"/>
                <w:sz w:val="22"/>
                <w:szCs w:val="22"/>
              </w:rPr>
              <w:t xml:space="preserve"> IAL </w:t>
            </w:r>
            <w:r w:rsidR="0077313B" w:rsidRPr="00334BC2">
              <w:rPr>
                <w:rFonts w:eastAsia="Calibri"/>
                <w:b w:val="0"/>
                <w:color w:val="000000"/>
                <w:sz w:val="22"/>
                <w:szCs w:val="22"/>
              </w:rPr>
              <w:t>53</w:t>
            </w:r>
            <w:r w:rsidR="00C17152" w:rsidRPr="00334BC2">
              <w:rPr>
                <w:rFonts w:eastAsia="Calibri"/>
                <w:b w:val="0"/>
                <w:color w:val="000000"/>
                <w:sz w:val="22"/>
                <w:szCs w:val="22"/>
              </w:rPr>
              <w:t>.1</w:t>
            </w:r>
          </w:p>
          <w:p w14:paraId="40739634" w14:textId="47434906" w:rsidR="0001220E" w:rsidRPr="00334BC2" w:rsidRDefault="0001220E">
            <w:pPr>
              <w:pStyle w:val="S1-subpara"/>
              <w:numPr>
                <w:ilvl w:val="0"/>
                <w:numId w:val="69"/>
              </w:numPr>
              <w:ind w:hanging="692"/>
              <w:rPr>
                <w:sz w:val="22"/>
                <w:szCs w:val="22"/>
              </w:rPr>
            </w:pPr>
            <w:r w:rsidRPr="00334BC2">
              <w:rPr>
                <w:sz w:val="22"/>
                <w:szCs w:val="22"/>
              </w:rPr>
              <w:lastRenderedPageBreak/>
              <w:t xml:space="preserve">La </w:t>
            </w:r>
            <w:r w:rsidR="00936C4C" w:rsidRPr="00334BC2">
              <w:rPr>
                <w:sz w:val="22"/>
                <w:szCs w:val="22"/>
              </w:rPr>
              <w:t>n</w:t>
            </w:r>
            <w:r w:rsidRPr="00334BC2">
              <w:rPr>
                <w:sz w:val="22"/>
                <w:szCs w:val="22"/>
              </w:rPr>
              <w:t xml:space="preserve">otificación de la Adjudicación del Contrato se publicará en </w:t>
            </w:r>
            <w:r w:rsidR="005E641B" w:rsidRPr="00334BC2">
              <w:rPr>
                <w:sz w:val="22"/>
                <w:szCs w:val="22"/>
              </w:rPr>
              <w:t xml:space="preserve">la página </w:t>
            </w:r>
            <w:r w:rsidRPr="00334BC2">
              <w:rPr>
                <w:sz w:val="22"/>
                <w:szCs w:val="22"/>
              </w:rPr>
              <w:t xml:space="preserve">web de acceso gratuito del Comprador, si se encontrara disponible, o en al menos un periódico de circulación nacional del </w:t>
            </w:r>
            <w:r w:rsidR="005C14A1" w:rsidRPr="00334BC2">
              <w:rPr>
                <w:sz w:val="22"/>
                <w:szCs w:val="22"/>
              </w:rPr>
              <w:t>p</w:t>
            </w:r>
            <w:r w:rsidRPr="00334BC2">
              <w:rPr>
                <w:sz w:val="22"/>
                <w:szCs w:val="22"/>
              </w:rPr>
              <w:t xml:space="preserve">aís del Comprador o en el boletín oficial. Asimismo, el Comprador publicará la </w:t>
            </w:r>
            <w:r w:rsidR="00936C4C" w:rsidRPr="00334BC2">
              <w:rPr>
                <w:sz w:val="22"/>
                <w:szCs w:val="22"/>
              </w:rPr>
              <w:t>n</w:t>
            </w:r>
            <w:r w:rsidRPr="00334BC2">
              <w:rPr>
                <w:sz w:val="22"/>
                <w:szCs w:val="22"/>
              </w:rPr>
              <w:t xml:space="preserve">otificación de la Adjudicación del Contrato en </w:t>
            </w:r>
            <w:r w:rsidR="005E641B" w:rsidRPr="00334BC2">
              <w:rPr>
                <w:sz w:val="22"/>
                <w:szCs w:val="22"/>
              </w:rPr>
              <w:t>la página</w:t>
            </w:r>
            <w:r w:rsidRPr="00334BC2">
              <w:rPr>
                <w:sz w:val="22"/>
                <w:szCs w:val="22"/>
              </w:rPr>
              <w:t xml:space="preserve"> web de la publicación </w:t>
            </w:r>
            <w:proofErr w:type="spellStart"/>
            <w:r w:rsidRPr="00334BC2">
              <w:rPr>
                <w:i/>
                <w:sz w:val="22"/>
                <w:szCs w:val="22"/>
              </w:rPr>
              <w:t>Development</w:t>
            </w:r>
            <w:proofErr w:type="spellEnd"/>
            <w:r w:rsidRPr="00334BC2">
              <w:rPr>
                <w:i/>
                <w:sz w:val="22"/>
                <w:szCs w:val="22"/>
              </w:rPr>
              <w:t xml:space="preserve"> Business</w:t>
            </w:r>
            <w:r w:rsidRPr="00334BC2">
              <w:rPr>
                <w:sz w:val="22"/>
                <w:szCs w:val="22"/>
              </w:rPr>
              <w:t xml:space="preserve"> de las Naciones Unidas.</w:t>
            </w:r>
          </w:p>
          <w:p w14:paraId="2D562D25" w14:textId="4783E884" w:rsidR="00DE0484" w:rsidRPr="00334BC2" w:rsidRDefault="0001220E">
            <w:pPr>
              <w:pStyle w:val="S1-subpara"/>
              <w:numPr>
                <w:ilvl w:val="0"/>
                <w:numId w:val="69"/>
              </w:numPr>
              <w:ind w:hanging="692"/>
              <w:rPr>
                <w:sz w:val="22"/>
                <w:szCs w:val="22"/>
              </w:rPr>
            </w:pPr>
            <w:r w:rsidRPr="00334BC2">
              <w:rPr>
                <w:sz w:val="22"/>
                <w:szCs w:val="22"/>
              </w:rPr>
              <w:t xml:space="preserve">Mientras se prepara y perfecciona el contrato formal, la </w:t>
            </w:r>
            <w:r w:rsidR="00936C4C" w:rsidRPr="00334BC2">
              <w:rPr>
                <w:sz w:val="22"/>
                <w:szCs w:val="22"/>
              </w:rPr>
              <w:t>n</w:t>
            </w:r>
            <w:r w:rsidRPr="00334BC2">
              <w:rPr>
                <w:sz w:val="22"/>
                <w:szCs w:val="22"/>
              </w:rPr>
              <w:t>otificación de Adjudicación constituirá un Contrato vinculante.</w:t>
            </w:r>
          </w:p>
        </w:tc>
      </w:tr>
      <w:tr w:rsidR="007A79C3" w:rsidRPr="00334BC2" w14:paraId="1A9FD226" w14:textId="77777777" w:rsidTr="00EE57D2">
        <w:tc>
          <w:tcPr>
            <w:tcW w:w="2567" w:type="dxa"/>
          </w:tcPr>
          <w:p w14:paraId="01C6A38B" w14:textId="3A929A41" w:rsidR="007A79C3" w:rsidRPr="00334BC2" w:rsidRDefault="007A79C3" w:rsidP="00866570">
            <w:pPr>
              <w:pStyle w:val="TOC2-2"/>
              <w:rPr>
                <w:sz w:val="22"/>
                <w:szCs w:val="22"/>
              </w:rPr>
            </w:pPr>
            <w:bookmarkStart w:id="320" w:name="_Toc25486635"/>
            <w:r w:rsidRPr="00334BC2">
              <w:rPr>
                <w:sz w:val="22"/>
                <w:szCs w:val="22"/>
              </w:rPr>
              <w:lastRenderedPageBreak/>
              <w:t>52. Explicaciones del </w:t>
            </w:r>
            <w:r w:rsidR="00395098" w:rsidRPr="00334BC2">
              <w:rPr>
                <w:sz w:val="22"/>
                <w:szCs w:val="22"/>
              </w:rPr>
              <w:t>Comprador</w:t>
            </w:r>
            <w:bookmarkEnd w:id="320"/>
          </w:p>
        </w:tc>
        <w:tc>
          <w:tcPr>
            <w:tcW w:w="6826" w:type="dxa"/>
          </w:tcPr>
          <w:p w14:paraId="3C7CCBB6" w14:textId="5BA88E05" w:rsidR="007A79C3" w:rsidRPr="00334BC2" w:rsidRDefault="007A79C3">
            <w:pPr>
              <w:pStyle w:val="Sec1-ClausesAfter10pt1"/>
              <w:numPr>
                <w:ilvl w:val="0"/>
                <w:numId w:val="96"/>
              </w:numPr>
              <w:ind w:left="629" w:hanging="629"/>
              <w:jc w:val="both"/>
              <w:rPr>
                <w:sz w:val="22"/>
                <w:szCs w:val="22"/>
                <w:lang w:val="es-ES" w:bidi="es-ES"/>
              </w:rPr>
            </w:pPr>
            <w:r w:rsidRPr="00334BC2">
              <w:rPr>
                <w:b w:val="0"/>
                <w:sz w:val="22"/>
                <w:szCs w:val="22"/>
                <w:lang w:val="es-ES" w:bidi="es-ES"/>
              </w:rPr>
              <w:t xml:space="preserve">Tras recibir de parte del </w:t>
            </w:r>
            <w:r w:rsidR="00395098" w:rsidRPr="00334BC2">
              <w:rPr>
                <w:b w:val="0"/>
                <w:sz w:val="22"/>
                <w:szCs w:val="22"/>
                <w:lang w:val="es-ES" w:bidi="es-ES"/>
              </w:rPr>
              <w:t>Comprador</w:t>
            </w:r>
            <w:r w:rsidRPr="00334BC2">
              <w:rPr>
                <w:b w:val="0"/>
                <w:sz w:val="22"/>
                <w:szCs w:val="22"/>
                <w:lang w:val="es-ES" w:bidi="es-ES"/>
              </w:rPr>
              <w:t xml:space="preserve"> la Notificación de Intención de Adjudicar a la que se hace referencia en la IA</w:t>
            </w:r>
            <w:r w:rsidR="0077313B" w:rsidRPr="00334BC2">
              <w:rPr>
                <w:b w:val="0"/>
                <w:sz w:val="22"/>
                <w:szCs w:val="22"/>
                <w:lang w:val="es-ES" w:bidi="es-ES"/>
              </w:rPr>
              <w:t>L</w:t>
            </w:r>
            <w:r w:rsidRPr="00334BC2">
              <w:rPr>
                <w:b w:val="0"/>
                <w:sz w:val="22"/>
                <w:szCs w:val="22"/>
                <w:lang w:val="es-ES" w:bidi="es-ES"/>
              </w:rPr>
              <w:t> 4</w:t>
            </w:r>
            <w:r w:rsidR="0077313B" w:rsidRPr="00334BC2">
              <w:rPr>
                <w:b w:val="0"/>
                <w:sz w:val="22"/>
                <w:szCs w:val="22"/>
                <w:lang w:val="es-ES" w:bidi="es-ES"/>
              </w:rPr>
              <w:t>8</w:t>
            </w:r>
            <w:r w:rsidRPr="00334BC2">
              <w:rPr>
                <w:b w:val="0"/>
                <w:sz w:val="22"/>
                <w:szCs w:val="22"/>
                <w:lang w:val="es-ES" w:bidi="es-ES"/>
              </w:rPr>
              <w:t xml:space="preserve">.1, los </w:t>
            </w:r>
            <w:r w:rsidR="007A705B" w:rsidRPr="00334BC2">
              <w:rPr>
                <w:b w:val="0"/>
                <w:sz w:val="22"/>
                <w:szCs w:val="22"/>
                <w:lang w:val="es-ES" w:bidi="es-ES"/>
              </w:rPr>
              <w:t>Licitante</w:t>
            </w:r>
            <w:r w:rsidRPr="00334BC2">
              <w:rPr>
                <w:b w:val="0"/>
                <w:sz w:val="22"/>
                <w:szCs w:val="22"/>
                <w:lang w:val="es-ES" w:bidi="es-ES"/>
              </w:rPr>
              <w:t xml:space="preserve">s no favorecidos tendrán un plazo de tres (3) días hábiles para presentar una solicitud de explicaciones por escrito dirigida al </w:t>
            </w:r>
            <w:r w:rsidR="00395098" w:rsidRPr="00334BC2">
              <w:rPr>
                <w:b w:val="0"/>
                <w:sz w:val="22"/>
                <w:szCs w:val="22"/>
                <w:lang w:val="es-ES" w:bidi="es-ES"/>
              </w:rPr>
              <w:t>Comprador</w:t>
            </w:r>
            <w:r w:rsidRPr="00334BC2">
              <w:rPr>
                <w:b w:val="0"/>
                <w:sz w:val="22"/>
                <w:szCs w:val="22"/>
                <w:lang w:val="es-ES" w:bidi="es-ES"/>
              </w:rPr>
              <w:t xml:space="preserve"> sobre las razones por la cuales su Oferta no fue seleccionada. El </w:t>
            </w:r>
            <w:r w:rsidR="00395098" w:rsidRPr="00334BC2">
              <w:rPr>
                <w:b w:val="0"/>
                <w:sz w:val="22"/>
                <w:szCs w:val="22"/>
                <w:lang w:val="es-ES" w:bidi="es-ES"/>
              </w:rPr>
              <w:t>Comprador</w:t>
            </w:r>
            <w:r w:rsidRPr="00334BC2">
              <w:rPr>
                <w:b w:val="0"/>
                <w:sz w:val="22"/>
                <w:szCs w:val="22"/>
                <w:lang w:val="es-ES" w:bidi="es-ES"/>
              </w:rPr>
              <w:t xml:space="preserve"> deberá brindar las explicaciones correspondientes a todos los </w:t>
            </w:r>
            <w:r w:rsidR="007A705B" w:rsidRPr="00334BC2">
              <w:rPr>
                <w:b w:val="0"/>
                <w:sz w:val="22"/>
                <w:szCs w:val="22"/>
                <w:lang w:val="es-ES" w:bidi="es-ES"/>
              </w:rPr>
              <w:t>Licitante</w:t>
            </w:r>
            <w:r w:rsidRPr="00334BC2">
              <w:rPr>
                <w:b w:val="0"/>
                <w:sz w:val="22"/>
                <w:szCs w:val="22"/>
                <w:lang w:val="es-ES" w:bidi="es-ES"/>
              </w:rPr>
              <w:t>s cuya solicitud se reciba dentro del plazo establecido.</w:t>
            </w:r>
          </w:p>
        </w:tc>
      </w:tr>
      <w:tr w:rsidR="007A79C3" w:rsidRPr="00334BC2" w14:paraId="6873A1F1" w14:textId="77777777" w:rsidTr="00EE57D2">
        <w:tc>
          <w:tcPr>
            <w:tcW w:w="2567" w:type="dxa"/>
          </w:tcPr>
          <w:p w14:paraId="72F2672C" w14:textId="77777777" w:rsidR="007A79C3" w:rsidRPr="00334BC2" w:rsidRDefault="007A79C3" w:rsidP="00CC7032">
            <w:pPr>
              <w:numPr>
                <w:ilvl w:val="12"/>
                <w:numId w:val="0"/>
              </w:numPr>
              <w:spacing w:after="200"/>
              <w:ind w:left="360" w:hanging="360"/>
              <w:jc w:val="left"/>
              <w:rPr>
                <w:sz w:val="22"/>
                <w:szCs w:val="22"/>
              </w:rPr>
            </w:pPr>
          </w:p>
        </w:tc>
        <w:tc>
          <w:tcPr>
            <w:tcW w:w="6826" w:type="dxa"/>
          </w:tcPr>
          <w:p w14:paraId="586CFEB1" w14:textId="4F0B256B" w:rsidR="007A79C3" w:rsidRPr="00334BC2" w:rsidRDefault="007A79C3">
            <w:pPr>
              <w:pStyle w:val="Sec1-ClausesAfter10pt1"/>
              <w:numPr>
                <w:ilvl w:val="0"/>
                <w:numId w:val="96"/>
              </w:numPr>
              <w:ind w:left="629" w:hanging="629"/>
              <w:jc w:val="both"/>
              <w:rPr>
                <w:sz w:val="22"/>
                <w:szCs w:val="22"/>
                <w:lang w:val="es-ES" w:bidi="es-ES"/>
              </w:rPr>
            </w:pPr>
            <w:r w:rsidRPr="00334BC2">
              <w:rPr>
                <w:b w:val="0"/>
                <w:sz w:val="22"/>
                <w:szCs w:val="22"/>
                <w:lang w:val="es-ES" w:bidi="es-ES"/>
              </w:rPr>
              <w:t xml:space="preserve">Cuando se reciba un pedido de explicación dentro de este plazo, el </w:t>
            </w:r>
            <w:r w:rsidR="00395098" w:rsidRPr="00334BC2">
              <w:rPr>
                <w:b w:val="0"/>
                <w:sz w:val="22"/>
                <w:szCs w:val="22"/>
                <w:lang w:val="es-ES" w:bidi="es-ES"/>
              </w:rPr>
              <w:t>Comprador</w:t>
            </w:r>
            <w:r w:rsidRPr="00334BC2">
              <w:rPr>
                <w:b w:val="0"/>
                <w:sz w:val="22"/>
                <w:szCs w:val="22"/>
                <w:lang w:val="es-ES" w:bidi="es-ES"/>
              </w:rPr>
              <w:t xml:space="preserve"> deberá proporcionarla dentro de los cinco (5) días hábiles posteriores, a menos que decida, por razones justificadas, hacerlo fuera de ese período. En ese caso, el Plazo Suspensivo se extenderá automáticamente hasta los cinco (5) días hábiles posteriores al envío de la mencionada explicación. Si se produce una demora de este tipo en más de una explicación, el Plazo Suspensivo no podrá finalizar antes de los cinco (5) días hábiles posteriores a la última explicación proporcionada. El </w:t>
            </w:r>
            <w:r w:rsidR="00395098" w:rsidRPr="00334BC2">
              <w:rPr>
                <w:b w:val="0"/>
                <w:sz w:val="22"/>
                <w:szCs w:val="22"/>
                <w:lang w:val="es-ES" w:bidi="es-ES"/>
              </w:rPr>
              <w:t>Comprador</w:t>
            </w:r>
            <w:r w:rsidRPr="00334BC2">
              <w:rPr>
                <w:b w:val="0"/>
                <w:sz w:val="22"/>
                <w:szCs w:val="22"/>
                <w:lang w:val="es-ES" w:bidi="es-ES"/>
              </w:rPr>
              <w:t xml:space="preserve"> informará sin demora y por el medio más rápido disponible a todos los </w:t>
            </w:r>
            <w:r w:rsidR="007A705B" w:rsidRPr="00334BC2">
              <w:rPr>
                <w:b w:val="0"/>
                <w:sz w:val="22"/>
                <w:szCs w:val="22"/>
                <w:lang w:val="es-ES" w:bidi="es-ES"/>
              </w:rPr>
              <w:t>Licitante</w:t>
            </w:r>
            <w:r w:rsidRPr="00334BC2">
              <w:rPr>
                <w:b w:val="0"/>
                <w:sz w:val="22"/>
                <w:szCs w:val="22"/>
                <w:lang w:val="es-ES" w:bidi="es-ES"/>
              </w:rPr>
              <w:t>s acerca de la extensión del Plazo Suspensivo.</w:t>
            </w:r>
          </w:p>
        </w:tc>
      </w:tr>
      <w:tr w:rsidR="001C171F" w:rsidRPr="00334BC2" w14:paraId="50B9DF14" w14:textId="77777777" w:rsidTr="00EE57D2">
        <w:trPr>
          <w:cantSplit/>
          <w:trHeight w:val="400"/>
        </w:trPr>
        <w:tc>
          <w:tcPr>
            <w:tcW w:w="2567" w:type="dxa"/>
          </w:tcPr>
          <w:p w14:paraId="53398F56" w14:textId="43BF6943" w:rsidR="001C171F" w:rsidRPr="00334BC2" w:rsidDel="002F4AA9" w:rsidRDefault="001C171F" w:rsidP="006F647A">
            <w:pPr>
              <w:pStyle w:val="TOC2-2"/>
              <w:rPr>
                <w:sz w:val="22"/>
                <w:szCs w:val="22"/>
              </w:rPr>
            </w:pPr>
          </w:p>
        </w:tc>
        <w:tc>
          <w:tcPr>
            <w:tcW w:w="6826" w:type="dxa"/>
          </w:tcPr>
          <w:p w14:paraId="623CC762" w14:textId="7A121E7F" w:rsidR="001C171F" w:rsidRPr="00334BC2" w:rsidRDefault="001C171F">
            <w:pPr>
              <w:pStyle w:val="S1-subpara"/>
              <w:numPr>
                <w:ilvl w:val="0"/>
                <w:numId w:val="96"/>
              </w:numPr>
              <w:ind w:left="629" w:hanging="629"/>
              <w:rPr>
                <w:sz w:val="22"/>
                <w:szCs w:val="22"/>
              </w:rPr>
            </w:pPr>
            <w:r w:rsidRPr="00334BC2">
              <w:rPr>
                <w:sz w:val="22"/>
                <w:szCs w:val="22"/>
              </w:rPr>
              <w:t xml:space="preserve">Cuando el </w:t>
            </w:r>
            <w:r w:rsidR="00395098" w:rsidRPr="00334BC2">
              <w:rPr>
                <w:sz w:val="22"/>
                <w:szCs w:val="22"/>
              </w:rPr>
              <w:t>Comprador</w:t>
            </w:r>
            <w:r w:rsidRPr="00334BC2">
              <w:rPr>
                <w:sz w:val="22"/>
                <w:szCs w:val="22"/>
              </w:rPr>
              <w:t xml:space="preserve"> reciba un pedido de explicaciones después de concluido el plazo de tres (3) días hábiles, deberá hacer llegar dicha explicación tan pronto como le sea posible y normalmente a más tardar a los quince (15) días hábiles después de la fecha de publicación de la Notificación de Adjudicación del Contrato. Las solicitudes de explicaciones recibidas una vez concluido el plazo de tres (3) días hábiles no dará lugar a la prórroga del Plazo Suspensivo. </w:t>
            </w:r>
          </w:p>
        </w:tc>
      </w:tr>
      <w:tr w:rsidR="001C171F" w:rsidRPr="00334BC2" w14:paraId="3243B1A6" w14:textId="77777777" w:rsidTr="00EE57D2">
        <w:trPr>
          <w:cantSplit/>
          <w:trHeight w:val="400"/>
        </w:trPr>
        <w:tc>
          <w:tcPr>
            <w:tcW w:w="2567" w:type="dxa"/>
          </w:tcPr>
          <w:p w14:paraId="2FEDC520" w14:textId="77777777" w:rsidR="001C171F" w:rsidRPr="00334BC2" w:rsidRDefault="001C171F" w:rsidP="006F647A">
            <w:pPr>
              <w:pStyle w:val="TOC2-2"/>
              <w:rPr>
                <w:sz w:val="22"/>
                <w:szCs w:val="22"/>
              </w:rPr>
            </w:pPr>
          </w:p>
        </w:tc>
        <w:tc>
          <w:tcPr>
            <w:tcW w:w="6826" w:type="dxa"/>
          </w:tcPr>
          <w:p w14:paraId="4FB01C8A" w14:textId="68D3FB1E" w:rsidR="001C171F" w:rsidRPr="00334BC2" w:rsidRDefault="00AB33A3">
            <w:pPr>
              <w:pStyle w:val="S1-subpara"/>
              <w:numPr>
                <w:ilvl w:val="0"/>
                <w:numId w:val="96"/>
              </w:numPr>
              <w:ind w:left="629" w:hanging="629"/>
              <w:rPr>
                <w:sz w:val="22"/>
                <w:szCs w:val="22"/>
              </w:rPr>
            </w:pPr>
            <w:r w:rsidRPr="00334BC2">
              <w:rPr>
                <w:sz w:val="22"/>
                <w:szCs w:val="22"/>
                <w:lang w:val="es-US"/>
              </w:rPr>
              <w:t xml:space="preserve">Las explicaciones a los Licitantes no seleccionados podrán darse </w:t>
            </w:r>
            <w:r w:rsidRPr="00334BC2">
              <w:rPr>
                <w:color w:val="222222"/>
                <w:sz w:val="22"/>
                <w:szCs w:val="22"/>
                <w:lang w:val="es-419"/>
              </w:rPr>
              <w:t>por escrito o mediante una reunión de información, o ambas, a opción del Contratante</w:t>
            </w:r>
            <w:r w:rsidRPr="00334BC2">
              <w:rPr>
                <w:sz w:val="22"/>
                <w:szCs w:val="22"/>
                <w:lang w:val="es-US"/>
              </w:rPr>
              <w:t>. Los gastos incurridos para asistir a la reunión a recibir las explicaciones correrán por cuenta del Licitante</w:t>
            </w:r>
            <w:r w:rsidR="001C171F" w:rsidRPr="00334BC2">
              <w:rPr>
                <w:sz w:val="22"/>
                <w:szCs w:val="22"/>
              </w:rPr>
              <w:t>.</w:t>
            </w:r>
          </w:p>
        </w:tc>
      </w:tr>
      <w:tr w:rsidR="0001220E" w:rsidRPr="00334BC2" w14:paraId="755A74C4" w14:textId="77777777" w:rsidTr="00EE57D2">
        <w:trPr>
          <w:cantSplit/>
          <w:trHeight w:val="400"/>
        </w:trPr>
        <w:tc>
          <w:tcPr>
            <w:tcW w:w="2567" w:type="dxa"/>
          </w:tcPr>
          <w:p w14:paraId="521A04DD" w14:textId="7B8F27E0" w:rsidR="0001220E" w:rsidRPr="00334BC2" w:rsidRDefault="001C171F" w:rsidP="006F647A">
            <w:pPr>
              <w:pStyle w:val="TOC2-2"/>
              <w:rPr>
                <w:sz w:val="22"/>
                <w:szCs w:val="22"/>
              </w:rPr>
            </w:pPr>
            <w:bookmarkStart w:id="321" w:name="_Toc434304529"/>
            <w:bookmarkStart w:id="322" w:name="_Toc476308817"/>
            <w:bookmarkStart w:id="323" w:name="_Toc479333367"/>
            <w:bookmarkStart w:id="324" w:name="_Toc25486636"/>
            <w:r w:rsidRPr="00334BC2">
              <w:rPr>
                <w:sz w:val="22"/>
                <w:szCs w:val="22"/>
              </w:rPr>
              <w:lastRenderedPageBreak/>
              <w:t>5</w:t>
            </w:r>
            <w:r w:rsidR="007A79C3" w:rsidRPr="00334BC2">
              <w:rPr>
                <w:sz w:val="22"/>
                <w:szCs w:val="22"/>
              </w:rPr>
              <w:t>3</w:t>
            </w:r>
            <w:r w:rsidR="0001220E" w:rsidRPr="00334BC2">
              <w:rPr>
                <w:sz w:val="22"/>
                <w:szCs w:val="22"/>
              </w:rPr>
              <w:t>.</w:t>
            </w:r>
            <w:r w:rsidR="0001220E" w:rsidRPr="00334BC2">
              <w:rPr>
                <w:sz w:val="22"/>
                <w:szCs w:val="22"/>
              </w:rPr>
              <w:tab/>
              <w:t>Firma del Contrato</w:t>
            </w:r>
            <w:bookmarkEnd w:id="321"/>
            <w:bookmarkEnd w:id="322"/>
            <w:bookmarkEnd w:id="323"/>
            <w:bookmarkEnd w:id="324"/>
          </w:p>
        </w:tc>
        <w:tc>
          <w:tcPr>
            <w:tcW w:w="6826" w:type="dxa"/>
          </w:tcPr>
          <w:p w14:paraId="4B396EBF" w14:textId="3DF9A3DA" w:rsidR="0001220E" w:rsidRPr="00334BC2" w:rsidRDefault="005174F3">
            <w:pPr>
              <w:pStyle w:val="S1-subpara"/>
              <w:numPr>
                <w:ilvl w:val="0"/>
                <w:numId w:val="70"/>
              </w:numPr>
              <w:spacing w:after="120"/>
              <w:ind w:hanging="692"/>
              <w:rPr>
                <w:sz w:val="22"/>
                <w:szCs w:val="22"/>
              </w:rPr>
            </w:pPr>
            <w:r w:rsidRPr="00334BC2">
              <w:rPr>
                <w:sz w:val="22"/>
                <w:szCs w:val="22"/>
              </w:rPr>
              <w:t xml:space="preserve">El Comprador enviará al Licitante seleccionado la Carta de Aceptación, incluido el </w:t>
            </w:r>
            <w:r w:rsidR="00682589" w:rsidRPr="00334BC2">
              <w:rPr>
                <w:sz w:val="22"/>
                <w:szCs w:val="22"/>
              </w:rPr>
              <w:t>Convenio Contractual</w:t>
            </w:r>
            <w:r w:rsidRPr="00334BC2">
              <w:rPr>
                <w:sz w:val="22"/>
                <w:szCs w:val="22"/>
              </w:rPr>
              <w:t xml:space="preserve">, y, si se especifica </w:t>
            </w:r>
            <w:r w:rsidRPr="00334BC2">
              <w:rPr>
                <w:b/>
                <w:sz w:val="22"/>
                <w:szCs w:val="22"/>
              </w:rPr>
              <w:t>en los DLL</w:t>
            </w:r>
            <w:r w:rsidRPr="00334BC2">
              <w:rPr>
                <w:sz w:val="22"/>
                <w:szCs w:val="22"/>
              </w:rPr>
              <w:t>, una solicitud para presentar el Formulario de Divulgación de la Propiedad Efectiva que proporciona información adicional sobre su titularidad real. El Formulario de Divulgación de la Propiedad Efectiva, si así se solicita, deberá enviarse dentro de los ocho (8) días hábiles posteriores a la recepción de esta solicitud.</w:t>
            </w:r>
          </w:p>
        </w:tc>
      </w:tr>
      <w:tr w:rsidR="0001220E" w:rsidRPr="00334BC2" w14:paraId="20B3E6BD" w14:textId="77777777" w:rsidTr="00EE57D2">
        <w:tc>
          <w:tcPr>
            <w:tcW w:w="2567" w:type="dxa"/>
          </w:tcPr>
          <w:p w14:paraId="2A3E8C2C" w14:textId="77777777" w:rsidR="0001220E" w:rsidRPr="00334BC2" w:rsidRDefault="0001220E" w:rsidP="00CC7032">
            <w:pPr>
              <w:numPr>
                <w:ilvl w:val="12"/>
                <w:numId w:val="0"/>
              </w:numPr>
              <w:spacing w:after="200"/>
              <w:ind w:left="360" w:hanging="360"/>
              <w:jc w:val="left"/>
              <w:rPr>
                <w:sz w:val="22"/>
                <w:szCs w:val="22"/>
              </w:rPr>
            </w:pPr>
          </w:p>
        </w:tc>
        <w:tc>
          <w:tcPr>
            <w:tcW w:w="6826" w:type="dxa"/>
          </w:tcPr>
          <w:p w14:paraId="3C944F53" w14:textId="6FB8ADB1" w:rsidR="0001220E" w:rsidRPr="00334BC2" w:rsidRDefault="0001220E">
            <w:pPr>
              <w:pStyle w:val="S1-subpara"/>
              <w:numPr>
                <w:ilvl w:val="0"/>
                <w:numId w:val="70"/>
              </w:numPr>
              <w:spacing w:after="120"/>
              <w:ind w:hanging="692"/>
              <w:rPr>
                <w:b/>
                <w:sz w:val="22"/>
                <w:szCs w:val="22"/>
              </w:rPr>
            </w:pPr>
            <w:r w:rsidRPr="00334BC2">
              <w:rPr>
                <w:sz w:val="22"/>
                <w:szCs w:val="22"/>
              </w:rPr>
              <w:t>Dentro de los veintiocho</w:t>
            </w:r>
            <w:r w:rsidR="00F47080" w:rsidRPr="00334BC2">
              <w:rPr>
                <w:sz w:val="22"/>
                <w:szCs w:val="22"/>
              </w:rPr>
              <w:t xml:space="preserve"> (28</w:t>
            </w:r>
            <w:r w:rsidRPr="00334BC2">
              <w:rPr>
                <w:sz w:val="22"/>
                <w:szCs w:val="22"/>
              </w:rPr>
              <w:t>) días siguientes a la recepción del Convenio Contractual, el Licitante seleccionado deberá firmarlo, fecharlo y devolverlo al Comprador.</w:t>
            </w:r>
          </w:p>
        </w:tc>
      </w:tr>
      <w:tr w:rsidR="0001220E" w:rsidRPr="00334BC2" w14:paraId="31289057" w14:textId="77777777" w:rsidTr="00EE57D2">
        <w:tc>
          <w:tcPr>
            <w:tcW w:w="2567" w:type="dxa"/>
          </w:tcPr>
          <w:p w14:paraId="30A7B45B" w14:textId="77777777" w:rsidR="0001220E" w:rsidRPr="00334BC2" w:rsidRDefault="0001220E" w:rsidP="00CC7032">
            <w:pPr>
              <w:numPr>
                <w:ilvl w:val="12"/>
                <w:numId w:val="0"/>
              </w:numPr>
              <w:spacing w:after="200"/>
              <w:ind w:left="360" w:hanging="360"/>
              <w:jc w:val="left"/>
              <w:rPr>
                <w:sz w:val="22"/>
                <w:szCs w:val="22"/>
              </w:rPr>
            </w:pPr>
          </w:p>
        </w:tc>
        <w:tc>
          <w:tcPr>
            <w:tcW w:w="6826" w:type="dxa"/>
          </w:tcPr>
          <w:p w14:paraId="2CBEDCC7" w14:textId="2D0FB631" w:rsidR="0001220E" w:rsidRPr="00334BC2" w:rsidDel="0086784B" w:rsidRDefault="0001220E">
            <w:pPr>
              <w:pStyle w:val="S1-subpara"/>
              <w:numPr>
                <w:ilvl w:val="0"/>
                <w:numId w:val="70"/>
              </w:numPr>
              <w:spacing w:after="120"/>
              <w:ind w:hanging="692"/>
              <w:rPr>
                <w:sz w:val="22"/>
                <w:szCs w:val="22"/>
              </w:rPr>
            </w:pPr>
            <w:r w:rsidRPr="00334BC2">
              <w:rPr>
                <w:sz w:val="22"/>
                <w:szCs w:val="22"/>
              </w:rPr>
              <w:t xml:space="preserve">No obstante lo dispuesto en la </w:t>
            </w:r>
            <w:r w:rsidR="00503647" w:rsidRPr="00334BC2">
              <w:rPr>
                <w:sz w:val="22"/>
                <w:szCs w:val="22"/>
              </w:rPr>
              <w:t>IAL</w:t>
            </w:r>
            <w:r w:rsidRPr="00334BC2">
              <w:rPr>
                <w:sz w:val="22"/>
                <w:szCs w:val="22"/>
              </w:rPr>
              <w:t xml:space="preserve"> </w:t>
            </w:r>
            <w:r w:rsidR="0077313B" w:rsidRPr="00334BC2">
              <w:rPr>
                <w:sz w:val="22"/>
                <w:szCs w:val="22"/>
              </w:rPr>
              <w:t>53.</w:t>
            </w:r>
            <w:r w:rsidRPr="00334BC2">
              <w:rPr>
                <w:sz w:val="22"/>
                <w:szCs w:val="22"/>
              </w:rPr>
              <w:t xml:space="preserve">2 precedente, en caso de que la firma del Convenio Contractual se vea impedida por restricciones a las exportaciones atribuibles al Comprador, al </w:t>
            </w:r>
            <w:r w:rsidR="005C14A1" w:rsidRPr="00334BC2">
              <w:rPr>
                <w:sz w:val="22"/>
                <w:szCs w:val="22"/>
              </w:rPr>
              <w:t>p</w:t>
            </w:r>
            <w:r w:rsidRPr="00334BC2">
              <w:rPr>
                <w:sz w:val="22"/>
                <w:szCs w:val="22"/>
              </w:rPr>
              <w:t>aís del Comprador o al uso del Sistema Informático que se ha de suministrar, cuando tales restricciones a las exportaciones se originen en reglamentaciones comerciales de un país que suministra dicho Sistema Informático, el Licitante no estará obligado por su Oferta, siempre y cuando, no obstante, el Licitante sea capaz de demostrar, a satisfacción del Comprador y del Banco, que la firma del Convenio Contractual no ha sido impedida por una falta de diligencia de parte del Licitante en cuanto al cumplimiento de las formalidades, tales como la solicitud de permisos, autorizaciones y licencias necesarios para la exportación del Sistema Informático en virtud de las condiciones del Contrato.</w:t>
            </w:r>
          </w:p>
        </w:tc>
      </w:tr>
      <w:tr w:rsidR="0001220E" w:rsidRPr="00334BC2" w14:paraId="27D82F41" w14:textId="77777777" w:rsidTr="00EE57D2">
        <w:trPr>
          <w:cantSplit/>
        </w:trPr>
        <w:tc>
          <w:tcPr>
            <w:tcW w:w="2567" w:type="dxa"/>
          </w:tcPr>
          <w:p w14:paraId="7C362F78" w14:textId="33449178" w:rsidR="0001220E" w:rsidRPr="00334BC2" w:rsidRDefault="002F4AA9" w:rsidP="006F647A">
            <w:pPr>
              <w:pStyle w:val="TOC2-2"/>
              <w:rPr>
                <w:sz w:val="22"/>
                <w:szCs w:val="22"/>
              </w:rPr>
            </w:pPr>
            <w:bookmarkStart w:id="325" w:name="_Toc434304530"/>
            <w:bookmarkStart w:id="326" w:name="_Toc454907817"/>
            <w:bookmarkStart w:id="327" w:name="_Toc476308818"/>
            <w:bookmarkStart w:id="328" w:name="_Toc479333368"/>
            <w:bookmarkStart w:id="329" w:name="_Toc25486637"/>
            <w:r w:rsidRPr="00334BC2">
              <w:rPr>
                <w:sz w:val="22"/>
                <w:szCs w:val="22"/>
              </w:rPr>
              <w:t>5</w:t>
            </w:r>
            <w:r w:rsidR="007A79C3" w:rsidRPr="00334BC2">
              <w:rPr>
                <w:sz w:val="22"/>
                <w:szCs w:val="22"/>
              </w:rPr>
              <w:t>4</w:t>
            </w:r>
            <w:r w:rsidR="0001220E" w:rsidRPr="00334BC2">
              <w:rPr>
                <w:sz w:val="22"/>
                <w:szCs w:val="22"/>
              </w:rPr>
              <w:t>.</w:t>
            </w:r>
            <w:r w:rsidR="0001220E" w:rsidRPr="00334BC2">
              <w:rPr>
                <w:sz w:val="22"/>
                <w:szCs w:val="22"/>
              </w:rPr>
              <w:tab/>
              <w:t xml:space="preserve">Garantía de </w:t>
            </w:r>
            <w:bookmarkEnd w:id="325"/>
            <w:bookmarkEnd w:id="326"/>
            <w:bookmarkEnd w:id="327"/>
            <w:bookmarkEnd w:id="328"/>
            <w:r w:rsidR="005E641B" w:rsidRPr="00334BC2">
              <w:rPr>
                <w:sz w:val="22"/>
                <w:szCs w:val="22"/>
              </w:rPr>
              <w:t>Cumplimiento</w:t>
            </w:r>
            <w:bookmarkEnd w:id="329"/>
          </w:p>
        </w:tc>
        <w:tc>
          <w:tcPr>
            <w:tcW w:w="6826" w:type="dxa"/>
          </w:tcPr>
          <w:p w14:paraId="45C814F1" w14:textId="2AF942A3" w:rsidR="00A44EB2" w:rsidRPr="00334BC2" w:rsidRDefault="0001220E">
            <w:pPr>
              <w:pStyle w:val="Prrafodelista"/>
              <w:numPr>
                <w:ilvl w:val="0"/>
                <w:numId w:val="92"/>
              </w:numPr>
              <w:spacing w:after="200"/>
              <w:ind w:left="764" w:right="-72" w:hanging="708"/>
              <w:rPr>
                <w:b/>
                <w:sz w:val="22"/>
                <w:szCs w:val="22"/>
              </w:rPr>
            </w:pPr>
            <w:r w:rsidRPr="00334BC2">
              <w:rPr>
                <w:sz w:val="22"/>
                <w:szCs w:val="22"/>
              </w:rPr>
              <w:t xml:space="preserve">Dentro de los veintiocho (28) días siguientes a la recepción de la </w:t>
            </w:r>
            <w:r w:rsidR="00314214" w:rsidRPr="00334BC2">
              <w:rPr>
                <w:sz w:val="22"/>
                <w:szCs w:val="22"/>
              </w:rPr>
              <w:t>c</w:t>
            </w:r>
            <w:r w:rsidRPr="00334BC2">
              <w:rPr>
                <w:sz w:val="22"/>
                <w:szCs w:val="22"/>
              </w:rPr>
              <w:t xml:space="preserve">arta de </w:t>
            </w:r>
            <w:r w:rsidR="00314214" w:rsidRPr="00334BC2">
              <w:rPr>
                <w:sz w:val="22"/>
                <w:szCs w:val="22"/>
              </w:rPr>
              <w:t>a</w:t>
            </w:r>
            <w:r w:rsidRPr="00334BC2">
              <w:rPr>
                <w:sz w:val="22"/>
                <w:szCs w:val="22"/>
              </w:rPr>
              <w:t xml:space="preserve">ceptación enviada por el Comprador, el Licitante seleccionado deberá presentar la </w:t>
            </w:r>
            <w:r w:rsidR="001A42C7" w:rsidRPr="00334BC2">
              <w:rPr>
                <w:sz w:val="22"/>
                <w:szCs w:val="22"/>
              </w:rPr>
              <w:t xml:space="preserve">Garantía </w:t>
            </w:r>
            <w:r w:rsidRPr="00334BC2">
              <w:rPr>
                <w:sz w:val="22"/>
                <w:szCs w:val="22"/>
              </w:rPr>
              <w:t xml:space="preserve">de </w:t>
            </w:r>
            <w:r w:rsidR="001A42C7" w:rsidRPr="00334BC2">
              <w:rPr>
                <w:sz w:val="22"/>
                <w:szCs w:val="22"/>
              </w:rPr>
              <w:t xml:space="preserve">Cumplimiento </w:t>
            </w:r>
            <w:r w:rsidRPr="00334BC2">
              <w:rPr>
                <w:sz w:val="22"/>
                <w:szCs w:val="22"/>
              </w:rPr>
              <w:t xml:space="preserve">de conformidad con </w:t>
            </w:r>
            <w:r w:rsidR="00B62252" w:rsidRPr="00334BC2">
              <w:rPr>
                <w:sz w:val="22"/>
                <w:szCs w:val="22"/>
              </w:rPr>
              <w:t>las Condiciones Generales</w:t>
            </w:r>
            <w:r w:rsidRPr="00334BC2">
              <w:rPr>
                <w:sz w:val="22"/>
                <w:szCs w:val="22"/>
              </w:rPr>
              <w:t xml:space="preserve"> utilizando para dicho propósito el formulario de </w:t>
            </w:r>
            <w:r w:rsidR="00222A2F" w:rsidRPr="00334BC2">
              <w:rPr>
                <w:sz w:val="22"/>
                <w:szCs w:val="22"/>
              </w:rPr>
              <w:t>G</w:t>
            </w:r>
            <w:r w:rsidR="00984DF4" w:rsidRPr="00334BC2">
              <w:rPr>
                <w:sz w:val="22"/>
                <w:szCs w:val="22"/>
              </w:rPr>
              <w:t>arantía</w:t>
            </w:r>
            <w:r w:rsidRPr="00334BC2">
              <w:rPr>
                <w:sz w:val="22"/>
                <w:szCs w:val="22"/>
              </w:rPr>
              <w:t xml:space="preserve"> de </w:t>
            </w:r>
            <w:r w:rsidR="00222A2F" w:rsidRPr="00334BC2">
              <w:rPr>
                <w:sz w:val="22"/>
                <w:szCs w:val="22"/>
              </w:rPr>
              <w:t>C</w:t>
            </w:r>
            <w:r w:rsidRPr="00334BC2">
              <w:rPr>
                <w:sz w:val="22"/>
                <w:szCs w:val="22"/>
              </w:rPr>
              <w:t xml:space="preserve">umplimiento incluido en la </w:t>
            </w:r>
            <w:r w:rsidR="00A83F3E" w:rsidRPr="00334BC2">
              <w:rPr>
                <w:sz w:val="22"/>
                <w:szCs w:val="22"/>
              </w:rPr>
              <w:t>S</w:t>
            </w:r>
            <w:r w:rsidRPr="00334BC2">
              <w:rPr>
                <w:sz w:val="22"/>
                <w:szCs w:val="22"/>
              </w:rPr>
              <w:t xml:space="preserve">ección X, </w:t>
            </w:r>
            <w:r w:rsidR="00C31C7D" w:rsidRPr="00334BC2">
              <w:rPr>
                <w:sz w:val="22"/>
                <w:szCs w:val="22"/>
              </w:rPr>
              <w:t>“</w:t>
            </w:r>
            <w:r w:rsidRPr="00334BC2">
              <w:rPr>
                <w:sz w:val="22"/>
                <w:szCs w:val="22"/>
              </w:rPr>
              <w:t>Formularios del Contrato</w:t>
            </w:r>
            <w:r w:rsidR="00C31C7D" w:rsidRPr="00334BC2">
              <w:rPr>
                <w:sz w:val="22"/>
                <w:szCs w:val="22"/>
              </w:rPr>
              <w:t>”</w:t>
            </w:r>
            <w:r w:rsidRPr="00334BC2">
              <w:rPr>
                <w:sz w:val="22"/>
                <w:szCs w:val="22"/>
              </w:rPr>
              <w:t xml:space="preserve"> u otro formulario aceptable para el Comprador.</w:t>
            </w:r>
            <w:r w:rsidR="00C15E45" w:rsidRPr="00334BC2">
              <w:rPr>
                <w:sz w:val="22"/>
                <w:szCs w:val="22"/>
              </w:rPr>
              <w:t xml:space="preserve"> </w:t>
            </w:r>
            <w:r w:rsidRPr="00334BC2">
              <w:rPr>
                <w:sz w:val="22"/>
                <w:szCs w:val="22"/>
              </w:rPr>
              <w:t xml:space="preserve">Si el Licitante seleccionado suministra una fianza como </w:t>
            </w:r>
            <w:r w:rsidR="001A42C7" w:rsidRPr="00334BC2">
              <w:rPr>
                <w:sz w:val="22"/>
                <w:szCs w:val="22"/>
              </w:rPr>
              <w:t xml:space="preserve">Garantía </w:t>
            </w:r>
            <w:r w:rsidRPr="00334BC2">
              <w:rPr>
                <w:sz w:val="22"/>
                <w:szCs w:val="22"/>
              </w:rPr>
              <w:t xml:space="preserve">de </w:t>
            </w:r>
            <w:r w:rsidR="001A42C7" w:rsidRPr="00334BC2">
              <w:rPr>
                <w:sz w:val="22"/>
                <w:szCs w:val="22"/>
              </w:rPr>
              <w:t>Cumplimiento</w:t>
            </w:r>
            <w:r w:rsidRPr="00334BC2">
              <w:rPr>
                <w:sz w:val="22"/>
                <w:szCs w:val="22"/>
              </w:rPr>
              <w:t>, dicha fianza deberá haber sido emitida por una compañía de fianzas o seguros que, a criterio del Licitante seleccionado, sea aceptable para el Comprador.</w:t>
            </w:r>
            <w:r w:rsidR="00C15E45" w:rsidRPr="00334BC2">
              <w:rPr>
                <w:sz w:val="22"/>
                <w:szCs w:val="22"/>
              </w:rPr>
              <w:t xml:space="preserve"> </w:t>
            </w:r>
            <w:r w:rsidRPr="00334BC2">
              <w:rPr>
                <w:sz w:val="22"/>
                <w:szCs w:val="22"/>
              </w:rPr>
              <w:t xml:space="preserve">Toda institución extranjera que proporcione una </w:t>
            </w:r>
            <w:r w:rsidR="001A42C7" w:rsidRPr="00334BC2">
              <w:rPr>
                <w:sz w:val="22"/>
                <w:szCs w:val="22"/>
              </w:rPr>
              <w:t xml:space="preserve">Garantía </w:t>
            </w:r>
            <w:r w:rsidRPr="00334BC2">
              <w:rPr>
                <w:sz w:val="22"/>
                <w:szCs w:val="22"/>
              </w:rPr>
              <w:t xml:space="preserve">de </w:t>
            </w:r>
            <w:r w:rsidR="001A42C7" w:rsidRPr="00334BC2">
              <w:rPr>
                <w:sz w:val="22"/>
                <w:szCs w:val="22"/>
              </w:rPr>
              <w:t xml:space="preserve">Cumplimiento </w:t>
            </w:r>
            <w:r w:rsidRPr="00334BC2">
              <w:rPr>
                <w:sz w:val="22"/>
                <w:szCs w:val="22"/>
              </w:rPr>
              <w:t xml:space="preserve">deberá tener una institución financiera corresponsal en el </w:t>
            </w:r>
            <w:r w:rsidR="005C14A1" w:rsidRPr="00334BC2">
              <w:rPr>
                <w:sz w:val="22"/>
                <w:szCs w:val="22"/>
              </w:rPr>
              <w:t>p</w:t>
            </w:r>
            <w:r w:rsidRPr="00334BC2">
              <w:rPr>
                <w:sz w:val="22"/>
                <w:szCs w:val="22"/>
              </w:rPr>
              <w:t>aís del Comprador.</w:t>
            </w:r>
          </w:p>
        </w:tc>
      </w:tr>
      <w:tr w:rsidR="0001220E" w:rsidRPr="00334BC2" w14:paraId="18EDC3B5" w14:textId="77777777" w:rsidTr="00EE57D2">
        <w:tc>
          <w:tcPr>
            <w:tcW w:w="2567" w:type="dxa"/>
          </w:tcPr>
          <w:p w14:paraId="2B9991F4" w14:textId="77777777" w:rsidR="0001220E" w:rsidRPr="00334BC2" w:rsidRDefault="0001220E" w:rsidP="00CC7032">
            <w:pPr>
              <w:numPr>
                <w:ilvl w:val="12"/>
                <w:numId w:val="0"/>
              </w:numPr>
              <w:spacing w:after="200"/>
              <w:ind w:left="360" w:hanging="360"/>
              <w:jc w:val="left"/>
              <w:rPr>
                <w:sz w:val="22"/>
                <w:szCs w:val="22"/>
              </w:rPr>
            </w:pPr>
          </w:p>
        </w:tc>
        <w:tc>
          <w:tcPr>
            <w:tcW w:w="6826" w:type="dxa"/>
          </w:tcPr>
          <w:p w14:paraId="3D81001A" w14:textId="359D3010" w:rsidR="00A44EB2" w:rsidRPr="00334BC2" w:rsidRDefault="0001220E">
            <w:pPr>
              <w:pStyle w:val="Prrafodelista"/>
              <w:numPr>
                <w:ilvl w:val="0"/>
                <w:numId w:val="92"/>
              </w:numPr>
              <w:spacing w:after="200"/>
              <w:ind w:left="764" w:right="-72" w:hanging="708"/>
              <w:rPr>
                <w:b/>
                <w:sz w:val="22"/>
                <w:szCs w:val="22"/>
              </w:rPr>
            </w:pPr>
            <w:r w:rsidRPr="00334BC2">
              <w:rPr>
                <w:sz w:val="22"/>
                <w:szCs w:val="22"/>
              </w:rPr>
              <w:t xml:space="preserve">El incumplimiento por parte del Licitante seleccionado de sus obligaciones de presentar la </w:t>
            </w:r>
            <w:r w:rsidR="00222A2F" w:rsidRPr="00334BC2">
              <w:rPr>
                <w:sz w:val="22"/>
                <w:szCs w:val="22"/>
              </w:rPr>
              <w:t>G</w:t>
            </w:r>
            <w:r w:rsidR="00984DF4" w:rsidRPr="00334BC2">
              <w:rPr>
                <w:sz w:val="22"/>
                <w:szCs w:val="22"/>
              </w:rPr>
              <w:t>arantía</w:t>
            </w:r>
            <w:r w:rsidRPr="00334BC2">
              <w:rPr>
                <w:sz w:val="22"/>
                <w:szCs w:val="22"/>
              </w:rPr>
              <w:t xml:space="preserve"> de </w:t>
            </w:r>
            <w:r w:rsidR="00222A2F" w:rsidRPr="00334BC2">
              <w:rPr>
                <w:sz w:val="22"/>
                <w:szCs w:val="22"/>
              </w:rPr>
              <w:t>C</w:t>
            </w:r>
            <w:r w:rsidRPr="00334BC2">
              <w:rPr>
                <w:sz w:val="22"/>
                <w:szCs w:val="22"/>
              </w:rPr>
              <w:t xml:space="preserve">umplimiento antes mencionada o de firmar el Contrato será causa suficiente para anular la adjudicación y hacer efectiva la </w:t>
            </w:r>
            <w:r w:rsidR="001A42C7" w:rsidRPr="00334BC2">
              <w:rPr>
                <w:sz w:val="22"/>
                <w:szCs w:val="22"/>
              </w:rPr>
              <w:t xml:space="preserve">Garantía </w:t>
            </w:r>
            <w:r w:rsidRPr="00334BC2">
              <w:rPr>
                <w:sz w:val="22"/>
                <w:szCs w:val="22"/>
              </w:rPr>
              <w:t xml:space="preserve">de </w:t>
            </w:r>
            <w:r w:rsidR="001A42C7" w:rsidRPr="00334BC2">
              <w:rPr>
                <w:sz w:val="22"/>
                <w:szCs w:val="22"/>
              </w:rPr>
              <w:t xml:space="preserve">Mantenimiento </w:t>
            </w:r>
            <w:r w:rsidRPr="00334BC2">
              <w:rPr>
                <w:sz w:val="22"/>
                <w:szCs w:val="22"/>
              </w:rPr>
              <w:t>de la Oferta.</w:t>
            </w:r>
            <w:r w:rsidR="00C15E45" w:rsidRPr="00334BC2">
              <w:rPr>
                <w:sz w:val="22"/>
                <w:szCs w:val="22"/>
              </w:rPr>
              <w:t xml:space="preserve"> </w:t>
            </w:r>
            <w:r w:rsidRPr="00334BC2">
              <w:rPr>
                <w:sz w:val="22"/>
                <w:szCs w:val="22"/>
              </w:rPr>
              <w:t xml:space="preserve">En tal caso, el Comprador podrá adjudicar el Contrato al Licitante que haya presentado la siguiente Oferta Más </w:t>
            </w:r>
            <w:r w:rsidR="0077313B" w:rsidRPr="00334BC2">
              <w:rPr>
                <w:sz w:val="22"/>
                <w:szCs w:val="22"/>
              </w:rPr>
              <w:t>Ventajosa</w:t>
            </w:r>
            <w:r w:rsidRPr="00334BC2">
              <w:rPr>
                <w:sz w:val="22"/>
                <w:szCs w:val="22"/>
              </w:rPr>
              <w:t>.</w:t>
            </w:r>
          </w:p>
        </w:tc>
      </w:tr>
      <w:tr w:rsidR="0001220E" w:rsidRPr="00334BC2" w14:paraId="68047BFD" w14:textId="77777777" w:rsidTr="00EE57D2">
        <w:tc>
          <w:tcPr>
            <w:tcW w:w="2567" w:type="dxa"/>
          </w:tcPr>
          <w:p w14:paraId="7479BD8F" w14:textId="6A49B6EB" w:rsidR="0001220E" w:rsidRPr="00334BC2" w:rsidRDefault="002F4AA9" w:rsidP="006F647A">
            <w:pPr>
              <w:pStyle w:val="TOC2-2"/>
              <w:rPr>
                <w:sz w:val="22"/>
                <w:szCs w:val="22"/>
              </w:rPr>
            </w:pPr>
            <w:bookmarkStart w:id="330" w:name="_Toc412276476"/>
            <w:bookmarkStart w:id="331" w:name="_Toc521499247"/>
            <w:bookmarkStart w:id="332" w:name="_Toc29874964"/>
            <w:bookmarkStart w:id="333" w:name="_Toc454907818"/>
            <w:bookmarkStart w:id="334" w:name="_Toc476308819"/>
            <w:bookmarkStart w:id="335" w:name="_Toc479333369"/>
            <w:bookmarkStart w:id="336" w:name="_Toc25486638"/>
            <w:r w:rsidRPr="00334BC2">
              <w:rPr>
                <w:sz w:val="22"/>
                <w:szCs w:val="22"/>
              </w:rPr>
              <w:t>5</w:t>
            </w:r>
            <w:r w:rsidR="00206293" w:rsidRPr="00334BC2">
              <w:rPr>
                <w:sz w:val="22"/>
                <w:szCs w:val="22"/>
              </w:rPr>
              <w:t>5</w:t>
            </w:r>
            <w:r w:rsidR="0001220E" w:rsidRPr="00334BC2">
              <w:rPr>
                <w:sz w:val="22"/>
                <w:szCs w:val="22"/>
              </w:rPr>
              <w:t>.</w:t>
            </w:r>
            <w:r w:rsidR="0001220E" w:rsidRPr="00334BC2">
              <w:rPr>
                <w:sz w:val="22"/>
                <w:szCs w:val="22"/>
              </w:rPr>
              <w:tab/>
              <w:t>Conciliador</w:t>
            </w:r>
            <w:bookmarkEnd w:id="330"/>
            <w:bookmarkEnd w:id="331"/>
            <w:bookmarkEnd w:id="332"/>
            <w:bookmarkEnd w:id="333"/>
            <w:bookmarkEnd w:id="334"/>
            <w:bookmarkEnd w:id="335"/>
            <w:bookmarkEnd w:id="336"/>
          </w:p>
        </w:tc>
        <w:tc>
          <w:tcPr>
            <w:tcW w:w="6826" w:type="dxa"/>
          </w:tcPr>
          <w:p w14:paraId="7D6A09BC" w14:textId="645CAE9C" w:rsidR="00C17152" w:rsidRPr="00334BC2" w:rsidDel="0063095D" w:rsidRDefault="0001220E">
            <w:pPr>
              <w:pStyle w:val="Prrafodelista"/>
              <w:numPr>
                <w:ilvl w:val="0"/>
                <w:numId w:val="93"/>
              </w:numPr>
              <w:spacing w:after="200"/>
              <w:ind w:right="-72" w:hanging="664"/>
              <w:rPr>
                <w:sz w:val="22"/>
                <w:szCs w:val="22"/>
              </w:rPr>
            </w:pPr>
            <w:r w:rsidRPr="00334BC2">
              <w:rPr>
                <w:sz w:val="22"/>
                <w:szCs w:val="22"/>
              </w:rPr>
              <w:t xml:space="preserve">Salvo indicación en contrario en </w:t>
            </w:r>
            <w:r w:rsidRPr="00334BC2">
              <w:rPr>
                <w:b/>
                <w:sz w:val="22"/>
                <w:szCs w:val="22"/>
              </w:rPr>
              <w:t>los DDL</w:t>
            </w:r>
            <w:r w:rsidRPr="00334BC2">
              <w:rPr>
                <w:sz w:val="22"/>
                <w:szCs w:val="22"/>
              </w:rPr>
              <w:t xml:space="preserve">, el Comprador propone que se designe como </w:t>
            </w:r>
            <w:r w:rsidR="00A83F3E" w:rsidRPr="00334BC2">
              <w:rPr>
                <w:sz w:val="22"/>
                <w:szCs w:val="22"/>
              </w:rPr>
              <w:t xml:space="preserve">Conciliador </w:t>
            </w:r>
            <w:r w:rsidRPr="00334BC2">
              <w:rPr>
                <w:sz w:val="22"/>
                <w:szCs w:val="22"/>
              </w:rPr>
              <w:t xml:space="preserve">a la persona nombrada </w:t>
            </w:r>
            <w:r w:rsidRPr="00334BC2">
              <w:rPr>
                <w:b/>
                <w:sz w:val="22"/>
                <w:szCs w:val="22"/>
              </w:rPr>
              <w:t>en los DDL</w:t>
            </w:r>
            <w:r w:rsidRPr="00334BC2">
              <w:rPr>
                <w:sz w:val="22"/>
                <w:szCs w:val="22"/>
              </w:rPr>
              <w:t xml:space="preserve"> conforme al Contrato para que actúe como mediador oficioso en cualquier controversia relativa al Contrato, según se describe en la </w:t>
            </w:r>
            <w:r w:rsidR="00EE57D2" w:rsidRPr="00334BC2">
              <w:rPr>
                <w:sz w:val="22"/>
                <w:szCs w:val="22"/>
              </w:rPr>
              <w:lastRenderedPageBreak/>
              <w:t>C</w:t>
            </w:r>
            <w:r w:rsidRPr="00334BC2">
              <w:rPr>
                <w:sz w:val="22"/>
                <w:szCs w:val="22"/>
              </w:rPr>
              <w:t>láusula 43.1 de las CGC.</w:t>
            </w:r>
            <w:r w:rsidR="00C15E45" w:rsidRPr="00334BC2">
              <w:rPr>
                <w:sz w:val="22"/>
                <w:szCs w:val="22"/>
              </w:rPr>
              <w:t xml:space="preserve"> </w:t>
            </w:r>
            <w:r w:rsidRPr="00334BC2">
              <w:rPr>
                <w:sz w:val="22"/>
                <w:szCs w:val="22"/>
              </w:rPr>
              <w:t xml:space="preserve">En este caso, se adjunta </w:t>
            </w:r>
            <w:r w:rsidRPr="00334BC2">
              <w:rPr>
                <w:b/>
                <w:sz w:val="22"/>
                <w:szCs w:val="22"/>
              </w:rPr>
              <w:t>a los DDL</w:t>
            </w:r>
            <w:r w:rsidRPr="00334BC2">
              <w:rPr>
                <w:sz w:val="22"/>
                <w:szCs w:val="22"/>
              </w:rPr>
              <w:t xml:space="preserve"> un currículo de la persona nombrada.</w:t>
            </w:r>
            <w:r w:rsidR="00C15E45" w:rsidRPr="00334BC2">
              <w:rPr>
                <w:sz w:val="22"/>
                <w:szCs w:val="22"/>
              </w:rPr>
              <w:t xml:space="preserve"> </w:t>
            </w:r>
            <w:r w:rsidRPr="00334BC2">
              <w:rPr>
                <w:b/>
                <w:bCs/>
                <w:sz w:val="22"/>
                <w:szCs w:val="22"/>
              </w:rPr>
              <w:t>En los DDL</w:t>
            </w:r>
            <w:r w:rsidRPr="00334BC2">
              <w:rPr>
                <w:b/>
                <w:sz w:val="22"/>
                <w:szCs w:val="22"/>
              </w:rPr>
              <w:t xml:space="preserve"> </w:t>
            </w:r>
            <w:r w:rsidRPr="00334BC2">
              <w:rPr>
                <w:sz w:val="22"/>
                <w:szCs w:val="22"/>
              </w:rPr>
              <w:t xml:space="preserve">se especifican los honorarios por hora que se pagarán al </w:t>
            </w:r>
            <w:r w:rsidR="00A83F3E" w:rsidRPr="00334BC2">
              <w:rPr>
                <w:sz w:val="22"/>
                <w:szCs w:val="22"/>
              </w:rPr>
              <w:t>Conciliador</w:t>
            </w:r>
            <w:r w:rsidRPr="00334BC2">
              <w:rPr>
                <w:sz w:val="22"/>
                <w:szCs w:val="22"/>
              </w:rPr>
              <w:t>.</w:t>
            </w:r>
            <w:r w:rsidR="00C15E45" w:rsidRPr="00334BC2">
              <w:rPr>
                <w:sz w:val="22"/>
                <w:szCs w:val="22"/>
              </w:rPr>
              <w:t xml:space="preserve"> </w:t>
            </w:r>
            <w:r w:rsidRPr="00334BC2">
              <w:rPr>
                <w:sz w:val="22"/>
                <w:szCs w:val="22"/>
              </w:rPr>
              <w:t xml:space="preserve">Además, </w:t>
            </w:r>
            <w:r w:rsidRPr="00334BC2">
              <w:rPr>
                <w:b/>
                <w:sz w:val="22"/>
                <w:szCs w:val="22"/>
              </w:rPr>
              <w:t>en los DDL</w:t>
            </w:r>
            <w:r w:rsidRPr="00334BC2">
              <w:rPr>
                <w:sz w:val="22"/>
                <w:szCs w:val="22"/>
              </w:rPr>
              <w:t xml:space="preserve">, se especifican los gastos que se considerarán reembolsables al </w:t>
            </w:r>
            <w:r w:rsidR="00984DF4" w:rsidRPr="00334BC2">
              <w:rPr>
                <w:sz w:val="22"/>
                <w:szCs w:val="22"/>
              </w:rPr>
              <w:t>conciliador</w:t>
            </w:r>
            <w:r w:rsidRPr="00334BC2">
              <w:rPr>
                <w:sz w:val="22"/>
                <w:szCs w:val="22"/>
              </w:rPr>
              <w:t>.</w:t>
            </w:r>
            <w:r w:rsidR="00C15E45" w:rsidRPr="00334BC2">
              <w:rPr>
                <w:sz w:val="22"/>
                <w:szCs w:val="22"/>
              </w:rPr>
              <w:t xml:space="preserve"> </w:t>
            </w:r>
            <w:r w:rsidRPr="00334BC2">
              <w:rPr>
                <w:sz w:val="22"/>
                <w:szCs w:val="22"/>
              </w:rPr>
              <w:t xml:space="preserve">Si un Licitante no acepta al </w:t>
            </w:r>
            <w:r w:rsidR="0077313B" w:rsidRPr="00334BC2">
              <w:rPr>
                <w:sz w:val="22"/>
                <w:szCs w:val="22"/>
              </w:rPr>
              <w:t xml:space="preserve">Conciliador </w:t>
            </w:r>
            <w:r w:rsidRPr="00334BC2">
              <w:rPr>
                <w:sz w:val="22"/>
                <w:szCs w:val="22"/>
              </w:rPr>
              <w:t xml:space="preserve">propuesto por el Comprador, deberá manifestarlo en el </w:t>
            </w:r>
            <w:r w:rsidR="00AC1DF2" w:rsidRPr="00334BC2">
              <w:rPr>
                <w:sz w:val="22"/>
                <w:szCs w:val="22"/>
              </w:rPr>
              <w:t>f</w:t>
            </w:r>
            <w:r w:rsidRPr="00334BC2">
              <w:rPr>
                <w:sz w:val="22"/>
                <w:szCs w:val="22"/>
              </w:rPr>
              <w:t xml:space="preserve">ormulario de Oferta y proponer otro </w:t>
            </w:r>
            <w:r w:rsidR="00A83F3E" w:rsidRPr="00334BC2">
              <w:rPr>
                <w:sz w:val="22"/>
                <w:szCs w:val="22"/>
              </w:rPr>
              <w:t xml:space="preserve">Conciliador </w:t>
            </w:r>
            <w:r w:rsidRPr="00334BC2">
              <w:rPr>
                <w:sz w:val="22"/>
                <w:szCs w:val="22"/>
              </w:rPr>
              <w:t>y los correspondientes honorarios por hora, y adjuntar un currículo de la persona propuesta.</w:t>
            </w:r>
            <w:r w:rsidR="00C15E45" w:rsidRPr="00334BC2">
              <w:rPr>
                <w:sz w:val="22"/>
                <w:szCs w:val="22"/>
              </w:rPr>
              <w:t xml:space="preserve"> </w:t>
            </w:r>
            <w:r w:rsidRPr="00334BC2">
              <w:rPr>
                <w:sz w:val="22"/>
                <w:szCs w:val="22"/>
              </w:rPr>
              <w:t xml:space="preserve">Si el Licitante seleccionado y el </w:t>
            </w:r>
            <w:r w:rsidR="00A83F3E" w:rsidRPr="00334BC2">
              <w:rPr>
                <w:sz w:val="22"/>
                <w:szCs w:val="22"/>
              </w:rPr>
              <w:t xml:space="preserve">Conciliador </w:t>
            </w:r>
            <w:r w:rsidRPr="00334BC2">
              <w:rPr>
                <w:sz w:val="22"/>
                <w:szCs w:val="22"/>
              </w:rPr>
              <w:t xml:space="preserve">designado </w:t>
            </w:r>
            <w:r w:rsidRPr="00334BC2">
              <w:rPr>
                <w:b/>
                <w:sz w:val="22"/>
                <w:szCs w:val="22"/>
              </w:rPr>
              <w:t xml:space="preserve">en los DDL </w:t>
            </w:r>
            <w:r w:rsidRPr="00334BC2">
              <w:rPr>
                <w:sz w:val="22"/>
                <w:szCs w:val="22"/>
              </w:rPr>
              <w:t xml:space="preserve">son del mismo país, y este no es el </w:t>
            </w:r>
            <w:r w:rsidR="005C14A1" w:rsidRPr="00334BC2">
              <w:rPr>
                <w:sz w:val="22"/>
                <w:szCs w:val="22"/>
              </w:rPr>
              <w:t>p</w:t>
            </w:r>
            <w:r w:rsidRPr="00334BC2">
              <w:rPr>
                <w:sz w:val="22"/>
                <w:szCs w:val="22"/>
              </w:rPr>
              <w:t xml:space="preserve">aís del Comprador, el Comprador se reserva el derecho de cancelar el </w:t>
            </w:r>
            <w:r w:rsidR="0094083A" w:rsidRPr="00334BC2">
              <w:rPr>
                <w:sz w:val="22"/>
                <w:szCs w:val="22"/>
              </w:rPr>
              <w:t>c</w:t>
            </w:r>
            <w:r w:rsidRPr="00334BC2">
              <w:rPr>
                <w:sz w:val="22"/>
                <w:szCs w:val="22"/>
              </w:rPr>
              <w:t xml:space="preserve">onciliador designado </w:t>
            </w:r>
            <w:r w:rsidRPr="00334BC2">
              <w:rPr>
                <w:b/>
                <w:sz w:val="22"/>
                <w:szCs w:val="22"/>
              </w:rPr>
              <w:t>en los DDL</w:t>
            </w:r>
            <w:r w:rsidRPr="00334BC2">
              <w:rPr>
                <w:sz w:val="22"/>
                <w:szCs w:val="22"/>
              </w:rPr>
              <w:t xml:space="preserve"> y </w:t>
            </w:r>
            <w:r w:rsidR="0094083A" w:rsidRPr="00334BC2">
              <w:rPr>
                <w:sz w:val="22"/>
                <w:szCs w:val="22"/>
              </w:rPr>
              <w:t xml:space="preserve">de </w:t>
            </w:r>
            <w:r w:rsidRPr="00334BC2">
              <w:rPr>
                <w:sz w:val="22"/>
                <w:szCs w:val="22"/>
              </w:rPr>
              <w:t>proponer uno nuevo.</w:t>
            </w:r>
            <w:r w:rsidR="00C15E45" w:rsidRPr="00334BC2">
              <w:rPr>
                <w:sz w:val="22"/>
                <w:szCs w:val="22"/>
              </w:rPr>
              <w:t xml:space="preserve"> </w:t>
            </w:r>
            <w:r w:rsidRPr="00334BC2">
              <w:rPr>
                <w:sz w:val="22"/>
                <w:szCs w:val="22"/>
              </w:rPr>
              <w:t>Si</w:t>
            </w:r>
            <w:r w:rsidR="0094083A" w:rsidRPr="00334BC2">
              <w:rPr>
                <w:sz w:val="22"/>
                <w:szCs w:val="22"/>
              </w:rPr>
              <w:t>,</w:t>
            </w:r>
            <w:r w:rsidRPr="00334BC2">
              <w:rPr>
                <w:sz w:val="22"/>
                <w:szCs w:val="22"/>
              </w:rPr>
              <w:t xml:space="preserve"> para el día en que se firme el Contrato</w:t>
            </w:r>
            <w:r w:rsidR="0094083A" w:rsidRPr="00334BC2">
              <w:rPr>
                <w:sz w:val="22"/>
                <w:szCs w:val="22"/>
              </w:rPr>
              <w:t>,</w:t>
            </w:r>
            <w:r w:rsidRPr="00334BC2">
              <w:rPr>
                <w:sz w:val="22"/>
                <w:szCs w:val="22"/>
              </w:rPr>
              <w:t xml:space="preserve"> el Comprador y el Licitante seleccionado no han logrado ponerse de acuerdo sobre el nombramiento del </w:t>
            </w:r>
            <w:r w:rsidR="00A83F3E" w:rsidRPr="00334BC2">
              <w:rPr>
                <w:sz w:val="22"/>
                <w:szCs w:val="22"/>
              </w:rPr>
              <w:t>Conciliador</w:t>
            </w:r>
            <w:r w:rsidRPr="00334BC2">
              <w:rPr>
                <w:sz w:val="22"/>
                <w:szCs w:val="22"/>
              </w:rPr>
              <w:t xml:space="preserve">, este último será nombrado, a solicitud de cualquiera de las partes, por la </w:t>
            </w:r>
            <w:r w:rsidR="00984DF4" w:rsidRPr="00334BC2">
              <w:rPr>
                <w:sz w:val="22"/>
                <w:szCs w:val="22"/>
              </w:rPr>
              <w:t>autoridad nominadora</w:t>
            </w:r>
            <w:r w:rsidRPr="00334BC2">
              <w:rPr>
                <w:sz w:val="22"/>
                <w:szCs w:val="22"/>
              </w:rPr>
              <w:t xml:space="preserve"> indicada en la cláusula de las CEC correspondiente a la </w:t>
            </w:r>
            <w:r w:rsidR="00C17152" w:rsidRPr="00334BC2">
              <w:rPr>
                <w:sz w:val="22"/>
                <w:szCs w:val="22"/>
              </w:rPr>
              <w:t>C</w:t>
            </w:r>
            <w:r w:rsidRPr="00334BC2">
              <w:rPr>
                <w:sz w:val="22"/>
                <w:szCs w:val="22"/>
              </w:rPr>
              <w:t xml:space="preserve">láusula 43.1.4 de las CGC, o bien, si no se especifica una </w:t>
            </w:r>
            <w:r w:rsidR="00984DF4" w:rsidRPr="00334BC2">
              <w:rPr>
                <w:sz w:val="22"/>
                <w:szCs w:val="22"/>
              </w:rPr>
              <w:t>autoridad nominadora</w:t>
            </w:r>
            <w:r w:rsidRPr="00334BC2">
              <w:rPr>
                <w:sz w:val="22"/>
                <w:szCs w:val="22"/>
              </w:rPr>
              <w:t xml:space="preserve"> en dicha cláusula, el Contrato se ejecutará sin un </w:t>
            </w:r>
            <w:r w:rsidR="00A83F3E" w:rsidRPr="00334BC2">
              <w:rPr>
                <w:sz w:val="22"/>
                <w:szCs w:val="22"/>
              </w:rPr>
              <w:t>Conciliador</w:t>
            </w:r>
            <w:r w:rsidRPr="00334BC2">
              <w:rPr>
                <w:sz w:val="22"/>
                <w:szCs w:val="22"/>
              </w:rPr>
              <w:t>.</w:t>
            </w:r>
            <w:r w:rsidR="00206293" w:rsidRPr="00334BC2" w:rsidDel="00206293">
              <w:rPr>
                <w:sz w:val="22"/>
                <w:szCs w:val="22"/>
              </w:rPr>
              <w:t xml:space="preserve"> </w:t>
            </w:r>
          </w:p>
        </w:tc>
      </w:tr>
      <w:tr w:rsidR="002F4AA9" w:rsidRPr="00334BC2" w14:paraId="4AF0EEEC" w14:textId="77777777" w:rsidTr="00EE57D2">
        <w:tc>
          <w:tcPr>
            <w:tcW w:w="2567" w:type="dxa"/>
          </w:tcPr>
          <w:p w14:paraId="563D7F73" w14:textId="36143A50" w:rsidR="002F4AA9" w:rsidRPr="00334BC2" w:rsidDel="002F4AA9" w:rsidRDefault="002F4AA9" w:rsidP="006F647A">
            <w:pPr>
              <w:pStyle w:val="TOC2-2"/>
              <w:rPr>
                <w:sz w:val="22"/>
                <w:szCs w:val="22"/>
              </w:rPr>
            </w:pPr>
            <w:bookmarkStart w:id="337" w:name="_Toc486937465"/>
            <w:bookmarkStart w:id="338" w:name="_Toc19095291"/>
            <w:bookmarkStart w:id="339" w:name="_Toc21373979"/>
            <w:bookmarkStart w:id="340" w:name="_Toc24975710"/>
            <w:bookmarkStart w:id="341" w:name="_Toc25486639"/>
            <w:r w:rsidRPr="00334BC2">
              <w:rPr>
                <w:sz w:val="22"/>
                <w:szCs w:val="22"/>
              </w:rPr>
              <w:lastRenderedPageBreak/>
              <w:t>5</w:t>
            </w:r>
            <w:r w:rsidR="00206293" w:rsidRPr="00334BC2">
              <w:rPr>
                <w:sz w:val="22"/>
                <w:szCs w:val="22"/>
              </w:rPr>
              <w:t>6</w:t>
            </w:r>
            <w:r w:rsidRPr="00334BC2">
              <w:rPr>
                <w:sz w:val="22"/>
                <w:szCs w:val="22"/>
              </w:rPr>
              <w:t>. Quejas Relacionadas con Adquisiciones</w:t>
            </w:r>
            <w:bookmarkEnd w:id="337"/>
            <w:bookmarkEnd w:id="338"/>
            <w:bookmarkEnd w:id="339"/>
            <w:bookmarkEnd w:id="340"/>
            <w:bookmarkEnd w:id="341"/>
          </w:p>
        </w:tc>
        <w:tc>
          <w:tcPr>
            <w:tcW w:w="6826" w:type="dxa"/>
          </w:tcPr>
          <w:p w14:paraId="104F3D57" w14:textId="27C96EC1" w:rsidR="002F4AA9" w:rsidRPr="00334BC2" w:rsidDel="002F4AA9" w:rsidRDefault="002F4AA9">
            <w:pPr>
              <w:pStyle w:val="Prrafodelista"/>
              <w:numPr>
                <w:ilvl w:val="0"/>
                <w:numId w:val="94"/>
              </w:numPr>
              <w:spacing w:after="200"/>
              <w:ind w:left="764" w:right="-72" w:hanging="708"/>
              <w:rPr>
                <w:sz w:val="22"/>
                <w:szCs w:val="22"/>
              </w:rPr>
            </w:pPr>
            <w:r w:rsidRPr="00334BC2">
              <w:rPr>
                <w:sz w:val="22"/>
                <w:szCs w:val="22"/>
              </w:rPr>
              <w:t>Los procedimientos para presentar una queja relacionada con el proceso de adquisiciones se especifican en</w:t>
            </w:r>
            <w:r w:rsidRPr="00334BC2">
              <w:rPr>
                <w:b/>
                <w:sz w:val="22"/>
                <w:szCs w:val="22"/>
              </w:rPr>
              <w:t xml:space="preserve"> los DDL</w:t>
            </w:r>
            <w:r w:rsidRPr="00334BC2">
              <w:rPr>
                <w:sz w:val="22"/>
                <w:szCs w:val="22"/>
              </w:rPr>
              <w:t>.</w:t>
            </w:r>
          </w:p>
        </w:tc>
      </w:tr>
    </w:tbl>
    <w:p w14:paraId="0F157B25" w14:textId="77777777" w:rsidR="005D3A16" w:rsidRPr="00334BC2" w:rsidRDefault="005D3A16" w:rsidP="005D3A16">
      <w:pPr>
        <w:pStyle w:val="Ttulo1"/>
        <w:numPr>
          <w:ilvl w:val="12"/>
          <w:numId w:val="0"/>
        </w:numPr>
        <w:jc w:val="both"/>
        <w:rPr>
          <w:rFonts w:ascii="Times New Roman" w:hAnsi="Times New Roman"/>
          <w:sz w:val="22"/>
          <w:szCs w:val="22"/>
        </w:rPr>
        <w:sectPr w:rsidR="005D3A16" w:rsidRPr="00334BC2" w:rsidSect="00C97CCB">
          <w:headerReference w:type="even" r:id="rId18"/>
          <w:headerReference w:type="default" r:id="rId19"/>
          <w:footnotePr>
            <w:numRestart w:val="eachSect"/>
          </w:footnotePr>
          <w:endnotePr>
            <w:numRestart w:val="eachSect"/>
          </w:endnotePr>
          <w:pgSz w:w="12240" w:h="15840" w:code="1"/>
          <w:pgMar w:top="1440" w:right="1440" w:bottom="1440" w:left="1440" w:header="720" w:footer="432" w:gutter="0"/>
          <w:cols w:space="720"/>
          <w:formProt w:val="0"/>
        </w:sectPr>
      </w:pPr>
    </w:p>
    <w:p w14:paraId="4621F2F0" w14:textId="5AC0C125" w:rsidR="005D3A16" w:rsidRPr="00334BC2" w:rsidRDefault="005D3A16" w:rsidP="003B1CB5">
      <w:pPr>
        <w:pStyle w:val="TDC11"/>
        <w:rPr>
          <w:sz w:val="22"/>
          <w:szCs w:val="22"/>
        </w:rPr>
      </w:pPr>
      <w:bookmarkStart w:id="342" w:name="_Toc445567355"/>
      <w:bookmarkStart w:id="343" w:name="_Toc454907528"/>
      <w:bookmarkStart w:id="344" w:name="_Toc476307814"/>
      <w:bookmarkStart w:id="345" w:name="_Toc28242427"/>
      <w:r w:rsidRPr="00334BC2">
        <w:rPr>
          <w:sz w:val="22"/>
          <w:szCs w:val="22"/>
        </w:rPr>
        <w:lastRenderedPageBreak/>
        <w:t>Sección II</w:t>
      </w:r>
      <w:r w:rsidR="005E641B" w:rsidRPr="00334BC2">
        <w:rPr>
          <w:sz w:val="22"/>
          <w:szCs w:val="22"/>
        </w:rPr>
        <w:t xml:space="preserve">. </w:t>
      </w:r>
      <w:r w:rsidRPr="00334BC2">
        <w:rPr>
          <w:sz w:val="22"/>
          <w:szCs w:val="22"/>
        </w:rPr>
        <w:t>Datos de la Licitación (DDL)</w:t>
      </w:r>
      <w:bookmarkEnd w:id="342"/>
      <w:bookmarkEnd w:id="343"/>
      <w:bookmarkEnd w:id="344"/>
      <w:bookmarkEnd w:id="345"/>
    </w:p>
    <w:p w14:paraId="1F71B961" w14:textId="58614141" w:rsidR="00790A4F" w:rsidRPr="00334BC2" w:rsidRDefault="004924C5" w:rsidP="00790A4F">
      <w:pPr>
        <w:rPr>
          <w:sz w:val="22"/>
          <w:szCs w:val="22"/>
        </w:rPr>
      </w:pPr>
      <w:r w:rsidRPr="00334BC2">
        <w:rPr>
          <w:sz w:val="22"/>
          <w:szCs w:val="22"/>
        </w:rPr>
        <w:t xml:space="preserve">Los siguientes datos específicos del Sistema Informático que se adquirirá complementan, suplementan o modifican las disposiciones </w:t>
      </w:r>
      <w:r w:rsidR="0094083A" w:rsidRPr="00334BC2">
        <w:rPr>
          <w:sz w:val="22"/>
          <w:szCs w:val="22"/>
        </w:rPr>
        <w:t xml:space="preserve">establecidas </w:t>
      </w:r>
      <w:r w:rsidRPr="00334BC2">
        <w:rPr>
          <w:sz w:val="22"/>
          <w:szCs w:val="22"/>
        </w:rPr>
        <w:t>en las Instrucciones a los Licitantes (IAL). Toda vez que exista un conflicto entre las disposiciones de estos DDL y las disposiciones de las IAL, prevalecerán las disposiciones de estos DDL.</w:t>
      </w:r>
    </w:p>
    <w:p w14:paraId="7FB97646" w14:textId="77777777" w:rsidR="005D3A16" w:rsidRPr="00334BC2" w:rsidRDefault="005D3A16" w:rsidP="00A01121">
      <w:pPr>
        <w:rPr>
          <w:sz w:val="22"/>
          <w:szCs w:val="22"/>
        </w:rPr>
      </w:pPr>
    </w:p>
    <w:tbl>
      <w:tblPr>
        <w:tblW w:w="9733" w:type="dxa"/>
        <w:tblInd w:w="-157"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843"/>
        <w:gridCol w:w="7856"/>
        <w:gridCol w:w="15"/>
        <w:gridCol w:w="19"/>
      </w:tblGrid>
      <w:tr w:rsidR="008E40B3" w:rsidRPr="00334BC2" w14:paraId="50C15867" w14:textId="77777777" w:rsidTr="00866570">
        <w:trPr>
          <w:gridAfter w:val="1"/>
          <w:wAfter w:w="19" w:type="dxa"/>
          <w:cantSplit/>
        </w:trPr>
        <w:tc>
          <w:tcPr>
            <w:tcW w:w="1843" w:type="dxa"/>
            <w:tcBorders>
              <w:top w:val="single" w:sz="12" w:space="0" w:color="000000"/>
              <w:bottom w:val="single" w:sz="12" w:space="0" w:color="000000"/>
            </w:tcBorders>
          </w:tcPr>
          <w:p w14:paraId="08FB4E4C" w14:textId="4A9BC450" w:rsidR="008E40B3" w:rsidRPr="00334BC2" w:rsidRDefault="0070000C" w:rsidP="00790A4F">
            <w:pPr>
              <w:tabs>
                <w:tab w:val="right" w:pos="7272"/>
              </w:tabs>
              <w:spacing w:before="120"/>
              <w:jc w:val="left"/>
              <w:rPr>
                <w:b/>
                <w:sz w:val="22"/>
                <w:szCs w:val="22"/>
              </w:rPr>
            </w:pPr>
            <w:r w:rsidRPr="00334BC2">
              <w:rPr>
                <w:b/>
                <w:sz w:val="22"/>
                <w:szCs w:val="22"/>
              </w:rPr>
              <w:t>Referencia a</w:t>
            </w:r>
            <w:r w:rsidR="002031AC" w:rsidRPr="00334BC2">
              <w:rPr>
                <w:b/>
                <w:sz w:val="22"/>
                <w:szCs w:val="22"/>
              </w:rPr>
              <w:t> </w:t>
            </w:r>
            <w:r w:rsidRPr="00334BC2">
              <w:rPr>
                <w:b/>
                <w:sz w:val="22"/>
                <w:szCs w:val="22"/>
              </w:rPr>
              <w:t>las IAL</w:t>
            </w:r>
          </w:p>
        </w:tc>
        <w:tc>
          <w:tcPr>
            <w:tcW w:w="7871" w:type="dxa"/>
            <w:gridSpan w:val="2"/>
            <w:tcBorders>
              <w:top w:val="single" w:sz="12" w:space="0" w:color="000000"/>
              <w:bottom w:val="single" w:sz="12" w:space="0" w:color="000000"/>
            </w:tcBorders>
            <w:vAlign w:val="center"/>
          </w:tcPr>
          <w:p w14:paraId="2BF77E9F" w14:textId="2FBE9FA7" w:rsidR="008E40B3" w:rsidRPr="00334BC2" w:rsidRDefault="008E40B3" w:rsidP="006F647A">
            <w:pPr>
              <w:tabs>
                <w:tab w:val="right" w:pos="7272"/>
              </w:tabs>
              <w:spacing w:before="120"/>
              <w:jc w:val="center"/>
              <w:rPr>
                <w:sz w:val="22"/>
                <w:szCs w:val="22"/>
              </w:rPr>
            </w:pPr>
            <w:r w:rsidRPr="00334BC2">
              <w:rPr>
                <w:b/>
                <w:sz w:val="22"/>
                <w:szCs w:val="22"/>
              </w:rPr>
              <w:t xml:space="preserve">A. Aspectos </w:t>
            </w:r>
            <w:r w:rsidR="006F647A" w:rsidRPr="00334BC2">
              <w:rPr>
                <w:b/>
                <w:sz w:val="22"/>
                <w:szCs w:val="22"/>
              </w:rPr>
              <w:t>Generales</w:t>
            </w:r>
          </w:p>
        </w:tc>
      </w:tr>
      <w:tr w:rsidR="00716471" w:rsidRPr="00334BC2" w14:paraId="6B80641B" w14:textId="77777777" w:rsidTr="00866570">
        <w:trPr>
          <w:gridAfter w:val="1"/>
          <w:wAfter w:w="19" w:type="dxa"/>
          <w:cantSplit/>
        </w:trPr>
        <w:tc>
          <w:tcPr>
            <w:tcW w:w="1843" w:type="dxa"/>
            <w:tcBorders>
              <w:top w:val="single" w:sz="12" w:space="0" w:color="000000"/>
              <w:bottom w:val="single" w:sz="12" w:space="0" w:color="000000"/>
              <w:right w:val="single" w:sz="12" w:space="0" w:color="000000"/>
            </w:tcBorders>
          </w:tcPr>
          <w:p w14:paraId="24693B90" w14:textId="77777777" w:rsidR="00455E20" w:rsidRPr="00334BC2" w:rsidRDefault="00455E20" w:rsidP="00790A4F">
            <w:pPr>
              <w:spacing w:before="120"/>
              <w:rPr>
                <w:b/>
                <w:sz w:val="22"/>
                <w:szCs w:val="22"/>
              </w:rPr>
            </w:pPr>
            <w:r w:rsidRPr="00334BC2">
              <w:rPr>
                <w:b/>
                <w:sz w:val="22"/>
                <w:szCs w:val="22"/>
              </w:rPr>
              <w:t>IAL 1.1</w:t>
            </w:r>
          </w:p>
        </w:tc>
        <w:tc>
          <w:tcPr>
            <w:tcW w:w="7871" w:type="dxa"/>
            <w:gridSpan w:val="2"/>
            <w:tcBorders>
              <w:top w:val="single" w:sz="12" w:space="0" w:color="000000"/>
              <w:left w:val="single" w:sz="12" w:space="0" w:color="000000"/>
              <w:bottom w:val="single" w:sz="12" w:space="0" w:color="000000"/>
            </w:tcBorders>
          </w:tcPr>
          <w:p w14:paraId="73FA0336" w14:textId="77777777" w:rsidR="00E0398E" w:rsidRPr="00334BC2" w:rsidRDefault="00E0398E" w:rsidP="00E0398E">
            <w:pPr>
              <w:tabs>
                <w:tab w:val="right" w:pos="7272"/>
              </w:tabs>
              <w:spacing w:before="120"/>
              <w:rPr>
                <w:sz w:val="22"/>
                <w:szCs w:val="22"/>
                <w:u w:val="single"/>
              </w:rPr>
            </w:pPr>
            <w:r w:rsidRPr="00334BC2">
              <w:rPr>
                <w:sz w:val="22"/>
                <w:szCs w:val="22"/>
              </w:rPr>
              <w:t xml:space="preserve">El número de referencia de la licitación es: </w:t>
            </w:r>
            <w:bookmarkStart w:id="346" w:name="_Hlk113290891"/>
            <w:r w:rsidRPr="00334BC2">
              <w:rPr>
                <w:b/>
                <w:sz w:val="22"/>
                <w:szCs w:val="22"/>
              </w:rPr>
              <w:t>GSRS MERNNR-53-LPI-B-2022</w:t>
            </w:r>
          </w:p>
          <w:bookmarkEnd w:id="346"/>
          <w:p w14:paraId="595A163E" w14:textId="77777777" w:rsidR="00E0398E" w:rsidRPr="00334BC2" w:rsidRDefault="00E0398E" w:rsidP="00E0398E">
            <w:pPr>
              <w:tabs>
                <w:tab w:val="right" w:pos="7272"/>
              </w:tabs>
              <w:spacing w:before="120"/>
              <w:rPr>
                <w:sz w:val="22"/>
                <w:szCs w:val="22"/>
                <w:u w:val="single"/>
              </w:rPr>
            </w:pPr>
            <w:r w:rsidRPr="00334BC2">
              <w:rPr>
                <w:sz w:val="22"/>
                <w:szCs w:val="22"/>
              </w:rPr>
              <w:t>El Comprador es:</w:t>
            </w:r>
            <w:r w:rsidRPr="00334BC2">
              <w:rPr>
                <w:b/>
                <w:i/>
                <w:sz w:val="22"/>
                <w:szCs w:val="22"/>
              </w:rPr>
              <w:t xml:space="preserve"> </w:t>
            </w:r>
            <w:bookmarkStart w:id="347" w:name="_Hlk115861889"/>
            <w:r w:rsidRPr="00334BC2">
              <w:rPr>
                <w:b/>
                <w:sz w:val="22"/>
                <w:szCs w:val="22"/>
              </w:rPr>
              <w:t>Ministerio de Energías y Minas</w:t>
            </w:r>
            <w:bookmarkEnd w:id="347"/>
          </w:p>
          <w:p w14:paraId="70142A74" w14:textId="77777777" w:rsidR="00E0398E" w:rsidRPr="00334BC2" w:rsidRDefault="00E0398E" w:rsidP="00D412F1">
            <w:pPr>
              <w:tabs>
                <w:tab w:val="left" w:pos="7128"/>
                <w:tab w:val="right" w:pos="7272"/>
              </w:tabs>
              <w:spacing w:before="120"/>
              <w:rPr>
                <w:b/>
                <w:sz w:val="22"/>
                <w:szCs w:val="22"/>
              </w:rPr>
            </w:pPr>
            <w:r w:rsidRPr="00334BC2">
              <w:rPr>
                <w:sz w:val="22"/>
                <w:szCs w:val="22"/>
              </w:rPr>
              <w:t>El nombre de la licitación es:</w:t>
            </w:r>
            <w:r w:rsidRPr="00334BC2">
              <w:rPr>
                <w:b/>
                <w:i/>
                <w:sz w:val="22"/>
                <w:szCs w:val="22"/>
              </w:rPr>
              <w:t xml:space="preserve"> </w:t>
            </w:r>
            <w:r w:rsidRPr="00334BC2">
              <w:rPr>
                <w:b/>
                <w:sz w:val="22"/>
                <w:szCs w:val="22"/>
              </w:rPr>
              <w:t xml:space="preserve">Contratación para la </w:t>
            </w:r>
            <w:bookmarkStart w:id="348" w:name="_Hlk134607148"/>
            <w:r w:rsidRPr="00334BC2">
              <w:rPr>
                <w:b/>
                <w:sz w:val="22"/>
                <w:szCs w:val="22"/>
              </w:rPr>
              <w:t>implementación de un sistema de gestión integral de información del sector de hidrocarburos e infraestructura asociada</w:t>
            </w:r>
            <w:bookmarkEnd w:id="348"/>
          </w:p>
          <w:p w14:paraId="50AD8D7D" w14:textId="334F6CB7" w:rsidR="00E0398E" w:rsidRPr="00334BC2" w:rsidRDefault="00E0398E" w:rsidP="00E0398E">
            <w:pPr>
              <w:tabs>
                <w:tab w:val="right" w:pos="7272"/>
              </w:tabs>
              <w:spacing w:before="120"/>
              <w:rPr>
                <w:sz w:val="22"/>
                <w:szCs w:val="22"/>
                <w:u w:val="single"/>
              </w:rPr>
            </w:pPr>
            <w:r w:rsidRPr="00334BC2">
              <w:rPr>
                <w:sz w:val="22"/>
                <w:szCs w:val="22"/>
              </w:rPr>
              <w:t>El número y la identificación de los lotes (contratos)</w:t>
            </w:r>
            <w:r w:rsidRPr="00334BC2">
              <w:rPr>
                <w:i/>
                <w:sz w:val="22"/>
                <w:szCs w:val="22"/>
              </w:rPr>
              <w:t xml:space="preserve"> </w:t>
            </w:r>
            <w:r w:rsidRPr="00334BC2">
              <w:rPr>
                <w:sz w:val="22"/>
                <w:szCs w:val="22"/>
              </w:rPr>
              <w:t xml:space="preserve">que comprenden esta licitación son: </w:t>
            </w:r>
            <w:r w:rsidRPr="00334BC2">
              <w:rPr>
                <w:b/>
                <w:sz w:val="22"/>
                <w:szCs w:val="22"/>
              </w:rPr>
              <w:t>Lote 1</w:t>
            </w:r>
            <w:r w:rsidR="0079150D" w:rsidRPr="00334BC2">
              <w:rPr>
                <w:b/>
                <w:sz w:val="22"/>
                <w:szCs w:val="22"/>
              </w:rPr>
              <w:t xml:space="preserve"> (incluye software, hardware y servicios conexos)</w:t>
            </w:r>
          </w:p>
          <w:p w14:paraId="35071369" w14:textId="2D19DD3C" w:rsidR="008C1ECF" w:rsidRPr="00334BC2" w:rsidRDefault="00E0398E" w:rsidP="00E0398E">
            <w:pPr>
              <w:tabs>
                <w:tab w:val="right" w:pos="7272"/>
              </w:tabs>
              <w:spacing w:before="120"/>
              <w:rPr>
                <w:sz w:val="22"/>
                <w:szCs w:val="22"/>
              </w:rPr>
            </w:pPr>
            <w:r w:rsidRPr="00334BC2">
              <w:rPr>
                <w:sz w:val="22"/>
                <w:szCs w:val="22"/>
              </w:rPr>
              <w:t>El costo estimado es: 7´970.000,00 (incluye IVA)</w:t>
            </w:r>
          </w:p>
        </w:tc>
      </w:tr>
      <w:tr w:rsidR="001707F5" w:rsidRPr="00334BC2" w14:paraId="0C132785" w14:textId="77777777" w:rsidTr="001373BC">
        <w:trPr>
          <w:gridAfter w:val="1"/>
          <w:wAfter w:w="19" w:type="dxa"/>
          <w:cantSplit/>
          <w:trHeight w:val="857"/>
        </w:trPr>
        <w:tc>
          <w:tcPr>
            <w:tcW w:w="1843" w:type="dxa"/>
            <w:tcBorders>
              <w:top w:val="single" w:sz="12" w:space="0" w:color="000000"/>
              <w:left w:val="single" w:sz="12" w:space="0" w:color="000000"/>
              <w:bottom w:val="single" w:sz="12" w:space="0" w:color="000000"/>
              <w:right w:val="single" w:sz="12" w:space="0" w:color="000000"/>
            </w:tcBorders>
          </w:tcPr>
          <w:p w14:paraId="153C8662" w14:textId="77777777" w:rsidR="001707F5" w:rsidRPr="00334BC2" w:rsidRDefault="001707F5" w:rsidP="00866570">
            <w:pPr>
              <w:keepNext/>
              <w:keepLines/>
              <w:spacing w:before="120"/>
              <w:jc w:val="left"/>
              <w:outlineLvl w:val="4"/>
              <w:rPr>
                <w:b/>
                <w:sz w:val="22"/>
                <w:szCs w:val="22"/>
              </w:rPr>
            </w:pPr>
            <w:r w:rsidRPr="00334BC2">
              <w:rPr>
                <w:b/>
                <w:sz w:val="22"/>
                <w:szCs w:val="22"/>
              </w:rPr>
              <w:t xml:space="preserve">IAL 1.4 </w:t>
            </w:r>
          </w:p>
          <w:p w14:paraId="0769B603" w14:textId="7CD30826" w:rsidR="001707F5" w:rsidRPr="00334BC2" w:rsidRDefault="001707F5" w:rsidP="00AD669F">
            <w:pPr>
              <w:keepNext/>
              <w:keepLines/>
              <w:spacing w:before="120"/>
              <w:jc w:val="left"/>
              <w:outlineLvl w:val="4"/>
              <w:rPr>
                <w:b/>
                <w:sz w:val="22"/>
                <w:szCs w:val="22"/>
              </w:rPr>
            </w:pPr>
            <w:r w:rsidRPr="00334BC2">
              <w:rPr>
                <w:b/>
                <w:sz w:val="22"/>
                <w:szCs w:val="22"/>
              </w:rPr>
              <w:t>Sistema electrónico de adquisiciones</w:t>
            </w:r>
          </w:p>
        </w:tc>
        <w:tc>
          <w:tcPr>
            <w:tcW w:w="7871" w:type="dxa"/>
            <w:gridSpan w:val="2"/>
            <w:tcBorders>
              <w:top w:val="single" w:sz="12" w:space="0" w:color="000000"/>
              <w:left w:val="single" w:sz="12" w:space="0" w:color="000000"/>
              <w:bottom w:val="single" w:sz="12" w:space="0" w:color="000000"/>
              <w:right w:val="single" w:sz="12" w:space="0" w:color="000000"/>
            </w:tcBorders>
          </w:tcPr>
          <w:p w14:paraId="7D7852F3" w14:textId="43E01C8F" w:rsidR="001707F5" w:rsidRPr="00334BC2" w:rsidDel="006461A4" w:rsidRDefault="007A7CCD" w:rsidP="007A7CCD">
            <w:pPr>
              <w:spacing w:before="120"/>
              <w:rPr>
                <w:sz w:val="22"/>
                <w:szCs w:val="22"/>
              </w:rPr>
            </w:pPr>
            <w:r w:rsidRPr="00334BC2">
              <w:rPr>
                <w:sz w:val="22"/>
                <w:szCs w:val="22"/>
              </w:rPr>
              <w:t xml:space="preserve">El Comprador </w:t>
            </w:r>
            <w:r w:rsidRPr="00334BC2">
              <w:rPr>
                <w:b/>
                <w:sz w:val="22"/>
                <w:szCs w:val="22"/>
              </w:rPr>
              <w:t>no usará</w:t>
            </w:r>
            <w:r w:rsidRPr="00334BC2">
              <w:rPr>
                <w:sz w:val="22"/>
                <w:szCs w:val="22"/>
              </w:rPr>
              <w:t xml:space="preserve"> ningún</w:t>
            </w:r>
            <w:r w:rsidRPr="00334BC2">
              <w:rPr>
                <w:i/>
                <w:sz w:val="22"/>
                <w:szCs w:val="22"/>
              </w:rPr>
              <w:t xml:space="preserve"> </w:t>
            </w:r>
            <w:r w:rsidRPr="00334BC2">
              <w:rPr>
                <w:sz w:val="22"/>
                <w:szCs w:val="22"/>
              </w:rPr>
              <w:t>sistema electrónico de adquisiciones para gestionar esta Solicitud de Ofertas (SDO).</w:t>
            </w:r>
          </w:p>
        </w:tc>
      </w:tr>
      <w:tr w:rsidR="00207DAB" w:rsidRPr="00334BC2" w14:paraId="1CEDDA3F" w14:textId="77777777" w:rsidTr="00866570">
        <w:trPr>
          <w:gridAfter w:val="1"/>
          <w:wAfter w:w="19" w:type="dxa"/>
          <w:cantSplit/>
        </w:trPr>
        <w:tc>
          <w:tcPr>
            <w:tcW w:w="1843" w:type="dxa"/>
            <w:tcBorders>
              <w:top w:val="single" w:sz="12" w:space="0" w:color="000000"/>
              <w:bottom w:val="single" w:sz="12" w:space="0" w:color="000000"/>
              <w:right w:val="single" w:sz="12" w:space="0" w:color="000000"/>
            </w:tcBorders>
          </w:tcPr>
          <w:p w14:paraId="42F727BC" w14:textId="77777777" w:rsidR="00207DAB" w:rsidRPr="00334BC2" w:rsidRDefault="00207DAB" w:rsidP="00790A4F">
            <w:pPr>
              <w:spacing w:before="120"/>
              <w:rPr>
                <w:b/>
                <w:sz w:val="22"/>
                <w:szCs w:val="22"/>
              </w:rPr>
            </w:pPr>
            <w:r w:rsidRPr="00334BC2">
              <w:rPr>
                <w:b/>
                <w:sz w:val="22"/>
                <w:szCs w:val="22"/>
              </w:rPr>
              <w:t>IAL 2.1</w:t>
            </w:r>
          </w:p>
        </w:tc>
        <w:tc>
          <w:tcPr>
            <w:tcW w:w="7871" w:type="dxa"/>
            <w:gridSpan w:val="2"/>
            <w:tcBorders>
              <w:top w:val="single" w:sz="12" w:space="0" w:color="000000"/>
              <w:left w:val="single" w:sz="12" w:space="0" w:color="000000"/>
              <w:bottom w:val="single" w:sz="12" w:space="0" w:color="000000"/>
            </w:tcBorders>
          </w:tcPr>
          <w:p w14:paraId="77A99BC2" w14:textId="1B9695CB" w:rsidR="007D456F" w:rsidRPr="00334BC2" w:rsidRDefault="007D456F" w:rsidP="007D456F">
            <w:pPr>
              <w:tabs>
                <w:tab w:val="right" w:pos="7272"/>
              </w:tabs>
              <w:spacing w:before="120"/>
              <w:rPr>
                <w:sz w:val="22"/>
                <w:szCs w:val="22"/>
                <w:u w:val="single"/>
              </w:rPr>
            </w:pPr>
            <w:r w:rsidRPr="00334BC2">
              <w:rPr>
                <w:sz w:val="22"/>
                <w:szCs w:val="22"/>
              </w:rPr>
              <w:t xml:space="preserve">El Prestatario es: </w:t>
            </w:r>
            <w:r w:rsidR="00BA4D78" w:rsidRPr="00334BC2">
              <w:rPr>
                <w:sz w:val="22"/>
                <w:szCs w:val="22"/>
              </w:rPr>
              <w:t>República del Ecuador</w:t>
            </w:r>
          </w:p>
          <w:p w14:paraId="40C963C7" w14:textId="77777777" w:rsidR="007D456F" w:rsidRPr="00334BC2" w:rsidRDefault="007D456F" w:rsidP="007D456F">
            <w:pPr>
              <w:tabs>
                <w:tab w:val="right" w:pos="7272"/>
              </w:tabs>
              <w:spacing w:before="120"/>
              <w:rPr>
                <w:sz w:val="22"/>
                <w:szCs w:val="22"/>
              </w:rPr>
            </w:pPr>
            <w:r w:rsidRPr="00334BC2">
              <w:rPr>
                <w:sz w:val="22"/>
                <w:szCs w:val="22"/>
              </w:rPr>
              <w:t>Monto del Contrato de Préstamo:</w:t>
            </w:r>
            <w:r w:rsidRPr="00334BC2">
              <w:rPr>
                <w:b/>
                <w:sz w:val="22"/>
                <w:szCs w:val="22"/>
              </w:rPr>
              <w:t xml:space="preserve"> </w:t>
            </w:r>
            <w:r w:rsidRPr="00334BC2">
              <w:rPr>
                <w:sz w:val="22"/>
                <w:szCs w:val="22"/>
              </w:rPr>
              <w:t>78,40 millones de dólares</w:t>
            </w:r>
          </w:p>
          <w:p w14:paraId="502B01B8" w14:textId="09059E57" w:rsidR="00790A4F" w:rsidRPr="00334BC2" w:rsidRDefault="007D456F" w:rsidP="007D456F">
            <w:pPr>
              <w:tabs>
                <w:tab w:val="right" w:pos="7272"/>
              </w:tabs>
              <w:spacing w:before="120"/>
              <w:rPr>
                <w:sz w:val="22"/>
                <w:szCs w:val="22"/>
                <w:u w:val="single"/>
              </w:rPr>
            </w:pPr>
            <w:r w:rsidRPr="00334BC2">
              <w:rPr>
                <w:sz w:val="22"/>
                <w:szCs w:val="22"/>
              </w:rPr>
              <w:t xml:space="preserve">El nombre del Proyecto es: </w:t>
            </w:r>
            <w:r w:rsidRPr="00334BC2">
              <w:rPr>
                <w:b/>
                <w:i/>
                <w:sz w:val="22"/>
                <w:szCs w:val="22"/>
              </w:rPr>
              <w:t>Programa de Gestión Sostenible de Recursos del Subsuelo e Infraestructura Asociada</w:t>
            </w:r>
          </w:p>
        </w:tc>
      </w:tr>
      <w:tr w:rsidR="008A761F" w:rsidRPr="00334BC2" w14:paraId="365D2C9E" w14:textId="77777777" w:rsidTr="00866570">
        <w:trPr>
          <w:gridAfter w:val="2"/>
          <w:wAfter w:w="34" w:type="dxa"/>
          <w:cantSplit/>
        </w:trPr>
        <w:tc>
          <w:tcPr>
            <w:tcW w:w="1843" w:type="dxa"/>
            <w:tcBorders>
              <w:top w:val="single" w:sz="12" w:space="0" w:color="000000"/>
              <w:bottom w:val="single" w:sz="12" w:space="0" w:color="000000"/>
              <w:right w:val="single" w:sz="12" w:space="0" w:color="000000"/>
            </w:tcBorders>
          </w:tcPr>
          <w:p w14:paraId="18DB0BDC" w14:textId="75A2A566" w:rsidR="008A761F" w:rsidRPr="00334BC2" w:rsidRDefault="008A761F" w:rsidP="008A761F">
            <w:pPr>
              <w:pStyle w:val="Headfid1"/>
              <w:rPr>
                <w:iCs/>
                <w:sz w:val="22"/>
                <w:szCs w:val="22"/>
              </w:rPr>
            </w:pPr>
            <w:r w:rsidRPr="00334BC2">
              <w:rPr>
                <w:sz w:val="22"/>
                <w:szCs w:val="22"/>
              </w:rPr>
              <w:t>IAL 4.3</w:t>
            </w:r>
          </w:p>
        </w:tc>
        <w:tc>
          <w:tcPr>
            <w:tcW w:w="7856" w:type="dxa"/>
            <w:tcBorders>
              <w:top w:val="single" w:sz="12" w:space="0" w:color="000000"/>
              <w:left w:val="single" w:sz="12" w:space="0" w:color="000000"/>
              <w:bottom w:val="single" w:sz="12" w:space="0" w:color="000000"/>
            </w:tcBorders>
          </w:tcPr>
          <w:p w14:paraId="2662C646" w14:textId="46EC85C7" w:rsidR="008A761F" w:rsidRPr="00334BC2" w:rsidRDefault="008A761F" w:rsidP="00AD669F">
            <w:pPr>
              <w:tabs>
                <w:tab w:val="right" w:pos="7272"/>
              </w:tabs>
              <w:spacing w:before="60" w:after="60"/>
              <w:rPr>
                <w:iCs/>
                <w:sz w:val="22"/>
                <w:szCs w:val="22"/>
              </w:rPr>
            </w:pPr>
            <w:r w:rsidRPr="00334BC2">
              <w:rPr>
                <w:rFonts w:eastAsia="Calibri"/>
                <w:sz w:val="22"/>
                <w:szCs w:val="22"/>
                <w:lang w:val="uz-Cyrl-UZ" w:eastAsia="en-US" w:bidi="ar-SA"/>
              </w:rPr>
              <w:t>En el sitio virtual del Banco (</w:t>
            </w:r>
            <w:r w:rsidRPr="00334BC2">
              <w:rPr>
                <w:sz w:val="22"/>
                <w:szCs w:val="22"/>
              </w:rPr>
              <w:fldChar w:fldCharType="begin"/>
            </w:r>
            <w:r w:rsidRPr="00334BC2">
              <w:rPr>
                <w:sz w:val="22"/>
                <w:szCs w:val="22"/>
              </w:rPr>
              <w:instrText>HYPERLINK "http://www.iadb.org/integrity" \h</w:instrText>
            </w:r>
            <w:r w:rsidRPr="00334BC2">
              <w:rPr>
                <w:sz w:val="22"/>
                <w:szCs w:val="22"/>
              </w:rPr>
              <w:fldChar w:fldCharType="separate"/>
            </w:r>
            <w:r w:rsidRPr="00334BC2">
              <w:rPr>
                <w:rFonts w:eastAsia="Calibri"/>
                <w:color w:val="0563C1"/>
                <w:sz w:val="22"/>
                <w:szCs w:val="22"/>
                <w:u w:val="single"/>
                <w:lang w:val="uz-Cyrl-UZ" w:eastAsia="en-US" w:bidi="ar-SA"/>
              </w:rPr>
              <w:t>www.iadb.org/integridad</w:t>
            </w:r>
            <w:r w:rsidRPr="00334BC2">
              <w:rPr>
                <w:rFonts w:eastAsia="Calibri"/>
                <w:color w:val="0563C1"/>
                <w:sz w:val="22"/>
                <w:szCs w:val="22"/>
                <w:u w:val="single"/>
                <w:lang w:val="uz-Cyrl-UZ" w:eastAsia="en-US" w:bidi="ar-SA"/>
              </w:rPr>
              <w:fldChar w:fldCharType="end"/>
            </w:r>
            <w:r w:rsidRPr="00334BC2">
              <w:rPr>
                <w:rFonts w:eastAsia="Calibri"/>
                <w:sz w:val="22"/>
                <w:szCs w:val="22"/>
                <w:lang w:val="uz-Cyrl-UZ" w:eastAsia="en-US" w:bidi="ar-SA"/>
              </w:rPr>
              <w:t>) se facilita información sobre las empresas y personas sancionadas.</w:t>
            </w:r>
          </w:p>
        </w:tc>
      </w:tr>
      <w:tr w:rsidR="00721ADC" w:rsidRPr="00334BC2" w14:paraId="4F991856" w14:textId="77777777" w:rsidTr="00866570">
        <w:trPr>
          <w:gridAfter w:val="2"/>
          <w:wAfter w:w="34" w:type="dxa"/>
          <w:cantSplit/>
        </w:trPr>
        <w:tc>
          <w:tcPr>
            <w:tcW w:w="1843" w:type="dxa"/>
            <w:tcBorders>
              <w:top w:val="single" w:sz="12" w:space="0" w:color="000000"/>
              <w:bottom w:val="single" w:sz="12" w:space="0" w:color="000000"/>
              <w:right w:val="single" w:sz="12" w:space="0" w:color="000000"/>
            </w:tcBorders>
          </w:tcPr>
          <w:p w14:paraId="477289B7" w14:textId="7BB04139" w:rsidR="00721ADC" w:rsidRPr="00334BC2" w:rsidRDefault="00721ADC" w:rsidP="00721ADC">
            <w:pPr>
              <w:pStyle w:val="Headfid1"/>
              <w:rPr>
                <w:sz w:val="22"/>
                <w:szCs w:val="22"/>
              </w:rPr>
            </w:pPr>
            <w:r w:rsidRPr="00334BC2">
              <w:rPr>
                <w:sz w:val="22"/>
                <w:szCs w:val="22"/>
              </w:rPr>
              <w:t>IAL 4.7</w:t>
            </w:r>
          </w:p>
        </w:tc>
        <w:tc>
          <w:tcPr>
            <w:tcW w:w="7856" w:type="dxa"/>
            <w:tcBorders>
              <w:top w:val="single" w:sz="12" w:space="0" w:color="000000"/>
              <w:left w:val="single" w:sz="12" w:space="0" w:color="000000"/>
              <w:bottom w:val="single" w:sz="12" w:space="0" w:color="000000"/>
            </w:tcBorders>
          </w:tcPr>
          <w:p w14:paraId="1019FA04" w14:textId="5D732B2C" w:rsidR="00721ADC" w:rsidRPr="00334BC2" w:rsidRDefault="00721ADC" w:rsidP="00721ADC">
            <w:pPr>
              <w:tabs>
                <w:tab w:val="right" w:pos="7272"/>
              </w:tabs>
              <w:spacing w:before="60" w:after="60"/>
              <w:rPr>
                <w:iCs/>
                <w:sz w:val="22"/>
                <w:szCs w:val="22"/>
              </w:rPr>
            </w:pPr>
            <w:r w:rsidRPr="00334BC2">
              <w:rPr>
                <w:iCs/>
                <w:sz w:val="22"/>
                <w:szCs w:val="22"/>
              </w:rPr>
              <w:t xml:space="preserve">La Licitación está abierta a todos los licitantes elegibles interesados </w:t>
            </w:r>
          </w:p>
        </w:tc>
      </w:tr>
      <w:tr w:rsidR="00721ADC" w:rsidRPr="00334BC2" w14:paraId="3030CB06" w14:textId="77777777" w:rsidTr="00716471">
        <w:trPr>
          <w:gridAfter w:val="2"/>
          <w:wAfter w:w="34" w:type="dxa"/>
          <w:cantSplit/>
        </w:trPr>
        <w:tc>
          <w:tcPr>
            <w:tcW w:w="9699" w:type="dxa"/>
            <w:gridSpan w:val="2"/>
            <w:tcBorders>
              <w:top w:val="single" w:sz="12" w:space="0" w:color="000000"/>
              <w:bottom w:val="single" w:sz="12" w:space="0" w:color="000000"/>
            </w:tcBorders>
          </w:tcPr>
          <w:p w14:paraId="2F85844A" w14:textId="1AE10421" w:rsidR="00721ADC" w:rsidRPr="00334BC2" w:rsidRDefault="00721ADC" w:rsidP="00721ADC">
            <w:pPr>
              <w:pStyle w:val="Encabezadodelista"/>
              <w:tabs>
                <w:tab w:val="clear" w:pos="9000"/>
                <w:tab w:val="clear" w:pos="9360"/>
                <w:tab w:val="right" w:pos="7848"/>
              </w:tabs>
              <w:suppressAutoHyphens w:val="0"/>
              <w:spacing w:before="120" w:after="120"/>
              <w:jc w:val="center"/>
              <w:rPr>
                <w:iCs/>
                <w:sz w:val="22"/>
                <w:szCs w:val="22"/>
              </w:rPr>
            </w:pPr>
            <w:r w:rsidRPr="00334BC2">
              <w:rPr>
                <w:b/>
                <w:sz w:val="22"/>
                <w:szCs w:val="22"/>
              </w:rPr>
              <w:t>B.</w:t>
            </w:r>
            <w:r w:rsidRPr="00334BC2">
              <w:rPr>
                <w:sz w:val="22"/>
                <w:szCs w:val="22"/>
              </w:rPr>
              <w:t xml:space="preserve"> </w:t>
            </w:r>
            <w:r w:rsidRPr="00334BC2">
              <w:rPr>
                <w:b/>
                <w:sz w:val="22"/>
                <w:szCs w:val="22"/>
              </w:rPr>
              <w:t>Documento de Licitación</w:t>
            </w:r>
          </w:p>
        </w:tc>
      </w:tr>
      <w:tr w:rsidR="00721ADC" w:rsidRPr="00334BC2" w14:paraId="51B8120D"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5AE96B3C" w14:textId="77777777" w:rsidR="00721ADC" w:rsidRPr="00334BC2" w:rsidRDefault="00721ADC" w:rsidP="00721ADC">
            <w:pPr>
              <w:tabs>
                <w:tab w:val="right" w:pos="7254"/>
              </w:tabs>
              <w:spacing w:before="120"/>
              <w:rPr>
                <w:b/>
                <w:sz w:val="22"/>
                <w:szCs w:val="22"/>
              </w:rPr>
            </w:pPr>
            <w:r w:rsidRPr="00334BC2">
              <w:rPr>
                <w:b/>
                <w:sz w:val="22"/>
                <w:szCs w:val="22"/>
              </w:rPr>
              <w:t>IAL 7.1</w:t>
            </w:r>
          </w:p>
        </w:tc>
        <w:tc>
          <w:tcPr>
            <w:tcW w:w="7890" w:type="dxa"/>
            <w:gridSpan w:val="3"/>
            <w:tcBorders>
              <w:top w:val="single" w:sz="12" w:space="0" w:color="000000"/>
              <w:left w:val="single" w:sz="12" w:space="0" w:color="000000"/>
              <w:bottom w:val="single" w:sz="12" w:space="0" w:color="000000"/>
            </w:tcBorders>
          </w:tcPr>
          <w:p w14:paraId="3E1BA16F" w14:textId="77777777" w:rsidR="006941AD" w:rsidRPr="00334BC2" w:rsidRDefault="006941AD" w:rsidP="006941AD">
            <w:pPr>
              <w:tabs>
                <w:tab w:val="right" w:pos="7254"/>
              </w:tabs>
              <w:spacing w:before="120"/>
              <w:rPr>
                <w:sz w:val="22"/>
                <w:szCs w:val="22"/>
              </w:rPr>
            </w:pPr>
            <w:r w:rsidRPr="00334BC2">
              <w:rPr>
                <w:sz w:val="22"/>
                <w:szCs w:val="22"/>
              </w:rPr>
              <w:t xml:space="preserve">Exclusivamente a los efectos de la </w:t>
            </w:r>
            <w:r w:rsidRPr="00334BC2">
              <w:rPr>
                <w:b/>
                <w:sz w:val="22"/>
                <w:szCs w:val="22"/>
                <w:u w:val="single"/>
              </w:rPr>
              <w:t>aclaración de la Oferta</w:t>
            </w:r>
            <w:r w:rsidRPr="00334BC2">
              <w:rPr>
                <w:sz w:val="22"/>
                <w:szCs w:val="22"/>
              </w:rPr>
              <w:t>, la dirección del Comprador es:</w:t>
            </w:r>
          </w:p>
          <w:p w14:paraId="450CF950" w14:textId="619E784E" w:rsidR="006941AD" w:rsidRPr="00334BC2" w:rsidRDefault="006941AD" w:rsidP="006941AD">
            <w:pPr>
              <w:tabs>
                <w:tab w:val="right" w:pos="7254"/>
              </w:tabs>
              <w:spacing w:before="120"/>
              <w:rPr>
                <w:i/>
                <w:sz w:val="22"/>
                <w:szCs w:val="22"/>
              </w:rPr>
            </w:pPr>
            <w:r w:rsidRPr="00334BC2">
              <w:rPr>
                <w:sz w:val="22"/>
                <w:szCs w:val="22"/>
              </w:rPr>
              <w:t>Atención:</w:t>
            </w:r>
            <w:r w:rsidR="00D50159" w:rsidRPr="00334BC2">
              <w:rPr>
                <w:sz w:val="22"/>
                <w:szCs w:val="22"/>
              </w:rPr>
              <w:t xml:space="preserve"> </w:t>
            </w:r>
            <w:r w:rsidR="00D50159" w:rsidRPr="005C587C">
              <w:rPr>
                <w:sz w:val="22"/>
                <w:szCs w:val="22"/>
              </w:rPr>
              <w:t>Viceministro de</w:t>
            </w:r>
            <w:r w:rsidR="00D50159" w:rsidRPr="00334BC2">
              <w:rPr>
                <w:sz w:val="22"/>
                <w:szCs w:val="22"/>
              </w:rPr>
              <w:t xml:space="preserve"> Hidrocarburos, </w:t>
            </w:r>
            <w:r w:rsidRPr="00334BC2">
              <w:rPr>
                <w:sz w:val="22"/>
                <w:szCs w:val="22"/>
              </w:rPr>
              <w:t>Ministerio de Energía y Minas</w:t>
            </w:r>
          </w:p>
          <w:p w14:paraId="1DC551AC" w14:textId="77777777" w:rsidR="006941AD" w:rsidRPr="00334BC2" w:rsidRDefault="006941AD" w:rsidP="006941AD">
            <w:pPr>
              <w:tabs>
                <w:tab w:val="right" w:pos="7254"/>
              </w:tabs>
              <w:spacing w:before="120"/>
              <w:rPr>
                <w:i/>
                <w:sz w:val="22"/>
                <w:szCs w:val="22"/>
              </w:rPr>
            </w:pPr>
            <w:r w:rsidRPr="00334BC2">
              <w:rPr>
                <w:sz w:val="22"/>
                <w:szCs w:val="22"/>
              </w:rPr>
              <w:t>Dirección: Av. República de El Salvador N36-64 y Suecia</w:t>
            </w:r>
          </w:p>
          <w:p w14:paraId="35DB04A2" w14:textId="77777777" w:rsidR="006941AD" w:rsidRPr="00334BC2" w:rsidRDefault="006941AD" w:rsidP="006941AD">
            <w:pPr>
              <w:tabs>
                <w:tab w:val="right" w:pos="7254"/>
              </w:tabs>
              <w:spacing w:before="120"/>
              <w:rPr>
                <w:i/>
                <w:sz w:val="22"/>
                <w:szCs w:val="22"/>
              </w:rPr>
            </w:pPr>
            <w:r w:rsidRPr="00334BC2">
              <w:rPr>
                <w:sz w:val="22"/>
                <w:szCs w:val="22"/>
              </w:rPr>
              <w:t>Piso/Oficina</w:t>
            </w:r>
            <w:r w:rsidRPr="00334BC2">
              <w:rPr>
                <w:i/>
                <w:sz w:val="22"/>
                <w:szCs w:val="22"/>
              </w:rPr>
              <w:t>:</w:t>
            </w:r>
            <w:r w:rsidRPr="00334BC2">
              <w:rPr>
                <w:sz w:val="22"/>
                <w:szCs w:val="22"/>
              </w:rPr>
              <w:t xml:space="preserve"> 5to piso Dirección de Planes Programas y Seguimiento De contratos de Hidrocarburos/  Unidad de Gestión del Programa 4989</w:t>
            </w:r>
          </w:p>
          <w:p w14:paraId="2E4D89D4" w14:textId="77777777" w:rsidR="006941AD" w:rsidRPr="00334BC2" w:rsidRDefault="006941AD" w:rsidP="006941AD">
            <w:pPr>
              <w:tabs>
                <w:tab w:val="right" w:pos="7254"/>
              </w:tabs>
              <w:spacing w:before="120"/>
              <w:rPr>
                <w:i/>
                <w:sz w:val="22"/>
                <w:szCs w:val="22"/>
              </w:rPr>
            </w:pPr>
            <w:r w:rsidRPr="00334BC2">
              <w:rPr>
                <w:sz w:val="22"/>
                <w:szCs w:val="22"/>
              </w:rPr>
              <w:lastRenderedPageBreak/>
              <w:t>Ciudad:</w:t>
            </w:r>
            <w:r w:rsidRPr="00334BC2">
              <w:rPr>
                <w:i/>
                <w:sz w:val="22"/>
                <w:szCs w:val="22"/>
              </w:rPr>
              <w:t xml:space="preserve"> </w:t>
            </w:r>
            <w:r w:rsidRPr="00334BC2">
              <w:rPr>
                <w:b/>
                <w:i/>
                <w:sz w:val="22"/>
                <w:szCs w:val="22"/>
              </w:rPr>
              <w:t>Quito</w:t>
            </w:r>
          </w:p>
          <w:p w14:paraId="6FAD4EB9" w14:textId="77777777" w:rsidR="006941AD" w:rsidRPr="00334BC2" w:rsidRDefault="006941AD" w:rsidP="006941AD">
            <w:pPr>
              <w:tabs>
                <w:tab w:val="right" w:pos="7254"/>
              </w:tabs>
              <w:spacing w:before="120"/>
              <w:rPr>
                <w:i/>
                <w:sz w:val="22"/>
                <w:szCs w:val="22"/>
              </w:rPr>
            </w:pPr>
            <w:r w:rsidRPr="00334BC2">
              <w:rPr>
                <w:sz w:val="22"/>
                <w:szCs w:val="22"/>
              </w:rPr>
              <w:t>Código postal:</w:t>
            </w:r>
            <w:r w:rsidRPr="00334BC2">
              <w:rPr>
                <w:i/>
                <w:sz w:val="22"/>
                <w:szCs w:val="22"/>
              </w:rPr>
              <w:t xml:space="preserve"> </w:t>
            </w:r>
            <w:r w:rsidRPr="00334BC2">
              <w:rPr>
                <w:sz w:val="22"/>
                <w:szCs w:val="22"/>
              </w:rPr>
              <w:t>170135</w:t>
            </w:r>
          </w:p>
          <w:p w14:paraId="66B1FEB3" w14:textId="77777777" w:rsidR="006941AD" w:rsidRPr="00334BC2" w:rsidRDefault="006941AD" w:rsidP="006941AD">
            <w:pPr>
              <w:tabs>
                <w:tab w:val="right" w:pos="7254"/>
              </w:tabs>
              <w:spacing w:before="120"/>
              <w:rPr>
                <w:i/>
                <w:sz w:val="22"/>
                <w:szCs w:val="22"/>
              </w:rPr>
            </w:pPr>
            <w:r w:rsidRPr="00334BC2">
              <w:rPr>
                <w:sz w:val="22"/>
                <w:szCs w:val="22"/>
              </w:rPr>
              <w:t xml:space="preserve">País: </w:t>
            </w:r>
            <w:r w:rsidRPr="00334BC2">
              <w:rPr>
                <w:b/>
                <w:i/>
                <w:sz w:val="22"/>
                <w:szCs w:val="22"/>
              </w:rPr>
              <w:t>Ecuador</w:t>
            </w:r>
          </w:p>
          <w:p w14:paraId="6A03EDB2" w14:textId="206306F6" w:rsidR="006941AD" w:rsidRPr="00334BC2" w:rsidRDefault="006941AD" w:rsidP="006941AD">
            <w:pPr>
              <w:tabs>
                <w:tab w:val="right" w:pos="7254"/>
              </w:tabs>
              <w:spacing w:before="120"/>
              <w:rPr>
                <w:i/>
                <w:sz w:val="22"/>
                <w:szCs w:val="22"/>
              </w:rPr>
            </w:pPr>
            <w:r w:rsidRPr="00334BC2">
              <w:rPr>
                <w:sz w:val="22"/>
                <w:szCs w:val="22"/>
              </w:rPr>
              <w:t xml:space="preserve">Dirección de correo electrónico: </w:t>
            </w:r>
            <w:r w:rsidR="0046547B" w:rsidRPr="0046547B">
              <w:rPr>
                <w:sz w:val="22"/>
                <w:szCs w:val="22"/>
              </w:rPr>
              <w:t>bipe</w:t>
            </w:r>
            <w:r w:rsidR="00D50159" w:rsidRPr="0046547B">
              <w:rPr>
                <w:sz w:val="22"/>
                <w:szCs w:val="22"/>
              </w:rPr>
              <w:t>@energiayminas.gob.ec</w:t>
            </w:r>
          </w:p>
          <w:p w14:paraId="426A6D92" w14:textId="497FE095" w:rsidR="00E70660" w:rsidRPr="00334BC2" w:rsidRDefault="006941AD" w:rsidP="00E70660">
            <w:pPr>
              <w:tabs>
                <w:tab w:val="right" w:pos="7254"/>
              </w:tabs>
              <w:spacing w:before="120"/>
              <w:jc w:val="left"/>
              <w:rPr>
                <w:color w:val="000000"/>
                <w:sz w:val="22"/>
                <w:szCs w:val="22"/>
              </w:rPr>
            </w:pPr>
            <w:r w:rsidRPr="00334BC2">
              <w:rPr>
                <w:sz w:val="22"/>
                <w:szCs w:val="22"/>
              </w:rPr>
              <w:t>El Comprador recibirá solicitudes de aclaraciones hasta</w:t>
            </w:r>
            <w:r w:rsidRPr="00F40CD7">
              <w:rPr>
                <w:sz w:val="22"/>
                <w:szCs w:val="22"/>
              </w:rPr>
              <w:t xml:space="preserve">: </w:t>
            </w:r>
            <w:r w:rsidR="00F40CD7" w:rsidRPr="00F40CD7">
              <w:rPr>
                <w:b/>
                <w:i/>
                <w:sz w:val="22"/>
                <w:szCs w:val="22"/>
              </w:rPr>
              <w:t>3</w:t>
            </w:r>
            <w:r w:rsidR="00BE4C25">
              <w:rPr>
                <w:b/>
                <w:i/>
                <w:sz w:val="22"/>
                <w:szCs w:val="22"/>
              </w:rPr>
              <w:t>5</w:t>
            </w:r>
            <w:r w:rsidR="00F40CD7" w:rsidRPr="00F40CD7">
              <w:rPr>
                <w:b/>
                <w:i/>
                <w:sz w:val="22"/>
                <w:szCs w:val="22"/>
              </w:rPr>
              <w:t xml:space="preserve"> días</w:t>
            </w:r>
            <w:r w:rsidRPr="00334BC2">
              <w:rPr>
                <w:b/>
                <w:sz w:val="22"/>
                <w:szCs w:val="22"/>
              </w:rPr>
              <w:t xml:space="preserve"> </w:t>
            </w:r>
            <w:r w:rsidRPr="00334BC2">
              <w:rPr>
                <w:sz w:val="22"/>
                <w:szCs w:val="22"/>
              </w:rPr>
              <w:t>previos a la fecha límite de presentación de oferta</w:t>
            </w:r>
            <w:r w:rsidRPr="00F40CD7">
              <w:rPr>
                <w:sz w:val="22"/>
                <w:szCs w:val="22"/>
              </w:rPr>
              <w:t>.</w:t>
            </w:r>
            <w:r w:rsidR="00E70660" w:rsidRPr="00F40CD7">
              <w:rPr>
                <w:sz w:val="22"/>
                <w:szCs w:val="22"/>
              </w:rPr>
              <w:t xml:space="preserve"> (</w:t>
            </w:r>
            <w:r w:rsidR="00BE4C25">
              <w:rPr>
                <w:sz w:val="22"/>
                <w:szCs w:val="22"/>
              </w:rPr>
              <w:t>5</w:t>
            </w:r>
            <w:r w:rsidR="00F40CD7" w:rsidRPr="00F40CD7">
              <w:rPr>
                <w:sz w:val="22"/>
                <w:szCs w:val="22"/>
              </w:rPr>
              <w:t xml:space="preserve"> de ju</w:t>
            </w:r>
            <w:r w:rsidR="00BE4C25">
              <w:rPr>
                <w:sz w:val="22"/>
                <w:szCs w:val="22"/>
              </w:rPr>
              <w:t>n</w:t>
            </w:r>
            <w:r w:rsidR="00F40CD7" w:rsidRPr="00F40CD7">
              <w:rPr>
                <w:sz w:val="22"/>
                <w:szCs w:val="22"/>
              </w:rPr>
              <w:t>io</w:t>
            </w:r>
            <w:r w:rsidR="00F0799E" w:rsidRPr="00F40CD7">
              <w:rPr>
                <w:sz w:val="22"/>
                <w:szCs w:val="22"/>
              </w:rPr>
              <w:t xml:space="preserve"> </w:t>
            </w:r>
            <w:r w:rsidR="00E70660" w:rsidRPr="00F40CD7">
              <w:rPr>
                <w:sz w:val="22"/>
                <w:szCs w:val="22"/>
              </w:rPr>
              <w:t>de 202</w:t>
            </w:r>
            <w:r w:rsidR="00685D1D" w:rsidRPr="00F40CD7">
              <w:rPr>
                <w:sz w:val="22"/>
                <w:szCs w:val="22"/>
              </w:rPr>
              <w:t>3</w:t>
            </w:r>
            <w:r w:rsidR="00E70660" w:rsidRPr="00F40CD7">
              <w:rPr>
                <w:sz w:val="22"/>
                <w:szCs w:val="22"/>
              </w:rPr>
              <w:t>)</w:t>
            </w:r>
          </w:p>
          <w:p w14:paraId="09F95699" w14:textId="7213E5A9" w:rsidR="00E70660" w:rsidRPr="009E078A" w:rsidRDefault="006941AD" w:rsidP="00E70660">
            <w:pPr>
              <w:keepNext/>
              <w:keepLines/>
              <w:tabs>
                <w:tab w:val="right" w:pos="7254"/>
              </w:tabs>
              <w:spacing w:before="120"/>
              <w:jc w:val="left"/>
              <w:outlineLvl w:val="4"/>
              <w:rPr>
                <w:color w:val="000000"/>
                <w:sz w:val="22"/>
                <w:szCs w:val="22"/>
              </w:rPr>
            </w:pPr>
            <w:r w:rsidRPr="00334BC2">
              <w:rPr>
                <w:sz w:val="22"/>
                <w:szCs w:val="22"/>
              </w:rPr>
              <w:t xml:space="preserve">El </w:t>
            </w:r>
            <w:r w:rsidRPr="009E078A">
              <w:rPr>
                <w:sz w:val="22"/>
                <w:szCs w:val="22"/>
              </w:rPr>
              <w:t xml:space="preserve">Comprador responderá las solicitudes de aclaraciones hasta: </w:t>
            </w:r>
            <w:r w:rsidR="00F40CD7" w:rsidRPr="009E078A">
              <w:rPr>
                <w:b/>
                <w:sz w:val="22"/>
                <w:szCs w:val="22"/>
              </w:rPr>
              <w:t>21 días</w:t>
            </w:r>
            <w:r w:rsidRPr="009E078A">
              <w:rPr>
                <w:sz w:val="22"/>
                <w:szCs w:val="22"/>
              </w:rPr>
              <w:t xml:space="preserve"> previos a la fecha límite de presentación de oferta.</w:t>
            </w:r>
            <w:r w:rsidR="00E70660" w:rsidRPr="009E078A">
              <w:rPr>
                <w:sz w:val="22"/>
                <w:szCs w:val="22"/>
              </w:rPr>
              <w:t xml:space="preserve"> (</w:t>
            </w:r>
            <w:r w:rsidR="00F40CD7" w:rsidRPr="009E078A">
              <w:rPr>
                <w:sz w:val="22"/>
                <w:szCs w:val="22"/>
              </w:rPr>
              <w:t>19 de junio</w:t>
            </w:r>
            <w:r w:rsidR="00E70660" w:rsidRPr="009E078A">
              <w:rPr>
                <w:sz w:val="22"/>
                <w:szCs w:val="22"/>
              </w:rPr>
              <w:t xml:space="preserve"> de 202</w:t>
            </w:r>
            <w:r w:rsidR="00685D1D" w:rsidRPr="009E078A">
              <w:rPr>
                <w:sz w:val="22"/>
                <w:szCs w:val="22"/>
              </w:rPr>
              <w:t>3</w:t>
            </w:r>
            <w:r w:rsidR="00E70660" w:rsidRPr="009E078A">
              <w:rPr>
                <w:sz w:val="22"/>
                <w:szCs w:val="22"/>
              </w:rPr>
              <w:t>)</w:t>
            </w:r>
          </w:p>
          <w:p w14:paraId="473B8708" w14:textId="7AD4F363" w:rsidR="00721ADC" w:rsidRPr="00334BC2" w:rsidRDefault="006941AD" w:rsidP="00AD669F">
            <w:pPr>
              <w:keepNext/>
              <w:keepLines/>
              <w:tabs>
                <w:tab w:val="right" w:pos="7254"/>
              </w:tabs>
              <w:spacing w:before="120"/>
              <w:jc w:val="left"/>
              <w:outlineLvl w:val="4"/>
              <w:rPr>
                <w:sz w:val="22"/>
                <w:szCs w:val="22"/>
              </w:rPr>
            </w:pPr>
            <w:r w:rsidRPr="009E078A">
              <w:rPr>
                <w:b/>
                <w:sz w:val="22"/>
                <w:szCs w:val="22"/>
              </w:rPr>
              <w:t xml:space="preserve">Nota: Las solicitudes de aclaración que se remitan vía correo electrónico deberán ser remitidas en hoja membretada, firmada y sellada por el representante legal de la empresa y preferiblemente en formato </w:t>
            </w:r>
            <w:proofErr w:type="spellStart"/>
            <w:r w:rsidRPr="009E078A">
              <w:rPr>
                <w:b/>
                <w:sz w:val="22"/>
                <w:szCs w:val="22"/>
              </w:rPr>
              <w:t>pdf</w:t>
            </w:r>
            <w:proofErr w:type="spellEnd"/>
            <w:r w:rsidRPr="009E078A">
              <w:rPr>
                <w:b/>
                <w:sz w:val="22"/>
                <w:szCs w:val="22"/>
              </w:rPr>
              <w:t>.</w:t>
            </w:r>
          </w:p>
        </w:tc>
      </w:tr>
      <w:tr w:rsidR="00721ADC" w:rsidRPr="00334BC2" w14:paraId="4D181AEB"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1D9955E4" w14:textId="77777777" w:rsidR="00721ADC" w:rsidRPr="00334BC2" w:rsidRDefault="00721ADC" w:rsidP="00721ADC">
            <w:pPr>
              <w:tabs>
                <w:tab w:val="right" w:pos="7254"/>
              </w:tabs>
              <w:spacing w:before="120"/>
              <w:rPr>
                <w:b/>
                <w:sz w:val="22"/>
                <w:szCs w:val="22"/>
              </w:rPr>
            </w:pPr>
            <w:r w:rsidRPr="00334BC2">
              <w:rPr>
                <w:b/>
                <w:sz w:val="22"/>
                <w:szCs w:val="22"/>
              </w:rPr>
              <w:lastRenderedPageBreak/>
              <w:t xml:space="preserve">IAL 7.1 </w:t>
            </w:r>
          </w:p>
        </w:tc>
        <w:tc>
          <w:tcPr>
            <w:tcW w:w="7890" w:type="dxa"/>
            <w:gridSpan w:val="3"/>
            <w:tcBorders>
              <w:top w:val="single" w:sz="12" w:space="0" w:color="000000"/>
              <w:left w:val="single" w:sz="12" w:space="0" w:color="000000"/>
              <w:bottom w:val="single" w:sz="12" w:space="0" w:color="000000"/>
            </w:tcBorders>
          </w:tcPr>
          <w:p w14:paraId="26999713" w14:textId="7E1642DA" w:rsidR="00721ADC" w:rsidRPr="009E078A" w:rsidRDefault="00151AD6" w:rsidP="00721ADC">
            <w:pPr>
              <w:tabs>
                <w:tab w:val="right" w:pos="7254"/>
              </w:tabs>
              <w:spacing w:before="120"/>
            </w:pPr>
            <w:r w:rsidRPr="009E078A">
              <w:rPr>
                <w:sz w:val="22"/>
                <w:szCs w:val="22"/>
              </w:rPr>
              <w:t xml:space="preserve">Página web para información del proceso: </w:t>
            </w:r>
            <w:hyperlink r:id="rId20" w:history="1">
              <w:r w:rsidR="00F40CD7" w:rsidRPr="009E078A">
                <w:rPr>
                  <w:rStyle w:val="Hipervnculo"/>
                </w:rPr>
                <w:t>https://www.recursosyenergia.gob.ec/viceministerio-de-hidrocarburos-2/</w:t>
              </w:r>
            </w:hyperlink>
          </w:p>
          <w:p w14:paraId="4F3465F9" w14:textId="77777777" w:rsidR="002E0BA8" w:rsidRPr="009E078A" w:rsidRDefault="00BB665A" w:rsidP="00721ADC">
            <w:pPr>
              <w:tabs>
                <w:tab w:val="right" w:pos="7254"/>
              </w:tabs>
              <w:spacing w:before="120"/>
              <w:rPr>
                <w:rStyle w:val="Hipervnculo"/>
                <w:bCs/>
                <w:iCs/>
                <w:color w:val="auto"/>
                <w:sz w:val="22"/>
                <w:szCs w:val="22"/>
                <w:u w:val="none"/>
              </w:rPr>
            </w:pPr>
            <w:r w:rsidRPr="009E078A">
              <w:rPr>
                <w:rStyle w:val="Hipervnculo"/>
                <w:bCs/>
                <w:iCs/>
                <w:color w:val="auto"/>
                <w:sz w:val="22"/>
                <w:szCs w:val="22"/>
                <w:u w:val="none"/>
              </w:rPr>
              <w:t>Los Anexos se encuentran disponibles para su descarga en el siguiente</w:t>
            </w:r>
            <w:r w:rsidR="00E21615" w:rsidRPr="009E078A">
              <w:rPr>
                <w:rStyle w:val="Hipervnculo"/>
                <w:bCs/>
                <w:iCs/>
                <w:color w:val="auto"/>
                <w:sz w:val="22"/>
                <w:szCs w:val="22"/>
                <w:u w:val="none"/>
              </w:rPr>
              <w:t xml:space="preserve"> link:</w:t>
            </w:r>
          </w:p>
          <w:p w14:paraId="1E80C527" w14:textId="5F5B9DCD" w:rsidR="00134C70" w:rsidRPr="009E078A" w:rsidRDefault="003603E7" w:rsidP="009E078A">
            <w:pPr>
              <w:pStyle w:val="NormalWeb"/>
              <w:spacing w:before="0" w:beforeAutospacing="0" w:after="0" w:afterAutospacing="0"/>
              <w:rPr>
                <w:rFonts w:ascii="Times New Roman" w:hAnsi="Times New Roman" w:cs="Times New Roman"/>
                <w:color w:val="000000"/>
                <w:sz w:val="22"/>
                <w:szCs w:val="22"/>
              </w:rPr>
            </w:pPr>
            <w:hyperlink r:id="rId21" w:tgtFrame="_blank" w:history="1">
              <w:r w:rsidR="009E078A" w:rsidRPr="009E078A">
                <w:rPr>
                  <w:rStyle w:val="Hipervnculo"/>
                  <w:rFonts w:ascii="Times New Roman" w:hAnsi="Times New Roman" w:cs="Times New Roman"/>
                  <w:sz w:val="22"/>
                  <w:szCs w:val="22"/>
                </w:rPr>
                <w:t>https://nextcloud.energiayminas.gob.ec/index.php/s/4ka9o5qNYJRQtbc</w:t>
              </w:r>
            </w:hyperlink>
          </w:p>
        </w:tc>
      </w:tr>
      <w:tr w:rsidR="00721ADC" w:rsidRPr="00334BC2" w14:paraId="1ED8E8B6"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30CD9A97" w14:textId="77777777" w:rsidR="00721ADC" w:rsidRPr="00334BC2" w:rsidRDefault="00721ADC" w:rsidP="00721ADC">
            <w:pPr>
              <w:tabs>
                <w:tab w:val="right" w:pos="7254"/>
              </w:tabs>
              <w:spacing w:before="120"/>
              <w:rPr>
                <w:b/>
                <w:sz w:val="22"/>
                <w:szCs w:val="22"/>
              </w:rPr>
            </w:pPr>
            <w:r w:rsidRPr="00334BC2">
              <w:rPr>
                <w:b/>
                <w:sz w:val="22"/>
                <w:szCs w:val="22"/>
              </w:rPr>
              <w:t>IAL 7.4</w:t>
            </w:r>
          </w:p>
        </w:tc>
        <w:tc>
          <w:tcPr>
            <w:tcW w:w="7890" w:type="dxa"/>
            <w:gridSpan w:val="3"/>
            <w:tcBorders>
              <w:top w:val="single" w:sz="12" w:space="0" w:color="000000"/>
              <w:left w:val="single" w:sz="12" w:space="0" w:color="000000"/>
              <w:bottom w:val="single" w:sz="12" w:space="0" w:color="000000"/>
            </w:tcBorders>
          </w:tcPr>
          <w:p w14:paraId="436BC4E4" w14:textId="77777777" w:rsidR="00A04C5D" w:rsidRPr="00334BC2" w:rsidRDefault="00A04C5D" w:rsidP="00A04C5D">
            <w:pPr>
              <w:pStyle w:val="Textocomentario"/>
              <w:ind w:left="36" w:hanging="36"/>
              <w:rPr>
                <w:sz w:val="22"/>
                <w:szCs w:val="22"/>
              </w:rPr>
            </w:pPr>
            <w:r w:rsidRPr="00334BC2">
              <w:rPr>
                <w:sz w:val="22"/>
                <w:szCs w:val="22"/>
              </w:rPr>
              <w:t xml:space="preserve">Adicional a la posibilidad de envío de solicitud de aclaración al presente documento de solicitud de oferta, se celebrará de forma virtual una reunión informativa pública sobre el alcance de los servicios y el presente proceso, a la que podrán asistir libremente todos los interesados. </w:t>
            </w:r>
          </w:p>
          <w:p w14:paraId="186D2CC2" w14:textId="77777777" w:rsidR="00A04C5D" w:rsidRPr="00334BC2" w:rsidRDefault="00A04C5D" w:rsidP="00A04C5D">
            <w:pPr>
              <w:pStyle w:val="Textocomentario"/>
              <w:ind w:left="36" w:hanging="36"/>
              <w:rPr>
                <w:sz w:val="22"/>
                <w:szCs w:val="22"/>
              </w:rPr>
            </w:pPr>
            <w:r w:rsidRPr="00334BC2">
              <w:rPr>
                <w:sz w:val="22"/>
                <w:szCs w:val="22"/>
              </w:rPr>
              <w:t xml:space="preserve">La reunión tendrá por finalidad ofrecer aclaraciones y responder preguntas sobre cualquier asunto que pudiera plantearse en esa etapa. </w:t>
            </w:r>
          </w:p>
          <w:p w14:paraId="4212CCF6" w14:textId="0C6D083D" w:rsidR="009E078A" w:rsidRDefault="00A04C5D" w:rsidP="00A04C5D">
            <w:pPr>
              <w:tabs>
                <w:tab w:val="right" w:pos="7254"/>
              </w:tabs>
              <w:spacing w:before="120"/>
              <w:rPr>
                <w:sz w:val="22"/>
                <w:szCs w:val="22"/>
                <w:u w:val="single"/>
              </w:rPr>
            </w:pPr>
            <w:r w:rsidRPr="00334BC2">
              <w:rPr>
                <w:sz w:val="22"/>
                <w:szCs w:val="22"/>
              </w:rPr>
              <w:t>Se realizará e</w:t>
            </w:r>
            <w:r w:rsidRPr="00F40CD7">
              <w:rPr>
                <w:sz w:val="22"/>
                <w:szCs w:val="22"/>
              </w:rPr>
              <w:t xml:space="preserve">l </w:t>
            </w:r>
            <w:r w:rsidR="00F40CD7" w:rsidRPr="00F40CD7">
              <w:rPr>
                <w:sz w:val="22"/>
                <w:szCs w:val="22"/>
              </w:rPr>
              <w:t>25 de mayo</w:t>
            </w:r>
            <w:r w:rsidR="00E70660" w:rsidRPr="00F40CD7">
              <w:rPr>
                <w:sz w:val="22"/>
                <w:szCs w:val="22"/>
              </w:rPr>
              <w:t xml:space="preserve"> de 202</w:t>
            </w:r>
            <w:r w:rsidR="00383357" w:rsidRPr="00F40CD7">
              <w:rPr>
                <w:sz w:val="22"/>
                <w:szCs w:val="22"/>
              </w:rPr>
              <w:t>3</w:t>
            </w:r>
            <w:r w:rsidR="00E70660" w:rsidRPr="00F40CD7">
              <w:rPr>
                <w:sz w:val="22"/>
                <w:szCs w:val="22"/>
              </w:rPr>
              <w:t xml:space="preserve"> </w:t>
            </w:r>
            <w:r w:rsidRPr="00F40CD7">
              <w:rPr>
                <w:sz w:val="22"/>
                <w:szCs w:val="22"/>
              </w:rPr>
              <w:t xml:space="preserve">a las </w:t>
            </w:r>
            <w:r w:rsidR="00F40CD7" w:rsidRPr="00F40CD7">
              <w:rPr>
                <w:sz w:val="22"/>
                <w:szCs w:val="22"/>
              </w:rPr>
              <w:t>11</w:t>
            </w:r>
            <w:r w:rsidRPr="00F40CD7">
              <w:rPr>
                <w:b/>
                <w:sz w:val="22"/>
                <w:szCs w:val="22"/>
              </w:rPr>
              <w:t>h</w:t>
            </w:r>
            <w:r w:rsidR="00F40CD7" w:rsidRPr="00F40CD7">
              <w:rPr>
                <w:b/>
                <w:sz w:val="22"/>
                <w:szCs w:val="22"/>
              </w:rPr>
              <w:t>00</w:t>
            </w:r>
            <w:r w:rsidRPr="00F40CD7">
              <w:rPr>
                <w:sz w:val="22"/>
                <w:szCs w:val="22"/>
              </w:rPr>
              <w:t xml:space="preserve"> hora Ecuador por la Plataforma Zoom, </w:t>
            </w:r>
            <w:r w:rsidR="00F40CD7" w:rsidRPr="00F40CD7">
              <w:rPr>
                <w:sz w:val="22"/>
                <w:szCs w:val="22"/>
              </w:rPr>
              <w:t>en</w:t>
            </w:r>
            <w:r w:rsidRPr="00F40CD7">
              <w:rPr>
                <w:sz w:val="22"/>
                <w:szCs w:val="22"/>
              </w:rPr>
              <w:t xml:space="preserve"> el siguiente link</w:t>
            </w:r>
            <w:r w:rsidR="009E078A" w:rsidRPr="009E078A">
              <w:rPr>
                <w:sz w:val="22"/>
                <w:szCs w:val="22"/>
              </w:rPr>
              <w:t>:</w:t>
            </w:r>
          </w:p>
          <w:p w14:paraId="4DE1CE9F" w14:textId="4A246A6E" w:rsidR="009E078A" w:rsidRDefault="003603E7" w:rsidP="00A04C5D">
            <w:pPr>
              <w:tabs>
                <w:tab w:val="right" w:pos="7254"/>
              </w:tabs>
              <w:spacing w:before="120"/>
              <w:rPr>
                <w:sz w:val="22"/>
                <w:szCs w:val="22"/>
              </w:rPr>
            </w:pPr>
            <w:hyperlink r:id="rId22" w:history="1">
              <w:r w:rsidR="009E078A" w:rsidRPr="006265F9">
                <w:rPr>
                  <w:rStyle w:val="Hipervnculo"/>
                  <w:sz w:val="22"/>
                  <w:szCs w:val="22"/>
                </w:rPr>
                <w:t>https://us02web.zoom.us/j/86287161820?pwd=Qy85ZnJNSGg0bUp4czN1eVRscnNnUT09</w:t>
              </w:r>
            </w:hyperlink>
          </w:p>
          <w:p w14:paraId="0A91ECD5" w14:textId="77777777" w:rsidR="009E078A" w:rsidRPr="009E078A" w:rsidRDefault="009E078A" w:rsidP="00A04C5D">
            <w:pPr>
              <w:tabs>
                <w:tab w:val="right" w:pos="7254"/>
              </w:tabs>
              <w:spacing w:before="120"/>
              <w:rPr>
                <w:sz w:val="22"/>
                <w:szCs w:val="22"/>
              </w:rPr>
            </w:pPr>
          </w:p>
          <w:p w14:paraId="194FA0CF" w14:textId="1AAFB779" w:rsidR="00721ADC" w:rsidRPr="00334BC2" w:rsidRDefault="00A04C5D" w:rsidP="00A04C5D">
            <w:pPr>
              <w:pStyle w:val="i"/>
              <w:tabs>
                <w:tab w:val="right" w:pos="7254"/>
              </w:tabs>
              <w:suppressAutoHyphens w:val="0"/>
              <w:spacing w:before="120" w:after="120"/>
              <w:rPr>
                <w:rFonts w:ascii="Times New Roman" w:hAnsi="Times New Roman"/>
                <w:sz w:val="22"/>
                <w:szCs w:val="22"/>
              </w:rPr>
            </w:pPr>
            <w:r w:rsidRPr="00334BC2">
              <w:rPr>
                <w:rFonts w:ascii="Times New Roman" w:hAnsi="Times New Roman"/>
                <w:sz w:val="22"/>
                <w:szCs w:val="22"/>
              </w:rPr>
              <w:t>No se efectuará una visita al sitio organizada por el Comprador.</w:t>
            </w:r>
          </w:p>
        </w:tc>
      </w:tr>
      <w:tr w:rsidR="00721ADC" w:rsidRPr="00334BC2" w14:paraId="5EFDEA4E" w14:textId="77777777" w:rsidTr="00790A4F">
        <w:tblPrEx>
          <w:tblBorders>
            <w:insideH w:val="single" w:sz="8" w:space="0" w:color="000000"/>
          </w:tblBorders>
        </w:tblPrEx>
        <w:tc>
          <w:tcPr>
            <w:tcW w:w="9733" w:type="dxa"/>
            <w:gridSpan w:val="4"/>
            <w:tcBorders>
              <w:top w:val="single" w:sz="12" w:space="0" w:color="000000"/>
              <w:bottom w:val="single" w:sz="12" w:space="0" w:color="000000"/>
            </w:tcBorders>
          </w:tcPr>
          <w:p w14:paraId="02645AD9" w14:textId="12A3A0BC" w:rsidR="00721ADC" w:rsidRPr="00334BC2" w:rsidRDefault="00721ADC" w:rsidP="00721ADC">
            <w:pPr>
              <w:tabs>
                <w:tab w:val="right" w:pos="7254"/>
              </w:tabs>
              <w:spacing w:before="120"/>
              <w:jc w:val="center"/>
              <w:rPr>
                <w:sz w:val="22"/>
                <w:szCs w:val="22"/>
              </w:rPr>
            </w:pPr>
            <w:r w:rsidRPr="00334BC2">
              <w:rPr>
                <w:b/>
                <w:sz w:val="22"/>
                <w:szCs w:val="22"/>
              </w:rPr>
              <w:t>C. Preparación de las Ofertas</w:t>
            </w:r>
          </w:p>
        </w:tc>
      </w:tr>
      <w:tr w:rsidR="00721ADC" w:rsidRPr="00334BC2" w14:paraId="3DF654D9"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4E12AA5F" w14:textId="77777777" w:rsidR="00721ADC" w:rsidRPr="00334BC2" w:rsidRDefault="00721ADC" w:rsidP="00721ADC">
            <w:pPr>
              <w:tabs>
                <w:tab w:val="right" w:pos="7434"/>
              </w:tabs>
              <w:spacing w:before="120"/>
              <w:rPr>
                <w:b/>
                <w:sz w:val="22"/>
                <w:szCs w:val="22"/>
              </w:rPr>
            </w:pPr>
            <w:r w:rsidRPr="00334BC2">
              <w:rPr>
                <w:b/>
                <w:sz w:val="22"/>
                <w:szCs w:val="22"/>
              </w:rPr>
              <w:t>IAL 10.1</w:t>
            </w:r>
          </w:p>
        </w:tc>
        <w:tc>
          <w:tcPr>
            <w:tcW w:w="7890" w:type="dxa"/>
            <w:gridSpan w:val="3"/>
            <w:tcBorders>
              <w:top w:val="single" w:sz="12" w:space="0" w:color="000000"/>
              <w:left w:val="single" w:sz="12" w:space="0" w:color="000000"/>
              <w:bottom w:val="single" w:sz="12" w:space="0" w:color="000000"/>
            </w:tcBorders>
          </w:tcPr>
          <w:p w14:paraId="54A9C436" w14:textId="77777777" w:rsidR="004313DC" w:rsidRPr="00334BC2" w:rsidRDefault="004313DC" w:rsidP="004313DC">
            <w:pPr>
              <w:tabs>
                <w:tab w:val="right" w:pos="7254"/>
              </w:tabs>
              <w:spacing w:before="120"/>
              <w:rPr>
                <w:sz w:val="22"/>
                <w:szCs w:val="22"/>
                <w:u w:val="single"/>
              </w:rPr>
            </w:pPr>
            <w:r w:rsidRPr="00334BC2">
              <w:rPr>
                <w:sz w:val="22"/>
                <w:szCs w:val="22"/>
              </w:rPr>
              <w:t xml:space="preserve">El idioma de la Oferta es: </w:t>
            </w:r>
            <w:r w:rsidRPr="00334BC2">
              <w:rPr>
                <w:b/>
                <w:i/>
                <w:sz w:val="22"/>
                <w:szCs w:val="22"/>
              </w:rPr>
              <w:t>español</w:t>
            </w:r>
          </w:p>
          <w:p w14:paraId="0FD92263" w14:textId="77777777" w:rsidR="004313DC" w:rsidRPr="00334BC2" w:rsidRDefault="004313DC" w:rsidP="004313DC">
            <w:pPr>
              <w:suppressAutoHyphens w:val="0"/>
              <w:spacing w:before="120"/>
              <w:rPr>
                <w:iCs/>
                <w:spacing w:val="-4"/>
                <w:sz w:val="22"/>
                <w:szCs w:val="22"/>
              </w:rPr>
            </w:pPr>
            <w:r w:rsidRPr="00334BC2">
              <w:rPr>
                <w:sz w:val="22"/>
                <w:szCs w:val="22"/>
              </w:rPr>
              <w:t xml:space="preserve">Todo intercambio de correspondencia deberá ser en idioma </w:t>
            </w:r>
            <w:r w:rsidRPr="00334BC2">
              <w:rPr>
                <w:b/>
                <w:bCs/>
                <w:i/>
                <w:iCs/>
                <w:sz w:val="22"/>
                <w:szCs w:val="22"/>
              </w:rPr>
              <w:t>español</w:t>
            </w:r>
          </w:p>
          <w:p w14:paraId="780DA16A" w14:textId="1808F07B" w:rsidR="00721ADC" w:rsidRPr="00334BC2" w:rsidRDefault="004313DC" w:rsidP="004313DC">
            <w:pPr>
              <w:tabs>
                <w:tab w:val="right" w:pos="7254"/>
              </w:tabs>
              <w:spacing w:before="120"/>
              <w:rPr>
                <w:sz w:val="22"/>
                <w:szCs w:val="22"/>
                <w:u w:val="single"/>
              </w:rPr>
            </w:pPr>
            <w:r w:rsidRPr="00334BC2">
              <w:rPr>
                <w:sz w:val="22"/>
                <w:szCs w:val="22"/>
              </w:rPr>
              <w:t>El idioma utilizado para la traducción de los documentos justificativos y el material impreso es español</w:t>
            </w:r>
          </w:p>
        </w:tc>
      </w:tr>
      <w:tr w:rsidR="00721ADC" w:rsidRPr="00334BC2" w14:paraId="77C601CC"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2E21CDB1" w14:textId="3DF0D505" w:rsidR="00721ADC" w:rsidRPr="00334BC2" w:rsidRDefault="00721ADC" w:rsidP="00721ADC">
            <w:pPr>
              <w:tabs>
                <w:tab w:val="right" w:pos="7434"/>
              </w:tabs>
              <w:spacing w:before="120"/>
              <w:rPr>
                <w:b/>
                <w:sz w:val="22"/>
                <w:szCs w:val="22"/>
              </w:rPr>
            </w:pPr>
            <w:r w:rsidRPr="00334BC2">
              <w:rPr>
                <w:b/>
                <w:sz w:val="22"/>
                <w:szCs w:val="22"/>
              </w:rPr>
              <w:t>IAL 11.1 (j)</w:t>
            </w:r>
          </w:p>
        </w:tc>
        <w:tc>
          <w:tcPr>
            <w:tcW w:w="7890" w:type="dxa"/>
            <w:gridSpan w:val="3"/>
            <w:tcBorders>
              <w:top w:val="single" w:sz="12" w:space="0" w:color="000000"/>
              <w:left w:val="single" w:sz="12" w:space="0" w:color="000000"/>
              <w:bottom w:val="single" w:sz="12" w:space="0" w:color="000000"/>
            </w:tcBorders>
          </w:tcPr>
          <w:p w14:paraId="17BEC6EE" w14:textId="77777777" w:rsidR="008C034D" w:rsidRPr="00334BC2" w:rsidRDefault="008C034D" w:rsidP="008C034D">
            <w:pPr>
              <w:tabs>
                <w:tab w:val="right" w:pos="7254"/>
              </w:tabs>
              <w:spacing w:before="120"/>
              <w:rPr>
                <w:color w:val="000000" w:themeColor="text1"/>
                <w:sz w:val="22"/>
                <w:szCs w:val="22"/>
              </w:rPr>
            </w:pPr>
            <w:r w:rsidRPr="00334BC2">
              <w:rPr>
                <w:color w:val="000000" w:themeColor="text1"/>
                <w:sz w:val="22"/>
                <w:szCs w:val="22"/>
              </w:rPr>
              <w:t>El Licitante presentará junto con su Oferta los siguientes documentos adicionales:</w:t>
            </w:r>
          </w:p>
          <w:p w14:paraId="0CE249D8" w14:textId="77777777" w:rsidR="008C034D" w:rsidRPr="00334BC2" w:rsidRDefault="008C034D" w:rsidP="008C034D">
            <w:pPr>
              <w:tabs>
                <w:tab w:val="right" w:pos="7254"/>
              </w:tabs>
              <w:spacing w:before="120"/>
              <w:rPr>
                <w:b/>
                <w:color w:val="000000" w:themeColor="text1"/>
                <w:sz w:val="22"/>
                <w:szCs w:val="22"/>
                <w:u w:val="single"/>
              </w:rPr>
            </w:pPr>
            <w:r w:rsidRPr="00334BC2">
              <w:rPr>
                <w:b/>
                <w:color w:val="000000" w:themeColor="text1"/>
                <w:sz w:val="22"/>
                <w:szCs w:val="22"/>
                <w:u w:val="single"/>
              </w:rPr>
              <w:t xml:space="preserve">i. Información de Orden Legal </w:t>
            </w:r>
          </w:p>
          <w:p w14:paraId="60378B7B" w14:textId="4C771F91" w:rsidR="008C034D" w:rsidRPr="00334BC2" w:rsidRDefault="008C034D">
            <w:pPr>
              <w:numPr>
                <w:ilvl w:val="0"/>
                <w:numId w:val="109"/>
              </w:numPr>
              <w:suppressAutoHyphens w:val="0"/>
              <w:autoSpaceDE w:val="0"/>
              <w:autoSpaceDN w:val="0"/>
              <w:adjustRightInd w:val="0"/>
              <w:spacing w:after="0"/>
              <w:ind w:left="320"/>
              <w:rPr>
                <w:color w:val="000000" w:themeColor="text1"/>
                <w:sz w:val="22"/>
                <w:szCs w:val="22"/>
                <w:lang w:val="es-EC" w:bidi="ar-SA"/>
              </w:rPr>
            </w:pPr>
            <w:r w:rsidRPr="00334BC2">
              <w:rPr>
                <w:b/>
                <w:color w:val="000000" w:themeColor="text1"/>
                <w:sz w:val="22"/>
                <w:szCs w:val="22"/>
                <w:lang w:val="es-EC" w:bidi="ar-SA"/>
              </w:rPr>
              <w:t>a.</w:t>
            </w:r>
            <w:r w:rsidRPr="00334BC2">
              <w:rPr>
                <w:color w:val="000000" w:themeColor="text1"/>
                <w:sz w:val="22"/>
                <w:szCs w:val="22"/>
                <w:lang w:val="es-EC" w:bidi="ar-SA"/>
              </w:rPr>
              <w:t xml:space="preserve"> Fotocopia legible del estatuto de constitución de la persona jurídica o su similar para países extranjeros, de corresponder sus modificaci</w:t>
            </w:r>
            <w:r w:rsidR="00831431" w:rsidRPr="00334BC2">
              <w:rPr>
                <w:color w:val="000000" w:themeColor="text1"/>
                <w:sz w:val="22"/>
                <w:szCs w:val="22"/>
                <w:lang w:val="es-EC" w:bidi="ar-SA"/>
              </w:rPr>
              <w:t>ones</w:t>
            </w:r>
            <w:r w:rsidRPr="00334BC2">
              <w:rPr>
                <w:color w:val="000000" w:themeColor="text1"/>
                <w:sz w:val="22"/>
                <w:szCs w:val="22"/>
                <w:lang w:val="es-EC" w:bidi="ar-SA"/>
              </w:rPr>
              <w:t xml:space="preserve">, e inscrita en los registros públicos del país de origen, en donde se identifique claramente: </w:t>
            </w:r>
          </w:p>
          <w:p w14:paraId="4DEEC75F" w14:textId="77777777" w:rsidR="008C034D" w:rsidRPr="00334BC2" w:rsidRDefault="008C034D">
            <w:pPr>
              <w:numPr>
                <w:ilvl w:val="0"/>
                <w:numId w:val="109"/>
              </w:numPr>
              <w:suppressAutoHyphens w:val="0"/>
              <w:autoSpaceDE w:val="0"/>
              <w:autoSpaceDN w:val="0"/>
              <w:adjustRightInd w:val="0"/>
              <w:spacing w:after="0"/>
              <w:ind w:left="320"/>
              <w:rPr>
                <w:color w:val="000000" w:themeColor="text1"/>
                <w:sz w:val="22"/>
                <w:szCs w:val="22"/>
                <w:lang w:val="es-EC" w:bidi="ar-SA"/>
              </w:rPr>
            </w:pPr>
            <w:r w:rsidRPr="00334BC2">
              <w:rPr>
                <w:color w:val="000000" w:themeColor="text1"/>
                <w:sz w:val="22"/>
                <w:szCs w:val="22"/>
                <w:lang w:val="es-EC" w:bidi="ar-SA"/>
              </w:rPr>
              <w:t xml:space="preserve">   (i) Fecha de constitución de la empresa, </w:t>
            </w:r>
          </w:p>
          <w:p w14:paraId="5C63719C" w14:textId="77777777" w:rsidR="008C034D" w:rsidRPr="00334BC2" w:rsidRDefault="008C034D">
            <w:pPr>
              <w:numPr>
                <w:ilvl w:val="0"/>
                <w:numId w:val="109"/>
              </w:numPr>
              <w:suppressAutoHyphens w:val="0"/>
              <w:autoSpaceDE w:val="0"/>
              <w:autoSpaceDN w:val="0"/>
              <w:adjustRightInd w:val="0"/>
              <w:spacing w:after="0"/>
              <w:ind w:left="320"/>
              <w:rPr>
                <w:color w:val="000000" w:themeColor="text1"/>
                <w:sz w:val="22"/>
                <w:szCs w:val="22"/>
                <w:lang w:val="es-EC" w:bidi="ar-SA"/>
              </w:rPr>
            </w:pPr>
            <w:r w:rsidRPr="00334BC2">
              <w:rPr>
                <w:color w:val="000000" w:themeColor="text1"/>
                <w:sz w:val="22"/>
                <w:szCs w:val="22"/>
                <w:lang w:val="es-EC" w:bidi="ar-SA"/>
              </w:rPr>
              <w:lastRenderedPageBreak/>
              <w:t xml:space="preserve">   (</w:t>
            </w:r>
            <w:proofErr w:type="spellStart"/>
            <w:r w:rsidRPr="00334BC2">
              <w:rPr>
                <w:color w:val="000000" w:themeColor="text1"/>
                <w:sz w:val="22"/>
                <w:szCs w:val="22"/>
                <w:lang w:val="es-EC" w:bidi="ar-SA"/>
              </w:rPr>
              <w:t>ii</w:t>
            </w:r>
            <w:proofErr w:type="spellEnd"/>
            <w:r w:rsidRPr="00334BC2">
              <w:rPr>
                <w:color w:val="000000" w:themeColor="text1"/>
                <w:sz w:val="22"/>
                <w:szCs w:val="22"/>
                <w:lang w:val="es-EC" w:bidi="ar-SA"/>
              </w:rPr>
              <w:t xml:space="preserve">) El objeto social es afín al objeto de la contratación que se requiere, </w:t>
            </w:r>
          </w:p>
          <w:p w14:paraId="6E0A4F4D" w14:textId="77777777" w:rsidR="008C034D" w:rsidRPr="00334BC2" w:rsidRDefault="008C034D">
            <w:pPr>
              <w:numPr>
                <w:ilvl w:val="0"/>
                <w:numId w:val="109"/>
              </w:numPr>
              <w:suppressAutoHyphens w:val="0"/>
              <w:autoSpaceDE w:val="0"/>
              <w:autoSpaceDN w:val="0"/>
              <w:adjustRightInd w:val="0"/>
              <w:spacing w:after="0"/>
              <w:ind w:left="320"/>
              <w:rPr>
                <w:color w:val="000000" w:themeColor="text1"/>
                <w:sz w:val="22"/>
                <w:szCs w:val="22"/>
                <w:lang w:val="es-EC" w:bidi="ar-SA"/>
              </w:rPr>
            </w:pPr>
            <w:r w:rsidRPr="00334BC2">
              <w:rPr>
                <w:color w:val="000000" w:themeColor="text1"/>
                <w:sz w:val="22"/>
                <w:szCs w:val="22"/>
                <w:lang w:val="es-EC" w:bidi="ar-SA"/>
              </w:rPr>
              <w:t xml:space="preserve">   (</w:t>
            </w:r>
            <w:proofErr w:type="spellStart"/>
            <w:r w:rsidRPr="00334BC2">
              <w:rPr>
                <w:color w:val="000000" w:themeColor="text1"/>
                <w:sz w:val="22"/>
                <w:szCs w:val="22"/>
                <w:lang w:val="es-EC" w:bidi="ar-SA"/>
              </w:rPr>
              <w:t>iii</w:t>
            </w:r>
            <w:proofErr w:type="spellEnd"/>
            <w:r w:rsidRPr="00334BC2">
              <w:rPr>
                <w:color w:val="000000" w:themeColor="text1"/>
                <w:sz w:val="22"/>
                <w:szCs w:val="22"/>
                <w:lang w:val="es-EC" w:bidi="ar-SA"/>
              </w:rPr>
              <w:t>) La sede de la empresa.</w:t>
            </w:r>
          </w:p>
          <w:p w14:paraId="1C9130D0" w14:textId="77777777" w:rsidR="008C034D" w:rsidRPr="00334BC2" w:rsidRDefault="008C034D">
            <w:pPr>
              <w:numPr>
                <w:ilvl w:val="0"/>
                <w:numId w:val="109"/>
              </w:numPr>
              <w:suppressAutoHyphens w:val="0"/>
              <w:autoSpaceDE w:val="0"/>
              <w:autoSpaceDN w:val="0"/>
              <w:adjustRightInd w:val="0"/>
              <w:spacing w:after="0"/>
              <w:ind w:left="320"/>
              <w:rPr>
                <w:b/>
                <w:color w:val="000000" w:themeColor="text1"/>
                <w:sz w:val="22"/>
                <w:szCs w:val="22"/>
                <w:lang w:val="es-EC" w:bidi="ar-SA"/>
              </w:rPr>
            </w:pPr>
            <w:r w:rsidRPr="00334BC2">
              <w:rPr>
                <w:b/>
                <w:color w:val="000000" w:themeColor="text1"/>
                <w:sz w:val="22"/>
                <w:szCs w:val="22"/>
                <w:lang w:val="es-EC" w:bidi="ar-SA"/>
              </w:rPr>
              <w:t xml:space="preserve">b. </w:t>
            </w:r>
            <w:r w:rsidRPr="00334BC2">
              <w:rPr>
                <w:color w:val="000000" w:themeColor="text1"/>
                <w:sz w:val="22"/>
                <w:szCs w:val="22"/>
                <w:lang w:val="es-EC" w:bidi="ar-SA"/>
              </w:rPr>
              <w:t>Fotocopia legible del documento (nombramiento, poder, estatuto) o su similar para países extranjeros que establezca las atribuciones y potestad para suscribir oferta y alcance de la designación, mencionado en el IAL 21.3</w:t>
            </w:r>
          </w:p>
          <w:p w14:paraId="090A6E83" w14:textId="77777777" w:rsidR="008C034D" w:rsidRPr="00334BC2" w:rsidRDefault="008C034D">
            <w:pPr>
              <w:numPr>
                <w:ilvl w:val="0"/>
                <w:numId w:val="109"/>
              </w:numPr>
              <w:suppressAutoHyphens w:val="0"/>
              <w:autoSpaceDE w:val="0"/>
              <w:autoSpaceDN w:val="0"/>
              <w:adjustRightInd w:val="0"/>
              <w:spacing w:after="0"/>
              <w:ind w:left="320"/>
              <w:rPr>
                <w:color w:val="000000" w:themeColor="text1"/>
                <w:sz w:val="22"/>
                <w:szCs w:val="22"/>
                <w:lang w:val="es-EC" w:bidi="ar-SA"/>
              </w:rPr>
            </w:pPr>
            <w:r w:rsidRPr="00334BC2">
              <w:rPr>
                <w:b/>
                <w:color w:val="000000" w:themeColor="text1"/>
                <w:sz w:val="22"/>
                <w:szCs w:val="22"/>
                <w:lang w:val="es-EC" w:bidi="ar-SA"/>
              </w:rPr>
              <w:t xml:space="preserve">c. </w:t>
            </w:r>
            <w:r w:rsidRPr="00334BC2">
              <w:rPr>
                <w:color w:val="000000" w:themeColor="text1"/>
                <w:sz w:val="22"/>
                <w:szCs w:val="22"/>
                <w:lang w:val="es-EC" w:bidi="ar-SA"/>
              </w:rPr>
              <w:t>Las firmas que se presenten como APCA, acompañaran el contrato de constitución de APCA o el compromiso de constitución</w:t>
            </w:r>
            <w:r w:rsidRPr="00334BC2">
              <w:rPr>
                <w:b/>
                <w:color w:val="000000" w:themeColor="text1"/>
                <w:sz w:val="22"/>
                <w:szCs w:val="22"/>
                <w:lang w:val="es-EC" w:bidi="ar-SA"/>
              </w:rPr>
              <w:t>.</w:t>
            </w:r>
          </w:p>
          <w:p w14:paraId="703E4DFC" w14:textId="77777777" w:rsidR="008C034D" w:rsidRPr="00334BC2" w:rsidRDefault="008C034D">
            <w:pPr>
              <w:pStyle w:val="Prrafodelista"/>
              <w:numPr>
                <w:ilvl w:val="4"/>
                <w:numId w:val="4"/>
              </w:numPr>
              <w:tabs>
                <w:tab w:val="clear" w:pos="3600"/>
                <w:tab w:val="right" w:pos="7254"/>
              </w:tabs>
              <w:spacing w:before="120"/>
              <w:ind w:left="746" w:hanging="720"/>
              <w:rPr>
                <w:b/>
                <w:color w:val="000000" w:themeColor="text1"/>
                <w:sz w:val="22"/>
                <w:szCs w:val="22"/>
                <w:u w:val="single"/>
              </w:rPr>
            </w:pPr>
            <w:r w:rsidRPr="00334BC2">
              <w:rPr>
                <w:b/>
                <w:color w:val="000000" w:themeColor="text1"/>
                <w:sz w:val="22"/>
                <w:szCs w:val="22"/>
                <w:u w:val="single"/>
              </w:rPr>
              <w:t>Información de Experiencia</w:t>
            </w:r>
          </w:p>
          <w:p w14:paraId="2142B7CE" w14:textId="77777777" w:rsidR="008C034D" w:rsidRPr="00334BC2" w:rsidRDefault="008C034D" w:rsidP="008C034D">
            <w:pPr>
              <w:pStyle w:val="Default"/>
              <w:jc w:val="both"/>
              <w:rPr>
                <w:color w:val="000000" w:themeColor="text1"/>
                <w:sz w:val="22"/>
                <w:szCs w:val="22"/>
              </w:rPr>
            </w:pPr>
            <w:r w:rsidRPr="00334BC2">
              <w:rPr>
                <w:color w:val="000000" w:themeColor="text1"/>
                <w:sz w:val="22"/>
                <w:szCs w:val="22"/>
              </w:rPr>
              <w:t xml:space="preserve">Conforme la Sección III. Criterios de Evaluación y Calificación, numeral 6.4 de la calificación y Formularios EXP 5.4.1 y  5.4.2, los oferentes deberán probar su experiencia adjuntando: </w:t>
            </w:r>
          </w:p>
          <w:p w14:paraId="7BDFE67E" w14:textId="0D06BFC5" w:rsidR="00A66EF7" w:rsidRPr="00334BC2" w:rsidRDefault="000F3177" w:rsidP="008C034D">
            <w:pPr>
              <w:pStyle w:val="Default"/>
              <w:ind w:left="312"/>
              <w:jc w:val="both"/>
              <w:rPr>
                <w:sz w:val="22"/>
                <w:szCs w:val="22"/>
              </w:rPr>
            </w:pPr>
            <w:r w:rsidRPr="00334BC2">
              <w:rPr>
                <w:b/>
                <w:bCs/>
                <w:sz w:val="22"/>
                <w:szCs w:val="22"/>
              </w:rPr>
              <w:t>a.</w:t>
            </w:r>
            <w:r w:rsidRPr="00334BC2">
              <w:rPr>
                <w:sz w:val="22"/>
                <w:szCs w:val="22"/>
              </w:rPr>
              <w:t xml:space="preserve"> En el caso de experiencia adquirida en el sector público: copia del Contrato y/o Acta de Entrega-Recepción provisional o definitiva para aquellos proyectos que se encuentren finalizados. Para proyectos en ejecución mayores al 80%, se podrá presentar una copia del contrato y una certificación debidamente suscrita </w:t>
            </w:r>
            <w:r w:rsidR="00E90AA3" w:rsidRPr="00334BC2">
              <w:rPr>
                <w:sz w:val="22"/>
                <w:szCs w:val="22"/>
              </w:rPr>
              <w:t xml:space="preserve">por el contratante del proyecto que se quiere hacer valer </w:t>
            </w:r>
            <w:r w:rsidRPr="00334BC2">
              <w:rPr>
                <w:sz w:val="22"/>
                <w:szCs w:val="22"/>
              </w:rPr>
              <w:t>en la que se refleje el avance del contrato</w:t>
            </w:r>
            <w:r w:rsidR="006F73BA" w:rsidRPr="00334BC2">
              <w:rPr>
                <w:sz w:val="22"/>
                <w:szCs w:val="22"/>
              </w:rPr>
              <w:t>. Ver Sección III:</w:t>
            </w:r>
          </w:p>
          <w:p w14:paraId="5DB012B6" w14:textId="1051A292" w:rsidR="008C034D" w:rsidRPr="00334BC2" w:rsidRDefault="008C034D" w:rsidP="008C034D">
            <w:pPr>
              <w:pStyle w:val="Default"/>
              <w:ind w:left="312"/>
              <w:jc w:val="both"/>
              <w:rPr>
                <w:color w:val="000000" w:themeColor="text1"/>
                <w:sz w:val="22"/>
                <w:szCs w:val="22"/>
              </w:rPr>
            </w:pPr>
            <w:r w:rsidRPr="00334BC2">
              <w:rPr>
                <w:b/>
                <w:color w:val="000000" w:themeColor="text1"/>
                <w:sz w:val="22"/>
                <w:szCs w:val="22"/>
              </w:rPr>
              <w:t>b.</w:t>
            </w:r>
            <w:r w:rsidRPr="00334BC2">
              <w:rPr>
                <w:color w:val="000000" w:themeColor="text1"/>
                <w:sz w:val="22"/>
                <w:szCs w:val="22"/>
              </w:rPr>
              <w:t xml:space="preserve"> En el caso de experiencia adquirida en el sector privado: copia de la factura y/o contrato suscrito entre las partes. </w:t>
            </w:r>
            <w:r w:rsidR="000E474C" w:rsidRPr="00334BC2">
              <w:rPr>
                <w:sz w:val="22"/>
                <w:szCs w:val="22"/>
              </w:rPr>
              <w:t>Para proyectos en ejecución mayores al 80%, se podrá presentar una certificación debidamente suscrita por el cliente en la que se refleje el avance del contrato</w:t>
            </w:r>
          </w:p>
          <w:p w14:paraId="46CAA7DC" w14:textId="56CFB8AD" w:rsidR="008C034D" w:rsidRPr="00334BC2" w:rsidRDefault="008C034D" w:rsidP="008C034D">
            <w:pPr>
              <w:pStyle w:val="Default"/>
              <w:ind w:left="312"/>
              <w:jc w:val="both"/>
              <w:rPr>
                <w:color w:val="000000" w:themeColor="text1"/>
                <w:sz w:val="22"/>
                <w:szCs w:val="22"/>
              </w:rPr>
            </w:pPr>
            <w:r w:rsidRPr="00334BC2">
              <w:rPr>
                <w:b/>
                <w:color w:val="000000" w:themeColor="text1"/>
                <w:sz w:val="22"/>
                <w:szCs w:val="22"/>
              </w:rPr>
              <w:t>c.</w:t>
            </w:r>
            <w:r w:rsidRPr="00334BC2">
              <w:rPr>
                <w:color w:val="000000" w:themeColor="text1"/>
                <w:sz w:val="22"/>
                <w:szCs w:val="22"/>
              </w:rPr>
              <w:t xml:space="preserve"> Para acreditación de experiencia adquirida como miembro de una asociación o consorcio, adicionalmente se deberá presentar el documento de constitución</w:t>
            </w:r>
            <w:r w:rsidR="000E474C" w:rsidRPr="00334BC2">
              <w:rPr>
                <w:color w:val="000000" w:themeColor="text1"/>
                <w:sz w:val="22"/>
                <w:szCs w:val="22"/>
              </w:rPr>
              <w:t xml:space="preserve"> de la asociación o consorcio en el que participo </w:t>
            </w:r>
            <w:r w:rsidRPr="00334BC2">
              <w:rPr>
                <w:color w:val="000000" w:themeColor="text1"/>
                <w:sz w:val="22"/>
                <w:szCs w:val="22"/>
              </w:rPr>
              <w:t>.</w:t>
            </w:r>
          </w:p>
          <w:p w14:paraId="4D8F1255" w14:textId="77777777" w:rsidR="00A40B67" w:rsidRPr="00334BC2" w:rsidRDefault="00A40B67" w:rsidP="008C034D">
            <w:pPr>
              <w:pStyle w:val="Default"/>
              <w:ind w:left="312"/>
              <w:jc w:val="both"/>
              <w:rPr>
                <w:color w:val="000000" w:themeColor="text1"/>
                <w:sz w:val="22"/>
                <w:szCs w:val="22"/>
              </w:rPr>
            </w:pPr>
          </w:p>
          <w:p w14:paraId="5D187E02" w14:textId="77777777" w:rsidR="00A40B67" w:rsidRPr="00334BC2" w:rsidRDefault="00A40B67" w:rsidP="00A40B67">
            <w:pPr>
              <w:pStyle w:val="Default"/>
              <w:ind w:left="312"/>
              <w:jc w:val="both"/>
              <w:rPr>
                <w:sz w:val="22"/>
                <w:szCs w:val="22"/>
              </w:rPr>
            </w:pPr>
            <w:r w:rsidRPr="00334BC2">
              <w:rPr>
                <w:sz w:val="22"/>
                <w:szCs w:val="22"/>
              </w:rPr>
              <w:t>NOTA: En caso de que los contratos tengan carácter de confidencial, se podrá presentar un certificado emitido por la entidad contratante en el que conste el monto del contrato, el plazo de ejecución, una breve reseña del alcance y/o productos, el monto del contrato.</w:t>
            </w:r>
          </w:p>
          <w:p w14:paraId="3625A42F" w14:textId="77777777" w:rsidR="00A40B67" w:rsidRPr="00334BC2" w:rsidRDefault="00A40B67" w:rsidP="008C034D">
            <w:pPr>
              <w:pStyle w:val="Default"/>
              <w:ind w:left="312"/>
              <w:jc w:val="both"/>
              <w:rPr>
                <w:color w:val="000000" w:themeColor="text1"/>
                <w:sz w:val="22"/>
                <w:szCs w:val="22"/>
              </w:rPr>
            </w:pPr>
          </w:p>
          <w:p w14:paraId="6796714B" w14:textId="77777777" w:rsidR="008C034D" w:rsidRPr="00334BC2" w:rsidRDefault="008C034D">
            <w:pPr>
              <w:pStyle w:val="Prrafodelista"/>
              <w:numPr>
                <w:ilvl w:val="4"/>
                <w:numId w:val="4"/>
              </w:numPr>
              <w:tabs>
                <w:tab w:val="clear" w:pos="3600"/>
                <w:tab w:val="right" w:pos="7254"/>
              </w:tabs>
              <w:spacing w:before="120"/>
              <w:ind w:left="746" w:hanging="720"/>
              <w:rPr>
                <w:b/>
                <w:color w:val="000000" w:themeColor="text1"/>
                <w:sz w:val="22"/>
                <w:szCs w:val="22"/>
                <w:u w:val="single"/>
              </w:rPr>
            </w:pPr>
            <w:r w:rsidRPr="00334BC2">
              <w:rPr>
                <w:b/>
                <w:color w:val="000000" w:themeColor="text1"/>
                <w:sz w:val="22"/>
                <w:szCs w:val="22"/>
                <w:u w:val="single"/>
              </w:rPr>
              <w:t>Información del Personal Clave</w:t>
            </w:r>
          </w:p>
          <w:p w14:paraId="11854A4D" w14:textId="77777777" w:rsidR="008C034D" w:rsidRPr="00334BC2" w:rsidRDefault="008C034D" w:rsidP="008C034D">
            <w:pPr>
              <w:tabs>
                <w:tab w:val="right" w:pos="7254"/>
              </w:tabs>
              <w:spacing w:before="120"/>
              <w:rPr>
                <w:color w:val="000000" w:themeColor="text1"/>
                <w:sz w:val="22"/>
                <w:szCs w:val="22"/>
              </w:rPr>
            </w:pPr>
            <w:r w:rsidRPr="00334BC2">
              <w:rPr>
                <w:color w:val="000000" w:themeColor="text1"/>
                <w:sz w:val="22"/>
                <w:szCs w:val="22"/>
              </w:rPr>
              <w:t xml:space="preserve"> Para acreditar la formación y experiencia adquirida del personal técnico propuesto detallada en la Sección III. Criterios de Evaluación y Calificación  deberá remitir:</w:t>
            </w:r>
          </w:p>
          <w:p w14:paraId="24C41391" w14:textId="68E0C6BE" w:rsidR="00FE087D" w:rsidRPr="00334BC2" w:rsidRDefault="008C034D" w:rsidP="008C034D">
            <w:pPr>
              <w:tabs>
                <w:tab w:val="right" w:pos="7254"/>
              </w:tabs>
              <w:spacing w:before="120"/>
              <w:ind w:left="170"/>
              <w:rPr>
                <w:color w:val="000000"/>
                <w:sz w:val="22"/>
                <w:szCs w:val="22"/>
                <w:lang w:bidi="ar-SA"/>
              </w:rPr>
            </w:pPr>
            <w:r w:rsidRPr="00334BC2">
              <w:rPr>
                <w:b/>
                <w:color w:val="000000" w:themeColor="text1"/>
                <w:sz w:val="22"/>
                <w:szCs w:val="22"/>
              </w:rPr>
              <w:t>a</w:t>
            </w:r>
            <w:r w:rsidR="002A31D9" w:rsidRPr="00334BC2">
              <w:rPr>
                <w:b/>
                <w:color w:val="000000" w:themeColor="text1"/>
                <w:sz w:val="22"/>
                <w:szCs w:val="22"/>
              </w:rPr>
              <w:t>.</w:t>
            </w:r>
            <w:r w:rsidRPr="00334BC2">
              <w:rPr>
                <w:b/>
                <w:color w:val="000000" w:themeColor="text1"/>
                <w:sz w:val="22"/>
                <w:szCs w:val="22"/>
              </w:rPr>
              <w:t xml:space="preserve"> </w:t>
            </w:r>
            <w:bookmarkStart w:id="349" w:name="_Hlk107924214"/>
            <w:r w:rsidR="00FE087D" w:rsidRPr="00334BC2">
              <w:rPr>
                <w:color w:val="000000"/>
                <w:sz w:val="22"/>
                <w:szCs w:val="22"/>
                <w:lang w:val="es-EC" w:bidi="ar-SA"/>
              </w:rPr>
              <w:t>Copia del título profesional de Grado universitario y/o títulos de Posgrado Universitario</w:t>
            </w:r>
            <w:bookmarkEnd w:id="349"/>
            <w:r w:rsidR="000E474C" w:rsidRPr="00334BC2">
              <w:rPr>
                <w:color w:val="000000"/>
                <w:sz w:val="22"/>
                <w:szCs w:val="22"/>
                <w:lang w:val="es-EC" w:bidi="ar-SA"/>
              </w:rPr>
              <w:t xml:space="preserve"> conforme lo requerido en la Sección III</w:t>
            </w:r>
          </w:p>
          <w:p w14:paraId="6DB31462" w14:textId="4EA9E329" w:rsidR="008C034D" w:rsidRPr="00334BC2" w:rsidRDefault="008C034D" w:rsidP="008C034D">
            <w:pPr>
              <w:tabs>
                <w:tab w:val="right" w:pos="7254"/>
              </w:tabs>
              <w:spacing w:before="120"/>
              <w:ind w:left="170"/>
              <w:rPr>
                <w:color w:val="000000" w:themeColor="text1"/>
                <w:sz w:val="22"/>
                <w:szCs w:val="22"/>
                <w:lang w:val="es-EC" w:bidi="ar-SA"/>
              </w:rPr>
            </w:pPr>
            <w:r w:rsidRPr="00334BC2">
              <w:rPr>
                <w:b/>
                <w:color w:val="000000" w:themeColor="text1"/>
                <w:sz w:val="22"/>
                <w:szCs w:val="22"/>
                <w:lang w:val="es-EC" w:bidi="ar-SA"/>
              </w:rPr>
              <w:t>b</w:t>
            </w:r>
            <w:r w:rsidR="002A31D9" w:rsidRPr="00334BC2">
              <w:rPr>
                <w:b/>
                <w:color w:val="000000" w:themeColor="text1"/>
                <w:sz w:val="22"/>
                <w:szCs w:val="22"/>
                <w:lang w:val="es-EC" w:bidi="ar-SA"/>
              </w:rPr>
              <w:t>.</w:t>
            </w:r>
            <w:r w:rsidRPr="00334BC2">
              <w:rPr>
                <w:color w:val="000000" w:themeColor="text1"/>
                <w:sz w:val="22"/>
                <w:szCs w:val="22"/>
                <w:lang w:val="es-EC" w:bidi="ar-SA"/>
              </w:rPr>
              <w:t xml:space="preserve"> Copias de certificados de trabajo que detalle el tiempo de trabajo y las actividades desempeñadas inherente a la contratación y al cargo propuesto.</w:t>
            </w:r>
          </w:p>
          <w:p w14:paraId="0A21E772" w14:textId="77777777" w:rsidR="008C034D" w:rsidRPr="00334BC2" w:rsidRDefault="008C034D" w:rsidP="008C034D">
            <w:pPr>
              <w:tabs>
                <w:tab w:val="right" w:pos="7254"/>
              </w:tabs>
              <w:spacing w:before="120"/>
              <w:ind w:left="170"/>
              <w:rPr>
                <w:color w:val="000000" w:themeColor="text1"/>
                <w:sz w:val="22"/>
                <w:szCs w:val="22"/>
                <w:lang w:val="es-EC" w:bidi="ar-SA"/>
              </w:rPr>
            </w:pPr>
            <w:r w:rsidRPr="00334BC2">
              <w:rPr>
                <w:b/>
                <w:color w:val="000000" w:themeColor="text1"/>
                <w:sz w:val="22"/>
                <w:szCs w:val="22"/>
                <w:lang w:val="es-EC" w:bidi="ar-SA"/>
              </w:rPr>
              <w:t xml:space="preserve">c. </w:t>
            </w:r>
            <w:r w:rsidRPr="00334BC2">
              <w:rPr>
                <w:bCs/>
                <w:color w:val="000000" w:themeColor="text1"/>
                <w:sz w:val="22"/>
                <w:szCs w:val="22"/>
                <w:lang w:val="es-EC" w:bidi="ar-SA"/>
              </w:rPr>
              <w:t>Currículum Vitae y respaldos:</w:t>
            </w:r>
            <w:r w:rsidRPr="00334BC2">
              <w:rPr>
                <w:b/>
                <w:color w:val="000000" w:themeColor="text1"/>
                <w:sz w:val="22"/>
                <w:szCs w:val="22"/>
                <w:lang w:val="es-EC" w:bidi="ar-SA"/>
              </w:rPr>
              <w:t xml:space="preserve"> </w:t>
            </w:r>
            <w:r w:rsidRPr="00334BC2">
              <w:rPr>
                <w:color w:val="000000" w:themeColor="text1"/>
                <w:sz w:val="22"/>
                <w:szCs w:val="22"/>
                <w:lang w:val="es-EC" w:bidi="ar-SA"/>
              </w:rPr>
              <w:t>Certificados de clientes, contratos y/o actas de entrega recepción de empresas públicas o privadas que corroboren la experiencia.</w:t>
            </w:r>
          </w:p>
          <w:p w14:paraId="51B8ACFF" w14:textId="77777777" w:rsidR="008C034D" w:rsidRPr="00334BC2" w:rsidRDefault="008C034D">
            <w:pPr>
              <w:pStyle w:val="Prrafodelista"/>
              <w:numPr>
                <w:ilvl w:val="4"/>
                <w:numId w:val="4"/>
              </w:numPr>
              <w:tabs>
                <w:tab w:val="clear" w:pos="3600"/>
                <w:tab w:val="right" w:pos="7254"/>
              </w:tabs>
              <w:spacing w:before="120"/>
              <w:ind w:left="746" w:hanging="720"/>
              <w:rPr>
                <w:b/>
                <w:color w:val="000000" w:themeColor="text1"/>
                <w:sz w:val="22"/>
                <w:szCs w:val="22"/>
                <w:u w:val="single"/>
              </w:rPr>
            </w:pPr>
            <w:r w:rsidRPr="00334BC2">
              <w:rPr>
                <w:b/>
                <w:color w:val="000000" w:themeColor="text1"/>
                <w:sz w:val="22"/>
                <w:szCs w:val="22"/>
                <w:u w:val="single"/>
              </w:rPr>
              <w:t xml:space="preserve">Documentación Técnica </w:t>
            </w:r>
          </w:p>
          <w:p w14:paraId="34D18F66" w14:textId="167ABDE3" w:rsidR="008C034D" w:rsidRPr="00334BC2" w:rsidRDefault="002A31D9" w:rsidP="002A31D9">
            <w:pPr>
              <w:tabs>
                <w:tab w:val="right" w:pos="7254"/>
              </w:tabs>
              <w:spacing w:before="120"/>
              <w:ind w:left="170"/>
              <w:rPr>
                <w:color w:val="000000"/>
                <w:sz w:val="22"/>
                <w:szCs w:val="22"/>
                <w:lang w:val="es-EC" w:bidi="ar-SA"/>
              </w:rPr>
            </w:pPr>
            <w:r w:rsidRPr="00334BC2">
              <w:rPr>
                <w:b/>
                <w:bCs/>
                <w:color w:val="000000"/>
                <w:sz w:val="22"/>
                <w:szCs w:val="22"/>
                <w:lang w:val="es-EC" w:bidi="ar-SA"/>
              </w:rPr>
              <w:t>a.</w:t>
            </w:r>
            <w:r w:rsidRPr="00334BC2">
              <w:rPr>
                <w:color w:val="000000"/>
                <w:sz w:val="22"/>
                <w:szCs w:val="22"/>
                <w:lang w:val="es-EC" w:bidi="ar-SA"/>
              </w:rPr>
              <w:t xml:space="preserve"> </w:t>
            </w:r>
            <w:r w:rsidR="008C034D" w:rsidRPr="00334BC2">
              <w:rPr>
                <w:color w:val="000000"/>
                <w:sz w:val="22"/>
                <w:szCs w:val="22"/>
                <w:lang w:val="es-EC" w:bidi="ar-SA"/>
              </w:rPr>
              <w:t>Diagrama de Software incluyendo arquitectura e infraestructura de la solución propuesta y especificaciones técnicas;</w:t>
            </w:r>
          </w:p>
          <w:p w14:paraId="667710F2" w14:textId="6D446C74" w:rsidR="008C034D" w:rsidRPr="00334BC2" w:rsidRDefault="002A31D9" w:rsidP="002A31D9">
            <w:pPr>
              <w:tabs>
                <w:tab w:val="right" w:pos="7254"/>
              </w:tabs>
              <w:spacing w:before="120"/>
              <w:ind w:left="170"/>
              <w:rPr>
                <w:color w:val="000000"/>
                <w:sz w:val="22"/>
                <w:szCs w:val="22"/>
                <w:lang w:val="es-EC" w:bidi="ar-SA"/>
              </w:rPr>
            </w:pPr>
            <w:r w:rsidRPr="00334BC2">
              <w:rPr>
                <w:b/>
                <w:bCs/>
                <w:color w:val="000000"/>
                <w:sz w:val="22"/>
                <w:szCs w:val="22"/>
                <w:lang w:val="es-EC" w:bidi="ar-SA"/>
              </w:rPr>
              <w:t>b.</w:t>
            </w:r>
            <w:r w:rsidRPr="00334BC2">
              <w:rPr>
                <w:color w:val="000000"/>
                <w:sz w:val="22"/>
                <w:szCs w:val="22"/>
                <w:lang w:val="es-EC" w:bidi="ar-SA"/>
              </w:rPr>
              <w:t xml:space="preserve"> </w:t>
            </w:r>
            <w:r w:rsidR="008C034D" w:rsidRPr="00334BC2">
              <w:rPr>
                <w:color w:val="000000"/>
                <w:sz w:val="22"/>
                <w:szCs w:val="22"/>
                <w:lang w:val="es-EC" w:bidi="ar-SA"/>
              </w:rPr>
              <w:t>Se adjuntarán catálogos de Hardware;</w:t>
            </w:r>
          </w:p>
          <w:p w14:paraId="00D20C67" w14:textId="79007863" w:rsidR="008C034D" w:rsidRPr="00334BC2" w:rsidRDefault="002A31D9" w:rsidP="002A31D9">
            <w:pPr>
              <w:tabs>
                <w:tab w:val="right" w:pos="7254"/>
              </w:tabs>
              <w:spacing w:before="120"/>
              <w:ind w:left="170"/>
              <w:rPr>
                <w:color w:val="000000"/>
                <w:sz w:val="22"/>
                <w:szCs w:val="22"/>
                <w:lang w:val="es-EC" w:bidi="ar-SA"/>
              </w:rPr>
            </w:pPr>
            <w:r w:rsidRPr="00334BC2">
              <w:rPr>
                <w:b/>
                <w:bCs/>
                <w:color w:val="000000"/>
                <w:sz w:val="22"/>
                <w:szCs w:val="22"/>
                <w:lang w:val="es-EC" w:bidi="ar-SA"/>
              </w:rPr>
              <w:t>c.</w:t>
            </w:r>
            <w:r w:rsidRPr="00334BC2">
              <w:rPr>
                <w:color w:val="000000"/>
                <w:sz w:val="22"/>
                <w:szCs w:val="22"/>
                <w:lang w:val="es-EC" w:bidi="ar-SA"/>
              </w:rPr>
              <w:t xml:space="preserve"> </w:t>
            </w:r>
            <w:r w:rsidR="008C034D" w:rsidRPr="00334BC2">
              <w:rPr>
                <w:color w:val="000000"/>
                <w:sz w:val="22"/>
                <w:szCs w:val="22"/>
                <w:lang w:val="es-EC" w:bidi="ar-SA"/>
              </w:rPr>
              <w:t>Se adjuntarán manuales de uso y administración del Software</w:t>
            </w:r>
          </w:p>
          <w:p w14:paraId="7E39502E" w14:textId="79C8913A" w:rsidR="00721ADC" w:rsidRPr="00334BC2" w:rsidRDefault="002A31D9" w:rsidP="002A31D9">
            <w:pPr>
              <w:tabs>
                <w:tab w:val="right" w:pos="7254"/>
              </w:tabs>
              <w:spacing w:before="120"/>
              <w:ind w:left="170"/>
              <w:rPr>
                <w:sz w:val="22"/>
                <w:szCs w:val="22"/>
                <w:u w:val="single"/>
              </w:rPr>
            </w:pPr>
            <w:r w:rsidRPr="00334BC2">
              <w:rPr>
                <w:b/>
                <w:bCs/>
                <w:color w:val="000000"/>
                <w:sz w:val="22"/>
                <w:szCs w:val="22"/>
                <w:lang w:val="es-EC" w:bidi="ar-SA"/>
              </w:rPr>
              <w:lastRenderedPageBreak/>
              <w:t>d.</w:t>
            </w:r>
            <w:r w:rsidRPr="00334BC2">
              <w:rPr>
                <w:color w:val="000000"/>
                <w:sz w:val="22"/>
                <w:szCs w:val="22"/>
                <w:lang w:val="es-EC" w:bidi="ar-SA"/>
              </w:rPr>
              <w:t xml:space="preserve"> </w:t>
            </w:r>
            <w:r w:rsidR="008C034D" w:rsidRPr="00334BC2">
              <w:rPr>
                <w:color w:val="000000"/>
                <w:sz w:val="22"/>
                <w:szCs w:val="22"/>
                <w:lang w:val="es-EC" w:bidi="ar-SA"/>
              </w:rPr>
              <w:t>Documento</w:t>
            </w:r>
            <w:r w:rsidR="008C034D" w:rsidRPr="00334BC2">
              <w:rPr>
                <w:color w:val="000000" w:themeColor="text1"/>
                <w:sz w:val="22"/>
                <w:szCs w:val="22"/>
              </w:rPr>
              <w:t xml:space="preserve"> que acredite la propiedad del Software.</w:t>
            </w:r>
          </w:p>
        </w:tc>
      </w:tr>
      <w:tr w:rsidR="00721ADC" w:rsidRPr="00334BC2" w14:paraId="594BBA8E"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023FF084" w14:textId="77777777" w:rsidR="00721ADC" w:rsidRPr="00334BC2" w:rsidRDefault="00721ADC" w:rsidP="00721ADC">
            <w:pPr>
              <w:tabs>
                <w:tab w:val="right" w:pos="7434"/>
              </w:tabs>
              <w:spacing w:before="120"/>
              <w:rPr>
                <w:b/>
                <w:sz w:val="22"/>
                <w:szCs w:val="22"/>
              </w:rPr>
            </w:pPr>
            <w:r w:rsidRPr="00334BC2">
              <w:rPr>
                <w:b/>
                <w:sz w:val="22"/>
                <w:szCs w:val="22"/>
              </w:rPr>
              <w:lastRenderedPageBreak/>
              <w:t>IAL 13.1</w:t>
            </w:r>
          </w:p>
        </w:tc>
        <w:tc>
          <w:tcPr>
            <w:tcW w:w="7890" w:type="dxa"/>
            <w:gridSpan w:val="3"/>
            <w:tcBorders>
              <w:top w:val="single" w:sz="12" w:space="0" w:color="000000"/>
              <w:left w:val="single" w:sz="12" w:space="0" w:color="000000"/>
              <w:bottom w:val="single" w:sz="12" w:space="0" w:color="000000"/>
            </w:tcBorders>
          </w:tcPr>
          <w:p w14:paraId="2A214473" w14:textId="2E2E377D" w:rsidR="00721ADC" w:rsidRPr="00334BC2" w:rsidRDefault="00CE365C" w:rsidP="00721ADC">
            <w:pPr>
              <w:tabs>
                <w:tab w:val="right" w:pos="7254"/>
              </w:tabs>
              <w:spacing w:before="120"/>
              <w:rPr>
                <w:sz w:val="22"/>
                <w:szCs w:val="22"/>
              </w:rPr>
            </w:pPr>
            <w:r w:rsidRPr="00334BC2">
              <w:rPr>
                <w:b/>
                <w:sz w:val="22"/>
                <w:szCs w:val="22"/>
              </w:rPr>
              <w:t>No</w:t>
            </w:r>
            <w:r w:rsidRPr="00334BC2">
              <w:rPr>
                <w:sz w:val="22"/>
                <w:szCs w:val="22"/>
              </w:rPr>
              <w:t xml:space="preserve"> se permiten Ofertas alternativas.</w:t>
            </w:r>
          </w:p>
        </w:tc>
      </w:tr>
      <w:tr w:rsidR="00721ADC" w:rsidRPr="00334BC2" w14:paraId="23C96186"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4940BE11" w14:textId="77777777" w:rsidR="00721ADC" w:rsidRPr="00334BC2" w:rsidRDefault="00721ADC" w:rsidP="00721ADC">
            <w:pPr>
              <w:tabs>
                <w:tab w:val="right" w:pos="7434"/>
              </w:tabs>
              <w:spacing w:before="120"/>
              <w:rPr>
                <w:b/>
                <w:sz w:val="22"/>
                <w:szCs w:val="22"/>
              </w:rPr>
            </w:pPr>
            <w:r w:rsidRPr="00334BC2">
              <w:rPr>
                <w:b/>
                <w:sz w:val="22"/>
                <w:szCs w:val="22"/>
              </w:rPr>
              <w:t>IAL 13.2</w:t>
            </w:r>
          </w:p>
        </w:tc>
        <w:tc>
          <w:tcPr>
            <w:tcW w:w="7890" w:type="dxa"/>
            <w:gridSpan w:val="3"/>
            <w:tcBorders>
              <w:top w:val="single" w:sz="12" w:space="0" w:color="000000"/>
              <w:left w:val="single" w:sz="12" w:space="0" w:color="000000"/>
              <w:bottom w:val="single" w:sz="12" w:space="0" w:color="000000"/>
            </w:tcBorders>
          </w:tcPr>
          <w:p w14:paraId="487AA2EE" w14:textId="2A9C1ED4" w:rsidR="00721ADC" w:rsidRPr="00334BC2" w:rsidRDefault="004619E0" w:rsidP="00721ADC">
            <w:pPr>
              <w:keepNext/>
              <w:keepLines/>
              <w:spacing w:before="120"/>
              <w:rPr>
                <w:sz w:val="22"/>
                <w:szCs w:val="22"/>
              </w:rPr>
            </w:pPr>
            <w:r w:rsidRPr="00334BC2">
              <w:rPr>
                <w:sz w:val="22"/>
                <w:szCs w:val="22"/>
              </w:rPr>
              <w:t xml:space="preserve">Cronogramas alternativos </w:t>
            </w:r>
            <w:r w:rsidRPr="00334BC2">
              <w:rPr>
                <w:b/>
                <w:bCs/>
                <w:i/>
                <w:iCs/>
                <w:sz w:val="22"/>
                <w:szCs w:val="22"/>
              </w:rPr>
              <w:t xml:space="preserve">no son </w:t>
            </w:r>
            <w:r w:rsidRPr="00334BC2">
              <w:rPr>
                <w:sz w:val="22"/>
                <w:szCs w:val="22"/>
              </w:rPr>
              <w:t>permitidos.</w:t>
            </w:r>
          </w:p>
        </w:tc>
      </w:tr>
      <w:tr w:rsidR="00721ADC" w:rsidRPr="00334BC2" w14:paraId="21CF7381"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7BD539A0" w14:textId="77777777" w:rsidR="00721ADC" w:rsidRPr="00334BC2" w:rsidRDefault="00721ADC" w:rsidP="00721ADC">
            <w:pPr>
              <w:tabs>
                <w:tab w:val="right" w:pos="7434"/>
              </w:tabs>
              <w:spacing w:before="120"/>
              <w:rPr>
                <w:b/>
                <w:sz w:val="22"/>
                <w:szCs w:val="22"/>
              </w:rPr>
            </w:pPr>
            <w:r w:rsidRPr="00334BC2">
              <w:rPr>
                <w:b/>
                <w:sz w:val="22"/>
                <w:szCs w:val="22"/>
              </w:rPr>
              <w:t>IAL 13.4</w:t>
            </w:r>
          </w:p>
        </w:tc>
        <w:tc>
          <w:tcPr>
            <w:tcW w:w="7890" w:type="dxa"/>
            <w:gridSpan w:val="3"/>
            <w:tcBorders>
              <w:top w:val="single" w:sz="12" w:space="0" w:color="000000"/>
              <w:left w:val="single" w:sz="12" w:space="0" w:color="000000"/>
              <w:bottom w:val="single" w:sz="12" w:space="0" w:color="000000"/>
            </w:tcBorders>
          </w:tcPr>
          <w:p w14:paraId="3E10B3D3" w14:textId="0533ACBF" w:rsidR="00721ADC" w:rsidRPr="00334BC2" w:rsidRDefault="00FB157E" w:rsidP="00721ADC">
            <w:pPr>
              <w:tabs>
                <w:tab w:val="right" w:pos="7254"/>
              </w:tabs>
              <w:spacing w:before="120"/>
              <w:rPr>
                <w:spacing w:val="-2"/>
                <w:sz w:val="22"/>
                <w:szCs w:val="22"/>
              </w:rPr>
            </w:pPr>
            <w:r w:rsidRPr="00334BC2">
              <w:rPr>
                <w:spacing w:val="-2"/>
                <w:sz w:val="22"/>
                <w:szCs w:val="22"/>
              </w:rPr>
              <w:t xml:space="preserve">Se permitirán soluciones técnicas alternativas para las siguientes partes del Sistema Informático: </w:t>
            </w:r>
            <w:r w:rsidRPr="00334BC2">
              <w:rPr>
                <w:b/>
                <w:spacing w:val="-2"/>
                <w:sz w:val="22"/>
                <w:szCs w:val="22"/>
              </w:rPr>
              <w:t>No Aplica</w:t>
            </w:r>
            <w:r w:rsidRPr="00334BC2">
              <w:rPr>
                <w:spacing w:val="-2"/>
                <w:sz w:val="22"/>
                <w:szCs w:val="22"/>
              </w:rPr>
              <w:t>.</w:t>
            </w:r>
          </w:p>
        </w:tc>
      </w:tr>
      <w:tr w:rsidR="00721ADC" w:rsidRPr="00334BC2" w14:paraId="333AF5E4"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68C94959" w14:textId="120F65D0" w:rsidR="00721ADC" w:rsidRPr="00334BC2" w:rsidRDefault="00721ADC" w:rsidP="00721ADC">
            <w:pPr>
              <w:tabs>
                <w:tab w:val="right" w:pos="7434"/>
              </w:tabs>
              <w:spacing w:before="120"/>
              <w:rPr>
                <w:b/>
                <w:sz w:val="22"/>
                <w:szCs w:val="22"/>
              </w:rPr>
            </w:pPr>
            <w:r w:rsidRPr="00334BC2">
              <w:rPr>
                <w:b/>
                <w:sz w:val="22"/>
                <w:szCs w:val="22"/>
              </w:rPr>
              <w:t>IAL 14.2</w:t>
            </w:r>
          </w:p>
        </w:tc>
        <w:tc>
          <w:tcPr>
            <w:tcW w:w="7890" w:type="dxa"/>
            <w:gridSpan w:val="3"/>
            <w:tcBorders>
              <w:top w:val="single" w:sz="12" w:space="0" w:color="000000"/>
              <w:left w:val="single" w:sz="12" w:space="0" w:color="000000"/>
              <w:bottom w:val="single" w:sz="12" w:space="0" w:color="000000"/>
            </w:tcBorders>
          </w:tcPr>
          <w:p w14:paraId="0D0FD3BF" w14:textId="34920425" w:rsidR="00721ADC" w:rsidRPr="00334BC2" w:rsidRDefault="00215072" w:rsidP="00721ADC">
            <w:pPr>
              <w:tabs>
                <w:tab w:val="right" w:pos="7254"/>
              </w:tabs>
              <w:spacing w:before="120"/>
              <w:rPr>
                <w:spacing w:val="-2"/>
                <w:sz w:val="22"/>
                <w:szCs w:val="22"/>
              </w:rPr>
            </w:pPr>
            <w:r w:rsidRPr="00334BC2">
              <w:rPr>
                <w:sz w:val="22"/>
                <w:szCs w:val="22"/>
              </w:rPr>
              <w:t xml:space="preserve">El Licitante </w:t>
            </w:r>
            <w:r w:rsidRPr="00334BC2">
              <w:rPr>
                <w:b/>
                <w:i/>
                <w:sz w:val="22"/>
                <w:szCs w:val="22"/>
              </w:rPr>
              <w:t>debe</w:t>
            </w:r>
            <w:r w:rsidRPr="00334BC2">
              <w:rPr>
                <w:sz w:val="22"/>
                <w:szCs w:val="22"/>
              </w:rPr>
              <w:t xml:space="preserve"> cotizar partidas de gastos recurrentes.</w:t>
            </w:r>
          </w:p>
        </w:tc>
      </w:tr>
      <w:tr w:rsidR="00721ADC" w:rsidRPr="00334BC2" w14:paraId="0E7DCF8F"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07E32A2C" w14:textId="0100D4D7" w:rsidR="00721ADC" w:rsidRPr="00334BC2" w:rsidRDefault="00721ADC" w:rsidP="00721ADC">
            <w:pPr>
              <w:tabs>
                <w:tab w:val="right" w:pos="7434"/>
              </w:tabs>
              <w:spacing w:before="120"/>
              <w:rPr>
                <w:b/>
                <w:sz w:val="22"/>
                <w:szCs w:val="22"/>
              </w:rPr>
            </w:pPr>
            <w:r w:rsidRPr="00334BC2">
              <w:rPr>
                <w:b/>
                <w:sz w:val="22"/>
                <w:szCs w:val="22"/>
              </w:rPr>
              <w:t>IAL 14.2 (a)</w:t>
            </w:r>
          </w:p>
        </w:tc>
        <w:tc>
          <w:tcPr>
            <w:tcW w:w="7890" w:type="dxa"/>
            <w:gridSpan w:val="3"/>
            <w:tcBorders>
              <w:top w:val="single" w:sz="12" w:space="0" w:color="000000"/>
              <w:left w:val="single" w:sz="12" w:space="0" w:color="000000"/>
              <w:bottom w:val="single" w:sz="12" w:space="0" w:color="000000"/>
            </w:tcBorders>
          </w:tcPr>
          <w:p w14:paraId="30D5A092" w14:textId="6D6BC6CA" w:rsidR="00721ADC" w:rsidRPr="00334BC2" w:rsidRDefault="00D65656" w:rsidP="00721ADC">
            <w:pPr>
              <w:tabs>
                <w:tab w:val="right" w:pos="7254"/>
              </w:tabs>
              <w:spacing w:before="120"/>
              <w:rPr>
                <w:spacing w:val="-2"/>
                <w:sz w:val="22"/>
                <w:szCs w:val="22"/>
              </w:rPr>
            </w:pPr>
            <w:r w:rsidRPr="00334BC2">
              <w:rPr>
                <w:sz w:val="22"/>
                <w:szCs w:val="22"/>
              </w:rPr>
              <w:t>El Licitante</w:t>
            </w:r>
            <w:r w:rsidRPr="00334BC2">
              <w:rPr>
                <w:b/>
                <w:i/>
                <w:sz w:val="22"/>
                <w:szCs w:val="22"/>
              </w:rPr>
              <w:t xml:space="preserve"> debe</w:t>
            </w:r>
            <w:r w:rsidRPr="00334BC2">
              <w:rPr>
                <w:sz w:val="22"/>
                <w:szCs w:val="22"/>
              </w:rPr>
              <w:t xml:space="preserve"> presentar Ofertas para contratos de partidas de gastos recurrentes que no se incluyen en el Contrato principal.</w:t>
            </w:r>
          </w:p>
        </w:tc>
      </w:tr>
      <w:tr w:rsidR="00721ADC" w:rsidRPr="00334BC2" w14:paraId="60F5F3B2"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64BB4E14" w14:textId="34034F10" w:rsidR="00721ADC" w:rsidRPr="00334BC2" w:rsidRDefault="00721ADC" w:rsidP="00721ADC">
            <w:pPr>
              <w:tabs>
                <w:tab w:val="right" w:pos="7434"/>
              </w:tabs>
              <w:spacing w:before="120"/>
              <w:rPr>
                <w:b/>
                <w:sz w:val="22"/>
                <w:szCs w:val="22"/>
              </w:rPr>
            </w:pPr>
            <w:r w:rsidRPr="00334BC2">
              <w:rPr>
                <w:b/>
                <w:sz w:val="22"/>
                <w:szCs w:val="22"/>
              </w:rPr>
              <w:t>IAL 14.5</w:t>
            </w:r>
          </w:p>
        </w:tc>
        <w:tc>
          <w:tcPr>
            <w:tcW w:w="7890" w:type="dxa"/>
            <w:gridSpan w:val="3"/>
            <w:tcBorders>
              <w:top w:val="single" w:sz="12" w:space="0" w:color="000000"/>
              <w:left w:val="single" w:sz="12" w:space="0" w:color="000000"/>
              <w:bottom w:val="single" w:sz="12" w:space="0" w:color="000000"/>
            </w:tcBorders>
          </w:tcPr>
          <w:p w14:paraId="00AF5253" w14:textId="71741023" w:rsidR="00721ADC" w:rsidRPr="00334BC2" w:rsidRDefault="00637E6A" w:rsidP="00721ADC">
            <w:pPr>
              <w:tabs>
                <w:tab w:val="right" w:pos="7254"/>
              </w:tabs>
              <w:spacing w:before="120"/>
              <w:rPr>
                <w:sz w:val="22"/>
                <w:szCs w:val="22"/>
              </w:rPr>
            </w:pPr>
            <w:r w:rsidRPr="00334BC2">
              <w:rPr>
                <w:sz w:val="22"/>
                <w:szCs w:val="22"/>
              </w:rPr>
              <w:t xml:space="preserve">La edición de Incoterms es </w:t>
            </w:r>
            <w:r w:rsidRPr="00334BC2">
              <w:rPr>
                <w:b/>
                <w:i/>
                <w:sz w:val="22"/>
                <w:szCs w:val="22"/>
              </w:rPr>
              <w:t>INCOTERMS 2020</w:t>
            </w:r>
          </w:p>
        </w:tc>
      </w:tr>
      <w:tr w:rsidR="00721ADC" w:rsidRPr="00334BC2" w14:paraId="4E198C72"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0CE04072" w14:textId="76BFBFAB" w:rsidR="00721ADC" w:rsidRPr="00334BC2" w:rsidRDefault="00721ADC" w:rsidP="00721ADC">
            <w:pPr>
              <w:tabs>
                <w:tab w:val="right" w:pos="7434"/>
              </w:tabs>
              <w:spacing w:before="120"/>
              <w:rPr>
                <w:b/>
                <w:sz w:val="22"/>
                <w:szCs w:val="22"/>
              </w:rPr>
            </w:pPr>
            <w:r w:rsidRPr="00334BC2">
              <w:rPr>
                <w:b/>
                <w:sz w:val="22"/>
                <w:szCs w:val="22"/>
              </w:rPr>
              <w:t>IAL 14.5 (a)</w:t>
            </w:r>
          </w:p>
        </w:tc>
        <w:tc>
          <w:tcPr>
            <w:tcW w:w="7890" w:type="dxa"/>
            <w:gridSpan w:val="3"/>
            <w:tcBorders>
              <w:top w:val="single" w:sz="12" w:space="0" w:color="000000"/>
              <w:left w:val="single" w:sz="12" w:space="0" w:color="000000"/>
              <w:bottom w:val="single" w:sz="12" w:space="0" w:color="000000"/>
            </w:tcBorders>
          </w:tcPr>
          <w:p w14:paraId="34C2487A" w14:textId="77777777" w:rsidR="00AD669F" w:rsidRPr="00334BC2" w:rsidRDefault="00AE3252" w:rsidP="00AE3252">
            <w:pPr>
              <w:tabs>
                <w:tab w:val="right" w:pos="7254"/>
              </w:tabs>
              <w:spacing w:before="120"/>
              <w:rPr>
                <w:sz w:val="22"/>
                <w:szCs w:val="22"/>
              </w:rPr>
            </w:pPr>
            <w:r w:rsidRPr="00334BC2">
              <w:rPr>
                <w:sz w:val="22"/>
                <w:szCs w:val="22"/>
              </w:rPr>
              <w:t>El lugar de destino convenido</w:t>
            </w:r>
            <w:r w:rsidRPr="00334BC2">
              <w:rPr>
                <w:i/>
                <w:sz w:val="22"/>
                <w:szCs w:val="22"/>
              </w:rPr>
              <w:t xml:space="preserve"> </w:t>
            </w:r>
            <w:r w:rsidRPr="00334BC2">
              <w:rPr>
                <w:sz w:val="22"/>
                <w:szCs w:val="22"/>
              </w:rPr>
              <w:t xml:space="preserve">es: </w:t>
            </w:r>
          </w:p>
          <w:p w14:paraId="6B287778" w14:textId="2337F517" w:rsidR="00AE3252" w:rsidRPr="00334BC2" w:rsidRDefault="00AE3252" w:rsidP="00AE3252">
            <w:pPr>
              <w:tabs>
                <w:tab w:val="right" w:pos="7254"/>
              </w:tabs>
              <w:spacing w:before="120"/>
              <w:rPr>
                <w:sz w:val="22"/>
                <w:szCs w:val="22"/>
              </w:rPr>
            </w:pPr>
            <w:r w:rsidRPr="00334BC2">
              <w:rPr>
                <w:sz w:val="22"/>
                <w:szCs w:val="22"/>
              </w:rPr>
              <w:t xml:space="preserve">EQUIPOS DE DATACENTER: CIP/ </w:t>
            </w:r>
            <w:proofErr w:type="spellStart"/>
            <w:r w:rsidRPr="00334BC2">
              <w:rPr>
                <w:sz w:val="22"/>
                <w:szCs w:val="22"/>
              </w:rPr>
              <w:t>Ecuador,_Quito</w:t>
            </w:r>
            <w:proofErr w:type="spellEnd"/>
            <w:r w:rsidRPr="00334BC2">
              <w:rPr>
                <w:sz w:val="22"/>
                <w:szCs w:val="22"/>
              </w:rPr>
              <w:t xml:space="preserve">, </w:t>
            </w:r>
            <w:proofErr w:type="spellStart"/>
            <w:r w:rsidRPr="00334BC2">
              <w:rPr>
                <w:sz w:val="22"/>
                <w:szCs w:val="22"/>
              </w:rPr>
              <w:t>PetroEcuador</w:t>
            </w:r>
            <w:proofErr w:type="spellEnd"/>
            <w:r w:rsidRPr="00334BC2">
              <w:rPr>
                <w:sz w:val="22"/>
                <w:szCs w:val="22"/>
              </w:rPr>
              <w:t xml:space="preserve">, Edificio Plaza </w:t>
            </w:r>
            <w:proofErr w:type="spellStart"/>
            <w:r w:rsidRPr="00334BC2">
              <w:rPr>
                <w:sz w:val="22"/>
                <w:szCs w:val="22"/>
              </w:rPr>
              <w:t>Lavi</w:t>
            </w:r>
            <w:proofErr w:type="spellEnd"/>
            <w:r w:rsidRPr="00334BC2">
              <w:rPr>
                <w:sz w:val="22"/>
                <w:szCs w:val="22"/>
              </w:rPr>
              <w:t xml:space="preserve">, Ave. Diego de Almagro &amp; </w:t>
            </w:r>
            <w:proofErr w:type="spellStart"/>
            <w:r w:rsidRPr="00334BC2">
              <w:rPr>
                <w:sz w:val="22"/>
                <w:szCs w:val="22"/>
              </w:rPr>
              <w:t>Alpallana</w:t>
            </w:r>
            <w:proofErr w:type="spellEnd"/>
            <w:r w:rsidRPr="00334BC2">
              <w:rPr>
                <w:sz w:val="22"/>
                <w:szCs w:val="22"/>
              </w:rPr>
              <w:t>.</w:t>
            </w:r>
          </w:p>
          <w:p w14:paraId="2FB660FB" w14:textId="77777777" w:rsidR="00721ADC" w:rsidRPr="00334BC2" w:rsidRDefault="00AE3252" w:rsidP="00AE3252">
            <w:pPr>
              <w:tabs>
                <w:tab w:val="right" w:pos="7254"/>
              </w:tabs>
              <w:spacing w:before="120"/>
              <w:rPr>
                <w:sz w:val="22"/>
                <w:szCs w:val="22"/>
              </w:rPr>
            </w:pPr>
            <w:r w:rsidRPr="00334BC2">
              <w:rPr>
                <w:sz w:val="22"/>
                <w:szCs w:val="22"/>
              </w:rPr>
              <w:t>EQUIPOS DE USUARIO FINAL Y SERVICIOS: Ministerio de Energía y Minas, República del Salvador y Suecia</w:t>
            </w:r>
            <w:r w:rsidR="000E474C" w:rsidRPr="00334BC2">
              <w:rPr>
                <w:sz w:val="22"/>
                <w:szCs w:val="22"/>
              </w:rPr>
              <w:t>. Quito Ecuador.</w:t>
            </w:r>
          </w:p>
          <w:p w14:paraId="4F30C89A" w14:textId="77777777" w:rsidR="00CB37BF" w:rsidRPr="00334BC2" w:rsidRDefault="00CB37BF" w:rsidP="00CB37BF">
            <w:pPr>
              <w:tabs>
                <w:tab w:val="right" w:pos="7254"/>
              </w:tabs>
              <w:spacing w:before="120"/>
              <w:rPr>
                <w:sz w:val="22"/>
                <w:szCs w:val="22"/>
              </w:rPr>
            </w:pPr>
            <w:r w:rsidRPr="00334BC2">
              <w:rPr>
                <w:sz w:val="22"/>
                <w:szCs w:val="22"/>
              </w:rPr>
              <w:t>OTROS: Centro de Investigaciones Quito</w:t>
            </w:r>
            <w:r w:rsidRPr="00334BC2">
              <w:rPr>
                <w:sz w:val="22"/>
                <w:szCs w:val="22"/>
              </w:rPr>
              <w:tab/>
              <w:t xml:space="preserve">, Sangolquí – Ecuador, Av. General Rumiñahui, junto al </w:t>
            </w:r>
            <w:proofErr w:type="spellStart"/>
            <w:r w:rsidRPr="00334BC2">
              <w:rPr>
                <w:sz w:val="22"/>
                <w:szCs w:val="22"/>
              </w:rPr>
              <w:t>Hypermarket</w:t>
            </w:r>
            <w:proofErr w:type="spellEnd"/>
            <w:r w:rsidRPr="00334BC2">
              <w:rPr>
                <w:sz w:val="22"/>
                <w:szCs w:val="22"/>
              </w:rPr>
              <w:t xml:space="preserve"> Valle de los Chillos; y Agencia de Regulación y Control de Energía y Recursos Naturales No Renovables, Conocoto – Ecuador Calle Estadio y Manuela Cañizares</w:t>
            </w:r>
          </w:p>
          <w:p w14:paraId="121516D4" w14:textId="24FD97D4" w:rsidR="00826EB3" w:rsidRPr="00334BC2" w:rsidRDefault="00826EB3" w:rsidP="004D4C79">
            <w:pPr>
              <w:tabs>
                <w:tab w:val="right" w:pos="7254"/>
              </w:tabs>
              <w:spacing w:before="120"/>
              <w:rPr>
                <w:sz w:val="22"/>
                <w:szCs w:val="22"/>
              </w:rPr>
            </w:pPr>
          </w:p>
        </w:tc>
      </w:tr>
      <w:tr w:rsidR="00721ADC" w:rsidRPr="00334BC2" w14:paraId="7758AA3C"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4A0402B5" w14:textId="5CD7BE8F" w:rsidR="00721ADC" w:rsidRPr="00334BC2" w:rsidRDefault="00721ADC" w:rsidP="00721ADC">
            <w:pPr>
              <w:tabs>
                <w:tab w:val="right" w:pos="7434"/>
              </w:tabs>
              <w:spacing w:before="120"/>
              <w:rPr>
                <w:b/>
                <w:sz w:val="22"/>
                <w:szCs w:val="22"/>
              </w:rPr>
            </w:pPr>
            <w:r w:rsidRPr="00334BC2">
              <w:rPr>
                <w:b/>
                <w:sz w:val="22"/>
                <w:szCs w:val="22"/>
              </w:rPr>
              <w:t>IAL 14.6</w:t>
            </w:r>
          </w:p>
        </w:tc>
        <w:tc>
          <w:tcPr>
            <w:tcW w:w="7890" w:type="dxa"/>
            <w:gridSpan w:val="3"/>
            <w:tcBorders>
              <w:top w:val="single" w:sz="12" w:space="0" w:color="000000"/>
              <w:left w:val="single" w:sz="12" w:space="0" w:color="000000"/>
              <w:bottom w:val="single" w:sz="12" w:space="0" w:color="000000"/>
            </w:tcBorders>
          </w:tcPr>
          <w:p w14:paraId="01CC4BB9" w14:textId="77777777" w:rsidR="00833BB5" w:rsidRPr="00334BC2" w:rsidRDefault="00833BB5" w:rsidP="00833BB5">
            <w:pPr>
              <w:tabs>
                <w:tab w:val="right" w:pos="7254"/>
              </w:tabs>
              <w:spacing w:before="120"/>
              <w:rPr>
                <w:sz w:val="22"/>
                <w:szCs w:val="22"/>
              </w:rPr>
            </w:pPr>
            <w:r w:rsidRPr="00334BC2">
              <w:rPr>
                <w:sz w:val="22"/>
                <w:szCs w:val="22"/>
              </w:rPr>
              <w:t xml:space="preserve">El lugar de destino final convenido (o sitio del Proyecto) es:  EQUIPOS DE DATACENTER: </w:t>
            </w:r>
            <w:proofErr w:type="spellStart"/>
            <w:r w:rsidRPr="00334BC2">
              <w:rPr>
                <w:sz w:val="22"/>
                <w:szCs w:val="22"/>
              </w:rPr>
              <w:t>Ecuador,_Quito</w:t>
            </w:r>
            <w:proofErr w:type="spellEnd"/>
            <w:r w:rsidRPr="00334BC2">
              <w:rPr>
                <w:sz w:val="22"/>
                <w:szCs w:val="22"/>
              </w:rPr>
              <w:t xml:space="preserve">, </w:t>
            </w:r>
            <w:proofErr w:type="spellStart"/>
            <w:r w:rsidRPr="00334BC2">
              <w:rPr>
                <w:sz w:val="22"/>
                <w:szCs w:val="22"/>
              </w:rPr>
              <w:t>PetroEcuador</w:t>
            </w:r>
            <w:proofErr w:type="spellEnd"/>
            <w:r w:rsidRPr="00334BC2">
              <w:rPr>
                <w:sz w:val="22"/>
                <w:szCs w:val="22"/>
              </w:rPr>
              <w:t xml:space="preserve">, Edificio Plaza </w:t>
            </w:r>
            <w:proofErr w:type="spellStart"/>
            <w:r w:rsidRPr="00334BC2">
              <w:rPr>
                <w:sz w:val="22"/>
                <w:szCs w:val="22"/>
              </w:rPr>
              <w:t>Lavi</w:t>
            </w:r>
            <w:proofErr w:type="spellEnd"/>
            <w:r w:rsidRPr="00334BC2">
              <w:rPr>
                <w:sz w:val="22"/>
                <w:szCs w:val="22"/>
              </w:rPr>
              <w:t xml:space="preserve">, Ave. Diego de Almagro &amp; </w:t>
            </w:r>
            <w:proofErr w:type="spellStart"/>
            <w:r w:rsidRPr="00334BC2">
              <w:rPr>
                <w:sz w:val="22"/>
                <w:szCs w:val="22"/>
              </w:rPr>
              <w:t>Alpallana</w:t>
            </w:r>
            <w:proofErr w:type="spellEnd"/>
            <w:r w:rsidRPr="00334BC2">
              <w:rPr>
                <w:sz w:val="22"/>
                <w:szCs w:val="22"/>
              </w:rPr>
              <w:t>.</w:t>
            </w:r>
          </w:p>
          <w:p w14:paraId="708FFE70" w14:textId="77777777" w:rsidR="00721ADC" w:rsidRPr="00334BC2" w:rsidRDefault="00833BB5" w:rsidP="00833BB5">
            <w:pPr>
              <w:tabs>
                <w:tab w:val="right" w:pos="7254"/>
              </w:tabs>
              <w:spacing w:before="120"/>
              <w:rPr>
                <w:sz w:val="22"/>
                <w:szCs w:val="22"/>
              </w:rPr>
            </w:pPr>
            <w:r w:rsidRPr="00334BC2">
              <w:rPr>
                <w:sz w:val="22"/>
                <w:szCs w:val="22"/>
              </w:rPr>
              <w:t>EQUIPOS DE USUARIO FINAL Y SERVICIOS: Ministerio de Energía y Minas, República del Salvador y Suecia</w:t>
            </w:r>
            <w:r w:rsidR="000E474C" w:rsidRPr="00334BC2">
              <w:rPr>
                <w:sz w:val="22"/>
                <w:szCs w:val="22"/>
              </w:rPr>
              <w:t>. Quito Ecuador</w:t>
            </w:r>
          </w:p>
          <w:p w14:paraId="16E8AD9A" w14:textId="4AD15032" w:rsidR="00CB37BF" w:rsidRPr="00334BC2" w:rsidRDefault="00CB37BF" w:rsidP="00833BB5">
            <w:pPr>
              <w:tabs>
                <w:tab w:val="right" w:pos="7254"/>
              </w:tabs>
              <w:spacing w:before="120"/>
              <w:rPr>
                <w:sz w:val="22"/>
                <w:szCs w:val="22"/>
              </w:rPr>
            </w:pPr>
            <w:r w:rsidRPr="00334BC2">
              <w:rPr>
                <w:sz w:val="22"/>
                <w:szCs w:val="22"/>
              </w:rPr>
              <w:t>OTROS: Centro de Investigaciones Quito</w:t>
            </w:r>
            <w:r w:rsidRPr="00334BC2">
              <w:rPr>
                <w:sz w:val="22"/>
                <w:szCs w:val="22"/>
              </w:rPr>
              <w:tab/>
              <w:t xml:space="preserve">, Sangolquí – Ecuador, Av. General Rumiñahui, junto al </w:t>
            </w:r>
            <w:proofErr w:type="spellStart"/>
            <w:r w:rsidRPr="00334BC2">
              <w:rPr>
                <w:sz w:val="22"/>
                <w:szCs w:val="22"/>
              </w:rPr>
              <w:t>Hypermarket</w:t>
            </w:r>
            <w:proofErr w:type="spellEnd"/>
            <w:r w:rsidRPr="00334BC2">
              <w:rPr>
                <w:sz w:val="22"/>
                <w:szCs w:val="22"/>
              </w:rPr>
              <w:t xml:space="preserve"> Valle de los Chillos; y Agencia de Regulación y Control de Energía y Recursos Naturales No Renovables, Conocoto – Ecuador Calle Estadio y Manuela Cañizares</w:t>
            </w:r>
          </w:p>
        </w:tc>
      </w:tr>
      <w:tr w:rsidR="00721ADC" w:rsidRPr="00334BC2" w14:paraId="469FFCDA"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4461C5F9" w14:textId="31B91F2D" w:rsidR="00721ADC" w:rsidRPr="00334BC2" w:rsidRDefault="00721ADC" w:rsidP="00721ADC">
            <w:pPr>
              <w:tabs>
                <w:tab w:val="right" w:pos="7434"/>
              </w:tabs>
              <w:spacing w:before="120"/>
              <w:rPr>
                <w:b/>
                <w:sz w:val="22"/>
                <w:szCs w:val="22"/>
              </w:rPr>
            </w:pPr>
            <w:r w:rsidRPr="00334BC2">
              <w:rPr>
                <w:b/>
                <w:sz w:val="22"/>
                <w:szCs w:val="22"/>
              </w:rPr>
              <w:t>IAL 14.8</w:t>
            </w:r>
          </w:p>
        </w:tc>
        <w:tc>
          <w:tcPr>
            <w:tcW w:w="7890" w:type="dxa"/>
            <w:gridSpan w:val="3"/>
            <w:tcBorders>
              <w:top w:val="single" w:sz="12" w:space="0" w:color="000000"/>
              <w:left w:val="single" w:sz="12" w:space="0" w:color="000000"/>
              <w:bottom w:val="single" w:sz="12" w:space="0" w:color="000000"/>
            </w:tcBorders>
          </w:tcPr>
          <w:p w14:paraId="75F4AD0F" w14:textId="18E11541" w:rsidR="00721ADC" w:rsidRPr="00334BC2" w:rsidRDefault="00733958" w:rsidP="00721ADC">
            <w:pPr>
              <w:spacing w:before="120"/>
              <w:rPr>
                <w:sz w:val="22"/>
                <w:szCs w:val="22"/>
              </w:rPr>
            </w:pPr>
            <w:r w:rsidRPr="00334BC2">
              <w:rPr>
                <w:sz w:val="22"/>
                <w:szCs w:val="22"/>
              </w:rPr>
              <w:t xml:space="preserve">Se incluyen dentro del precio los </w:t>
            </w:r>
            <w:r w:rsidR="00C81C97" w:rsidRPr="00334BC2">
              <w:rPr>
                <w:sz w:val="22"/>
                <w:szCs w:val="22"/>
              </w:rPr>
              <w:t>costos</w:t>
            </w:r>
            <w:r w:rsidRPr="00334BC2">
              <w:rPr>
                <w:sz w:val="22"/>
                <w:szCs w:val="22"/>
              </w:rPr>
              <w:t xml:space="preserve"> que se generen por domicilio fiscal y protocolización.</w:t>
            </w:r>
          </w:p>
        </w:tc>
      </w:tr>
      <w:tr w:rsidR="00721ADC" w:rsidRPr="00334BC2" w14:paraId="0C5E1287"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3F3B29EC" w14:textId="3976FF55" w:rsidR="00721ADC" w:rsidRPr="00334BC2" w:rsidRDefault="00721ADC" w:rsidP="00721ADC">
            <w:pPr>
              <w:tabs>
                <w:tab w:val="right" w:pos="7434"/>
              </w:tabs>
              <w:spacing w:before="120"/>
              <w:rPr>
                <w:b/>
                <w:sz w:val="22"/>
                <w:szCs w:val="22"/>
              </w:rPr>
            </w:pPr>
            <w:r w:rsidRPr="00334BC2">
              <w:rPr>
                <w:b/>
                <w:sz w:val="22"/>
                <w:szCs w:val="22"/>
              </w:rPr>
              <w:t>IAL 14.9</w:t>
            </w:r>
          </w:p>
        </w:tc>
        <w:tc>
          <w:tcPr>
            <w:tcW w:w="7890" w:type="dxa"/>
            <w:gridSpan w:val="3"/>
            <w:tcBorders>
              <w:top w:val="single" w:sz="12" w:space="0" w:color="000000"/>
              <w:left w:val="single" w:sz="12" w:space="0" w:color="000000"/>
              <w:bottom w:val="single" w:sz="12" w:space="0" w:color="000000"/>
            </w:tcBorders>
          </w:tcPr>
          <w:p w14:paraId="5BC414C8" w14:textId="676980F9" w:rsidR="00721ADC" w:rsidRPr="00334BC2" w:rsidRDefault="0029527C" w:rsidP="00721ADC">
            <w:pPr>
              <w:spacing w:before="120"/>
              <w:rPr>
                <w:sz w:val="22"/>
                <w:szCs w:val="22"/>
              </w:rPr>
            </w:pPr>
            <w:r w:rsidRPr="00334BC2">
              <w:rPr>
                <w:sz w:val="22"/>
                <w:szCs w:val="22"/>
              </w:rPr>
              <w:t xml:space="preserve">Los precios cotizados por el Licitante </w:t>
            </w:r>
            <w:r w:rsidRPr="00334BC2">
              <w:rPr>
                <w:b/>
                <w:i/>
                <w:sz w:val="22"/>
                <w:szCs w:val="22"/>
              </w:rPr>
              <w:t>no estarán</w:t>
            </w:r>
            <w:r w:rsidRPr="00334BC2">
              <w:rPr>
                <w:sz w:val="22"/>
                <w:szCs w:val="22"/>
              </w:rPr>
              <w:t xml:space="preserve"> sujetos a ajuste durante la ejecución del Contrato</w:t>
            </w:r>
            <w:r w:rsidR="005902CF" w:rsidRPr="00334BC2">
              <w:rPr>
                <w:sz w:val="22"/>
                <w:szCs w:val="22"/>
              </w:rPr>
              <w:t>.</w:t>
            </w:r>
          </w:p>
        </w:tc>
      </w:tr>
      <w:tr w:rsidR="00721ADC" w:rsidRPr="00334BC2" w14:paraId="26B8BF2B"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11407B87" w14:textId="1CDF1272" w:rsidR="00721ADC" w:rsidRPr="00334BC2" w:rsidRDefault="00721ADC" w:rsidP="00721ADC">
            <w:pPr>
              <w:tabs>
                <w:tab w:val="right" w:pos="7434"/>
              </w:tabs>
              <w:spacing w:before="120"/>
              <w:rPr>
                <w:b/>
                <w:sz w:val="22"/>
                <w:szCs w:val="22"/>
              </w:rPr>
            </w:pPr>
            <w:r w:rsidRPr="00334BC2">
              <w:rPr>
                <w:b/>
                <w:sz w:val="22"/>
                <w:szCs w:val="22"/>
              </w:rPr>
              <w:t>IAL 17.2 (a)</w:t>
            </w:r>
          </w:p>
        </w:tc>
        <w:tc>
          <w:tcPr>
            <w:tcW w:w="7890" w:type="dxa"/>
            <w:gridSpan w:val="3"/>
            <w:tcBorders>
              <w:top w:val="single" w:sz="12" w:space="0" w:color="000000"/>
              <w:left w:val="single" w:sz="12" w:space="0" w:color="000000"/>
              <w:bottom w:val="single" w:sz="12" w:space="0" w:color="000000"/>
            </w:tcBorders>
          </w:tcPr>
          <w:p w14:paraId="7A1D16B2" w14:textId="77777777" w:rsidR="00627A2A" w:rsidRPr="00334BC2" w:rsidRDefault="00627A2A" w:rsidP="00627A2A">
            <w:pPr>
              <w:spacing w:before="120"/>
              <w:ind w:left="15" w:hanging="19"/>
              <w:rPr>
                <w:sz w:val="22"/>
                <w:szCs w:val="22"/>
              </w:rPr>
            </w:pPr>
            <w:r w:rsidRPr="00334BC2">
              <w:rPr>
                <w:sz w:val="22"/>
                <w:szCs w:val="22"/>
              </w:rPr>
              <w:t xml:space="preserve">Además de los temas descritos en la IAL 17.2 (a), en el plan preliminar del Proyecto se deben abordar los siguientes temas: </w:t>
            </w:r>
          </w:p>
          <w:p w14:paraId="48FCB37C" w14:textId="77777777" w:rsidR="00627A2A" w:rsidRPr="00334BC2" w:rsidRDefault="00627A2A">
            <w:pPr>
              <w:pStyle w:val="Prrafodelista"/>
              <w:numPr>
                <w:ilvl w:val="0"/>
                <w:numId w:val="40"/>
              </w:numPr>
              <w:spacing w:before="120"/>
              <w:ind w:left="801" w:right="-72" w:hanging="426"/>
              <w:outlineLvl w:val="6"/>
              <w:rPr>
                <w:rStyle w:val="preparersnote"/>
                <w:b w:val="0"/>
                <w:bCs/>
                <w:i w:val="0"/>
                <w:iCs w:val="0"/>
                <w:sz w:val="22"/>
                <w:szCs w:val="22"/>
              </w:rPr>
            </w:pPr>
            <w:r w:rsidRPr="00334BC2">
              <w:rPr>
                <w:rStyle w:val="preparersnote"/>
                <w:b w:val="0"/>
                <w:bCs/>
                <w:i w:val="0"/>
                <w:iCs w:val="0"/>
                <w:sz w:val="22"/>
                <w:szCs w:val="22"/>
              </w:rPr>
              <w:lastRenderedPageBreak/>
              <w:t>Plan de organización y gestión del Proyecto, que incluya las autoridades a cargo de la gestión, sus responsabilidades e información de contacto, así como calendarios en los que se especifiquen las tareas, los plazos y los recursos (en formato de diagrama de GANTT);</w:t>
            </w:r>
          </w:p>
          <w:p w14:paraId="217E699A" w14:textId="77777777" w:rsidR="00627A2A" w:rsidRPr="00334BC2" w:rsidRDefault="00627A2A">
            <w:pPr>
              <w:pStyle w:val="Prrafodelista"/>
              <w:numPr>
                <w:ilvl w:val="0"/>
                <w:numId w:val="40"/>
              </w:numPr>
              <w:spacing w:before="120"/>
              <w:ind w:left="801" w:right="-72" w:hanging="426"/>
              <w:outlineLvl w:val="6"/>
              <w:rPr>
                <w:rStyle w:val="preparersnote"/>
                <w:b w:val="0"/>
                <w:bCs/>
                <w:i w:val="0"/>
                <w:iCs w:val="0"/>
                <w:sz w:val="22"/>
                <w:szCs w:val="22"/>
              </w:rPr>
            </w:pPr>
            <w:r w:rsidRPr="00334BC2">
              <w:rPr>
                <w:rStyle w:val="preparersnote"/>
                <w:b w:val="0"/>
                <w:bCs/>
                <w:i w:val="0"/>
                <w:iCs w:val="0"/>
                <w:sz w:val="22"/>
                <w:szCs w:val="22"/>
              </w:rPr>
              <w:t>Plan de ejecución;</w:t>
            </w:r>
          </w:p>
          <w:p w14:paraId="09A5EC5A" w14:textId="77777777" w:rsidR="00627A2A" w:rsidRPr="00334BC2" w:rsidRDefault="00627A2A">
            <w:pPr>
              <w:pStyle w:val="Prrafodelista"/>
              <w:numPr>
                <w:ilvl w:val="0"/>
                <w:numId w:val="40"/>
              </w:numPr>
              <w:spacing w:before="120"/>
              <w:ind w:left="801" w:right="-72" w:hanging="426"/>
              <w:outlineLvl w:val="6"/>
              <w:rPr>
                <w:rStyle w:val="preparersnote"/>
                <w:b w:val="0"/>
                <w:bCs/>
                <w:i w:val="0"/>
                <w:iCs w:val="0"/>
                <w:sz w:val="22"/>
                <w:szCs w:val="22"/>
              </w:rPr>
            </w:pPr>
            <w:r w:rsidRPr="00334BC2">
              <w:rPr>
                <w:rStyle w:val="preparersnote"/>
                <w:b w:val="0"/>
                <w:bCs/>
                <w:i w:val="0"/>
                <w:iCs w:val="0"/>
                <w:sz w:val="22"/>
                <w:szCs w:val="22"/>
              </w:rPr>
              <w:t>Plan de capacitación;</w:t>
            </w:r>
          </w:p>
          <w:p w14:paraId="3D68DD09" w14:textId="77777777" w:rsidR="00627A2A" w:rsidRPr="00334BC2" w:rsidRDefault="00627A2A">
            <w:pPr>
              <w:pStyle w:val="Prrafodelista"/>
              <w:numPr>
                <w:ilvl w:val="0"/>
                <w:numId w:val="40"/>
              </w:numPr>
              <w:spacing w:before="120"/>
              <w:ind w:left="801" w:right="-72" w:hanging="426"/>
              <w:outlineLvl w:val="6"/>
              <w:rPr>
                <w:rStyle w:val="preparersnote"/>
                <w:b w:val="0"/>
                <w:bCs/>
                <w:i w:val="0"/>
                <w:iCs w:val="0"/>
                <w:sz w:val="22"/>
                <w:szCs w:val="22"/>
              </w:rPr>
            </w:pPr>
            <w:r w:rsidRPr="00334BC2">
              <w:rPr>
                <w:rStyle w:val="preparersnote"/>
                <w:b w:val="0"/>
                <w:bCs/>
                <w:i w:val="0"/>
                <w:iCs w:val="0"/>
                <w:sz w:val="22"/>
                <w:szCs w:val="22"/>
              </w:rPr>
              <w:t>Plan de pruebas y aseguramiento de la calidad;</w:t>
            </w:r>
          </w:p>
          <w:p w14:paraId="7AF47FC7" w14:textId="33AFA6BF" w:rsidR="00627A2A" w:rsidRPr="00334BC2" w:rsidRDefault="00627A2A">
            <w:pPr>
              <w:pStyle w:val="Prrafodelista"/>
              <w:numPr>
                <w:ilvl w:val="0"/>
                <w:numId w:val="40"/>
              </w:numPr>
              <w:spacing w:before="120"/>
              <w:ind w:left="801" w:right="-72" w:hanging="426"/>
              <w:outlineLvl w:val="6"/>
              <w:rPr>
                <w:rStyle w:val="preparersnote"/>
                <w:b w:val="0"/>
                <w:bCs/>
                <w:i w:val="0"/>
                <w:iCs w:val="0"/>
                <w:sz w:val="22"/>
                <w:szCs w:val="22"/>
              </w:rPr>
            </w:pPr>
            <w:r w:rsidRPr="00334BC2">
              <w:rPr>
                <w:rStyle w:val="preparersnote"/>
                <w:b w:val="0"/>
                <w:bCs/>
                <w:i w:val="0"/>
                <w:iCs w:val="0"/>
                <w:sz w:val="22"/>
                <w:szCs w:val="22"/>
              </w:rPr>
              <w:t>Plan de servicio de apoyo técnico y garantía de reparación de defectos, y si corresponde, el plan de operación inicial de la</w:t>
            </w:r>
            <w:r w:rsidR="00507D48" w:rsidRPr="00334BC2">
              <w:rPr>
                <w:rStyle w:val="preparersnote"/>
                <w:b w:val="0"/>
                <w:bCs/>
                <w:i w:val="0"/>
                <w:iCs w:val="0"/>
                <w:sz w:val="22"/>
                <w:szCs w:val="22"/>
              </w:rPr>
              <w:t>s</w:t>
            </w:r>
            <w:r w:rsidRPr="00334BC2">
              <w:rPr>
                <w:rStyle w:val="preparersnote"/>
                <w:b w:val="0"/>
                <w:bCs/>
                <w:i w:val="0"/>
                <w:iCs w:val="0"/>
                <w:sz w:val="22"/>
                <w:szCs w:val="22"/>
              </w:rPr>
              <w:t xml:space="preserve"> facilidades</w:t>
            </w:r>
          </w:p>
          <w:p w14:paraId="78C7DEBC" w14:textId="3F4F140F" w:rsidR="00721ADC" w:rsidRPr="00334BC2" w:rsidRDefault="00627A2A">
            <w:pPr>
              <w:pStyle w:val="Prrafodelista"/>
              <w:numPr>
                <w:ilvl w:val="0"/>
                <w:numId w:val="40"/>
              </w:numPr>
              <w:spacing w:before="120"/>
              <w:ind w:left="801" w:right="-72" w:hanging="426"/>
              <w:outlineLvl w:val="6"/>
              <w:rPr>
                <w:b/>
                <w:i/>
                <w:iCs/>
                <w:sz w:val="22"/>
                <w:szCs w:val="22"/>
              </w:rPr>
            </w:pPr>
            <w:r w:rsidRPr="00334BC2">
              <w:rPr>
                <w:bCs/>
                <w:sz w:val="22"/>
                <w:szCs w:val="22"/>
              </w:rPr>
              <w:t>Mantenimientos preventivos</w:t>
            </w:r>
          </w:p>
        </w:tc>
      </w:tr>
      <w:tr w:rsidR="00721ADC" w:rsidRPr="00334BC2" w14:paraId="171AEDAE"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188AAB9E" w14:textId="2BB51444" w:rsidR="00721ADC" w:rsidRPr="00334BC2" w:rsidRDefault="00721ADC" w:rsidP="00721ADC">
            <w:pPr>
              <w:tabs>
                <w:tab w:val="right" w:pos="7434"/>
              </w:tabs>
              <w:spacing w:before="120"/>
              <w:rPr>
                <w:b/>
                <w:sz w:val="22"/>
                <w:szCs w:val="22"/>
              </w:rPr>
            </w:pPr>
            <w:r w:rsidRPr="00334BC2">
              <w:rPr>
                <w:b/>
                <w:sz w:val="22"/>
                <w:szCs w:val="22"/>
              </w:rPr>
              <w:lastRenderedPageBreak/>
              <w:t>IAL 17.3</w:t>
            </w:r>
          </w:p>
        </w:tc>
        <w:tc>
          <w:tcPr>
            <w:tcW w:w="7890" w:type="dxa"/>
            <w:gridSpan w:val="3"/>
            <w:tcBorders>
              <w:top w:val="single" w:sz="12" w:space="0" w:color="000000"/>
              <w:left w:val="single" w:sz="12" w:space="0" w:color="000000"/>
              <w:bottom w:val="single" w:sz="12" w:space="0" w:color="000000"/>
            </w:tcBorders>
          </w:tcPr>
          <w:p w14:paraId="18C46BE6" w14:textId="77777777" w:rsidR="001162A4" w:rsidRPr="00334BC2" w:rsidRDefault="001162A4" w:rsidP="001162A4">
            <w:pPr>
              <w:spacing w:before="120"/>
              <w:rPr>
                <w:sz w:val="22"/>
                <w:szCs w:val="22"/>
              </w:rPr>
            </w:pPr>
            <w:r w:rsidRPr="00334BC2">
              <w:rPr>
                <w:sz w:val="22"/>
                <w:szCs w:val="22"/>
              </w:rPr>
              <w:t>En aras de una integración efectiva, un apoyo técnico eficaz en función de los costos y una reducción de los costos de la nueva capacitación y la dotación de personal, se exige a los Licitantes que ofrezcan marcas y modelos determinados para el siguiente número limitado de artículos:</w:t>
            </w:r>
          </w:p>
          <w:p w14:paraId="426C1053" w14:textId="77777777" w:rsidR="001162A4" w:rsidRPr="00334BC2" w:rsidRDefault="001162A4">
            <w:pPr>
              <w:pStyle w:val="Prrafodelista"/>
              <w:numPr>
                <w:ilvl w:val="0"/>
                <w:numId w:val="110"/>
              </w:numPr>
              <w:spacing w:before="120"/>
              <w:rPr>
                <w:sz w:val="22"/>
                <w:szCs w:val="22"/>
              </w:rPr>
            </w:pPr>
            <w:r w:rsidRPr="00334BC2">
              <w:rPr>
                <w:sz w:val="22"/>
                <w:szCs w:val="22"/>
              </w:rPr>
              <w:t>Software para virtualización VMWARE</w:t>
            </w:r>
          </w:p>
          <w:p w14:paraId="1AE67B75" w14:textId="46BB1BB7" w:rsidR="00721ADC" w:rsidRPr="00334BC2" w:rsidRDefault="001162A4">
            <w:pPr>
              <w:pStyle w:val="Prrafodelista"/>
              <w:numPr>
                <w:ilvl w:val="0"/>
                <w:numId w:val="110"/>
              </w:numPr>
              <w:spacing w:before="120"/>
              <w:rPr>
                <w:sz w:val="22"/>
                <w:szCs w:val="22"/>
              </w:rPr>
            </w:pPr>
            <w:r w:rsidRPr="00334BC2">
              <w:rPr>
                <w:sz w:val="22"/>
                <w:szCs w:val="22"/>
              </w:rPr>
              <w:t>Hardware</w:t>
            </w:r>
            <w:r w:rsidRPr="00334BC2">
              <w:rPr>
                <w:sz w:val="22"/>
                <w:szCs w:val="22"/>
                <w:lang w:val="en-US"/>
              </w:rPr>
              <w:t xml:space="preserve"> de networking compatible con </w:t>
            </w:r>
            <w:r w:rsidRPr="00334BC2">
              <w:rPr>
                <w:sz w:val="22"/>
                <w:szCs w:val="22"/>
                <w:lang w:val="es-EC"/>
              </w:rPr>
              <w:t>tecnología</w:t>
            </w:r>
            <w:r w:rsidRPr="00334BC2">
              <w:rPr>
                <w:sz w:val="22"/>
                <w:szCs w:val="22"/>
                <w:lang w:val="en-US"/>
              </w:rPr>
              <w:t xml:space="preserve"> Cisco</w:t>
            </w:r>
          </w:p>
        </w:tc>
      </w:tr>
      <w:tr w:rsidR="00721ADC" w:rsidRPr="00334BC2" w14:paraId="259EE699"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4F25EACC" w14:textId="77777777" w:rsidR="00721ADC" w:rsidRPr="00334BC2" w:rsidRDefault="00721ADC" w:rsidP="00721ADC">
            <w:pPr>
              <w:tabs>
                <w:tab w:val="right" w:pos="7434"/>
              </w:tabs>
              <w:spacing w:before="120"/>
              <w:rPr>
                <w:b/>
                <w:i/>
                <w:sz w:val="22"/>
                <w:szCs w:val="22"/>
              </w:rPr>
            </w:pPr>
            <w:r w:rsidRPr="00334BC2">
              <w:rPr>
                <w:b/>
                <w:sz w:val="22"/>
                <w:szCs w:val="22"/>
              </w:rPr>
              <w:t>IAL 18.1</w:t>
            </w:r>
            <w:r w:rsidRPr="00334BC2">
              <w:rPr>
                <w:b/>
                <w:i/>
                <w:sz w:val="22"/>
                <w:szCs w:val="22"/>
              </w:rPr>
              <w:t xml:space="preserve"> </w:t>
            </w:r>
          </w:p>
        </w:tc>
        <w:tc>
          <w:tcPr>
            <w:tcW w:w="7890" w:type="dxa"/>
            <w:gridSpan w:val="3"/>
            <w:tcBorders>
              <w:top w:val="single" w:sz="12" w:space="0" w:color="000000"/>
              <w:left w:val="single" w:sz="12" w:space="0" w:color="000000"/>
              <w:bottom w:val="single" w:sz="12" w:space="0" w:color="000000"/>
            </w:tcBorders>
          </w:tcPr>
          <w:p w14:paraId="7CAD7643" w14:textId="29111D91" w:rsidR="00721ADC" w:rsidRPr="00334BC2" w:rsidRDefault="00840E44" w:rsidP="00721ADC">
            <w:pPr>
              <w:tabs>
                <w:tab w:val="right" w:pos="7254"/>
              </w:tabs>
              <w:spacing w:before="120"/>
              <w:rPr>
                <w:i/>
                <w:sz w:val="22"/>
                <w:szCs w:val="22"/>
              </w:rPr>
            </w:pPr>
            <w:r w:rsidRPr="00334BC2">
              <w:rPr>
                <w:sz w:val="22"/>
                <w:szCs w:val="22"/>
              </w:rPr>
              <w:t xml:space="preserve">El Licitante </w:t>
            </w:r>
            <w:r w:rsidRPr="00334BC2">
              <w:rPr>
                <w:b/>
                <w:i/>
                <w:sz w:val="22"/>
                <w:szCs w:val="22"/>
              </w:rPr>
              <w:t xml:space="preserve">está </w:t>
            </w:r>
            <w:r w:rsidRPr="00334BC2">
              <w:rPr>
                <w:sz w:val="22"/>
                <w:szCs w:val="22"/>
              </w:rPr>
              <w:t>obligado a cotizar en la moneda del país del Comprador la parte del precio de la Oferta correspondiente a los gastos incurridos en dicha moneda.</w:t>
            </w:r>
          </w:p>
        </w:tc>
      </w:tr>
      <w:tr w:rsidR="00721ADC" w:rsidRPr="00334BC2" w14:paraId="7F0BA2EE"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5C01319B" w14:textId="77777777" w:rsidR="00721ADC" w:rsidRPr="00334BC2" w:rsidRDefault="00721ADC" w:rsidP="00721ADC">
            <w:pPr>
              <w:tabs>
                <w:tab w:val="right" w:pos="7434"/>
              </w:tabs>
              <w:spacing w:before="120"/>
              <w:rPr>
                <w:b/>
                <w:sz w:val="22"/>
                <w:szCs w:val="22"/>
              </w:rPr>
            </w:pPr>
            <w:r w:rsidRPr="00334BC2">
              <w:rPr>
                <w:b/>
                <w:sz w:val="22"/>
                <w:szCs w:val="22"/>
              </w:rPr>
              <w:t>IAL 19.1</w:t>
            </w:r>
          </w:p>
        </w:tc>
        <w:tc>
          <w:tcPr>
            <w:tcW w:w="7890" w:type="dxa"/>
            <w:gridSpan w:val="3"/>
            <w:tcBorders>
              <w:top w:val="single" w:sz="12" w:space="0" w:color="000000"/>
              <w:left w:val="single" w:sz="12" w:space="0" w:color="000000"/>
              <w:bottom w:val="single" w:sz="12" w:space="0" w:color="000000"/>
            </w:tcBorders>
          </w:tcPr>
          <w:p w14:paraId="34D8DFBA" w14:textId="4F70C568" w:rsidR="00721ADC" w:rsidRPr="00334BC2" w:rsidRDefault="001D40AB" w:rsidP="00721ADC">
            <w:pPr>
              <w:tabs>
                <w:tab w:val="right" w:pos="7254"/>
              </w:tabs>
              <w:spacing w:before="120"/>
              <w:rPr>
                <w:sz w:val="22"/>
                <w:szCs w:val="22"/>
              </w:rPr>
            </w:pPr>
            <w:r w:rsidRPr="00334BC2">
              <w:rPr>
                <w:sz w:val="22"/>
                <w:szCs w:val="22"/>
              </w:rPr>
              <w:t>El período de Validez de la Oferta será de 180</w:t>
            </w:r>
            <w:r w:rsidRPr="00334BC2">
              <w:rPr>
                <w:b/>
                <w:i/>
                <w:sz w:val="22"/>
                <w:szCs w:val="22"/>
              </w:rPr>
              <w:t xml:space="preserve"> </w:t>
            </w:r>
            <w:r w:rsidRPr="00334BC2">
              <w:rPr>
                <w:sz w:val="22"/>
                <w:szCs w:val="22"/>
              </w:rPr>
              <w:t>días.</w:t>
            </w:r>
          </w:p>
        </w:tc>
      </w:tr>
      <w:tr w:rsidR="00721ADC" w:rsidRPr="00334BC2" w14:paraId="3A49099D"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7C7685C9" w14:textId="3819ABAA" w:rsidR="00721ADC" w:rsidRPr="00334BC2" w:rsidRDefault="00721ADC" w:rsidP="00721ADC">
            <w:pPr>
              <w:tabs>
                <w:tab w:val="right" w:pos="7434"/>
              </w:tabs>
              <w:spacing w:before="120"/>
              <w:rPr>
                <w:b/>
                <w:sz w:val="22"/>
                <w:szCs w:val="22"/>
              </w:rPr>
            </w:pPr>
            <w:r w:rsidRPr="00334BC2">
              <w:rPr>
                <w:b/>
                <w:sz w:val="22"/>
                <w:szCs w:val="22"/>
              </w:rPr>
              <w:t>IAL 19.3 (a)</w:t>
            </w:r>
          </w:p>
        </w:tc>
        <w:tc>
          <w:tcPr>
            <w:tcW w:w="7890" w:type="dxa"/>
            <w:gridSpan w:val="3"/>
            <w:tcBorders>
              <w:top w:val="single" w:sz="12" w:space="0" w:color="000000"/>
              <w:left w:val="single" w:sz="12" w:space="0" w:color="000000"/>
              <w:bottom w:val="single" w:sz="12" w:space="0" w:color="000000"/>
            </w:tcBorders>
          </w:tcPr>
          <w:p w14:paraId="51D02C87" w14:textId="2024F51C" w:rsidR="00721ADC" w:rsidRPr="00334BC2" w:rsidRDefault="00E944C2" w:rsidP="00721ADC">
            <w:pPr>
              <w:tabs>
                <w:tab w:val="right" w:pos="7254"/>
              </w:tabs>
              <w:spacing w:before="120"/>
              <w:rPr>
                <w:spacing w:val="-4"/>
                <w:sz w:val="22"/>
                <w:szCs w:val="22"/>
              </w:rPr>
            </w:pPr>
            <w:r w:rsidRPr="00334BC2">
              <w:rPr>
                <w:sz w:val="22"/>
                <w:szCs w:val="22"/>
              </w:rPr>
              <w:t xml:space="preserve">El precio de la Oferta se ajustará usando los siguientes factores: </w:t>
            </w:r>
            <w:r w:rsidRPr="00334BC2">
              <w:rPr>
                <w:b/>
                <w:i/>
                <w:spacing w:val="-4"/>
                <w:sz w:val="22"/>
                <w:szCs w:val="22"/>
              </w:rPr>
              <w:t>No aplica</w:t>
            </w:r>
          </w:p>
        </w:tc>
      </w:tr>
      <w:tr w:rsidR="00721ADC" w:rsidRPr="00334BC2" w14:paraId="24C228C9"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1F02AC52" w14:textId="21AE7BB8" w:rsidR="00721ADC" w:rsidRPr="00334BC2" w:rsidRDefault="00721ADC" w:rsidP="00721ADC">
            <w:pPr>
              <w:tabs>
                <w:tab w:val="right" w:pos="7434"/>
              </w:tabs>
              <w:spacing w:before="120"/>
              <w:rPr>
                <w:b/>
                <w:sz w:val="22"/>
                <w:szCs w:val="22"/>
              </w:rPr>
            </w:pPr>
            <w:r w:rsidRPr="00334BC2">
              <w:rPr>
                <w:b/>
                <w:sz w:val="22"/>
                <w:szCs w:val="22"/>
              </w:rPr>
              <w:t>IAL 20.1</w:t>
            </w:r>
          </w:p>
          <w:p w14:paraId="449988ED" w14:textId="77777777" w:rsidR="00721ADC" w:rsidRPr="00334BC2" w:rsidRDefault="00721ADC" w:rsidP="00721ADC">
            <w:pPr>
              <w:tabs>
                <w:tab w:val="right" w:pos="7434"/>
              </w:tabs>
              <w:spacing w:before="120"/>
              <w:rPr>
                <w:b/>
                <w:sz w:val="22"/>
                <w:szCs w:val="22"/>
              </w:rPr>
            </w:pPr>
          </w:p>
        </w:tc>
        <w:tc>
          <w:tcPr>
            <w:tcW w:w="7890" w:type="dxa"/>
            <w:gridSpan w:val="3"/>
            <w:tcBorders>
              <w:top w:val="single" w:sz="12" w:space="0" w:color="000000"/>
              <w:left w:val="single" w:sz="12" w:space="0" w:color="000000"/>
              <w:bottom w:val="single" w:sz="12" w:space="0" w:color="000000"/>
            </w:tcBorders>
          </w:tcPr>
          <w:p w14:paraId="262EABD8" w14:textId="77777777" w:rsidR="00F22E7E" w:rsidRPr="00334BC2" w:rsidRDefault="00F22E7E" w:rsidP="00F22E7E">
            <w:pPr>
              <w:tabs>
                <w:tab w:val="right" w:pos="7254"/>
              </w:tabs>
              <w:suppressAutoHyphens w:val="0"/>
              <w:spacing w:before="120"/>
              <w:rPr>
                <w:sz w:val="22"/>
                <w:szCs w:val="22"/>
              </w:rPr>
            </w:pPr>
            <w:r w:rsidRPr="00334BC2">
              <w:rPr>
                <w:b/>
                <w:i/>
                <w:sz w:val="22"/>
                <w:szCs w:val="22"/>
              </w:rPr>
              <w:t>No se</w:t>
            </w:r>
            <w:r w:rsidRPr="00334BC2">
              <w:rPr>
                <w:sz w:val="22"/>
                <w:szCs w:val="22"/>
              </w:rPr>
              <w:t xml:space="preserve"> exige una Garantía de Mantenimiento de la Oferta. </w:t>
            </w:r>
          </w:p>
          <w:p w14:paraId="3D9C003E" w14:textId="67834420" w:rsidR="00721ADC" w:rsidRPr="00334BC2" w:rsidRDefault="00F22E7E" w:rsidP="00F22E7E">
            <w:pPr>
              <w:tabs>
                <w:tab w:val="right" w:pos="7254"/>
              </w:tabs>
              <w:spacing w:before="120"/>
              <w:rPr>
                <w:sz w:val="22"/>
                <w:szCs w:val="22"/>
              </w:rPr>
            </w:pPr>
            <w:r w:rsidRPr="00334BC2">
              <w:rPr>
                <w:b/>
                <w:i/>
                <w:sz w:val="22"/>
                <w:szCs w:val="22"/>
              </w:rPr>
              <w:t>Se</w:t>
            </w:r>
            <w:r w:rsidRPr="00334BC2">
              <w:rPr>
                <w:b/>
                <w:sz w:val="22"/>
                <w:szCs w:val="22"/>
              </w:rPr>
              <w:t xml:space="preserve"> </w:t>
            </w:r>
            <w:r w:rsidRPr="00334BC2">
              <w:rPr>
                <w:sz w:val="22"/>
                <w:szCs w:val="22"/>
              </w:rPr>
              <w:t>exige una Declaración de Mantenimiento de la Oferta.</w:t>
            </w:r>
          </w:p>
        </w:tc>
      </w:tr>
      <w:tr w:rsidR="00721ADC" w:rsidRPr="00334BC2" w14:paraId="38A70C65"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47A36DD4" w14:textId="66DA97CD" w:rsidR="00721ADC" w:rsidRPr="00334BC2" w:rsidRDefault="00721ADC" w:rsidP="00721ADC">
            <w:pPr>
              <w:tabs>
                <w:tab w:val="right" w:pos="7434"/>
              </w:tabs>
              <w:spacing w:before="120"/>
              <w:rPr>
                <w:b/>
                <w:sz w:val="22"/>
                <w:szCs w:val="22"/>
              </w:rPr>
            </w:pPr>
            <w:r w:rsidRPr="00334BC2">
              <w:rPr>
                <w:b/>
                <w:sz w:val="22"/>
                <w:szCs w:val="22"/>
              </w:rPr>
              <w:t>IAL 20.3 (d)</w:t>
            </w:r>
          </w:p>
        </w:tc>
        <w:tc>
          <w:tcPr>
            <w:tcW w:w="7890" w:type="dxa"/>
            <w:gridSpan w:val="3"/>
            <w:tcBorders>
              <w:top w:val="single" w:sz="12" w:space="0" w:color="000000"/>
              <w:left w:val="single" w:sz="12" w:space="0" w:color="000000"/>
              <w:bottom w:val="single" w:sz="12" w:space="0" w:color="000000"/>
            </w:tcBorders>
          </w:tcPr>
          <w:p w14:paraId="519E1561" w14:textId="302773FA" w:rsidR="00721ADC" w:rsidRPr="00334BC2" w:rsidRDefault="009D05C4" w:rsidP="00721ADC">
            <w:pPr>
              <w:tabs>
                <w:tab w:val="right" w:pos="7254"/>
              </w:tabs>
              <w:spacing w:before="120" w:after="60"/>
              <w:rPr>
                <w:i/>
                <w:sz w:val="22"/>
                <w:szCs w:val="22"/>
              </w:rPr>
            </w:pPr>
            <w:r w:rsidRPr="00334BC2">
              <w:rPr>
                <w:sz w:val="22"/>
                <w:szCs w:val="22"/>
              </w:rPr>
              <w:t xml:space="preserve">Otros tipos de garantías aceptables: </w:t>
            </w:r>
            <w:r w:rsidRPr="00334BC2">
              <w:rPr>
                <w:b/>
                <w:sz w:val="22"/>
                <w:szCs w:val="22"/>
              </w:rPr>
              <w:t>No Aplica</w:t>
            </w:r>
          </w:p>
        </w:tc>
      </w:tr>
      <w:tr w:rsidR="00721ADC" w:rsidRPr="00334BC2" w14:paraId="2732B680"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7B935694" w14:textId="77777777" w:rsidR="00721ADC" w:rsidRPr="00334BC2" w:rsidRDefault="00721ADC" w:rsidP="00721ADC">
            <w:pPr>
              <w:tabs>
                <w:tab w:val="right" w:pos="7434"/>
              </w:tabs>
              <w:spacing w:before="120"/>
              <w:rPr>
                <w:b/>
                <w:sz w:val="22"/>
                <w:szCs w:val="22"/>
              </w:rPr>
            </w:pPr>
            <w:r w:rsidRPr="00334BC2">
              <w:rPr>
                <w:b/>
                <w:sz w:val="22"/>
                <w:szCs w:val="22"/>
              </w:rPr>
              <w:t>IAL 20.10</w:t>
            </w:r>
          </w:p>
        </w:tc>
        <w:tc>
          <w:tcPr>
            <w:tcW w:w="7890" w:type="dxa"/>
            <w:gridSpan w:val="3"/>
            <w:tcBorders>
              <w:top w:val="single" w:sz="12" w:space="0" w:color="000000"/>
              <w:left w:val="single" w:sz="12" w:space="0" w:color="000000"/>
              <w:bottom w:val="single" w:sz="12" w:space="0" w:color="000000"/>
            </w:tcBorders>
          </w:tcPr>
          <w:p w14:paraId="5E6D6E70" w14:textId="2158238C" w:rsidR="00721ADC" w:rsidRPr="00334BC2" w:rsidRDefault="002675AA" w:rsidP="00721ADC">
            <w:pPr>
              <w:tabs>
                <w:tab w:val="right" w:pos="7254"/>
              </w:tabs>
              <w:spacing w:before="120"/>
              <w:rPr>
                <w:sz w:val="22"/>
                <w:szCs w:val="22"/>
              </w:rPr>
            </w:pPr>
            <w:r w:rsidRPr="00334BC2">
              <w:rPr>
                <w:sz w:val="22"/>
                <w:szCs w:val="22"/>
              </w:rPr>
              <w:t xml:space="preserve">Si el Licitante ejecuta cualquiera de las acciones mencionadas en las instrucciones (a) o (b) de esta disposición, el Comprador declarará al Licitante no elegible como adjudicatario de Contratos del Comprador por un período de </w:t>
            </w:r>
            <w:r w:rsidR="000D2006" w:rsidRPr="00334BC2">
              <w:rPr>
                <w:sz w:val="22"/>
                <w:szCs w:val="22"/>
              </w:rPr>
              <w:t>3</w:t>
            </w:r>
            <w:r w:rsidRPr="00334BC2">
              <w:rPr>
                <w:b/>
                <w:sz w:val="22"/>
                <w:szCs w:val="22"/>
              </w:rPr>
              <w:t xml:space="preserve"> años</w:t>
            </w:r>
          </w:p>
        </w:tc>
      </w:tr>
      <w:tr w:rsidR="00721ADC" w:rsidRPr="00334BC2" w14:paraId="53D5FF58"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5F9010FC" w14:textId="77777777" w:rsidR="00721ADC" w:rsidRPr="00334BC2" w:rsidRDefault="00721ADC" w:rsidP="00721ADC">
            <w:pPr>
              <w:tabs>
                <w:tab w:val="right" w:pos="7434"/>
              </w:tabs>
              <w:spacing w:before="120"/>
              <w:rPr>
                <w:b/>
                <w:sz w:val="22"/>
                <w:szCs w:val="22"/>
              </w:rPr>
            </w:pPr>
            <w:r w:rsidRPr="00334BC2">
              <w:rPr>
                <w:b/>
                <w:sz w:val="22"/>
                <w:szCs w:val="22"/>
              </w:rPr>
              <w:t>IAL 21.1</w:t>
            </w:r>
          </w:p>
        </w:tc>
        <w:tc>
          <w:tcPr>
            <w:tcW w:w="7890" w:type="dxa"/>
            <w:gridSpan w:val="3"/>
            <w:tcBorders>
              <w:top w:val="single" w:sz="12" w:space="0" w:color="000000"/>
              <w:left w:val="single" w:sz="12" w:space="0" w:color="000000"/>
              <w:bottom w:val="single" w:sz="12" w:space="0" w:color="000000"/>
            </w:tcBorders>
          </w:tcPr>
          <w:p w14:paraId="34E86E23" w14:textId="560652D9" w:rsidR="00721ADC" w:rsidRPr="00334BC2" w:rsidRDefault="000D7BB8" w:rsidP="00721ADC">
            <w:pPr>
              <w:tabs>
                <w:tab w:val="right" w:pos="7254"/>
              </w:tabs>
              <w:spacing w:before="120"/>
              <w:rPr>
                <w:sz w:val="22"/>
                <w:szCs w:val="22"/>
              </w:rPr>
            </w:pPr>
            <w:r w:rsidRPr="00334BC2">
              <w:rPr>
                <w:sz w:val="22"/>
                <w:szCs w:val="22"/>
              </w:rPr>
              <w:t xml:space="preserve">Además del ejemplar original de la Oferta, el número de copias es: </w:t>
            </w:r>
            <w:r w:rsidRPr="00334BC2">
              <w:rPr>
                <w:b/>
                <w:sz w:val="22"/>
                <w:szCs w:val="22"/>
              </w:rPr>
              <w:t xml:space="preserve">una copia y un respaldo </w:t>
            </w:r>
            <w:r w:rsidR="000D2006" w:rsidRPr="00334BC2">
              <w:rPr>
                <w:b/>
                <w:sz w:val="22"/>
                <w:szCs w:val="22"/>
              </w:rPr>
              <w:t>digital que incluye todos los documentos de la SDO técnica. No se incluirá la oferta económica.</w:t>
            </w:r>
          </w:p>
        </w:tc>
      </w:tr>
      <w:tr w:rsidR="00721ADC" w:rsidRPr="00334BC2" w14:paraId="3E40DB36" w14:textId="77777777" w:rsidTr="00866570">
        <w:tblPrEx>
          <w:tblBorders>
            <w:insideH w:val="single" w:sz="8" w:space="0" w:color="000000"/>
          </w:tblBorders>
        </w:tblPrEx>
        <w:trPr>
          <w:trHeight w:val="916"/>
        </w:trPr>
        <w:tc>
          <w:tcPr>
            <w:tcW w:w="1843" w:type="dxa"/>
            <w:tcBorders>
              <w:top w:val="single" w:sz="12" w:space="0" w:color="000000"/>
              <w:bottom w:val="single" w:sz="12" w:space="0" w:color="000000"/>
              <w:right w:val="single" w:sz="12" w:space="0" w:color="000000"/>
            </w:tcBorders>
          </w:tcPr>
          <w:p w14:paraId="53B1A983" w14:textId="77777777" w:rsidR="00721ADC" w:rsidRPr="00334BC2" w:rsidRDefault="00721ADC" w:rsidP="00721ADC">
            <w:pPr>
              <w:tabs>
                <w:tab w:val="right" w:pos="7434"/>
              </w:tabs>
              <w:spacing w:before="120"/>
              <w:rPr>
                <w:b/>
                <w:sz w:val="22"/>
                <w:szCs w:val="22"/>
              </w:rPr>
            </w:pPr>
            <w:r w:rsidRPr="00334BC2">
              <w:rPr>
                <w:b/>
                <w:sz w:val="22"/>
                <w:szCs w:val="22"/>
              </w:rPr>
              <w:t>IAL 21.3</w:t>
            </w:r>
          </w:p>
        </w:tc>
        <w:tc>
          <w:tcPr>
            <w:tcW w:w="7890" w:type="dxa"/>
            <w:gridSpan w:val="3"/>
            <w:tcBorders>
              <w:top w:val="single" w:sz="12" w:space="0" w:color="000000"/>
              <w:left w:val="single" w:sz="12" w:space="0" w:color="000000"/>
              <w:bottom w:val="single" w:sz="12" w:space="0" w:color="000000"/>
            </w:tcBorders>
          </w:tcPr>
          <w:p w14:paraId="61C0D88F" w14:textId="640897B4" w:rsidR="00721ADC" w:rsidRPr="00334BC2" w:rsidRDefault="00EB3F85" w:rsidP="00721ADC">
            <w:pPr>
              <w:tabs>
                <w:tab w:val="right" w:pos="7254"/>
              </w:tabs>
              <w:spacing w:before="120"/>
              <w:rPr>
                <w:sz w:val="22"/>
                <w:szCs w:val="22"/>
              </w:rPr>
            </w:pPr>
            <w:r w:rsidRPr="00334BC2">
              <w:rPr>
                <w:sz w:val="22"/>
                <w:szCs w:val="22"/>
              </w:rPr>
              <w:t xml:space="preserve">La confirmación escrita de la autorización para firmar en nombre del </w:t>
            </w:r>
            <w:r w:rsidRPr="00334BC2">
              <w:rPr>
                <w:sz w:val="22"/>
                <w:szCs w:val="22"/>
              </w:rPr>
              <w:br/>
              <w:t>Licitante consistirá en: Poder escrito, y/o estatutos debidamente legalizados para</w:t>
            </w:r>
            <w:r w:rsidRPr="00334BC2">
              <w:rPr>
                <w:b/>
                <w:i/>
                <w:sz w:val="22"/>
                <w:szCs w:val="22"/>
              </w:rPr>
              <w:t xml:space="preserve"> demostrar que el signatario está autorizado para firmar la Oferta.</w:t>
            </w:r>
          </w:p>
        </w:tc>
      </w:tr>
      <w:tr w:rsidR="00721ADC" w:rsidRPr="00334BC2" w14:paraId="36A4A876" w14:textId="77777777" w:rsidTr="00790A4F">
        <w:tblPrEx>
          <w:tblBorders>
            <w:insideH w:val="single" w:sz="8" w:space="0" w:color="000000"/>
          </w:tblBorders>
        </w:tblPrEx>
        <w:tc>
          <w:tcPr>
            <w:tcW w:w="9733" w:type="dxa"/>
            <w:gridSpan w:val="4"/>
            <w:tcBorders>
              <w:top w:val="single" w:sz="12" w:space="0" w:color="000000"/>
              <w:bottom w:val="single" w:sz="12" w:space="0" w:color="000000"/>
            </w:tcBorders>
          </w:tcPr>
          <w:p w14:paraId="59268AB8" w14:textId="7B4BA190" w:rsidR="00721ADC" w:rsidRPr="00334BC2" w:rsidRDefault="00721ADC" w:rsidP="00721ADC">
            <w:pPr>
              <w:tabs>
                <w:tab w:val="right" w:pos="7254"/>
              </w:tabs>
              <w:spacing w:before="120"/>
              <w:jc w:val="center"/>
              <w:rPr>
                <w:sz w:val="22"/>
                <w:szCs w:val="22"/>
              </w:rPr>
            </w:pPr>
            <w:r w:rsidRPr="00334BC2">
              <w:rPr>
                <w:b/>
                <w:sz w:val="22"/>
                <w:szCs w:val="22"/>
              </w:rPr>
              <w:t>D.</w:t>
            </w:r>
            <w:r w:rsidRPr="00334BC2">
              <w:rPr>
                <w:sz w:val="22"/>
                <w:szCs w:val="22"/>
              </w:rPr>
              <w:t xml:space="preserve"> </w:t>
            </w:r>
            <w:r w:rsidRPr="00334BC2">
              <w:rPr>
                <w:b/>
                <w:sz w:val="22"/>
                <w:szCs w:val="22"/>
              </w:rPr>
              <w:t>Presentación y Apertura de las Ofertas</w:t>
            </w:r>
          </w:p>
        </w:tc>
      </w:tr>
      <w:tr w:rsidR="00721ADC" w:rsidRPr="00334BC2" w14:paraId="0320ECA1"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65DF74C2" w14:textId="77777777" w:rsidR="00721ADC" w:rsidRPr="00334BC2" w:rsidRDefault="00721ADC" w:rsidP="00721ADC">
            <w:pPr>
              <w:tabs>
                <w:tab w:val="right" w:pos="7434"/>
              </w:tabs>
              <w:spacing w:before="120"/>
              <w:rPr>
                <w:b/>
                <w:sz w:val="22"/>
                <w:szCs w:val="22"/>
              </w:rPr>
            </w:pPr>
            <w:r w:rsidRPr="00334BC2">
              <w:rPr>
                <w:b/>
                <w:sz w:val="22"/>
                <w:szCs w:val="22"/>
              </w:rPr>
              <w:t xml:space="preserve">IAL 23.1 </w:t>
            </w:r>
          </w:p>
        </w:tc>
        <w:tc>
          <w:tcPr>
            <w:tcW w:w="7890" w:type="dxa"/>
            <w:gridSpan w:val="3"/>
            <w:tcBorders>
              <w:top w:val="single" w:sz="12" w:space="0" w:color="000000"/>
              <w:left w:val="single" w:sz="12" w:space="0" w:color="000000"/>
              <w:bottom w:val="single" w:sz="12" w:space="0" w:color="000000"/>
            </w:tcBorders>
          </w:tcPr>
          <w:p w14:paraId="6B14ED4F" w14:textId="76F2239E" w:rsidR="001A7540" w:rsidRPr="00334BC2" w:rsidRDefault="001A7540" w:rsidP="001A7540">
            <w:pPr>
              <w:tabs>
                <w:tab w:val="right" w:pos="7254"/>
              </w:tabs>
              <w:spacing w:before="120"/>
              <w:rPr>
                <w:b/>
                <w:i/>
                <w:sz w:val="22"/>
                <w:szCs w:val="22"/>
              </w:rPr>
            </w:pPr>
            <w:r w:rsidRPr="00334BC2">
              <w:rPr>
                <w:sz w:val="22"/>
                <w:szCs w:val="22"/>
              </w:rPr>
              <w:t xml:space="preserve">Para </w:t>
            </w:r>
            <w:r w:rsidRPr="00334BC2">
              <w:rPr>
                <w:b/>
                <w:sz w:val="22"/>
                <w:szCs w:val="22"/>
                <w:u w:val="single"/>
              </w:rPr>
              <w:t>la presentación de la Oferta</w:t>
            </w:r>
            <w:r w:rsidRPr="00334BC2">
              <w:rPr>
                <w:sz w:val="22"/>
                <w:szCs w:val="22"/>
              </w:rPr>
              <w:t xml:space="preserve"> únicamente, la dirección del Comprador es:</w:t>
            </w:r>
            <w:r w:rsidRPr="00334BC2">
              <w:rPr>
                <w:b/>
                <w:i/>
                <w:sz w:val="22"/>
                <w:szCs w:val="22"/>
              </w:rPr>
              <w:t xml:space="preserve"> la misma consignada en  la IAL 7.1 </w:t>
            </w:r>
          </w:p>
          <w:p w14:paraId="729F36B5" w14:textId="6A7B795F" w:rsidR="00D84A0A" w:rsidRPr="00334BC2" w:rsidRDefault="00D84A0A" w:rsidP="001A7540">
            <w:pPr>
              <w:tabs>
                <w:tab w:val="right" w:pos="7254"/>
              </w:tabs>
              <w:spacing w:before="120"/>
              <w:rPr>
                <w:sz w:val="22"/>
                <w:szCs w:val="22"/>
              </w:rPr>
            </w:pPr>
            <w:r w:rsidRPr="00334BC2">
              <w:rPr>
                <w:sz w:val="22"/>
                <w:szCs w:val="22"/>
              </w:rPr>
              <w:lastRenderedPageBreak/>
              <w:t>El proceso para entrega de la oferta se la realizará a través de la ventanilla de recepción del Ministerio de Energía y Minas (Planta Baja</w:t>
            </w:r>
            <w:r w:rsidR="00F40CD7">
              <w:rPr>
                <w:sz w:val="22"/>
                <w:szCs w:val="22"/>
              </w:rPr>
              <w:t xml:space="preserve"> – Secretaría General</w:t>
            </w:r>
            <w:r w:rsidRPr="00334BC2">
              <w:rPr>
                <w:sz w:val="22"/>
                <w:szCs w:val="22"/>
              </w:rPr>
              <w:t xml:space="preserve">). </w:t>
            </w:r>
          </w:p>
          <w:p w14:paraId="1CE0CF76" w14:textId="77777777" w:rsidR="001A7540" w:rsidRPr="006C51F9" w:rsidRDefault="001A7540" w:rsidP="001A7540">
            <w:pPr>
              <w:tabs>
                <w:tab w:val="right" w:pos="7254"/>
              </w:tabs>
              <w:spacing w:before="120"/>
              <w:rPr>
                <w:sz w:val="22"/>
                <w:szCs w:val="22"/>
              </w:rPr>
            </w:pPr>
            <w:r w:rsidRPr="00334BC2">
              <w:rPr>
                <w:sz w:val="22"/>
                <w:szCs w:val="22"/>
              </w:rPr>
              <w:t xml:space="preserve">La fecha límite para la presentación (retiros, modificaciones y/o sustituciones) de las </w:t>
            </w:r>
            <w:r w:rsidRPr="006C51F9">
              <w:rPr>
                <w:sz w:val="22"/>
                <w:szCs w:val="22"/>
              </w:rPr>
              <w:t>Ofertas es:</w:t>
            </w:r>
          </w:p>
          <w:p w14:paraId="2D5F6FD1" w14:textId="3F683758" w:rsidR="000D2006" w:rsidRPr="006C51F9" w:rsidRDefault="001A7540" w:rsidP="000D2006">
            <w:pPr>
              <w:spacing w:before="120"/>
              <w:rPr>
                <w:sz w:val="22"/>
                <w:szCs w:val="22"/>
              </w:rPr>
            </w:pPr>
            <w:r w:rsidRPr="006C51F9">
              <w:rPr>
                <w:sz w:val="22"/>
                <w:szCs w:val="22"/>
              </w:rPr>
              <w:t xml:space="preserve">Fecha: </w:t>
            </w:r>
            <w:r w:rsidR="00F40CD7" w:rsidRPr="006C51F9">
              <w:rPr>
                <w:sz w:val="22"/>
                <w:szCs w:val="22"/>
              </w:rPr>
              <w:t>10 de julio</w:t>
            </w:r>
            <w:r w:rsidR="000D2006" w:rsidRPr="006C51F9">
              <w:rPr>
                <w:sz w:val="22"/>
                <w:szCs w:val="22"/>
              </w:rPr>
              <w:t xml:space="preserve"> de 202</w:t>
            </w:r>
            <w:r w:rsidR="00383357" w:rsidRPr="006C51F9">
              <w:rPr>
                <w:sz w:val="22"/>
                <w:szCs w:val="22"/>
              </w:rPr>
              <w:t>3</w:t>
            </w:r>
          </w:p>
          <w:p w14:paraId="6353062E" w14:textId="09630AD5" w:rsidR="0048406B" w:rsidRPr="00334BC2" w:rsidRDefault="001A7540" w:rsidP="00694E04">
            <w:pPr>
              <w:tabs>
                <w:tab w:val="left" w:pos="7012"/>
                <w:tab w:val="right" w:pos="7254"/>
              </w:tabs>
              <w:suppressAutoHyphens w:val="0"/>
              <w:spacing w:before="120"/>
              <w:rPr>
                <w:sz w:val="22"/>
                <w:szCs w:val="22"/>
              </w:rPr>
            </w:pPr>
            <w:r w:rsidRPr="006C51F9">
              <w:rPr>
                <w:sz w:val="22"/>
                <w:szCs w:val="22"/>
              </w:rPr>
              <w:t xml:space="preserve">Hora: </w:t>
            </w:r>
            <w:r w:rsidR="0048406B" w:rsidRPr="006C51F9">
              <w:rPr>
                <w:sz w:val="22"/>
                <w:szCs w:val="22"/>
              </w:rPr>
              <w:t xml:space="preserve">máximo </w:t>
            </w:r>
            <w:r w:rsidRPr="006C51F9">
              <w:rPr>
                <w:b/>
                <w:bCs/>
                <w:i/>
                <w:iCs/>
                <w:sz w:val="22"/>
                <w:szCs w:val="22"/>
              </w:rPr>
              <w:t>1</w:t>
            </w:r>
            <w:r w:rsidR="000D2006" w:rsidRPr="006C51F9">
              <w:rPr>
                <w:b/>
                <w:bCs/>
                <w:i/>
                <w:iCs/>
                <w:sz w:val="22"/>
                <w:szCs w:val="22"/>
              </w:rPr>
              <w:t>2</w:t>
            </w:r>
            <w:r w:rsidR="0048406B" w:rsidRPr="006C51F9">
              <w:rPr>
                <w:b/>
                <w:bCs/>
                <w:i/>
                <w:iCs/>
                <w:sz w:val="22"/>
                <w:szCs w:val="22"/>
              </w:rPr>
              <w:t>H</w:t>
            </w:r>
            <w:r w:rsidR="000D2006" w:rsidRPr="006C51F9">
              <w:rPr>
                <w:b/>
                <w:bCs/>
                <w:i/>
                <w:iCs/>
                <w:sz w:val="22"/>
                <w:szCs w:val="22"/>
              </w:rPr>
              <w:t>0</w:t>
            </w:r>
            <w:r w:rsidRPr="006C51F9">
              <w:rPr>
                <w:b/>
                <w:bCs/>
                <w:i/>
                <w:iCs/>
                <w:sz w:val="22"/>
                <w:szCs w:val="22"/>
              </w:rPr>
              <w:t>0</w:t>
            </w:r>
            <w:r w:rsidR="000D2006" w:rsidRPr="006C51F9">
              <w:rPr>
                <w:b/>
                <w:bCs/>
                <w:i/>
                <w:iCs/>
                <w:sz w:val="22"/>
                <w:szCs w:val="22"/>
              </w:rPr>
              <w:t xml:space="preserve"> de Ecuador</w:t>
            </w:r>
          </w:p>
        </w:tc>
      </w:tr>
      <w:tr w:rsidR="00721ADC" w:rsidRPr="00334BC2" w14:paraId="0C3BBEE2"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21228EC4" w14:textId="77777777" w:rsidR="00721ADC" w:rsidRPr="00334BC2" w:rsidRDefault="00721ADC" w:rsidP="00721ADC">
            <w:pPr>
              <w:tabs>
                <w:tab w:val="right" w:pos="7434"/>
              </w:tabs>
              <w:spacing w:before="120"/>
              <w:rPr>
                <w:b/>
                <w:sz w:val="22"/>
                <w:szCs w:val="22"/>
              </w:rPr>
            </w:pPr>
            <w:r w:rsidRPr="00334BC2">
              <w:rPr>
                <w:b/>
                <w:sz w:val="22"/>
                <w:szCs w:val="22"/>
              </w:rPr>
              <w:lastRenderedPageBreak/>
              <w:t>IAL 23.1</w:t>
            </w:r>
          </w:p>
        </w:tc>
        <w:tc>
          <w:tcPr>
            <w:tcW w:w="7890" w:type="dxa"/>
            <w:gridSpan w:val="3"/>
            <w:tcBorders>
              <w:top w:val="single" w:sz="12" w:space="0" w:color="000000"/>
              <w:left w:val="single" w:sz="12" w:space="0" w:color="000000"/>
              <w:bottom w:val="single" w:sz="12" w:space="0" w:color="000000"/>
            </w:tcBorders>
          </w:tcPr>
          <w:p w14:paraId="0795787B" w14:textId="056F2700" w:rsidR="00721ADC" w:rsidRPr="00334BC2" w:rsidRDefault="00D17E25" w:rsidP="00721ADC">
            <w:pPr>
              <w:spacing w:before="120"/>
              <w:rPr>
                <w:sz w:val="22"/>
                <w:szCs w:val="22"/>
              </w:rPr>
            </w:pPr>
            <w:r w:rsidRPr="00334BC2">
              <w:rPr>
                <w:sz w:val="22"/>
                <w:szCs w:val="22"/>
              </w:rPr>
              <w:t xml:space="preserve">Los Licitantes </w:t>
            </w:r>
            <w:r w:rsidRPr="00334BC2">
              <w:rPr>
                <w:b/>
                <w:sz w:val="22"/>
                <w:szCs w:val="22"/>
              </w:rPr>
              <w:t xml:space="preserve">no tendrán </w:t>
            </w:r>
            <w:r w:rsidRPr="00334BC2">
              <w:rPr>
                <w:sz w:val="22"/>
                <w:szCs w:val="22"/>
              </w:rPr>
              <w:t>la opción de presentar sus Ofertas en forma electrónica.</w:t>
            </w:r>
          </w:p>
        </w:tc>
      </w:tr>
      <w:tr w:rsidR="00721ADC" w:rsidRPr="00334BC2" w14:paraId="06F52B6F"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6B16A06B" w14:textId="77777777" w:rsidR="00721ADC" w:rsidRPr="00334BC2" w:rsidRDefault="00721ADC" w:rsidP="00721ADC">
            <w:pPr>
              <w:tabs>
                <w:tab w:val="right" w:pos="7434"/>
              </w:tabs>
              <w:spacing w:before="120"/>
              <w:rPr>
                <w:b/>
                <w:sz w:val="22"/>
                <w:szCs w:val="22"/>
              </w:rPr>
            </w:pPr>
            <w:r w:rsidRPr="00334BC2">
              <w:rPr>
                <w:b/>
                <w:sz w:val="22"/>
                <w:szCs w:val="22"/>
              </w:rPr>
              <w:t>IAL 26.1</w:t>
            </w:r>
          </w:p>
        </w:tc>
        <w:tc>
          <w:tcPr>
            <w:tcW w:w="7890" w:type="dxa"/>
            <w:gridSpan w:val="3"/>
            <w:tcBorders>
              <w:top w:val="single" w:sz="12" w:space="0" w:color="000000"/>
              <w:left w:val="single" w:sz="12" w:space="0" w:color="000000"/>
              <w:bottom w:val="single" w:sz="12" w:space="0" w:color="000000"/>
            </w:tcBorders>
          </w:tcPr>
          <w:p w14:paraId="4CF7AE9B" w14:textId="77777777" w:rsidR="00F2221D" w:rsidRPr="00334BC2" w:rsidRDefault="00F2221D" w:rsidP="00F2221D">
            <w:pPr>
              <w:tabs>
                <w:tab w:val="right" w:pos="7254"/>
              </w:tabs>
              <w:spacing w:before="120"/>
              <w:rPr>
                <w:sz w:val="22"/>
                <w:szCs w:val="22"/>
              </w:rPr>
            </w:pPr>
            <w:r w:rsidRPr="00334BC2">
              <w:rPr>
                <w:sz w:val="22"/>
                <w:szCs w:val="22"/>
              </w:rPr>
              <w:t>La apertura (y lectura de los retiros, sustituciones o modificaciones a las Ofertas, si hubiera) de las Ofertas se realizará en la fecha y el lugar siguientes:</w:t>
            </w:r>
          </w:p>
          <w:p w14:paraId="54F257EF" w14:textId="77777777" w:rsidR="00F2221D" w:rsidRPr="00334BC2" w:rsidRDefault="00F2221D" w:rsidP="00F2221D">
            <w:pPr>
              <w:tabs>
                <w:tab w:val="right" w:pos="7254"/>
              </w:tabs>
              <w:spacing w:before="120"/>
              <w:rPr>
                <w:sz w:val="22"/>
                <w:szCs w:val="22"/>
              </w:rPr>
            </w:pPr>
            <w:r w:rsidRPr="00334BC2">
              <w:rPr>
                <w:sz w:val="22"/>
                <w:szCs w:val="22"/>
              </w:rPr>
              <w:t>Dirección:</w:t>
            </w:r>
            <w:r w:rsidRPr="00334BC2">
              <w:rPr>
                <w:i/>
                <w:iCs/>
                <w:sz w:val="22"/>
                <w:szCs w:val="22"/>
              </w:rPr>
              <w:t xml:space="preserve"> </w:t>
            </w:r>
            <w:r w:rsidRPr="00334BC2">
              <w:rPr>
                <w:sz w:val="22"/>
                <w:szCs w:val="22"/>
              </w:rPr>
              <w:t>Av. República de El Salvador N36-64 y Suecia</w:t>
            </w:r>
          </w:p>
          <w:p w14:paraId="70244DAE" w14:textId="772CEC79" w:rsidR="00F2221D" w:rsidRPr="00334BC2" w:rsidRDefault="00F2221D" w:rsidP="00F2221D">
            <w:pPr>
              <w:tabs>
                <w:tab w:val="right" w:pos="7254"/>
              </w:tabs>
              <w:spacing w:before="120"/>
              <w:rPr>
                <w:sz w:val="22"/>
                <w:szCs w:val="22"/>
              </w:rPr>
            </w:pPr>
            <w:r w:rsidRPr="00334BC2">
              <w:rPr>
                <w:sz w:val="22"/>
                <w:szCs w:val="22"/>
              </w:rPr>
              <w:t xml:space="preserve">Piso/Oficina: 5to piso </w:t>
            </w:r>
            <w:r w:rsidR="00C611DF" w:rsidRPr="00334BC2">
              <w:rPr>
                <w:sz w:val="22"/>
                <w:szCs w:val="22"/>
              </w:rPr>
              <w:t>, Unidad de Gestión del Programa 4989/OC-EC</w:t>
            </w:r>
          </w:p>
          <w:p w14:paraId="3BC4EE98" w14:textId="77777777" w:rsidR="00F2221D" w:rsidRPr="00334BC2" w:rsidRDefault="00F2221D" w:rsidP="00F2221D">
            <w:pPr>
              <w:tabs>
                <w:tab w:val="right" w:pos="7254"/>
              </w:tabs>
              <w:spacing w:before="120"/>
              <w:rPr>
                <w:b/>
                <w:bCs/>
                <w:i/>
                <w:iCs/>
                <w:sz w:val="22"/>
                <w:szCs w:val="22"/>
              </w:rPr>
            </w:pPr>
            <w:r w:rsidRPr="00334BC2">
              <w:rPr>
                <w:sz w:val="22"/>
                <w:szCs w:val="22"/>
              </w:rPr>
              <w:t xml:space="preserve">Ciudad: </w:t>
            </w:r>
            <w:r w:rsidRPr="00334BC2">
              <w:rPr>
                <w:b/>
                <w:bCs/>
                <w:i/>
                <w:iCs/>
                <w:sz w:val="22"/>
                <w:szCs w:val="22"/>
              </w:rPr>
              <w:t>Quito</w:t>
            </w:r>
          </w:p>
          <w:p w14:paraId="0D0203BB" w14:textId="77777777" w:rsidR="00F2221D" w:rsidRPr="00334BC2" w:rsidRDefault="00F2221D" w:rsidP="00F2221D">
            <w:pPr>
              <w:tabs>
                <w:tab w:val="right" w:pos="7254"/>
              </w:tabs>
              <w:spacing w:before="120"/>
              <w:rPr>
                <w:sz w:val="22"/>
                <w:szCs w:val="22"/>
              </w:rPr>
            </w:pPr>
            <w:r w:rsidRPr="00334BC2">
              <w:rPr>
                <w:sz w:val="22"/>
                <w:szCs w:val="22"/>
              </w:rPr>
              <w:t>Código postal: 170135</w:t>
            </w:r>
          </w:p>
          <w:p w14:paraId="2155CD7D" w14:textId="77777777" w:rsidR="00F2221D" w:rsidRPr="006C51F9" w:rsidRDefault="00F2221D" w:rsidP="00F2221D">
            <w:pPr>
              <w:tabs>
                <w:tab w:val="right" w:pos="7254"/>
              </w:tabs>
              <w:spacing w:before="120"/>
              <w:rPr>
                <w:sz w:val="22"/>
                <w:szCs w:val="22"/>
              </w:rPr>
            </w:pPr>
            <w:r w:rsidRPr="00334BC2">
              <w:rPr>
                <w:sz w:val="22"/>
                <w:szCs w:val="22"/>
              </w:rPr>
              <w:t xml:space="preserve">País: </w:t>
            </w:r>
            <w:r w:rsidRPr="006C51F9">
              <w:rPr>
                <w:b/>
                <w:i/>
                <w:sz w:val="22"/>
                <w:szCs w:val="22"/>
              </w:rPr>
              <w:t>Ecuador</w:t>
            </w:r>
          </w:p>
          <w:p w14:paraId="25335891" w14:textId="29058D42" w:rsidR="00C611DF" w:rsidRPr="006C51F9" w:rsidRDefault="00F2221D" w:rsidP="00C611DF">
            <w:pPr>
              <w:suppressAutoHyphens w:val="0"/>
              <w:spacing w:before="120"/>
              <w:rPr>
                <w:sz w:val="22"/>
                <w:szCs w:val="22"/>
              </w:rPr>
            </w:pPr>
            <w:r w:rsidRPr="006C51F9">
              <w:rPr>
                <w:sz w:val="22"/>
                <w:szCs w:val="22"/>
              </w:rPr>
              <w:t xml:space="preserve">Fecha: </w:t>
            </w:r>
            <w:r w:rsidR="006C51F9" w:rsidRPr="006C51F9">
              <w:rPr>
                <w:sz w:val="22"/>
                <w:szCs w:val="22"/>
              </w:rPr>
              <w:t>10 de julio</w:t>
            </w:r>
            <w:r w:rsidR="00C611DF" w:rsidRPr="006C51F9">
              <w:rPr>
                <w:sz w:val="22"/>
                <w:szCs w:val="22"/>
              </w:rPr>
              <w:t xml:space="preserve"> de 202</w:t>
            </w:r>
            <w:r w:rsidR="006755C8" w:rsidRPr="006C51F9">
              <w:rPr>
                <w:sz w:val="22"/>
                <w:szCs w:val="22"/>
              </w:rPr>
              <w:t>3</w:t>
            </w:r>
            <w:bookmarkStart w:id="350" w:name="_GoBack"/>
            <w:bookmarkEnd w:id="350"/>
          </w:p>
          <w:p w14:paraId="64D3B837" w14:textId="52819227" w:rsidR="00721ADC" w:rsidRPr="006C51F9" w:rsidRDefault="00F2221D" w:rsidP="00F2221D">
            <w:pPr>
              <w:tabs>
                <w:tab w:val="right" w:pos="7254"/>
              </w:tabs>
              <w:suppressAutoHyphens w:val="0"/>
              <w:spacing w:before="120"/>
              <w:rPr>
                <w:b/>
                <w:bCs/>
                <w:i/>
                <w:iCs/>
                <w:spacing w:val="-4"/>
                <w:sz w:val="22"/>
                <w:szCs w:val="22"/>
              </w:rPr>
            </w:pPr>
            <w:r w:rsidRPr="006C51F9">
              <w:rPr>
                <w:sz w:val="22"/>
                <w:szCs w:val="22"/>
              </w:rPr>
              <w:t xml:space="preserve">Hora: </w:t>
            </w:r>
            <w:r w:rsidR="00C611DF" w:rsidRPr="006C51F9">
              <w:rPr>
                <w:b/>
                <w:bCs/>
                <w:i/>
                <w:iCs/>
                <w:sz w:val="22"/>
                <w:szCs w:val="22"/>
              </w:rPr>
              <w:t>1</w:t>
            </w:r>
            <w:r w:rsidR="006C51F9" w:rsidRPr="006C51F9">
              <w:rPr>
                <w:b/>
                <w:bCs/>
                <w:i/>
                <w:iCs/>
                <w:sz w:val="22"/>
                <w:szCs w:val="22"/>
              </w:rPr>
              <w:t>4</w:t>
            </w:r>
            <w:r w:rsidR="003504D9" w:rsidRPr="006C51F9">
              <w:rPr>
                <w:b/>
                <w:bCs/>
                <w:i/>
                <w:iCs/>
                <w:sz w:val="22"/>
                <w:szCs w:val="22"/>
              </w:rPr>
              <w:t>h</w:t>
            </w:r>
            <w:r w:rsidR="00C611DF" w:rsidRPr="006C51F9">
              <w:rPr>
                <w:b/>
                <w:bCs/>
                <w:i/>
                <w:iCs/>
                <w:sz w:val="22"/>
                <w:szCs w:val="22"/>
              </w:rPr>
              <w:t>00 de Ecuador</w:t>
            </w:r>
          </w:p>
          <w:p w14:paraId="2DCABD28" w14:textId="77777777" w:rsidR="00C611DF" w:rsidRDefault="00C611DF" w:rsidP="00F2221D">
            <w:pPr>
              <w:tabs>
                <w:tab w:val="right" w:pos="7254"/>
              </w:tabs>
              <w:suppressAutoHyphens w:val="0"/>
              <w:spacing w:before="120"/>
              <w:rPr>
                <w:b/>
                <w:bCs/>
                <w:i/>
                <w:iCs/>
                <w:spacing w:val="-4"/>
                <w:sz w:val="22"/>
                <w:szCs w:val="22"/>
              </w:rPr>
            </w:pPr>
            <w:r w:rsidRPr="00334BC2">
              <w:rPr>
                <w:b/>
                <w:bCs/>
                <w:i/>
                <w:iCs/>
                <w:spacing w:val="-4"/>
                <w:sz w:val="22"/>
                <w:szCs w:val="22"/>
              </w:rPr>
              <w:t>La apertura de la oferta se celebrará de forma virtual una reunión por la plataforma Zoom conforme el siguiente link:</w:t>
            </w:r>
          </w:p>
          <w:p w14:paraId="63A33355" w14:textId="381B45BC" w:rsidR="00FF6689" w:rsidRPr="00334BC2" w:rsidRDefault="00FF6689" w:rsidP="00FF6689">
            <w:pPr>
              <w:tabs>
                <w:tab w:val="right" w:pos="7254"/>
              </w:tabs>
              <w:suppressAutoHyphens w:val="0"/>
              <w:spacing w:before="120"/>
              <w:rPr>
                <w:b/>
                <w:bCs/>
                <w:i/>
                <w:iCs/>
                <w:spacing w:val="-4"/>
                <w:sz w:val="22"/>
                <w:szCs w:val="22"/>
              </w:rPr>
            </w:pPr>
            <w:hyperlink r:id="rId23" w:history="1">
              <w:r w:rsidRPr="003B210C">
                <w:rPr>
                  <w:rStyle w:val="Hipervnculo"/>
                  <w:b/>
                  <w:bCs/>
                  <w:i/>
                  <w:iCs/>
                  <w:spacing w:val="-4"/>
                  <w:sz w:val="22"/>
                  <w:szCs w:val="22"/>
                </w:rPr>
                <w:t>https://us02web.zoom.us/j/85725677435?pwd=dmFZVDB4MXVQWW5IMXNET1RSaGpidz09</w:t>
              </w:r>
            </w:hyperlink>
          </w:p>
        </w:tc>
      </w:tr>
      <w:tr w:rsidR="00721ADC" w:rsidRPr="00334BC2" w14:paraId="7D608E70"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068FF5DA" w14:textId="77777777" w:rsidR="00721ADC" w:rsidRPr="00334BC2" w:rsidRDefault="00721ADC" w:rsidP="00721ADC">
            <w:pPr>
              <w:tabs>
                <w:tab w:val="right" w:pos="7434"/>
              </w:tabs>
              <w:spacing w:before="120"/>
              <w:rPr>
                <w:b/>
                <w:sz w:val="22"/>
                <w:szCs w:val="22"/>
              </w:rPr>
            </w:pPr>
            <w:r w:rsidRPr="00334BC2">
              <w:rPr>
                <w:b/>
                <w:sz w:val="22"/>
                <w:szCs w:val="22"/>
              </w:rPr>
              <w:t>IAL 26.1</w:t>
            </w:r>
          </w:p>
        </w:tc>
        <w:tc>
          <w:tcPr>
            <w:tcW w:w="7890" w:type="dxa"/>
            <w:gridSpan w:val="3"/>
            <w:tcBorders>
              <w:top w:val="single" w:sz="12" w:space="0" w:color="000000"/>
              <w:left w:val="single" w:sz="12" w:space="0" w:color="000000"/>
              <w:bottom w:val="single" w:sz="12" w:space="0" w:color="000000"/>
            </w:tcBorders>
          </w:tcPr>
          <w:p w14:paraId="7263E54C" w14:textId="4BD743EC" w:rsidR="00721ADC" w:rsidRPr="00334BC2" w:rsidRDefault="007B6616" w:rsidP="00721ADC">
            <w:pPr>
              <w:tabs>
                <w:tab w:val="right" w:pos="7254"/>
              </w:tabs>
              <w:spacing w:before="120"/>
              <w:rPr>
                <w:sz w:val="22"/>
                <w:szCs w:val="22"/>
              </w:rPr>
            </w:pPr>
            <w:r w:rsidRPr="00334BC2">
              <w:rPr>
                <w:sz w:val="22"/>
                <w:szCs w:val="22"/>
              </w:rPr>
              <w:t xml:space="preserve">Los procedimientos de apertura de Ofertas por vía electrónica serán los siguientes: </w:t>
            </w:r>
            <w:r w:rsidRPr="00334BC2">
              <w:rPr>
                <w:b/>
                <w:i/>
                <w:sz w:val="22"/>
                <w:szCs w:val="22"/>
              </w:rPr>
              <w:t>No Aplica</w:t>
            </w:r>
          </w:p>
        </w:tc>
      </w:tr>
      <w:tr w:rsidR="00721ADC" w:rsidRPr="00334BC2" w14:paraId="68FBB627"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7C456C60" w14:textId="77777777" w:rsidR="00721ADC" w:rsidRPr="00334BC2" w:rsidRDefault="00721ADC" w:rsidP="00721ADC">
            <w:pPr>
              <w:tabs>
                <w:tab w:val="right" w:pos="7434"/>
              </w:tabs>
              <w:spacing w:before="120"/>
              <w:rPr>
                <w:b/>
                <w:bCs/>
                <w:sz w:val="22"/>
                <w:szCs w:val="22"/>
              </w:rPr>
            </w:pPr>
            <w:r w:rsidRPr="00334BC2">
              <w:rPr>
                <w:b/>
                <w:sz w:val="22"/>
                <w:szCs w:val="22"/>
              </w:rPr>
              <w:t>IAL 26.6</w:t>
            </w:r>
          </w:p>
        </w:tc>
        <w:tc>
          <w:tcPr>
            <w:tcW w:w="7890" w:type="dxa"/>
            <w:gridSpan w:val="3"/>
            <w:tcBorders>
              <w:top w:val="single" w:sz="12" w:space="0" w:color="000000"/>
              <w:left w:val="single" w:sz="12" w:space="0" w:color="000000"/>
              <w:bottom w:val="single" w:sz="12" w:space="0" w:color="000000"/>
            </w:tcBorders>
          </w:tcPr>
          <w:p w14:paraId="0E5B8B4D" w14:textId="622898AA" w:rsidR="00721ADC" w:rsidRPr="00334BC2" w:rsidRDefault="00737398" w:rsidP="00721ADC">
            <w:pPr>
              <w:tabs>
                <w:tab w:val="right" w:pos="7254"/>
              </w:tabs>
              <w:suppressAutoHyphens w:val="0"/>
              <w:spacing w:before="120"/>
              <w:rPr>
                <w:b/>
                <w:sz w:val="22"/>
                <w:szCs w:val="22"/>
              </w:rPr>
            </w:pPr>
            <w:r w:rsidRPr="00334BC2">
              <w:rPr>
                <w:sz w:val="22"/>
                <w:szCs w:val="22"/>
              </w:rPr>
              <w:t xml:space="preserve">La Carta de la Oferta y las listas de precios deben estar inicialadas por </w:t>
            </w:r>
            <w:r w:rsidR="00937131" w:rsidRPr="00334BC2">
              <w:rPr>
                <w:sz w:val="22"/>
                <w:szCs w:val="22"/>
              </w:rPr>
              <w:t>los 3 miembros</w:t>
            </w:r>
            <w:r w:rsidRPr="00334BC2">
              <w:rPr>
                <w:sz w:val="22"/>
                <w:szCs w:val="22"/>
              </w:rPr>
              <w:t xml:space="preserve"> </w:t>
            </w:r>
            <w:r w:rsidR="00937131" w:rsidRPr="00334BC2">
              <w:rPr>
                <w:sz w:val="22"/>
                <w:szCs w:val="22"/>
              </w:rPr>
              <w:t xml:space="preserve">del </w:t>
            </w:r>
            <w:r w:rsidRPr="00334BC2">
              <w:rPr>
                <w:sz w:val="22"/>
                <w:szCs w:val="22"/>
              </w:rPr>
              <w:t xml:space="preserve">comité técnico de evaluación con las siglas </w:t>
            </w:r>
            <w:r w:rsidRPr="00334BC2">
              <w:rPr>
                <w:b/>
                <w:sz w:val="22"/>
                <w:szCs w:val="22"/>
              </w:rPr>
              <w:t xml:space="preserve">MEM 53 OT </w:t>
            </w:r>
            <w:r w:rsidRPr="00334BC2">
              <w:rPr>
                <w:sz w:val="22"/>
                <w:szCs w:val="22"/>
              </w:rPr>
              <w:t>que asistan al acto de apertura de las Ofertas.</w:t>
            </w:r>
          </w:p>
        </w:tc>
      </w:tr>
      <w:tr w:rsidR="00721ADC" w:rsidRPr="00334BC2" w14:paraId="0DB96CA0" w14:textId="77777777" w:rsidTr="00510A60">
        <w:tblPrEx>
          <w:tblBorders>
            <w:insideH w:val="single" w:sz="8" w:space="0" w:color="000000"/>
          </w:tblBorders>
        </w:tblPrEx>
        <w:tc>
          <w:tcPr>
            <w:tcW w:w="9733" w:type="dxa"/>
            <w:gridSpan w:val="4"/>
            <w:tcBorders>
              <w:top w:val="single" w:sz="12" w:space="0" w:color="000000"/>
              <w:bottom w:val="single" w:sz="12" w:space="0" w:color="000000"/>
            </w:tcBorders>
          </w:tcPr>
          <w:p w14:paraId="6A9C6AC8" w14:textId="3607BCE6" w:rsidR="00721ADC" w:rsidRPr="00334BC2" w:rsidRDefault="00721ADC" w:rsidP="00721ADC">
            <w:pPr>
              <w:tabs>
                <w:tab w:val="right" w:pos="7254"/>
              </w:tabs>
              <w:spacing w:before="120"/>
              <w:jc w:val="center"/>
              <w:rPr>
                <w:sz w:val="22"/>
                <w:szCs w:val="22"/>
              </w:rPr>
            </w:pPr>
            <w:r w:rsidRPr="00334BC2">
              <w:rPr>
                <w:b/>
                <w:sz w:val="22"/>
                <w:szCs w:val="22"/>
              </w:rPr>
              <w:t>F. Evaluación de las Ofertas. Disposiciones Generales</w:t>
            </w:r>
          </w:p>
        </w:tc>
      </w:tr>
      <w:tr w:rsidR="00721ADC" w:rsidRPr="00334BC2" w14:paraId="767D1505"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35A46B0D" w14:textId="4A4D72B8" w:rsidR="00721ADC" w:rsidRPr="00334BC2" w:rsidRDefault="00721ADC" w:rsidP="00721ADC">
            <w:pPr>
              <w:tabs>
                <w:tab w:val="right" w:pos="7434"/>
              </w:tabs>
              <w:spacing w:before="120"/>
              <w:rPr>
                <w:b/>
                <w:sz w:val="22"/>
                <w:szCs w:val="22"/>
              </w:rPr>
            </w:pPr>
            <w:r w:rsidRPr="00334BC2">
              <w:rPr>
                <w:b/>
                <w:sz w:val="22"/>
                <w:szCs w:val="22"/>
              </w:rPr>
              <w:t>IAL 30.3</w:t>
            </w:r>
          </w:p>
        </w:tc>
        <w:tc>
          <w:tcPr>
            <w:tcW w:w="7890" w:type="dxa"/>
            <w:gridSpan w:val="3"/>
            <w:tcBorders>
              <w:top w:val="single" w:sz="12" w:space="0" w:color="000000"/>
              <w:left w:val="single" w:sz="12" w:space="0" w:color="000000"/>
              <w:bottom w:val="single" w:sz="12" w:space="0" w:color="000000"/>
            </w:tcBorders>
          </w:tcPr>
          <w:p w14:paraId="7FABA244" w14:textId="5DDB7769" w:rsidR="00721ADC" w:rsidRPr="00334BC2" w:rsidRDefault="002F5E10" w:rsidP="00721ADC">
            <w:pPr>
              <w:tabs>
                <w:tab w:val="right" w:pos="7254"/>
              </w:tabs>
              <w:suppressAutoHyphens w:val="0"/>
              <w:spacing w:before="120"/>
              <w:rPr>
                <w:sz w:val="22"/>
                <w:szCs w:val="22"/>
              </w:rPr>
            </w:pPr>
            <w:r w:rsidRPr="00334BC2">
              <w:rPr>
                <w:color w:val="000000" w:themeColor="text1"/>
                <w:sz w:val="22"/>
                <w:szCs w:val="22"/>
              </w:rPr>
              <w:t xml:space="preserve">El ajuste se basará en el precio </w:t>
            </w:r>
            <w:r w:rsidRPr="00334BC2">
              <w:rPr>
                <w:b/>
                <w:i/>
                <w:color w:val="000000" w:themeColor="text1"/>
                <w:sz w:val="22"/>
                <w:szCs w:val="22"/>
              </w:rPr>
              <w:t>más alto</w:t>
            </w:r>
            <w:r w:rsidRPr="00334BC2">
              <w:rPr>
                <w:color w:val="000000" w:themeColor="text1"/>
                <w:sz w:val="22"/>
                <w:szCs w:val="22"/>
              </w:rPr>
              <w:t xml:space="preserve"> del artículo o componente cotizado en otras Ofertas que se ajusten sustancialmente al documento de licitación. Si no es posible determinar el precio del artículo o componente a partir de otras Ofertas que se ajusten sustancialmente al documento de licitación, el Comprador utilizará un cálculo aproximado. </w:t>
            </w:r>
            <w:r w:rsidRPr="00334BC2">
              <w:rPr>
                <w:sz w:val="22"/>
                <w:szCs w:val="22"/>
              </w:rPr>
              <w:t>Si los bienes y servicios faltantes son una característica técnica que ha de recibir un puntaje, dicho puntaje será cero.</w:t>
            </w:r>
          </w:p>
        </w:tc>
      </w:tr>
      <w:tr w:rsidR="00721ADC" w:rsidRPr="00334BC2" w14:paraId="474EAB5A" w14:textId="77777777" w:rsidTr="00790A4F">
        <w:tblPrEx>
          <w:tblBorders>
            <w:insideH w:val="single" w:sz="8" w:space="0" w:color="000000"/>
          </w:tblBorders>
        </w:tblPrEx>
        <w:tc>
          <w:tcPr>
            <w:tcW w:w="9733" w:type="dxa"/>
            <w:gridSpan w:val="4"/>
            <w:tcBorders>
              <w:top w:val="single" w:sz="12" w:space="0" w:color="000000"/>
              <w:bottom w:val="single" w:sz="12" w:space="0" w:color="000000"/>
            </w:tcBorders>
          </w:tcPr>
          <w:p w14:paraId="1B87E451" w14:textId="67171E86" w:rsidR="00721ADC" w:rsidRPr="00334BC2" w:rsidRDefault="00721ADC" w:rsidP="00721ADC">
            <w:pPr>
              <w:tabs>
                <w:tab w:val="right" w:pos="7254"/>
              </w:tabs>
              <w:spacing w:before="120"/>
              <w:jc w:val="center"/>
              <w:rPr>
                <w:sz w:val="22"/>
                <w:szCs w:val="22"/>
              </w:rPr>
            </w:pPr>
            <w:r w:rsidRPr="00334BC2">
              <w:rPr>
                <w:b/>
                <w:sz w:val="22"/>
                <w:szCs w:val="22"/>
              </w:rPr>
              <w:t>G.</w:t>
            </w:r>
            <w:r w:rsidRPr="00334BC2">
              <w:rPr>
                <w:sz w:val="22"/>
                <w:szCs w:val="22"/>
              </w:rPr>
              <w:t xml:space="preserve"> </w:t>
            </w:r>
            <w:r w:rsidRPr="00334BC2">
              <w:rPr>
                <w:b/>
                <w:sz w:val="22"/>
                <w:szCs w:val="22"/>
              </w:rPr>
              <w:t>Evaluación de las Partes Técnicas de las Ofertas</w:t>
            </w:r>
          </w:p>
        </w:tc>
      </w:tr>
      <w:tr w:rsidR="00721ADC" w:rsidRPr="00334BC2" w14:paraId="05F046A9"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0D4A82A8" w14:textId="025D694A" w:rsidR="00721ADC" w:rsidRPr="00334BC2" w:rsidRDefault="00721ADC" w:rsidP="00721ADC">
            <w:pPr>
              <w:tabs>
                <w:tab w:val="right" w:pos="7434"/>
              </w:tabs>
              <w:spacing w:before="120"/>
              <w:rPr>
                <w:b/>
                <w:sz w:val="22"/>
                <w:szCs w:val="22"/>
              </w:rPr>
            </w:pPr>
            <w:r w:rsidRPr="00334BC2">
              <w:rPr>
                <w:b/>
                <w:sz w:val="22"/>
                <w:szCs w:val="22"/>
              </w:rPr>
              <w:t>IAL 31.4</w:t>
            </w:r>
          </w:p>
        </w:tc>
        <w:tc>
          <w:tcPr>
            <w:tcW w:w="7890" w:type="dxa"/>
            <w:gridSpan w:val="3"/>
            <w:tcBorders>
              <w:top w:val="single" w:sz="12" w:space="0" w:color="000000"/>
              <w:left w:val="single" w:sz="12" w:space="0" w:color="000000"/>
              <w:bottom w:val="single" w:sz="12" w:space="0" w:color="000000"/>
            </w:tcBorders>
          </w:tcPr>
          <w:p w14:paraId="7E831602" w14:textId="587517EA" w:rsidR="00721ADC" w:rsidRPr="00334BC2" w:rsidRDefault="00B44127" w:rsidP="00721ADC">
            <w:pPr>
              <w:spacing w:before="120"/>
              <w:rPr>
                <w:i/>
                <w:iCs/>
                <w:spacing w:val="-4"/>
                <w:sz w:val="22"/>
                <w:szCs w:val="22"/>
              </w:rPr>
            </w:pPr>
            <w:r w:rsidRPr="00334BC2">
              <w:rPr>
                <w:sz w:val="22"/>
                <w:szCs w:val="22"/>
              </w:rPr>
              <w:t xml:space="preserve">En la evaluación realizada por el Comprador de las Ofertas que se ajusten al documento de licitación </w:t>
            </w:r>
            <w:r w:rsidRPr="00334BC2">
              <w:rPr>
                <w:b/>
                <w:i/>
                <w:sz w:val="22"/>
                <w:szCs w:val="22"/>
              </w:rPr>
              <w:t>se</w:t>
            </w:r>
            <w:r w:rsidRPr="00334BC2">
              <w:rPr>
                <w:sz w:val="22"/>
                <w:szCs w:val="22"/>
              </w:rPr>
              <w:t xml:space="preserve"> tendrán en cuenta los factores técnicos, además de los relativos a los </w:t>
            </w:r>
            <w:r w:rsidRPr="00334BC2">
              <w:rPr>
                <w:sz w:val="22"/>
                <w:szCs w:val="22"/>
              </w:rPr>
              <w:lastRenderedPageBreak/>
              <w:t>costos, de conformidad con lo dispuesto en la Sección III, “Criterios de Evaluación y Calificación”.</w:t>
            </w:r>
          </w:p>
        </w:tc>
      </w:tr>
      <w:tr w:rsidR="00721ADC" w:rsidRPr="00334BC2" w14:paraId="008F70E5"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6D559F6E" w14:textId="2B592453" w:rsidR="00721ADC" w:rsidRPr="00334BC2" w:rsidRDefault="00721ADC" w:rsidP="00721ADC">
            <w:pPr>
              <w:tabs>
                <w:tab w:val="right" w:pos="7434"/>
              </w:tabs>
              <w:spacing w:before="120"/>
              <w:rPr>
                <w:b/>
                <w:sz w:val="22"/>
                <w:szCs w:val="22"/>
              </w:rPr>
            </w:pPr>
            <w:r w:rsidRPr="00334BC2">
              <w:rPr>
                <w:b/>
                <w:sz w:val="22"/>
                <w:szCs w:val="22"/>
              </w:rPr>
              <w:lastRenderedPageBreak/>
              <w:t>IAL 33.3</w:t>
            </w:r>
          </w:p>
        </w:tc>
        <w:tc>
          <w:tcPr>
            <w:tcW w:w="7890" w:type="dxa"/>
            <w:gridSpan w:val="3"/>
            <w:tcBorders>
              <w:top w:val="single" w:sz="12" w:space="0" w:color="000000"/>
              <w:left w:val="single" w:sz="12" w:space="0" w:color="000000"/>
              <w:bottom w:val="single" w:sz="12" w:space="0" w:color="000000"/>
            </w:tcBorders>
          </w:tcPr>
          <w:p w14:paraId="11B5C0F0" w14:textId="50CF3291" w:rsidR="00A70CC2" w:rsidRPr="00334BC2" w:rsidRDefault="00A70CC2" w:rsidP="00A70CC2">
            <w:pPr>
              <w:autoSpaceDE w:val="0"/>
              <w:autoSpaceDN w:val="0"/>
              <w:adjustRightInd w:val="0"/>
              <w:spacing w:after="0"/>
              <w:rPr>
                <w:sz w:val="22"/>
                <w:szCs w:val="22"/>
              </w:rPr>
            </w:pPr>
            <w:r w:rsidRPr="00334BC2">
              <w:rPr>
                <w:sz w:val="22"/>
                <w:szCs w:val="22"/>
              </w:rPr>
              <w:t xml:space="preserve">Como procedimientos de calificación adicionales, el Sistema Informático (o los componentes/partes de este) ofrecido por el Licitante con la Oferta Más Ventajosa </w:t>
            </w:r>
            <w:r w:rsidR="000E5F90" w:rsidRPr="00334BC2">
              <w:rPr>
                <w:sz w:val="22"/>
                <w:szCs w:val="22"/>
              </w:rPr>
              <w:t>deberá</w:t>
            </w:r>
            <w:r w:rsidRPr="00334BC2">
              <w:rPr>
                <w:sz w:val="22"/>
                <w:szCs w:val="22"/>
              </w:rPr>
              <w:t xml:space="preserve"> someterse </w:t>
            </w:r>
            <w:r w:rsidR="00E40ECC" w:rsidRPr="00334BC2">
              <w:rPr>
                <w:sz w:val="22"/>
                <w:szCs w:val="22"/>
              </w:rPr>
              <w:t xml:space="preserve">a las siguientes </w:t>
            </w:r>
            <w:r w:rsidRPr="00334BC2">
              <w:rPr>
                <w:sz w:val="22"/>
                <w:szCs w:val="22"/>
              </w:rPr>
              <w:t>pruebas e indicadores de rendimiento antes de la adjudicación del Contrato</w:t>
            </w:r>
            <w:r w:rsidR="00E40ECC" w:rsidRPr="00334BC2">
              <w:rPr>
                <w:sz w:val="22"/>
                <w:szCs w:val="22"/>
              </w:rPr>
              <w:t>:</w:t>
            </w:r>
          </w:p>
          <w:p w14:paraId="04B763C6" w14:textId="77777777" w:rsidR="00A70CC2" w:rsidRPr="00334BC2" w:rsidRDefault="00A70CC2" w:rsidP="00A70CC2">
            <w:pPr>
              <w:pStyle w:val="Textocomentario"/>
              <w:jc w:val="left"/>
              <w:rPr>
                <w:i/>
                <w:iCs/>
                <w:sz w:val="22"/>
                <w:szCs w:val="22"/>
              </w:rPr>
            </w:pPr>
          </w:p>
          <w:p w14:paraId="4F466495" w14:textId="77777777" w:rsidR="00A70CC2" w:rsidRPr="00334BC2" w:rsidRDefault="00A70CC2">
            <w:pPr>
              <w:pStyle w:val="Textocomentario"/>
              <w:numPr>
                <w:ilvl w:val="0"/>
                <w:numId w:val="159"/>
              </w:numPr>
              <w:rPr>
                <w:rFonts w:eastAsiaTheme="minorHAnsi"/>
                <w:sz w:val="22"/>
                <w:szCs w:val="22"/>
                <w:lang w:val="es-EC" w:eastAsia="en-US" w:bidi="ar-SA"/>
              </w:rPr>
            </w:pPr>
            <w:r w:rsidRPr="00334BC2">
              <w:rPr>
                <w:rFonts w:eastAsiaTheme="minorHAnsi"/>
                <w:sz w:val="22"/>
                <w:szCs w:val="22"/>
                <w:lang w:val="es-EC" w:eastAsia="en-US" w:bidi="ar-SA"/>
              </w:rPr>
              <w:t xml:space="preserve">Demostración práctica del sistema a ser implementado:   </w:t>
            </w:r>
          </w:p>
          <w:p w14:paraId="5A8D8830" w14:textId="17B3D4D5" w:rsidR="00A70CC2" w:rsidRPr="00334BC2" w:rsidRDefault="00A70CC2" w:rsidP="00A70CC2">
            <w:pPr>
              <w:pStyle w:val="Textocomentario"/>
              <w:rPr>
                <w:rFonts w:eastAsiaTheme="minorHAnsi"/>
                <w:sz w:val="22"/>
                <w:szCs w:val="22"/>
                <w:lang w:val="es-EC" w:eastAsia="en-US" w:bidi="ar-SA"/>
              </w:rPr>
            </w:pPr>
            <w:r w:rsidRPr="00334BC2">
              <w:rPr>
                <w:rFonts w:eastAsiaTheme="minorHAnsi"/>
                <w:sz w:val="22"/>
                <w:szCs w:val="22"/>
                <w:lang w:val="es-EC" w:eastAsia="en-US" w:bidi="ar-SA"/>
              </w:rPr>
              <w:t>El Proveedor deberá realizar una demostración de las funcionalidades operativas del sistema (carga y descarga de información), las cuales deben cumplir con al menos el 50% de los requerimientos funcionales solicitados en este Documento de Licitación. (Ver requisitos funcionales).</w:t>
            </w:r>
          </w:p>
          <w:p w14:paraId="78C00584" w14:textId="77777777" w:rsidR="00A70CC2" w:rsidRPr="00334BC2" w:rsidRDefault="00A70CC2">
            <w:pPr>
              <w:pStyle w:val="Textocomentario"/>
              <w:numPr>
                <w:ilvl w:val="0"/>
                <w:numId w:val="159"/>
              </w:numPr>
              <w:rPr>
                <w:rFonts w:eastAsiaTheme="minorHAnsi"/>
                <w:sz w:val="22"/>
                <w:szCs w:val="22"/>
                <w:lang w:val="es-EC" w:eastAsia="en-US" w:bidi="ar-SA"/>
              </w:rPr>
            </w:pPr>
            <w:r w:rsidRPr="00334BC2">
              <w:rPr>
                <w:rFonts w:eastAsiaTheme="minorHAnsi"/>
                <w:sz w:val="22"/>
                <w:szCs w:val="22"/>
                <w:lang w:val="es-EC" w:eastAsia="en-US" w:bidi="ar-SA"/>
              </w:rPr>
              <w:t>Demostración práctica de visualización de información técnica:</w:t>
            </w:r>
          </w:p>
          <w:p w14:paraId="79A08646" w14:textId="77777777" w:rsidR="00A70CC2" w:rsidRPr="00334BC2" w:rsidRDefault="00A70CC2" w:rsidP="00A70CC2">
            <w:pPr>
              <w:pStyle w:val="Textocomentario"/>
              <w:ind w:left="720" w:firstLine="0"/>
              <w:rPr>
                <w:rFonts w:eastAsiaTheme="minorHAnsi"/>
                <w:sz w:val="22"/>
                <w:szCs w:val="22"/>
                <w:lang w:val="es-EC" w:eastAsia="en-US" w:bidi="ar-SA"/>
              </w:rPr>
            </w:pPr>
            <w:r w:rsidRPr="00334BC2">
              <w:rPr>
                <w:rFonts w:eastAsiaTheme="minorHAnsi"/>
                <w:sz w:val="22"/>
                <w:szCs w:val="22"/>
                <w:lang w:val="es-EC" w:eastAsia="en-US" w:bidi="ar-SA"/>
              </w:rPr>
              <w:t>El Proveedor deberá realizar una demostración de la visualización de los siguientes tipos de información:</w:t>
            </w:r>
          </w:p>
          <w:p w14:paraId="1E4C1CCC" w14:textId="61BF6800" w:rsidR="00A70CC2" w:rsidRPr="00334BC2" w:rsidRDefault="00A70CC2">
            <w:pPr>
              <w:pStyle w:val="Textocomentario"/>
              <w:numPr>
                <w:ilvl w:val="0"/>
                <w:numId w:val="160"/>
              </w:numPr>
              <w:rPr>
                <w:rFonts w:eastAsiaTheme="minorHAnsi"/>
                <w:sz w:val="22"/>
                <w:szCs w:val="22"/>
                <w:lang w:val="es-EC" w:eastAsia="en-US" w:bidi="ar-SA"/>
              </w:rPr>
            </w:pPr>
            <w:r w:rsidRPr="00334BC2">
              <w:rPr>
                <w:rFonts w:eastAsiaTheme="minorHAnsi"/>
                <w:sz w:val="22"/>
                <w:szCs w:val="22"/>
                <w:lang w:val="es-EC" w:eastAsia="en-US" w:bidi="ar-SA"/>
              </w:rPr>
              <w:t xml:space="preserve">Información técnica en formato </w:t>
            </w:r>
            <w:proofErr w:type="spellStart"/>
            <w:r w:rsidRPr="00334BC2">
              <w:rPr>
                <w:rFonts w:eastAsiaTheme="minorHAnsi"/>
                <w:sz w:val="22"/>
                <w:szCs w:val="22"/>
                <w:lang w:val="es-EC" w:eastAsia="en-US" w:bidi="ar-SA"/>
              </w:rPr>
              <w:t>pdf</w:t>
            </w:r>
            <w:proofErr w:type="spellEnd"/>
            <w:r w:rsidRPr="00334BC2">
              <w:rPr>
                <w:rFonts w:eastAsiaTheme="minorHAnsi"/>
                <w:sz w:val="22"/>
                <w:szCs w:val="22"/>
                <w:lang w:val="es-EC" w:eastAsia="en-US" w:bidi="ar-SA"/>
              </w:rPr>
              <w:t xml:space="preserve">, </w:t>
            </w:r>
            <w:proofErr w:type="spellStart"/>
            <w:r w:rsidRPr="00334BC2">
              <w:rPr>
                <w:rFonts w:eastAsiaTheme="minorHAnsi"/>
                <w:sz w:val="22"/>
                <w:szCs w:val="22"/>
                <w:lang w:val="es-EC" w:eastAsia="en-US" w:bidi="ar-SA"/>
              </w:rPr>
              <w:t>jpg</w:t>
            </w:r>
            <w:proofErr w:type="spellEnd"/>
            <w:r w:rsidRPr="00334BC2">
              <w:rPr>
                <w:rFonts w:eastAsiaTheme="minorHAnsi"/>
                <w:sz w:val="22"/>
                <w:szCs w:val="22"/>
                <w:lang w:val="es-EC" w:eastAsia="en-US" w:bidi="ar-SA"/>
              </w:rPr>
              <w:t xml:space="preserve">, </w:t>
            </w:r>
            <w:proofErr w:type="spellStart"/>
            <w:r w:rsidRPr="00334BC2">
              <w:rPr>
                <w:rFonts w:eastAsiaTheme="minorHAnsi"/>
                <w:sz w:val="22"/>
                <w:szCs w:val="22"/>
                <w:lang w:val="es-EC" w:eastAsia="en-US" w:bidi="ar-SA"/>
              </w:rPr>
              <w:t>doc</w:t>
            </w:r>
            <w:proofErr w:type="spellEnd"/>
            <w:r w:rsidRPr="00334BC2">
              <w:rPr>
                <w:rFonts w:eastAsiaTheme="minorHAnsi"/>
                <w:sz w:val="22"/>
                <w:szCs w:val="22"/>
                <w:lang w:val="es-EC" w:eastAsia="en-US" w:bidi="ar-SA"/>
              </w:rPr>
              <w:t xml:space="preserve">, docx, </w:t>
            </w:r>
            <w:proofErr w:type="spellStart"/>
            <w:r w:rsidRPr="00334BC2">
              <w:rPr>
                <w:rFonts w:eastAsiaTheme="minorHAnsi"/>
                <w:sz w:val="22"/>
                <w:szCs w:val="22"/>
                <w:lang w:val="es-EC" w:eastAsia="en-US" w:bidi="ar-SA"/>
              </w:rPr>
              <w:t>ppt</w:t>
            </w:r>
            <w:proofErr w:type="spellEnd"/>
            <w:r w:rsidRPr="00334BC2">
              <w:rPr>
                <w:rFonts w:eastAsiaTheme="minorHAnsi"/>
                <w:sz w:val="22"/>
                <w:szCs w:val="22"/>
                <w:lang w:val="es-EC" w:eastAsia="en-US" w:bidi="ar-SA"/>
              </w:rPr>
              <w:t xml:space="preserve">, </w:t>
            </w:r>
            <w:proofErr w:type="spellStart"/>
            <w:r w:rsidRPr="00334BC2">
              <w:rPr>
                <w:rFonts w:eastAsiaTheme="minorHAnsi"/>
                <w:sz w:val="22"/>
                <w:szCs w:val="22"/>
                <w:lang w:val="es-EC" w:eastAsia="en-US" w:bidi="ar-SA"/>
              </w:rPr>
              <w:t>pptx</w:t>
            </w:r>
            <w:proofErr w:type="spellEnd"/>
            <w:r w:rsidR="00885FF7">
              <w:rPr>
                <w:rFonts w:eastAsiaTheme="minorHAnsi"/>
                <w:sz w:val="22"/>
                <w:szCs w:val="22"/>
                <w:lang w:val="es-EC" w:eastAsia="en-US" w:bidi="ar-SA"/>
              </w:rPr>
              <w:t>.</w:t>
            </w:r>
          </w:p>
          <w:p w14:paraId="68F99134" w14:textId="0705BD0B" w:rsidR="00A70CC2" w:rsidRPr="00334BC2" w:rsidRDefault="00A70CC2">
            <w:pPr>
              <w:pStyle w:val="Textocomentario"/>
              <w:numPr>
                <w:ilvl w:val="0"/>
                <w:numId w:val="160"/>
              </w:numPr>
              <w:rPr>
                <w:rFonts w:eastAsiaTheme="minorHAnsi"/>
                <w:sz w:val="22"/>
                <w:szCs w:val="22"/>
                <w:lang w:val="es-EC" w:eastAsia="en-US" w:bidi="ar-SA"/>
              </w:rPr>
            </w:pPr>
            <w:r w:rsidRPr="00334BC2">
              <w:rPr>
                <w:rFonts w:eastAsiaTheme="minorHAnsi"/>
                <w:sz w:val="22"/>
                <w:szCs w:val="22"/>
                <w:lang w:val="es-EC" w:eastAsia="en-US" w:bidi="ar-SA"/>
              </w:rPr>
              <w:t xml:space="preserve">Información de registros eléctricos en formatos las, </w:t>
            </w:r>
            <w:proofErr w:type="spellStart"/>
            <w:r w:rsidRPr="00334BC2">
              <w:rPr>
                <w:rFonts w:eastAsiaTheme="minorHAnsi"/>
                <w:sz w:val="22"/>
                <w:szCs w:val="22"/>
                <w:lang w:val="es-EC" w:eastAsia="en-US" w:bidi="ar-SA"/>
              </w:rPr>
              <w:t>dlis</w:t>
            </w:r>
            <w:proofErr w:type="spellEnd"/>
            <w:r w:rsidRPr="00334BC2">
              <w:rPr>
                <w:rFonts w:eastAsiaTheme="minorHAnsi"/>
                <w:sz w:val="22"/>
                <w:szCs w:val="22"/>
                <w:lang w:val="es-EC" w:eastAsia="en-US" w:bidi="ar-SA"/>
              </w:rPr>
              <w:t xml:space="preserve">, </w:t>
            </w:r>
            <w:proofErr w:type="spellStart"/>
            <w:r w:rsidRPr="00334BC2">
              <w:rPr>
                <w:rFonts w:eastAsiaTheme="minorHAnsi"/>
                <w:sz w:val="22"/>
                <w:szCs w:val="22"/>
                <w:lang w:val="es-EC" w:eastAsia="en-US" w:bidi="ar-SA"/>
              </w:rPr>
              <w:t>pdf</w:t>
            </w:r>
            <w:proofErr w:type="spellEnd"/>
            <w:r w:rsidRPr="00334BC2">
              <w:rPr>
                <w:rFonts w:eastAsiaTheme="minorHAnsi"/>
                <w:sz w:val="22"/>
                <w:szCs w:val="22"/>
                <w:lang w:val="es-EC" w:eastAsia="en-US" w:bidi="ar-SA"/>
              </w:rPr>
              <w:t xml:space="preserve">, xls, xlsx, </w:t>
            </w:r>
            <w:proofErr w:type="spellStart"/>
            <w:r w:rsidRPr="00334BC2">
              <w:rPr>
                <w:rFonts w:eastAsiaTheme="minorHAnsi"/>
                <w:sz w:val="22"/>
                <w:szCs w:val="22"/>
                <w:lang w:val="es-EC" w:eastAsia="en-US" w:bidi="ar-SA"/>
              </w:rPr>
              <w:t>tiff</w:t>
            </w:r>
            <w:proofErr w:type="spellEnd"/>
            <w:r w:rsidR="00885FF7">
              <w:rPr>
                <w:rFonts w:eastAsiaTheme="minorHAnsi"/>
                <w:sz w:val="22"/>
                <w:szCs w:val="22"/>
                <w:lang w:val="es-EC" w:eastAsia="en-US" w:bidi="ar-SA"/>
              </w:rPr>
              <w:t>.</w:t>
            </w:r>
          </w:p>
          <w:p w14:paraId="49446297" w14:textId="0231F7D6" w:rsidR="00A70CC2" w:rsidRPr="00334BC2" w:rsidRDefault="00A70CC2">
            <w:pPr>
              <w:pStyle w:val="Textocomentario"/>
              <w:numPr>
                <w:ilvl w:val="0"/>
                <w:numId w:val="160"/>
              </w:numPr>
              <w:rPr>
                <w:rFonts w:eastAsiaTheme="minorHAnsi"/>
                <w:sz w:val="22"/>
                <w:szCs w:val="22"/>
                <w:lang w:val="es-EC" w:eastAsia="en-US" w:bidi="ar-SA"/>
              </w:rPr>
            </w:pPr>
            <w:r w:rsidRPr="00334BC2">
              <w:rPr>
                <w:rFonts w:eastAsiaTheme="minorHAnsi"/>
                <w:sz w:val="22"/>
                <w:szCs w:val="22"/>
                <w:lang w:val="es-EC" w:eastAsia="en-US" w:bidi="ar-SA"/>
              </w:rPr>
              <w:t xml:space="preserve">Información de sísmica en formato </w:t>
            </w:r>
            <w:proofErr w:type="spellStart"/>
            <w:r w:rsidRPr="00334BC2">
              <w:rPr>
                <w:rFonts w:eastAsiaTheme="minorHAnsi"/>
                <w:sz w:val="22"/>
                <w:szCs w:val="22"/>
                <w:lang w:val="es-EC" w:eastAsia="en-US" w:bidi="ar-SA"/>
              </w:rPr>
              <w:t>sgy</w:t>
            </w:r>
            <w:proofErr w:type="spellEnd"/>
            <w:r w:rsidR="00885FF7">
              <w:rPr>
                <w:rFonts w:eastAsiaTheme="minorHAnsi"/>
                <w:sz w:val="22"/>
                <w:szCs w:val="22"/>
                <w:lang w:val="es-EC" w:eastAsia="en-US" w:bidi="ar-SA"/>
              </w:rPr>
              <w:t>.</w:t>
            </w:r>
          </w:p>
          <w:p w14:paraId="5F870781" w14:textId="77777777" w:rsidR="00A70CC2" w:rsidRPr="00334BC2" w:rsidRDefault="00A70CC2" w:rsidP="00A70CC2">
            <w:pPr>
              <w:pStyle w:val="Textocomentario"/>
              <w:ind w:left="1440" w:firstLine="0"/>
              <w:rPr>
                <w:rFonts w:eastAsiaTheme="minorHAnsi"/>
                <w:sz w:val="22"/>
                <w:szCs w:val="22"/>
                <w:lang w:val="es-EC" w:eastAsia="en-US" w:bidi="ar-SA"/>
              </w:rPr>
            </w:pPr>
          </w:p>
          <w:p w14:paraId="5A37D919" w14:textId="77777777" w:rsidR="00A70CC2" w:rsidRPr="00334BC2" w:rsidRDefault="00A70CC2">
            <w:pPr>
              <w:pStyle w:val="Textocomentario"/>
              <w:numPr>
                <w:ilvl w:val="0"/>
                <w:numId w:val="159"/>
              </w:numPr>
              <w:rPr>
                <w:rFonts w:eastAsiaTheme="minorHAnsi"/>
                <w:sz w:val="22"/>
                <w:szCs w:val="22"/>
                <w:lang w:val="es-EC" w:eastAsia="en-US" w:bidi="ar-SA"/>
              </w:rPr>
            </w:pPr>
            <w:r w:rsidRPr="00334BC2">
              <w:rPr>
                <w:rFonts w:eastAsiaTheme="minorHAnsi"/>
                <w:sz w:val="22"/>
                <w:szCs w:val="22"/>
                <w:lang w:val="es-EC" w:eastAsia="en-US" w:bidi="ar-SA"/>
              </w:rPr>
              <w:t>Demostración práctica de funcionamiento del módulo de información geográfica:</w:t>
            </w:r>
          </w:p>
          <w:p w14:paraId="2B9069E0" w14:textId="77777777" w:rsidR="00A70CC2" w:rsidRPr="00334BC2" w:rsidRDefault="00A70CC2" w:rsidP="00A70CC2">
            <w:pPr>
              <w:pStyle w:val="Textocomentario"/>
              <w:ind w:left="720" w:firstLine="0"/>
              <w:rPr>
                <w:rFonts w:eastAsiaTheme="minorHAnsi"/>
                <w:sz w:val="22"/>
                <w:szCs w:val="22"/>
                <w:lang w:val="es-EC" w:eastAsia="en-US" w:bidi="ar-SA"/>
              </w:rPr>
            </w:pPr>
            <w:r w:rsidRPr="00334BC2">
              <w:rPr>
                <w:rFonts w:eastAsiaTheme="minorHAnsi"/>
                <w:sz w:val="22"/>
                <w:szCs w:val="22"/>
                <w:lang w:val="es-EC" w:eastAsia="en-US" w:bidi="ar-SA"/>
              </w:rPr>
              <w:t>El Proveedor deberá realizar una demostración del funcionamiento de al menos 3 capas de información geográfica las cuales deberán estar relacionadas de manera bidireccional a la información almacenada en el sistema.</w:t>
            </w:r>
          </w:p>
          <w:p w14:paraId="079BC114" w14:textId="77777777" w:rsidR="00A70CC2" w:rsidRPr="00334BC2" w:rsidRDefault="00A70CC2">
            <w:pPr>
              <w:pStyle w:val="Textocomentario"/>
              <w:numPr>
                <w:ilvl w:val="0"/>
                <w:numId w:val="159"/>
              </w:numPr>
              <w:rPr>
                <w:rFonts w:eastAsiaTheme="minorHAnsi"/>
                <w:sz w:val="22"/>
                <w:szCs w:val="22"/>
                <w:lang w:val="es-EC" w:eastAsia="en-US" w:bidi="ar-SA"/>
              </w:rPr>
            </w:pPr>
            <w:r w:rsidRPr="00334BC2">
              <w:rPr>
                <w:rFonts w:eastAsiaTheme="minorHAnsi"/>
                <w:sz w:val="22"/>
                <w:szCs w:val="22"/>
                <w:lang w:val="es-EC" w:eastAsia="en-US" w:bidi="ar-SA"/>
              </w:rPr>
              <w:t>Demostración práctica de funcionamiento del módulo de gestión de usuarios:</w:t>
            </w:r>
          </w:p>
          <w:p w14:paraId="7D4AD642" w14:textId="77777777" w:rsidR="00A70CC2" w:rsidRPr="00334BC2" w:rsidRDefault="00A70CC2" w:rsidP="00A70CC2">
            <w:pPr>
              <w:pStyle w:val="Textocomentario"/>
              <w:ind w:left="720" w:firstLine="0"/>
              <w:rPr>
                <w:rFonts w:eastAsiaTheme="minorHAnsi"/>
                <w:sz w:val="22"/>
                <w:szCs w:val="22"/>
                <w:lang w:val="es-EC" w:eastAsia="en-US" w:bidi="ar-SA"/>
              </w:rPr>
            </w:pPr>
            <w:r w:rsidRPr="00334BC2">
              <w:rPr>
                <w:rFonts w:eastAsiaTheme="minorHAnsi"/>
                <w:sz w:val="22"/>
                <w:szCs w:val="22"/>
                <w:lang w:val="es-EC" w:eastAsia="en-US" w:bidi="ar-SA"/>
              </w:rPr>
              <w:t>El Proveedor deberá realizar una demostración enfocada a la gestión de perfiles y roles de usuario.</w:t>
            </w:r>
          </w:p>
          <w:p w14:paraId="1FA0EB9E" w14:textId="77777777" w:rsidR="00A70CC2" w:rsidRPr="00334BC2" w:rsidRDefault="00A70CC2">
            <w:pPr>
              <w:pStyle w:val="Textocomentario"/>
              <w:numPr>
                <w:ilvl w:val="0"/>
                <w:numId w:val="159"/>
              </w:numPr>
              <w:rPr>
                <w:rFonts w:eastAsiaTheme="minorHAnsi"/>
                <w:sz w:val="22"/>
                <w:szCs w:val="22"/>
                <w:lang w:val="es-EC" w:eastAsia="en-US" w:bidi="ar-SA"/>
              </w:rPr>
            </w:pPr>
            <w:r w:rsidRPr="00334BC2">
              <w:rPr>
                <w:rFonts w:eastAsiaTheme="minorHAnsi"/>
                <w:sz w:val="22"/>
                <w:szCs w:val="22"/>
                <w:lang w:val="es-EC" w:eastAsia="en-US" w:bidi="ar-SA"/>
              </w:rPr>
              <w:t>Demostración práctica de generación de reportes y creación de indicadores:</w:t>
            </w:r>
          </w:p>
          <w:p w14:paraId="7B7BDBD2" w14:textId="08CDAA0E" w:rsidR="00A70CC2" w:rsidRPr="00334BC2" w:rsidRDefault="00A70CC2" w:rsidP="00A70CC2">
            <w:pPr>
              <w:pStyle w:val="Textocomentario"/>
              <w:ind w:left="720" w:firstLine="0"/>
              <w:rPr>
                <w:rFonts w:eastAsiaTheme="minorHAnsi"/>
                <w:sz w:val="22"/>
                <w:szCs w:val="22"/>
                <w:lang w:val="es-EC" w:eastAsia="en-US" w:bidi="ar-SA"/>
              </w:rPr>
            </w:pPr>
            <w:r w:rsidRPr="00334BC2">
              <w:rPr>
                <w:rFonts w:eastAsiaTheme="minorHAnsi"/>
                <w:sz w:val="22"/>
                <w:szCs w:val="22"/>
                <w:lang w:val="es-EC" w:eastAsia="en-US" w:bidi="ar-SA"/>
              </w:rPr>
              <w:t>El Proveedor deberá realizar una demostración enfocada a la generación al menos dos reportes dinámicos y la creación de al menos dos indicadores (</w:t>
            </w:r>
            <w:proofErr w:type="spellStart"/>
            <w:r w:rsidRPr="00334BC2">
              <w:rPr>
                <w:rFonts w:eastAsiaTheme="minorHAnsi"/>
                <w:sz w:val="22"/>
                <w:szCs w:val="22"/>
                <w:lang w:val="es-EC" w:eastAsia="en-US" w:bidi="ar-SA"/>
              </w:rPr>
              <w:t>dashboards</w:t>
            </w:r>
            <w:proofErr w:type="spellEnd"/>
            <w:r w:rsidRPr="00334BC2">
              <w:rPr>
                <w:rFonts w:eastAsiaTheme="minorHAnsi"/>
                <w:sz w:val="22"/>
                <w:szCs w:val="22"/>
                <w:lang w:val="es-EC" w:eastAsia="en-US" w:bidi="ar-SA"/>
              </w:rPr>
              <w:t>).</w:t>
            </w:r>
          </w:p>
          <w:p w14:paraId="5B5EDD0A" w14:textId="31D83CF9" w:rsidR="00A70CC2" w:rsidRPr="00334BC2" w:rsidRDefault="00A70CC2" w:rsidP="00A70CC2">
            <w:pPr>
              <w:pStyle w:val="Textocomentario"/>
              <w:rPr>
                <w:rFonts w:eastAsiaTheme="minorHAnsi"/>
                <w:sz w:val="22"/>
                <w:szCs w:val="22"/>
                <w:lang w:val="es-EC" w:eastAsia="en-US" w:bidi="ar-SA"/>
              </w:rPr>
            </w:pPr>
            <w:r w:rsidRPr="00334BC2">
              <w:rPr>
                <w:rFonts w:eastAsiaTheme="minorHAnsi"/>
                <w:sz w:val="22"/>
                <w:szCs w:val="22"/>
                <w:lang w:val="es-EC" w:eastAsia="en-US" w:bidi="ar-SA"/>
              </w:rPr>
              <w:tab/>
            </w:r>
          </w:p>
          <w:p w14:paraId="6152B67A" w14:textId="77777777" w:rsidR="00A70CC2" w:rsidRPr="00334BC2" w:rsidRDefault="00A70CC2" w:rsidP="00A70CC2">
            <w:pPr>
              <w:spacing w:before="120"/>
              <w:rPr>
                <w:sz w:val="22"/>
                <w:szCs w:val="22"/>
              </w:rPr>
            </w:pPr>
            <w:r w:rsidRPr="00334BC2">
              <w:rPr>
                <w:sz w:val="22"/>
                <w:szCs w:val="22"/>
              </w:rPr>
              <w:t>Todas las demostraciones se realizarán de manera remota en ambiente de desarrollo, en la nube del proveedor con datos de prueba y a costo del proveedor.</w:t>
            </w:r>
          </w:p>
          <w:p w14:paraId="08D222D8" w14:textId="3D2F4B19" w:rsidR="00485D96" w:rsidRPr="00334BC2" w:rsidRDefault="00A70CC2">
            <w:pPr>
              <w:pStyle w:val="Prrafodelista"/>
              <w:numPr>
                <w:ilvl w:val="0"/>
                <w:numId w:val="111"/>
              </w:numPr>
              <w:spacing w:before="120"/>
              <w:rPr>
                <w:sz w:val="22"/>
                <w:szCs w:val="22"/>
              </w:rPr>
            </w:pPr>
            <w:r w:rsidRPr="00334BC2">
              <w:rPr>
                <w:sz w:val="22"/>
                <w:szCs w:val="22"/>
              </w:rPr>
              <w:t>En caso de incumplimiento, será causal de rechazo de la oferta.</w:t>
            </w:r>
          </w:p>
        </w:tc>
      </w:tr>
      <w:tr w:rsidR="00721ADC" w:rsidRPr="00334BC2" w14:paraId="7469EB53"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301070D1" w14:textId="7AEF67F2" w:rsidR="00721ADC" w:rsidRPr="00334BC2" w:rsidRDefault="00721ADC" w:rsidP="00721ADC">
            <w:pPr>
              <w:tabs>
                <w:tab w:val="right" w:pos="7434"/>
              </w:tabs>
              <w:spacing w:before="120"/>
              <w:rPr>
                <w:b/>
                <w:sz w:val="22"/>
                <w:szCs w:val="22"/>
              </w:rPr>
            </w:pPr>
            <w:r w:rsidRPr="00334BC2">
              <w:rPr>
                <w:b/>
                <w:sz w:val="22"/>
                <w:szCs w:val="22"/>
              </w:rPr>
              <w:t>IAL 34.1</w:t>
            </w:r>
          </w:p>
        </w:tc>
        <w:tc>
          <w:tcPr>
            <w:tcW w:w="7890" w:type="dxa"/>
            <w:gridSpan w:val="3"/>
            <w:tcBorders>
              <w:top w:val="single" w:sz="12" w:space="0" w:color="000000"/>
              <w:left w:val="single" w:sz="12" w:space="0" w:color="000000"/>
              <w:bottom w:val="single" w:sz="12" w:space="0" w:color="000000"/>
            </w:tcBorders>
          </w:tcPr>
          <w:p w14:paraId="01C4C298" w14:textId="2FC9C7C7" w:rsidR="00721ADC" w:rsidRPr="00334BC2" w:rsidRDefault="00DA01B0" w:rsidP="00721ADC">
            <w:pPr>
              <w:tabs>
                <w:tab w:val="right" w:pos="7254"/>
              </w:tabs>
              <w:spacing w:before="120"/>
              <w:rPr>
                <w:sz w:val="22"/>
                <w:szCs w:val="22"/>
              </w:rPr>
            </w:pPr>
            <w:r w:rsidRPr="00334BC2">
              <w:rPr>
                <w:sz w:val="22"/>
                <w:szCs w:val="22"/>
              </w:rPr>
              <w:t xml:space="preserve">El Comprador </w:t>
            </w:r>
            <w:r w:rsidRPr="00334BC2">
              <w:rPr>
                <w:b/>
                <w:bCs/>
                <w:i/>
                <w:iCs/>
                <w:sz w:val="22"/>
                <w:szCs w:val="22"/>
              </w:rPr>
              <w:t>no tiene</w:t>
            </w:r>
            <w:r w:rsidRPr="00334BC2">
              <w:rPr>
                <w:sz w:val="22"/>
                <w:szCs w:val="22"/>
              </w:rPr>
              <w:t xml:space="preserve"> la intención de ejecutar elementos específicos del sistema informático con subcontratistas que él haya seleccionado con antelación.</w:t>
            </w:r>
          </w:p>
        </w:tc>
      </w:tr>
      <w:tr w:rsidR="00721ADC" w:rsidRPr="00334BC2" w14:paraId="45B323BC" w14:textId="77777777" w:rsidTr="00510A60">
        <w:tblPrEx>
          <w:tblBorders>
            <w:insideH w:val="single" w:sz="8" w:space="0" w:color="000000"/>
          </w:tblBorders>
        </w:tblPrEx>
        <w:tc>
          <w:tcPr>
            <w:tcW w:w="9733" w:type="dxa"/>
            <w:gridSpan w:val="4"/>
            <w:tcBorders>
              <w:top w:val="single" w:sz="12" w:space="0" w:color="000000"/>
              <w:bottom w:val="single" w:sz="12" w:space="0" w:color="000000"/>
            </w:tcBorders>
          </w:tcPr>
          <w:p w14:paraId="799AE0E8" w14:textId="45F46A34" w:rsidR="00721ADC" w:rsidRPr="00334BC2" w:rsidRDefault="00721ADC" w:rsidP="00721ADC">
            <w:pPr>
              <w:tabs>
                <w:tab w:val="right" w:pos="7254"/>
              </w:tabs>
              <w:spacing w:before="120"/>
              <w:jc w:val="center"/>
              <w:rPr>
                <w:color w:val="000000" w:themeColor="text1"/>
                <w:sz w:val="22"/>
                <w:szCs w:val="22"/>
              </w:rPr>
            </w:pPr>
            <w:r w:rsidRPr="00334BC2">
              <w:rPr>
                <w:b/>
                <w:sz w:val="22"/>
                <w:szCs w:val="22"/>
              </w:rPr>
              <w:t>H. Apertura Pública de las Partes Financieras de las Ofertas</w:t>
            </w:r>
          </w:p>
        </w:tc>
      </w:tr>
      <w:tr w:rsidR="00721ADC" w:rsidRPr="00334BC2" w14:paraId="1052ED9E"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35A9B000" w14:textId="5D53EC24" w:rsidR="00721ADC" w:rsidRPr="00334BC2" w:rsidRDefault="00721ADC" w:rsidP="00721ADC">
            <w:pPr>
              <w:tabs>
                <w:tab w:val="right" w:pos="7434"/>
              </w:tabs>
              <w:spacing w:before="120"/>
              <w:rPr>
                <w:b/>
                <w:sz w:val="22"/>
                <w:szCs w:val="22"/>
              </w:rPr>
            </w:pPr>
            <w:r w:rsidRPr="00334BC2">
              <w:rPr>
                <w:b/>
                <w:sz w:val="22"/>
                <w:szCs w:val="22"/>
              </w:rPr>
              <w:lastRenderedPageBreak/>
              <w:t>IAL 35.2 (c)</w:t>
            </w:r>
          </w:p>
        </w:tc>
        <w:tc>
          <w:tcPr>
            <w:tcW w:w="7890" w:type="dxa"/>
            <w:gridSpan w:val="3"/>
            <w:tcBorders>
              <w:top w:val="single" w:sz="12" w:space="0" w:color="000000"/>
              <w:left w:val="single" w:sz="12" w:space="0" w:color="000000"/>
              <w:bottom w:val="single" w:sz="12" w:space="0" w:color="000000"/>
            </w:tcBorders>
          </w:tcPr>
          <w:p w14:paraId="4D38BC37" w14:textId="77777777" w:rsidR="00F55FDE" w:rsidRPr="00334BC2" w:rsidRDefault="00F55FDE" w:rsidP="00F55FDE">
            <w:pPr>
              <w:widowControl w:val="0"/>
              <w:spacing w:before="120"/>
              <w:ind w:left="72"/>
              <w:rPr>
                <w:sz w:val="22"/>
                <w:szCs w:val="22"/>
              </w:rPr>
            </w:pPr>
            <w:r w:rsidRPr="00334BC2">
              <w:rPr>
                <w:sz w:val="22"/>
                <w:szCs w:val="22"/>
              </w:rPr>
              <w:t>Luego de finalizada la evaluación de las Partes Técnicas de las Ofertas, el Comprador notificará a todos los Licitantes el lugar, la fecha y la hora de la apertura pública de las Partes Financieras.</w:t>
            </w:r>
          </w:p>
          <w:p w14:paraId="49D1CA83" w14:textId="4A19DA5D" w:rsidR="00721ADC" w:rsidRPr="00334BC2" w:rsidRDefault="00F55FDE" w:rsidP="00F55FDE">
            <w:pPr>
              <w:tabs>
                <w:tab w:val="right" w:pos="7254"/>
              </w:tabs>
              <w:spacing w:before="120"/>
              <w:rPr>
                <w:sz w:val="22"/>
                <w:szCs w:val="22"/>
              </w:rPr>
            </w:pPr>
            <w:r w:rsidRPr="00334BC2">
              <w:rPr>
                <w:sz w:val="22"/>
                <w:szCs w:val="22"/>
              </w:rPr>
              <w:t xml:space="preserve"> Toda parte interesada que desee estar presente en esta apertura pública puede ponerse en contacto a través del correo electrónico  </w:t>
            </w:r>
            <w:hyperlink r:id="rId24" w:history="1">
              <w:r w:rsidR="0046547B" w:rsidRPr="006265F9">
                <w:rPr>
                  <w:rStyle w:val="Hipervnculo"/>
                  <w:b/>
                  <w:bCs/>
                  <w:sz w:val="22"/>
                  <w:szCs w:val="22"/>
                </w:rPr>
                <w:t>bipe@energiayminas.gob.ec</w:t>
              </w:r>
            </w:hyperlink>
            <w:r w:rsidRPr="00334BC2">
              <w:rPr>
                <w:sz w:val="22"/>
                <w:szCs w:val="22"/>
              </w:rPr>
              <w:t xml:space="preserve"> y solicitar ser notificada del lugar, la fecha y la hora de la apertura pública de las Partes Financieras. La solicitud debe realizarse antes de la fecha límite de presentación de las Ofertas, que se especifica más arriba.</w:t>
            </w:r>
          </w:p>
        </w:tc>
      </w:tr>
      <w:tr w:rsidR="00721ADC" w:rsidRPr="00334BC2" w14:paraId="59523103"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5D94EE86" w14:textId="075410C2" w:rsidR="00721ADC" w:rsidRPr="00334BC2" w:rsidRDefault="00721ADC" w:rsidP="00721ADC">
            <w:pPr>
              <w:tabs>
                <w:tab w:val="right" w:pos="7434"/>
              </w:tabs>
              <w:spacing w:before="120"/>
              <w:rPr>
                <w:b/>
                <w:sz w:val="22"/>
                <w:szCs w:val="22"/>
              </w:rPr>
            </w:pPr>
            <w:r w:rsidRPr="00334BC2">
              <w:rPr>
                <w:b/>
                <w:sz w:val="22"/>
                <w:szCs w:val="22"/>
              </w:rPr>
              <w:t>IAL 35.5</w:t>
            </w:r>
          </w:p>
        </w:tc>
        <w:tc>
          <w:tcPr>
            <w:tcW w:w="7890" w:type="dxa"/>
            <w:gridSpan w:val="3"/>
            <w:tcBorders>
              <w:top w:val="single" w:sz="12" w:space="0" w:color="000000"/>
              <w:left w:val="single" w:sz="12" w:space="0" w:color="000000"/>
              <w:bottom w:val="single" w:sz="12" w:space="0" w:color="000000"/>
            </w:tcBorders>
          </w:tcPr>
          <w:p w14:paraId="358F663E" w14:textId="5C6C9287" w:rsidR="00721ADC" w:rsidRPr="00334BC2" w:rsidRDefault="00BB7FB8" w:rsidP="00721ADC">
            <w:pPr>
              <w:widowControl w:val="0"/>
              <w:spacing w:before="120"/>
              <w:ind w:left="72"/>
              <w:rPr>
                <w:sz w:val="22"/>
                <w:szCs w:val="22"/>
              </w:rPr>
            </w:pPr>
            <w:r w:rsidRPr="00334BC2">
              <w:rPr>
                <w:sz w:val="22"/>
                <w:szCs w:val="22"/>
              </w:rPr>
              <w:t>La Carta de Oferta-Parte Financiera y las listas serán inicialadas por</w:t>
            </w:r>
            <w:r w:rsidR="009E66F6" w:rsidRPr="00334BC2">
              <w:rPr>
                <w:sz w:val="22"/>
                <w:szCs w:val="22"/>
              </w:rPr>
              <w:t xml:space="preserve"> los tres (3)</w:t>
            </w:r>
            <w:r w:rsidRPr="00334BC2">
              <w:rPr>
                <w:sz w:val="22"/>
                <w:szCs w:val="22"/>
              </w:rPr>
              <w:t xml:space="preserve"> Comité Técnico de Evaluación con las siglas </w:t>
            </w:r>
            <w:r w:rsidRPr="00334BC2">
              <w:rPr>
                <w:b/>
                <w:sz w:val="22"/>
                <w:szCs w:val="22"/>
              </w:rPr>
              <w:t>MEM 53 OE</w:t>
            </w:r>
            <w:r w:rsidRPr="00334BC2">
              <w:rPr>
                <w:sz w:val="22"/>
                <w:szCs w:val="22"/>
              </w:rPr>
              <w:t xml:space="preserve"> que realicen la apertura de Ofertas</w:t>
            </w:r>
            <w:r w:rsidRPr="00334BC2">
              <w:rPr>
                <w:i/>
                <w:sz w:val="22"/>
                <w:szCs w:val="22"/>
              </w:rPr>
              <w:t>.</w:t>
            </w:r>
            <w:r w:rsidRPr="00334BC2">
              <w:rPr>
                <w:b/>
                <w:i/>
                <w:iCs/>
                <w:sz w:val="22"/>
                <w:szCs w:val="22"/>
              </w:rPr>
              <w:t xml:space="preserve"> </w:t>
            </w:r>
            <w:r w:rsidRPr="00334BC2">
              <w:rPr>
                <w:iCs/>
                <w:sz w:val="22"/>
                <w:szCs w:val="22"/>
              </w:rPr>
              <w:t xml:space="preserve">Cada Parte Financiera será inicialada por todos los </w:t>
            </w:r>
            <w:r w:rsidRPr="00334BC2">
              <w:rPr>
                <w:sz w:val="22"/>
                <w:szCs w:val="22"/>
              </w:rPr>
              <w:t>representantes del Comité Técnico de Evaluación y estará numerada, así como toda modificación del precio unitario o total.</w:t>
            </w:r>
          </w:p>
        </w:tc>
      </w:tr>
      <w:tr w:rsidR="00721ADC" w:rsidRPr="00334BC2" w14:paraId="64C344CF" w14:textId="77777777" w:rsidTr="00510A60">
        <w:tblPrEx>
          <w:tblBorders>
            <w:insideH w:val="single" w:sz="8" w:space="0" w:color="000000"/>
          </w:tblBorders>
        </w:tblPrEx>
        <w:tc>
          <w:tcPr>
            <w:tcW w:w="9733" w:type="dxa"/>
            <w:gridSpan w:val="4"/>
            <w:tcBorders>
              <w:top w:val="single" w:sz="12" w:space="0" w:color="000000"/>
              <w:bottom w:val="single" w:sz="12" w:space="0" w:color="000000"/>
            </w:tcBorders>
          </w:tcPr>
          <w:p w14:paraId="6D760C50" w14:textId="010FF6F6" w:rsidR="00721ADC" w:rsidRPr="00334BC2" w:rsidRDefault="00721ADC" w:rsidP="00721ADC">
            <w:pPr>
              <w:tabs>
                <w:tab w:val="right" w:pos="7254"/>
              </w:tabs>
              <w:spacing w:before="120"/>
              <w:jc w:val="center"/>
              <w:rPr>
                <w:sz w:val="22"/>
                <w:szCs w:val="22"/>
              </w:rPr>
            </w:pPr>
            <w:r w:rsidRPr="00334BC2">
              <w:rPr>
                <w:b/>
                <w:sz w:val="22"/>
                <w:szCs w:val="22"/>
              </w:rPr>
              <w:t>I. Evaluación de las Partes Financieras</w:t>
            </w:r>
          </w:p>
        </w:tc>
      </w:tr>
      <w:tr w:rsidR="00721ADC" w:rsidRPr="00334BC2" w14:paraId="619023BD"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223CC7ED" w14:textId="74DB2244" w:rsidR="00721ADC" w:rsidRPr="00334BC2" w:rsidRDefault="00721ADC" w:rsidP="00721ADC">
            <w:pPr>
              <w:tabs>
                <w:tab w:val="right" w:pos="7434"/>
              </w:tabs>
              <w:spacing w:before="120"/>
              <w:rPr>
                <w:b/>
                <w:sz w:val="22"/>
                <w:szCs w:val="22"/>
              </w:rPr>
            </w:pPr>
            <w:r w:rsidRPr="00334BC2">
              <w:rPr>
                <w:b/>
                <w:sz w:val="22"/>
                <w:szCs w:val="22"/>
              </w:rPr>
              <w:t>IAL 36.3 (b)</w:t>
            </w:r>
          </w:p>
        </w:tc>
        <w:tc>
          <w:tcPr>
            <w:tcW w:w="7890" w:type="dxa"/>
            <w:gridSpan w:val="3"/>
            <w:tcBorders>
              <w:top w:val="single" w:sz="12" w:space="0" w:color="000000"/>
              <w:left w:val="single" w:sz="12" w:space="0" w:color="000000"/>
              <w:bottom w:val="single" w:sz="12" w:space="0" w:color="000000"/>
            </w:tcBorders>
          </w:tcPr>
          <w:p w14:paraId="10CE9E00" w14:textId="391F0863" w:rsidR="00721ADC" w:rsidRPr="00334BC2" w:rsidRDefault="00E83978" w:rsidP="004277BD">
            <w:pPr>
              <w:pageBreakBefore/>
              <w:spacing w:before="120"/>
              <w:rPr>
                <w:sz w:val="22"/>
                <w:szCs w:val="22"/>
              </w:rPr>
            </w:pPr>
            <w:r w:rsidRPr="00334BC2">
              <w:rPr>
                <w:b/>
                <w:i/>
                <w:sz w:val="22"/>
                <w:szCs w:val="22"/>
              </w:rPr>
              <w:t>No se aceptarán</w:t>
            </w:r>
            <w:r w:rsidRPr="00334BC2">
              <w:rPr>
                <w:sz w:val="22"/>
                <w:szCs w:val="22"/>
              </w:rPr>
              <w:t xml:space="preserve"> ofertas para Subsistemas, lotes o porciones del Sistema Informático global. </w:t>
            </w:r>
          </w:p>
        </w:tc>
      </w:tr>
      <w:tr w:rsidR="00721ADC" w:rsidRPr="00334BC2" w14:paraId="3B126415"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050F2C82" w14:textId="6E842902" w:rsidR="00721ADC" w:rsidRPr="00334BC2" w:rsidRDefault="00721ADC" w:rsidP="00721ADC">
            <w:pPr>
              <w:keepNext/>
              <w:keepLines/>
              <w:tabs>
                <w:tab w:val="right" w:pos="7434"/>
              </w:tabs>
              <w:spacing w:before="120"/>
              <w:outlineLvl w:val="4"/>
              <w:rPr>
                <w:b/>
                <w:sz w:val="22"/>
                <w:szCs w:val="22"/>
              </w:rPr>
            </w:pPr>
            <w:r w:rsidRPr="00334BC2">
              <w:rPr>
                <w:b/>
                <w:sz w:val="22"/>
                <w:szCs w:val="22"/>
              </w:rPr>
              <w:t>IAL 36.1 (f)</w:t>
            </w:r>
          </w:p>
        </w:tc>
        <w:tc>
          <w:tcPr>
            <w:tcW w:w="7890" w:type="dxa"/>
            <w:gridSpan w:val="3"/>
            <w:tcBorders>
              <w:top w:val="single" w:sz="12" w:space="0" w:color="000000"/>
              <w:left w:val="single" w:sz="12" w:space="0" w:color="000000"/>
              <w:bottom w:val="single" w:sz="12" w:space="0" w:color="000000"/>
            </w:tcBorders>
          </w:tcPr>
          <w:p w14:paraId="322B1D5E" w14:textId="299AFE42" w:rsidR="00721ADC" w:rsidRPr="00334BC2" w:rsidRDefault="00E95D17" w:rsidP="00721ADC">
            <w:pPr>
              <w:tabs>
                <w:tab w:val="right" w:pos="7254"/>
              </w:tabs>
              <w:spacing w:before="120"/>
              <w:rPr>
                <w:b/>
                <w:bCs/>
                <w:i/>
                <w:sz w:val="22"/>
                <w:szCs w:val="22"/>
              </w:rPr>
            </w:pPr>
            <w:r w:rsidRPr="00334BC2">
              <w:rPr>
                <w:b/>
                <w:bCs/>
                <w:sz w:val="22"/>
                <w:szCs w:val="22"/>
              </w:rPr>
              <w:t>No Aplica</w:t>
            </w:r>
          </w:p>
        </w:tc>
      </w:tr>
      <w:tr w:rsidR="00721ADC" w:rsidRPr="00334BC2" w14:paraId="1BC9C74D"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1E75D282" w14:textId="271B7F9F" w:rsidR="00721ADC" w:rsidRPr="00334BC2" w:rsidRDefault="00721ADC" w:rsidP="00721ADC">
            <w:pPr>
              <w:tabs>
                <w:tab w:val="right" w:pos="7434"/>
              </w:tabs>
              <w:spacing w:before="120"/>
              <w:rPr>
                <w:b/>
                <w:sz w:val="22"/>
                <w:szCs w:val="22"/>
              </w:rPr>
            </w:pPr>
            <w:r w:rsidRPr="00334BC2">
              <w:rPr>
                <w:b/>
                <w:sz w:val="22"/>
                <w:szCs w:val="22"/>
              </w:rPr>
              <w:t>IAL 38.1</w:t>
            </w:r>
          </w:p>
          <w:p w14:paraId="2919794E" w14:textId="77777777" w:rsidR="00721ADC" w:rsidRPr="00334BC2" w:rsidRDefault="00721ADC" w:rsidP="00721ADC">
            <w:pPr>
              <w:tabs>
                <w:tab w:val="right" w:pos="7434"/>
              </w:tabs>
              <w:spacing w:before="120"/>
              <w:rPr>
                <w:b/>
                <w:i/>
                <w:sz w:val="22"/>
                <w:szCs w:val="22"/>
              </w:rPr>
            </w:pPr>
          </w:p>
          <w:p w14:paraId="514F6207" w14:textId="77777777" w:rsidR="00721ADC" w:rsidRPr="00334BC2" w:rsidRDefault="00721ADC" w:rsidP="00721ADC">
            <w:pPr>
              <w:tabs>
                <w:tab w:val="right" w:pos="7434"/>
              </w:tabs>
              <w:spacing w:before="120"/>
              <w:rPr>
                <w:b/>
                <w:i/>
                <w:sz w:val="22"/>
                <w:szCs w:val="22"/>
              </w:rPr>
            </w:pPr>
          </w:p>
        </w:tc>
        <w:tc>
          <w:tcPr>
            <w:tcW w:w="7890" w:type="dxa"/>
            <w:gridSpan w:val="3"/>
            <w:tcBorders>
              <w:top w:val="single" w:sz="12" w:space="0" w:color="000000"/>
              <w:left w:val="single" w:sz="12" w:space="0" w:color="000000"/>
              <w:bottom w:val="single" w:sz="12" w:space="0" w:color="000000"/>
            </w:tcBorders>
          </w:tcPr>
          <w:p w14:paraId="0ACE0E61" w14:textId="6685F103" w:rsidR="002B0C65" w:rsidRPr="00334BC2" w:rsidRDefault="006A1E28" w:rsidP="002B0C65">
            <w:pPr>
              <w:tabs>
                <w:tab w:val="right" w:pos="7254"/>
              </w:tabs>
              <w:spacing w:before="120"/>
              <w:rPr>
                <w:color w:val="FF0000"/>
                <w:sz w:val="22"/>
                <w:szCs w:val="22"/>
              </w:rPr>
            </w:pPr>
            <w:r w:rsidRPr="00334BC2">
              <w:rPr>
                <w:sz w:val="22"/>
                <w:szCs w:val="22"/>
              </w:rPr>
              <w:t xml:space="preserve">La(s) moneda(s) de la Oferta se convertirá(n) a una moneda única de la siguiente forma: </w:t>
            </w:r>
            <w:r w:rsidRPr="00334BC2">
              <w:rPr>
                <w:b/>
                <w:i/>
                <w:sz w:val="22"/>
                <w:szCs w:val="22"/>
              </w:rPr>
              <w:t xml:space="preserve">Se tomará en cuenta el tipo de cambio del Banco Central a la fecha de la presentación de la </w:t>
            </w:r>
            <w:r w:rsidRPr="006C51F9">
              <w:rPr>
                <w:b/>
                <w:i/>
                <w:sz w:val="22"/>
                <w:szCs w:val="22"/>
              </w:rPr>
              <w:t>oferta</w:t>
            </w:r>
            <w:r w:rsidR="002B0C65" w:rsidRPr="006C51F9">
              <w:rPr>
                <w:b/>
                <w:i/>
                <w:sz w:val="22"/>
                <w:szCs w:val="22"/>
              </w:rPr>
              <w:t xml:space="preserve"> </w:t>
            </w:r>
            <w:r w:rsidR="006C51F9" w:rsidRPr="006C51F9">
              <w:rPr>
                <w:b/>
                <w:i/>
                <w:sz w:val="22"/>
                <w:szCs w:val="22"/>
              </w:rPr>
              <w:t>(</w:t>
            </w:r>
            <w:r w:rsidR="006C51F9" w:rsidRPr="006C51F9">
              <w:rPr>
                <w:sz w:val="22"/>
                <w:szCs w:val="22"/>
              </w:rPr>
              <w:t>10 de julio</w:t>
            </w:r>
            <w:r w:rsidR="002B0C65" w:rsidRPr="006C51F9">
              <w:rPr>
                <w:sz w:val="22"/>
                <w:szCs w:val="22"/>
              </w:rPr>
              <w:t xml:space="preserve"> de 202</w:t>
            </w:r>
            <w:r w:rsidR="00885FF7" w:rsidRPr="006C51F9">
              <w:rPr>
                <w:sz w:val="22"/>
                <w:szCs w:val="22"/>
              </w:rPr>
              <w:t>3</w:t>
            </w:r>
            <w:r w:rsidR="002B0C65" w:rsidRPr="006C51F9">
              <w:rPr>
                <w:sz w:val="22"/>
                <w:szCs w:val="22"/>
              </w:rPr>
              <w:t xml:space="preserve">) </w:t>
            </w:r>
            <w:r w:rsidR="002B0C65" w:rsidRPr="00334BC2">
              <w:rPr>
                <w:sz w:val="22"/>
                <w:szCs w:val="22"/>
              </w:rPr>
              <w:t>o de la presentación de la oferta, si esta fecha fuera prorrogada.</w:t>
            </w:r>
          </w:p>
          <w:p w14:paraId="1418E8B4" w14:textId="572A5E1D" w:rsidR="006A1E28" w:rsidRPr="00334BC2" w:rsidRDefault="006A1E28" w:rsidP="006A1E28">
            <w:pPr>
              <w:tabs>
                <w:tab w:val="right" w:pos="7254"/>
              </w:tabs>
              <w:spacing w:before="120"/>
              <w:rPr>
                <w:sz w:val="22"/>
                <w:szCs w:val="22"/>
              </w:rPr>
            </w:pPr>
          </w:p>
          <w:p w14:paraId="1AA40175" w14:textId="77777777" w:rsidR="006A1E28" w:rsidRPr="00334BC2" w:rsidRDefault="006A1E28" w:rsidP="006A1E28">
            <w:pPr>
              <w:tabs>
                <w:tab w:val="right" w:pos="7254"/>
              </w:tabs>
              <w:spacing w:before="120"/>
              <w:rPr>
                <w:sz w:val="22"/>
                <w:szCs w:val="22"/>
              </w:rPr>
            </w:pPr>
            <w:r w:rsidRPr="00334BC2">
              <w:rPr>
                <w:sz w:val="22"/>
                <w:szCs w:val="22"/>
              </w:rPr>
              <w:t xml:space="preserve">La moneda que se utilizará a efectos de la evaluación y comparación de las Ofertas para convertir todos los precios de las Ofertas expresados en diferentes monedas a una sola moneda es: </w:t>
            </w:r>
            <w:r w:rsidRPr="00334BC2">
              <w:rPr>
                <w:b/>
                <w:bCs/>
                <w:i/>
                <w:iCs/>
                <w:sz w:val="22"/>
                <w:szCs w:val="22"/>
              </w:rPr>
              <w:t>Dólares de los Estados Unidos de América</w:t>
            </w:r>
            <w:r w:rsidRPr="00334BC2">
              <w:rPr>
                <w:sz w:val="22"/>
                <w:szCs w:val="22"/>
              </w:rPr>
              <w:tab/>
            </w:r>
          </w:p>
          <w:p w14:paraId="20D8A499" w14:textId="77777777" w:rsidR="006A1E28" w:rsidRPr="00334BC2" w:rsidRDefault="006A1E28" w:rsidP="006A1E28">
            <w:pPr>
              <w:tabs>
                <w:tab w:val="right" w:pos="7579"/>
              </w:tabs>
              <w:spacing w:before="120"/>
              <w:rPr>
                <w:sz w:val="22"/>
                <w:szCs w:val="22"/>
              </w:rPr>
            </w:pPr>
            <w:r w:rsidRPr="00334BC2">
              <w:rPr>
                <w:sz w:val="22"/>
                <w:szCs w:val="22"/>
              </w:rPr>
              <w:t xml:space="preserve">La fuente del tipo de cambio será: </w:t>
            </w:r>
            <w:r w:rsidRPr="00334BC2">
              <w:rPr>
                <w:b/>
                <w:i/>
                <w:sz w:val="22"/>
                <w:szCs w:val="22"/>
              </w:rPr>
              <w:t>Banco Central del Ecuador</w:t>
            </w:r>
          </w:p>
          <w:p w14:paraId="5F8C1335" w14:textId="67FE255F" w:rsidR="00721ADC" w:rsidRPr="00334BC2" w:rsidRDefault="006A1E28" w:rsidP="006A1E28">
            <w:pPr>
              <w:tabs>
                <w:tab w:val="right" w:pos="7579"/>
              </w:tabs>
              <w:spacing w:before="120"/>
              <w:rPr>
                <w:color w:val="FF0000"/>
                <w:sz w:val="22"/>
                <w:szCs w:val="22"/>
              </w:rPr>
            </w:pPr>
            <w:r w:rsidRPr="00334BC2">
              <w:rPr>
                <w:sz w:val="22"/>
                <w:szCs w:val="22"/>
              </w:rPr>
              <w:t xml:space="preserve">La fecha del tipo de cambio será: </w:t>
            </w:r>
            <w:r w:rsidRPr="00334BC2">
              <w:rPr>
                <w:b/>
                <w:i/>
                <w:sz w:val="22"/>
                <w:szCs w:val="22"/>
              </w:rPr>
              <w:t>fecha de presentación de la oferta</w:t>
            </w:r>
            <w:r w:rsidR="002B0C65" w:rsidRPr="00334BC2">
              <w:rPr>
                <w:b/>
                <w:i/>
                <w:sz w:val="22"/>
                <w:szCs w:val="22"/>
              </w:rPr>
              <w:t xml:space="preserve"> </w:t>
            </w:r>
            <w:r w:rsidR="006C51F9" w:rsidRPr="006C51F9">
              <w:rPr>
                <w:b/>
                <w:i/>
                <w:sz w:val="22"/>
                <w:szCs w:val="22"/>
              </w:rPr>
              <w:t>(</w:t>
            </w:r>
            <w:r w:rsidR="006C51F9" w:rsidRPr="006C51F9">
              <w:rPr>
                <w:sz w:val="22"/>
                <w:szCs w:val="22"/>
              </w:rPr>
              <w:t>10 de julio de 2023)</w:t>
            </w:r>
            <w:r w:rsidR="002B0C65" w:rsidRPr="00334BC2">
              <w:rPr>
                <w:color w:val="FF0000"/>
                <w:sz w:val="22"/>
                <w:szCs w:val="22"/>
              </w:rPr>
              <w:t xml:space="preserve"> </w:t>
            </w:r>
            <w:r w:rsidR="002B0C65" w:rsidRPr="00334BC2">
              <w:rPr>
                <w:sz w:val="22"/>
                <w:szCs w:val="22"/>
              </w:rPr>
              <w:t>o de la presentación de la oferta, si esta fecha fuera prorrogada.</w:t>
            </w:r>
          </w:p>
        </w:tc>
      </w:tr>
      <w:tr w:rsidR="00721ADC" w:rsidRPr="00334BC2" w14:paraId="2F7A0547" w14:textId="77777777" w:rsidTr="00510A60">
        <w:tblPrEx>
          <w:tblBorders>
            <w:insideH w:val="single" w:sz="8" w:space="0" w:color="000000"/>
          </w:tblBorders>
        </w:tblPrEx>
        <w:tc>
          <w:tcPr>
            <w:tcW w:w="9733" w:type="dxa"/>
            <w:gridSpan w:val="4"/>
            <w:tcBorders>
              <w:top w:val="single" w:sz="12" w:space="0" w:color="000000"/>
              <w:bottom w:val="single" w:sz="12" w:space="0" w:color="000000"/>
            </w:tcBorders>
          </w:tcPr>
          <w:p w14:paraId="5AC41582" w14:textId="1911D17C" w:rsidR="00721ADC" w:rsidRPr="00334BC2" w:rsidRDefault="00721ADC" w:rsidP="00721ADC">
            <w:pPr>
              <w:tabs>
                <w:tab w:val="right" w:pos="7254"/>
              </w:tabs>
              <w:spacing w:before="120"/>
              <w:jc w:val="center"/>
              <w:rPr>
                <w:b/>
                <w:sz w:val="22"/>
                <w:szCs w:val="22"/>
              </w:rPr>
            </w:pPr>
            <w:r w:rsidRPr="00334BC2">
              <w:rPr>
                <w:b/>
                <w:bCs/>
                <w:sz w:val="22"/>
                <w:szCs w:val="22"/>
              </w:rPr>
              <w:t>J. Evaluación Combinada de las Ofertas Técnicas y Financieras</w:t>
            </w:r>
          </w:p>
        </w:tc>
      </w:tr>
      <w:tr w:rsidR="00721ADC" w:rsidRPr="00334BC2" w14:paraId="207CA6A5" w14:textId="77777777" w:rsidTr="00866570">
        <w:tblPrEx>
          <w:tblBorders>
            <w:insideH w:val="single" w:sz="8" w:space="0" w:color="000000"/>
          </w:tblBorders>
        </w:tblPrEx>
        <w:tc>
          <w:tcPr>
            <w:tcW w:w="1843" w:type="dxa"/>
            <w:tcBorders>
              <w:top w:val="single" w:sz="12" w:space="0" w:color="000000"/>
              <w:bottom w:val="single" w:sz="12" w:space="0" w:color="000000"/>
            </w:tcBorders>
          </w:tcPr>
          <w:p w14:paraId="63AC4D6D" w14:textId="11C156FC" w:rsidR="00721ADC" w:rsidRPr="00334BC2" w:rsidRDefault="00721ADC" w:rsidP="00721ADC">
            <w:pPr>
              <w:spacing w:before="120"/>
              <w:jc w:val="left"/>
              <w:rPr>
                <w:b/>
                <w:bCs/>
                <w:sz w:val="22"/>
                <w:szCs w:val="22"/>
              </w:rPr>
            </w:pPr>
            <w:r w:rsidRPr="00334BC2">
              <w:rPr>
                <w:b/>
                <w:bCs/>
                <w:sz w:val="22"/>
                <w:szCs w:val="22"/>
              </w:rPr>
              <w:t>IAL 43.1</w:t>
            </w:r>
          </w:p>
          <w:p w14:paraId="4044D634" w14:textId="642342BC" w:rsidR="00721ADC" w:rsidRPr="00334BC2" w:rsidRDefault="00721ADC" w:rsidP="00721ADC">
            <w:pPr>
              <w:tabs>
                <w:tab w:val="right" w:pos="7254"/>
              </w:tabs>
              <w:spacing w:before="120"/>
              <w:jc w:val="left"/>
              <w:rPr>
                <w:b/>
                <w:bCs/>
                <w:sz w:val="22"/>
                <w:szCs w:val="22"/>
              </w:rPr>
            </w:pPr>
            <w:r w:rsidRPr="00334BC2">
              <w:rPr>
                <w:b/>
                <w:bCs/>
                <w:sz w:val="22"/>
                <w:szCs w:val="22"/>
              </w:rPr>
              <w:t>Pesos del puntaje</w:t>
            </w:r>
          </w:p>
        </w:tc>
        <w:tc>
          <w:tcPr>
            <w:tcW w:w="7890" w:type="dxa"/>
            <w:gridSpan w:val="3"/>
            <w:tcBorders>
              <w:top w:val="single" w:sz="12" w:space="0" w:color="000000"/>
              <w:bottom w:val="single" w:sz="12" w:space="0" w:color="000000"/>
            </w:tcBorders>
          </w:tcPr>
          <w:p w14:paraId="6ED4E4BE" w14:textId="74569B8D" w:rsidR="007E0198" w:rsidRPr="00334BC2" w:rsidRDefault="007E0198" w:rsidP="007E0198">
            <w:pPr>
              <w:tabs>
                <w:tab w:val="right" w:pos="7254"/>
              </w:tabs>
              <w:spacing w:before="120"/>
              <w:rPr>
                <w:sz w:val="22"/>
                <w:szCs w:val="22"/>
              </w:rPr>
            </w:pPr>
            <w:r w:rsidRPr="00334BC2">
              <w:rPr>
                <w:sz w:val="22"/>
                <w:szCs w:val="22"/>
              </w:rPr>
              <w:t>El puntaje se establecerá de la siguiente manera:</w:t>
            </w:r>
          </w:p>
          <w:p w14:paraId="78584A86" w14:textId="752E1376" w:rsidR="007E0198" w:rsidRPr="00334BC2" w:rsidRDefault="007E0198" w:rsidP="007E0198">
            <w:pPr>
              <w:tabs>
                <w:tab w:val="right" w:pos="7254"/>
              </w:tabs>
              <w:spacing w:before="120"/>
              <w:rPr>
                <w:sz w:val="22"/>
                <w:szCs w:val="22"/>
              </w:rPr>
            </w:pPr>
            <w:r w:rsidRPr="00334BC2">
              <w:rPr>
                <w:sz w:val="22"/>
                <w:szCs w:val="22"/>
              </w:rPr>
              <w:t xml:space="preserve">Peso del puntaje técnico W es </w:t>
            </w:r>
            <w:r w:rsidRPr="00334BC2">
              <w:rPr>
                <w:b/>
                <w:sz w:val="22"/>
                <w:szCs w:val="22"/>
              </w:rPr>
              <w:t>30%</w:t>
            </w:r>
          </w:p>
          <w:p w14:paraId="34364187" w14:textId="6E300078" w:rsidR="00721ADC" w:rsidRPr="00334BC2" w:rsidRDefault="007E0198" w:rsidP="007E0198">
            <w:pPr>
              <w:tabs>
                <w:tab w:val="right" w:pos="7254"/>
              </w:tabs>
              <w:spacing w:before="120"/>
              <w:jc w:val="left"/>
              <w:rPr>
                <w:b/>
                <w:bCs/>
                <w:sz w:val="22"/>
                <w:szCs w:val="22"/>
              </w:rPr>
            </w:pPr>
            <w:r w:rsidRPr="00334BC2">
              <w:rPr>
                <w:sz w:val="22"/>
                <w:szCs w:val="22"/>
              </w:rPr>
              <w:t>Peso del puntaje financiero X es 7</w:t>
            </w:r>
            <w:r w:rsidRPr="00334BC2">
              <w:rPr>
                <w:b/>
                <w:sz w:val="22"/>
                <w:szCs w:val="22"/>
              </w:rPr>
              <w:t>0 %</w:t>
            </w:r>
          </w:p>
        </w:tc>
      </w:tr>
      <w:tr w:rsidR="00721ADC" w:rsidRPr="00334BC2" w14:paraId="7D515091" w14:textId="77777777" w:rsidTr="00510A60">
        <w:tblPrEx>
          <w:tblBorders>
            <w:insideH w:val="single" w:sz="8" w:space="0" w:color="000000"/>
          </w:tblBorders>
        </w:tblPrEx>
        <w:tc>
          <w:tcPr>
            <w:tcW w:w="9733" w:type="dxa"/>
            <w:gridSpan w:val="4"/>
            <w:tcBorders>
              <w:top w:val="single" w:sz="12" w:space="0" w:color="000000"/>
              <w:bottom w:val="single" w:sz="12" w:space="0" w:color="000000"/>
            </w:tcBorders>
          </w:tcPr>
          <w:p w14:paraId="7B22B39C" w14:textId="4B9B2405" w:rsidR="00721ADC" w:rsidRPr="00334BC2" w:rsidRDefault="00721ADC" w:rsidP="00721ADC">
            <w:pPr>
              <w:tabs>
                <w:tab w:val="right" w:pos="7254"/>
              </w:tabs>
              <w:spacing w:before="120"/>
              <w:jc w:val="center"/>
              <w:rPr>
                <w:sz w:val="22"/>
                <w:szCs w:val="22"/>
              </w:rPr>
            </w:pPr>
            <w:r w:rsidRPr="00334BC2">
              <w:rPr>
                <w:b/>
                <w:sz w:val="22"/>
                <w:szCs w:val="22"/>
              </w:rPr>
              <w:t>K. Adjudicación del Contrato</w:t>
            </w:r>
          </w:p>
        </w:tc>
      </w:tr>
      <w:tr w:rsidR="00721ADC" w:rsidRPr="00334BC2" w14:paraId="7AEE3ABE"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5F65EBBE" w14:textId="19C1AF4E" w:rsidR="00721ADC" w:rsidRPr="00334BC2" w:rsidRDefault="00721ADC" w:rsidP="00721ADC">
            <w:pPr>
              <w:tabs>
                <w:tab w:val="right" w:pos="7434"/>
              </w:tabs>
              <w:spacing w:before="120"/>
              <w:rPr>
                <w:b/>
                <w:sz w:val="22"/>
                <w:szCs w:val="22"/>
              </w:rPr>
            </w:pPr>
            <w:r w:rsidRPr="00334BC2">
              <w:rPr>
                <w:b/>
                <w:sz w:val="22"/>
                <w:szCs w:val="22"/>
              </w:rPr>
              <w:t>IAL 50.1</w:t>
            </w:r>
          </w:p>
          <w:p w14:paraId="070322B9" w14:textId="3593E38E" w:rsidR="00721ADC" w:rsidRPr="00334BC2" w:rsidRDefault="00721ADC" w:rsidP="00721ADC">
            <w:pPr>
              <w:tabs>
                <w:tab w:val="right" w:pos="7434"/>
              </w:tabs>
              <w:spacing w:before="120"/>
              <w:rPr>
                <w:b/>
                <w:sz w:val="22"/>
                <w:szCs w:val="22"/>
              </w:rPr>
            </w:pPr>
            <w:r w:rsidRPr="00334BC2">
              <w:rPr>
                <w:b/>
                <w:sz w:val="22"/>
                <w:szCs w:val="22"/>
              </w:rPr>
              <w:t>Variación</w:t>
            </w:r>
          </w:p>
        </w:tc>
        <w:tc>
          <w:tcPr>
            <w:tcW w:w="7890" w:type="dxa"/>
            <w:gridSpan w:val="3"/>
            <w:tcBorders>
              <w:top w:val="single" w:sz="12" w:space="0" w:color="000000"/>
              <w:left w:val="single" w:sz="12" w:space="0" w:color="000000"/>
              <w:bottom w:val="single" w:sz="12" w:space="0" w:color="000000"/>
            </w:tcBorders>
          </w:tcPr>
          <w:p w14:paraId="78F4A017" w14:textId="0B2BEC7A" w:rsidR="00E70EB1" w:rsidRPr="00334BC2" w:rsidRDefault="00E70EB1" w:rsidP="00E70EB1">
            <w:pPr>
              <w:tabs>
                <w:tab w:val="right" w:pos="7254"/>
              </w:tabs>
              <w:spacing w:before="120"/>
              <w:rPr>
                <w:b/>
                <w:sz w:val="22"/>
                <w:szCs w:val="22"/>
              </w:rPr>
            </w:pPr>
            <w:r w:rsidRPr="00334BC2">
              <w:rPr>
                <w:sz w:val="22"/>
                <w:szCs w:val="22"/>
              </w:rPr>
              <w:t xml:space="preserve">El máximo porcentaje en que las cantidades podrán ser aumentadas es: </w:t>
            </w:r>
            <w:r w:rsidR="00C64D73" w:rsidRPr="00334BC2">
              <w:rPr>
                <w:b/>
                <w:i/>
                <w:sz w:val="22"/>
                <w:szCs w:val="22"/>
              </w:rPr>
              <w:t>0%</w:t>
            </w:r>
          </w:p>
          <w:p w14:paraId="2A9A599C" w14:textId="77777777" w:rsidR="00721ADC" w:rsidRPr="00334BC2" w:rsidRDefault="006F60BC" w:rsidP="00721ADC">
            <w:pPr>
              <w:spacing w:before="120"/>
              <w:rPr>
                <w:b/>
                <w:sz w:val="22"/>
                <w:szCs w:val="22"/>
              </w:rPr>
            </w:pPr>
            <w:r w:rsidRPr="00334BC2">
              <w:rPr>
                <w:sz w:val="22"/>
                <w:szCs w:val="22"/>
              </w:rPr>
              <w:t xml:space="preserve">El máximo porcentaje en que las cantidades podrán ser disminuidas es: </w:t>
            </w:r>
            <w:r w:rsidR="00C64D73" w:rsidRPr="00334BC2">
              <w:rPr>
                <w:b/>
                <w:sz w:val="22"/>
                <w:szCs w:val="22"/>
              </w:rPr>
              <w:t>0%</w:t>
            </w:r>
          </w:p>
          <w:p w14:paraId="1AF66E32" w14:textId="7E6C926E" w:rsidR="00BC5697" w:rsidRPr="00334BC2" w:rsidRDefault="00BC5697" w:rsidP="00721ADC">
            <w:pPr>
              <w:spacing w:before="120"/>
              <w:rPr>
                <w:b/>
                <w:sz w:val="22"/>
                <w:szCs w:val="22"/>
              </w:rPr>
            </w:pPr>
            <w:r w:rsidRPr="00334BC2">
              <w:rPr>
                <w:sz w:val="22"/>
                <w:szCs w:val="22"/>
              </w:rPr>
              <w:lastRenderedPageBreak/>
              <w:t>Los artículos para los cuales el Comprador podrá aumentar o disminuir las cantidades son los siguientes:</w:t>
            </w:r>
            <w:r w:rsidRPr="00334BC2">
              <w:rPr>
                <w:b/>
                <w:i/>
                <w:sz w:val="22"/>
                <w:szCs w:val="22"/>
              </w:rPr>
              <w:t xml:space="preserve"> es en 0%</w:t>
            </w:r>
          </w:p>
        </w:tc>
      </w:tr>
      <w:tr w:rsidR="00721ADC" w:rsidRPr="00334BC2" w14:paraId="6A260E33"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7EFC085A" w14:textId="366F14DC" w:rsidR="00721ADC" w:rsidRPr="00334BC2" w:rsidRDefault="00721ADC" w:rsidP="00721ADC">
            <w:pPr>
              <w:tabs>
                <w:tab w:val="right" w:pos="7434"/>
              </w:tabs>
              <w:spacing w:before="120"/>
              <w:rPr>
                <w:b/>
                <w:color w:val="000000" w:themeColor="text1"/>
                <w:sz w:val="22"/>
                <w:szCs w:val="22"/>
              </w:rPr>
            </w:pPr>
            <w:r w:rsidRPr="00334BC2">
              <w:rPr>
                <w:b/>
                <w:bCs/>
                <w:color w:val="000000" w:themeColor="text1"/>
                <w:sz w:val="22"/>
                <w:szCs w:val="22"/>
              </w:rPr>
              <w:lastRenderedPageBreak/>
              <w:t xml:space="preserve">IAL </w:t>
            </w:r>
            <w:r w:rsidRPr="00334BC2">
              <w:rPr>
                <w:b/>
                <w:color w:val="000000" w:themeColor="text1"/>
                <w:sz w:val="22"/>
                <w:szCs w:val="22"/>
              </w:rPr>
              <w:t>53.1</w:t>
            </w:r>
          </w:p>
          <w:p w14:paraId="1872CFA4" w14:textId="3A9EC547" w:rsidR="00721ADC" w:rsidRPr="00334BC2" w:rsidRDefault="00721ADC" w:rsidP="00721ADC">
            <w:pPr>
              <w:tabs>
                <w:tab w:val="right" w:pos="7434"/>
              </w:tabs>
              <w:spacing w:before="120"/>
              <w:rPr>
                <w:b/>
                <w:sz w:val="22"/>
                <w:szCs w:val="22"/>
              </w:rPr>
            </w:pPr>
            <w:r w:rsidRPr="00334BC2">
              <w:rPr>
                <w:b/>
                <w:color w:val="000000" w:themeColor="text1"/>
                <w:sz w:val="22"/>
                <w:szCs w:val="22"/>
              </w:rPr>
              <w:t>Propiedad Efectiva</w:t>
            </w:r>
          </w:p>
        </w:tc>
        <w:tc>
          <w:tcPr>
            <w:tcW w:w="7890" w:type="dxa"/>
            <w:gridSpan w:val="3"/>
            <w:tcBorders>
              <w:top w:val="single" w:sz="12" w:space="0" w:color="000000"/>
              <w:left w:val="single" w:sz="12" w:space="0" w:color="000000"/>
              <w:bottom w:val="single" w:sz="12" w:space="0" w:color="000000"/>
            </w:tcBorders>
          </w:tcPr>
          <w:p w14:paraId="07949508" w14:textId="0B250ABC" w:rsidR="00721ADC" w:rsidRPr="00334BC2" w:rsidRDefault="007C4EB1" w:rsidP="00721ADC">
            <w:pPr>
              <w:tabs>
                <w:tab w:val="right" w:pos="7254"/>
              </w:tabs>
              <w:spacing w:before="120"/>
              <w:rPr>
                <w:sz w:val="22"/>
                <w:szCs w:val="22"/>
              </w:rPr>
            </w:pPr>
            <w:r w:rsidRPr="00334BC2">
              <w:rPr>
                <w:color w:val="000000" w:themeColor="text1"/>
                <w:sz w:val="22"/>
                <w:szCs w:val="22"/>
              </w:rPr>
              <w:t xml:space="preserve">El Licitante seleccionado </w:t>
            </w:r>
            <w:r w:rsidRPr="00334BC2">
              <w:rPr>
                <w:b/>
                <w:i/>
                <w:color w:val="000000" w:themeColor="text1"/>
                <w:sz w:val="22"/>
                <w:szCs w:val="22"/>
              </w:rPr>
              <w:t>debe</w:t>
            </w:r>
            <w:r w:rsidRPr="00334BC2">
              <w:rPr>
                <w:color w:val="000000" w:themeColor="text1"/>
                <w:sz w:val="22"/>
                <w:szCs w:val="22"/>
              </w:rPr>
              <w:t xml:space="preserve"> suministrar el Formulario de Divulgación de la Propiedad Efectiva.</w:t>
            </w:r>
          </w:p>
        </w:tc>
      </w:tr>
      <w:tr w:rsidR="00721ADC" w:rsidRPr="00334BC2" w14:paraId="7F01D5EA" w14:textId="77777777" w:rsidTr="00866570">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412FEC81" w14:textId="5E800760" w:rsidR="00721ADC" w:rsidRPr="00334BC2" w:rsidRDefault="00721ADC" w:rsidP="00721ADC">
            <w:pPr>
              <w:tabs>
                <w:tab w:val="right" w:pos="7434"/>
              </w:tabs>
              <w:spacing w:before="120"/>
              <w:rPr>
                <w:b/>
                <w:sz w:val="22"/>
                <w:szCs w:val="22"/>
              </w:rPr>
            </w:pPr>
            <w:r w:rsidRPr="00334BC2">
              <w:rPr>
                <w:b/>
                <w:sz w:val="22"/>
                <w:szCs w:val="22"/>
              </w:rPr>
              <w:t>IAL 55</w:t>
            </w:r>
          </w:p>
          <w:p w14:paraId="20508F46" w14:textId="0BC15C81" w:rsidR="00721ADC" w:rsidRPr="00334BC2" w:rsidRDefault="00721ADC" w:rsidP="00721ADC">
            <w:pPr>
              <w:tabs>
                <w:tab w:val="right" w:pos="7434"/>
              </w:tabs>
              <w:spacing w:before="120"/>
              <w:rPr>
                <w:b/>
                <w:sz w:val="22"/>
                <w:szCs w:val="22"/>
              </w:rPr>
            </w:pPr>
            <w:r w:rsidRPr="00334BC2">
              <w:rPr>
                <w:b/>
                <w:sz w:val="22"/>
                <w:szCs w:val="22"/>
              </w:rPr>
              <w:t>Conciliador</w:t>
            </w:r>
          </w:p>
        </w:tc>
        <w:tc>
          <w:tcPr>
            <w:tcW w:w="7890" w:type="dxa"/>
            <w:gridSpan w:val="3"/>
            <w:tcBorders>
              <w:top w:val="single" w:sz="12" w:space="0" w:color="000000"/>
              <w:left w:val="single" w:sz="12" w:space="0" w:color="000000"/>
              <w:bottom w:val="single" w:sz="12" w:space="0" w:color="000000"/>
            </w:tcBorders>
          </w:tcPr>
          <w:p w14:paraId="5BE63A6D" w14:textId="77777777" w:rsidR="007258C3" w:rsidRPr="00334BC2" w:rsidRDefault="00963E34" w:rsidP="00D37105">
            <w:pPr>
              <w:spacing w:before="120"/>
              <w:rPr>
                <w:sz w:val="22"/>
                <w:szCs w:val="22"/>
              </w:rPr>
            </w:pPr>
            <w:r w:rsidRPr="00334BC2">
              <w:rPr>
                <w:sz w:val="22"/>
                <w:szCs w:val="22"/>
              </w:rPr>
              <w:t>El Conciliador propuesto será acordado por las partes, entre los profesionales técnicos afiliados a la Sala de mediación de la Cámara de Comercio de Quito antes de la suscripción del contrato</w:t>
            </w:r>
            <w:r w:rsidR="007258C3" w:rsidRPr="00334BC2">
              <w:rPr>
                <w:sz w:val="22"/>
                <w:szCs w:val="22"/>
              </w:rPr>
              <w:t>.</w:t>
            </w:r>
          </w:p>
          <w:p w14:paraId="15CD45F7" w14:textId="4EAA6807" w:rsidR="00721ADC" w:rsidRPr="00334BC2" w:rsidRDefault="007258C3" w:rsidP="00721ADC">
            <w:pPr>
              <w:spacing w:before="120"/>
              <w:rPr>
                <w:b/>
                <w:i/>
                <w:sz w:val="22"/>
                <w:szCs w:val="22"/>
              </w:rPr>
            </w:pPr>
            <w:r w:rsidRPr="00334BC2">
              <w:rPr>
                <w:sz w:val="22"/>
                <w:szCs w:val="22"/>
              </w:rPr>
              <w:t xml:space="preserve">Los honorarios del Conciliador serán los previstos por la Sala de mediación de la Cámara de Comercio de Quito </w:t>
            </w:r>
          </w:p>
        </w:tc>
      </w:tr>
      <w:tr w:rsidR="00721ADC" w:rsidRPr="00334BC2" w14:paraId="6F5D2E5F" w14:textId="77777777" w:rsidTr="002D7CBA">
        <w:tblPrEx>
          <w:tblBorders>
            <w:insideH w:val="single" w:sz="8" w:space="0" w:color="000000"/>
          </w:tblBorders>
        </w:tblPrEx>
        <w:tc>
          <w:tcPr>
            <w:tcW w:w="1843" w:type="dxa"/>
            <w:tcBorders>
              <w:top w:val="single" w:sz="12" w:space="0" w:color="000000"/>
              <w:bottom w:val="single" w:sz="12" w:space="0" w:color="000000"/>
              <w:right w:val="single" w:sz="12" w:space="0" w:color="000000"/>
            </w:tcBorders>
          </w:tcPr>
          <w:p w14:paraId="27FBD734" w14:textId="04106449" w:rsidR="00721ADC" w:rsidRPr="00334BC2" w:rsidRDefault="00721ADC" w:rsidP="00721ADC">
            <w:pPr>
              <w:spacing w:before="120"/>
              <w:jc w:val="left"/>
              <w:rPr>
                <w:b/>
                <w:sz w:val="22"/>
                <w:szCs w:val="22"/>
              </w:rPr>
            </w:pPr>
            <w:r w:rsidRPr="00334BC2">
              <w:rPr>
                <w:b/>
                <w:sz w:val="22"/>
                <w:szCs w:val="22"/>
              </w:rPr>
              <w:t>IAL 56</w:t>
            </w:r>
          </w:p>
          <w:p w14:paraId="0285CCFC" w14:textId="057D8D5F" w:rsidR="00721ADC" w:rsidRPr="00334BC2" w:rsidRDefault="00721ADC" w:rsidP="00721ADC">
            <w:pPr>
              <w:tabs>
                <w:tab w:val="right" w:pos="7434"/>
              </w:tabs>
              <w:spacing w:before="120"/>
              <w:jc w:val="left"/>
              <w:rPr>
                <w:b/>
                <w:sz w:val="22"/>
                <w:szCs w:val="22"/>
              </w:rPr>
            </w:pPr>
            <w:r w:rsidRPr="00334BC2">
              <w:rPr>
                <w:b/>
                <w:sz w:val="22"/>
                <w:szCs w:val="22"/>
              </w:rPr>
              <w:t>Quejas relacionadas con las Adquisiciones</w:t>
            </w:r>
          </w:p>
        </w:tc>
        <w:tc>
          <w:tcPr>
            <w:tcW w:w="7890" w:type="dxa"/>
            <w:gridSpan w:val="3"/>
            <w:tcBorders>
              <w:top w:val="single" w:sz="12" w:space="0" w:color="000000"/>
              <w:left w:val="single" w:sz="12" w:space="0" w:color="000000"/>
              <w:bottom w:val="single" w:sz="12" w:space="0" w:color="000000"/>
            </w:tcBorders>
          </w:tcPr>
          <w:p w14:paraId="08EA9916" w14:textId="77777777" w:rsidR="0022249A" w:rsidRPr="00334BC2" w:rsidRDefault="0022249A" w:rsidP="0022249A">
            <w:pPr>
              <w:rPr>
                <w:sz w:val="22"/>
                <w:szCs w:val="22"/>
              </w:rPr>
            </w:pPr>
            <w:r w:rsidRPr="00334BC2">
              <w:rPr>
                <w:sz w:val="22"/>
                <w:szCs w:val="22"/>
              </w:rPr>
              <w:t xml:space="preserve">Los procedimientos para presentar una queja relacionada con la adquisición se detallan en las Políticas para la Adquisición de Bienes y Obras Financiadas por el Banco Interamericano de Desarrollo GN-2349-15. </w:t>
            </w:r>
          </w:p>
          <w:p w14:paraId="2AFFA2EE" w14:textId="77777777" w:rsidR="0022249A" w:rsidRPr="00334BC2" w:rsidRDefault="0022249A" w:rsidP="0022249A">
            <w:pPr>
              <w:rPr>
                <w:sz w:val="22"/>
                <w:szCs w:val="22"/>
              </w:rPr>
            </w:pPr>
            <w:r w:rsidRPr="00334BC2">
              <w:rPr>
                <w:sz w:val="22"/>
                <w:szCs w:val="22"/>
              </w:rPr>
              <w:t>Si un Licitante desea presentar una queja relacionada con la contratación, el Licitante deberá presentar su reclamación por escrito (por los medios más rápidos disponibles, como por ejemplo correo electrónico), a:</w:t>
            </w:r>
          </w:p>
          <w:p w14:paraId="2C1A584F" w14:textId="3343C42E" w:rsidR="0022249A" w:rsidRPr="00334BC2" w:rsidRDefault="0022249A" w:rsidP="0022249A">
            <w:pPr>
              <w:ind w:left="720"/>
              <w:rPr>
                <w:sz w:val="22"/>
                <w:szCs w:val="22"/>
              </w:rPr>
            </w:pPr>
            <w:r w:rsidRPr="00334BC2">
              <w:rPr>
                <w:sz w:val="22"/>
                <w:szCs w:val="22"/>
              </w:rPr>
              <w:t xml:space="preserve">A la atención de: </w:t>
            </w:r>
            <w:r w:rsidR="0023760D">
              <w:rPr>
                <w:sz w:val="22"/>
                <w:szCs w:val="22"/>
              </w:rPr>
              <w:t>Ana Mantilla</w:t>
            </w:r>
          </w:p>
          <w:p w14:paraId="09BA8BFF" w14:textId="0C9197C1" w:rsidR="0022249A" w:rsidRPr="00334BC2" w:rsidRDefault="0022249A" w:rsidP="0022249A">
            <w:pPr>
              <w:ind w:left="720"/>
              <w:rPr>
                <w:sz w:val="22"/>
                <w:szCs w:val="22"/>
              </w:rPr>
            </w:pPr>
            <w:r w:rsidRPr="00334BC2">
              <w:rPr>
                <w:sz w:val="22"/>
                <w:szCs w:val="22"/>
              </w:rPr>
              <w:t xml:space="preserve">Título / posición: Coordinador </w:t>
            </w:r>
            <w:r w:rsidR="0012102D">
              <w:rPr>
                <w:sz w:val="22"/>
                <w:szCs w:val="22"/>
              </w:rPr>
              <w:t xml:space="preserve">Institucional de Crédito </w:t>
            </w:r>
            <w:r w:rsidRPr="00334BC2">
              <w:rPr>
                <w:sz w:val="22"/>
                <w:szCs w:val="22"/>
              </w:rPr>
              <w:t>BID</w:t>
            </w:r>
          </w:p>
          <w:p w14:paraId="54995914" w14:textId="77777777" w:rsidR="0022249A" w:rsidRPr="00334BC2" w:rsidRDefault="0022249A" w:rsidP="0022249A">
            <w:pPr>
              <w:ind w:left="720"/>
              <w:rPr>
                <w:sz w:val="22"/>
                <w:szCs w:val="22"/>
              </w:rPr>
            </w:pPr>
            <w:r w:rsidRPr="00334BC2">
              <w:rPr>
                <w:sz w:val="22"/>
                <w:szCs w:val="22"/>
              </w:rPr>
              <w:t>Comprador:          Ministerio de Energía y Minas</w:t>
            </w:r>
          </w:p>
          <w:p w14:paraId="62158A08" w14:textId="0F5517A9" w:rsidR="00721ADC" w:rsidRPr="00334BC2" w:rsidRDefault="0022249A" w:rsidP="0022249A">
            <w:pPr>
              <w:rPr>
                <w:sz w:val="22"/>
                <w:szCs w:val="22"/>
              </w:rPr>
            </w:pPr>
            <w:r w:rsidRPr="00334BC2">
              <w:rPr>
                <w:sz w:val="22"/>
                <w:szCs w:val="22"/>
              </w:rPr>
              <w:t xml:space="preserve">Dirección de correo electrónico: </w:t>
            </w:r>
            <w:hyperlink r:id="rId25" w:history="1">
              <w:r w:rsidR="00415D30" w:rsidRPr="006265F9">
                <w:rPr>
                  <w:rStyle w:val="Hipervnculo"/>
                </w:rPr>
                <w:t>ana.mantilla</w:t>
              </w:r>
              <w:r w:rsidR="00415D30" w:rsidRPr="006265F9">
                <w:rPr>
                  <w:rStyle w:val="Hipervnculo"/>
                  <w:sz w:val="22"/>
                  <w:szCs w:val="22"/>
                </w:rPr>
                <w:t>@energiayminas.gob.ec</w:t>
              </w:r>
            </w:hyperlink>
          </w:p>
        </w:tc>
      </w:tr>
    </w:tbl>
    <w:p w14:paraId="0DEF8CE7" w14:textId="77777777" w:rsidR="00696DA5" w:rsidRPr="00334BC2" w:rsidRDefault="00696DA5" w:rsidP="00696DA5">
      <w:pPr>
        <w:rPr>
          <w:i/>
          <w:iCs/>
          <w:sz w:val="22"/>
          <w:szCs w:val="22"/>
        </w:rPr>
      </w:pPr>
    </w:p>
    <w:p w14:paraId="1E48BC87" w14:textId="001F5604" w:rsidR="00696DA5" w:rsidRPr="00334BC2" w:rsidRDefault="00696DA5" w:rsidP="00696DA5">
      <w:pPr>
        <w:tabs>
          <w:tab w:val="center" w:pos="4680"/>
        </w:tabs>
        <w:rPr>
          <w:sz w:val="22"/>
          <w:szCs w:val="22"/>
        </w:rPr>
        <w:sectPr w:rsidR="00696DA5" w:rsidRPr="00334BC2" w:rsidSect="0037209E">
          <w:headerReference w:type="even" r:id="rId26"/>
          <w:headerReference w:type="default" r:id="rId27"/>
          <w:headerReference w:type="first" r:id="rId28"/>
          <w:pgSz w:w="12240" w:h="15840" w:code="1"/>
          <w:pgMar w:top="1440" w:right="1440" w:bottom="1440" w:left="1440" w:header="720" w:footer="720" w:gutter="0"/>
          <w:cols w:space="720"/>
          <w:docGrid w:linePitch="326"/>
        </w:sectPr>
      </w:pPr>
    </w:p>
    <w:tbl>
      <w:tblPr>
        <w:tblW w:w="0" w:type="auto"/>
        <w:tblInd w:w="108" w:type="dxa"/>
        <w:tblLayout w:type="fixed"/>
        <w:tblLook w:val="0000" w:firstRow="0" w:lastRow="0" w:firstColumn="0" w:lastColumn="0" w:noHBand="0" w:noVBand="0"/>
      </w:tblPr>
      <w:tblGrid>
        <w:gridCol w:w="9090"/>
      </w:tblGrid>
      <w:tr w:rsidR="001040E4" w:rsidRPr="00334BC2" w14:paraId="02264AFD" w14:textId="77777777" w:rsidTr="001040E4">
        <w:trPr>
          <w:cantSplit/>
          <w:trHeight w:val="1260"/>
        </w:trPr>
        <w:tc>
          <w:tcPr>
            <w:tcW w:w="9090" w:type="dxa"/>
            <w:tcBorders>
              <w:top w:val="nil"/>
            </w:tcBorders>
            <w:vAlign w:val="center"/>
          </w:tcPr>
          <w:p w14:paraId="1AF34838" w14:textId="0202FFDB" w:rsidR="001040E4" w:rsidRPr="00334BC2" w:rsidRDefault="001F1F62" w:rsidP="003B1CB5">
            <w:pPr>
              <w:pStyle w:val="TDC11"/>
              <w:rPr>
                <w:sz w:val="22"/>
                <w:szCs w:val="22"/>
              </w:rPr>
            </w:pPr>
            <w:bookmarkStart w:id="351" w:name="_Toc41971242"/>
            <w:bookmarkStart w:id="352" w:name="_Toc125954061"/>
            <w:bookmarkStart w:id="353" w:name="_Toc197840917"/>
            <w:bookmarkStart w:id="354" w:name="_Toc454907530"/>
            <w:bookmarkStart w:id="355" w:name="_Toc476307816"/>
            <w:bookmarkStart w:id="356" w:name="_Toc28242429"/>
            <w:r w:rsidRPr="00334BC2">
              <w:rPr>
                <w:sz w:val="22"/>
                <w:szCs w:val="22"/>
              </w:rPr>
              <w:lastRenderedPageBreak/>
              <w:t>S</w:t>
            </w:r>
            <w:r w:rsidR="001040E4" w:rsidRPr="00334BC2">
              <w:rPr>
                <w:sz w:val="22"/>
                <w:szCs w:val="22"/>
              </w:rPr>
              <w:t>ección III</w:t>
            </w:r>
            <w:r w:rsidR="005E641B" w:rsidRPr="00334BC2">
              <w:rPr>
                <w:sz w:val="22"/>
                <w:szCs w:val="22"/>
              </w:rPr>
              <w:t xml:space="preserve">. </w:t>
            </w:r>
            <w:r w:rsidR="001040E4" w:rsidRPr="00334BC2">
              <w:rPr>
                <w:sz w:val="22"/>
                <w:szCs w:val="22"/>
              </w:rPr>
              <w:t xml:space="preserve">Criterios de </w:t>
            </w:r>
            <w:r w:rsidR="001F46ED" w:rsidRPr="00334BC2">
              <w:rPr>
                <w:sz w:val="22"/>
                <w:szCs w:val="22"/>
              </w:rPr>
              <w:t xml:space="preserve">Evaluación </w:t>
            </w:r>
            <w:r w:rsidR="001040E4" w:rsidRPr="00334BC2">
              <w:rPr>
                <w:sz w:val="22"/>
                <w:szCs w:val="22"/>
              </w:rPr>
              <w:t xml:space="preserve">y </w:t>
            </w:r>
            <w:bookmarkStart w:id="357" w:name="_Toc41971243"/>
            <w:bookmarkEnd w:id="351"/>
            <w:r w:rsidR="001F46ED" w:rsidRPr="00334BC2">
              <w:rPr>
                <w:sz w:val="22"/>
                <w:szCs w:val="22"/>
              </w:rPr>
              <w:t>Calificación</w:t>
            </w:r>
            <w:r w:rsidR="001040E4" w:rsidRPr="00334BC2">
              <w:rPr>
                <w:sz w:val="22"/>
                <w:szCs w:val="22"/>
              </w:rPr>
              <w:br/>
              <w:t>(</w:t>
            </w:r>
            <w:r w:rsidR="001F46ED" w:rsidRPr="00334BC2">
              <w:rPr>
                <w:sz w:val="22"/>
                <w:szCs w:val="22"/>
              </w:rPr>
              <w:t>Sin Precalificación</w:t>
            </w:r>
            <w:r w:rsidR="001040E4" w:rsidRPr="00334BC2">
              <w:rPr>
                <w:sz w:val="22"/>
                <w:szCs w:val="22"/>
              </w:rPr>
              <w:t>)</w:t>
            </w:r>
            <w:bookmarkEnd w:id="352"/>
            <w:bookmarkEnd w:id="353"/>
            <w:bookmarkEnd w:id="354"/>
            <w:bookmarkEnd w:id="355"/>
            <w:bookmarkEnd w:id="356"/>
            <w:bookmarkEnd w:id="357"/>
          </w:p>
        </w:tc>
      </w:tr>
    </w:tbl>
    <w:p w14:paraId="121779B2" w14:textId="77777777" w:rsidR="001040E4" w:rsidRPr="00334BC2" w:rsidRDefault="001040E4" w:rsidP="001040E4">
      <w:pPr>
        <w:pStyle w:val="Subttulo"/>
        <w:jc w:val="both"/>
        <w:rPr>
          <w:b w:val="0"/>
          <w:sz w:val="22"/>
          <w:szCs w:val="22"/>
        </w:rPr>
      </w:pPr>
    </w:p>
    <w:p w14:paraId="29A45478" w14:textId="3472460E" w:rsidR="001040E4" w:rsidRPr="00334BC2" w:rsidRDefault="001040E4" w:rsidP="001040E4">
      <w:pPr>
        <w:pStyle w:val="Textoindependiente"/>
        <w:rPr>
          <w:sz w:val="22"/>
          <w:szCs w:val="22"/>
        </w:rPr>
      </w:pPr>
      <w:r w:rsidRPr="00334BC2">
        <w:rPr>
          <w:sz w:val="22"/>
          <w:szCs w:val="22"/>
        </w:rPr>
        <w:t xml:space="preserve">Esta </w:t>
      </w:r>
      <w:r w:rsidR="00A83F3E" w:rsidRPr="00334BC2">
        <w:rPr>
          <w:sz w:val="22"/>
          <w:szCs w:val="22"/>
        </w:rPr>
        <w:t>S</w:t>
      </w:r>
      <w:r w:rsidRPr="00334BC2">
        <w:rPr>
          <w:sz w:val="22"/>
          <w:szCs w:val="22"/>
        </w:rPr>
        <w:t xml:space="preserve">ección contiene todos los criterios que el Comprador </w:t>
      </w:r>
      <w:r w:rsidR="00F45409" w:rsidRPr="00334BC2">
        <w:rPr>
          <w:sz w:val="22"/>
          <w:szCs w:val="22"/>
        </w:rPr>
        <w:t xml:space="preserve">deberá </w:t>
      </w:r>
      <w:r w:rsidRPr="00334BC2">
        <w:rPr>
          <w:sz w:val="22"/>
          <w:szCs w:val="22"/>
        </w:rPr>
        <w:t>aplicar para evaluar las Ofertas y calificar a los Licitantes.</w:t>
      </w:r>
      <w:r w:rsidR="00C15E45" w:rsidRPr="00334BC2">
        <w:rPr>
          <w:sz w:val="22"/>
          <w:szCs w:val="22"/>
        </w:rPr>
        <w:t xml:space="preserve"> </w:t>
      </w:r>
      <w:r w:rsidRPr="00334BC2">
        <w:rPr>
          <w:sz w:val="22"/>
          <w:szCs w:val="22"/>
        </w:rPr>
        <w:t xml:space="preserve">No se emplearán otros factores, métodos o criterios. El Licitante </w:t>
      </w:r>
      <w:r w:rsidR="00F45409" w:rsidRPr="00334BC2">
        <w:rPr>
          <w:sz w:val="22"/>
          <w:szCs w:val="22"/>
        </w:rPr>
        <w:t xml:space="preserve">deberá </w:t>
      </w:r>
      <w:r w:rsidRPr="00334BC2">
        <w:rPr>
          <w:sz w:val="22"/>
          <w:szCs w:val="22"/>
        </w:rPr>
        <w:t xml:space="preserve">suministrar toda la información solicitada en los formularios incluidos en la </w:t>
      </w:r>
      <w:r w:rsidR="00A83F3E" w:rsidRPr="00334BC2">
        <w:rPr>
          <w:sz w:val="22"/>
          <w:szCs w:val="22"/>
        </w:rPr>
        <w:t xml:space="preserve">Sección </w:t>
      </w:r>
      <w:r w:rsidRPr="00334BC2">
        <w:rPr>
          <w:sz w:val="22"/>
          <w:szCs w:val="22"/>
        </w:rPr>
        <w:t xml:space="preserve">IV, </w:t>
      </w:r>
      <w:r w:rsidR="00F45409" w:rsidRPr="00334BC2">
        <w:rPr>
          <w:sz w:val="22"/>
          <w:szCs w:val="22"/>
        </w:rPr>
        <w:t>“</w:t>
      </w:r>
      <w:r w:rsidR="002918CE" w:rsidRPr="00334BC2">
        <w:rPr>
          <w:sz w:val="22"/>
          <w:szCs w:val="22"/>
        </w:rPr>
        <w:t xml:space="preserve">Formularios de </w:t>
      </w:r>
      <w:r w:rsidR="00BB2041" w:rsidRPr="00334BC2">
        <w:rPr>
          <w:sz w:val="22"/>
          <w:szCs w:val="22"/>
        </w:rPr>
        <w:t xml:space="preserve">la </w:t>
      </w:r>
      <w:r w:rsidR="002918CE" w:rsidRPr="00334BC2">
        <w:rPr>
          <w:sz w:val="22"/>
          <w:szCs w:val="22"/>
        </w:rPr>
        <w:t>Oferta</w:t>
      </w:r>
      <w:r w:rsidR="00F45409" w:rsidRPr="00334BC2">
        <w:rPr>
          <w:sz w:val="22"/>
          <w:szCs w:val="22"/>
        </w:rPr>
        <w:t>”</w:t>
      </w:r>
      <w:r w:rsidRPr="00334BC2">
        <w:rPr>
          <w:sz w:val="22"/>
          <w:szCs w:val="22"/>
        </w:rPr>
        <w:t>.</w:t>
      </w:r>
    </w:p>
    <w:p w14:paraId="20494FEB" w14:textId="77777777" w:rsidR="001040E4" w:rsidRPr="00334BC2" w:rsidRDefault="001040E4" w:rsidP="001040E4">
      <w:pPr>
        <w:pStyle w:val="Subttulo"/>
        <w:jc w:val="both"/>
        <w:rPr>
          <w:b w:val="0"/>
          <w:sz w:val="22"/>
          <w:szCs w:val="22"/>
        </w:rPr>
      </w:pPr>
    </w:p>
    <w:p w14:paraId="2B68978C" w14:textId="349D1379" w:rsidR="005E6371" w:rsidRPr="00334BC2" w:rsidRDefault="001F1F62" w:rsidP="005E6371">
      <w:pPr>
        <w:pStyle w:val="Ttulo2"/>
        <w:keepNext/>
        <w:keepLines/>
        <w:pBdr>
          <w:bottom w:val="none" w:sz="0" w:space="0" w:color="auto"/>
        </w:pBdr>
        <w:suppressAutoHyphens w:val="0"/>
        <w:spacing w:before="40" w:after="240" w:line="276" w:lineRule="auto"/>
        <w:jc w:val="left"/>
        <w:rPr>
          <w:rFonts w:ascii="Times New Roman" w:eastAsia="SimSun" w:hAnsi="Times New Roman"/>
          <w:sz w:val="22"/>
          <w:szCs w:val="22"/>
          <w:lang w:val="es-EC" w:eastAsia="en-US" w:bidi="ar-SA"/>
        </w:rPr>
      </w:pPr>
      <w:r w:rsidRPr="00334BC2">
        <w:rPr>
          <w:rFonts w:ascii="Times New Roman" w:eastAsia="SimSun" w:hAnsi="Times New Roman"/>
          <w:sz w:val="22"/>
          <w:szCs w:val="22"/>
          <w:lang w:val="es-EC" w:eastAsia="en-US" w:bidi="ar-SA"/>
        </w:rPr>
        <w:t>1</w:t>
      </w:r>
      <w:r w:rsidR="005E6371" w:rsidRPr="00334BC2">
        <w:rPr>
          <w:rFonts w:ascii="Times New Roman" w:eastAsia="SimSun" w:hAnsi="Times New Roman"/>
          <w:sz w:val="22"/>
          <w:szCs w:val="22"/>
          <w:lang w:val="es-EC" w:eastAsia="en-US" w:bidi="ar-SA"/>
        </w:rPr>
        <w:t>.     Evaluación Combinada de las Ofertas</w:t>
      </w:r>
    </w:p>
    <w:p w14:paraId="0803357F" w14:textId="77777777" w:rsidR="005E6371" w:rsidRPr="00334BC2" w:rsidRDefault="005E6371" w:rsidP="005E6371">
      <w:pPr>
        <w:pStyle w:val="Piedepgina"/>
        <w:rPr>
          <w:sz w:val="22"/>
          <w:szCs w:val="22"/>
          <w:lang w:val="es-EC"/>
        </w:rPr>
      </w:pPr>
      <w:r w:rsidRPr="00334BC2">
        <w:rPr>
          <w:sz w:val="22"/>
          <w:szCs w:val="22"/>
        </w:rPr>
        <w:t>El Comprador evaluará y comparará las Ofertas respecto de las cuales haya determinado que se ajustan sustancialmente al documento de licitación, de conformidad con la IAL 31.</w:t>
      </w:r>
    </w:p>
    <w:p w14:paraId="7E28054D" w14:textId="77777777" w:rsidR="005E6371" w:rsidRPr="00334BC2" w:rsidRDefault="005E6371" w:rsidP="005E6371">
      <w:pPr>
        <w:pStyle w:val="Piedepgina"/>
        <w:rPr>
          <w:sz w:val="22"/>
          <w:szCs w:val="22"/>
        </w:rPr>
      </w:pPr>
      <w:r w:rsidRPr="00334BC2">
        <w:rPr>
          <w:sz w:val="22"/>
          <w:szCs w:val="22"/>
        </w:rPr>
        <w:t>Si así se especifica en los DDL, al evaluar las Ofertas que se ajustan al documento de licitación, además del costo, el Comprador tendrá en cuenta los aspectos técnicos.</w:t>
      </w:r>
    </w:p>
    <w:p w14:paraId="606055B4" w14:textId="77777777" w:rsidR="005E6371" w:rsidRPr="00334BC2" w:rsidRDefault="005E6371" w:rsidP="005E6371">
      <w:pPr>
        <w:pStyle w:val="Textoindependiente"/>
        <w:rPr>
          <w:color w:val="000000"/>
          <w:sz w:val="22"/>
          <w:szCs w:val="22"/>
        </w:rPr>
      </w:pPr>
    </w:p>
    <w:p w14:paraId="6AC4C89C" w14:textId="77777777" w:rsidR="005E6371" w:rsidRPr="00334BC2" w:rsidRDefault="005E6371" w:rsidP="005E6371">
      <w:pPr>
        <w:pStyle w:val="Textoindependiente"/>
        <w:rPr>
          <w:color w:val="000000"/>
          <w:sz w:val="22"/>
          <w:szCs w:val="22"/>
        </w:rPr>
      </w:pPr>
      <w:r w:rsidRPr="00334BC2">
        <w:rPr>
          <w:color w:val="000000"/>
          <w:sz w:val="22"/>
          <w:szCs w:val="22"/>
        </w:rPr>
        <w:t>Se calculará una puntuación de propuesta evaluada (B) para cada Oferta que cumple sustancialmente utilizando la siguiente fórmula, que permite una evaluación completa del costo evaluado y de los méritos técnicos de cada propuesta:</w:t>
      </w:r>
    </w:p>
    <w:p w14:paraId="1A50E9EE" w14:textId="77777777" w:rsidR="005E6371" w:rsidRPr="00334BC2" w:rsidRDefault="005E6371" w:rsidP="005E6371">
      <w:pPr>
        <w:pStyle w:val="Textoindependiente"/>
        <w:rPr>
          <w:color w:val="000000"/>
          <w:sz w:val="22"/>
          <w:szCs w:val="22"/>
        </w:rPr>
      </w:pPr>
    </w:p>
    <w:p w14:paraId="2D2B2076" w14:textId="77777777" w:rsidR="005E6371" w:rsidRPr="00334BC2" w:rsidRDefault="005E6371" w:rsidP="005E6371">
      <w:pPr>
        <w:pStyle w:val="Textoindependiente"/>
        <w:rPr>
          <w:color w:val="000000"/>
          <w:sz w:val="22"/>
          <w:szCs w:val="22"/>
        </w:rPr>
      </w:pPr>
      <w:r w:rsidRPr="00334BC2">
        <w:rPr>
          <w:noProof/>
          <w:position w:val="-26"/>
          <w:sz w:val="22"/>
          <w:szCs w:val="22"/>
        </w:rPr>
        <w:object w:dxaOrig="2580" w:dyaOrig="639" w14:anchorId="79589D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6pt;height:28.8pt" o:ole="" fillcolor="window">
            <v:imagedata r:id="rId29" o:title=""/>
          </v:shape>
          <o:OLEObject Type="Embed" ProgID="Equation.3" ShapeID="_x0000_i1025" DrawAspect="Content" ObjectID="_1750666011" r:id="rId30"/>
        </w:object>
      </w:r>
    </w:p>
    <w:p w14:paraId="6A890FE7" w14:textId="77777777" w:rsidR="005E6371" w:rsidRPr="00334BC2" w:rsidRDefault="005E6371" w:rsidP="005E6371">
      <w:pPr>
        <w:pStyle w:val="Textoindependiente"/>
        <w:rPr>
          <w:color w:val="000000"/>
          <w:sz w:val="22"/>
          <w:szCs w:val="22"/>
        </w:rPr>
      </w:pPr>
      <w:r w:rsidRPr="00334BC2">
        <w:rPr>
          <w:color w:val="000000"/>
          <w:sz w:val="22"/>
          <w:szCs w:val="22"/>
        </w:rPr>
        <w:t>donde</w:t>
      </w:r>
    </w:p>
    <w:p w14:paraId="2734043C" w14:textId="77777777" w:rsidR="005E6371" w:rsidRPr="00334BC2" w:rsidRDefault="005E6371" w:rsidP="005E6371">
      <w:pPr>
        <w:pStyle w:val="Textoindependiente"/>
        <w:rPr>
          <w:color w:val="000000"/>
          <w:sz w:val="22"/>
          <w:szCs w:val="22"/>
        </w:rPr>
      </w:pPr>
    </w:p>
    <w:p w14:paraId="11933A2E" w14:textId="77777777" w:rsidR="005E6371" w:rsidRPr="00334BC2" w:rsidRDefault="005E6371" w:rsidP="005E6371">
      <w:pPr>
        <w:pStyle w:val="Textoindependiente"/>
        <w:rPr>
          <w:color w:val="000000"/>
          <w:sz w:val="22"/>
          <w:szCs w:val="22"/>
        </w:rPr>
      </w:pPr>
      <w:r w:rsidRPr="00334BC2">
        <w:rPr>
          <w:color w:val="000000"/>
          <w:sz w:val="22"/>
          <w:szCs w:val="22"/>
        </w:rPr>
        <w:t>C = Costo Evaluado de la Oferta</w:t>
      </w:r>
    </w:p>
    <w:p w14:paraId="582BBC05" w14:textId="77777777" w:rsidR="005E6371" w:rsidRPr="00334BC2" w:rsidRDefault="005E6371" w:rsidP="005E6371">
      <w:pPr>
        <w:pStyle w:val="Textoindependiente"/>
        <w:rPr>
          <w:color w:val="000000"/>
          <w:sz w:val="22"/>
          <w:szCs w:val="22"/>
        </w:rPr>
      </w:pPr>
      <w:r w:rsidRPr="00334BC2">
        <w:rPr>
          <w:color w:val="000000"/>
          <w:sz w:val="22"/>
          <w:szCs w:val="22"/>
        </w:rPr>
        <w:t xml:space="preserve">C </w:t>
      </w:r>
      <w:proofErr w:type="spellStart"/>
      <w:r w:rsidRPr="00334BC2">
        <w:rPr>
          <w:color w:val="000000"/>
          <w:sz w:val="22"/>
          <w:szCs w:val="22"/>
          <w:vertAlign w:val="subscript"/>
        </w:rPr>
        <w:t>low</w:t>
      </w:r>
      <w:proofErr w:type="spellEnd"/>
      <w:r w:rsidRPr="00334BC2">
        <w:rPr>
          <w:color w:val="000000"/>
          <w:sz w:val="22"/>
          <w:szCs w:val="22"/>
        </w:rPr>
        <w:t xml:space="preserve"> = el más bajo de todos los costos de Oferta evaluados entre las propuestas que cumplen</w:t>
      </w:r>
    </w:p>
    <w:p w14:paraId="20D8E655" w14:textId="77777777" w:rsidR="005E6371" w:rsidRPr="00334BC2" w:rsidRDefault="005E6371" w:rsidP="005E6371">
      <w:pPr>
        <w:pStyle w:val="Textoindependiente"/>
        <w:rPr>
          <w:color w:val="000000"/>
          <w:sz w:val="22"/>
          <w:szCs w:val="22"/>
        </w:rPr>
      </w:pPr>
      <w:r w:rsidRPr="00334BC2">
        <w:rPr>
          <w:color w:val="000000"/>
          <w:sz w:val="22"/>
          <w:szCs w:val="22"/>
        </w:rPr>
        <w:t>T = la puntuación técnica total otorgada a la Oferta</w:t>
      </w:r>
    </w:p>
    <w:p w14:paraId="3C090E8A" w14:textId="77777777" w:rsidR="005E6371" w:rsidRPr="00334BC2" w:rsidRDefault="005E6371" w:rsidP="005E6371">
      <w:pPr>
        <w:pStyle w:val="Textoindependiente"/>
        <w:rPr>
          <w:color w:val="000000"/>
          <w:sz w:val="22"/>
          <w:szCs w:val="22"/>
        </w:rPr>
      </w:pPr>
      <w:r w:rsidRPr="00334BC2">
        <w:rPr>
          <w:color w:val="000000"/>
          <w:sz w:val="22"/>
          <w:szCs w:val="22"/>
        </w:rPr>
        <w:t xml:space="preserve">T </w:t>
      </w:r>
      <w:proofErr w:type="spellStart"/>
      <w:r w:rsidRPr="00334BC2">
        <w:rPr>
          <w:color w:val="000000"/>
          <w:sz w:val="22"/>
          <w:szCs w:val="22"/>
          <w:vertAlign w:val="subscript"/>
        </w:rPr>
        <w:t>high</w:t>
      </w:r>
      <w:proofErr w:type="spellEnd"/>
      <w:r w:rsidRPr="00334BC2">
        <w:rPr>
          <w:color w:val="000000"/>
          <w:sz w:val="22"/>
          <w:szCs w:val="22"/>
        </w:rPr>
        <w:t xml:space="preserve"> = el puntaje técnico alcanzado por la Oferta que obtuvo el mejor puntaje entre todas las Ofertas que cumplen</w:t>
      </w:r>
    </w:p>
    <w:p w14:paraId="427F9ECC" w14:textId="77777777" w:rsidR="005E6371" w:rsidRPr="00334BC2" w:rsidRDefault="005E6371" w:rsidP="005E6371">
      <w:pPr>
        <w:pStyle w:val="Textoindependiente"/>
        <w:rPr>
          <w:color w:val="000000"/>
          <w:sz w:val="22"/>
          <w:szCs w:val="22"/>
        </w:rPr>
      </w:pPr>
      <w:r w:rsidRPr="00334BC2">
        <w:rPr>
          <w:color w:val="000000"/>
          <w:sz w:val="22"/>
          <w:szCs w:val="22"/>
        </w:rPr>
        <w:t>X = peso del Costo según se especifica en DDL en referencia a IAL 43.1</w:t>
      </w:r>
    </w:p>
    <w:p w14:paraId="34FBC9B5" w14:textId="77777777" w:rsidR="005E6371" w:rsidRPr="00334BC2" w:rsidRDefault="005E6371" w:rsidP="005E6371">
      <w:pPr>
        <w:pStyle w:val="Textoindependiente"/>
        <w:rPr>
          <w:color w:val="000000"/>
          <w:sz w:val="22"/>
          <w:szCs w:val="22"/>
        </w:rPr>
      </w:pPr>
    </w:p>
    <w:p w14:paraId="3A75F72D" w14:textId="77777777" w:rsidR="005E6371" w:rsidRPr="00334BC2" w:rsidRDefault="005E6371" w:rsidP="005E6371">
      <w:pPr>
        <w:pStyle w:val="Textoindependiente"/>
        <w:rPr>
          <w:color w:val="000000"/>
          <w:sz w:val="22"/>
          <w:szCs w:val="22"/>
        </w:rPr>
      </w:pPr>
      <w:r w:rsidRPr="00334BC2">
        <w:rPr>
          <w:color w:val="000000"/>
          <w:sz w:val="22"/>
          <w:szCs w:val="22"/>
        </w:rPr>
        <w:t>La Propuesta de Precio (Fm) evaluada como la más baja recibe el máximo puntaje financiero (</w:t>
      </w:r>
      <w:proofErr w:type="spellStart"/>
      <w:r w:rsidRPr="00334BC2">
        <w:rPr>
          <w:color w:val="000000"/>
          <w:sz w:val="22"/>
          <w:szCs w:val="22"/>
        </w:rPr>
        <w:t>Sf</w:t>
      </w:r>
      <w:proofErr w:type="spellEnd"/>
      <w:r w:rsidRPr="00334BC2">
        <w:rPr>
          <w:color w:val="000000"/>
          <w:sz w:val="22"/>
          <w:szCs w:val="22"/>
        </w:rPr>
        <w:t xml:space="preserve">) de 100. </w:t>
      </w:r>
    </w:p>
    <w:p w14:paraId="5A984BB1" w14:textId="77777777" w:rsidR="005E6371" w:rsidRPr="00334BC2" w:rsidRDefault="005E6371" w:rsidP="005E6371">
      <w:pPr>
        <w:pStyle w:val="Textoindependiente"/>
        <w:rPr>
          <w:color w:val="000000"/>
          <w:sz w:val="22"/>
          <w:szCs w:val="22"/>
        </w:rPr>
      </w:pPr>
      <w:r w:rsidRPr="00334BC2">
        <w:rPr>
          <w:color w:val="000000"/>
          <w:sz w:val="22"/>
          <w:szCs w:val="22"/>
        </w:rPr>
        <w:t xml:space="preserve">Las ponderaciones asignadas a las propuestas técnicas (T) y de precio (P) son: </w:t>
      </w:r>
    </w:p>
    <w:p w14:paraId="1F9CB70B" w14:textId="77777777" w:rsidR="005E6371" w:rsidRPr="00334BC2" w:rsidRDefault="005E6371" w:rsidP="005E6371">
      <w:pPr>
        <w:pStyle w:val="Textoindependiente"/>
        <w:rPr>
          <w:color w:val="000000"/>
          <w:sz w:val="22"/>
          <w:szCs w:val="22"/>
        </w:rPr>
      </w:pPr>
    </w:p>
    <w:p w14:paraId="5A26F07E" w14:textId="77777777" w:rsidR="005E6371" w:rsidRPr="00334BC2" w:rsidRDefault="005E6371" w:rsidP="005E6371">
      <w:pPr>
        <w:pStyle w:val="Textoindependiente"/>
        <w:rPr>
          <w:b/>
          <w:i/>
          <w:color w:val="000000"/>
          <w:sz w:val="22"/>
          <w:szCs w:val="22"/>
        </w:rPr>
      </w:pPr>
      <w:r w:rsidRPr="00334BC2">
        <w:rPr>
          <w:b/>
          <w:color w:val="000000"/>
          <w:sz w:val="22"/>
          <w:szCs w:val="22"/>
        </w:rPr>
        <w:t xml:space="preserve">T = </w:t>
      </w:r>
      <w:r w:rsidRPr="00334BC2">
        <w:rPr>
          <w:b/>
          <w:i/>
          <w:color w:val="000000"/>
          <w:sz w:val="22"/>
          <w:szCs w:val="22"/>
        </w:rPr>
        <w:t xml:space="preserve"> 30%</w:t>
      </w:r>
    </w:p>
    <w:p w14:paraId="22E50743" w14:textId="77777777" w:rsidR="005E6371" w:rsidRPr="00334BC2" w:rsidRDefault="005E6371" w:rsidP="005E6371">
      <w:pPr>
        <w:pStyle w:val="Textoindependiente"/>
        <w:rPr>
          <w:b/>
          <w:i/>
          <w:color w:val="000000"/>
          <w:sz w:val="22"/>
          <w:szCs w:val="22"/>
        </w:rPr>
      </w:pPr>
      <w:r w:rsidRPr="00334BC2">
        <w:rPr>
          <w:b/>
          <w:color w:val="000000"/>
          <w:sz w:val="22"/>
          <w:szCs w:val="22"/>
        </w:rPr>
        <w:t>P</w:t>
      </w:r>
      <w:r w:rsidRPr="00334BC2">
        <w:rPr>
          <w:b/>
          <w:i/>
          <w:color w:val="000000"/>
          <w:sz w:val="22"/>
          <w:szCs w:val="22"/>
        </w:rPr>
        <w:t xml:space="preserve"> =  70%</w:t>
      </w:r>
    </w:p>
    <w:p w14:paraId="475467FC" w14:textId="77777777" w:rsidR="005E6371" w:rsidRPr="00334BC2" w:rsidRDefault="005E6371" w:rsidP="005E6371">
      <w:pPr>
        <w:pStyle w:val="Textoindependiente"/>
        <w:rPr>
          <w:color w:val="000000"/>
          <w:sz w:val="22"/>
          <w:szCs w:val="22"/>
        </w:rPr>
      </w:pPr>
      <w:r w:rsidRPr="00334BC2">
        <w:rPr>
          <w:color w:val="000000"/>
          <w:sz w:val="22"/>
          <w:szCs w:val="22"/>
        </w:rPr>
        <w:t>Las propuestas clasificadas de acuerdo con los puntajes combinados técnicos (</w:t>
      </w:r>
      <w:proofErr w:type="spellStart"/>
      <w:r w:rsidRPr="00334BC2">
        <w:rPr>
          <w:color w:val="000000"/>
          <w:sz w:val="22"/>
          <w:szCs w:val="22"/>
        </w:rPr>
        <w:t>St</w:t>
      </w:r>
      <w:proofErr w:type="spellEnd"/>
      <w:r w:rsidRPr="00334BC2">
        <w:rPr>
          <w:color w:val="000000"/>
          <w:sz w:val="22"/>
          <w:szCs w:val="22"/>
        </w:rPr>
        <w:t>) y financieros (</w:t>
      </w:r>
      <w:proofErr w:type="spellStart"/>
      <w:r w:rsidRPr="00334BC2">
        <w:rPr>
          <w:color w:val="000000"/>
          <w:sz w:val="22"/>
          <w:szCs w:val="22"/>
        </w:rPr>
        <w:t>Sf</w:t>
      </w:r>
      <w:proofErr w:type="spellEnd"/>
      <w:r w:rsidRPr="00334BC2">
        <w:rPr>
          <w:color w:val="000000"/>
          <w:sz w:val="22"/>
          <w:szCs w:val="22"/>
        </w:rPr>
        <w:t xml:space="preserve">) utilizando los pesos (T = el peso dado a la Propuesta Técnica; P = el peso dado a la Propuesta de Precio; T + P = 1) así:  S = </w:t>
      </w:r>
      <w:proofErr w:type="spellStart"/>
      <w:r w:rsidRPr="00334BC2">
        <w:rPr>
          <w:color w:val="000000"/>
          <w:sz w:val="22"/>
          <w:szCs w:val="22"/>
        </w:rPr>
        <w:t>St</w:t>
      </w:r>
      <w:proofErr w:type="spellEnd"/>
      <w:r w:rsidRPr="00334BC2">
        <w:rPr>
          <w:color w:val="000000"/>
          <w:sz w:val="22"/>
          <w:szCs w:val="22"/>
        </w:rPr>
        <w:t xml:space="preserve"> x T% + </w:t>
      </w:r>
      <w:proofErr w:type="spellStart"/>
      <w:r w:rsidRPr="00334BC2">
        <w:rPr>
          <w:color w:val="000000"/>
          <w:sz w:val="22"/>
          <w:szCs w:val="22"/>
        </w:rPr>
        <w:t>Sf</w:t>
      </w:r>
      <w:proofErr w:type="spellEnd"/>
      <w:r w:rsidRPr="00334BC2">
        <w:rPr>
          <w:color w:val="000000"/>
          <w:sz w:val="22"/>
          <w:szCs w:val="22"/>
        </w:rPr>
        <w:t xml:space="preserve"> x P%.</w:t>
      </w:r>
    </w:p>
    <w:p w14:paraId="0C2615CD" w14:textId="77777777" w:rsidR="005E6371" w:rsidRPr="00334BC2" w:rsidRDefault="005E6371" w:rsidP="005E6371">
      <w:pPr>
        <w:ind w:left="284"/>
        <w:jc w:val="left"/>
        <w:rPr>
          <w:sz w:val="22"/>
          <w:szCs w:val="22"/>
        </w:rPr>
      </w:pPr>
    </w:p>
    <w:p w14:paraId="2C1F187D" w14:textId="77777777" w:rsidR="005E6371" w:rsidRPr="00334BC2" w:rsidRDefault="005E6371" w:rsidP="005E6371">
      <w:pPr>
        <w:rPr>
          <w:sz w:val="22"/>
          <w:szCs w:val="22"/>
        </w:rPr>
      </w:pPr>
      <w:r w:rsidRPr="00334BC2">
        <w:rPr>
          <w:sz w:val="22"/>
          <w:szCs w:val="22"/>
        </w:rPr>
        <w:t>La Oferta con el mejor puntaje de Oferta evaluada (B) y que  se ajuste sustancialmente al documento de licitación, será la Oferta Más Ventajosa, siempre que el Licitante haya sido determinado que está calificado para ejecutar el Contrato de conformidad con la IAL 33.</w:t>
      </w:r>
    </w:p>
    <w:p w14:paraId="3FFB4409" w14:textId="77777777" w:rsidR="005E6371" w:rsidRPr="00334BC2" w:rsidRDefault="005E6371" w:rsidP="005E6371">
      <w:pPr>
        <w:rPr>
          <w:sz w:val="22"/>
          <w:szCs w:val="22"/>
        </w:rPr>
      </w:pPr>
    </w:p>
    <w:p w14:paraId="256DD1D5" w14:textId="77777777" w:rsidR="005E6371" w:rsidRPr="00334BC2" w:rsidRDefault="005E6371" w:rsidP="005E6371">
      <w:pPr>
        <w:pStyle w:val="Ttulo2"/>
        <w:keepNext/>
        <w:keepLines/>
        <w:pBdr>
          <w:bottom w:val="none" w:sz="0" w:space="0" w:color="auto"/>
        </w:pBdr>
        <w:suppressAutoHyphens w:val="0"/>
        <w:spacing w:before="40" w:after="240" w:line="276" w:lineRule="auto"/>
        <w:ind w:left="426" w:hanging="360"/>
        <w:jc w:val="left"/>
        <w:rPr>
          <w:rFonts w:ascii="Times New Roman" w:eastAsia="SimSun" w:hAnsi="Times New Roman"/>
          <w:sz w:val="22"/>
          <w:szCs w:val="22"/>
          <w:lang w:val="es-EC" w:eastAsia="en-US" w:bidi="ar-SA"/>
        </w:rPr>
      </w:pPr>
      <w:r w:rsidRPr="00334BC2">
        <w:rPr>
          <w:rFonts w:ascii="Times New Roman" w:eastAsia="SimSun" w:hAnsi="Times New Roman"/>
          <w:sz w:val="22"/>
          <w:szCs w:val="22"/>
          <w:lang w:val="es-EC" w:eastAsia="en-US" w:bidi="ar-SA"/>
        </w:rPr>
        <w:lastRenderedPageBreak/>
        <w:t xml:space="preserve">2.     Evaluación Técnica </w:t>
      </w:r>
    </w:p>
    <w:tbl>
      <w:tblPr>
        <w:tblW w:w="10953" w:type="dxa"/>
        <w:tblInd w:w="-180" w:type="dxa"/>
        <w:tblLayout w:type="fixed"/>
        <w:tblCellMar>
          <w:left w:w="115" w:type="dxa"/>
          <w:right w:w="115" w:type="dxa"/>
        </w:tblCellMar>
        <w:tblLook w:val="0000" w:firstRow="0" w:lastRow="0" w:firstColumn="0" w:lastColumn="0" w:noHBand="0" w:noVBand="0"/>
      </w:tblPr>
      <w:tblGrid>
        <w:gridCol w:w="10953"/>
      </w:tblGrid>
      <w:tr w:rsidR="005E6371" w:rsidRPr="00334BC2" w14:paraId="4D69DC1A" w14:textId="77777777" w:rsidTr="00D80B25">
        <w:tc>
          <w:tcPr>
            <w:tcW w:w="10953" w:type="dxa"/>
          </w:tcPr>
          <w:p w14:paraId="01179394" w14:textId="77777777" w:rsidR="005E6371" w:rsidRPr="00334BC2" w:rsidRDefault="005E6371" w:rsidP="000B246A">
            <w:pPr>
              <w:pStyle w:val="Piedepgina"/>
              <w:ind w:right="1216"/>
              <w:rPr>
                <w:sz w:val="22"/>
                <w:szCs w:val="22"/>
              </w:rPr>
            </w:pPr>
            <w:r w:rsidRPr="00334BC2">
              <w:rPr>
                <w:sz w:val="22"/>
                <w:szCs w:val="22"/>
              </w:rPr>
              <w:t>El Comprador ha decidido ponderar los factores técnicos importantes (es decir, la ponderación del precio, X, es menor que 1 en la evaluación) que no pueden reducirse a los costos durante la vida útil ni a criterios de aprobación/rechazo, el puntaje técnico total atribuido a cada Oferta en la fórmula de Oferta evaluada se determinará como la suma ponderada de los puntajes que un comité de evaluación asigne a las características técnicas de la Oferta según el conjunto de criterios que se establece a continuación:</w:t>
            </w:r>
          </w:p>
          <w:p w14:paraId="74661467" w14:textId="77777777" w:rsidR="00D21E59" w:rsidRPr="00334BC2" w:rsidRDefault="00D21E59" w:rsidP="00D21E59">
            <w:pPr>
              <w:autoSpaceDE w:val="0"/>
              <w:autoSpaceDN w:val="0"/>
              <w:adjustRightInd w:val="0"/>
              <w:spacing w:after="0"/>
              <w:rPr>
                <w:sz w:val="22"/>
                <w:szCs w:val="22"/>
              </w:rPr>
            </w:pPr>
          </w:p>
          <w:p w14:paraId="35699D97" w14:textId="0718F848" w:rsidR="00D21E59" w:rsidRDefault="00D21E59" w:rsidP="000B246A">
            <w:pPr>
              <w:autoSpaceDE w:val="0"/>
              <w:autoSpaceDN w:val="0"/>
              <w:adjustRightInd w:val="0"/>
              <w:spacing w:after="0"/>
              <w:ind w:right="1216"/>
              <w:rPr>
                <w:sz w:val="22"/>
                <w:szCs w:val="22"/>
              </w:rPr>
            </w:pPr>
            <w:r w:rsidRPr="00334BC2">
              <w:rPr>
                <w:sz w:val="22"/>
                <w:szCs w:val="22"/>
              </w:rPr>
              <w:t>La ponderación total “T” de las características técnicas en el puntaje de Oferta evaluada es el 30% y se calculará de la siguiente manera:</w:t>
            </w:r>
          </w:p>
          <w:p w14:paraId="63F9A8E3" w14:textId="7BD0F849" w:rsidR="00073445" w:rsidRDefault="00073445" w:rsidP="000B246A">
            <w:pPr>
              <w:autoSpaceDE w:val="0"/>
              <w:autoSpaceDN w:val="0"/>
              <w:adjustRightInd w:val="0"/>
              <w:spacing w:after="0"/>
              <w:ind w:right="1216"/>
              <w:rPr>
                <w:sz w:val="22"/>
                <w:szCs w:val="22"/>
              </w:rPr>
            </w:pPr>
          </w:p>
          <w:p w14:paraId="1AD1F0F9" w14:textId="5FB5DBEA" w:rsidR="00073445" w:rsidRDefault="003A7E96" w:rsidP="000B246A">
            <w:pPr>
              <w:autoSpaceDE w:val="0"/>
              <w:autoSpaceDN w:val="0"/>
              <w:adjustRightInd w:val="0"/>
              <w:spacing w:after="0"/>
              <w:ind w:right="1216"/>
              <w:rPr>
                <w:sz w:val="22"/>
                <w:szCs w:val="22"/>
              </w:rPr>
            </w:pPr>
            <w:r>
              <w:rPr>
                <w:sz w:val="22"/>
                <w:szCs w:val="22"/>
              </w:rPr>
              <w:t xml:space="preserve">T= </w:t>
            </w:r>
            <w:r w:rsidR="00A22A0A">
              <w:rPr>
                <w:sz w:val="22"/>
                <w:szCs w:val="22"/>
              </w:rPr>
              <w:t>(</w:t>
            </w:r>
            <w:r>
              <w:rPr>
                <w:sz w:val="22"/>
                <w:szCs w:val="22"/>
              </w:rPr>
              <w:t>f1</w:t>
            </w:r>
            <m:oMath>
              <m:nary>
                <m:naryPr>
                  <m:chr m:val="∑"/>
                  <m:limLoc m:val="undOvr"/>
                  <m:ctrlPr>
                    <w:rPr>
                      <w:rFonts w:ascii="Cambria Math" w:hAnsi="Cambria Math"/>
                      <w:i/>
                      <w:sz w:val="22"/>
                      <w:szCs w:val="22"/>
                    </w:rPr>
                  </m:ctrlPr>
                </m:naryPr>
                <m:sub>
                  <m:r>
                    <w:rPr>
                      <w:rFonts w:ascii="Cambria Math" w:hAnsi="Cambria Math"/>
                      <w:sz w:val="22"/>
                      <w:szCs w:val="22"/>
                    </w:rPr>
                    <m:t>1</m:t>
                  </m:r>
                </m:sub>
                <m:sup>
                  <m:r>
                    <w:rPr>
                      <w:rFonts w:ascii="Cambria Math" w:hAnsi="Cambria Math"/>
                      <w:sz w:val="22"/>
                      <w:szCs w:val="22"/>
                    </w:rPr>
                    <m:t>13</m:t>
                  </m:r>
                </m:sup>
                <m:e>
                  <m:r>
                    <w:rPr>
                      <w:rFonts w:ascii="Cambria Math" w:hAnsi="Cambria Math"/>
                      <w:sz w:val="22"/>
                      <w:szCs w:val="22"/>
                    </w:rPr>
                    <m:t>C1</m:t>
                  </m:r>
                </m:e>
              </m:nary>
            </m:oMath>
            <w:r>
              <w:rPr>
                <w:sz w:val="22"/>
                <w:szCs w:val="22"/>
              </w:rPr>
              <w:t xml:space="preserve"> + f2</w:t>
            </w:r>
            <m:oMath>
              <m:nary>
                <m:naryPr>
                  <m:chr m:val="∑"/>
                  <m:limLoc m:val="undOvr"/>
                  <m:ctrlPr>
                    <w:rPr>
                      <w:rFonts w:ascii="Cambria Math" w:hAnsi="Cambria Math"/>
                      <w:i/>
                      <w:sz w:val="22"/>
                      <w:szCs w:val="22"/>
                    </w:rPr>
                  </m:ctrlPr>
                </m:naryPr>
                <m:sub>
                  <m:r>
                    <w:rPr>
                      <w:rFonts w:ascii="Cambria Math" w:hAnsi="Cambria Math"/>
                      <w:sz w:val="22"/>
                      <w:szCs w:val="22"/>
                    </w:rPr>
                    <m:t>1</m:t>
                  </m:r>
                </m:sub>
                <m:sup>
                  <m:r>
                    <w:rPr>
                      <w:rFonts w:ascii="Cambria Math" w:hAnsi="Cambria Math"/>
                      <w:sz w:val="22"/>
                      <w:szCs w:val="22"/>
                    </w:rPr>
                    <m:t>4</m:t>
                  </m:r>
                </m:sup>
                <m:e>
                  <m:r>
                    <w:rPr>
                      <w:rFonts w:ascii="Cambria Math" w:hAnsi="Cambria Math"/>
                      <w:sz w:val="22"/>
                      <w:szCs w:val="22"/>
                    </w:rPr>
                    <m:t>C2</m:t>
                  </m:r>
                </m:e>
              </m:nary>
              <m:r>
                <w:rPr>
                  <w:rFonts w:ascii="Cambria Math" w:hAnsi="Cambria Math"/>
                  <w:sz w:val="22"/>
                  <w:szCs w:val="22"/>
                </w:rPr>
                <m:t>+</m:t>
              </m:r>
            </m:oMath>
            <w:r>
              <w:rPr>
                <w:sz w:val="22"/>
                <w:szCs w:val="22"/>
              </w:rPr>
              <w:t xml:space="preserve"> f3</w:t>
            </w:r>
            <m:oMath>
              <m:nary>
                <m:naryPr>
                  <m:chr m:val="∑"/>
                  <m:limLoc m:val="undOvr"/>
                  <m:ctrlPr>
                    <w:rPr>
                      <w:rFonts w:ascii="Cambria Math" w:hAnsi="Cambria Math"/>
                      <w:i/>
                      <w:sz w:val="22"/>
                      <w:szCs w:val="22"/>
                    </w:rPr>
                  </m:ctrlPr>
                </m:naryPr>
                <m:sub>
                  <m:r>
                    <w:rPr>
                      <w:rFonts w:ascii="Cambria Math" w:hAnsi="Cambria Math"/>
                      <w:sz w:val="22"/>
                      <w:szCs w:val="22"/>
                    </w:rPr>
                    <m:t>1</m:t>
                  </m:r>
                </m:sub>
                <m:sup>
                  <m:r>
                    <w:rPr>
                      <w:rFonts w:ascii="Cambria Math" w:hAnsi="Cambria Math"/>
                      <w:sz w:val="22"/>
                      <w:szCs w:val="22"/>
                    </w:rPr>
                    <m:t>5</m:t>
                  </m:r>
                </m:sup>
                <m:e>
                  <m:r>
                    <w:rPr>
                      <w:rFonts w:ascii="Cambria Math" w:hAnsi="Cambria Math"/>
                      <w:sz w:val="22"/>
                      <w:szCs w:val="22"/>
                    </w:rPr>
                    <m:t>C3</m:t>
                  </m:r>
                </m:e>
              </m:nary>
            </m:oMath>
            <w:r>
              <w:rPr>
                <w:sz w:val="22"/>
                <w:szCs w:val="22"/>
              </w:rPr>
              <w:t xml:space="preserve"> + f4</w:t>
            </w:r>
            <m:oMath>
              <m:nary>
                <m:naryPr>
                  <m:chr m:val="∑"/>
                  <m:limLoc m:val="undOvr"/>
                  <m:ctrlPr>
                    <w:rPr>
                      <w:rFonts w:ascii="Cambria Math" w:hAnsi="Cambria Math"/>
                      <w:i/>
                      <w:sz w:val="22"/>
                      <w:szCs w:val="22"/>
                    </w:rPr>
                  </m:ctrlPr>
                </m:naryPr>
                <m:sub>
                  <m:r>
                    <w:rPr>
                      <w:rFonts w:ascii="Cambria Math" w:hAnsi="Cambria Math"/>
                      <w:sz w:val="22"/>
                      <w:szCs w:val="22"/>
                    </w:rPr>
                    <m:t>1</m:t>
                  </m:r>
                </m:sub>
                <m:sup>
                  <m:r>
                    <w:rPr>
                      <w:rFonts w:ascii="Cambria Math" w:hAnsi="Cambria Math"/>
                      <w:sz w:val="22"/>
                      <w:szCs w:val="22"/>
                    </w:rPr>
                    <m:t>2</m:t>
                  </m:r>
                </m:sup>
                <m:e>
                  <m:r>
                    <w:rPr>
                      <w:rFonts w:ascii="Cambria Math" w:hAnsi="Cambria Math"/>
                      <w:sz w:val="22"/>
                      <w:szCs w:val="22"/>
                    </w:rPr>
                    <m:t>C4</m:t>
                  </m:r>
                </m:e>
              </m:nary>
            </m:oMath>
            <w:r>
              <w:rPr>
                <w:sz w:val="22"/>
                <w:szCs w:val="22"/>
              </w:rPr>
              <w:t xml:space="preserve"> + f5</w:t>
            </w:r>
            <m:oMath>
              <m:r>
                <w:rPr>
                  <w:rFonts w:ascii="Cambria Math" w:hAnsi="Cambria Math"/>
                  <w:sz w:val="22"/>
                  <w:szCs w:val="22"/>
                </w:rPr>
                <m:t>C5</m:t>
              </m:r>
            </m:oMath>
            <w:r>
              <w:rPr>
                <w:sz w:val="22"/>
                <w:szCs w:val="22"/>
              </w:rPr>
              <w:t xml:space="preserve"> + f6</w:t>
            </w:r>
            <m:oMath>
              <m:r>
                <w:rPr>
                  <w:rFonts w:ascii="Cambria Math" w:hAnsi="Cambria Math"/>
                  <w:sz w:val="22"/>
                  <w:szCs w:val="22"/>
                </w:rPr>
                <m:t>C6</m:t>
              </m:r>
            </m:oMath>
            <w:r>
              <w:rPr>
                <w:sz w:val="22"/>
                <w:szCs w:val="22"/>
              </w:rPr>
              <w:t xml:space="preserve"> + f7</w:t>
            </w:r>
            <m:oMath>
              <m:r>
                <w:rPr>
                  <w:rFonts w:ascii="Cambria Math" w:hAnsi="Cambria Math"/>
                  <w:sz w:val="22"/>
                  <w:szCs w:val="22"/>
                </w:rPr>
                <m:t>C7</m:t>
              </m:r>
            </m:oMath>
            <w:r w:rsidR="00A22A0A">
              <w:rPr>
                <w:sz w:val="22"/>
                <w:szCs w:val="22"/>
              </w:rPr>
              <w:t>)* 0,278</w:t>
            </w:r>
          </w:p>
          <w:p w14:paraId="14410B62" w14:textId="77777777" w:rsidR="00A22A0A" w:rsidRPr="00334BC2" w:rsidRDefault="00A22A0A" w:rsidP="000B246A">
            <w:pPr>
              <w:autoSpaceDE w:val="0"/>
              <w:autoSpaceDN w:val="0"/>
              <w:adjustRightInd w:val="0"/>
              <w:spacing w:after="0"/>
              <w:ind w:right="1216"/>
              <w:rPr>
                <w:sz w:val="22"/>
                <w:szCs w:val="22"/>
              </w:rPr>
            </w:pPr>
          </w:p>
          <w:p w14:paraId="676357A0" w14:textId="77777777" w:rsidR="00D21E59" w:rsidRPr="00334BC2" w:rsidRDefault="00D21E59" w:rsidP="00D21E59">
            <w:pPr>
              <w:rPr>
                <w:sz w:val="22"/>
                <w:szCs w:val="22"/>
              </w:rPr>
            </w:pPr>
            <w:r w:rsidRPr="00334BC2">
              <w:rPr>
                <w:sz w:val="22"/>
                <w:szCs w:val="22"/>
              </w:rPr>
              <w:t>Donde:</w:t>
            </w:r>
          </w:p>
          <w:p w14:paraId="69257182" w14:textId="77777777" w:rsidR="00D21E59" w:rsidRPr="00334BC2" w:rsidRDefault="00D21E59" w:rsidP="00D21E59">
            <w:pPr>
              <w:rPr>
                <w:sz w:val="22"/>
                <w:szCs w:val="22"/>
              </w:rPr>
            </w:pPr>
            <w:r w:rsidRPr="00334BC2">
              <w:rPr>
                <w:sz w:val="22"/>
                <w:szCs w:val="22"/>
              </w:rPr>
              <w:t>T es el porcentaje alcanzado en las ofertas técnicas.</w:t>
            </w:r>
          </w:p>
          <w:p w14:paraId="5C808701" w14:textId="53D54C60" w:rsidR="00D21E59" w:rsidRDefault="00D21E59" w:rsidP="00D21E59">
            <w:pPr>
              <w:rPr>
                <w:sz w:val="22"/>
                <w:szCs w:val="22"/>
              </w:rPr>
            </w:pPr>
            <w:r w:rsidRPr="00334BC2">
              <w:rPr>
                <w:sz w:val="22"/>
                <w:szCs w:val="22"/>
              </w:rPr>
              <w:t>C</w:t>
            </w:r>
            <w:r w:rsidR="00A22A0A">
              <w:rPr>
                <w:sz w:val="22"/>
                <w:szCs w:val="22"/>
              </w:rPr>
              <w:t xml:space="preserve">1 </w:t>
            </w:r>
            <w:r w:rsidRPr="00334BC2">
              <w:rPr>
                <w:sz w:val="22"/>
                <w:szCs w:val="22"/>
              </w:rPr>
              <w:t>es</w:t>
            </w:r>
            <w:r w:rsidR="00C87390">
              <w:rPr>
                <w:sz w:val="22"/>
                <w:szCs w:val="22"/>
              </w:rPr>
              <w:t xml:space="preserve"> la sumatoria d</w:t>
            </w:r>
            <w:r w:rsidRPr="00334BC2">
              <w:rPr>
                <w:sz w:val="22"/>
                <w:szCs w:val="22"/>
              </w:rPr>
              <w:t>e</w:t>
            </w:r>
            <w:r w:rsidR="00C87390">
              <w:rPr>
                <w:sz w:val="22"/>
                <w:szCs w:val="22"/>
              </w:rPr>
              <w:t xml:space="preserve"> </w:t>
            </w:r>
            <w:r w:rsidRPr="00334BC2">
              <w:rPr>
                <w:sz w:val="22"/>
                <w:szCs w:val="22"/>
              </w:rPr>
              <w:t>l</w:t>
            </w:r>
            <w:r w:rsidR="00C87390">
              <w:rPr>
                <w:sz w:val="22"/>
                <w:szCs w:val="22"/>
              </w:rPr>
              <w:t>os</w:t>
            </w:r>
            <w:r w:rsidRPr="00334BC2">
              <w:rPr>
                <w:sz w:val="22"/>
                <w:szCs w:val="22"/>
              </w:rPr>
              <w:t xml:space="preserve"> puntaje</w:t>
            </w:r>
            <w:r w:rsidR="00C87390">
              <w:rPr>
                <w:sz w:val="22"/>
                <w:szCs w:val="22"/>
              </w:rPr>
              <w:t>s</w:t>
            </w:r>
            <w:r w:rsidR="00A22A0A">
              <w:rPr>
                <w:sz w:val="22"/>
                <w:szCs w:val="22"/>
              </w:rPr>
              <w:t xml:space="preserve"> obtenido</w:t>
            </w:r>
            <w:r w:rsidR="00C87390">
              <w:rPr>
                <w:sz w:val="22"/>
                <w:szCs w:val="22"/>
              </w:rPr>
              <w:t>s</w:t>
            </w:r>
            <w:r w:rsidR="00A22A0A">
              <w:rPr>
                <w:sz w:val="22"/>
                <w:szCs w:val="22"/>
              </w:rPr>
              <w:t xml:space="preserve"> entre 1 y 4  de las 13 características a ser evaluadas </w:t>
            </w:r>
          </w:p>
          <w:p w14:paraId="2A397F63" w14:textId="45BC1475" w:rsidR="00A22A0A" w:rsidRDefault="00A22A0A" w:rsidP="00A22A0A">
            <w:pPr>
              <w:rPr>
                <w:sz w:val="22"/>
                <w:szCs w:val="22"/>
              </w:rPr>
            </w:pPr>
            <w:r>
              <w:rPr>
                <w:sz w:val="22"/>
                <w:szCs w:val="22"/>
              </w:rPr>
              <w:t xml:space="preserve">C2 </w:t>
            </w:r>
            <w:r w:rsidRPr="00334BC2">
              <w:rPr>
                <w:sz w:val="22"/>
                <w:szCs w:val="22"/>
              </w:rPr>
              <w:t>es</w:t>
            </w:r>
            <w:r w:rsidR="00C87390">
              <w:rPr>
                <w:sz w:val="22"/>
                <w:szCs w:val="22"/>
              </w:rPr>
              <w:t xml:space="preserve"> la sumatoria d</w:t>
            </w:r>
            <w:r w:rsidRPr="00334BC2">
              <w:rPr>
                <w:sz w:val="22"/>
                <w:szCs w:val="22"/>
              </w:rPr>
              <w:t>e</w:t>
            </w:r>
            <w:r w:rsidR="00C87390">
              <w:rPr>
                <w:sz w:val="22"/>
                <w:szCs w:val="22"/>
              </w:rPr>
              <w:t xml:space="preserve"> </w:t>
            </w:r>
            <w:r w:rsidRPr="00334BC2">
              <w:rPr>
                <w:sz w:val="22"/>
                <w:szCs w:val="22"/>
              </w:rPr>
              <w:t>l</w:t>
            </w:r>
            <w:r w:rsidR="00C87390">
              <w:rPr>
                <w:sz w:val="22"/>
                <w:szCs w:val="22"/>
              </w:rPr>
              <w:t>os</w:t>
            </w:r>
            <w:r w:rsidRPr="00334BC2">
              <w:rPr>
                <w:sz w:val="22"/>
                <w:szCs w:val="22"/>
              </w:rPr>
              <w:t xml:space="preserve"> puntaje</w:t>
            </w:r>
            <w:r w:rsidR="00C87390">
              <w:rPr>
                <w:sz w:val="22"/>
                <w:szCs w:val="22"/>
              </w:rPr>
              <w:t>s</w:t>
            </w:r>
            <w:r>
              <w:rPr>
                <w:sz w:val="22"/>
                <w:szCs w:val="22"/>
              </w:rPr>
              <w:t xml:space="preserve"> obtenido</w:t>
            </w:r>
            <w:r w:rsidR="00C87390">
              <w:rPr>
                <w:sz w:val="22"/>
                <w:szCs w:val="22"/>
              </w:rPr>
              <w:t>s</w:t>
            </w:r>
            <w:r>
              <w:rPr>
                <w:sz w:val="22"/>
                <w:szCs w:val="22"/>
              </w:rPr>
              <w:t xml:space="preserve"> entre 1 y 4  de las 4 características a ser evaluadas </w:t>
            </w:r>
          </w:p>
          <w:p w14:paraId="051B712D" w14:textId="22C33873" w:rsidR="00A22A0A" w:rsidRDefault="00A22A0A" w:rsidP="00A22A0A">
            <w:pPr>
              <w:rPr>
                <w:sz w:val="22"/>
                <w:szCs w:val="22"/>
              </w:rPr>
            </w:pPr>
            <w:r>
              <w:rPr>
                <w:sz w:val="22"/>
                <w:szCs w:val="22"/>
              </w:rPr>
              <w:t xml:space="preserve">C3 </w:t>
            </w:r>
            <w:r w:rsidRPr="00334BC2">
              <w:rPr>
                <w:sz w:val="22"/>
                <w:szCs w:val="22"/>
              </w:rPr>
              <w:t xml:space="preserve">es </w:t>
            </w:r>
            <w:r w:rsidR="00C87390">
              <w:rPr>
                <w:sz w:val="22"/>
                <w:szCs w:val="22"/>
              </w:rPr>
              <w:t>la sumatoria d</w:t>
            </w:r>
            <w:r w:rsidR="00C87390" w:rsidRPr="00334BC2">
              <w:rPr>
                <w:sz w:val="22"/>
                <w:szCs w:val="22"/>
              </w:rPr>
              <w:t>e</w:t>
            </w:r>
            <w:r w:rsidR="00C87390">
              <w:rPr>
                <w:sz w:val="22"/>
                <w:szCs w:val="22"/>
              </w:rPr>
              <w:t xml:space="preserve"> </w:t>
            </w:r>
            <w:r w:rsidR="00C87390" w:rsidRPr="00334BC2">
              <w:rPr>
                <w:sz w:val="22"/>
                <w:szCs w:val="22"/>
              </w:rPr>
              <w:t>l</w:t>
            </w:r>
            <w:r w:rsidR="00C87390">
              <w:rPr>
                <w:sz w:val="22"/>
                <w:szCs w:val="22"/>
              </w:rPr>
              <w:t>os</w:t>
            </w:r>
            <w:r w:rsidR="00C87390" w:rsidRPr="00334BC2">
              <w:rPr>
                <w:sz w:val="22"/>
                <w:szCs w:val="22"/>
              </w:rPr>
              <w:t xml:space="preserve"> puntaje</w:t>
            </w:r>
            <w:r w:rsidR="00C87390">
              <w:rPr>
                <w:sz w:val="22"/>
                <w:szCs w:val="22"/>
              </w:rPr>
              <w:t>s obtenidos</w:t>
            </w:r>
            <w:r>
              <w:rPr>
                <w:sz w:val="22"/>
                <w:szCs w:val="22"/>
              </w:rPr>
              <w:t xml:space="preserve"> entre 1 y 4  de las 5 características a ser evaluadas </w:t>
            </w:r>
          </w:p>
          <w:p w14:paraId="5484EF01" w14:textId="1A54572F" w:rsidR="00A22A0A" w:rsidRDefault="00A22A0A" w:rsidP="00A22A0A">
            <w:pPr>
              <w:rPr>
                <w:sz w:val="22"/>
                <w:szCs w:val="22"/>
              </w:rPr>
            </w:pPr>
            <w:r>
              <w:rPr>
                <w:sz w:val="22"/>
                <w:szCs w:val="22"/>
              </w:rPr>
              <w:t xml:space="preserve">C4 </w:t>
            </w:r>
            <w:r w:rsidRPr="00334BC2">
              <w:rPr>
                <w:sz w:val="22"/>
                <w:szCs w:val="22"/>
              </w:rPr>
              <w:t xml:space="preserve">es </w:t>
            </w:r>
            <w:r w:rsidR="00C87390">
              <w:rPr>
                <w:sz w:val="22"/>
                <w:szCs w:val="22"/>
              </w:rPr>
              <w:t>la sumatoria d</w:t>
            </w:r>
            <w:r w:rsidR="00C87390" w:rsidRPr="00334BC2">
              <w:rPr>
                <w:sz w:val="22"/>
                <w:szCs w:val="22"/>
              </w:rPr>
              <w:t>e</w:t>
            </w:r>
            <w:r w:rsidR="00C87390">
              <w:rPr>
                <w:sz w:val="22"/>
                <w:szCs w:val="22"/>
              </w:rPr>
              <w:t xml:space="preserve"> </w:t>
            </w:r>
            <w:r w:rsidR="00C87390" w:rsidRPr="00334BC2">
              <w:rPr>
                <w:sz w:val="22"/>
                <w:szCs w:val="22"/>
              </w:rPr>
              <w:t>l</w:t>
            </w:r>
            <w:r w:rsidR="00C87390">
              <w:rPr>
                <w:sz w:val="22"/>
                <w:szCs w:val="22"/>
              </w:rPr>
              <w:t>os</w:t>
            </w:r>
            <w:r w:rsidR="00C87390" w:rsidRPr="00334BC2">
              <w:rPr>
                <w:sz w:val="22"/>
                <w:szCs w:val="22"/>
              </w:rPr>
              <w:t xml:space="preserve"> puntaje</w:t>
            </w:r>
            <w:r w:rsidR="00C87390">
              <w:rPr>
                <w:sz w:val="22"/>
                <w:szCs w:val="22"/>
              </w:rPr>
              <w:t>s obtenidos</w:t>
            </w:r>
            <w:r>
              <w:rPr>
                <w:sz w:val="22"/>
                <w:szCs w:val="22"/>
              </w:rPr>
              <w:t xml:space="preserve"> entre 1 y 4  de las 2 características a ser evaluadas </w:t>
            </w:r>
          </w:p>
          <w:p w14:paraId="6D9B7005" w14:textId="58F69205" w:rsidR="00C87390" w:rsidRDefault="00C87390" w:rsidP="00C87390">
            <w:pPr>
              <w:rPr>
                <w:sz w:val="22"/>
                <w:szCs w:val="22"/>
              </w:rPr>
            </w:pPr>
            <w:r>
              <w:rPr>
                <w:sz w:val="22"/>
                <w:szCs w:val="22"/>
              </w:rPr>
              <w:t xml:space="preserve">C5 </w:t>
            </w:r>
            <w:r w:rsidRPr="00334BC2">
              <w:rPr>
                <w:sz w:val="22"/>
                <w:szCs w:val="22"/>
              </w:rPr>
              <w:t>es el puntaje</w:t>
            </w:r>
            <w:r>
              <w:rPr>
                <w:sz w:val="22"/>
                <w:szCs w:val="22"/>
              </w:rPr>
              <w:t xml:space="preserve"> obtenido entre 1 y 4  de la característica a ser evaluadas </w:t>
            </w:r>
          </w:p>
          <w:p w14:paraId="4568B31E" w14:textId="5AF5F1EF" w:rsidR="00C87390" w:rsidRDefault="00C87390" w:rsidP="00C87390">
            <w:pPr>
              <w:rPr>
                <w:sz w:val="22"/>
                <w:szCs w:val="22"/>
              </w:rPr>
            </w:pPr>
            <w:r>
              <w:rPr>
                <w:sz w:val="22"/>
                <w:szCs w:val="22"/>
              </w:rPr>
              <w:t xml:space="preserve">C6 </w:t>
            </w:r>
            <w:r w:rsidRPr="00334BC2">
              <w:rPr>
                <w:sz w:val="22"/>
                <w:szCs w:val="22"/>
              </w:rPr>
              <w:t>es el puntaje</w:t>
            </w:r>
            <w:r>
              <w:rPr>
                <w:sz w:val="22"/>
                <w:szCs w:val="22"/>
              </w:rPr>
              <w:t xml:space="preserve"> obtenido entre 1 y 4  de la característica a ser evaluadas </w:t>
            </w:r>
          </w:p>
          <w:p w14:paraId="284F563C" w14:textId="122E86BE" w:rsidR="00C87390" w:rsidRDefault="00C87390" w:rsidP="00C87390">
            <w:pPr>
              <w:rPr>
                <w:sz w:val="22"/>
                <w:szCs w:val="22"/>
              </w:rPr>
            </w:pPr>
            <w:r>
              <w:rPr>
                <w:sz w:val="22"/>
                <w:szCs w:val="22"/>
              </w:rPr>
              <w:t xml:space="preserve">C7 </w:t>
            </w:r>
            <w:r w:rsidRPr="00334BC2">
              <w:rPr>
                <w:sz w:val="22"/>
                <w:szCs w:val="22"/>
              </w:rPr>
              <w:t>es el puntaje</w:t>
            </w:r>
            <w:r>
              <w:rPr>
                <w:sz w:val="22"/>
                <w:szCs w:val="22"/>
              </w:rPr>
              <w:t xml:space="preserve"> obtenido entre 1 y 4  de la característica a ser evaluadas </w:t>
            </w:r>
          </w:p>
          <w:p w14:paraId="49C81817" w14:textId="77777777" w:rsidR="00D21E59" w:rsidRPr="00334BC2" w:rsidRDefault="00D21E59" w:rsidP="00D21E59">
            <w:pPr>
              <w:rPr>
                <w:sz w:val="22"/>
                <w:szCs w:val="22"/>
              </w:rPr>
            </w:pPr>
            <w:proofErr w:type="spellStart"/>
            <w:r w:rsidRPr="00334BC2">
              <w:rPr>
                <w:sz w:val="22"/>
                <w:szCs w:val="22"/>
              </w:rPr>
              <w:t>fn</w:t>
            </w:r>
            <w:proofErr w:type="spellEnd"/>
            <w:r w:rsidRPr="00334BC2">
              <w:rPr>
                <w:sz w:val="22"/>
                <w:szCs w:val="22"/>
              </w:rPr>
              <w:t xml:space="preserve"> son los factores de ponderación </w:t>
            </w:r>
          </w:p>
          <w:p w14:paraId="0E11A040" w14:textId="77777777" w:rsidR="0050342F" w:rsidRPr="00334BC2" w:rsidRDefault="0050342F" w:rsidP="00874342">
            <w:pPr>
              <w:spacing w:before="120"/>
              <w:rPr>
                <w:sz w:val="22"/>
                <w:szCs w:val="22"/>
              </w:rPr>
            </w:pPr>
          </w:p>
          <w:p w14:paraId="05A8D2B4" w14:textId="3F0DF604" w:rsidR="0050342F" w:rsidRPr="00334BC2" w:rsidRDefault="0060528C" w:rsidP="00874342">
            <w:pPr>
              <w:spacing w:before="120"/>
              <w:rPr>
                <w:sz w:val="22"/>
                <w:szCs w:val="22"/>
              </w:rPr>
            </w:pPr>
            <w:r w:rsidRPr="00334BC2">
              <w:rPr>
                <w:noProof/>
                <w:sz w:val="22"/>
                <w:szCs w:val="22"/>
              </w:rPr>
              <w:drawing>
                <wp:inline distT="0" distB="0" distL="0" distR="0" wp14:anchorId="15A3D664" wp14:editId="49647320">
                  <wp:extent cx="5400040" cy="166482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0040" cy="1664822"/>
                          </a:xfrm>
                          <a:prstGeom prst="rect">
                            <a:avLst/>
                          </a:prstGeom>
                          <a:noFill/>
                          <a:ln>
                            <a:noFill/>
                          </a:ln>
                        </pic:spPr>
                      </pic:pic>
                    </a:graphicData>
                  </a:graphic>
                </wp:inline>
              </w:drawing>
            </w:r>
          </w:p>
          <w:p w14:paraId="1E26BACA" w14:textId="77777777" w:rsidR="0050342F" w:rsidRPr="00334BC2" w:rsidRDefault="0050342F" w:rsidP="00874342">
            <w:pPr>
              <w:spacing w:before="120"/>
              <w:rPr>
                <w:sz w:val="22"/>
                <w:szCs w:val="22"/>
              </w:rPr>
            </w:pPr>
          </w:p>
          <w:p w14:paraId="771255E6" w14:textId="77777777" w:rsidR="0059640C" w:rsidRPr="00334BC2" w:rsidRDefault="0059640C" w:rsidP="00874342">
            <w:pPr>
              <w:spacing w:before="120"/>
              <w:rPr>
                <w:b/>
                <w:bCs/>
                <w:sz w:val="22"/>
                <w:szCs w:val="22"/>
              </w:rPr>
            </w:pPr>
          </w:p>
          <w:p w14:paraId="78EFD3F1" w14:textId="6157C378" w:rsidR="0059640C" w:rsidRDefault="0059640C" w:rsidP="00874342">
            <w:pPr>
              <w:spacing w:before="120"/>
              <w:rPr>
                <w:b/>
                <w:bCs/>
                <w:sz w:val="22"/>
                <w:szCs w:val="22"/>
              </w:rPr>
            </w:pPr>
          </w:p>
          <w:p w14:paraId="7EF2C36F" w14:textId="4240684B" w:rsidR="00711F09" w:rsidRDefault="00711F09" w:rsidP="00874342">
            <w:pPr>
              <w:spacing w:before="120"/>
              <w:rPr>
                <w:b/>
                <w:bCs/>
                <w:sz w:val="22"/>
                <w:szCs w:val="22"/>
              </w:rPr>
            </w:pPr>
          </w:p>
          <w:p w14:paraId="3BEDDF89" w14:textId="2FA55FE4" w:rsidR="00711F09" w:rsidRDefault="00711F09" w:rsidP="00874342">
            <w:pPr>
              <w:spacing w:before="120"/>
              <w:rPr>
                <w:b/>
                <w:bCs/>
                <w:sz w:val="22"/>
                <w:szCs w:val="22"/>
              </w:rPr>
            </w:pPr>
          </w:p>
          <w:p w14:paraId="765C6E7D" w14:textId="5307A83F" w:rsidR="00711F09" w:rsidRDefault="00711F09" w:rsidP="00874342">
            <w:pPr>
              <w:spacing w:before="120"/>
              <w:rPr>
                <w:b/>
                <w:bCs/>
                <w:sz w:val="22"/>
                <w:szCs w:val="22"/>
              </w:rPr>
            </w:pPr>
          </w:p>
          <w:p w14:paraId="2A21F849" w14:textId="35784064" w:rsidR="0060528C" w:rsidRPr="00334BC2" w:rsidRDefault="0060528C" w:rsidP="00874342">
            <w:pPr>
              <w:spacing w:before="120"/>
              <w:rPr>
                <w:b/>
                <w:bCs/>
                <w:sz w:val="22"/>
                <w:szCs w:val="22"/>
              </w:rPr>
            </w:pPr>
            <w:r w:rsidRPr="00334BC2">
              <w:rPr>
                <w:b/>
                <w:bCs/>
                <w:sz w:val="22"/>
                <w:szCs w:val="22"/>
              </w:rPr>
              <w:lastRenderedPageBreak/>
              <w:t>DETALLE DE PUNTUACIÓN</w:t>
            </w:r>
          </w:p>
          <w:p w14:paraId="6664D3CC" w14:textId="77777777" w:rsidR="0050342F" w:rsidRPr="00334BC2" w:rsidRDefault="0050342F" w:rsidP="00874342">
            <w:pPr>
              <w:spacing w:before="120"/>
              <w:rPr>
                <w:sz w:val="22"/>
                <w:szCs w:val="22"/>
              </w:rPr>
            </w:pPr>
          </w:p>
          <w:tbl>
            <w:tblPr>
              <w:tblStyle w:val="Tablaconcuadrcula"/>
              <w:tblW w:w="0" w:type="auto"/>
              <w:tblLayout w:type="fixed"/>
              <w:tblLook w:val="04A0" w:firstRow="1" w:lastRow="0" w:firstColumn="1" w:lastColumn="0" w:noHBand="0" w:noVBand="1"/>
            </w:tblPr>
            <w:tblGrid>
              <w:gridCol w:w="536"/>
              <w:gridCol w:w="1764"/>
              <w:gridCol w:w="1016"/>
              <w:gridCol w:w="1247"/>
              <w:gridCol w:w="1381"/>
              <w:gridCol w:w="1381"/>
              <w:gridCol w:w="1381"/>
              <w:gridCol w:w="7"/>
              <w:gridCol w:w="538"/>
              <w:gridCol w:w="7"/>
              <w:gridCol w:w="949"/>
              <w:gridCol w:w="7"/>
            </w:tblGrid>
            <w:tr w:rsidR="00480369" w:rsidRPr="0049646F" w14:paraId="11AF4E47" w14:textId="77777777" w:rsidTr="00B647B4">
              <w:trPr>
                <w:trHeight w:val="301"/>
              </w:trPr>
              <w:tc>
                <w:tcPr>
                  <w:tcW w:w="536" w:type="dxa"/>
                  <w:vMerge w:val="restart"/>
                </w:tcPr>
                <w:p w14:paraId="24F33DB5" w14:textId="77777777" w:rsidR="00480369" w:rsidRPr="0049646F" w:rsidRDefault="00480369" w:rsidP="00480369">
                  <w:pPr>
                    <w:ind w:left="-48"/>
                    <w:jc w:val="center"/>
                    <w:rPr>
                      <w:b/>
                      <w:sz w:val="18"/>
                    </w:rPr>
                  </w:pPr>
                  <w:r w:rsidRPr="0049646F">
                    <w:rPr>
                      <w:b/>
                      <w:sz w:val="18"/>
                    </w:rPr>
                    <w:t>No.</w:t>
                  </w:r>
                </w:p>
              </w:tc>
              <w:tc>
                <w:tcPr>
                  <w:tcW w:w="1764" w:type="dxa"/>
                  <w:vMerge w:val="restart"/>
                </w:tcPr>
                <w:p w14:paraId="229307D8" w14:textId="77777777" w:rsidR="00480369" w:rsidRPr="0049646F" w:rsidRDefault="00480369" w:rsidP="00480369">
                  <w:pPr>
                    <w:jc w:val="center"/>
                    <w:rPr>
                      <w:b/>
                      <w:sz w:val="18"/>
                    </w:rPr>
                  </w:pPr>
                  <w:r w:rsidRPr="0049646F">
                    <w:rPr>
                      <w:b/>
                      <w:sz w:val="18"/>
                    </w:rPr>
                    <w:t>CARACTERÍSTICAS</w:t>
                  </w:r>
                </w:p>
              </w:tc>
              <w:tc>
                <w:tcPr>
                  <w:tcW w:w="6413" w:type="dxa"/>
                  <w:gridSpan w:val="6"/>
                </w:tcPr>
                <w:p w14:paraId="7DA0C10E" w14:textId="77777777" w:rsidR="00480369" w:rsidRPr="0049646F" w:rsidRDefault="00480369" w:rsidP="00480369">
                  <w:pPr>
                    <w:jc w:val="center"/>
                    <w:rPr>
                      <w:b/>
                      <w:sz w:val="18"/>
                    </w:rPr>
                  </w:pPr>
                  <w:r w:rsidRPr="0049646F">
                    <w:rPr>
                      <w:b/>
                      <w:sz w:val="18"/>
                    </w:rPr>
                    <w:t>PUNTAJE</w:t>
                  </w:r>
                </w:p>
              </w:tc>
              <w:tc>
                <w:tcPr>
                  <w:tcW w:w="545" w:type="dxa"/>
                  <w:gridSpan w:val="2"/>
                  <w:vMerge w:val="restart"/>
                </w:tcPr>
                <w:p w14:paraId="1B1B4341" w14:textId="77777777" w:rsidR="00480369" w:rsidRPr="0049646F" w:rsidRDefault="00480369" w:rsidP="00480369">
                  <w:pPr>
                    <w:jc w:val="center"/>
                    <w:rPr>
                      <w:b/>
                      <w:sz w:val="18"/>
                    </w:rPr>
                  </w:pPr>
                  <w:r w:rsidRPr="0049646F">
                    <w:rPr>
                      <w:b/>
                      <w:sz w:val="18"/>
                    </w:rPr>
                    <w:t>PUNTOS</w:t>
                  </w:r>
                </w:p>
              </w:tc>
              <w:tc>
                <w:tcPr>
                  <w:tcW w:w="956" w:type="dxa"/>
                  <w:gridSpan w:val="2"/>
                  <w:vMerge w:val="restart"/>
                </w:tcPr>
                <w:p w14:paraId="7FEFD02D" w14:textId="77777777" w:rsidR="00480369" w:rsidRPr="0049646F" w:rsidRDefault="00480369" w:rsidP="00480369">
                  <w:pPr>
                    <w:jc w:val="center"/>
                    <w:rPr>
                      <w:b/>
                      <w:sz w:val="18"/>
                    </w:rPr>
                  </w:pPr>
                  <w:r w:rsidRPr="0049646F">
                    <w:rPr>
                      <w:b/>
                      <w:sz w:val="18"/>
                    </w:rPr>
                    <w:t>PONDERACIÓN</w:t>
                  </w:r>
                </w:p>
                <w:p w14:paraId="2E125E10" w14:textId="77777777" w:rsidR="00480369" w:rsidRPr="0049646F" w:rsidRDefault="00480369" w:rsidP="00480369">
                  <w:pPr>
                    <w:jc w:val="center"/>
                    <w:rPr>
                      <w:b/>
                      <w:sz w:val="18"/>
                    </w:rPr>
                  </w:pPr>
                  <w:r w:rsidRPr="0049646F">
                    <w:rPr>
                      <w:b/>
                      <w:sz w:val="18"/>
                    </w:rPr>
                    <w:t>%</w:t>
                  </w:r>
                </w:p>
              </w:tc>
            </w:tr>
            <w:tr w:rsidR="00B647B4" w:rsidRPr="0049646F" w14:paraId="10A5076B" w14:textId="77777777" w:rsidTr="00B647B4">
              <w:trPr>
                <w:gridAfter w:val="1"/>
                <w:wAfter w:w="7" w:type="dxa"/>
                <w:trHeight w:val="301"/>
              </w:trPr>
              <w:tc>
                <w:tcPr>
                  <w:tcW w:w="536" w:type="dxa"/>
                  <w:vMerge/>
                </w:tcPr>
                <w:p w14:paraId="0D5AB1B1" w14:textId="77777777" w:rsidR="00480369" w:rsidRPr="0049646F" w:rsidRDefault="00480369" w:rsidP="00480369">
                  <w:pPr>
                    <w:jc w:val="center"/>
                    <w:rPr>
                      <w:sz w:val="18"/>
                    </w:rPr>
                  </w:pPr>
                </w:p>
              </w:tc>
              <w:tc>
                <w:tcPr>
                  <w:tcW w:w="1764" w:type="dxa"/>
                  <w:vMerge/>
                </w:tcPr>
                <w:p w14:paraId="6B5F9A1B" w14:textId="77777777" w:rsidR="00480369" w:rsidRPr="0049646F" w:rsidRDefault="00480369" w:rsidP="00480369">
                  <w:pPr>
                    <w:jc w:val="center"/>
                    <w:rPr>
                      <w:sz w:val="18"/>
                    </w:rPr>
                  </w:pPr>
                </w:p>
              </w:tc>
              <w:tc>
                <w:tcPr>
                  <w:tcW w:w="1016" w:type="dxa"/>
                </w:tcPr>
                <w:p w14:paraId="4DA7F099" w14:textId="77777777" w:rsidR="00480369" w:rsidRPr="0049646F" w:rsidRDefault="00480369" w:rsidP="00480369">
                  <w:pPr>
                    <w:jc w:val="center"/>
                    <w:rPr>
                      <w:b/>
                      <w:sz w:val="18"/>
                    </w:rPr>
                  </w:pPr>
                  <w:r w:rsidRPr="0049646F">
                    <w:rPr>
                      <w:b/>
                      <w:sz w:val="18"/>
                    </w:rPr>
                    <w:t>NO está presente</w:t>
                  </w:r>
                </w:p>
              </w:tc>
              <w:tc>
                <w:tcPr>
                  <w:tcW w:w="1247" w:type="dxa"/>
                </w:tcPr>
                <w:p w14:paraId="3EC601E9" w14:textId="77777777" w:rsidR="00480369" w:rsidRPr="0049646F" w:rsidRDefault="00480369" w:rsidP="00480369">
                  <w:pPr>
                    <w:jc w:val="center"/>
                    <w:rPr>
                      <w:b/>
                      <w:sz w:val="18"/>
                    </w:rPr>
                  </w:pPr>
                  <w:r w:rsidRPr="0049646F">
                    <w:rPr>
                      <w:b/>
                      <w:sz w:val="18"/>
                    </w:rPr>
                    <w:t>Presente, pero tiene deficiencias</w:t>
                  </w:r>
                </w:p>
              </w:tc>
              <w:tc>
                <w:tcPr>
                  <w:tcW w:w="1381" w:type="dxa"/>
                </w:tcPr>
                <w:p w14:paraId="4D4429CD" w14:textId="77777777" w:rsidR="00480369" w:rsidRPr="0049646F" w:rsidRDefault="00480369" w:rsidP="00480369">
                  <w:pPr>
                    <w:jc w:val="center"/>
                    <w:rPr>
                      <w:b/>
                      <w:sz w:val="18"/>
                    </w:rPr>
                  </w:pPr>
                  <w:r w:rsidRPr="0049646F">
                    <w:rPr>
                      <w:b/>
                      <w:sz w:val="18"/>
                    </w:rPr>
                    <w:t>Cumple los requisitos</w:t>
                  </w:r>
                </w:p>
              </w:tc>
              <w:tc>
                <w:tcPr>
                  <w:tcW w:w="1381" w:type="dxa"/>
                </w:tcPr>
                <w:p w14:paraId="4B04755D" w14:textId="77777777" w:rsidR="00480369" w:rsidRPr="0049646F" w:rsidRDefault="00480369" w:rsidP="00480369">
                  <w:pPr>
                    <w:jc w:val="center"/>
                    <w:rPr>
                      <w:b/>
                      <w:sz w:val="18"/>
                    </w:rPr>
                  </w:pPr>
                  <w:r w:rsidRPr="0049646F">
                    <w:rPr>
                      <w:b/>
                      <w:sz w:val="18"/>
                    </w:rPr>
                    <w:t>Excede marginalmente los requisitos</w:t>
                  </w:r>
                </w:p>
              </w:tc>
              <w:tc>
                <w:tcPr>
                  <w:tcW w:w="1381" w:type="dxa"/>
                </w:tcPr>
                <w:p w14:paraId="05174D1A" w14:textId="77777777" w:rsidR="00480369" w:rsidRPr="0049646F" w:rsidRDefault="00480369" w:rsidP="00480369">
                  <w:pPr>
                    <w:jc w:val="center"/>
                    <w:rPr>
                      <w:b/>
                      <w:sz w:val="18"/>
                    </w:rPr>
                  </w:pPr>
                  <w:r w:rsidRPr="0049646F">
                    <w:rPr>
                      <w:b/>
                      <w:sz w:val="18"/>
                    </w:rPr>
                    <w:t>Excede en gran medida los requisitos</w:t>
                  </w:r>
                </w:p>
              </w:tc>
              <w:tc>
                <w:tcPr>
                  <w:tcW w:w="545" w:type="dxa"/>
                  <w:gridSpan w:val="2"/>
                  <w:vMerge/>
                </w:tcPr>
                <w:p w14:paraId="69F58987" w14:textId="77777777" w:rsidR="00480369" w:rsidRPr="0049646F" w:rsidRDefault="00480369" w:rsidP="00480369">
                  <w:pPr>
                    <w:jc w:val="center"/>
                    <w:rPr>
                      <w:sz w:val="18"/>
                    </w:rPr>
                  </w:pPr>
                </w:p>
              </w:tc>
              <w:tc>
                <w:tcPr>
                  <w:tcW w:w="956" w:type="dxa"/>
                  <w:gridSpan w:val="2"/>
                  <w:vMerge/>
                </w:tcPr>
                <w:p w14:paraId="0BA9EAE5" w14:textId="77777777" w:rsidR="00480369" w:rsidRPr="0049646F" w:rsidRDefault="00480369" w:rsidP="00480369">
                  <w:pPr>
                    <w:jc w:val="center"/>
                    <w:rPr>
                      <w:sz w:val="18"/>
                    </w:rPr>
                  </w:pPr>
                </w:p>
              </w:tc>
            </w:tr>
            <w:tr w:rsidR="00B647B4" w:rsidRPr="0049646F" w14:paraId="6CBDA5D0" w14:textId="77777777" w:rsidTr="00B647B4">
              <w:trPr>
                <w:gridAfter w:val="1"/>
                <w:wAfter w:w="7" w:type="dxa"/>
                <w:trHeight w:val="301"/>
              </w:trPr>
              <w:tc>
                <w:tcPr>
                  <w:tcW w:w="536" w:type="dxa"/>
                  <w:vMerge/>
                </w:tcPr>
                <w:p w14:paraId="261A5E80" w14:textId="77777777" w:rsidR="00480369" w:rsidRPr="0049646F" w:rsidRDefault="00480369" w:rsidP="00480369">
                  <w:pPr>
                    <w:jc w:val="center"/>
                    <w:rPr>
                      <w:sz w:val="18"/>
                    </w:rPr>
                  </w:pPr>
                </w:p>
              </w:tc>
              <w:tc>
                <w:tcPr>
                  <w:tcW w:w="1764" w:type="dxa"/>
                  <w:vMerge/>
                </w:tcPr>
                <w:p w14:paraId="5CA82B0A" w14:textId="77777777" w:rsidR="00480369" w:rsidRPr="0049646F" w:rsidRDefault="00480369" w:rsidP="00480369">
                  <w:pPr>
                    <w:jc w:val="center"/>
                    <w:rPr>
                      <w:sz w:val="18"/>
                    </w:rPr>
                  </w:pPr>
                </w:p>
              </w:tc>
              <w:tc>
                <w:tcPr>
                  <w:tcW w:w="1016" w:type="dxa"/>
                </w:tcPr>
                <w:p w14:paraId="3A8816F8" w14:textId="77777777" w:rsidR="00480369" w:rsidRPr="0049646F" w:rsidRDefault="00480369" w:rsidP="00480369">
                  <w:pPr>
                    <w:jc w:val="center"/>
                    <w:rPr>
                      <w:b/>
                      <w:sz w:val="18"/>
                    </w:rPr>
                  </w:pPr>
                  <w:r w:rsidRPr="0049646F">
                    <w:rPr>
                      <w:b/>
                      <w:sz w:val="18"/>
                    </w:rPr>
                    <w:t>0</w:t>
                  </w:r>
                </w:p>
              </w:tc>
              <w:tc>
                <w:tcPr>
                  <w:tcW w:w="1247" w:type="dxa"/>
                </w:tcPr>
                <w:p w14:paraId="11E5F6FF" w14:textId="77777777" w:rsidR="00480369" w:rsidRPr="0049646F" w:rsidRDefault="00480369" w:rsidP="00480369">
                  <w:pPr>
                    <w:jc w:val="center"/>
                    <w:rPr>
                      <w:b/>
                      <w:sz w:val="18"/>
                    </w:rPr>
                  </w:pPr>
                  <w:r w:rsidRPr="0049646F">
                    <w:rPr>
                      <w:b/>
                      <w:sz w:val="18"/>
                    </w:rPr>
                    <w:t>1</w:t>
                  </w:r>
                </w:p>
              </w:tc>
              <w:tc>
                <w:tcPr>
                  <w:tcW w:w="1381" w:type="dxa"/>
                </w:tcPr>
                <w:p w14:paraId="3E415261" w14:textId="77777777" w:rsidR="00480369" w:rsidRPr="0049646F" w:rsidRDefault="00480369" w:rsidP="00480369">
                  <w:pPr>
                    <w:jc w:val="center"/>
                    <w:rPr>
                      <w:b/>
                      <w:sz w:val="18"/>
                    </w:rPr>
                  </w:pPr>
                  <w:r w:rsidRPr="0049646F">
                    <w:rPr>
                      <w:b/>
                      <w:sz w:val="18"/>
                    </w:rPr>
                    <w:t>2</w:t>
                  </w:r>
                </w:p>
              </w:tc>
              <w:tc>
                <w:tcPr>
                  <w:tcW w:w="1381" w:type="dxa"/>
                </w:tcPr>
                <w:p w14:paraId="6B02207D" w14:textId="77777777" w:rsidR="00480369" w:rsidRPr="0049646F" w:rsidRDefault="00480369" w:rsidP="00480369">
                  <w:pPr>
                    <w:jc w:val="center"/>
                    <w:rPr>
                      <w:b/>
                      <w:sz w:val="18"/>
                    </w:rPr>
                  </w:pPr>
                  <w:r w:rsidRPr="0049646F">
                    <w:rPr>
                      <w:b/>
                      <w:sz w:val="18"/>
                    </w:rPr>
                    <w:t>3</w:t>
                  </w:r>
                </w:p>
              </w:tc>
              <w:tc>
                <w:tcPr>
                  <w:tcW w:w="1381" w:type="dxa"/>
                </w:tcPr>
                <w:p w14:paraId="4BA53FAA" w14:textId="77777777" w:rsidR="00480369" w:rsidRPr="0049646F" w:rsidRDefault="00480369" w:rsidP="00480369">
                  <w:pPr>
                    <w:jc w:val="center"/>
                    <w:rPr>
                      <w:b/>
                      <w:sz w:val="18"/>
                    </w:rPr>
                  </w:pPr>
                  <w:r w:rsidRPr="0049646F">
                    <w:rPr>
                      <w:b/>
                      <w:sz w:val="18"/>
                    </w:rPr>
                    <w:t>4</w:t>
                  </w:r>
                </w:p>
              </w:tc>
              <w:tc>
                <w:tcPr>
                  <w:tcW w:w="545" w:type="dxa"/>
                  <w:gridSpan w:val="2"/>
                  <w:vMerge/>
                </w:tcPr>
                <w:p w14:paraId="1D883819" w14:textId="77777777" w:rsidR="00480369" w:rsidRPr="0049646F" w:rsidRDefault="00480369" w:rsidP="00480369">
                  <w:pPr>
                    <w:jc w:val="center"/>
                    <w:rPr>
                      <w:sz w:val="18"/>
                    </w:rPr>
                  </w:pPr>
                </w:p>
              </w:tc>
              <w:tc>
                <w:tcPr>
                  <w:tcW w:w="956" w:type="dxa"/>
                  <w:gridSpan w:val="2"/>
                  <w:vMerge/>
                </w:tcPr>
                <w:p w14:paraId="0DDCDAAC" w14:textId="77777777" w:rsidR="00480369" w:rsidRPr="0049646F" w:rsidRDefault="00480369" w:rsidP="00480369">
                  <w:pPr>
                    <w:jc w:val="center"/>
                    <w:rPr>
                      <w:sz w:val="18"/>
                    </w:rPr>
                  </w:pPr>
                </w:p>
              </w:tc>
            </w:tr>
            <w:tr w:rsidR="00480369" w:rsidRPr="0049646F" w14:paraId="79AF616A" w14:textId="77777777" w:rsidTr="00B647B4">
              <w:trPr>
                <w:trHeight w:val="301"/>
              </w:trPr>
              <w:tc>
                <w:tcPr>
                  <w:tcW w:w="536" w:type="dxa"/>
                </w:tcPr>
                <w:p w14:paraId="428F18A5" w14:textId="77777777" w:rsidR="00480369" w:rsidRPr="0049646F" w:rsidRDefault="00480369" w:rsidP="00480369">
                  <w:pPr>
                    <w:rPr>
                      <w:b/>
                      <w:sz w:val="18"/>
                    </w:rPr>
                  </w:pPr>
                  <w:r w:rsidRPr="0049646F">
                    <w:rPr>
                      <w:b/>
                      <w:sz w:val="18"/>
                    </w:rPr>
                    <w:t>1.</w:t>
                  </w:r>
                </w:p>
              </w:tc>
              <w:tc>
                <w:tcPr>
                  <w:tcW w:w="8177" w:type="dxa"/>
                  <w:gridSpan w:val="7"/>
                </w:tcPr>
                <w:p w14:paraId="06B143FE" w14:textId="77777777" w:rsidR="00480369" w:rsidRPr="0049646F" w:rsidRDefault="00480369" w:rsidP="00480369">
                  <w:pPr>
                    <w:rPr>
                      <w:b/>
                      <w:sz w:val="18"/>
                    </w:rPr>
                  </w:pPr>
                  <w:r w:rsidRPr="0049646F">
                    <w:rPr>
                      <w:b/>
                      <w:sz w:val="18"/>
                    </w:rPr>
                    <w:t>Requerimientos Funcionales del sistema de gestión de información técnica de hidrocarburos</w:t>
                  </w:r>
                </w:p>
              </w:tc>
              <w:tc>
                <w:tcPr>
                  <w:tcW w:w="545" w:type="dxa"/>
                  <w:gridSpan w:val="2"/>
                </w:tcPr>
                <w:p w14:paraId="598A16C7" w14:textId="77777777" w:rsidR="00480369" w:rsidRPr="0049646F" w:rsidRDefault="00480369" w:rsidP="00480369">
                  <w:pPr>
                    <w:rPr>
                      <w:b/>
                      <w:sz w:val="18"/>
                    </w:rPr>
                  </w:pPr>
                  <w:r w:rsidRPr="0049646F">
                    <w:rPr>
                      <w:b/>
                      <w:sz w:val="18"/>
                    </w:rPr>
                    <w:t>30</w:t>
                  </w:r>
                </w:p>
              </w:tc>
              <w:tc>
                <w:tcPr>
                  <w:tcW w:w="956" w:type="dxa"/>
                  <w:gridSpan w:val="2"/>
                </w:tcPr>
                <w:p w14:paraId="2198B047" w14:textId="77777777" w:rsidR="00480369" w:rsidRPr="0049646F" w:rsidRDefault="00480369" w:rsidP="00480369">
                  <w:pPr>
                    <w:rPr>
                      <w:b/>
                      <w:sz w:val="18"/>
                    </w:rPr>
                  </w:pPr>
                  <w:r w:rsidRPr="0049646F">
                    <w:rPr>
                      <w:b/>
                      <w:sz w:val="18"/>
                    </w:rPr>
                    <w:t>8,33</w:t>
                  </w:r>
                </w:p>
              </w:tc>
            </w:tr>
            <w:tr w:rsidR="00B647B4" w:rsidRPr="0049646F" w14:paraId="53834214" w14:textId="77777777" w:rsidTr="00B647B4">
              <w:trPr>
                <w:gridAfter w:val="1"/>
                <w:wAfter w:w="7" w:type="dxa"/>
                <w:trHeight w:val="1413"/>
              </w:trPr>
              <w:tc>
                <w:tcPr>
                  <w:tcW w:w="536" w:type="dxa"/>
                </w:tcPr>
                <w:p w14:paraId="5839269A" w14:textId="77777777" w:rsidR="00480369" w:rsidRPr="0049646F" w:rsidRDefault="00480369" w:rsidP="00480369">
                  <w:pPr>
                    <w:rPr>
                      <w:sz w:val="18"/>
                    </w:rPr>
                  </w:pPr>
                  <w:r w:rsidRPr="0049646F">
                    <w:rPr>
                      <w:sz w:val="18"/>
                    </w:rPr>
                    <w:t>1.1.</w:t>
                  </w:r>
                </w:p>
              </w:tc>
              <w:tc>
                <w:tcPr>
                  <w:tcW w:w="1764" w:type="dxa"/>
                </w:tcPr>
                <w:p w14:paraId="238ACEF8" w14:textId="77777777" w:rsidR="00480369" w:rsidRPr="0049646F" w:rsidRDefault="00480369" w:rsidP="00480369">
                  <w:pPr>
                    <w:rPr>
                      <w:sz w:val="18"/>
                    </w:rPr>
                  </w:pPr>
                  <w:r w:rsidRPr="0049646F">
                    <w:rPr>
                      <w:sz w:val="18"/>
                    </w:rPr>
                    <w:t>Procesos Estratégicos del Viceministerio de Hidrocarburos</w:t>
                  </w:r>
                </w:p>
              </w:tc>
              <w:tc>
                <w:tcPr>
                  <w:tcW w:w="1016" w:type="dxa"/>
                </w:tcPr>
                <w:p w14:paraId="1F32BE96" w14:textId="77777777" w:rsidR="00480369" w:rsidRPr="0049646F" w:rsidRDefault="00480369" w:rsidP="00480369">
                  <w:pPr>
                    <w:rPr>
                      <w:sz w:val="18"/>
                    </w:rPr>
                  </w:pPr>
                  <w:r w:rsidRPr="0049646F">
                    <w:rPr>
                      <w:sz w:val="18"/>
                    </w:rPr>
                    <w:t>No cumple</w:t>
                  </w:r>
                </w:p>
              </w:tc>
              <w:tc>
                <w:tcPr>
                  <w:tcW w:w="1247" w:type="dxa"/>
                </w:tcPr>
                <w:p w14:paraId="78C646B2" w14:textId="77777777" w:rsidR="00480369" w:rsidRPr="0049646F" w:rsidRDefault="00480369" w:rsidP="00480369">
                  <w:pPr>
                    <w:rPr>
                      <w:sz w:val="18"/>
                    </w:rPr>
                  </w:pPr>
                  <w:r w:rsidRPr="0049646F">
                    <w:rPr>
                      <w:sz w:val="18"/>
                    </w:rPr>
                    <w:t>Modificación de funcionalidad a través de código fuente</w:t>
                  </w:r>
                </w:p>
              </w:tc>
              <w:tc>
                <w:tcPr>
                  <w:tcW w:w="1381" w:type="dxa"/>
                </w:tcPr>
                <w:p w14:paraId="6993226F" w14:textId="77777777" w:rsidR="00480369" w:rsidRPr="0049646F" w:rsidRDefault="00480369" w:rsidP="00480369">
                  <w:pPr>
                    <w:rPr>
                      <w:sz w:val="18"/>
                    </w:rPr>
                  </w:pPr>
                  <w:r w:rsidRPr="0049646F">
                    <w:rPr>
                      <w:sz w:val="18"/>
                    </w:rPr>
                    <w:t xml:space="preserve">Modificación de funcionalidad a través de interfaz de administración, y cambios en la base de datos </w:t>
                  </w:r>
                </w:p>
              </w:tc>
              <w:tc>
                <w:tcPr>
                  <w:tcW w:w="1381" w:type="dxa"/>
                </w:tcPr>
                <w:p w14:paraId="4C9CDB42" w14:textId="77777777" w:rsidR="00480369" w:rsidRPr="0049646F" w:rsidRDefault="00480369" w:rsidP="00480369">
                  <w:pPr>
                    <w:rPr>
                      <w:sz w:val="18"/>
                    </w:rPr>
                  </w:pPr>
                  <w:r w:rsidRPr="0049646F">
                    <w:rPr>
                      <w:sz w:val="18"/>
                    </w:rPr>
                    <w:t>Modificación de funcionalidad únicamente a través de interfaz de administración</w:t>
                  </w:r>
                </w:p>
              </w:tc>
              <w:tc>
                <w:tcPr>
                  <w:tcW w:w="1381" w:type="dxa"/>
                  <w:tcBorders>
                    <w:bottom w:val="nil"/>
                  </w:tcBorders>
                </w:tcPr>
                <w:p w14:paraId="38945223" w14:textId="77777777" w:rsidR="00480369" w:rsidRPr="0049646F" w:rsidRDefault="00480369" w:rsidP="00480369">
                  <w:pPr>
                    <w:rPr>
                      <w:sz w:val="18"/>
                    </w:rPr>
                  </w:pPr>
                  <w:r w:rsidRPr="0049646F">
                    <w:rPr>
                      <w:sz w:val="18"/>
                    </w:rPr>
                    <w:t>Creación de funcionalidad desde cero a través de interfaz de administración</w:t>
                  </w:r>
                </w:p>
              </w:tc>
              <w:tc>
                <w:tcPr>
                  <w:tcW w:w="545" w:type="dxa"/>
                  <w:gridSpan w:val="2"/>
                </w:tcPr>
                <w:p w14:paraId="2D1FD66B" w14:textId="77777777" w:rsidR="00480369" w:rsidRPr="0049646F" w:rsidRDefault="00480369" w:rsidP="00480369">
                  <w:pPr>
                    <w:rPr>
                      <w:sz w:val="18"/>
                    </w:rPr>
                  </w:pPr>
                </w:p>
              </w:tc>
              <w:tc>
                <w:tcPr>
                  <w:tcW w:w="956" w:type="dxa"/>
                  <w:gridSpan w:val="2"/>
                </w:tcPr>
                <w:p w14:paraId="39718836" w14:textId="77777777" w:rsidR="00480369" w:rsidRPr="0049646F" w:rsidRDefault="00480369" w:rsidP="00480369">
                  <w:pPr>
                    <w:rPr>
                      <w:sz w:val="18"/>
                    </w:rPr>
                  </w:pPr>
                </w:p>
              </w:tc>
            </w:tr>
            <w:tr w:rsidR="00B647B4" w:rsidRPr="0049646F" w14:paraId="704708CA" w14:textId="77777777" w:rsidTr="00B647B4">
              <w:trPr>
                <w:gridAfter w:val="1"/>
                <w:wAfter w:w="7" w:type="dxa"/>
                <w:trHeight w:val="1425"/>
              </w:trPr>
              <w:tc>
                <w:tcPr>
                  <w:tcW w:w="536" w:type="dxa"/>
                </w:tcPr>
                <w:p w14:paraId="6D8AD786" w14:textId="77777777" w:rsidR="00480369" w:rsidRPr="0049646F" w:rsidRDefault="00480369" w:rsidP="00480369">
                  <w:pPr>
                    <w:rPr>
                      <w:sz w:val="18"/>
                    </w:rPr>
                  </w:pPr>
                  <w:r w:rsidRPr="0049646F">
                    <w:rPr>
                      <w:sz w:val="18"/>
                    </w:rPr>
                    <w:t>1.2.</w:t>
                  </w:r>
                </w:p>
              </w:tc>
              <w:tc>
                <w:tcPr>
                  <w:tcW w:w="1764" w:type="dxa"/>
                </w:tcPr>
                <w:p w14:paraId="027B1CDB" w14:textId="77777777" w:rsidR="00480369" w:rsidRPr="0049646F" w:rsidRDefault="00480369" w:rsidP="00480369">
                  <w:pPr>
                    <w:rPr>
                      <w:sz w:val="18"/>
                    </w:rPr>
                  </w:pPr>
                  <w:r w:rsidRPr="0049646F">
                    <w:rPr>
                      <w:sz w:val="18"/>
                    </w:rPr>
                    <w:t>Proceso de Recepción y Normalización de Información Técnica</w:t>
                  </w:r>
                </w:p>
              </w:tc>
              <w:tc>
                <w:tcPr>
                  <w:tcW w:w="1016" w:type="dxa"/>
                </w:tcPr>
                <w:p w14:paraId="480EA3B2" w14:textId="77777777" w:rsidR="00480369" w:rsidRPr="0049646F" w:rsidRDefault="00480369" w:rsidP="00480369">
                  <w:pPr>
                    <w:rPr>
                      <w:sz w:val="18"/>
                    </w:rPr>
                  </w:pPr>
                  <w:r w:rsidRPr="0049646F">
                    <w:rPr>
                      <w:sz w:val="18"/>
                    </w:rPr>
                    <w:t>No cumple</w:t>
                  </w:r>
                </w:p>
              </w:tc>
              <w:tc>
                <w:tcPr>
                  <w:tcW w:w="1247" w:type="dxa"/>
                </w:tcPr>
                <w:p w14:paraId="74AACEF6" w14:textId="77777777" w:rsidR="00480369" w:rsidRPr="0049646F" w:rsidRDefault="00480369" w:rsidP="00480369">
                  <w:pPr>
                    <w:rPr>
                      <w:sz w:val="18"/>
                    </w:rPr>
                  </w:pPr>
                  <w:r w:rsidRPr="0049646F">
                    <w:rPr>
                      <w:sz w:val="18"/>
                    </w:rPr>
                    <w:t>Modificación de funcionalidad a través de código fuente</w:t>
                  </w:r>
                </w:p>
              </w:tc>
              <w:tc>
                <w:tcPr>
                  <w:tcW w:w="1381" w:type="dxa"/>
                </w:tcPr>
                <w:p w14:paraId="57D2A867" w14:textId="77777777" w:rsidR="00480369" w:rsidRPr="0049646F" w:rsidRDefault="00480369" w:rsidP="00480369">
                  <w:pPr>
                    <w:rPr>
                      <w:sz w:val="18"/>
                    </w:rPr>
                  </w:pPr>
                  <w:r w:rsidRPr="0049646F">
                    <w:rPr>
                      <w:sz w:val="18"/>
                    </w:rPr>
                    <w:t xml:space="preserve">Modificación de funcionalidad a través de interfaz de administración, y cambios en la base de datos </w:t>
                  </w:r>
                </w:p>
              </w:tc>
              <w:tc>
                <w:tcPr>
                  <w:tcW w:w="1381" w:type="dxa"/>
                </w:tcPr>
                <w:p w14:paraId="47936D21" w14:textId="77777777" w:rsidR="00480369" w:rsidRPr="0049646F" w:rsidRDefault="00480369" w:rsidP="00480369">
                  <w:pPr>
                    <w:rPr>
                      <w:sz w:val="18"/>
                    </w:rPr>
                  </w:pPr>
                  <w:r w:rsidRPr="0049646F">
                    <w:rPr>
                      <w:sz w:val="18"/>
                    </w:rPr>
                    <w:t>Modificación de funcionalidad únicamente a través de interfaz de administración</w:t>
                  </w:r>
                </w:p>
              </w:tc>
              <w:tc>
                <w:tcPr>
                  <w:tcW w:w="1381" w:type="dxa"/>
                </w:tcPr>
                <w:p w14:paraId="7DCE7289" w14:textId="77777777" w:rsidR="00480369" w:rsidRPr="0049646F" w:rsidRDefault="00480369" w:rsidP="00480369">
                  <w:pPr>
                    <w:rPr>
                      <w:sz w:val="18"/>
                    </w:rPr>
                  </w:pPr>
                  <w:r w:rsidRPr="0049646F">
                    <w:rPr>
                      <w:sz w:val="18"/>
                    </w:rPr>
                    <w:t>Creación de funcionalidad desde cero a través de interfaz de administración</w:t>
                  </w:r>
                </w:p>
              </w:tc>
              <w:tc>
                <w:tcPr>
                  <w:tcW w:w="545" w:type="dxa"/>
                  <w:gridSpan w:val="2"/>
                </w:tcPr>
                <w:p w14:paraId="740CF305" w14:textId="77777777" w:rsidR="00480369" w:rsidRPr="0049646F" w:rsidRDefault="00480369" w:rsidP="00480369">
                  <w:pPr>
                    <w:rPr>
                      <w:sz w:val="18"/>
                    </w:rPr>
                  </w:pPr>
                </w:p>
              </w:tc>
              <w:tc>
                <w:tcPr>
                  <w:tcW w:w="956" w:type="dxa"/>
                  <w:gridSpan w:val="2"/>
                </w:tcPr>
                <w:p w14:paraId="2FD3ED65" w14:textId="77777777" w:rsidR="00480369" w:rsidRPr="0049646F" w:rsidRDefault="00480369" w:rsidP="00480369">
                  <w:pPr>
                    <w:rPr>
                      <w:sz w:val="18"/>
                    </w:rPr>
                  </w:pPr>
                </w:p>
              </w:tc>
            </w:tr>
            <w:tr w:rsidR="00B647B4" w:rsidRPr="0049646F" w14:paraId="6A6CCC8E" w14:textId="77777777" w:rsidTr="00B647B4">
              <w:trPr>
                <w:gridAfter w:val="1"/>
                <w:wAfter w:w="7" w:type="dxa"/>
                <w:trHeight w:val="1413"/>
              </w:trPr>
              <w:tc>
                <w:tcPr>
                  <w:tcW w:w="536" w:type="dxa"/>
                </w:tcPr>
                <w:p w14:paraId="70292A10" w14:textId="77777777" w:rsidR="00480369" w:rsidRPr="0049646F" w:rsidRDefault="00480369" w:rsidP="00480369">
                  <w:pPr>
                    <w:rPr>
                      <w:sz w:val="18"/>
                    </w:rPr>
                  </w:pPr>
                  <w:r w:rsidRPr="0049646F">
                    <w:rPr>
                      <w:sz w:val="18"/>
                    </w:rPr>
                    <w:t>1.3.</w:t>
                  </w:r>
                </w:p>
              </w:tc>
              <w:tc>
                <w:tcPr>
                  <w:tcW w:w="1764" w:type="dxa"/>
                </w:tcPr>
                <w:p w14:paraId="763F8B3D" w14:textId="77777777" w:rsidR="00480369" w:rsidRPr="0049646F" w:rsidRDefault="00480369" w:rsidP="00480369">
                  <w:pPr>
                    <w:rPr>
                      <w:sz w:val="18"/>
                    </w:rPr>
                  </w:pPr>
                  <w:r w:rsidRPr="0049646F">
                    <w:rPr>
                      <w:sz w:val="18"/>
                    </w:rPr>
                    <w:t>Proceso de Entrega de Información</w:t>
                  </w:r>
                </w:p>
              </w:tc>
              <w:tc>
                <w:tcPr>
                  <w:tcW w:w="1016" w:type="dxa"/>
                </w:tcPr>
                <w:p w14:paraId="7ECDA4DC" w14:textId="77777777" w:rsidR="00480369" w:rsidRPr="0049646F" w:rsidRDefault="00480369" w:rsidP="00480369">
                  <w:pPr>
                    <w:rPr>
                      <w:sz w:val="18"/>
                    </w:rPr>
                  </w:pPr>
                  <w:r w:rsidRPr="0049646F">
                    <w:rPr>
                      <w:sz w:val="18"/>
                    </w:rPr>
                    <w:t>No cumple</w:t>
                  </w:r>
                </w:p>
              </w:tc>
              <w:tc>
                <w:tcPr>
                  <w:tcW w:w="1247" w:type="dxa"/>
                </w:tcPr>
                <w:p w14:paraId="323A75F2" w14:textId="77777777" w:rsidR="00480369" w:rsidRPr="0049646F" w:rsidRDefault="00480369" w:rsidP="00480369">
                  <w:pPr>
                    <w:rPr>
                      <w:sz w:val="18"/>
                    </w:rPr>
                  </w:pPr>
                  <w:r w:rsidRPr="0049646F">
                    <w:rPr>
                      <w:sz w:val="18"/>
                    </w:rPr>
                    <w:t>Modificación de funcionalidad a través de código fuente</w:t>
                  </w:r>
                </w:p>
              </w:tc>
              <w:tc>
                <w:tcPr>
                  <w:tcW w:w="1381" w:type="dxa"/>
                </w:tcPr>
                <w:p w14:paraId="07CB9FA8" w14:textId="77777777" w:rsidR="00480369" w:rsidRPr="0049646F" w:rsidRDefault="00480369" w:rsidP="00480369">
                  <w:pPr>
                    <w:rPr>
                      <w:sz w:val="18"/>
                    </w:rPr>
                  </w:pPr>
                  <w:r w:rsidRPr="0049646F">
                    <w:rPr>
                      <w:sz w:val="18"/>
                    </w:rPr>
                    <w:t xml:space="preserve">Modificación de funcionalidad a través de interfaz de administración, y cambios en la base de datos </w:t>
                  </w:r>
                </w:p>
              </w:tc>
              <w:tc>
                <w:tcPr>
                  <w:tcW w:w="1381" w:type="dxa"/>
                </w:tcPr>
                <w:p w14:paraId="29B8A23C" w14:textId="77777777" w:rsidR="00480369" w:rsidRPr="0049646F" w:rsidRDefault="00480369" w:rsidP="00480369">
                  <w:pPr>
                    <w:rPr>
                      <w:sz w:val="18"/>
                    </w:rPr>
                  </w:pPr>
                  <w:r w:rsidRPr="0049646F">
                    <w:rPr>
                      <w:sz w:val="18"/>
                    </w:rPr>
                    <w:t>Modificación de funcionalidad únicamente a través de interfaz de administración</w:t>
                  </w:r>
                </w:p>
              </w:tc>
              <w:tc>
                <w:tcPr>
                  <w:tcW w:w="1381" w:type="dxa"/>
                </w:tcPr>
                <w:p w14:paraId="2B34A619" w14:textId="77777777" w:rsidR="00480369" w:rsidRPr="0049646F" w:rsidRDefault="00480369" w:rsidP="00480369">
                  <w:pPr>
                    <w:rPr>
                      <w:sz w:val="18"/>
                    </w:rPr>
                  </w:pPr>
                  <w:r w:rsidRPr="0049646F">
                    <w:rPr>
                      <w:sz w:val="18"/>
                    </w:rPr>
                    <w:t>Creación de funcionalidad desde cero a través de interfaz de administración</w:t>
                  </w:r>
                </w:p>
              </w:tc>
              <w:tc>
                <w:tcPr>
                  <w:tcW w:w="545" w:type="dxa"/>
                  <w:gridSpan w:val="2"/>
                </w:tcPr>
                <w:p w14:paraId="1DD4DFCE" w14:textId="77777777" w:rsidR="00480369" w:rsidRPr="0049646F" w:rsidRDefault="00480369" w:rsidP="00480369">
                  <w:pPr>
                    <w:rPr>
                      <w:sz w:val="18"/>
                    </w:rPr>
                  </w:pPr>
                </w:p>
              </w:tc>
              <w:tc>
                <w:tcPr>
                  <w:tcW w:w="956" w:type="dxa"/>
                  <w:gridSpan w:val="2"/>
                </w:tcPr>
                <w:p w14:paraId="0A9AA9B2" w14:textId="77777777" w:rsidR="00480369" w:rsidRPr="0049646F" w:rsidRDefault="00480369" w:rsidP="00480369">
                  <w:pPr>
                    <w:rPr>
                      <w:sz w:val="18"/>
                    </w:rPr>
                  </w:pPr>
                </w:p>
              </w:tc>
            </w:tr>
            <w:tr w:rsidR="00B647B4" w:rsidRPr="0049646F" w14:paraId="3B3DAC95" w14:textId="77777777" w:rsidTr="00B647B4">
              <w:trPr>
                <w:gridAfter w:val="1"/>
                <w:wAfter w:w="7" w:type="dxa"/>
                <w:trHeight w:val="1413"/>
              </w:trPr>
              <w:tc>
                <w:tcPr>
                  <w:tcW w:w="536" w:type="dxa"/>
                </w:tcPr>
                <w:p w14:paraId="6AF05AF2" w14:textId="77777777" w:rsidR="00480369" w:rsidRPr="0049646F" w:rsidRDefault="00480369" w:rsidP="00480369">
                  <w:pPr>
                    <w:rPr>
                      <w:sz w:val="18"/>
                    </w:rPr>
                  </w:pPr>
                  <w:r w:rsidRPr="0049646F">
                    <w:rPr>
                      <w:sz w:val="18"/>
                    </w:rPr>
                    <w:t>1.4.</w:t>
                  </w:r>
                </w:p>
              </w:tc>
              <w:tc>
                <w:tcPr>
                  <w:tcW w:w="1764" w:type="dxa"/>
                </w:tcPr>
                <w:p w14:paraId="21DDDD51" w14:textId="77777777" w:rsidR="00480369" w:rsidRPr="0049646F" w:rsidRDefault="00480369" w:rsidP="00480369">
                  <w:pPr>
                    <w:rPr>
                      <w:sz w:val="18"/>
                    </w:rPr>
                  </w:pPr>
                  <w:r w:rsidRPr="0049646F">
                    <w:rPr>
                      <w:sz w:val="18"/>
                    </w:rPr>
                    <w:t>Proceso de Recepción y Normalización de Información Sísmica</w:t>
                  </w:r>
                </w:p>
              </w:tc>
              <w:tc>
                <w:tcPr>
                  <w:tcW w:w="1016" w:type="dxa"/>
                </w:tcPr>
                <w:p w14:paraId="57803960" w14:textId="77777777" w:rsidR="00480369" w:rsidRPr="0049646F" w:rsidRDefault="00480369" w:rsidP="00480369">
                  <w:pPr>
                    <w:rPr>
                      <w:sz w:val="18"/>
                    </w:rPr>
                  </w:pPr>
                  <w:r w:rsidRPr="0049646F">
                    <w:rPr>
                      <w:sz w:val="18"/>
                    </w:rPr>
                    <w:t>No cumple</w:t>
                  </w:r>
                </w:p>
              </w:tc>
              <w:tc>
                <w:tcPr>
                  <w:tcW w:w="1247" w:type="dxa"/>
                </w:tcPr>
                <w:p w14:paraId="6D26069E" w14:textId="77777777" w:rsidR="00480369" w:rsidRPr="0049646F" w:rsidRDefault="00480369" w:rsidP="00480369">
                  <w:pPr>
                    <w:rPr>
                      <w:sz w:val="18"/>
                    </w:rPr>
                  </w:pPr>
                  <w:r w:rsidRPr="0049646F">
                    <w:rPr>
                      <w:sz w:val="18"/>
                    </w:rPr>
                    <w:t>Modificación de funcionalidad a través de código fuente</w:t>
                  </w:r>
                </w:p>
              </w:tc>
              <w:tc>
                <w:tcPr>
                  <w:tcW w:w="1381" w:type="dxa"/>
                </w:tcPr>
                <w:p w14:paraId="66D8C711" w14:textId="77777777" w:rsidR="00480369" w:rsidRPr="0049646F" w:rsidRDefault="00480369" w:rsidP="00480369">
                  <w:pPr>
                    <w:rPr>
                      <w:sz w:val="18"/>
                    </w:rPr>
                  </w:pPr>
                  <w:r w:rsidRPr="0049646F">
                    <w:rPr>
                      <w:sz w:val="18"/>
                    </w:rPr>
                    <w:t xml:space="preserve">Modificación de funcionalidad a través de interfaz de administración, y cambios en la base de datos </w:t>
                  </w:r>
                </w:p>
              </w:tc>
              <w:tc>
                <w:tcPr>
                  <w:tcW w:w="1381" w:type="dxa"/>
                </w:tcPr>
                <w:p w14:paraId="2559D821" w14:textId="77777777" w:rsidR="00480369" w:rsidRPr="0049646F" w:rsidRDefault="00480369" w:rsidP="00480369">
                  <w:pPr>
                    <w:rPr>
                      <w:sz w:val="18"/>
                    </w:rPr>
                  </w:pPr>
                  <w:r w:rsidRPr="0049646F">
                    <w:rPr>
                      <w:sz w:val="18"/>
                    </w:rPr>
                    <w:t>Modificación de funcionalidad únicamente a través de interfaz de administración</w:t>
                  </w:r>
                </w:p>
              </w:tc>
              <w:tc>
                <w:tcPr>
                  <w:tcW w:w="1381" w:type="dxa"/>
                </w:tcPr>
                <w:p w14:paraId="02C5349F" w14:textId="77777777" w:rsidR="00480369" w:rsidRPr="0049646F" w:rsidRDefault="00480369" w:rsidP="00480369">
                  <w:pPr>
                    <w:rPr>
                      <w:sz w:val="18"/>
                    </w:rPr>
                  </w:pPr>
                  <w:r w:rsidRPr="0049646F">
                    <w:rPr>
                      <w:sz w:val="18"/>
                    </w:rPr>
                    <w:t>Creación de funcionalidad desde cero a través de interfaz de administración</w:t>
                  </w:r>
                </w:p>
              </w:tc>
              <w:tc>
                <w:tcPr>
                  <w:tcW w:w="545" w:type="dxa"/>
                  <w:gridSpan w:val="2"/>
                </w:tcPr>
                <w:p w14:paraId="628067F0" w14:textId="77777777" w:rsidR="00480369" w:rsidRPr="0049646F" w:rsidRDefault="00480369" w:rsidP="00480369">
                  <w:pPr>
                    <w:rPr>
                      <w:sz w:val="18"/>
                    </w:rPr>
                  </w:pPr>
                </w:p>
              </w:tc>
              <w:tc>
                <w:tcPr>
                  <w:tcW w:w="956" w:type="dxa"/>
                  <w:gridSpan w:val="2"/>
                </w:tcPr>
                <w:p w14:paraId="73205A86" w14:textId="77777777" w:rsidR="00480369" w:rsidRPr="0049646F" w:rsidRDefault="00480369" w:rsidP="00480369">
                  <w:pPr>
                    <w:rPr>
                      <w:sz w:val="18"/>
                    </w:rPr>
                  </w:pPr>
                </w:p>
              </w:tc>
            </w:tr>
            <w:tr w:rsidR="00B647B4" w:rsidRPr="0049646F" w14:paraId="318B5A74" w14:textId="77777777" w:rsidTr="00B647B4">
              <w:trPr>
                <w:gridAfter w:val="1"/>
                <w:wAfter w:w="7" w:type="dxa"/>
                <w:trHeight w:val="1413"/>
              </w:trPr>
              <w:tc>
                <w:tcPr>
                  <w:tcW w:w="536" w:type="dxa"/>
                </w:tcPr>
                <w:p w14:paraId="4812AB2B" w14:textId="77777777" w:rsidR="00480369" w:rsidRPr="0049646F" w:rsidRDefault="00480369" w:rsidP="00480369">
                  <w:pPr>
                    <w:rPr>
                      <w:sz w:val="18"/>
                    </w:rPr>
                  </w:pPr>
                  <w:r w:rsidRPr="0049646F">
                    <w:rPr>
                      <w:sz w:val="18"/>
                    </w:rPr>
                    <w:t>1.5.</w:t>
                  </w:r>
                </w:p>
              </w:tc>
              <w:tc>
                <w:tcPr>
                  <w:tcW w:w="1764" w:type="dxa"/>
                </w:tcPr>
                <w:p w14:paraId="0F3D5EB3" w14:textId="77777777" w:rsidR="00480369" w:rsidRPr="0049646F" w:rsidRDefault="00480369" w:rsidP="00480369">
                  <w:pPr>
                    <w:rPr>
                      <w:sz w:val="18"/>
                    </w:rPr>
                  </w:pPr>
                  <w:r w:rsidRPr="0049646F">
                    <w:rPr>
                      <w:sz w:val="18"/>
                    </w:rPr>
                    <w:t>Proceso de Gestión de Información de Pozos</w:t>
                  </w:r>
                </w:p>
              </w:tc>
              <w:tc>
                <w:tcPr>
                  <w:tcW w:w="1016" w:type="dxa"/>
                </w:tcPr>
                <w:p w14:paraId="4066B6D8" w14:textId="77777777" w:rsidR="00480369" w:rsidRPr="0049646F" w:rsidRDefault="00480369" w:rsidP="00480369">
                  <w:pPr>
                    <w:rPr>
                      <w:sz w:val="18"/>
                    </w:rPr>
                  </w:pPr>
                  <w:r w:rsidRPr="0049646F">
                    <w:rPr>
                      <w:sz w:val="18"/>
                    </w:rPr>
                    <w:t>No cumple</w:t>
                  </w:r>
                </w:p>
              </w:tc>
              <w:tc>
                <w:tcPr>
                  <w:tcW w:w="1247" w:type="dxa"/>
                </w:tcPr>
                <w:p w14:paraId="3F8150B0" w14:textId="77777777" w:rsidR="00480369" w:rsidRPr="0049646F" w:rsidRDefault="00480369" w:rsidP="00480369">
                  <w:pPr>
                    <w:rPr>
                      <w:sz w:val="18"/>
                    </w:rPr>
                  </w:pPr>
                  <w:r w:rsidRPr="0049646F">
                    <w:rPr>
                      <w:sz w:val="18"/>
                    </w:rPr>
                    <w:t>Modificación de funcionalidad a través de código fuente</w:t>
                  </w:r>
                </w:p>
              </w:tc>
              <w:tc>
                <w:tcPr>
                  <w:tcW w:w="1381" w:type="dxa"/>
                </w:tcPr>
                <w:p w14:paraId="5F015012" w14:textId="77777777" w:rsidR="00480369" w:rsidRPr="0049646F" w:rsidRDefault="00480369" w:rsidP="00480369">
                  <w:pPr>
                    <w:rPr>
                      <w:sz w:val="18"/>
                    </w:rPr>
                  </w:pPr>
                  <w:r w:rsidRPr="0049646F">
                    <w:rPr>
                      <w:sz w:val="18"/>
                    </w:rPr>
                    <w:t xml:space="preserve">Modificación de funcionalidad a través de interfaz de administración, y cambios en la base de datos </w:t>
                  </w:r>
                </w:p>
              </w:tc>
              <w:tc>
                <w:tcPr>
                  <w:tcW w:w="1381" w:type="dxa"/>
                </w:tcPr>
                <w:p w14:paraId="50699E1A" w14:textId="77777777" w:rsidR="00480369" w:rsidRPr="0049646F" w:rsidRDefault="00480369" w:rsidP="00480369">
                  <w:pPr>
                    <w:rPr>
                      <w:sz w:val="18"/>
                    </w:rPr>
                  </w:pPr>
                  <w:r w:rsidRPr="0049646F">
                    <w:rPr>
                      <w:sz w:val="18"/>
                    </w:rPr>
                    <w:t>Modificación de funcionalidad únicamente a través de interfaz de administración</w:t>
                  </w:r>
                </w:p>
              </w:tc>
              <w:tc>
                <w:tcPr>
                  <w:tcW w:w="1381" w:type="dxa"/>
                </w:tcPr>
                <w:p w14:paraId="7EE323EF" w14:textId="77777777" w:rsidR="00480369" w:rsidRPr="0049646F" w:rsidRDefault="00480369" w:rsidP="00480369">
                  <w:pPr>
                    <w:rPr>
                      <w:sz w:val="18"/>
                    </w:rPr>
                  </w:pPr>
                  <w:r w:rsidRPr="0049646F">
                    <w:rPr>
                      <w:sz w:val="18"/>
                    </w:rPr>
                    <w:t>Creación de funcionalidad desde cero a través de interfaz de administración</w:t>
                  </w:r>
                </w:p>
              </w:tc>
              <w:tc>
                <w:tcPr>
                  <w:tcW w:w="545" w:type="dxa"/>
                  <w:gridSpan w:val="2"/>
                </w:tcPr>
                <w:p w14:paraId="6AE67584" w14:textId="77777777" w:rsidR="00480369" w:rsidRPr="0049646F" w:rsidRDefault="00480369" w:rsidP="00480369">
                  <w:pPr>
                    <w:rPr>
                      <w:sz w:val="18"/>
                    </w:rPr>
                  </w:pPr>
                </w:p>
              </w:tc>
              <w:tc>
                <w:tcPr>
                  <w:tcW w:w="956" w:type="dxa"/>
                  <w:gridSpan w:val="2"/>
                </w:tcPr>
                <w:p w14:paraId="26374629" w14:textId="77777777" w:rsidR="00480369" w:rsidRPr="0049646F" w:rsidRDefault="00480369" w:rsidP="00480369">
                  <w:pPr>
                    <w:rPr>
                      <w:sz w:val="18"/>
                    </w:rPr>
                  </w:pPr>
                </w:p>
              </w:tc>
            </w:tr>
            <w:tr w:rsidR="00B647B4" w:rsidRPr="0049646F" w14:paraId="2AFA3130" w14:textId="77777777" w:rsidTr="00B647B4">
              <w:trPr>
                <w:gridAfter w:val="1"/>
                <w:wAfter w:w="7" w:type="dxa"/>
                <w:trHeight w:val="1413"/>
              </w:trPr>
              <w:tc>
                <w:tcPr>
                  <w:tcW w:w="536" w:type="dxa"/>
                </w:tcPr>
                <w:p w14:paraId="4A19D986" w14:textId="77777777" w:rsidR="00480369" w:rsidRPr="0049646F" w:rsidRDefault="00480369" w:rsidP="00480369">
                  <w:pPr>
                    <w:rPr>
                      <w:sz w:val="18"/>
                    </w:rPr>
                  </w:pPr>
                  <w:r w:rsidRPr="0049646F">
                    <w:rPr>
                      <w:sz w:val="18"/>
                    </w:rPr>
                    <w:lastRenderedPageBreak/>
                    <w:t>1.6.</w:t>
                  </w:r>
                </w:p>
              </w:tc>
              <w:tc>
                <w:tcPr>
                  <w:tcW w:w="1764" w:type="dxa"/>
                </w:tcPr>
                <w:p w14:paraId="5CBACB29" w14:textId="77777777" w:rsidR="00480369" w:rsidRPr="0049646F" w:rsidRDefault="00480369" w:rsidP="00480369">
                  <w:pPr>
                    <w:rPr>
                      <w:sz w:val="18"/>
                    </w:rPr>
                  </w:pPr>
                  <w:r w:rsidRPr="0049646F">
                    <w:rPr>
                      <w:sz w:val="18"/>
                    </w:rPr>
                    <w:t>Proceso de Gestión de Información Regional</w:t>
                  </w:r>
                </w:p>
              </w:tc>
              <w:tc>
                <w:tcPr>
                  <w:tcW w:w="1016" w:type="dxa"/>
                </w:tcPr>
                <w:p w14:paraId="0510C9CD" w14:textId="77777777" w:rsidR="00480369" w:rsidRPr="0049646F" w:rsidRDefault="00480369" w:rsidP="00480369">
                  <w:pPr>
                    <w:rPr>
                      <w:sz w:val="18"/>
                    </w:rPr>
                  </w:pPr>
                  <w:r w:rsidRPr="0049646F">
                    <w:rPr>
                      <w:sz w:val="18"/>
                    </w:rPr>
                    <w:t>No cumple</w:t>
                  </w:r>
                </w:p>
              </w:tc>
              <w:tc>
                <w:tcPr>
                  <w:tcW w:w="1247" w:type="dxa"/>
                </w:tcPr>
                <w:p w14:paraId="701A7225" w14:textId="77777777" w:rsidR="00480369" w:rsidRPr="0049646F" w:rsidRDefault="00480369" w:rsidP="00480369">
                  <w:pPr>
                    <w:rPr>
                      <w:sz w:val="18"/>
                    </w:rPr>
                  </w:pPr>
                  <w:r w:rsidRPr="0049646F">
                    <w:rPr>
                      <w:sz w:val="18"/>
                    </w:rPr>
                    <w:t>Modificación de funcionalidad a través de código fuente</w:t>
                  </w:r>
                </w:p>
              </w:tc>
              <w:tc>
                <w:tcPr>
                  <w:tcW w:w="1381" w:type="dxa"/>
                </w:tcPr>
                <w:p w14:paraId="4199E9E1" w14:textId="77777777" w:rsidR="00480369" w:rsidRPr="0049646F" w:rsidRDefault="00480369" w:rsidP="00480369">
                  <w:pPr>
                    <w:rPr>
                      <w:sz w:val="18"/>
                    </w:rPr>
                  </w:pPr>
                  <w:r w:rsidRPr="0049646F">
                    <w:rPr>
                      <w:sz w:val="18"/>
                    </w:rPr>
                    <w:t xml:space="preserve">Modificación de funcionalidad a través de interfaz de administración, y cambios en la base de datos </w:t>
                  </w:r>
                </w:p>
              </w:tc>
              <w:tc>
                <w:tcPr>
                  <w:tcW w:w="1381" w:type="dxa"/>
                </w:tcPr>
                <w:p w14:paraId="48AE4111" w14:textId="77777777" w:rsidR="00480369" w:rsidRPr="0049646F" w:rsidRDefault="00480369" w:rsidP="00480369">
                  <w:pPr>
                    <w:rPr>
                      <w:sz w:val="18"/>
                    </w:rPr>
                  </w:pPr>
                  <w:r w:rsidRPr="0049646F">
                    <w:rPr>
                      <w:sz w:val="18"/>
                    </w:rPr>
                    <w:t>Modificación de funcionalidad únicamente a través de interfaz de administración</w:t>
                  </w:r>
                </w:p>
              </w:tc>
              <w:tc>
                <w:tcPr>
                  <w:tcW w:w="1381" w:type="dxa"/>
                </w:tcPr>
                <w:p w14:paraId="60030B55" w14:textId="77777777" w:rsidR="00480369" w:rsidRPr="0049646F" w:rsidRDefault="00480369" w:rsidP="00480369">
                  <w:pPr>
                    <w:rPr>
                      <w:sz w:val="18"/>
                    </w:rPr>
                  </w:pPr>
                  <w:r w:rsidRPr="0049646F">
                    <w:rPr>
                      <w:sz w:val="18"/>
                    </w:rPr>
                    <w:t>Creación de funcionalidad desde cero a través de interfaz de administración</w:t>
                  </w:r>
                </w:p>
              </w:tc>
              <w:tc>
                <w:tcPr>
                  <w:tcW w:w="545" w:type="dxa"/>
                  <w:gridSpan w:val="2"/>
                </w:tcPr>
                <w:p w14:paraId="6FD693C4" w14:textId="77777777" w:rsidR="00480369" w:rsidRPr="0049646F" w:rsidRDefault="00480369" w:rsidP="00480369">
                  <w:pPr>
                    <w:rPr>
                      <w:sz w:val="18"/>
                    </w:rPr>
                  </w:pPr>
                </w:p>
              </w:tc>
              <w:tc>
                <w:tcPr>
                  <w:tcW w:w="956" w:type="dxa"/>
                  <w:gridSpan w:val="2"/>
                </w:tcPr>
                <w:p w14:paraId="15EFC8E2" w14:textId="77777777" w:rsidR="00480369" w:rsidRPr="0049646F" w:rsidRDefault="00480369" w:rsidP="00480369">
                  <w:pPr>
                    <w:rPr>
                      <w:sz w:val="18"/>
                    </w:rPr>
                  </w:pPr>
                </w:p>
              </w:tc>
            </w:tr>
            <w:tr w:rsidR="00B647B4" w:rsidRPr="0049646F" w14:paraId="5AA1C40E" w14:textId="77777777" w:rsidTr="00B647B4">
              <w:trPr>
                <w:gridAfter w:val="1"/>
                <w:wAfter w:w="7" w:type="dxa"/>
                <w:trHeight w:val="1413"/>
              </w:trPr>
              <w:tc>
                <w:tcPr>
                  <w:tcW w:w="536" w:type="dxa"/>
                </w:tcPr>
                <w:p w14:paraId="5B3DC2EC" w14:textId="77777777" w:rsidR="00480369" w:rsidRPr="0049646F" w:rsidRDefault="00480369" w:rsidP="00480369">
                  <w:pPr>
                    <w:rPr>
                      <w:sz w:val="18"/>
                    </w:rPr>
                  </w:pPr>
                  <w:r w:rsidRPr="0049646F">
                    <w:rPr>
                      <w:sz w:val="18"/>
                    </w:rPr>
                    <w:t>1.7.</w:t>
                  </w:r>
                </w:p>
              </w:tc>
              <w:tc>
                <w:tcPr>
                  <w:tcW w:w="1764" w:type="dxa"/>
                </w:tcPr>
                <w:p w14:paraId="6B6BB252" w14:textId="77777777" w:rsidR="00480369" w:rsidRPr="0049646F" w:rsidRDefault="00480369" w:rsidP="00480369">
                  <w:pPr>
                    <w:rPr>
                      <w:sz w:val="18"/>
                    </w:rPr>
                  </w:pPr>
                  <w:r w:rsidRPr="0049646F">
                    <w:rPr>
                      <w:sz w:val="18"/>
                    </w:rPr>
                    <w:t xml:space="preserve">Proceso de Administración de Información Espacial </w:t>
                  </w:r>
                </w:p>
              </w:tc>
              <w:tc>
                <w:tcPr>
                  <w:tcW w:w="1016" w:type="dxa"/>
                </w:tcPr>
                <w:p w14:paraId="1DA4E4C9" w14:textId="77777777" w:rsidR="00480369" w:rsidRPr="0049646F" w:rsidRDefault="00480369" w:rsidP="00480369">
                  <w:pPr>
                    <w:rPr>
                      <w:sz w:val="18"/>
                    </w:rPr>
                  </w:pPr>
                  <w:r w:rsidRPr="0049646F">
                    <w:rPr>
                      <w:sz w:val="18"/>
                    </w:rPr>
                    <w:t>No cumple</w:t>
                  </w:r>
                </w:p>
              </w:tc>
              <w:tc>
                <w:tcPr>
                  <w:tcW w:w="1247" w:type="dxa"/>
                </w:tcPr>
                <w:p w14:paraId="59E9A332" w14:textId="77777777" w:rsidR="00480369" w:rsidRPr="0049646F" w:rsidRDefault="00480369" w:rsidP="00480369">
                  <w:pPr>
                    <w:rPr>
                      <w:sz w:val="18"/>
                    </w:rPr>
                  </w:pPr>
                  <w:r w:rsidRPr="0049646F">
                    <w:rPr>
                      <w:sz w:val="18"/>
                    </w:rPr>
                    <w:t>Modificación de funcionalidad a través de código fuente</w:t>
                  </w:r>
                </w:p>
              </w:tc>
              <w:tc>
                <w:tcPr>
                  <w:tcW w:w="1381" w:type="dxa"/>
                </w:tcPr>
                <w:p w14:paraId="7326AD7F" w14:textId="77777777" w:rsidR="00480369" w:rsidRPr="0049646F" w:rsidRDefault="00480369" w:rsidP="00480369">
                  <w:pPr>
                    <w:rPr>
                      <w:sz w:val="18"/>
                    </w:rPr>
                  </w:pPr>
                  <w:r w:rsidRPr="0049646F">
                    <w:rPr>
                      <w:sz w:val="18"/>
                    </w:rPr>
                    <w:t xml:space="preserve">Modificación de funcionalidad a través de interfaz de administración, y cambios en la base de datos </w:t>
                  </w:r>
                </w:p>
              </w:tc>
              <w:tc>
                <w:tcPr>
                  <w:tcW w:w="1381" w:type="dxa"/>
                </w:tcPr>
                <w:p w14:paraId="2DDAD667" w14:textId="77777777" w:rsidR="00480369" w:rsidRPr="0049646F" w:rsidRDefault="00480369" w:rsidP="00480369">
                  <w:pPr>
                    <w:rPr>
                      <w:sz w:val="18"/>
                    </w:rPr>
                  </w:pPr>
                  <w:r w:rsidRPr="0049646F">
                    <w:rPr>
                      <w:sz w:val="18"/>
                    </w:rPr>
                    <w:t>Modificación de funcionalidad únicamente a través de interfaz de administración</w:t>
                  </w:r>
                </w:p>
              </w:tc>
              <w:tc>
                <w:tcPr>
                  <w:tcW w:w="1381" w:type="dxa"/>
                </w:tcPr>
                <w:p w14:paraId="3F5FEB3C" w14:textId="77777777" w:rsidR="00480369" w:rsidRPr="0049646F" w:rsidRDefault="00480369" w:rsidP="00480369">
                  <w:pPr>
                    <w:rPr>
                      <w:sz w:val="18"/>
                    </w:rPr>
                  </w:pPr>
                  <w:r w:rsidRPr="0049646F">
                    <w:rPr>
                      <w:sz w:val="18"/>
                    </w:rPr>
                    <w:t>Creación de funcionalidad desde cero a través de interfaz de administración</w:t>
                  </w:r>
                </w:p>
              </w:tc>
              <w:tc>
                <w:tcPr>
                  <w:tcW w:w="545" w:type="dxa"/>
                  <w:gridSpan w:val="2"/>
                </w:tcPr>
                <w:p w14:paraId="5DD03104" w14:textId="77777777" w:rsidR="00480369" w:rsidRPr="0049646F" w:rsidRDefault="00480369" w:rsidP="00480369">
                  <w:pPr>
                    <w:rPr>
                      <w:sz w:val="18"/>
                    </w:rPr>
                  </w:pPr>
                </w:p>
              </w:tc>
              <w:tc>
                <w:tcPr>
                  <w:tcW w:w="956" w:type="dxa"/>
                  <w:gridSpan w:val="2"/>
                </w:tcPr>
                <w:p w14:paraId="16F54697" w14:textId="77777777" w:rsidR="00480369" w:rsidRPr="0049646F" w:rsidRDefault="00480369" w:rsidP="00480369">
                  <w:pPr>
                    <w:rPr>
                      <w:sz w:val="18"/>
                    </w:rPr>
                  </w:pPr>
                </w:p>
              </w:tc>
            </w:tr>
            <w:tr w:rsidR="00B647B4" w:rsidRPr="0049646F" w14:paraId="0302B0FB" w14:textId="77777777" w:rsidTr="00B647B4">
              <w:trPr>
                <w:gridAfter w:val="1"/>
                <w:wAfter w:w="7" w:type="dxa"/>
                <w:trHeight w:val="374"/>
              </w:trPr>
              <w:tc>
                <w:tcPr>
                  <w:tcW w:w="536" w:type="dxa"/>
                </w:tcPr>
                <w:p w14:paraId="0AEB2594" w14:textId="77777777" w:rsidR="00480369" w:rsidRPr="0049646F" w:rsidRDefault="00480369" w:rsidP="00480369">
                  <w:pPr>
                    <w:rPr>
                      <w:sz w:val="18"/>
                    </w:rPr>
                  </w:pPr>
                  <w:r w:rsidRPr="0049646F">
                    <w:rPr>
                      <w:sz w:val="18"/>
                    </w:rPr>
                    <w:t>1.8.</w:t>
                  </w:r>
                </w:p>
              </w:tc>
              <w:tc>
                <w:tcPr>
                  <w:tcW w:w="1764" w:type="dxa"/>
                </w:tcPr>
                <w:p w14:paraId="7A0D6618" w14:textId="77777777" w:rsidR="00480369" w:rsidRPr="0049646F" w:rsidRDefault="00480369" w:rsidP="00480369">
                  <w:pPr>
                    <w:rPr>
                      <w:sz w:val="18"/>
                    </w:rPr>
                  </w:pPr>
                  <w:r w:rsidRPr="0049646F">
                    <w:rPr>
                      <w:sz w:val="18"/>
                    </w:rPr>
                    <w:t>Procesos de Producción</w:t>
                  </w:r>
                </w:p>
              </w:tc>
              <w:tc>
                <w:tcPr>
                  <w:tcW w:w="1016" w:type="dxa"/>
                </w:tcPr>
                <w:p w14:paraId="6F12A3EC" w14:textId="77777777" w:rsidR="00480369" w:rsidRPr="0049646F" w:rsidRDefault="00480369" w:rsidP="00480369">
                  <w:pPr>
                    <w:rPr>
                      <w:sz w:val="18"/>
                    </w:rPr>
                  </w:pPr>
                  <w:r w:rsidRPr="0049646F">
                    <w:rPr>
                      <w:sz w:val="18"/>
                    </w:rPr>
                    <w:t>No cumple</w:t>
                  </w:r>
                </w:p>
              </w:tc>
              <w:tc>
                <w:tcPr>
                  <w:tcW w:w="1247" w:type="dxa"/>
                </w:tcPr>
                <w:p w14:paraId="392782A8" w14:textId="77777777" w:rsidR="00480369" w:rsidRPr="0049646F" w:rsidRDefault="00480369" w:rsidP="00480369">
                  <w:pPr>
                    <w:rPr>
                      <w:sz w:val="18"/>
                    </w:rPr>
                  </w:pPr>
                  <w:r w:rsidRPr="0049646F">
                    <w:rPr>
                      <w:sz w:val="18"/>
                    </w:rPr>
                    <w:t>Modificación de funcionalidad a través de código fuente</w:t>
                  </w:r>
                </w:p>
              </w:tc>
              <w:tc>
                <w:tcPr>
                  <w:tcW w:w="1381" w:type="dxa"/>
                </w:tcPr>
                <w:p w14:paraId="3BCC2C7E" w14:textId="77777777" w:rsidR="00480369" w:rsidRPr="0049646F" w:rsidRDefault="00480369" w:rsidP="00480369">
                  <w:pPr>
                    <w:rPr>
                      <w:sz w:val="18"/>
                    </w:rPr>
                  </w:pPr>
                  <w:r w:rsidRPr="0049646F">
                    <w:rPr>
                      <w:sz w:val="18"/>
                    </w:rPr>
                    <w:t xml:space="preserve">Modificación de funcionalidad a través de interfaz de administración, y cambios en la base de datos </w:t>
                  </w:r>
                </w:p>
              </w:tc>
              <w:tc>
                <w:tcPr>
                  <w:tcW w:w="1381" w:type="dxa"/>
                </w:tcPr>
                <w:p w14:paraId="22D39FDD" w14:textId="77777777" w:rsidR="00480369" w:rsidRPr="0049646F" w:rsidRDefault="00480369" w:rsidP="00480369">
                  <w:pPr>
                    <w:rPr>
                      <w:sz w:val="18"/>
                    </w:rPr>
                  </w:pPr>
                  <w:r w:rsidRPr="0049646F">
                    <w:rPr>
                      <w:sz w:val="18"/>
                    </w:rPr>
                    <w:t>Modificación de funcionalidad únicamente a través de interfaz de administración</w:t>
                  </w:r>
                </w:p>
              </w:tc>
              <w:tc>
                <w:tcPr>
                  <w:tcW w:w="1381" w:type="dxa"/>
                </w:tcPr>
                <w:p w14:paraId="2BA89CB4" w14:textId="77777777" w:rsidR="00480369" w:rsidRPr="0049646F" w:rsidRDefault="00480369" w:rsidP="00480369">
                  <w:pPr>
                    <w:rPr>
                      <w:sz w:val="18"/>
                    </w:rPr>
                  </w:pPr>
                  <w:r w:rsidRPr="0049646F">
                    <w:rPr>
                      <w:sz w:val="18"/>
                    </w:rPr>
                    <w:t>Creación de funcionalidad desde cero a través de interfaz de administración</w:t>
                  </w:r>
                </w:p>
              </w:tc>
              <w:tc>
                <w:tcPr>
                  <w:tcW w:w="545" w:type="dxa"/>
                  <w:gridSpan w:val="2"/>
                </w:tcPr>
                <w:p w14:paraId="7E9080CD" w14:textId="77777777" w:rsidR="00480369" w:rsidRPr="0049646F" w:rsidRDefault="00480369" w:rsidP="00480369">
                  <w:pPr>
                    <w:rPr>
                      <w:sz w:val="18"/>
                    </w:rPr>
                  </w:pPr>
                </w:p>
              </w:tc>
              <w:tc>
                <w:tcPr>
                  <w:tcW w:w="956" w:type="dxa"/>
                  <w:gridSpan w:val="2"/>
                </w:tcPr>
                <w:p w14:paraId="08AA2965" w14:textId="77777777" w:rsidR="00480369" w:rsidRPr="0049646F" w:rsidRDefault="00480369" w:rsidP="00480369">
                  <w:pPr>
                    <w:rPr>
                      <w:sz w:val="18"/>
                    </w:rPr>
                  </w:pPr>
                </w:p>
              </w:tc>
            </w:tr>
            <w:tr w:rsidR="00B647B4" w:rsidRPr="0049646F" w14:paraId="3F7EB6C6" w14:textId="77777777" w:rsidTr="00B647B4">
              <w:trPr>
                <w:gridAfter w:val="1"/>
                <w:wAfter w:w="7" w:type="dxa"/>
                <w:trHeight w:val="1425"/>
              </w:trPr>
              <w:tc>
                <w:tcPr>
                  <w:tcW w:w="536" w:type="dxa"/>
                </w:tcPr>
                <w:p w14:paraId="194C43E2" w14:textId="77777777" w:rsidR="00480369" w:rsidRPr="0049646F" w:rsidRDefault="00480369" w:rsidP="00480369">
                  <w:pPr>
                    <w:rPr>
                      <w:sz w:val="18"/>
                    </w:rPr>
                  </w:pPr>
                  <w:r w:rsidRPr="0049646F">
                    <w:rPr>
                      <w:sz w:val="18"/>
                    </w:rPr>
                    <w:t>1.9.</w:t>
                  </w:r>
                </w:p>
              </w:tc>
              <w:tc>
                <w:tcPr>
                  <w:tcW w:w="1764" w:type="dxa"/>
                </w:tcPr>
                <w:p w14:paraId="1DD4FF83" w14:textId="77777777" w:rsidR="00480369" w:rsidRPr="0049646F" w:rsidRDefault="00480369" w:rsidP="00480369">
                  <w:pPr>
                    <w:rPr>
                      <w:sz w:val="18"/>
                    </w:rPr>
                  </w:pPr>
                  <w:r w:rsidRPr="0049646F">
                    <w:rPr>
                      <w:sz w:val="18"/>
                    </w:rPr>
                    <w:t>Procesos de Transporte y Almacenamiento</w:t>
                  </w:r>
                </w:p>
              </w:tc>
              <w:tc>
                <w:tcPr>
                  <w:tcW w:w="1016" w:type="dxa"/>
                </w:tcPr>
                <w:p w14:paraId="0F5AF6DF" w14:textId="77777777" w:rsidR="00480369" w:rsidRPr="0049646F" w:rsidRDefault="00480369" w:rsidP="00480369">
                  <w:pPr>
                    <w:rPr>
                      <w:sz w:val="18"/>
                    </w:rPr>
                  </w:pPr>
                  <w:r w:rsidRPr="0049646F">
                    <w:rPr>
                      <w:sz w:val="18"/>
                    </w:rPr>
                    <w:t>No cumple</w:t>
                  </w:r>
                </w:p>
              </w:tc>
              <w:tc>
                <w:tcPr>
                  <w:tcW w:w="1247" w:type="dxa"/>
                </w:tcPr>
                <w:p w14:paraId="2FBD77EB" w14:textId="77777777" w:rsidR="00480369" w:rsidRPr="0049646F" w:rsidRDefault="00480369" w:rsidP="00480369">
                  <w:pPr>
                    <w:rPr>
                      <w:sz w:val="18"/>
                    </w:rPr>
                  </w:pPr>
                  <w:r w:rsidRPr="0049646F">
                    <w:rPr>
                      <w:sz w:val="18"/>
                    </w:rPr>
                    <w:t>Modificación de funcionalidad a través de código fuente</w:t>
                  </w:r>
                </w:p>
              </w:tc>
              <w:tc>
                <w:tcPr>
                  <w:tcW w:w="1381" w:type="dxa"/>
                </w:tcPr>
                <w:p w14:paraId="12AE40F9" w14:textId="77777777" w:rsidR="00480369" w:rsidRPr="0049646F" w:rsidRDefault="00480369" w:rsidP="00480369">
                  <w:pPr>
                    <w:rPr>
                      <w:sz w:val="18"/>
                    </w:rPr>
                  </w:pPr>
                  <w:r w:rsidRPr="0049646F">
                    <w:rPr>
                      <w:sz w:val="18"/>
                    </w:rPr>
                    <w:t xml:space="preserve">Modificación de funcionalidad a través de interfaz de administración, y cambios en la base de datos </w:t>
                  </w:r>
                </w:p>
              </w:tc>
              <w:tc>
                <w:tcPr>
                  <w:tcW w:w="1381" w:type="dxa"/>
                </w:tcPr>
                <w:p w14:paraId="41FF58B0" w14:textId="77777777" w:rsidR="00480369" w:rsidRPr="0049646F" w:rsidRDefault="00480369" w:rsidP="00480369">
                  <w:pPr>
                    <w:rPr>
                      <w:sz w:val="18"/>
                    </w:rPr>
                  </w:pPr>
                  <w:r w:rsidRPr="0049646F">
                    <w:rPr>
                      <w:sz w:val="18"/>
                    </w:rPr>
                    <w:t>Modificación de funcionalidad únicamente a través de interfaz de administración</w:t>
                  </w:r>
                </w:p>
              </w:tc>
              <w:tc>
                <w:tcPr>
                  <w:tcW w:w="1381" w:type="dxa"/>
                </w:tcPr>
                <w:p w14:paraId="7BFA35AB" w14:textId="77777777" w:rsidR="00480369" w:rsidRPr="0049646F" w:rsidRDefault="00480369" w:rsidP="00480369">
                  <w:pPr>
                    <w:rPr>
                      <w:sz w:val="18"/>
                    </w:rPr>
                  </w:pPr>
                  <w:r w:rsidRPr="0049646F">
                    <w:rPr>
                      <w:sz w:val="18"/>
                    </w:rPr>
                    <w:t>Creación de funcionalidad desde cero a través de interfaz de administración</w:t>
                  </w:r>
                </w:p>
              </w:tc>
              <w:tc>
                <w:tcPr>
                  <w:tcW w:w="545" w:type="dxa"/>
                  <w:gridSpan w:val="2"/>
                </w:tcPr>
                <w:p w14:paraId="48E9EA3D" w14:textId="77777777" w:rsidR="00480369" w:rsidRPr="0049646F" w:rsidRDefault="00480369" w:rsidP="00480369">
                  <w:pPr>
                    <w:rPr>
                      <w:sz w:val="18"/>
                    </w:rPr>
                  </w:pPr>
                </w:p>
              </w:tc>
              <w:tc>
                <w:tcPr>
                  <w:tcW w:w="956" w:type="dxa"/>
                  <w:gridSpan w:val="2"/>
                </w:tcPr>
                <w:p w14:paraId="50CC0F95" w14:textId="77777777" w:rsidR="00480369" w:rsidRPr="0049646F" w:rsidRDefault="00480369" w:rsidP="00480369">
                  <w:pPr>
                    <w:rPr>
                      <w:sz w:val="18"/>
                    </w:rPr>
                  </w:pPr>
                </w:p>
              </w:tc>
            </w:tr>
            <w:tr w:rsidR="00B647B4" w:rsidRPr="0049646F" w14:paraId="0011A5A7" w14:textId="77777777" w:rsidTr="00B647B4">
              <w:trPr>
                <w:gridAfter w:val="1"/>
                <w:wAfter w:w="7" w:type="dxa"/>
                <w:trHeight w:val="1413"/>
              </w:trPr>
              <w:tc>
                <w:tcPr>
                  <w:tcW w:w="536" w:type="dxa"/>
                </w:tcPr>
                <w:p w14:paraId="7B369621" w14:textId="77777777" w:rsidR="00480369" w:rsidRPr="0049646F" w:rsidRDefault="00480369" w:rsidP="00480369">
                  <w:pPr>
                    <w:rPr>
                      <w:sz w:val="18"/>
                    </w:rPr>
                  </w:pPr>
                  <w:r w:rsidRPr="0049646F">
                    <w:rPr>
                      <w:sz w:val="18"/>
                    </w:rPr>
                    <w:t>1.10.</w:t>
                  </w:r>
                </w:p>
              </w:tc>
              <w:tc>
                <w:tcPr>
                  <w:tcW w:w="1764" w:type="dxa"/>
                </w:tcPr>
                <w:p w14:paraId="782A65C6" w14:textId="77777777" w:rsidR="00480369" w:rsidRPr="0049646F" w:rsidRDefault="00480369" w:rsidP="00480369">
                  <w:pPr>
                    <w:rPr>
                      <w:sz w:val="18"/>
                    </w:rPr>
                  </w:pPr>
                  <w:r w:rsidRPr="0049646F">
                    <w:rPr>
                      <w:sz w:val="18"/>
                    </w:rPr>
                    <w:t>Procesos de Refinación e Industrialización</w:t>
                  </w:r>
                </w:p>
              </w:tc>
              <w:tc>
                <w:tcPr>
                  <w:tcW w:w="1016" w:type="dxa"/>
                </w:tcPr>
                <w:p w14:paraId="0D8F4B74" w14:textId="77777777" w:rsidR="00480369" w:rsidRPr="0049646F" w:rsidRDefault="00480369" w:rsidP="00480369">
                  <w:pPr>
                    <w:rPr>
                      <w:sz w:val="18"/>
                    </w:rPr>
                  </w:pPr>
                  <w:r w:rsidRPr="0049646F">
                    <w:rPr>
                      <w:sz w:val="18"/>
                    </w:rPr>
                    <w:t>No cumple</w:t>
                  </w:r>
                </w:p>
              </w:tc>
              <w:tc>
                <w:tcPr>
                  <w:tcW w:w="1247" w:type="dxa"/>
                </w:tcPr>
                <w:p w14:paraId="4D4E519E" w14:textId="77777777" w:rsidR="00480369" w:rsidRPr="0049646F" w:rsidRDefault="00480369" w:rsidP="00480369">
                  <w:pPr>
                    <w:rPr>
                      <w:sz w:val="18"/>
                    </w:rPr>
                  </w:pPr>
                  <w:r w:rsidRPr="0049646F">
                    <w:rPr>
                      <w:sz w:val="18"/>
                    </w:rPr>
                    <w:t>Modificación de funcionalidad a través de código fuente</w:t>
                  </w:r>
                </w:p>
              </w:tc>
              <w:tc>
                <w:tcPr>
                  <w:tcW w:w="1381" w:type="dxa"/>
                </w:tcPr>
                <w:p w14:paraId="509E083E" w14:textId="77777777" w:rsidR="00480369" w:rsidRPr="0049646F" w:rsidRDefault="00480369" w:rsidP="00480369">
                  <w:pPr>
                    <w:rPr>
                      <w:sz w:val="18"/>
                    </w:rPr>
                  </w:pPr>
                  <w:r w:rsidRPr="0049646F">
                    <w:rPr>
                      <w:sz w:val="18"/>
                    </w:rPr>
                    <w:t xml:space="preserve">Modificación de funcionalidad a través de interfaz de administración, y cambios en la base de datos </w:t>
                  </w:r>
                </w:p>
              </w:tc>
              <w:tc>
                <w:tcPr>
                  <w:tcW w:w="1381" w:type="dxa"/>
                </w:tcPr>
                <w:p w14:paraId="59AF174D" w14:textId="77777777" w:rsidR="00480369" w:rsidRPr="0049646F" w:rsidRDefault="00480369" w:rsidP="00480369">
                  <w:pPr>
                    <w:rPr>
                      <w:sz w:val="18"/>
                    </w:rPr>
                  </w:pPr>
                  <w:r w:rsidRPr="0049646F">
                    <w:rPr>
                      <w:sz w:val="18"/>
                    </w:rPr>
                    <w:t>Modificación de funcionalidad únicamente a través de interfaz de administración</w:t>
                  </w:r>
                </w:p>
              </w:tc>
              <w:tc>
                <w:tcPr>
                  <w:tcW w:w="1381" w:type="dxa"/>
                </w:tcPr>
                <w:p w14:paraId="2D1DCA94" w14:textId="77777777" w:rsidR="00480369" w:rsidRPr="0049646F" w:rsidRDefault="00480369" w:rsidP="00480369">
                  <w:pPr>
                    <w:rPr>
                      <w:sz w:val="18"/>
                    </w:rPr>
                  </w:pPr>
                  <w:r w:rsidRPr="0049646F">
                    <w:rPr>
                      <w:sz w:val="18"/>
                    </w:rPr>
                    <w:t>Creación de funcionalidad desde cero a través de interfaz de administración</w:t>
                  </w:r>
                </w:p>
              </w:tc>
              <w:tc>
                <w:tcPr>
                  <w:tcW w:w="545" w:type="dxa"/>
                  <w:gridSpan w:val="2"/>
                </w:tcPr>
                <w:p w14:paraId="6AF14EEE" w14:textId="77777777" w:rsidR="00480369" w:rsidRPr="0049646F" w:rsidRDefault="00480369" w:rsidP="00480369">
                  <w:pPr>
                    <w:rPr>
                      <w:sz w:val="18"/>
                    </w:rPr>
                  </w:pPr>
                </w:p>
              </w:tc>
              <w:tc>
                <w:tcPr>
                  <w:tcW w:w="956" w:type="dxa"/>
                  <w:gridSpan w:val="2"/>
                </w:tcPr>
                <w:p w14:paraId="466DDF05" w14:textId="77777777" w:rsidR="00480369" w:rsidRPr="0049646F" w:rsidRDefault="00480369" w:rsidP="00480369">
                  <w:pPr>
                    <w:rPr>
                      <w:sz w:val="18"/>
                    </w:rPr>
                  </w:pPr>
                </w:p>
              </w:tc>
            </w:tr>
            <w:tr w:rsidR="00B647B4" w:rsidRPr="0049646F" w14:paraId="74898C5A" w14:textId="77777777" w:rsidTr="00B647B4">
              <w:trPr>
                <w:gridAfter w:val="1"/>
                <w:wAfter w:w="7" w:type="dxa"/>
                <w:trHeight w:val="1413"/>
              </w:trPr>
              <w:tc>
                <w:tcPr>
                  <w:tcW w:w="536" w:type="dxa"/>
                </w:tcPr>
                <w:p w14:paraId="400C9B2F" w14:textId="77777777" w:rsidR="00480369" w:rsidRPr="0049646F" w:rsidRDefault="00480369" w:rsidP="00480369">
                  <w:pPr>
                    <w:rPr>
                      <w:sz w:val="18"/>
                    </w:rPr>
                  </w:pPr>
                  <w:r w:rsidRPr="0049646F">
                    <w:rPr>
                      <w:sz w:val="18"/>
                    </w:rPr>
                    <w:t>1.11.</w:t>
                  </w:r>
                </w:p>
              </w:tc>
              <w:tc>
                <w:tcPr>
                  <w:tcW w:w="1764" w:type="dxa"/>
                </w:tcPr>
                <w:p w14:paraId="3EAA37A9" w14:textId="77777777" w:rsidR="00480369" w:rsidRPr="0049646F" w:rsidRDefault="00480369" w:rsidP="00480369">
                  <w:pPr>
                    <w:rPr>
                      <w:sz w:val="18"/>
                    </w:rPr>
                  </w:pPr>
                  <w:r w:rsidRPr="0049646F">
                    <w:rPr>
                      <w:sz w:val="18"/>
                    </w:rPr>
                    <w:t>Procesos de Comercialización de Crudo y Derivados</w:t>
                  </w:r>
                </w:p>
              </w:tc>
              <w:tc>
                <w:tcPr>
                  <w:tcW w:w="1016" w:type="dxa"/>
                </w:tcPr>
                <w:p w14:paraId="232630DA" w14:textId="77777777" w:rsidR="00480369" w:rsidRPr="0049646F" w:rsidRDefault="00480369" w:rsidP="00480369">
                  <w:pPr>
                    <w:rPr>
                      <w:sz w:val="18"/>
                    </w:rPr>
                  </w:pPr>
                  <w:r w:rsidRPr="0049646F">
                    <w:rPr>
                      <w:sz w:val="18"/>
                    </w:rPr>
                    <w:t>No cumple</w:t>
                  </w:r>
                </w:p>
              </w:tc>
              <w:tc>
                <w:tcPr>
                  <w:tcW w:w="1247" w:type="dxa"/>
                </w:tcPr>
                <w:p w14:paraId="0B2CE89A" w14:textId="77777777" w:rsidR="00480369" w:rsidRPr="0049646F" w:rsidRDefault="00480369" w:rsidP="00480369">
                  <w:pPr>
                    <w:rPr>
                      <w:sz w:val="18"/>
                    </w:rPr>
                  </w:pPr>
                  <w:r w:rsidRPr="0049646F">
                    <w:rPr>
                      <w:sz w:val="18"/>
                    </w:rPr>
                    <w:t>Modificación de funcionalidad a través de código fuente</w:t>
                  </w:r>
                </w:p>
              </w:tc>
              <w:tc>
                <w:tcPr>
                  <w:tcW w:w="1381" w:type="dxa"/>
                </w:tcPr>
                <w:p w14:paraId="54E40169" w14:textId="77777777" w:rsidR="00480369" w:rsidRPr="0049646F" w:rsidRDefault="00480369" w:rsidP="00480369">
                  <w:pPr>
                    <w:rPr>
                      <w:sz w:val="18"/>
                    </w:rPr>
                  </w:pPr>
                  <w:r w:rsidRPr="0049646F">
                    <w:rPr>
                      <w:sz w:val="18"/>
                    </w:rPr>
                    <w:t xml:space="preserve">Modificación de funcionalidad a través de interfaz de administración, y cambios en la base de datos </w:t>
                  </w:r>
                </w:p>
              </w:tc>
              <w:tc>
                <w:tcPr>
                  <w:tcW w:w="1381" w:type="dxa"/>
                </w:tcPr>
                <w:p w14:paraId="4A16EC17" w14:textId="77777777" w:rsidR="00480369" w:rsidRPr="0049646F" w:rsidRDefault="00480369" w:rsidP="00480369">
                  <w:pPr>
                    <w:rPr>
                      <w:sz w:val="18"/>
                    </w:rPr>
                  </w:pPr>
                  <w:r w:rsidRPr="0049646F">
                    <w:rPr>
                      <w:sz w:val="18"/>
                    </w:rPr>
                    <w:t>Modificación de funcionalidad únicamente a través de interfaz de administración</w:t>
                  </w:r>
                </w:p>
              </w:tc>
              <w:tc>
                <w:tcPr>
                  <w:tcW w:w="1381" w:type="dxa"/>
                </w:tcPr>
                <w:p w14:paraId="6C6C0B1D" w14:textId="77777777" w:rsidR="00480369" w:rsidRPr="0049646F" w:rsidRDefault="00480369" w:rsidP="00480369">
                  <w:pPr>
                    <w:rPr>
                      <w:sz w:val="18"/>
                    </w:rPr>
                  </w:pPr>
                  <w:r w:rsidRPr="0049646F">
                    <w:rPr>
                      <w:sz w:val="18"/>
                    </w:rPr>
                    <w:t>Creación de funcionalidad desde cero a través de interfaz de administración</w:t>
                  </w:r>
                </w:p>
              </w:tc>
              <w:tc>
                <w:tcPr>
                  <w:tcW w:w="545" w:type="dxa"/>
                  <w:gridSpan w:val="2"/>
                </w:tcPr>
                <w:p w14:paraId="07F352CC" w14:textId="77777777" w:rsidR="00480369" w:rsidRPr="0049646F" w:rsidRDefault="00480369" w:rsidP="00480369">
                  <w:pPr>
                    <w:rPr>
                      <w:sz w:val="18"/>
                    </w:rPr>
                  </w:pPr>
                </w:p>
              </w:tc>
              <w:tc>
                <w:tcPr>
                  <w:tcW w:w="956" w:type="dxa"/>
                  <w:gridSpan w:val="2"/>
                </w:tcPr>
                <w:p w14:paraId="1CBC07F2" w14:textId="77777777" w:rsidR="00480369" w:rsidRPr="0049646F" w:rsidRDefault="00480369" w:rsidP="00480369">
                  <w:pPr>
                    <w:rPr>
                      <w:sz w:val="18"/>
                    </w:rPr>
                  </w:pPr>
                </w:p>
              </w:tc>
            </w:tr>
            <w:tr w:rsidR="00B647B4" w:rsidRPr="0049646F" w14:paraId="0D38D578" w14:textId="77777777" w:rsidTr="00B647B4">
              <w:trPr>
                <w:gridAfter w:val="1"/>
                <w:wAfter w:w="7" w:type="dxa"/>
                <w:trHeight w:val="1413"/>
              </w:trPr>
              <w:tc>
                <w:tcPr>
                  <w:tcW w:w="536" w:type="dxa"/>
                </w:tcPr>
                <w:p w14:paraId="5BDA56CC" w14:textId="77777777" w:rsidR="00480369" w:rsidRPr="0049646F" w:rsidRDefault="00480369" w:rsidP="00480369">
                  <w:pPr>
                    <w:rPr>
                      <w:sz w:val="18"/>
                    </w:rPr>
                  </w:pPr>
                  <w:r w:rsidRPr="0049646F">
                    <w:rPr>
                      <w:sz w:val="18"/>
                    </w:rPr>
                    <w:t>1.12.</w:t>
                  </w:r>
                </w:p>
              </w:tc>
              <w:tc>
                <w:tcPr>
                  <w:tcW w:w="1764" w:type="dxa"/>
                </w:tcPr>
                <w:p w14:paraId="6240C4EC" w14:textId="77777777" w:rsidR="00480369" w:rsidRPr="0049646F" w:rsidRDefault="00480369" w:rsidP="00480369">
                  <w:pPr>
                    <w:rPr>
                      <w:sz w:val="18"/>
                    </w:rPr>
                  </w:pPr>
                  <w:r w:rsidRPr="0049646F">
                    <w:rPr>
                      <w:sz w:val="18"/>
                    </w:rPr>
                    <w:t>Procesos de Interoperabilidad</w:t>
                  </w:r>
                </w:p>
              </w:tc>
              <w:tc>
                <w:tcPr>
                  <w:tcW w:w="1016" w:type="dxa"/>
                </w:tcPr>
                <w:p w14:paraId="69CF7264" w14:textId="77777777" w:rsidR="00480369" w:rsidRPr="0049646F" w:rsidRDefault="00480369" w:rsidP="00480369">
                  <w:pPr>
                    <w:rPr>
                      <w:sz w:val="18"/>
                    </w:rPr>
                  </w:pPr>
                  <w:r w:rsidRPr="0049646F">
                    <w:rPr>
                      <w:sz w:val="18"/>
                    </w:rPr>
                    <w:t>No cumple</w:t>
                  </w:r>
                </w:p>
              </w:tc>
              <w:tc>
                <w:tcPr>
                  <w:tcW w:w="1247" w:type="dxa"/>
                </w:tcPr>
                <w:p w14:paraId="56644C4E" w14:textId="77777777" w:rsidR="00480369" w:rsidRPr="0049646F" w:rsidRDefault="00480369" w:rsidP="00480369">
                  <w:pPr>
                    <w:rPr>
                      <w:sz w:val="18"/>
                    </w:rPr>
                  </w:pPr>
                  <w:r w:rsidRPr="0049646F">
                    <w:rPr>
                      <w:sz w:val="18"/>
                    </w:rPr>
                    <w:t>Modificación de funcionalidad a través de código fuente</w:t>
                  </w:r>
                </w:p>
              </w:tc>
              <w:tc>
                <w:tcPr>
                  <w:tcW w:w="1381" w:type="dxa"/>
                </w:tcPr>
                <w:p w14:paraId="60D02E57" w14:textId="77777777" w:rsidR="00480369" w:rsidRPr="0049646F" w:rsidRDefault="00480369" w:rsidP="00480369">
                  <w:pPr>
                    <w:rPr>
                      <w:sz w:val="18"/>
                    </w:rPr>
                  </w:pPr>
                  <w:r w:rsidRPr="0049646F">
                    <w:rPr>
                      <w:sz w:val="18"/>
                    </w:rPr>
                    <w:t xml:space="preserve">Modificación de funcionalidad a través de interfaz de administración, y cambios en la base de datos </w:t>
                  </w:r>
                </w:p>
              </w:tc>
              <w:tc>
                <w:tcPr>
                  <w:tcW w:w="1381" w:type="dxa"/>
                </w:tcPr>
                <w:p w14:paraId="2D8EAFED" w14:textId="77777777" w:rsidR="00480369" w:rsidRPr="0049646F" w:rsidRDefault="00480369" w:rsidP="00480369">
                  <w:pPr>
                    <w:rPr>
                      <w:sz w:val="18"/>
                    </w:rPr>
                  </w:pPr>
                  <w:r w:rsidRPr="0049646F">
                    <w:rPr>
                      <w:sz w:val="18"/>
                    </w:rPr>
                    <w:t>Modificación de funcionalidad únicamente a través de interfaz de administración</w:t>
                  </w:r>
                </w:p>
              </w:tc>
              <w:tc>
                <w:tcPr>
                  <w:tcW w:w="1381" w:type="dxa"/>
                </w:tcPr>
                <w:p w14:paraId="55FFD54A" w14:textId="77777777" w:rsidR="00480369" w:rsidRPr="0049646F" w:rsidRDefault="00480369" w:rsidP="00480369">
                  <w:pPr>
                    <w:rPr>
                      <w:sz w:val="18"/>
                    </w:rPr>
                  </w:pPr>
                  <w:r w:rsidRPr="0049646F">
                    <w:rPr>
                      <w:sz w:val="18"/>
                    </w:rPr>
                    <w:t>Creación de funcionalidad desde cero a través de interfaz de administración</w:t>
                  </w:r>
                </w:p>
              </w:tc>
              <w:tc>
                <w:tcPr>
                  <w:tcW w:w="545" w:type="dxa"/>
                  <w:gridSpan w:val="2"/>
                </w:tcPr>
                <w:p w14:paraId="52A64894" w14:textId="77777777" w:rsidR="00480369" w:rsidRPr="0049646F" w:rsidRDefault="00480369" w:rsidP="00480369">
                  <w:pPr>
                    <w:rPr>
                      <w:sz w:val="18"/>
                    </w:rPr>
                  </w:pPr>
                </w:p>
              </w:tc>
              <w:tc>
                <w:tcPr>
                  <w:tcW w:w="956" w:type="dxa"/>
                  <w:gridSpan w:val="2"/>
                </w:tcPr>
                <w:p w14:paraId="503B47A8" w14:textId="77777777" w:rsidR="00480369" w:rsidRPr="0049646F" w:rsidRDefault="00480369" w:rsidP="00480369">
                  <w:pPr>
                    <w:rPr>
                      <w:sz w:val="18"/>
                    </w:rPr>
                  </w:pPr>
                </w:p>
              </w:tc>
            </w:tr>
            <w:tr w:rsidR="00B647B4" w:rsidRPr="0049646F" w14:paraId="1730BC99" w14:textId="77777777" w:rsidTr="00B647B4">
              <w:trPr>
                <w:gridAfter w:val="1"/>
                <w:wAfter w:w="7" w:type="dxa"/>
                <w:trHeight w:val="1413"/>
              </w:trPr>
              <w:tc>
                <w:tcPr>
                  <w:tcW w:w="536" w:type="dxa"/>
                </w:tcPr>
                <w:p w14:paraId="5862237A" w14:textId="77777777" w:rsidR="00480369" w:rsidRPr="0049646F" w:rsidRDefault="00480369" w:rsidP="00480369">
                  <w:pPr>
                    <w:rPr>
                      <w:sz w:val="18"/>
                    </w:rPr>
                  </w:pPr>
                  <w:r w:rsidRPr="0049646F">
                    <w:rPr>
                      <w:sz w:val="18"/>
                    </w:rPr>
                    <w:lastRenderedPageBreak/>
                    <w:t>1.13.</w:t>
                  </w:r>
                </w:p>
              </w:tc>
              <w:tc>
                <w:tcPr>
                  <w:tcW w:w="1764" w:type="dxa"/>
                </w:tcPr>
                <w:p w14:paraId="47F7D2B7" w14:textId="77777777" w:rsidR="00480369" w:rsidRPr="0049646F" w:rsidRDefault="00480369" w:rsidP="00480369">
                  <w:pPr>
                    <w:rPr>
                      <w:sz w:val="18"/>
                    </w:rPr>
                  </w:pPr>
                  <w:r w:rsidRPr="0049646F">
                    <w:rPr>
                      <w:sz w:val="18"/>
                    </w:rPr>
                    <w:t>Procesos de Estimados de Hidrocarburos</w:t>
                  </w:r>
                </w:p>
              </w:tc>
              <w:tc>
                <w:tcPr>
                  <w:tcW w:w="1016" w:type="dxa"/>
                </w:tcPr>
                <w:p w14:paraId="095B96B1" w14:textId="77777777" w:rsidR="00480369" w:rsidRPr="0049646F" w:rsidRDefault="00480369" w:rsidP="00480369">
                  <w:pPr>
                    <w:rPr>
                      <w:sz w:val="18"/>
                    </w:rPr>
                  </w:pPr>
                  <w:r w:rsidRPr="0049646F">
                    <w:rPr>
                      <w:sz w:val="18"/>
                    </w:rPr>
                    <w:t>No cumple</w:t>
                  </w:r>
                </w:p>
              </w:tc>
              <w:tc>
                <w:tcPr>
                  <w:tcW w:w="1247" w:type="dxa"/>
                </w:tcPr>
                <w:p w14:paraId="19B0C079" w14:textId="77777777" w:rsidR="00480369" w:rsidRPr="0049646F" w:rsidRDefault="00480369" w:rsidP="00480369">
                  <w:pPr>
                    <w:rPr>
                      <w:sz w:val="18"/>
                    </w:rPr>
                  </w:pPr>
                  <w:r w:rsidRPr="0049646F">
                    <w:rPr>
                      <w:sz w:val="18"/>
                    </w:rPr>
                    <w:t>Modificación de funcionalidad a través de código fuente</w:t>
                  </w:r>
                </w:p>
              </w:tc>
              <w:tc>
                <w:tcPr>
                  <w:tcW w:w="1381" w:type="dxa"/>
                </w:tcPr>
                <w:p w14:paraId="2CD48FF7" w14:textId="77777777" w:rsidR="00480369" w:rsidRPr="0049646F" w:rsidRDefault="00480369" w:rsidP="00480369">
                  <w:pPr>
                    <w:rPr>
                      <w:sz w:val="18"/>
                    </w:rPr>
                  </w:pPr>
                  <w:r w:rsidRPr="0049646F">
                    <w:rPr>
                      <w:sz w:val="18"/>
                    </w:rPr>
                    <w:t xml:space="preserve">Modificación de funcionalidad a través de interfaz de administración, y cambios en la base de datos </w:t>
                  </w:r>
                </w:p>
              </w:tc>
              <w:tc>
                <w:tcPr>
                  <w:tcW w:w="1381" w:type="dxa"/>
                </w:tcPr>
                <w:p w14:paraId="71A3BE6F" w14:textId="77777777" w:rsidR="00480369" w:rsidRPr="0049646F" w:rsidRDefault="00480369" w:rsidP="00480369">
                  <w:pPr>
                    <w:rPr>
                      <w:sz w:val="18"/>
                    </w:rPr>
                  </w:pPr>
                  <w:r w:rsidRPr="0049646F">
                    <w:rPr>
                      <w:sz w:val="18"/>
                    </w:rPr>
                    <w:t>Modificación de funcionalidad únicamente a través de interfaz de administración</w:t>
                  </w:r>
                </w:p>
              </w:tc>
              <w:tc>
                <w:tcPr>
                  <w:tcW w:w="1381" w:type="dxa"/>
                </w:tcPr>
                <w:p w14:paraId="31CDA202" w14:textId="77777777" w:rsidR="00480369" w:rsidRPr="0049646F" w:rsidRDefault="00480369" w:rsidP="00480369">
                  <w:pPr>
                    <w:rPr>
                      <w:sz w:val="18"/>
                    </w:rPr>
                  </w:pPr>
                  <w:r w:rsidRPr="0049646F">
                    <w:rPr>
                      <w:sz w:val="18"/>
                    </w:rPr>
                    <w:t>Creación de funcionalidad desde cero a través de interfaz de administración</w:t>
                  </w:r>
                </w:p>
              </w:tc>
              <w:tc>
                <w:tcPr>
                  <w:tcW w:w="545" w:type="dxa"/>
                  <w:gridSpan w:val="2"/>
                </w:tcPr>
                <w:p w14:paraId="38CCFFF8" w14:textId="77777777" w:rsidR="00480369" w:rsidRPr="0049646F" w:rsidRDefault="00480369" w:rsidP="00480369">
                  <w:pPr>
                    <w:rPr>
                      <w:sz w:val="18"/>
                    </w:rPr>
                  </w:pPr>
                </w:p>
              </w:tc>
              <w:tc>
                <w:tcPr>
                  <w:tcW w:w="956" w:type="dxa"/>
                  <w:gridSpan w:val="2"/>
                </w:tcPr>
                <w:p w14:paraId="2B848D62" w14:textId="77777777" w:rsidR="00480369" w:rsidRPr="0049646F" w:rsidRDefault="00480369" w:rsidP="00480369">
                  <w:pPr>
                    <w:rPr>
                      <w:sz w:val="18"/>
                    </w:rPr>
                  </w:pPr>
                </w:p>
              </w:tc>
            </w:tr>
            <w:tr w:rsidR="00480369" w:rsidRPr="0049646F" w14:paraId="6EF090FD" w14:textId="77777777" w:rsidTr="00B647B4">
              <w:trPr>
                <w:trHeight w:val="495"/>
              </w:trPr>
              <w:tc>
                <w:tcPr>
                  <w:tcW w:w="536" w:type="dxa"/>
                </w:tcPr>
                <w:p w14:paraId="43C004CF" w14:textId="77777777" w:rsidR="00480369" w:rsidRPr="0049646F" w:rsidRDefault="00480369" w:rsidP="00480369">
                  <w:pPr>
                    <w:rPr>
                      <w:b/>
                      <w:sz w:val="18"/>
                    </w:rPr>
                  </w:pPr>
                  <w:r w:rsidRPr="0049646F">
                    <w:rPr>
                      <w:b/>
                      <w:sz w:val="18"/>
                    </w:rPr>
                    <w:t>2.</w:t>
                  </w:r>
                </w:p>
              </w:tc>
              <w:tc>
                <w:tcPr>
                  <w:tcW w:w="8177" w:type="dxa"/>
                  <w:gridSpan w:val="7"/>
                </w:tcPr>
                <w:p w14:paraId="38856120" w14:textId="77777777" w:rsidR="00480369" w:rsidRPr="0049646F" w:rsidRDefault="00480369" w:rsidP="00480369">
                  <w:pPr>
                    <w:rPr>
                      <w:b/>
                      <w:sz w:val="18"/>
                    </w:rPr>
                  </w:pPr>
                  <w:r w:rsidRPr="0049646F">
                    <w:rPr>
                      <w:b/>
                      <w:sz w:val="18"/>
                    </w:rPr>
                    <w:t>Requerimientos No Funcionales de la solución tecnológica de gestión de información técnica de hidrocarburos y equipamiento asociado</w:t>
                  </w:r>
                </w:p>
              </w:tc>
              <w:tc>
                <w:tcPr>
                  <w:tcW w:w="545" w:type="dxa"/>
                  <w:gridSpan w:val="2"/>
                </w:tcPr>
                <w:p w14:paraId="6FEBDFFD" w14:textId="77777777" w:rsidR="00480369" w:rsidRPr="0049646F" w:rsidRDefault="00480369" w:rsidP="00480369">
                  <w:pPr>
                    <w:rPr>
                      <w:b/>
                      <w:sz w:val="18"/>
                    </w:rPr>
                  </w:pPr>
                  <w:r w:rsidRPr="0049646F">
                    <w:rPr>
                      <w:b/>
                      <w:sz w:val="18"/>
                    </w:rPr>
                    <w:t>20</w:t>
                  </w:r>
                </w:p>
              </w:tc>
              <w:tc>
                <w:tcPr>
                  <w:tcW w:w="956" w:type="dxa"/>
                  <w:gridSpan w:val="2"/>
                </w:tcPr>
                <w:p w14:paraId="46FCE52C" w14:textId="77777777" w:rsidR="00480369" w:rsidRPr="0049646F" w:rsidRDefault="00480369" w:rsidP="00480369">
                  <w:pPr>
                    <w:rPr>
                      <w:b/>
                      <w:sz w:val="18"/>
                    </w:rPr>
                  </w:pPr>
                  <w:r w:rsidRPr="0049646F">
                    <w:rPr>
                      <w:b/>
                      <w:sz w:val="18"/>
                    </w:rPr>
                    <w:t>5,56</w:t>
                  </w:r>
                </w:p>
              </w:tc>
            </w:tr>
            <w:tr w:rsidR="00B647B4" w:rsidRPr="0049646F" w14:paraId="586F9CEB" w14:textId="77777777" w:rsidTr="00B647B4">
              <w:trPr>
                <w:gridAfter w:val="1"/>
                <w:wAfter w:w="7" w:type="dxa"/>
                <w:trHeight w:val="1969"/>
              </w:trPr>
              <w:tc>
                <w:tcPr>
                  <w:tcW w:w="536" w:type="dxa"/>
                </w:tcPr>
                <w:p w14:paraId="1DF7291B" w14:textId="77777777" w:rsidR="00480369" w:rsidRPr="0049646F" w:rsidRDefault="00480369" w:rsidP="00480369">
                  <w:pPr>
                    <w:rPr>
                      <w:sz w:val="18"/>
                    </w:rPr>
                  </w:pPr>
                  <w:r w:rsidRPr="0049646F">
                    <w:rPr>
                      <w:sz w:val="18"/>
                    </w:rPr>
                    <w:t>2.1.</w:t>
                  </w:r>
                </w:p>
              </w:tc>
              <w:tc>
                <w:tcPr>
                  <w:tcW w:w="1764" w:type="dxa"/>
                </w:tcPr>
                <w:p w14:paraId="2DF0B991" w14:textId="77777777" w:rsidR="00480369" w:rsidRPr="0049646F" w:rsidRDefault="00480369" w:rsidP="00480369">
                  <w:pPr>
                    <w:rPr>
                      <w:sz w:val="18"/>
                    </w:rPr>
                  </w:pPr>
                  <w:r w:rsidRPr="0049646F">
                    <w:rPr>
                      <w:sz w:val="18"/>
                    </w:rPr>
                    <w:t>Características de Servidores físicos</w:t>
                  </w:r>
                </w:p>
              </w:tc>
              <w:tc>
                <w:tcPr>
                  <w:tcW w:w="1016" w:type="dxa"/>
                </w:tcPr>
                <w:p w14:paraId="070BB177" w14:textId="77777777" w:rsidR="00480369" w:rsidRPr="0049646F" w:rsidRDefault="00480369" w:rsidP="00480369">
                  <w:pPr>
                    <w:rPr>
                      <w:sz w:val="18"/>
                    </w:rPr>
                  </w:pPr>
                  <w:r w:rsidRPr="0049646F">
                    <w:rPr>
                      <w:sz w:val="18"/>
                    </w:rPr>
                    <w:t>No cumple con los requerimientos mínimos</w:t>
                  </w:r>
                </w:p>
              </w:tc>
              <w:tc>
                <w:tcPr>
                  <w:tcW w:w="1247" w:type="dxa"/>
                </w:tcPr>
                <w:p w14:paraId="66A3E823" w14:textId="77777777" w:rsidR="00480369" w:rsidRPr="0049646F" w:rsidRDefault="00480369" w:rsidP="00480369">
                  <w:pPr>
                    <w:rPr>
                      <w:sz w:val="18"/>
                    </w:rPr>
                  </w:pPr>
                  <w:r w:rsidRPr="0049646F">
                    <w:rPr>
                      <w:sz w:val="18"/>
                    </w:rPr>
                    <w:t>Cumple con los requerimientos mínimos</w:t>
                  </w:r>
                </w:p>
              </w:tc>
              <w:tc>
                <w:tcPr>
                  <w:tcW w:w="1381" w:type="dxa"/>
                </w:tcPr>
                <w:p w14:paraId="390D729D" w14:textId="77777777" w:rsidR="00480369" w:rsidRPr="0049646F" w:rsidRDefault="00480369" w:rsidP="00480369">
                  <w:pPr>
                    <w:rPr>
                      <w:sz w:val="18"/>
                    </w:rPr>
                  </w:pPr>
                  <w:r w:rsidRPr="0049646F">
                    <w:rPr>
                      <w:sz w:val="18"/>
                    </w:rPr>
                    <w:t>Cumple los requerimientos mínimos. Capacidad Memoria RAM y  capacidad de Disco exceden los requerimientos mínimos en un 5%</w:t>
                  </w:r>
                </w:p>
              </w:tc>
              <w:tc>
                <w:tcPr>
                  <w:tcW w:w="1381" w:type="dxa"/>
                </w:tcPr>
                <w:p w14:paraId="53F2BA17" w14:textId="77777777" w:rsidR="00480369" w:rsidRPr="0049646F" w:rsidRDefault="00480369" w:rsidP="00480369">
                  <w:pPr>
                    <w:rPr>
                      <w:sz w:val="18"/>
                    </w:rPr>
                  </w:pPr>
                  <w:r w:rsidRPr="0049646F">
                    <w:rPr>
                      <w:sz w:val="18"/>
                    </w:rPr>
                    <w:t>Cumple los requerimientos mínimos. Capacidad Memoria RAM y  capacidad de Disco exceden los requerimientos mínimos en un 10%</w:t>
                  </w:r>
                </w:p>
              </w:tc>
              <w:tc>
                <w:tcPr>
                  <w:tcW w:w="1381" w:type="dxa"/>
                </w:tcPr>
                <w:p w14:paraId="21D9E205" w14:textId="77777777" w:rsidR="00480369" w:rsidRPr="0049646F" w:rsidRDefault="00480369" w:rsidP="00480369">
                  <w:pPr>
                    <w:rPr>
                      <w:sz w:val="18"/>
                    </w:rPr>
                  </w:pPr>
                  <w:r w:rsidRPr="0049646F">
                    <w:rPr>
                      <w:sz w:val="18"/>
                    </w:rPr>
                    <w:t>Cumple los requerimientos mínimos. Capacidad Memoria RAM y  capacidad de Disco exceden los requerimientos mínimos en un 15% o más</w:t>
                  </w:r>
                </w:p>
              </w:tc>
              <w:tc>
                <w:tcPr>
                  <w:tcW w:w="545" w:type="dxa"/>
                  <w:gridSpan w:val="2"/>
                </w:tcPr>
                <w:p w14:paraId="3EC08F3E" w14:textId="77777777" w:rsidR="00480369" w:rsidRPr="0049646F" w:rsidRDefault="00480369" w:rsidP="00480369">
                  <w:pPr>
                    <w:rPr>
                      <w:sz w:val="18"/>
                    </w:rPr>
                  </w:pPr>
                </w:p>
              </w:tc>
              <w:tc>
                <w:tcPr>
                  <w:tcW w:w="956" w:type="dxa"/>
                  <w:gridSpan w:val="2"/>
                </w:tcPr>
                <w:p w14:paraId="7C44048D" w14:textId="77777777" w:rsidR="00480369" w:rsidRPr="0049646F" w:rsidRDefault="00480369" w:rsidP="00480369">
                  <w:pPr>
                    <w:rPr>
                      <w:sz w:val="18"/>
                    </w:rPr>
                  </w:pPr>
                </w:p>
              </w:tc>
            </w:tr>
            <w:tr w:rsidR="00B647B4" w:rsidRPr="0049646F" w14:paraId="2B818B02" w14:textId="77777777" w:rsidTr="00B647B4">
              <w:trPr>
                <w:gridAfter w:val="1"/>
                <w:wAfter w:w="7" w:type="dxa"/>
                <w:trHeight w:val="1969"/>
              </w:trPr>
              <w:tc>
                <w:tcPr>
                  <w:tcW w:w="536" w:type="dxa"/>
                </w:tcPr>
                <w:p w14:paraId="4CE3BB69" w14:textId="77777777" w:rsidR="00480369" w:rsidRPr="0049646F" w:rsidRDefault="00480369" w:rsidP="00480369">
                  <w:pPr>
                    <w:rPr>
                      <w:sz w:val="18"/>
                    </w:rPr>
                  </w:pPr>
                  <w:r w:rsidRPr="0049646F">
                    <w:rPr>
                      <w:sz w:val="18"/>
                    </w:rPr>
                    <w:t>2.2.</w:t>
                  </w:r>
                </w:p>
              </w:tc>
              <w:tc>
                <w:tcPr>
                  <w:tcW w:w="1764" w:type="dxa"/>
                </w:tcPr>
                <w:p w14:paraId="57999564" w14:textId="77777777" w:rsidR="00480369" w:rsidRPr="0049646F" w:rsidRDefault="00480369" w:rsidP="00480369">
                  <w:pPr>
                    <w:rPr>
                      <w:sz w:val="18"/>
                    </w:rPr>
                  </w:pPr>
                  <w:r w:rsidRPr="0049646F">
                    <w:rPr>
                      <w:sz w:val="18"/>
                    </w:rPr>
                    <w:t>Características de Máquinas Workstation</w:t>
                  </w:r>
                </w:p>
              </w:tc>
              <w:tc>
                <w:tcPr>
                  <w:tcW w:w="1016" w:type="dxa"/>
                </w:tcPr>
                <w:p w14:paraId="3A050CE6" w14:textId="77777777" w:rsidR="00480369" w:rsidRPr="0049646F" w:rsidRDefault="00480369" w:rsidP="00480369">
                  <w:pPr>
                    <w:rPr>
                      <w:sz w:val="18"/>
                    </w:rPr>
                  </w:pPr>
                  <w:r w:rsidRPr="0049646F">
                    <w:rPr>
                      <w:sz w:val="18"/>
                    </w:rPr>
                    <w:t>No cumple con los requerimientos mínimos</w:t>
                  </w:r>
                </w:p>
              </w:tc>
              <w:tc>
                <w:tcPr>
                  <w:tcW w:w="1247" w:type="dxa"/>
                </w:tcPr>
                <w:p w14:paraId="6ECC98C9" w14:textId="77777777" w:rsidR="00480369" w:rsidRPr="0049646F" w:rsidRDefault="00480369" w:rsidP="00480369">
                  <w:pPr>
                    <w:rPr>
                      <w:sz w:val="18"/>
                    </w:rPr>
                  </w:pPr>
                  <w:r w:rsidRPr="0049646F">
                    <w:rPr>
                      <w:sz w:val="18"/>
                    </w:rPr>
                    <w:t>Cumple con los requerimientos mínimos</w:t>
                  </w:r>
                </w:p>
              </w:tc>
              <w:tc>
                <w:tcPr>
                  <w:tcW w:w="1381" w:type="dxa"/>
                </w:tcPr>
                <w:p w14:paraId="3A0E50EE" w14:textId="77777777" w:rsidR="00480369" w:rsidRPr="0049646F" w:rsidRDefault="00480369" w:rsidP="00480369">
                  <w:pPr>
                    <w:rPr>
                      <w:sz w:val="18"/>
                    </w:rPr>
                  </w:pPr>
                  <w:r w:rsidRPr="0049646F">
                    <w:rPr>
                      <w:sz w:val="18"/>
                    </w:rPr>
                    <w:t>Cumple los requerimientos mínimos. Capacidad Memoria RAM y  capacidad de Disco exceden los requerimientos mínimos en un 5%</w:t>
                  </w:r>
                </w:p>
              </w:tc>
              <w:tc>
                <w:tcPr>
                  <w:tcW w:w="1381" w:type="dxa"/>
                </w:tcPr>
                <w:p w14:paraId="52438251" w14:textId="77777777" w:rsidR="00480369" w:rsidRPr="0049646F" w:rsidRDefault="00480369" w:rsidP="00480369">
                  <w:pPr>
                    <w:rPr>
                      <w:sz w:val="18"/>
                    </w:rPr>
                  </w:pPr>
                  <w:r w:rsidRPr="0049646F">
                    <w:rPr>
                      <w:sz w:val="18"/>
                    </w:rPr>
                    <w:t>Cumple los requerimientos mínimos. Capacidad Memoria RAM y  capacidad de Disco exceden los requerimientos mínimos en un 10%</w:t>
                  </w:r>
                </w:p>
              </w:tc>
              <w:tc>
                <w:tcPr>
                  <w:tcW w:w="1381" w:type="dxa"/>
                </w:tcPr>
                <w:p w14:paraId="02EB3EB0" w14:textId="77777777" w:rsidR="00480369" w:rsidRPr="0049646F" w:rsidRDefault="00480369" w:rsidP="00480369">
                  <w:pPr>
                    <w:rPr>
                      <w:sz w:val="18"/>
                    </w:rPr>
                  </w:pPr>
                  <w:r w:rsidRPr="0049646F">
                    <w:rPr>
                      <w:sz w:val="18"/>
                    </w:rPr>
                    <w:t>Cumple los requerimientos mínimos. Capacidad Memoria RAM y  capacidad de Disco exceden los requerimientos mínimos en un 15% o más</w:t>
                  </w:r>
                </w:p>
              </w:tc>
              <w:tc>
                <w:tcPr>
                  <w:tcW w:w="545" w:type="dxa"/>
                  <w:gridSpan w:val="2"/>
                </w:tcPr>
                <w:p w14:paraId="15D09093" w14:textId="77777777" w:rsidR="00480369" w:rsidRPr="0049646F" w:rsidRDefault="00480369" w:rsidP="00480369">
                  <w:pPr>
                    <w:rPr>
                      <w:sz w:val="18"/>
                    </w:rPr>
                  </w:pPr>
                </w:p>
              </w:tc>
              <w:tc>
                <w:tcPr>
                  <w:tcW w:w="956" w:type="dxa"/>
                  <w:gridSpan w:val="2"/>
                </w:tcPr>
                <w:p w14:paraId="7D471870" w14:textId="77777777" w:rsidR="00480369" w:rsidRPr="0049646F" w:rsidRDefault="00480369" w:rsidP="00480369">
                  <w:pPr>
                    <w:rPr>
                      <w:sz w:val="18"/>
                    </w:rPr>
                  </w:pPr>
                </w:p>
              </w:tc>
            </w:tr>
            <w:tr w:rsidR="00B647B4" w:rsidRPr="0049646F" w14:paraId="1FDDBD8A" w14:textId="77777777" w:rsidTr="00B647B4">
              <w:trPr>
                <w:gridAfter w:val="1"/>
                <w:wAfter w:w="7" w:type="dxa"/>
                <w:trHeight w:val="1969"/>
              </w:trPr>
              <w:tc>
                <w:tcPr>
                  <w:tcW w:w="536" w:type="dxa"/>
                </w:tcPr>
                <w:p w14:paraId="23BE8B31" w14:textId="77777777" w:rsidR="00480369" w:rsidRPr="0049646F" w:rsidRDefault="00480369" w:rsidP="00480369">
                  <w:pPr>
                    <w:rPr>
                      <w:sz w:val="18"/>
                    </w:rPr>
                  </w:pPr>
                  <w:r w:rsidRPr="0049646F">
                    <w:rPr>
                      <w:sz w:val="18"/>
                    </w:rPr>
                    <w:t>2.3.</w:t>
                  </w:r>
                </w:p>
              </w:tc>
              <w:tc>
                <w:tcPr>
                  <w:tcW w:w="1764" w:type="dxa"/>
                </w:tcPr>
                <w:p w14:paraId="5FEEAADE" w14:textId="77777777" w:rsidR="00480369" w:rsidRPr="0049646F" w:rsidRDefault="00480369" w:rsidP="00480369">
                  <w:pPr>
                    <w:rPr>
                      <w:sz w:val="18"/>
                    </w:rPr>
                  </w:pPr>
                  <w:r w:rsidRPr="0049646F">
                    <w:rPr>
                      <w:sz w:val="18"/>
                    </w:rPr>
                    <w:t>Características de Máquinas laptop</w:t>
                  </w:r>
                </w:p>
              </w:tc>
              <w:tc>
                <w:tcPr>
                  <w:tcW w:w="1016" w:type="dxa"/>
                </w:tcPr>
                <w:p w14:paraId="621DFF35" w14:textId="77777777" w:rsidR="00480369" w:rsidRPr="0049646F" w:rsidRDefault="00480369" w:rsidP="00480369">
                  <w:pPr>
                    <w:rPr>
                      <w:sz w:val="18"/>
                    </w:rPr>
                  </w:pPr>
                  <w:r w:rsidRPr="0049646F">
                    <w:rPr>
                      <w:sz w:val="18"/>
                    </w:rPr>
                    <w:t>No cumple con los requerimientos mínimos</w:t>
                  </w:r>
                </w:p>
              </w:tc>
              <w:tc>
                <w:tcPr>
                  <w:tcW w:w="1247" w:type="dxa"/>
                </w:tcPr>
                <w:p w14:paraId="33D4780F" w14:textId="77777777" w:rsidR="00480369" w:rsidRPr="0049646F" w:rsidRDefault="00480369" w:rsidP="00480369">
                  <w:pPr>
                    <w:rPr>
                      <w:sz w:val="18"/>
                    </w:rPr>
                  </w:pPr>
                  <w:r w:rsidRPr="0049646F">
                    <w:rPr>
                      <w:sz w:val="18"/>
                    </w:rPr>
                    <w:t>Cumple con los requerimientos mínimos</w:t>
                  </w:r>
                </w:p>
              </w:tc>
              <w:tc>
                <w:tcPr>
                  <w:tcW w:w="1381" w:type="dxa"/>
                </w:tcPr>
                <w:p w14:paraId="790EAF30" w14:textId="77777777" w:rsidR="00480369" w:rsidRPr="0049646F" w:rsidRDefault="00480369" w:rsidP="00480369">
                  <w:pPr>
                    <w:rPr>
                      <w:sz w:val="18"/>
                    </w:rPr>
                  </w:pPr>
                  <w:r w:rsidRPr="0049646F">
                    <w:rPr>
                      <w:sz w:val="18"/>
                    </w:rPr>
                    <w:t>Cumple los requerimientos mínimos. Capacidad Memoria RAM y  capacidad de Disco exceden los requerimientos mínimos en un 5%</w:t>
                  </w:r>
                </w:p>
              </w:tc>
              <w:tc>
                <w:tcPr>
                  <w:tcW w:w="1381" w:type="dxa"/>
                </w:tcPr>
                <w:p w14:paraId="4363B92D" w14:textId="77777777" w:rsidR="00480369" w:rsidRPr="0049646F" w:rsidRDefault="00480369" w:rsidP="00480369">
                  <w:pPr>
                    <w:rPr>
                      <w:sz w:val="18"/>
                    </w:rPr>
                  </w:pPr>
                  <w:r w:rsidRPr="0049646F">
                    <w:rPr>
                      <w:sz w:val="18"/>
                    </w:rPr>
                    <w:t>Cumple los requerimientos mínimos. Capacidad Memoria RAM y  capacidad de Disco exceden los requerimientos mínimos en un 10%</w:t>
                  </w:r>
                </w:p>
              </w:tc>
              <w:tc>
                <w:tcPr>
                  <w:tcW w:w="1381" w:type="dxa"/>
                </w:tcPr>
                <w:p w14:paraId="63C3CD2F" w14:textId="77777777" w:rsidR="00480369" w:rsidRPr="0049646F" w:rsidRDefault="00480369" w:rsidP="00480369">
                  <w:pPr>
                    <w:rPr>
                      <w:sz w:val="18"/>
                    </w:rPr>
                  </w:pPr>
                  <w:r w:rsidRPr="0049646F">
                    <w:rPr>
                      <w:sz w:val="18"/>
                    </w:rPr>
                    <w:t>Cumple los requerimientos mínimos. Capacidad Memoria RAM y  capacidad de Disco exceden los requerimientos mínimos en un 15% o más</w:t>
                  </w:r>
                </w:p>
              </w:tc>
              <w:tc>
                <w:tcPr>
                  <w:tcW w:w="545" w:type="dxa"/>
                  <w:gridSpan w:val="2"/>
                </w:tcPr>
                <w:p w14:paraId="69A37C1B" w14:textId="77777777" w:rsidR="00480369" w:rsidRPr="0049646F" w:rsidRDefault="00480369" w:rsidP="00480369">
                  <w:pPr>
                    <w:rPr>
                      <w:sz w:val="18"/>
                    </w:rPr>
                  </w:pPr>
                </w:p>
              </w:tc>
              <w:tc>
                <w:tcPr>
                  <w:tcW w:w="956" w:type="dxa"/>
                  <w:gridSpan w:val="2"/>
                </w:tcPr>
                <w:p w14:paraId="3FDD1790" w14:textId="77777777" w:rsidR="00480369" w:rsidRPr="0049646F" w:rsidRDefault="00480369" w:rsidP="00480369">
                  <w:pPr>
                    <w:rPr>
                      <w:sz w:val="18"/>
                    </w:rPr>
                  </w:pPr>
                </w:p>
              </w:tc>
            </w:tr>
            <w:tr w:rsidR="00B647B4" w:rsidRPr="0049646F" w14:paraId="36B766DA" w14:textId="77777777" w:rsidTr="00B647B4">
              <w:trPr>
                <w:gridAfter w:val="1"/>
                <w:wAfter w:w="7" w:type="dxa"/>
                <w:trHeight w:val="1836"/>
              </w:trPr>
              <w:tc>
                <w:tcPr>
                  <w:tcW w:w="536" w:type="dxa"/>
                </w:tcPr>
                <w:p w14:paraId="18BD22E3" w14:textId="77777777" w:rsidR="00480369" w:rsidRPr="0049646F" w:rsidRDefault="00480369" w:rsidP="00480369">
                  <w:pPr>
                    <w:rPr>
                      <w:sz w:val="18"/>
                    </w:rPr>
                  </w:pPr>
                  <w:r w:rsidRPr="0049646F">
                    <w:rPr>
                      <w:sz w:val="18"/>
                    </w:rPr>
                    <w:t>2.4.</w:t>
                  </w:r>
                </w:p>
              </w:tc>
              <w:tc>
                <w:tcPr>
                  <w:tcW w:w="1764" w:type="dxa"/>
                </w:tcPr>
                <w:p w14:paraId="2AF02A72" w14:textId="77777777" w:rsidR="00480369" w:rsidRPr="0049646F" w:rsidRDefault="00480369" w:rsidP="00480369">
                  <w:pPr>
                    <w:rPr>
                      <w:sz w:val="18"/>
                    </w:rPr>
                  </w:pPr>
                  <w:r w:rsidRPr="0049646F">
                    <w:rPr>
                      <w:sz w:val="18"/>
                    </w:rPr>
                    <w:t>Características de la Impresora Multifunción</w:t>
                  </w:r>
                </w:p>
              </w:tc>
              <w:tc>
                <w:tcPr>
                  <w:tcW w:w="1016" w:type="dxa"/>
                </w:tcPr>
                <w:p w14:paraId="5A9911EF" w14:textId="77777777" w:rsidR="00480369" w:rsidRPr="0049646F" w:rsidRDefault="00480369" w:rsidP="00480369">
                  <w:pPr>
                    <w:rPr>
                      <w:sz w:val="18"/>
                    </w:rPr>
                  </w:pPr>
                  <w:r w:rsidRPr="0049646F">
                    <w:rPr>
                      <w:sz w:val="18"/>
                    </w:rPr>
                    <w:t>No cumple con los requerimientos mínimos</w:t>
                  </w:r>
                </w:p>
              </w:tc>
              <w:tc>
                <w:tcPr>
                  <w:tcW w:w="1247" w:type="dxa"/>
                </w:tcPr>
                <w:p w14:paraId="3D51D258" w14:textId="77777777" w:rsidR="00480369" w:rsidRPr="0049646F" w:rsidRDefault="00480369" w:rsidP="00480369">
                  <w:pPr>
                    <w:rPr>
                      <w:sz w:val="18"/>
                    </w:rPr>
                  </w:pPr>
                  <w:r w:rsidRPr="0049646F">
                    <w:rPr>
                      <w:sz w:val="18"/>
                    </w:rPr>
                    <w:t>Cumple con los requerimientos mínimos</w:t>
                  </w:r>
                </w:p>
              </w:tc>
              <w:tc>
                <w:tcPr>
                  <w:tcW w:w="1381" w:type="dxa"/>
                </w:tcPr>
                <w:p w14:paraId="06FF4F9E" w14:textId="77777777" w:rsidR="00480369" w:rsidRPr="0049646F" w:rsidRDefault="00480369" w:rsidP="00480369">
                  <w:pPr>
                    <w:rPr>
                      <w:sz w:val="18"/>
                    </w:rPr>
                  </w:pPr>
                  <w:r w:rsidRPr="0049646F">
                    <w:rPr>
                      <w:sz w:val="18"/>
                    </w:rPr>
                    <w:t>Rendimiento: Al menos 600 páginas de impresión mensual</w:t>
                  </w:r>
                </w:p>
              </w:tc>
              <w:tc>
                <w:tcPr>
                  <w:tcW w:w="1381" w:type="dxa"/>
                </w:tcPr>
                <w:p w14:paraId="0B9E051E" w14:textId="77777777" w:rsidR="00480369" w:rsidRPr="0049646F" w:rsidRDefault="00480369" w:rsidP="00480369">
                  <w:pPr>
                    <w:rPr>
                      <w:sz w:val="18"/>
                    </w:rPr>
                  </w:pPr>
                  <w:r w:rsidRPr="0049646F">
                    <w:rPr>
                      <w:sz w:val="18"/>
                    </w:rPr>
                    <w:t>Rendimiento: Al menos 800 páginas de impresión mensual</w:t>
                  </w:r>
                </w:p>
              </w:tc>
              <w:tc>
                <w:tcPr>
                  <w:tcW w:w="1381" w:type="dxa"/>
                </w:tcPr>
                <w:p w14:paraId="48370386" w14:textId="77777777" w:rsidR="00480369" w:rsidRPr="0049646F" w:rsidRDefault="00480369" w:rsidP="00480369">
                  <w:pPr>
                    <w:rPr>
                      <w:sz w:val="18"/>
                    </w:rPr>
                  </w:pPr>
                  <w:r w:rsidRPr="0049646F">
                    <w:rPr>
                      <w:sz w:val="18"/>
                    </w:rPr>
                    <w:t>Rendimiento: Al menos 1.500 páginas de impresión mensual</w:t>
                  </w:r>
                </w:p>
              </w:tc>
              <w:tc>
                <w:tcPr>
                  <w:tcW w:w="545" w:type="dxa"/>
                  <w:gridSpan w:val="2"/>
                </w:tcPr>
                <w:p w14:paraId="018F0B4B" w14:textId="77777777" w:rsidR="00480369" w:rsidRPr="0049646F" w:rsidRDefault="00480369" w:rsidP="00480369">
                  <w:pPr>
                    <w:rPr>
                      <w:sz w:val="18"/>
                    </w:rPr>
                  </w:pPr>
                </w:p>
              </w:tc>
              <w:tc>
                <w:tcPr>
                  <w:tcW w:w="956" w:type="dxa"/>
                  <w:gridSpan w:val="2"/>
                </w:tcPr>
                <w:p w14:paraId="67B0E707" w14:textId="77777777" w:rsidR="00480369" w:rsidRPr="0049646F" w:rsidRDefault="00480369" w:rsidP="00480369">
                  <w:pPr>
                    <w:rPr>
                      <w:sz w:val="18"/>
                    </w:rPr>
                  </w:pPr>
                </w:p>
                <w:p w14:paraId="089BECE3" w14:textId="77777777" w:rsidR="00480369" w:rsidRPr="0049646F" w:rsidRDefault="00480369" w:rsidP="00480369">
                  <w:pPr>
                    <w:rPr>
                      <w:sz w:val="18"/>
                    </w:rPr>
                  </w:pPr>
                </w:p>
                <w:p w14:paraId="60DB6A46" w14:textId="77777777" w:rsidR="00480369" w:rsidRPr="0049646F" w:rsidRDefault="00480369" w:rsidP="00480369">
                  <w:pPr>
                    <w:rPr>
                      <w:sz w:val="18"/>
                    </w:rPr>
                  </w:pPr>
                </w:p>
                <w:p w14:paraId="5C88E6E7" w14:textId="77777777" w:rsidR="00480369" w:rsidRPr="0049646F" w:rsidRDefault="00480369" w:rsidP="00480369">
                  <w:pPr>
                    <w:rPr>
                      <w:sz w:val="18"/>
                    </w:rPr>
                  </w:pPr>
                </w:p>
                <w:p w14:paraId="0B0F2634" w14:textId="77777777" w:rsidR="00480369" w:rsidRPr="0049646F" w:rsidRDefault="00480369" w:rsidP="00480369">
                  <w:pPr>
                    <w:rPr>
                      <w:sz w:val="18"/>
                    </w:rPr>
                  </w:pPr>
                </w:p>
                <w:p w14:paraId="5F395D26" w14:textId="77777777" w:rsidR="00480369" w:rsidRPr="0049646F" w:rsidRDefault="00480369" w:rsidP="00480369">
                  <w:pPr>
                    <w:rPr>
                      <w:sz w:val="18"/>
                    </w:rPr>
                  </w:pPr>
                </w:p>
              </w:tc>
            </w:tr>
            <w:tr w:rsidR="00480369" w:rsidRPr="0049646F" w14:paraId="4D760006" w14:textId="77777777" w:rsidTr="00B647B4">
              <w:trPr>
                <w:trHeight w:val="301"/>
              </w:trPr>
              <w:tc>
                <w:tcPr>
                  <w:tcW w:w="536" w:type="dxa"/>
                </w:tcPr>
                <w:p w14:paraId="34F19030" w14:textId="77777777" w:rsidR="00480369" w:rsidRPr="0049646F" w:rsidRDefault="00480369" w:rsidP="00480369">
                  <w:pPr>
                    <w:rPr>
                      <w:b/>
                      <w:sz w:val="18"/>
                    </w:rPr>
                  </w:pPr>
                  <w:r w:rsidRPr="0049646F">
                    <w:rPr>
                      <w:b/>
                      <w:sz w:val="18"/>
                    </w:rPr>
                    <w:t>3.</w:t>
                  </w:r>
                </w:p>
              </w:tc>
              <w:tc>
                <w:tcPr>
                  <w:tcW w:w="8177" w:type="dxa"/>
                  <w:gridSpan w:val="7"/>
                </w:tcPr>
                <w:p w14:paraId="323556DB" w14:textId="77777777" w:rsidR="00480369" w:rsidRPr="0049646F" w:rsidRDefault="00480369" w:rsidP="00480369">
                  <w:pPr>
                    <w:rPr>
                      <w:b/>
                      <w:sz w:val="18"/>
                    </w:rPr>
                  </w:pPr>
                  <w:r w:rsidRPr="0049646F">
                    <w:rPr>
                      <w:b/>
                      <w:sz w:val="18"/>
                    </w:rPr>
                    <w:t>Requerimientos del Sistema de gestión de información técnica de hidrocarburos</w:t>
                  </w:r>
                </w:p>
              </w:tc>
              <w:tc>
                <w:tcPr>
                  <w:tcW w:w="545" w:type="dxa"/>
                  <w:gridSpan w:val="2"/>
                </w:tcPr>
                <w:p w14:paraId="4351EC18" w14:textId="77777777" w:rsidR="00480369" w:rsidRPr="0049646F" w:rsidRDefault="00480369" w:rsidP="00480369">
                  <w:pPr>
                    <w:rPr>
                      <w:b/>
                      <w:sz w:val="18"/>
                    </w:rPr>
                  </w:pPr>
                  <w:r w:rsidRPr="0049646F">
                    <w:rPr>
                      <w:b/>
                      <w:sz w:val="18"/>
                    </w:rPr>
                    <w:t>16</w:t>
                  </w:r>
                </w:p>
              </w:tc>
              <w:tc>
                <w:tcPr>
                  <w:tcW w:w="956" w:type="dxa"/>
                  <w:gridSpan w:val="2"/>
                </w:tcPr>
                <w:p w14:paraId="38DB3B12" w14:textId="77777777" w:rsidR="00480369" w:rsidRPr="0049646F" w:rsidRDefault="00480369" w:rsidP="00480369">
                  <w:pPr>
                    <w:rPr>
                      <w:b/>
                      <w:sz w:val="18"/>
                    </w:rPr>
                  </w:pPr>
                  <w:r w:rsidRPr="0049646F">
                    <w:rPr>
                      <w:b/>
                      <w:sz w:val="18"/>
                    </w:rPr>
                    <w:t>4,44</w:t>
                  </w:r>
                </w:p>
              </w:tc>
            </w:tr>
            <w:tr w:rsidR="00B647B4" w:rsidRPr="0049646F" w14:paraId="36AC0701" w14:textId="77777777" w:rsidTr="00B647B4">
              <w:trPr>
                <w:gridAfter w:val="1"/>
                <w:wAfter w:w="7" w:type="dxa"/>
                <w:trHeight w:val="675"/>
              </w:trPr>
              <w:tc>
                <w:tcPr>
                  <w:tcW w:w="536" w:type="dxa"/>
                </w:tcPr>
                <w:p w14:paraId="42EBC1E4" w14:textId="77777777" w:rsidR="00480369" w:rsidRPr="0049646F" w:rsidRDefault="00480369" w:rsidP="00480369">
                  <w:pPr>
                    <w:rPr>
                      <w:sz w:val="18"/>
                    </w:rPr>
                  </w:pPr>
                  <w:r w:rsidRPr="0049646F">
                    <w:rPr>
                      <w:sz w:val="18"/>
                    </w:rPr>
                    <w:t>3.1.</w:t>
                  </w:r>
                </w:p>
              </w:tc>
              <w:tc>
                <w:tcPr>
                  <w:tcW w:w="1764" w:type="dxa"/>
                </w:tcPr>
                <w:p w14:paraId="697A2E41" w14:textId="77777777" w:rsidR="00480369" w:rsidRPr="0049646F" w:rsidRDefault="00480369" w:rsidP="00480369">
                  <w:pPr>
                    <w:rPr>
                      <w:sz w:val="18"/>
                    </w:rPr>
                  </w:pPr>
                  <w:r w:rsidRPr="0049646F">
                    <w:rPr>
                      <w:sz w:val="18"/>
                    </w:rPr>
                    <w:t>Arquitectura de Software</w:t>
                  </w:r>
                </w:p>
              </w:tc>
              <w:tc>
                <w:tcPr>
                  <w:tcW w:w="1016" w:type="dxa"/>
                </w:tcPr>
                <w:p w14:paraId="0F4D5912" w14:textId="77777777" w:rsidR="00480369" w:rsidRPr="0049646F" w:rsidRDefault="00480369" w:rsidP="00480369">
                  <w:pPr>
                    <w:rPr>
                      <w:sz w:val="18"/>
                    </w:rPr>
                  </w:pPr>
                  <w:r w:rsidRPr="0049646F">
                    <w:rPr>
                      <w:sz w:val="18"/>
                    </w:rPr>
                    <w:t>No cumple</w:t>
                  </w:r>
                </w:p>
              </w:tc>
              <w:tc>
                <w:tcPr>
                  <w:tcW w:w="1247" w:type="dxa"/>
                </w:tcPr>
                <w:p w14:paraId="255EB8C5" w14:textId="77777777" w:rsidR="00480369" w:rsidRPr="0049646F" w:rsidRDefault="00480369" w:rsidP="00480369">
                  <w:pPr>
                    <w:rPr>
                      <w:sz w:val="18"/>
                    </w:rPr>
                  </w:pPr>
                  <w:r w:rsidRPr="0049646F">
                    <w:rPr>
                      <w:sz w:val="18"/>
                    </w:rPr>
                    <w:t>Arquitectura cliente - servidor</w:t>
                  </w:r>
                </w:p>
              </w:tc>
              <w:tc>
                <w:tcPr>
                  <w:tcW w:w="1381" w:type="dxa"/>
                </w:tcPr>
                <w:p w14:paraId="3DE31E01" w14:textId="77777777" w:rsidR="00480369" w:rsidRPr="0049646F" w:rsidRDefault="00480369" w:rsidP="00480369">
                  <w:pPr>
                    <w:rPr>
                      <w:sz w:val="18"/>
                    </w:rPr>
                  </w:pPr>
                  <w:r w:rsidRPr="0049646F">
                    <w:rPr>
                      <w:sz w:val="18"/>
                    </w:rPr>
                    <w:t>Arquitectura en capas</w:t>
                  </w:r>
                </w:p>
              </w:tc>
              <w:tc>
                <w:tcPr>
                  <w:tcW w:w="1381" w:type="dxa"/>
                </w:tcPr>
                <w:p w14:paraId="4D02EE4B" w14:textId="77777777" w:rsidR="00480369" w:rsidRPr="0049646F" w:rsidRDefault="00480369" w:rsidP="00480369">
                  <w:pPr>
                    <w:rPr>
                      <w:sz w:val="18"/>
                    </w:rPr>
                  </w:pPr>
                  <w:r w:rsidRPr="0049646F">
                    <w:rPr>
                      <w:sz w:val="18"/>
                    </w:rPr>
                    <w:t>Arquitectura orienta a servicios (SOA)</w:t>
                  </w:r>
                </w:p>
              </w:tc>
              <w:tc>
                <w:tcPr>
                  <w:tcW w:w="1381" w:type="dxa"/>
                </w:tcPr>
                <w:p w14:paraId="047C9C99" w14:textId="77777777" w:rsidR="00480369" w:rsidRPr="0049646F" w:rsidRDefault="00480369" w:rsidP="00480369">
                  <w:pPr>
                    <w:rPr>
                      <w:sz w:val="18"/>
                    </w:rPr>
                  </w:pPr>
                  <w:r w:rsidRPr="0049646F">
                    <w:rPr>
                      <w:sz w:val="18"/>
                    </w:rPr>
                    <w:t>Arquitectura de microservicios</w:t>
                  </w:r>
                </w:p>
              </w:tc>
              <w:tc>
                <w:tcPr>
                  <w:tcW w:w="545" w:type="dxa"/>
                  <w:gridSpan w:val="2"/>
                </w:tcPr>
                <w:p w14:paraId="3B905BE5" w14:textId="77777777" w:rsidR="00480369" w:rsidRPr="0049646F" w:rsidRDefault="00480369" w:rsidP="00480369">
                  <w:pPr>
                    <w:rPr>
                      <w:sz w:val="18"/>
                    </w:rPr>
                  </w:pPr>
                </w:p>
              </w:tc>
              <w:tc>
                <w:tcPr>
                  <w:tcW w:w="956" w:type="dxa"/>
                  <w:gridSpan w:val="2"/>
                </w:tcPr>
                <w:p w14:paraId="2C223084" w14:textId="77777777" w:rsidR="00480369" w:rsidRPr="0049646F" w:rsidRDefault="00480369" w:rsidP="00480369">
                  <w:pPr>
                    <w:rPr>
                      <w:sz w:val="18"/>
                    </w:rPr>
                  </w:pPr>
                </w:p>
              </w:tc>
            </w:tr>
            <w:tr w:rsidR="00B647B4" w:rsidRPr="0049646F" w14:paraId="3C5F9E55" w14:textId="77777777" w:rsidTr="00B647B4">
              <w:trPr>
                <w:gridAfter w:val="1"/>
                <w:wAfter w:w="7" w:type="dxa"/>
                <w:trHeight w:val="1413"/>
              </w:trPr>
              <w:tc>
                <w:tcPr>
                  <w:tcW w:w="536" w:type="dxa"/>
                </w:tcPr>
                <w:p w14:paraId="00957D0C" w14:textId="77777777" w:rsidR="00480369" w:rsidRPr="0049646F" w:rsidRDefault="00480369" w:rsidP="00480369">
                  <w:pPr>
                    <w:rPr>
                      <w:sz w:val="18"/>
                    </w:rPr>
                  </w:pPr>
                  <w:r w:rsidRPr="0049646F">
                    <w:rPr>
                      <w:sz w:val="18"/>
                    </w:rPr>
                    <w:lastRenderedPageBreak/>
                    <w:t>3.2.</w:t>
                  </w:r>
                </w:p>
              </w:tc>
              <w:tc>
                <w:tcPr>
                  <w:tcW w:w="1764" w:type="dxa"/>
                </w:tcPr>
                <w:p w14:paraId="01EAD402" w14:textId="77777777" w:rsidR="00480369" w:rsidRPr="0049646F" w:rsidRDefault="00480369" w:rsidP="00480369">
                  <w:pPr>
                    <w:rPr>
                      <w:sz w:val="18"/>
                    </w:rPr>
                  </w:pPr>
                  <w:r w:rsidRPr="0049646F">
                    <w:rPr>
                      <w:sz w:val="18"/>
                    </w:rPr>
                    <w:t>Diseño de Interfaces de usuario. Creación y/o modificación</w:t>
                  </w:r>
                </w:p>
              </w:tc>
              <w:tc>
                <w:tcPr>
                  <w:tcW w:w="1016" w:type="dxa"/>
                </w:tcPr>
                <w:p w14:paraId="28D40F5F" w14:textId="77777777" w:rsidR="00480369" w:rsidRPr="0049646F" w:rsidRDefault="00480369" w:rsidP="00480369">
                  <w:pPr>
                    <w:rPr>
                      <w:sz w:val="18"/>
                    </w:rPr>
                  </w:pPr>
                  <w:r w:rsidRPr="0049646F">
                    <w:rPr>
                      <w:sz w:val="18"/>
                    </w:rPr>
                    <w:t>No cumple</w:t>
                  </w:r>
                </w:p>
              </w:tc>
              <w:tc>
                <w:tcPr>
                  <w:tcW w:w="1247" w:type="dxa"/>
                </w:tcPr>
                <w:p w14:paraId="6A5E68CA" w14:textId="77777777" w:rsidR="00480369" w:rsidRPr="0049646F" w:rsidRDefault="00480369" w:rsidP="00480369">
                  <w:pPr>
                    <w:rPr>
                      <w:sz w:val="18"/>
                    </w:rPr>
                  </w:pPr>
                  <w:r w:rsidRPr="0049646F">
                    <w:rPr>
                      <w:sz w:val="18"/>
                    </w:rPr>
                    <w:t>Modificación  de interfaz a través de código fuente</w:t>
                  </w:r>
                </w:p>
              </w:tc>
              <w:tc>
                <w:tcPr>
                  <w:tcW w:w="1381" w:type="dxa"/>
                </w:tcPr>
                <w:p w14:paraId="42E7048E" w14:textId="77777777" w:rsidR="00480369" w:rsidRPr="0049646F" w:rsidRDefault="00480369" w:rsidP="00480369">
                  <w:pPr>
                    <w:rPr>
                      <w:sz w:val="18"/>
                    </w:rPr>
                  </w:pPr>
                  <w:r w:rsidRPr="0049646F">
                    <w:rPr>
                      <w:sz w:val="18"/>
                    </w:rPr>
                    <w:t>Modificación de interfaz a través de módulo de administración</w:t>
                  </w:r>
                </w:p>
              </w:tc>
              <w:tc>
                <w:tcPr>
                  <w:tcW w:w="1381" w:type="dxa"/>
                </w:tcPr>
                <w:p w14:paraId="33A6A4C9" w14:textId="77777777" w:rsidR="00480369" w:rsidRPr="0049646F" w:rsidRDefault="00480369" w:rsidP="00480369">
                  <w:pPr>
                    <w:rPr>
                      <w:sz w:val="18"/>
                    </w:rPr>
                  </w:pPr>
                  <w:r w:rsidRPr="0049646F">
                    <w:rPr>
                      <w:sz w:val="18"/>
                    </w:rPr>
                    <w:t>Modificación de interfaz a través de módulo de administración y creación de nuevos parámetros</w:t>
                  </w:r>
                </w:p>
              </w:tc>
              <w:tc>
                <w:tcPr>
                  <w:tcW w:w="1381" w:type="dxa"/>
                </w:tcPr>
                <w:p w14:paraId="1B0C8DC3" w14:textId="77777777" w:rsidR="00480369" w:rsidRPr="0049646F" w:rsidRDefault="00480369" w:rsidP="00480369">
                  <w:pPr>
                    <w:rPr>
                      <w:sz w:val="18"/>
                    </w:rPr>
                  </w:pPr>
                  <w:r w:rsidRPr="0049646F">
                    <w:rPr>
                      <w:sz w:val="18"/>
                    </w:rPr>
                    <w:t>Creación de una nueva interfaz a través de módulo de administración</w:t>
                  </w:r>
                </w:p>
              </w:tc>
              <w:tc>
                <w:tcPr>
                  <w:tcW w:w="545" w:type="dxa"/>
                  <w:gridSpan w:val="2"/>
                </w:tcPr>
                <w:p w14:paraId="4BA7240B" w14:textId="77777777" w:rsidR="00480369" w:rsidRPr="0049646F" w:rsidRDefault="00480369" w:rsidP="00480369">
                  <w:pPr>
                    <w:rPr>
                      <w:sz w:val="18"/>
                    </w:rPr>
                  </w:pPr>
                </w:p>
              </w:tc>
              <w:tc>
                <w:tcPr>
                  <w:tcW w:w="956" w:type="dxa"/>
                  <w:gridSpan w:val="2"/>
                </w:tcPr>
                <w:p w14:paraId="661E884B" w14:textId="77777777" w:rsidR="00480369" w:rsidRPr="0049646F" w:rsidRDefault="00480369" w:rsidP="00480369">
                  <w:pPr>
                    <w:rPr>
                      <w:sz w:val="18"/>
                    </w:rPr>
                  </w:pPr>
                </w:p>
              </w:tc>
            </w:tr>
            <w:tr w:rsidR="00B647B4" w:rsidRPr="0049646F" w14:paraId="4F24486C" w14:textId="77777777" w:rsidTr="00B647B4">
              <w:trPr>
                <w:gridAfter w:val="1"/>
                <w:wAfter w:w="7" w:type="dxa"/>
                <w:trHeight w:val="857"/>
              </w:trPr>
              <w:tc>
                <w:tcPr>
                  <w:tcW w:w="536" w:type="dxa"/>
                </w:tcPr>
                <w:p w14:paraId="3B49EABC" w14:textId="77777777" w:rsidR="00480369" w:rsidRPr="0049646F" w:rsidRDefault="00480369" w:rsidP="00480369">
                  <w:pPr>
                    <w:rPr>
                      <w:sz w:val="18"/>
                    </w:rPr>
                  </w:pPr>
                  <w:r w:rsidRPr="0049646F">
                    <w:rPr>
                      <w:sz w:val="18"/>
                    </w:rPr>
                    <w:t>3.3.</w:t>
                  </w:r>
                </w:p>
              </w:tc>
              <w:tc>
                <w:tcPr>
                  <w:tcW w:w="1764" w:type="dxa"/>
                </w:tcPr>
                <w:p w14:paraId="1DBF0F8E" w14:textId="77777777" w:rsidR="00480369" w:rsidRPr="0049646F" w:rsidRDefault="00480369" w:rsidP="00480369">
                  <w:pPr>
                    <w:rPr>
                      <w:sz w:val="18"/>
                    </w:rPr>
                  </w:pPr>
                  <w:r w:rsidRPr="0049646F">
                    <w:rPr>
                      <w:sz w:val="18"/>
                    </w:rPr>
                    <w:t>Metodologías de desarrollo y/o customización del software</w:t>
                  </w:r>
                </w:p>
              </w:tc>
              <w:tc>
                <w:tcPr>
                  <w:tcW w:w="1016" w:type="dxa"/>
                </w:tcPr>
                <w:p w14:paraId="45C48B95" w14:textId="77777777" w:rsidR="00480369" w:rsidRPr="0049646F" w:rsidRDefault="00480369" w:rsidP="00480369">
                  <w:pPr>
                    <w:rPr>
                      <w:sz w:val="18"/>
                    </w:rPr>
                  </w:pPr>
                  <w:r w:rsidRPr="0049646F">
                    <w:rPr>
                      <w:sz w:val="18"/>
                    </w:rPr>
                    <w:t>No cumple</w:t>
                  </w:r>
                </w:p>
              </w:tc>
              <w:tc>
                <w:tcPr>
                  <w:tcW w:w="1247" w:type="dxa"/>
                </w:tcPr>
                <w:p w14:paraId="202BBA88" w14:textId="77777777" w:rsidR="00480369" w:rsidRPr="0049646F" w:rsidRDefault="00480369" w:rsidP="00480369">
                  <w:pPr>
                    <w:rPr>
                      <w:sz w:val="18"/>
                    </w:rPr>
                  </w:pPr>
                  <w:r w:rsidRPr="0049646F">
                    <w:rPr>
                      <w:sz w:val="18"/>
                    </w:rPr>
                    <w:t>Modelo de cascada</w:t>
                  </w:r>
                </w:p>
              </w:tc>
              <w:tc>
                <w:tcPr>
                  <w:tcW w:w="1381" w:type="dxa"/>
                </w:tcPr>
                <w:p w14:paraId="489FC05B" w14:textId="77777777" w:rsidR="00480369" w:rsidRPr="0049646F" w:rsidRDefault="00480369" w:rsidP="00480369">
                  <w:pPr>
                    <w:rPr>
                      <w:sz w:val="18"/>
                    </w:rPr>
                  </w:pPr>
                  <w:r w:rsidRPr="0049646F">
                    <w:rPr>
                      <w:sz w:val="18"/>
                    </w:rPr>
                    <w:t>Modelo espiral</w:t>
                  </w:r>
                </w:p>
              </w:tc>
              <w:tc>
                <w:tcPr>
                  <w:tcW w:w="1381" w:type="dxa"/>
                </w:tcPr>
                <w:p w14:paraId="33A351CE" w14:textId="77777777" w:rsidR="00480369" w:rsidRPr="0049646F" w:rsidRDefault="00480369" w:rsidP="00480369">
                  <w:pPr>
                    <w:rPr>
                      <w:sz w:val="18"/>
                    </w:rPr>
                  </w:pPr>
                  <w:r w:rsidRPr="0049646F">
                    <w:rPr>
                      <w:sz w:val="18"/>
                    </w:rPr>
                    <w:t>Proceso unificado racional (RUP)</w:t>
                  </w:r>
                </w:p>
              </w:tc>
              <w:tc>
                <w:tcPr>
                  <w:tcW w:w="1381" w:type="dxa"/>
                </w:tcPr>
                <w:p w14:paraId="1B861126" w14:textId="77777777" w:rsidR="00480369" w:rsidRPr="0049646F" w:rsidRDefault="00480369" w:rsidP="00480369">
                  <w:pPr>
                    <w:rPr>
                      <w:sz w:val="18"/>
                    </w:rPr>
                  </w:pPr>
                  <w:r w:rsidRPr="0049646F">
                    <w:rPr>
                      <w:sz w:val="18"/>
                    </w:rPr>
                    <w:t>Metodologías ágiles: Scrum, Kanban o similar</w:t>
                  </w:r>
                </w:p>
              </w:tc>
              <w:tc>
                <w:tcPr>
                  <w:tcW w:w="545" w:type="dxa"/>
                  <w:gridSpan w:val="2"/>
                </w:tcPr>
                <w:p w14:paraId="014C92F5" w14:textId="77777777" w:rsidR="00480369" w:rsidRPr="0049646F" w:rsidRDefault="00480369" w:rsidP="00480369">
                  <w:pPr>
                    <w:rPr>
                      <w:sz w:val="18"/>
                    </w:rPr>
                  </w:pPr>
                </w:p>
              </w:tc>
              <w:tc>
                <w:tcPr>
                  <w:tcW w:w="956" w:type="dxa"/>
                  <w:gridSpan w:val="2"/>
                </w:tcPr>
                <w:p w14:paraId="71AE84A9" w14:textId="77777777" w:rsidR="00480369" w:rsidRPr="0049646F" w:rsidRDefault="00480369" w:rsidP="00480369">
                  <w:pPr>
                    <w:rPr>
                      <w:sz w:val="18"/>
                    </w:rPr>
                  </w:pPr>
                </w:p>
              </w:tc>
            </w:tr>
            <w:tr w:rsidR="00B647B4" w:rsidRPr="0049646F" w14:paraId="65C0B7F2" w14:textId="77777777" w:rsidTr="00B647B4">
              <w:trPr>
                <w:gridAfter w:val="1"/>
                <w:wAfter w:w="7" w:type="dxa"/>
                <w:trHeight w:val="1787"/>
              </w:trPr>
              <w:tc>
                <w:tcPr>
                  <w:tcW w:w="536" w:type="dxa"/>
                </w:tcPr>
                <w:p w14:paraId="3DFB345F" w14:textId="77777777" w:rsidR="00480369" w:rsidRPr="0049646F" w:rsidRDefault="00480369" w:rsidP="00480369">
                  <w:pPr>
                    <w:rPr>
                      <w:sz w:val="18"/>
                    </w:rPr>
                  </w:pPr>
                  <w:r w:rsidRPr="0049646F">
                    <w:rPr>
                      <w:sz w:val="18"/>
                    </w:rPr>
                    <w:t>3.4.</w:t>
                  </w:r>
                </w:p>
              </w:tc>
              <w:tc>
                <w:tcPr>
                  <w:tcW w:w="1764" w:type="dxa"/>
                </w:tcPr>
                <w:p w14:paraId="6914F1E2" w14:textId="77777777" w:rsidR="00480369" w:rsidRPr="0049646F" w:rsidRDefault="00480369" w:rsidP="00480369">
                  <w:pPr>
                    <w:rPr>
                      <w:sz w:val="18"/>
                      <w:highlight w:val="yellow"/>
                    </w:rPr>
                  </w:pPr>
                  <w:r w:rsidRPr="0049646F">
                    <w:rPr>
                      <w:sz w:val="18"/>
                    </w:rPr>
                    <w:t>Módulo de información geográfica integrada a la Solución</w:t>
                  </w:r>
                </w:p>
              </w:tc>
              <w:tc>
                <w:tcPr>
                  <w:tcW w:w="1016" w:type="dxa"/>
                </w:tcPr>
                <w:p w14:paraId="63904EFB" w14:textId="77777777" w:rsidR="00480369" w:rsidRPr="0049646F" w:rsidRDefault="00480369" w:rsidP="00480369">
                  <w:pPr>
                    <w:rPr>
                      <w:sz w:val="18"/>
                    </w:rPr>
                  </w:pPr>
                  <w:r w:rsidRPr="0049646F">
                    <w:rPr>
                      <w:sz w:val="18"/>
                    </w:rPr>
                    <w:t>No cumple</w:t>
                  </w:r>
                </w:p>
              </w:tc>
              <w:tc>
                <w:tcPr>
                  <w:tcW w:w="1247" w:type="dxa"/>
                </w:tcPr>
                <w:p w14:paraId="3232D1E5" w14:textId="77777777" w:rsidR="00480369" w:rsidRPr="0049646F" w:rsidRDefault="00480369" w:rsidP="00480369">
                  <w:pPr>
                    <w:rPr>
                      <w:sz w:val="18"/>
                      <w:highlight w:val="yellow"/>
                    </w:rPr>
                  </w:pPr>
                  <w:r w:rsidRPr="0049646F">
                    <w:rPr>
                      <w:sz w:val="18"/>
                    </w:rPr>
                    <w:t>Cumple con los requerimientos mínimos</w:t>
                  </w:r>
                </w:p>
              </w:tc>
              <w:tc>
                <w:tcPr>
                  <w:tcW w:w="1381" w:type="dxa"/>
                </w:tcPr>
                <w:p w14:paraId="62AB0872" w14:textId="77777777" w:rsidR="00480369" w:rsidRPr="0049646F" w:rsidRDefault="00480369" w:rsidP="00480369">
                  <w:pPr>
                    <w:rPr>
                      <w:sz w:val="18"/>
                      <w:highlight w:val="yellow"/>
                    </w:rPr>
                  </w:pPr>
                  <w:r w:rsidRPr="0049646F">
                    <w:rPr>
                      <w:sz w:val="18"/>
                    </w:rPr>
                    <w:t>Permite la carga y actualización en línea de información geográfica (</w:t>
                  </w:r>
                  <w:proofErr w:type="spellStart"/>
                  <w:r w:rsidRPr="0049646F">
                    <w:rPr>
                      <w:sz w:val="18"/>
                    </w:rPr>
                    <w:t>shapes</w:t>
                  </w:r>
                  <w:proofErr w:type="spellEnd"/>
                  <w:r w:rsidRPr="0049646F">
                    <w:rPr>
                      <w:sz w:val="18"/>
                    </w:rPr>
                    <w:t xml:space="preserve">, </w:t>
                  </w:r>
                  <w:proofErr w:type="spellStart"/>
                  <w:r w:rsidRPr="0049646F">
                    <w:rPr>
                      <w:sz w:val="18"/>
                    </w:rPr>
                    <w:t>geodatabases</w:t>
                  </w:r>
                  <w:proofErr w:type="spellEnd"/>
                  <w:r w:rsidRPr="0049646F">
                    <w:rPr>
                      <w:sz w:val="18"/>
                    </w:rPr>
                    <w:t xml:space="preserve"> y archivos tipo </w:t>
                  </w:r>
                  <w:proofErr w:type="spellStart"/>
                  <w:r w:rsidRPr="0049646F">
                    <w:rPr>
                      <w:sz w:val="18"/>
                    </w:rPr>
                    <w:t>raster</w:t>
                  </w:r>
                  <w:proofErr w:type="spellEnd"/>
                  <w:r w:rsidRPr="0049646F">
                    <w:rPr>
                      <w:sz w:val="18"/>
                    </w:rPr>
                    <w:t>)</w:t>
                  </w:r>
                </w:p>
              </w:tc>
              <w:tc>
                <w:tcPr>
                  <w:tcW w:w="1381" w:type="dxa"/>
                </w:tcPr>
                <w:p w14:paraId="566FD77A" w14:textId="77777777" w:rsidR="00480369" w:rsidRPr="0049646F" w:rsidRDefault="00480369" w:rsidP="00480369">
                  <w:pPr>
                    <w:rPr>
                      <w:sz w:val="18"/>
                      <w:highlight w:val="yellow"/>
                    </w:rPr>
                  </w:pPr>
                  <w:r w:rsidRPr="0049646F">
                    <w:rPr>
                      <w:sz w:val="18"/>
                    </w:rPr>
                    <w:t>Permite el consumo en línea de servicios de información (WMS, WFS, CSW)</w:t>
                  </w:r>
                </w:p>
              </w:tc>
              <w:tc>
                <w:tcPr>
                  <w:tcW w:w="1381" w:type="dxa"/>
                </w:tcPr>
                <w:p w14:paraId="1BAA49E6" w14:textId="77777777" w:rsidR="00480369" w:rsidRPr="0049646F" w:rsidRDefault="00480369" w:rsidP="00480369">
                  <w:pPr>
                    <w:rPr>
                      <w:sz w:val="18"/>
                      <w:highlight w:val="yellow"/>
                    </w:rPr>
                  </w:pPr>
                  <w:r w:rsidRPr="0049646F">
                    <w:rPr>
                      <w:sz w:val="18"/>
                    </w:rPr>
                    <w:t>Permite la generación de reportes e indicadores dinámicos basados en la información geográfica</w:t>
                  </w:r>
                </w:p>
              </w:tc>
              <w:tc>
                <w:tcPr>
                  <w:tcW w:w="545" w:type="dxa"/>
                  <w:gridSpan w:val="2"/>
                </w:tcPr>
                <w:p w14:paraId="6EE1C994" w14:textId="77777777" w:rsidR="00480369" w:rsidRPr="0049646F" w:rsidRDefault="00480369" w:rsidP="00480369">
                  <w:pPr>
                    <w:rPr>
                      <w:sz w:val="18"/>
                      <w:highlight w:val="yellow"/>
                    </w:rPr>
                  </w:pPr>
                </w:p>
              </w:tc>
              <w:tc>
                <w:tcPr>
                  <w:tcW w:w="956" w:type="dxa"/>
                  <w:gridSpan w:val="2"/>
                </w:tcPr>
                <w:p w14:paraId="66FF287A" w14:textId="77777777" w:rsidR="00480369" w:rsidRPr="0049646F" w:rsidRDefault="00480369" w:rsidP="00480369">
                  <w:pPr>
                    <w:rPr>
                      <w:sz w:val="18"/>
                      <w:highlight w:val="yellow"/>
                    </w:rPr>
                  </w:pPr>
                </w:p>
              </w:tc>
            </w:tr>
            <w:tr w:rsidR="00B647B4" w:rsidRPr="0049646F" w14:paraId="7E6DF9C8" w14:textId="77777777" w:rsidTr="00B647B4">
              <w:trPr>
                <w:gridAfter w:val="1"/>
                <w:wAfter w:w="7" w:type="dxa"/>
                <w:trHeight w:val="1232"/>
              </w:trPr>
              <w:tc>
                <w:tcPr>
                  <w:tcW w:w="536" w:type="dxa"/>
                </w:tcPr>
                <w:p w14:paraId="2D5DA0C6" w14:textId="77777777" w:rsidR="00480369" w:rsidRPr="0049646F" w:rsidRDefault="00480369" w:rsidP="00480369">
                  <w:pPr>
                    <w:rPr>
                      <w:sz w:val="18"/>
                    </w:rPr>
                  </w:pPr>
                  <w:r w:rsidRPr="0049646F">
                    <w:rPr>
                      <w:sz w:val="18"/>
                    </w:rPr>
                    <w:t>3.5.</w:t>
                  </w:r>
                </w:p>
              </w:tc>
              <w:tc>
                <w:tcPr>
                  <w:tcW w:w="1764" w:type="dxa"/>
                </w:tcPr>
                <w:p w14:paraId="7BED87F2" w14:textId="77777777" w:rsidR="00480369" w:rsidRPr="0049646F" w:rsidRDefault="00480369" w:rsidP="00480369">
                  <w:pPr>
                    <w:rPr>
                      <w:sz w:val="18"/>
                    </w:rPr>
                  </w:pPr>
                  <w:r w:rsidRPr="0049646F">
                    <w:rPr>
                      <w:sz w:val="18"/>
                    </w:rPr>
                    <w:t>Tecnologías de Interoperabilidad</w:t>
                  </w:r>
                </w:p>
              </w:tc>
              <w:tc>
                <w:tcPr>
                  <w:tcW w:w="1016" w:type="dxa"/>
                </w:tcPr>
                <w:p w14:paraId="62853BB5" w14:textId="77777777" w:rsidR="00480369" w:rsidRPr="0049646F" w:rsidRDefault="00480369" w:rsidP="00480369">
                  <w:pPr>
                    <w:rPr>
                      <w:sz w:val="18"/>
                    </w:rPr>
                  </w:pPr>
                  <w:r w:rsidRPr="0049646F">
                    <w:rPr>
                      <w:sz w:val="18"/>
                    </w:rPr>
                    <w:t>No cumple</w:t>
                  </w:r>
                </w:p>
              </w:tc>
              <w:tc>
                <w:tcPr>
                  <w:tcW w:w="1247" w:type="dxa"/>
                </w:tcPr>
                <w:p w14:paraId="2C508511" w14:textId="77777777" w:rsidR="00480369" w:rsidRPr="0049646F" w:rsidRDefault="00480369" w:rsidP="00480369">
                  <w:pPr>
                    <w:rPr>
                      <w:sz w:val="18"/>
                    </w:rPr>
                  </w:pPr>
                  <w:r w:rsidRPr="0049646F">
                    <w:rPr>
                      <w:sz w:val="18"/>
                    </w:rPr>
                    <w:t>A través de servicios web</w:t>
                  </w:r>
                </w:p>
              </w:tc>
              <w:tc>
                <w:tcPr>
                  <w:tcW w:w="1381" w:type="dxa"/>
                </w:tcPr>
                <w:p w14:paraId="280DAFC0" w14:textId="77777777" w:rsidR="00480369" w:rsidRPr="0049646F" w:rsidRDefault="00480369" w:rsidP="00480369">
                  <w:pPr>
                    <w:rPr>
                      <w:sz w:val="18"/>
                    </w:rPr>
                  </w:pPr>
                  <w:r w:rsidRPr="0049646F">
                    <w:rPr>
                      <w:sz w:val="18"/>
                    </w:rPr>
                    <w:t>A través de buses de servicios empresariales (ESB)</w:t>
                  </w:r>
                </w:p>
              </w:tc>
              <w:tc>
                <w:tcPr>
                  <w:tcW w:w="1381" w:type="dxa"/>
                </w:tcPr>
                <w:p w14:paraId="301C12AC" w14:textId="77777777" w:rsidR="00480369" w:rsidRPr="0049646F" w:rsidRDefault="00480369" w:rsidP="00480369">
                  <w:pPr>
                    <w:rPr>
                      <w:sz w:val="18"/>
                    </w:rPr>
                  </w:pPr>
                  <w:r w:rsidRPr="0049646F">
                    <w:rPr>
                      <w:sz w:val="18"/>
                    </w:rPr>
                    <w:t>Integración basada en API</w:t>
                  </w:r>
                </w:p>
              </w:tc>
              <w:tc>
                <w:tcPr>
                  <w:tcW w:w="1381" w:type="dxa"/>
                </w:tcPr>
                <w:p w14:paraId="4005139F" w14:textId="77777777" w:rsidR="00480369" w:rsidRPr="0049646F" w:rsidRDefault="00480369" w:rsidP="00480369">
                  <w:pPr>
                    <w:rPr>
                      <w:sz w:val="18"/>
                    </w:rPr>
                  </w:pPr>
                  <w:r w:rsidRPr="0049646F">
                    <w:rPr>
                      <w:sz w:val="18"/>
                    </w:rPr>
                    <w:t>Integración basada en API que incluya un modelo de madurez de Interoperabilidad</w:t>
                  </w:r>
                </w:p>
              </w:tc>
              <w:tc>
                <w:tcPr>
                  <w:tcW w:w="545" w:type="dxa"/>
                  <w:gridSpan w:val="2"/>
                </w:tcPr>
                <w:p w14:paraId="1DCE8B03" w14:textId="77777777" w:rsidR="00480369" w:rsidRPr="0049646F" w:rsidRDefault="00480369" w:rsidP="00480369">
                  <w:pPr>
                    <w:rPr>
                      <w:sz w:val="18"/>
                    </w:rPr>
                  </w:pPr>
                </w:p>
              </w:tc>
              <w:tc>
                <w:tcPr>
                  <w:tcW w:w="956" w:type="dxa"/>
                  <w:gridSpan w:val="2"/>
                </w:tcPr>
                <w:p w14:paraId="17B7BA2C" w14:textId="77777777" w:rsidR="00480369" w:rsidRPr="0049646F" w:rsidRDefault="00480369" w:rsidP="00480369">
                  <w:pPr>
                    <w:rPr>
                      <w:sz w:val="18"/>
                    </w:rPr>
                  </w:pPr>
                </w:p>
              </w:tc>
            </w:tr>
            <w:tr w:rsidR="00480369" w:rsidRPr="0049646F" w14:paraId="7AE76DE1" w14:textId="77777777" w:rsidTr="00B647B4">
              <w:trPr>
                <w:trHeight w:val="301"/>
              </w:trPr>
              <w:tc>
                <w:tcPr>
                  <w:tcW w:w="536" w:type="dxa"/>
                </w:tcPr>
                <w:p w14:paraId="5C1458A7" w14:textId="77777777" w:rsidR="00480369" w:rsidRPr="0049646F" w:rsidRDefault="00480369" w:rsidP="00480369">
                  <w:pPr>
                    <w:rPr>
                      <w:b/>
                      <w:sz w:val="18"/>
                    </w:rPr>
                  </w:pPr>
                  <w:r w:rsidRPr="0049646F">
                    <w:rPr>
                      <w:b/>
                      <w:sz w:val="18"/>
                    </w:rPr>
                    <w:t>4.</w:t>
                  </w:r>
                </w:p>
              </w:tc>
              <w:tc>
                <w:tcPr>
                  <w:tcW w:w="8177" w:type="dxa"/>
                  <w:gridSpan w:val="7"/>
                </w:tcPr>
                <w:p w14:paraId="1399E732" w14:textId="77777777" w:rsidR="00480369" w:rsidRPr="0049646F" w:rsidRDefault="00480369" w:rsidP="00480369">
                  <w:pPr>
                    <w:rPr>
                      <w:b/>
                      <w:sz w:val="18"/>
                    </w:rPr>
                  </w:pPr>
                  <w:r w:rsidRPr="0049646F">
                    <w:rPr>
                      <w:b/>
                      <w:sz w:val="18"/>
                    </w:rPr>
                    <w:t>Requerimientos de implementación del Sistema</w:t>
                  </w:r>
                </w:p>
              </w:tc>
              <w:tc>
                <w:tcPr>
                  <w:tcW w:w="545" w:type="dxa"/>
                  <w:gridSpan w:val="2"/>
                </w:tcPr>
                <w:p w14:paraId="12472B8E" w14:textId="77777777" w:rsidR="00480369" w:rsidRPr="0049646F" w:rsidRDefault="00480369" w:rsidP="00480369">
                  <w:pPr>
                    <w:rPr>
                      <w:b/>
                      <w:sz w:val="18"/>
                    </w:rPr>
                  </w:pPr>
                  <w:r w:rsidRPr="0049646F">
                    <w:rPr>
                      <w:b/>
                      <w:sz w:val="18"/>
                    </w:rPr>
                    <w:t>12</w:t>
                  </w:r>
                </w:p>
              </w:tc>
              <w:tc>
                <w:tcPr>
                  <w:tcW w:w="956" w:type="dxa"/>
                  <w:gridSpan w:val="2"/>
                </w:tcPr>
                <w:p w14:paraId="4F5E9783" w14:textId="77777777" w:rsidR="00480369" w:rsidRPr="0049646F" w:rsidRDefault="00480369" w:rsidP="00480369">
                  <w:pPr>
                    <w:rPr>
                      <w:b/>
                      <w:sz w:val="18"/>
                    </w:rPr>
                  </w:pPr>
                  <w:r w:rsidRPr="0049646F">
                    <w:rPr>
                      <w:b/>
                      <w:sz w:val="18"/>
                    </w:rPr>
                    <w:t>3,33</w:t>
                  </w:r>
                </w:p>
              </w:tc>
            </w:tr>
            <w:tr w:rsidR="00B647B4" w:rsidRPr="0049646F" w14:paraId="5604E0AC" w14:textId="77777777" w:rsidTr="00B647B4">
              <w:trPr>
                <w:gridAfter w:val="1"/>
                <w:wAfter w:w="7" w:type="dxa"/>
                <w:trHeight w:val="1050"/>
              </w:trPr>
              <w:tc>
                <w:tcPr>
                  <w:tcW w:w="536" w:type="dxa"/>
                </w:tcPr>
                <w:p w14:paraId="1B6F4328" w14:textId="77777777" w:rsidR="00480369" w:rsidRPr="0049646F" w:rsidRDefault="00480369" w:rsidP="00480369">
                  <w:pPr>
                    <w:rPr>
                      <w:sz w:val="18"/>
                    </w:rPr>
                  </w:pPr>
                  <w:r w:rsidRPr="0049646F">
                    <w:rPr>
                      <w:sz w:val="18"/>
                    </w:rPr>
                    <w:t>4.1.</w:t>
                  </w:r>
                </w:p>
              </w:tc>
              <w:tc>
                <w:tcPr>
                  <w:tcW w:w="1764" w:type="dxa"/>
                </w:tcPr>
                <w:p w14:paraId="16701719" w14:textId="77777777" w:rsidR="00480369" w:rsidRPr="0049646F" w:rsidRDefault="00480369" w:rsidP="00480369">
                  <w:pPr>
                    <w:rPr>
                      <w:sz w:val="18"/>
                    </w:rPr>
                  </w:pPr>
                  <w:r w:rsidRPr="0049646F">
                    <w:rPr>
                      <w:sz w:val="18"/>
                    </w:rPr>
                    <w:t>Métodos de implementación del software (transición del sistema actual al nuevo sistema)</w:t>
                  </w:r>
                </w:p>
              </w:tc>
              <w:tc>
                <w:tcPr>
                  <w:tcW w:w="1016" w:type="dxa"/>
                </w:tcPr>
                <w:p w14:paraId="6532CB15" w14:textId="77777777" w:rsidR="00480369" w:rsidRPr="0049646F" w:rsidRDefault="00480369" w:rsidP="00480369">
                  <w:pPr>
                    <w:rPr>
                      <w:sz w:val="18"/>
                    </w:rPr>
                  </w:pPr>
                  <w:r w:rsidRPr="0049646F">
                    <w:rPr>
                      <w:sz w:val="18"/>
                    </w:rPr>
                    <w:t>No cumple</w:t>
                  </w:r>
                </w:p>
              </w:tc>
              <w:tc>
                <w:tcPr>
                  <w:tcW w:w="1247" w:type="dxa"/>
                </w:tcPr>
                <w:p w14:paraId="68A5DCE3" w14:textId="77777777" w:rsidR="00480369" w:rsidRPr="0049646F" w:rsidRDefault="00480369" w:rsidP="00480369">
                  <w:pPr>
                    <w:rPr>
                      <w:sz w:val="18"/>
                    </w:rPr>
                  </w:pPr>
                  <w:r w:rsidRPr="0049646F">
                    <w:rPr>
                      <w:sz w:val="18"/>
                    </w:rPr>
                    <w:t>Método directo</w:t>
                  </w:r>
                </w:p>
              </w:tc>
              <w:tc>
                <w:tcPr>
                  <w:tcW w:w="1381" w:type="dxa"/>
                </w:tcPr>
                <w:p w14:paraId="3E17DEC2" w14:textId="77777777" w:rsidR="00480369" w:rsidRPr="0049646F" w:rsidRDefault="00480369" w:rsidP="00480369">
                  <w:pPr>
                    <w:rPr>
                      <w:sz w:val="18"/>
                    </w:rPr>
                  </w:pPr>
                  <w:r w:rsidRPr="0049646F">
                    <w:rPr>
                      <w:sz w:val="18"/>
                    </w:rPr>
                    <w:t>Método paralelo</w:t>
                  </w:r>
                </w:p>
              </w:tc>
              <w:tc>
                <w:tcPr>
                  <w:tcW w:w="1381" w:type="dxa"/>
                </w:tcPr>
                <w:p w14:paraId="34C9A0B4" w14:textId="77777777" w:rsidR="00480369" w:rsidRPr="0049646F" w:rsidRDefault="00480369" w:rsidP="00480369">
                  <w:pPr>
                    <w:rPr>
                      <w:sz w:val="18"/>
                    </w:rPr>
                  </w:pPr>
                  <w:r w:rsidRPr="0049646F">
                    <w:rPr>
                      <w:sz w:val="18"/>
                    </w:rPr>
                    <w:t>Método Piloto</w:t>
                  </w:r>
                </w:p>
              </w:tc>
              <w:tc>
                <w:tcPr>
                  <w:tcW w:w="1381" w:type="dxa"/>
                </w:tcPr>
                <w:p w14:paraId="3626E645" w14:textId="77777777" w:rsidR="00480369" w:rsidRPr="0049646F" w:rsidRDefault="00480369" w:rsidP="00480369">
                  <w:pPr>
                    <w:rPr>
                      <w:sz w:val="18"/>
                    </w:rPr>
                  </w:pPr>
                  <w:r w:rsidRPr="0049646F">
                    <w:rPr>
                      <w:sz w:val="18"/>
                    </w:rPr>
                    <w:t>Método en fases</w:t>
                  </w:r>
                </w:p>
              </w:tc>
              <w:tc>
                <w:tcPr>
                  <w:tcW w:w="545" w:type="dxa"/>
                  <w:gridSpan w:val="2"/>
                </w:tcPr>
                <w:p w14:paraId="0D5CA67B" w14:textId="77777777" w:rsidR="00480369" w:rsidRPr="0049646F" w:rsidRDefault="00480369" w:rsidP="00480369">
                  <w:pPr>
                    <w:rPr>
                      <w:sz w:val="18"/>
                    </w:rPr>
                  </w:pPr>
                </w:p>
              </w:tc>
              <w:tc>
                <w:tcPr>
                  <w:tcW w:w="956" w:type="dxa"/>
                  <w:gridSpan w:val="2"/>
                </w:tcPr>
                <w:p w14:paraId="366B861D" w14:textId="77777777" w:rsidR="00480369" w:rsidRPr="0049646F" w:rsidRDefault="00480369" w:rsidP="00480369">
                  <w:pPr>
                    <w:rPr>
                      <w:sz w:val="18"/>
                    </w:rPr>
                  </w:pPr>
                </w:p>
              </w:tc>
            </w:tr>
            <w:tr w:rsidR="00B647B4" w:rsidRPr="0049646F" w14:paraId="213102A9" w14:textId="77777777" w:rsidTr="00B647B4">
              <w:trPr>
                <w:gridAfter w:val="1"/>
                <w:wAfter w:w="7" w:type="dxa"/>
                <w:trHeight w:val="917"/>
              </w:trPr>
              <w:tc>
                <w:tcPr>
                  <w:tcW w:w="536" w:type="dxa"/>
                </w:tcPr>
                <w:p w14:paraId="142C1408" w14:textId="77777777" w:rsidR="00480369" w:rsidRPr="0049646F" w:rsidRDefault="00480369" w:rsidP="00480369">
                  <w:pPr>
                    <w:rPr>
                      <w:sz w:val="18"/>
                      <w:highlight w:val="yellow"/>
                    </w:rPr>
                  </w:pPr>
                  <w:r w:rsidRPr="0049646F">
                    <w:rPr>
                      <w:sz w:val="18"/>
                    </w:rPr>
                    <w:t>4.2.</w:t>
                  </w:r>
                </w:p>
              </w:tc>
              <w:tc>
                <w:tcPr>
                  <w:tcW w:w="1764" w:type="dxa"/>
                </w:tcPr>
                <w:p w14:paraId="7A093FCF" w14:textId="7453B3EE" w:rsidR="00480369" w:rsidRPr="0049646F" w:rsidRDefault="00480369" w:rsidP="00480369">
                  <w:pPr>
                    <w:rPr>
                      <w:sz w:val="18"/>
                    </w:rPr>
                  </w:pPr>
                  <w:r w:rsidRPr="0049646F">
                    <w:rPr>
                      <w:sz w:val="18"/>
                    </w:rPr>
                    <w:t>Experiencia del Proveedor en la implementación del Sistema en Bancos de Datos, Bancos de Información Petroleras o Compañías Petroleras</w:t>
                  </w:r>
                </w:p>
              </w:tc>
              <w:tc>
                <w:tcPr>
                  <w:tcW w:w="1016" w:type="dxa"/>
                </w:tcPr>
                <w:p w14:paraId="4FE1DE49" w14:textId="77777777" w:rsidR="00480369" w:rsidRPr="0049646F" w:rsidRDefault="00480369" w:rsidP="00480369">
                  <w:pPr>
                    <w:rPr>
                      <w:sz w:val="18"/>
                    </w:rPr>
                  </w:pPr>
                  <w:r w:rsidRPr="0049646F">
                    <w:rPr>
                      <w:sz w:val="18"/>
                    </w:rPr>
                    <w:t>No cumple</w:t>
                  </w:r>
                </w:p>
              </w:tc>
              <w:tc>
                <w:tcPr>
                  <w:tcW w:w="1247" w:type="dxa"/>
                </w:tcPr>
                <w:p w14:paraId="27197A8D" w14:textId="77777777" w:rsidR="00480369" w:rsidRPr="0049646F" w:rsidRDefault="00480369" w:rsidP="00480369">
                  <w:pPr>
                    <w:rPr>
                      <w:sz w:val="18"/>
                    </w:rPr>
                  </w:pPr>
                  <w:r w:rsidRPr="0049646F">
                    <w:rPr>
                      <w:sz w:val="18"/>
                    </w:rPr>
                    <w:t>Al menos 1 implementación</w:t>
                  </w:r>
                </w:p>
                <w:p w14:paraId="177F3982" w14:textId="77777777" w:rsidR="00480369" w:rsidRPr="0049646F" w:rsidRDefault="00480369" w:rsidP="00480369">
                  <w:pPr>
                    <w:rPr>
                      <w:sz w:val="18"/>
                    </w:rPr>
                  </w:pPr>
                </w:p>
              </w:tc>
              <w:tc>
                <w:tcPr>
                  <w:tcW w:w="1381" w:type="dxa"/>
                </w:tcPr>
                <w:p w14:paraId="06CDF23E" w14:textId="77777777" w:rsidR="00480369" w:rsidRPr="0049646F" w:rsidRDefault="00480369" w:rsidP="00480369">
                  <w:pPr>
                    <w:rPr>
                      <w:sz w:val="18"/>
                    </w:rPr>
                  </w:pPr>
                  <w:r w:rsidRPr="0049646F">
                    <w:rPr>
                      <w:sz w:val="18"/>
                    </w:rPr>
                    <w:t>Al menos 2 implementaciones</w:t>
                  </w:r>
                </w:p>
              </w:tc>
              <w:tc>
                <w:tcPr>
                  <w:tcW w:w="1381" w:type="dxa"/>
                </w:tcPr>
                <w:p w14:paraId="25D2E8FA" w14:textId="77777777" w:rsidR="00480369" w:rsidRPr="0049646F" w:rsidRDefault="00480369" w:rsidP="00480369">
                  <w:pPr>
                    <w:rPr>
                      <w:sz w:val="18"/>
                    </w:rPr>
                  </w:pPr>
                  <w:r w:rsidRPr="0049646F">
                    <w:rPr>
                      <w:sz w:val="18"/>
                    </w:rPr>
                    <w:t>Al menos 3 implementaciones</w:t>
                  </w:r>
                </w:p>
              </w:tc>
              <w:tc>
                <w:tcPr>
                  <w:tcW w:w="1381" w:type="dxa"/>
                </w:tcPr>
                <w:p w14:paraId="274077FE" w14:textId="77777777" w:rsidR="00480369" w:rsidRPr="0049646F" w:rsidRDefault="00480369" w:rsidP="00480369">
                  <w:pPr>
                    <w:rPr>
                      <w:sz w:val="18"/>
                    </w:rPr>
                  </w:pPr>
                  <w:r w:rsidRPr="0049646F">
                    <w:rPr>
                      <w:sz w:val="18"/>
                    </w:rPr>
                    <w:t xml:space="preserve">4 o más implementaciones </w:t>
                  </w:r>
                </w:p>
                <w:p w14:paraId="6F481573" w14:textId="77777777" w:rsidR="00480369" w:rsidRPr="0049646F" w:rsidRDefault="00480369" w:rsidP="00480369">
                  <w:pPr>
                    <w:rPr>
                      <w:sz w:val="18"/>
                    </w:rPr>
                  </w:pPr>
                </w:p>
              </w:tc>
              <w:tc>
                <w:tcPr>
                  <w:tcW w:w="545" w:type="dxa"/>
                  <w:gridSpan w:val="2"/>
                </w:tcPr>
                <w:p w14:paraId="3B6BD63D" w14:textId="77777777" w:rsidR="00480369" w:rsidRPr="0049646F" w:rsidRDefault="00480369" w:rsidP="00480369">
                  <w:pPr>
                    <w:rPr>
                      <w:sz w:val="18"/>
                    </w:rPr>
                  </w:pPr>
                </w:p>
              </w:tc>
              <w:tc>
                <w:tcPr>
                  <w:tcW w:w="956" w:type="dxa"/>
                  <w:gridSpan w:val="2"/>
                </w:tcPr>
                <w:p w14:paraId="3306A692" w14:textId="77777777" w:rsidR="00480369" w:rsidRPr="0049646F" w:rsidRDefault="00480369" w:rsidP="00480369">
                  <w:pPr>
                    <w:rPr>
                      <w:sz w:val="18"/>
                      <w:highlight w:val="yellow"/>
                    </w:rPr>
                  </w:pPr>
                </w:p>
              </w:tc>
            </w:tr>
            <w:tr w:rsidR="00480369" w:rsidRPr="0049646F" w14:paraId="27998BDB" w14:textId="77777777" w:rsidTr="00B647B4">
              <w:trPr>
                <w:trHeight w:val="313"/>
              </w:trPr>
              <w:tc>
                <w:tcPr>
                  <w:tcW w:w="536" w:type="dxa"/>
                </w:tcPr>
                <w:p w14:paraId="703FDC24" w14:textId="77777777" w:rsidR="00480369" w:rsidRPr="0049646F" w:rsidRDefault="00480369" w:rsidP="00480369">
                  <w:pPr>
                    <w:rPr>
                      <w:b/>
                      <w:sz w:val="18"/>
                    </w:rPr>
                  </w:pPr>
                  <w:r w:rsidRPr="0049646F">
                    <w:rPr>
                      <w:b/>
                      <w:sz w:val="18"/>
                    </w:rPr>
                    <w:t>5.</w:t>
                  </w:r>
                </w:p>
              </w:tc>
              <w:tc>
                <w:tcPr>
                  <w:tcW w:w="8177" w:type="dxa"/>
                  <w:gridSpan w:val="7"/>
                </w:tcPr>
                <w:p w14:paraId="5CED4D9C" w14:textId="77777777" w:rsidR="00480369" w:rsidRPr="0049646F" w:rsidRDefault="00480369" w:rsidP="00480369">
                  <w:pPr>
                    <w:rPr>
                      <w:b/>
                      <w:sz w:val="18"/>
                    </w:rPr>
                  </w:pPr>
                  <w:r w:rsidRPr="0049646F">
                    <w:rPr>
                      <w:b/>
                      <w:sz w:val="18"/>
                    </w:rPr>
                    <w:t>Requerimiento de escalabilidad del Sistema</w:t>
                  </w:r>
                </w:p>
              </w:tc>
              <w:tc>
                <w:tcPr>
                  <w:tcW w:w="545" w:type="dxa"/>
                  <w:gridSpan w:val="2"/>
                </w:tcPr>
                <w:p w14:paraId="16C72F51" w14:textId="77777777" w:rsidR="00480369" w:rsidRPr="0049646F" w:rsidRDefault="00480369" w:rsidP="00480369">
                  <w:pPr>
                    <w:rPr>
                      <w:sz w:val="18"/>
                    </w:rPr>
                  </w:pPr>
                  <w:r w:rsidRPr="0049646F">
                    <w:rPr>
                      <w:b/>
                      <w:sz w:val="18"/>
                    </w:rPr>
                    <w:t>12</w:t>
                  </w:r>
                </w:p>
              </w:tc>
              <w:tc>
                <w:tcPr>
                  <w:tcW w:w="956" w:type="dxa"/>
                  <w:gridSpan w:val="2"/>
                </w:tcPr>
                <w:p w14:paraId="726F0180" w14:textId="77777777" w:rsidR="00480369" w:rsidRPr="0049646F" w:rsidRDefault="00480369" w:rsidP="00480369">
                  <w:pPr>
                    <w:rPr>
                      <w:sz w:val="18"/>
                    </w:rPr>
                  </w:pPr>
                  <w:r w:rsidRPr="0049646F">
                    <w:rPr>
                      <w:b/>
                      <w:sz w:val="18"/>
                    </w:rPr>
                    <w:t>3,33</w:t>
                  </w:r>
                </w:p>
              </w:tc>
            </w:tr>
            <w:tr w:rsidR="00B647B4" w:rsidRPr="0049646F" w14:paraId="71FCC985" w14:textId="77777777" w:rsidTr="00B647B4">
              <w:trPr>
                <w:gridAfter w:val="1"/>
                <w:wAfter w:w="7" w:type="dxa"/>
                <w:trHeight w:val="483"/>
              </w:trPr>
              <w:tc>
                <w:tcPr>
                  <w:tcW w:w="536" w:type="dxa"/>
                </w:tcPr>
                <w:p w14:paraId="489709E1" w14:textId="77777777" w:rsidR="00480369" w:rsidRPr="0049646F" w:rsidRDefault="00480369" w:rsidP="00480369">
                  <w:pPr>
                    <w:rPr>
                      <w:sz w:val="18"/>
                    </w:rPr>
                  </w:pPr>
                  <w:r w:rsidRPr="0049646F">
                    <w:rPr>
                      <w:sz w:val="18"/>
                    </w:rPr>
                    <w:t>5.1.</w:t>
                  </w:r>
                </w:p>
              </w:tc>
              <w:tc>
                <w:tcPr>
                  <w:tcW w:w="1764" w:type="dxa"/>
                </w:tcPr>
                <w:p w14:paraId="6562D4DA" w14:textId="77777777" w:rsidR="00480369" w:rsidRPr="0049646F" w:rsidRDefault="00480369" w:rsidP="00480369">
                  <w:pPr>
                    <w:rPr>
                      <w:sz w:val="18"/>
                    </w:rPr>
                  </w:pPr>
                  <w:r w:rsidRPr="0049646F">
                    <w:rPr>
                      <w:sz w:val="18"/>
                    </w:rPr>
                    <w:t xml:space="preserve">Escalabilidad </w:t>
                  </w:r>
                </w:p>
              </w:tc>
              <w:tc>
                <w:tcPr>
                  <w:tcW w:w="1016" w:type="dxa"/>
                </w:tcPr>
                <w:p w14:paraId="1B8CA06A" w14:textId="77777777" w:rsidR="00480369" w:rsidRPr="0049646F" w:rsidRDefault="00480369" w:rsidP="00480369">
                  <w:pPr>
                    <w:rPr>
                      <w:sz w:val="18"/>
                    </w:rPr>
                  </w:pPr>
                  <w:r w:rsidRPr="0049646F">
                    <w:rPr>
                      <w:sz w:val="18"/>
                    </w:rPr>
                    <w:t>Escalabilidad Vertical</w:t>
                  </w:r>
                </w:p>
              </w:tc>
              <w:tc>
                <w:tcPr>
                  <w:tcW w:w="1247" w:type="dxa"/>
                </w:tcPr>
                <w:p w14:paraId="7CF2C797" w14:textId="77777777" w:rsidR="00480369" w:rsidRPr="0049646F" w:rsidRDefault="00480369" w:rsidP="00480369">
                  <w:pPr>
                    <w:rPr>
                      <w:sz w:val="18"/>
                    </w:rPr>
                  </w:pPr>
                  <w:r w:rsidRPr="0049646F">
                    <w:rPr>
                      <w:sz w:val="18"/>
                    </w:rPr>
                    <w:t>Escalabilidad Horizontal</w:t>
                  </w:r>
                </w:p>
              </w:tc>
              <w:tc>
                <w:tcPr>
                  <w:tcW w:w="1381" w:type="dxa"/>
                </w:tcPr>
                <w:p w14:paraId="08DFD7D5" w14:textId="77777777" w:rsidR="00480369" w:rsidRPr="0049646F" w:rsidRDefault="00480369" w:rsidP="00480369">
                  <w:pPr>
                    <w:rPr>
                      <w:sz w:val="18"/>
                    </w:rPr>
                  </w:pPr>
                  <w:r w:rsidRPr="0049646F">
                    <w:rPr>
                      <w:sz w:val="18"/>
                    </w:rPr>
                    <w:t>Balance de Carga por Hardware</w:t>
                  </w:r>
                </w:p>
              </w:tc>
              <w:tc>
                <w:tcPr>
                  <w:tcW w:w="1381" w:type="dxa"/>
                </w:tcPr>
                <w:p w14:paraId="0E67B01E" w14:textId="77777777" w:rsidR="00480369" w:rsidRPr="0049646F" w:rsidRDefault="00480369" w:rsidP="00480369">
                  <w:pPr>
                    <w:rPr>
                      <w:sz w:val="18"/>
                    </w:rPr>
                  </w:pPr>
                  <w:r w:rsidRPr="0049646F">
                    <w:rPr>
                      <w:sz w:val="18"/>
                    </w:rPr>
                    <w:t>Balance de carga por Software</w:t>
                  </w:r>
                </w:p>
              </w:tc>
              <w:tc>
                <w:tcPr>
                  <w:tcW w:w="1381" w:type="dxa"/>
                </w:tcPr>
                <w:p w14:paraId="3ADC290B" w14:textId="77777777" w:rsidR="00480369" w:rsidRPr="0049646F" w:rsidRDefault="00480369" w:rsidP="00480369">
                  <w:pPr>
                    <w:rPr>
                      <w:sz w:val="18"/>
                    </w:rPr>
                  </w:pPr>
                  <w:r w:rsidRPr="0049646F">
                    <w:rPr>
                      <w:sz w:val="18"/>
                    </w:rPr>
                    <w:t>Clúster sobre servidores</w:t>
                  </w:r>
                </w:p>
              </w:tc>
              <w:tc>
                <w:tcPr>
                  <w:tcW w:w="545" w:type="dxa"/>
                  <w:gridSpan w:val="2"/>
                </w:tcPr>
                <w:p w14:paraId="2B1F630A" w14:textId="77777777" w:rsidR="00480369" w:rsidRPr="0049646F" w:rsidRDefault="00480369" w:rsidP="00480369">
                  <w:pPr>
                    <w:rPr>
                      <w:sz w:val="18"/>
                    </w:rPr>
                  </w:pPr>
                </w:p>
              </w:tc>
              <w:tc>
                <w:tcPr>
                  <w:tcW w:w="956" w:type="dxa"/>
                  <w:gridSpan w:val="2"/>
                </w:tcPr>
                <w:p w14:paraId="6E273A84" w14:textId="77777777" w:rsidR="00480369" w:rsidRPr="0049646F" w:rsidRDefault="00480369" w:rsidP="00480369">
                  <w:pPr>
                    <w:rPr>
                      <w:sz w:val="18"/>
                    </w:rPr>
                  </w:pPr>
                </w:p>
              </w:tc>
            </w:tr>
            <w:tr w:rsidR="00480369" w:rsidRPr="0049646F" w14:paraId="45166E61" w14:textId="77777777" w:rsidTr="00B647B4">
              <w:trPr>
                <w:trHeight w:val="301"/>
              </w:trPr>
              <w:tc>
                <w:tcPr>
                  <w:tcW w:w="536" w:type="dxa"/>
                </w:tcPr>
                <w:p w14:paraId="09CBDEFE" w14:textId="77777777" w:rsidR="00480369" w:rsidRPr="0049646F" w:rsidRDefault="00480369" w:rsidP="00480369">
                  <w:pPr>
                    <w:rPr>
                      <w:b/>
                      <w:sz w:val="18"/>
                    </w:rPr>
                  </w:pPr>
                  <w:r w:rsidRPr="0049646F">
                    <w:rPr>
                      <w:b/>
                      <w:sz w:val="18"/>
                    </w:rPr>
                    <w:t>6.</w:t>
                  </w:r>
                </w:p>
              </w:tc>
              <w:tc>
                <w:tcPr>
                  <w:tcW w:w="8177" w:type="dxa"/>
                  <w:gridSpan w:val="7"/>
                </w:tcPr>
                <w:p w14:paraId="6D366A7F" w14:textId="77777777" w:rsidR="00480369" w:rsidRPr="0049646F" w:rsidRDefault="00480369" w:rsidP="00480369">
                  <w:pPr>
                    <w:rPr>
                      <w:b/>
                      <w:sz w:val="18"/>
                    </w:rPr>
                  </w:pPr>
                  <w:r w:rsidRPr="0049646F">
                    <w:rPr>
                      <w:b/>
                      <w:sz w:val="18"/>
                    </w:rPr>
                    <w:t>Migración de datos</w:t>
                  </w:r>
                </w:p>
              </w:tc>
              <w:tc>
                <w:tcPr>
                  <w:tcW w:w="545" w:type="dxa"/>
                  <w:gridSpan w:val="2"/>
                </w:tcPr>
                <w:p w14:paraId="5BA07B21" w14:textId="77777777" w:rsidR="00480369" w:rsidRPr="0049646F" w:rsidRDefault="00480369" w:rsidP="00480369">
                  <w:pPr>
                    <w:rPr>
                      <w:b/>
                      <w:sz w:val="18"/>
                    </w:rPr>
                  </w:pPr>
                  <w:r w:rsidRPr="0049646F">
                    <w:rPr>
                      <w:b/>
                      <w:sz w:val="18"/>
                    </w:rPr>
                    <w:t>10</w:t>
                  </w:r>
                </w:p>
              </w:tc>
              <w:tc>
                <w:tcPr>
                  <w:tcW w:w="956" w:type="dxa"/>
                  <w:gridSpan w:val="2"/>
                </w:tcPr>
                <w:p w14:paraId="36A07788" w14:textId="77777777" w:rsidR="00480369" w:rsidRPr="0049646F" w:rsidRDefault="00480369" w:rsidP="00480369">
                  <w:pPr>
                    <w:rPr>
                      <w:b/>
                      <w:sz w:val="18"/>
                    </w:rPr>
                  </w:pPr>
                  <w:r w:rsidRPr="0049646F">
                    <w:rPr>
                      <w:b/>
                      <w:sz w:val="18"/>
                    </w:rPr>
                    <w:t>2,78</w:t>
                  </w:r>
                </w:p>
              </w:tc>
            </w:tr>
            <w:tr w:rsidR="00B647B4" w:rsidRPr="0049646F" w14:paraId="2F701608" w14:textId="77777777" w:rsidTr="00B647B4">
              <w:trPr>
                <w:gridAfter w:val="1"/>
                <w:wAfter w:w="7" w:type="dxa"/>
                <w:trHeight w:val="1787"/>
              </w:trPr>
              <w:tc>
                <w:tcPr>
                  <w:tcW w:w="536" w:type="dxa"/>
                </w:tcPr>
                <w:p w14:paraId="08954E24" w14:textId="77777777" w:rsidR="00480369" w:rsidRPr="0049646F" w:rsidRDefault="00480369" w:rsidP="00480369">
                  <w:pPr>
                    <w:rPr>
                      <w:sz w:val="18"/>
                    </w:rPr>
                  </w:pPr>
                  <w:r w:rsidRPr="0049646F">
                    <w:rPr>
                      <w:sz w:val="18"/>
                    </w:rPr>
                    <w:lastRenderedPageBreak/>
                    <w:t>6.1.</w:t>
                  </w:r>
                </w:p>
              </w:tc>
              <w:tc>
                <w:tcPr>
                  <w:tcW w:w="1764" w:type="dxa"/>
                </w:tcPr>
                <w:p w14:paraId="62E378D1" w14:textId="77777777" w:rsidR="00480369" w:rsidRPr="0049646F" w:rsidRDefault="00480369" w:rsidP="00480369">
                  <w:pPr>
                    <w:rPr>
                      <w:sz w:val="18"/>
                    </w:rPr>
                  </w:pPr>
                  <w:r w:rsidRPr="0049646F">
                    <w:rPr>
                      <w:sz w:val="18"/>
                    </w:rPr>
                    <w:t>Mecanismos de validación de los datos migrados</w:t>
                  </w:r>
                </w:p>
              </w:tc>
              <w:tc>
                <w:tcPr>
                  <w:tcW w:w="1016" w:type="dxa"/>
                </w:tcPr>
                <w:p w14:paraId="4B9EDD8A" w14:textId="77777777" w:rsidR="00480369" w:rsidRPr="0049646F" w:rsidRDefault="00480369" w:rsidP="00480369">
                  <w:pPr>
                    <w:rPr>
                      <w:sz w:val="18"/>
                    </w:rPr>
                  </w:pPr>
                  <w:r w:rsidRPr="0049646F">
                    <w:rPr>
                      <w:sz w:val="18"/>
                    </w:rPr>
                    <w:t>No cumple</w:t>
                  </w:r>
                </w:p>
              </w:tc>
              <w:tc>
                <w:tcPr>
                  <w:tcW w:w="1247" w:type="dxa"/>
                </w:tcPr>
                <w:p w14:paraId="28A5DB63" w14:textId="77777777" w:rsidR="00480369" w:rsidRPr="0049646F" w:rsidRDefault="00480369" w:rsidP="00480369">
                  <w:pPr>
                    <w:rPr>
                      <w:sz w:val="18"/>
                    </w:rPr>
                  </w:pPr>
                  <w:r w:rsidRPr="0049646F">
                    <w:rPr>
                      <w:sz w:val="18"/>
                    </w:rPr>
                    <w:t xml:space="preserve">Validación mediante procesos manuales </w:t>
                  </w:r>
                </w:p>
              </w:tc>
              <w:tc>
                <w:tcPr>
                  <w:tcW w:w="1381" w:type="dxa"/>
                </w:tcPr>
                <w:p w14:paraId="7DDE4026" w14:textId="77777777" w:rsidR="00480369" w:rsidRPr="0049646F" w:rsidRDefault="00480369" w:rsidP="00480369">
                  <w:pPr>
                    <w:rPr>
                      <w:sz w:val="18"/>
                    </w:rPr>
                  </w:pPr>
                  <w:r w:rsidRPr="0049646F">
                    <w:rPr>
                      <w:sz w:val="18"/>
                    </w:rPr>
                    <w:t xml:space="preserve">Validación mediante procesos semiautomáticos (supervisión de personal técnico) </w:t>
                  </w:r>
                </w:p>
              </w:tc>
              <w:tc>
                <w:tcPr>
                  <w:tcW w:w="1381" w:type="dxa"/>
                </w:tcPr>
                <w:p w14:paraId="524FF42E" w14:textId="77777777" w:rsidR="00480369" w:rsidRPr="0049646F" w:rsidRDefault="00480369" w:rsidP="00480369">
                  <w:pPr>
                    <w:rPr>
                      <w:sz w:val="18"/>
                    </w:rPr>
                  </w:pPr>
                  <w:r w:rsidRPr="0049646F">
                    <w:rPr>
                      <w:sz w:val="18"/>
                    </w:rPr>
                    <w:t xml:space="preserve">Validación mediante procesos automáticos </w:t>
                  </w:r>
                </w:p>
              </w:tc>
              <w:tc>
                <w:tcPr>
                  <w:tcW w:w="1381" w:type="dxa"/>
                </w:tcPr>
                <w:p w14:paraId="605764A5" w14:textId="77777777" w:rsidR="00480369" w:rsidRPr="0049646F" w:rsidRDefault="00480369" w:rsidP="00480369">
                  <w:pPr>
                    <w:rPr>
                      <w:sz w:val="18"/>
                    </w:rPr>
                  </w:pPr>
                  <w:r w:rsidRPr="0049646F">
                    <w:rPr>
                      <w:sz w:val="18"/>
                    </w:rPr>
                    <w:t>Validación mediante procesos automáticos que incluya algoritmos de verificación de consistencia de la información</w:t>
                  </w:r>
                </w:p>
              </w:tc>
              <w:tc>
                <w:tcPr>
                  <w:tcW w:w="545" w:type="dxa"/>
                  <w:gridSpan w:val="2"/>
                </w:tcPr>
                <w:p w14:paraId="13BD0947" w14:textId="77777777" w:rsidR="00480369" w:rsidRPr="0049646F" w:rsidRDefault="00480369" w:rsidP="00480369">
                  <w:pPr>
                    <w:rPr>
                      <w:sz w:val="18"/>
                      <w:highlight w:val="yellow"/>
                    </w:rPr>
                  </w:pPr>
                </w:p>
              </w:tc>
              <w:tc>
                <w:tcPr>
                  <w:tcW w:w="956" w:type="dxa"/>
                  <w:gridSpan w:val="2"/>
                </w:tcPr>
                <w:p w14:paraId="56199B85" w14:textId="77777777" w:rsidR="00480369" w:rsidRPr="0049646F" w:rsidRDefault="00480369" w:rsidP="00480369">
                  <w:pPr>
                    <w:rPr>
                      <w:sz w:val="18"/>
                      <w:highlight w:val="yellow"/>
                    </w:rPr>
                  </w:pPr>
                </w:p>
              </w:tc>
            </w:tr>
            <w:tr w:rsidR="00480369" w:rsidRPr="0049646F" w14:paraId="1CE48D18" w14:textId="77777777" w:rsidTr="00B647B4">
              <w:trPr>
                <w:trHeight w:val="301"/>
              </w:trPr>
              <w:tc>
                <w:tcPr>
                  <w:tcW w:w="536" w:type="dxa"/>
                </w:tcPr>
                <w:p w14:paraId="7A0A0D24" w14:textId="77777777" w:rsidR="00480369" w:rsidRPr="0049646F" w:rsidRDefault="00480369" w:rsidP="00480369">
                  <w:pPr>
                    <w:rPr>
                      <w:b/>
                      <w:sz w:val="18"/>
                    </w:rPr>
                  </w:pPr>
                  <w:r w:rsidRPr="0049646F">
                    <w:rPr>
                      <w:b/>
                      <w:sz w:val="18"/>
                    </w:rPr>
                    <w:t>7.</w:t>
                  </w:r>
                </w:p>
              </w:tc>
              <w:tc>
                <w:tcPr>
                  <w:tcW w:w="8177" w:type="dxa"/>
                  <w:gridSpan w:val="7"/>
                </w:tcPr>
                <w:p w14:paraId="6EA70EEB" w14:textId="77777777" w:rsidR="00480369" w:rsidRPr="0049646F" w:rsidRDefault="00480369" w:rsidP="00480369">
                  <w:pPr>
                    <w:rPr>
                      <w:b/>
                      <w:sz w:val="18"/>
                    </w:rPr>
                  </w:pPr>
                  <w:r w:rsidRPr="0049646F">
                    <w:rPr>
                      <w:b/>
                      <w:sz w:val="18"/>
                    </w:rPr>
                    <w:t>Metodología de capacitación</w:t>
                  </w:r>
                </w:p>
              </w:tc>
              <w:tc>
                <w:tcPr>
                  <w:tcW w:w="545" w:type="dxa"/>
                  <w:gridSpan w:val="2"/>
                </w:tcPr>
                <w:p w14:paraId="19F43C7E" w14:textId="77777777" w:rsidR="00480369" w:rsidRPr="0049646F" w:rsidRDefault="00480369" w:rsidP="00480369">
                  <w:pPr>
                    <w:rPr>
                      <w:b/>
                      <w:sz w:val="18"/>
                    </w:rPr>
                  </w:pPr>
                  <w:r w:rsidRPr="0049646F">
                    <w:rPr>
                      <w:b/>
                      <w:sz w:val="18"/>
                    </w:rPr>
                    <w:t>8</w:t>
                  </w:r>
                </w:p>
              </w:tc>
              <w:tc>
                <w:tcPr>
                  <w:tcW w:w="956" w:type="dxa"/>
                  <w:gridSpan w:val="2"/>
                </w:tcPr>
                <w:p w14:paraId="49C16FA3" w14:textId="77777777" w:rsidR="00480369" w:rsidRPr="0049646F" w:rsidRDefault="00480369" w:rsidP="00480369">
                  <w:pPr>
                    <w:rPr>
                      <w:b/>
                      <w:sz w:val="18"/>
                    </w:rPr>
                  </w:pPr>
                  <w:r w:rsidRPr="0049646F">
                    <w:rPr>
                      <w:b/>
                      <w:sz w:val="18"/>
                    </w:rPr>
                    <w:t>2,22</w:t>
                  </w:r>
                </w:p>
              </w:tc>
            </w:tr>
            <w:tr w:rsidR="00B647B4" w:rsidRPr="0049646F" w14:paraId="2C535EAC" w14:textId="77777777" w:rsidTr="00B647B4">
              <w:trPr>
                <w:gridAfter w:val="1"/>
                <w:wAfter w:w="7" w:type="dxa"/>
                <w:trHeight w:val="1050"/>
              </w:trPr>
              <w:tc>
                <w:tcPr>
                  <w:tcW w:w="536" w:type="dxa"/>
                </w:tcPr>
                <w:p w14:paraId="07059323" w14:textId="77777777" w:rsidR="00480369" w:rsidRPr="0049646F" w:rsidRDefault="00480369" w:rsidP="00480369">
                  <w:pPr>
                    <w:rPr>
                      <w:sz w:val="18"/>
                    </w:rPr>
                  </w:pPr>
                  <w:r w:rsidRPr="0049646F">
                    <w:rPr>
                      <w:sz w:val="18"/>
                    </w:rPr>
                    <w:t>7.1.</w:t>
                  </w:r>
                </w:p>
              </w:tc>
              <w:tc>
                <w:tcPr>
                  <w:tcW w:w="1764" w:type="dxa"/>
                </w:tcPr>
                <w:p w14:paraId="7BEA48C7" w14:textId="77777777" w:rsidR="00480369" w:rsidRPr="0049646F" w:rsidRDefault="00480369" w:rsidP="00480369">
                  <w:pPr>
                    <w:rPr>
                      <w:sz w:val="18"/>
                    </w:rPr>
                  </w:pPr>
                  <w:r w:rsidRPr="0049646F">
                    <w:rPr>
                      <w:sz w:val="18"/>
                    </w:rPr>
                    <w:t>Modalidad de capacitación</w:t>
                  </w:r>
                </w:p>
              </w:tc>
              <w:tc>
                <w:tcPr>
                  <w:tcW w:w="1016" w:type="dxa"/>
                </w:tcPr>
                <w:p w14:paraId="65F6FACB" w14:textId="77777777" w:rsidR="00480369" w:rsidRPr="0049646F" w:rsidRDefault="00480369" w:rsidP="00480369">
                  <w:pPr>
                    <w:rPr>
                      <w:sz w:val="18"/>
                    </w:rPr>
                  </w:pPr>
                  <w:r w:rsidRPr="0049646F">
                    <w:rPr>
                      <w:sz w:val="18"/>
                    </w:rPr>
                    <w:t>No cumple</w:t>
                  </w:r>
                </w:p>
              </w:tc>
              <w:tc>
                <w:tcPr>
                  <w:tcW w:w="1247" w:type="dxa"/>
                </w:tcPr>
                <w:p w14:paraId="4F002B5E" w14:textId="77777777" w:rsidR="00480369" w:rsidRPr="0049646F" w:rsidRDefault="00480369" w:rsidP="00480369">
                  <w:pPr>
                    <w:rPr>
                      <w:sz w:val="18"/>
                    </w:rPr>
                  </w:pPr>
                  <w:r w:rsidRPr="0049646F">
                    <w:rPr>
                      <w:sz w:val="18"/>
                    </w:rPr>
                    <w:t>Virtual</w:t>
                  </w:r>
                </w:p>
              </w:tc>
              <w:tc>
                <w:tcPr>
                  <w:tcW w:w="1381" w:type="dxa"/>
                </w:tcPr>
                <w:p w14:paraId="548C8505" w14:textId="77777777" w:rsidR="00480369" w:rsidRPr="0049646F" w:rsidRDefault="00480369" w:rsidP="00480369">
                  <w:pPr>
                    <w:rPr>
                      <w:sz w:val="18"/>
                    </w:rPr>
                  </w:pPr>
                  <w:r w:rsidRPr="0049646F">
                    <w:rPr>
                      <w:sz w:val="18"/>
                    </w:rPr>
                    <w:t>Presencial</w:t>
                  </w:r>
                </w:p>
              </w:tc>
              <w:tc>
                <w:tcPr>
                  <w:tcW w:w="1381" w:type="dxa"/>
                </w:tcPr>
                <w:p w14:paraId="2DD802C9" w14:textId="77777777" w:rsidR="00480369" w:rsidRPr="0049646F" w:rsidRDefault="00480369" w:rsidP="00480369">
                  <w:pPr>
                    <w:rPr>
                      <w:sz w:val="18"/>
                    </w:rPr>
                  </w:pPr>
                  <w:r w:rsidRPr="0049646F">
                    <w:rPr>
                      <w:sz w:val="18"/>
                    </w:rPr>
                    <w:t>Presencial con certificado por parte del proveedor</w:t>
                  </w:r>
                </w:p>
              </w:tc>
              <w:tc>
                <w:tcPr>
                  <w:tcW w:w="1381" w:type="dxa"/>
                </w:tcPr>
                <w:p w14:paraId="52EF970F" w14:textId="77777777" w:rsidR="00480369" w:rsidRPr="0049646F" w:rsidRDefault="00480369" w:rsidP="00480369">
                  <w:pPr>
                    <w:rPr>
                      <w:sz w:val="18"/>
                    </w:rPr>
                  </w:pPr>
                  <w:r w:rsidRPr="0049646F">
                    <w:rPr>
                      <w:sz w:val="18"/>
                    </w:rPr>
                    <w:t>Presencial con certificados por parte del proveedor y fabricantes</w:t>
                  </w:r>
                </w:p>
              </w:tc>
              <w:tc>
                <w:tcPr>
                  <w:tcW w:w="545" w:type="dxa"/>
                  <w:gridSpan w:val="2"/>
                </w:tcPr>
                <w:p w14:paraId="4C830393" w14:textId="77777777" w:rsidR="00480369" w:rsidRPr="0049646F" w:rsidRDefault="00480369" w:rsidP="00480369">
                  <w:pPr>
                    <w:rPr>
                      <w:sz w:val="18"/>
                    </w:rPr>
                  </w:pPr>
                </w:p>
              </w:tc>
              <w:tc>
                <w:tcPr>
                  <w:tcW w:w="956" w:type="dxa"/>
                  <w:gridSpan w:val="2"/>
                </w:tcPr>
                <w:p w14:paraId="592CF22C" w14:textId="77777777" w:rsidR="00480369" w:rsidRPr="0049646F" w:rsidRDefault="00480369" w:rsidP="00480369">
                  <w:pPr>
                    <w:rPr>
                      <w:sz w:val="18"/>
                    </w:rPr>
                  </w:pPr>
                </w:p>
              </w:tc>
            </w:tr>
            <w:tr w:rsidR="00480369" w:rsidRPr="0049646F" w14:paraId="021422FC" w14:textId="77777777" w:rsidTr="00B647B4">
              <w:trPr>
                <w:trHeight w:val="301"/>
              </w:trPr>
              <w:tc>
                <w:tcPr>
                  <w:tcW w:w="8713" w:type="dxa"/>
                  <w:gridSpan w:val="8"/>
                </w:tcPr>
                <w:p w14:paraId="1563BA6A" w14:textId="77777777" w:rsidR="00480369" w:rsidRPr="0049646F" w:rsidRDefault="00480369" w:rsidP="00480369">
                  <w:pPr>
                    <w:rPr>
                      <w:b/>
                      <w:sz w:val="18"/>
                    </w:rPr>
                  </w:pPr>
                </w:p>
              </w:tc>
              <w:tc>
                <w:tcPr>
                  <w:tcW w:w="545" w:type="dxa"/>
                  <w:gridSpan w:val="2"/>
                </w:tcPr>
                <w:p w14:paraId="2DF32463" w14:textId="77777777" w:rsidR="00480369" w:rsidRPr="0049646F" w:rsidRDefault="00480369" w:rsidP="00480369">
                  <w:pPr>
                    <w:rPr>
                      <w:b/>
                      <w:sz w:val="18"/>
                    </w:rPr>
                  </w:pPr>
                  <w:r w:rsidRPr="0049646F">
                    <w:rPr>
                      <w:b/>
                      <w:sz w:val="18"/>
                    </w:rPr>
                    <w:t>108</w:t>
                  </w:r>
                </w:p>
              </w:tc>
              <w:tc>
                <w:tcPr>
                  <w:tcW w:w="956" w:type="dxa"/>
                  <w:gridSpan w:val="2"/>
                </w:tcPr>
                <w:p w14:paraId="63C7C66D" w14:textId="77777777" w:rsidR="00480369" w:rsidRPr="0049646F" w:rsidRDefault="00480369" w:rsidP="00480369">
                  <w:pPr>
                    <w:rPr>
                      <w:b/>
                      <w:sz w:val="18"/>
                    </w:rPr>
                  </w:pPr>
                  <w:r w:rsidRPr="0049646F">
                    <w:rPr>
                      <w:b/>
                      <w:sz w:val="18"/>
                    </w:rPr>
                    <w:t>30</w:t>
                  </w:r>
                </w:p>
              </w:tc>
            </w:tr>
          </w:tbl>
          <w:p w14:paraId="75FAEC81" w14:textId="7D6E5DCE" w:rsidR="00874342" w:rsidRPr="00334BC2" w:rsidRDefault="00874342" w:rsidP="00635A46">
            <w:pPr>
              <w:spacing w:before="120"/>
              <w:ind w:right="1602"/>
              <w:rPr>
                <w:sz w:val="22"/>
                <w:szCs w:val="22"/>
              </w:rPr>
            </w:pPr>
            <w:r w:rsidRPr="00334BC2">
              <w:rPr>
                <w:sz w:val="22"/>
                <w:szCs w:val="22"/>
              </w:rPr>
              <w:t>*En caso de que se obtenga alguna puntuación de cero en algún criterio puntuado, será causal de rechazo de la oferta.</w:t>
            </w:r>
          </w:p>
          <w:p w14:paraId="311508D6" w14:textId="77777777" w:rsidR="001A1A71" w:rsidRPr="00334BC2" w:rsidRDefault="001A1A71" w:rsidP="00635A46">
            <w:pPr>
              <w:pStyle w:val="Piedepgina"/>
              <w:ind w:right="1602"/>
              <w:rPr>
                <w:sz w:val="22"/>
                <w:szCs w:val="22"/>
              </w:rPr>
            </w:pPr>
          </w:p>
          <w:p w14:paraId="4E05C69B" w14:textId="77777777" w:rsidR="005E6371" w:rsidRPr="00334BC2" w:rsidRDefault="005E6371" w:rsidP="00635A46">
            <w:pPr>
              <w:numPr>
                <w:ilvl w:val="12"/>
                <w:numId w:val="0"/>
              </w:numPr>
              <w:tabs>
                <w:tab w:val="left" w:pos="1080"/>
              </w:tabs>
              <w:spacing w:after="200"/>
              <w:ind w:right="1602"/>
              <w:rPr>
                <w:sz w:val="22"/>
                <w:szCs w:val="22"/>
              </w:rPr>
            </w:pPr>
            <w:r w:rsidRPr="00334BC2">
              <w:rPr>
                <w:sz w:val="22"/>
                <w:szCs w:val="22"/>
              </w:rPr>
              <w:t>Durante el proceso de evaluación, el comité de evaluación asignará a cada característica deseable/preferida un puntaje en números enteros de 0 a 4, donde 0 significa que la característica no está presente, y los puntajes 1 a 4 representan valores predefinidos de las características deseables que se presten a una forma objetiva de calificación, el puntaje será 1 cuando la característica está presente pero tiene deficiencias; 2 cuando cumple los requisitos; 3 cuando excede marginalmente los requisitos, y 4 cuando excede en gran medida los requisitos.</w:t>
            </w:r>
          </w:p>
          <w:p w14:paraId="4EA10CC9" w14:textId="77777777" w:rsidR="005E6371" w:rsidRPr="00334BC2" w:rsidRDefault="005E6371" w:rsidP="00635A46">
            <w:pPr>
              <w:numPr>
                <w:ilvl w:val="12"/>
                <w:numId w:val="0"/>
              </w:numPr>
              <w:tabs>
                <w:tab w:val="left" w:pos="1080"/>
              </w:tabs>
              <w:spacing w:after="200"/>
              <w:ind w:right="1602"/>
              <w:rPr>
                <w:sz w:val="22"/>
                <w:szCs w:val="22"/>
              </w:rPr>
            </w:pPr>
            <w:r w:rsidRPr="00334BC2">
              <w:rPr>
                <w:sz w:val="22"/>
                <w:szCs w:val="22"/>
              </w:rPr>
              <w:t>El puntaje de cada característica (i) dentro de una categoría (j) se combinará con los puntajes de las características de la misma categoría como una suma ponderada para formar el puntaje técnico de la categoría utilizando la siguiente fórmula:</w:t>
            </w:r>
          </w:p>
          <w:p w14:paraId="13746B1E" w14:textId="77777777" w:rsidR="005E6371" w:rsidRPr="00334BC2" w:rsidRDefault="005E6371" w:rsidP="00CC0859">
            <w:pPr>
              <w:numPr>
                <w:ilvl w:val="12"/>
                <w:numId w:val="0"/>
              </w:numPr>
              <w:tabs>
                <w:tab w:val="left" w:pos="1080"/>
              </w:tabs>
              <w:ind w:left="1080" w:right="171" w:hanging="540"/>
              <w:jc w:val="center"/>
              <w:rPr>
                <w:sz w:val="22"/>
                <w:szCs w:val="22"/>
              </w:rPr>
            </w:pPr>
            <w:r w:rsidRPr="00334BC2">
              <w:rPr>
                <w:noProof/>
                <w:position w:val="-28"/>
                <w:sz w:val="22"/>
                <w:szCs w:val="22"/>
              </w:rPr>
              <w:object w:dxaOrig="1520" w:dyaOrig="680" w14:anchorId="57A83AD1">
                <v:shape id="_x0000_i1026" type="#_x0000_t75" style="width:64.8pt;height:28.8pt" o:ole="" fillcolor="window">
                  <v:imagedata r:id="rId32" o:title=""/>
                </v:shape>
                <o:OLEObject Type="Embed" ProgID="Equation.3" ShapeID="_x0000_i1026" DrawAspect="Content" ObjectID="_1750666012" r:id="rId33"/>
              </w:object>
            </w:r>
          </w:p>
          <w:p w14:paraId="743E072E" w14:textId="77777777" w:rsidR="005E6371" w:rsidRPr="00334BC2" w:rsidRDefault="005E6371" w:rsidP="00CC0859">
            <w:pPr>
              <w:numPr>
                <w:ilvl w:val="12"/>
                <w:numId w:val="0"/>
              </w:numPr>
              <w:tabs>
                <w:tab w:val="left" w:pos="1620"/>
              </w:tabs>
              <w:spacing w:before="480"/>
              <w:ind w:left="1620" w:right="171" w:hanging="540"/>
              <w:jc w:val="left"/>
              <w:outlineLvl w:val="0"/>
              <w:rPr>
                <w:sz w:val="22"/>
                <w:szCs w:val="22"/>
              </w:rPr>
            </w:pPr>
            <w:r w:rsidRPr="00334BC2">
              <w:rPr>
                <w:sz w:val="22"/>
                <w:szCs w:val="22"/>
              </w:rPr>
              <w:t>donde:</w:t>
            </w:r>
          </w:p>
          <w:p w14:paraId="0AA67324" w14:textId="77777777" w:rsidR="005E6371" w:rsidRPr="00334BC2" w:rsidRDefault="005E6371" w:rsidP="00CC0859">
            <w:pPr>
              <w:numPr>
                <w:ilvl w:val="12"/>
                <w:numId w:val="0"/>
              </w:numPr>
              <w:tabs>
                <w:tab w:val="left" w:pos="1620"/>
              </w:tabs>
              <w:ind w:left="1616" w:right="170" w:hanging="539"/>
              <w:contextualSpacing/>
              <w:jc w:val="left"/>
              <w:outlineLvl w:val="2"/>
              <w:rPr>
                <w:sz w:val="22"/>
                <w:szCs w:val="22"/>
              </w:rPr>
            </w:pPr>
            <w:proofErr w:type="spellStart"/>
            <w:r w:rsidRPr="00334BC2">
              <w:rPr>
                <w:sz w:val="22"/>
                <w:szCs w:val="22"/>
              </w:rPr>
              <w:t>tji</w:t>
            </w:r>
            <w:proofErr w:type="spellEnd"/>
            <w:r w:rsidRPr="00334BC2">
              <w:rPr>
                <w:sz w:val="22"/>
                <w:szCs w:val="22"/>
              </w:rPr>
              <w:tab/>
              <w:t>= el puntaje técnico de la característica “i” de la categoría “j”</w:t>
            </w:r>
          </w:p>
          <w:p w14:paraId="2E9BD045" w14:textId="77777777" w:rsidR="005E6371" w:rsidRPr="00334BC2" w:rsidRDefault="005E6371" w:rsidP="00CC0859">
            <w:pPr>
              <w:numPr>
                <w:ilvl w:val="12"/>
                <w:numId w:val="0"/>
              </w:numPr>
              <w:tabs>
                <w:tab w:val="left" w:pos="1620"/>
              </w:tabs>
              <w:ind w:left="1616" w:right="170" w:hanging="539"/>
              <w:contextualSpacing/>
              <w:jc w:val="left"/>
              <w:outlineLvl w:val="2"/>
              <w:rPr>
                <w:sz w:val="22"/>
                <w:szCs w:val="22"/>
              </w:rPr>
            </w:pPr>
            <w:proofErr w:type="spellStart"/>
            <w:r w:rsidRPr="00334BC2">
              <w:rPr>
                <w:sz w:val="22"/>
                <w:szCs w:val="22"/>
              </w:rPr>
              <w:t>wji</w:t>
            </w:r>
            <w:proofErr w:type="spellEnd"/>
            <w:r w:rsidRPr="00334BC2">
              <w:rPr>
                <w:sz w:val="22"/>
                <w:szCs w:val="22"/>
              </w:rPr>
              <w:tab/>
              <w:t>= la ponderación de la característica “i” en la categoría “j”</w:t>
            </w:r>
          </w:p>
          <w:p w14:paraId="2A91B6A4" w14:textId="7A8E8B20" w:rsidR="005E6371" w:rsidRPr="00334BC2" w:rsidRDefault="005E6371" w:rsidP="00CC0859">
            <w:pPr>
              <w:numPr>
                <w:ilvl w:val="12"/>
                <w:numId w:val="0"/>
              </w:numPr>
              <w:tabs>
                <w:tab w:val="left" w:pos="1620"/>
              </w:tabs>
              <w:ind w:left="1616" w:right="170" w:hanging="539"/>
              <w:contextualSpacing/>
              <w:jc w:val="center"/>
              <w:outlineLvl w:val="2"/>
              <w:rPr>
                <w:sz w:val="22"/>
                <w:szCs w:val="22"/>
              </w:rPr>
            </w:pPr>
            <w:r w:rsidRPr="00334BC2">
              <w:rPr>
                <w:sz w:val="22"/>
                <w:szCs w:val="22"/>
              </w:rPr>
              <w:t>k</w:t>
            </w:r>
            <w:r w:rsidRPr="00334BC2">
              <w:rPr>
                <w:sz w:val="22"/>
                <w:szCs w:val="22"/>
              </w:rPr>
              <w:tab/>
              <w:t>= el número de características calificadas en la categoría “j”</w:t>
            </w:r>
            <w:r w:rsidR="007E0198" w:rsidRPr="00334BC2">
              <w:rPr>
                <w:sz w:val="22"/>
                <w:szCs w:val="22"/>
              </w:rPr>
              <w:t xml:space="preserve"> </w:t>
            </w:r>
            <w:r w:rsidRPr="00334BC2">
              <w:rPr>
                <w:sz w:val="22"/>
                <w:szCs w:val="22"/>
              </w:rPr>
              <w:t xml:space="preserve">y </w:t>
            </w:r>
            <w:r w:rsidRPr="00334BC2">
              <w:rPr>
                <w:noProof/>
                <w:position w:val="-28"/>
                <w:sz w:val="22"/>
                <w:szCs w:val="22"/>
              </w:rPr>
              <w:object w:dxaOrig="1020" w:dyaOrig="680" w14:anchorId="6BE55823">
                <v:shape id="_x0000_i1027" type="#_x0000_t75" style="width:57.6pt;height:28.8pt" o:ole="" fillcolor="window">
                  <v:imagedata r:id="rId34" o:title=""/>
                </v:shape>
                <o:OLEObject Type="Embed" ProgID="Equation.3" ShapeID="_x0000_i1027" DrawAspect="Content" ObjectID="_1750666013" r:id="rId35"/>
              </w:object>
            </w:r>
          </w:p>
          <w:p w14:paraId="331887AC" w14:textId="77777777" w:rsidR="005E6371" w:rsidRPr="00334BC2" w:rsidRDefault="005E6371" w:rsidP="00CC0859">
            <w:pPr>
              <w:numPr>
                <w:ilvl w:val="12"/>
                <w:numId w:val="0"/>
              </w:numPr>
              <w:tabs>
                <w:tab w:val="left" w:pos="1080"/>
              </w:tabs>
              <w:spacing w:after="200"/>
              <w:ind w:right="171"/>
              <w:outlineLvl w:val="1"/>
              <w:rPr>
                <w:sz w:val="22"/>
                <w:szCs w:val="22"/>
              </w:rPr>
            </w:pPr>
            <w:r w:rsidRPr="00334BC2">
              <w:rPr>
                <w:sz w:val="22"/>
                <w:szCs w:val="22"/>
              </w:rPr>
              <w:t>Los puntajes técnicos de las categorías se combinarán en una suma ponderada para formar el puntaje de la Oferta Técnica utilizando la siguiente fórmula:</w:t>
            </w:r>
          </w:p>
          <w:p w14:paraId="4F19A002" w14:textId="77777777" w:rsidR="005E6371" w:rsidRPr="00334BC2" w:rsidRDefault="005E6371" w:rsidP="00CC0859">
            <w:pPr>
              <w:numPr>
                <w:ilvl w:val="12"/>
                <w:numId w:val="0"/>
              </w:numPr>
              <w:tabs>
                <w:tab w:val="left" w:pos="1080"/>
              </w:tabs>
              <w:spacing w:after="200"/>
              <w:ind w:right="171"/>
              <w:jc w:val="center"/>
              <w:outlineLvl w:val="1"/>
              <w:rPr>
                <w:noProof/>
                <w:sz w:val="22"/>
                <w:szCs w:val="22"/>
              </w:rPr>
            </w:pPr>
            <w:r w:rsidRPr="00334BC2">
              <w:rPr>
                <w:noProof/>
                <w:position w:val="-30"/>
                <w:sz w:val="22"/>
                <w:szCs w:val="22"/>
              </w:rPr>
              <w:object w:dxaOrig="1460" w:dyaOrig="700" w14:anchorId="58732C5A">
                <v:shape id="_x0000_i1028" type="#_x0000_t75" style="width:50.4pt;height:28.8pt" o:ole="" fillcolor="window">
                  <v:imagedata r:id="rId36" o:title=""/>
                </v:shape>
                <o:OLEObject Type="Embed" ProgID="Equation.3" ShapeID="_x0000_i1028" DrawAspect="Content" ObjectID="_1750666014" r:id="rId37"/>
              </w:object>
            </w:r>
          </w:p>
          <w:p w14:paraId="251C545B" w14:textId="77777777" w:rsidR="005E6371" w:rsidRPr="00334BC2" w:rsidRDefault="005E6371" w:rsidP="00CC0859">
            <w:pPr>
              <w:numPr>
                <w:ilvl w:val="12"/>
                <w:numId w:val="0"/>
              </w:numPr>
              <w:tabs>
                <w:tab w:val="left" w:pos="1620"/>
              </w:tabs>
              <w:ind w:left="1620" w:right="171" w:hanging="540"/>
              <w:jc w:val="left"/>
              <w:outlineLvl w:val="2"/>
              <w:rPr>
                <w:sz w:val="22"/>
                <w:szCs w:val="22"/>
              </w:rPr>
            </w:pPr>
            <w:r w:rsidRPr="00334BC2">
              <w:rPr>
                <w:sz w:val="22"/>
                <w:szCs w:val="22"/>
              </w:rPr>
              <w:t>donde:</w:t>
            </w:r>
          </w:p>
          <w:p w14:paraId="4ADCE28D" w14:textId="77777777" w:rsidR="005E6371" w:rsidRPr="00334BC2" w:rsidRDefault="005E6371" w:rsidP="00CC0859">
            <w:pPr>
              <w:numPr>
                <w:ilvl w:val="12"/>
                <w:numId w:val="0"/>
              </w:numPr>
              <w:tabs>
                <w:tab w:val="left" w:pos="1620"/>
              </w:tabs>
              <w:ind w:left="1616" w:right="170" w:hanging="539"/>
              <w:contextualSpacing/>
              <w:jc w:val="left"/>
              <w:outlineLvl w:val="2"/>
              <w:rPr>
                <w:sz w:val="22"/>
                <w:szCs w:val="22"/>
              </w:rPr>
            </w:pPr>
            <w:proofErr w:type="spellStart"/>
            <w:r w:rsidRPr="00334BC2">
              <w:rPr>
                <w:i/>
                <w:sz w:val="22"/>
                <w:szCs w:val="22"/>
              </w:rPr>
              <w:t>S</w:t>
            </w:r>
            <w:r w:rsidRPr="00334BC2">
              <w:rPr>
                <w:i/>
                <w:sz w:val="22"/>
                <w:szCs w:val="22"/>
                <w:vertAlign w:val="subscript"/>
              </w:rPr>
              <w:t>j</w:t>
            </w:r>
            <w:proofErr w:type="spellEnd"/>
            <w:r w:rsidRPr="00334BC2">
              <w:rPr>
                <w:sz w:val="22"/>
                <w:szCs w:val="22"/>
              </w:rPr>
              <w:tab/>
              <w:t>= el puntaje técnico de la categoría “j”</w:t>
            </w:r>
          </w:p>
          <w:p w14:paraId="16EC1D9B" w14:textId="77777777" w:rsidR="005E6371" w:rsidRPr="00334BC2" w:rsidRDefault="005E6371" w:rsidP="00CC0859">
            <w:pPr>
              <w:numPr>
                <w:ilvl w:val="12"/>
                <w:numId w:val="0"/>
              </w:numPr>
              <w:tabs>
                <w:tab w:val="left" w:pos="1620"/>
              </w:tabs>
              <w:ind w:left="1616" w:right="170" w:hanging="539"/>
              <w:contextualSpacing/>
              <w:jc w:val="left"/>
              <w:outlineLvl w:val="2"/>
              <w:rPr>
                <w:sz w:val="22"/>
                <w:szCs w:val="22"/>
              </w:rPr>
            </w:pPr>
            <w:proofErr w:type="spellStart"/>
            <w:r w:rsidRPr="00334BC2">
              <w:rPr>
                <w:i/>
                <w:sz w:val="22"/>
                <w:szCs w:val="22"/>
              </w:rPr>
              <w:t>W</w:t>
            </w:r>
            <w:r w:rsidRPr="00334BC2">
              <w:rPr>
                <w:i/>
                <w:sz w:val="22"/>
                <w:szCs w:val="22"/>
                <w:vertAlign w:val="subscript"/>
              </w:rPr>
              <w:t>j</w:t>
            </w:r>
            <w:proofErr w:type="spellEnd"/>
            <w:r w:rsidRPr="00334BC2">
              <w:rPr>
                <w:sz w:val="22"/>
                <w:szCs w:val="22"/>
              </w:rPr>
              <w:tab/>
              <w:t>= la ponderación de la categoría “j” especificada en los DDL</w:t>
            </w:r>
          </w:p>
          <w:p w14:paraId="7B3889BD" w14:textId="77777777" w:rsidR="005E6371" w:rsidRPr="00334BC2" w:rsidRDefault="005E6371" w:rsidP="00CC0859">
            <w:pPr>
              <w:numPr>
                <w:ilvl w:val="12"/>
                <w:numId w:val="0"/>
              </w:numPr>
              <w:tabs>
                <w:tab w:val="left" w:pos="1620"/>
              </w:tabs>
              <w:ind w:left="1616" w:right="170" w:hanging="539"/>
              <w:contextualSpacing/>
              <w:jc w:val="left"/>
              <w:outlineLvl w:val="2"/>
              <w:rPr>
                <w:sz w:val="22"/>
                <w:szCs w:val="22"/>
              </w:rPr>
            </w:pPr>
            <w:r w:rsidRPr="00334BC2">
              <w:rPr>
                <w:i/>
                <w:sz w:val="22"/>
                <w:szCs w:val="22"/>
              </w:rPr>
              <w:t>n</w:t>
            </w:r>
            <w:r w:rsidRPr="00334BC2">
              <w:rPr>
                <w:sz w:val="22"/>
                <w:szCs w:val="22"/>
              </w:rPr>
              <w:tab/>
              <w:t>= el número de categorías</w:t>
            </w:r>
          </w:p>
          <w:p w14:paraId="3C70892B" w14:textId="77777777" w:rsidR="005E6371" w:rsidRPr="00334BC2" w:rsidRDefault="005E6371" w:rsidP="00CC0859">
            <w:pPr>
              <w:numPr>
                <w:ilvl w:val="12"/>
                <w:numId w:val="0"/>
              </w:numPr>
              <w:tabs>
                <w:tab w:val="left" w:pos="1080"/>
              </w:tabs>
              <w:spacing w:after="200"/>
              <w:ind w:left="1080" w:right="171" w:hanging="547"/>
              <w:jc w:val="center"/>
              <w:outlineLvl w:val="2"/>
              <w:rPr>
                <w:noProof/>
                <w:sz w:val="22"/>
                <w:szCs w:val="22"/>
              </w:rPr>
            </w:pPr>
            <w:r w:rsidRPr="00334BC2">
              <w:rPr>
                <w:sz w:val="22"/>
                <w:szCs w:val="22"/>
              </w:rPr>
              <w:lastRenderedPageBreak/>
              <w:t xml:space="preserve">y </w:t>
            </w:r>
            <w:r w:rsidRPr="00334BC2">
              <w:rPr>
                <w:noProof/>
                <w:position w:val="-30"/>
                <w:sz w:val="22"/>
                <w:szCs w:val="22"/>
              </w:rPr>
              <w:object w:dxaOrig="960" w:dyaOrig="700" w14:anchorId="5579596D">
                <v:shape id="_x0000_i1029" type="#_x0000_t75" style="width:36pt;height:28.8pt" o:ole="" fillcolor="window">
                  <v:imagedata r:id="rId38" o:title=""/>
                </v:shape>
                <o:OLEObject Type="Embed" ProgID="Equation.3" ShapeID="_x0000_i1029" DrawAspect="Content" ObjectID="_1750666015" r:id="rId39"/>
              </w:object>
            </w:r>
          </w:p>
          <w:p w14:paraId="0F72A8A7" w14:textId="77777777" w:rsidR="001326D3" w:rsidRPr="00334BC2" w:rsidRDefault="001326D3" w:rsidP="00CC0859">
            <w:pPr>
              <w:numPr>
                <w:ilvl w:val="12"/>
                <w:numId w:val="0"/>
              </w:numPr>
              <w:tabs>
                <w:tab w:val="left" w:pos="1080"/>
              </w:tabs>
              <w:spacing w:after="200"/>
              <w:ind w:left="1080" w:right="171" w:hanging="547"/>
              <w:jc w:val="center"/>
              <w:outlineLvl w:val="2"/>
              <w:rPr>
                <w:noProof/>
                <w:sz w:val="22"/>
                <w:szCs w:val="22"/>
              </w:rPr>
            </w:pPr>
          </w:p>
          <w:p w14:paraId="3CBCD2DA" w14:textId="58B74E79" w:rsidR="001326D3" w:rsidRPr="00334BC2" w:rsidRDefault="001F7F3E" w:rsidP="001326D3">
            <w:pPr>
              <w:autoSpaceDE w:val="0"/>
              <w:autoSpaceDN w:val="0"/>
              <w:adjustRightInd w:val="0"/>
              <w:spacing w:after="0"/>
              <w:rPr>
                <w:sz w:val="22"/>
                <w:szCs w:val="22"/>
              </w:rPr>
            </w:pPr>
            <w:r w:rsidRPr="00334BC2">
              <w:rPr>
                <w:sz w:val="22"/>
                <w:szCs w:val="22"/>
              </w:rPr>
              <w:t>L</w:t>
            </w:r>
            <w:r w:rsidR="001326D3" w:rsidRPr="00334BC2">
              <w:rPr>
                <w:sz w:val="22"/>
                <w:szCs w:val="22"/>
              </w:rPr>
              <w:t>as Ofertas que superen el 14% cumplen los aspectos técnicos y su puntaje será llevado a la comparación combinada evaluación técnica y precio.</w:t>
            </w:r>
          </w:p>
          <w:p w14:paraId="43090DF9" w14:textId="4B4DEDF2" w:rsidR="0011591A" w:rsidRPr="00334BC2" w:rsidRDefault="0011591A" w:rsidP="00CC0859">
            <w:pPr>
              <w:numPr>
                <w:ilvl w:val="12"/>
                <w:numId w:val="0"/>
              </w:numPr>
              <w:tabs>
                <w:tab w:val="left" w:pos="1080"/>
              </w:tabs>
              <w:spacing w:after="200"/>
              <w:ind w:left="1080" w:right="171" w:hanging="547"/>
              <w:jc w:val="center"/>
              <w:outlineLvl w:val="2"/>
              <w:rPr>
                <w:sz w:val="22"/>
                <w:szCs w:val="22"/>
              </w:rPr>
            </w:pPr>
          </w:p>
        </w:tc>
      </w:tr>
    </w:tbl>
    <w:p w14:paraId="712DB8B2" w14:textId="4E4FD0B7" w:rsidR="005E6371" w:rsidRPr="00334BC2" w:rsidRDefault="005E6371" w:rsidP="005E6371">
      <w:pPr>
        <w:pStyle w:val="Ttulo2"/>
        <w:keepNext/>
        <w:keepLines/>
        <w:pBdr>
          <w:bottom w:val="none" w:sz="0" w:space="0" w:color="auto"/>
        </w:pBdr>
        <w:suppressAutoHyphens w:val="0"/>
        <w:spacing w:before="40" w:after="240" w:line="276" w:lineRule="auto"/>
        <w:ind w:left="426" w:hanging="360"/>
        <w:jc w:val="left"/>
        <w:rPr>
          <w:rFonts w:ascii="Times New Roman" w:eastAsia="SimSun" w:hAnsi="Times New Roman"/>
          <w:sz w:val="22"/>
          <w:szCs w:val="22"/>
          <w:lang w:val="es-EC" w:eastAsia="en-US" w:bidi="ar-SA"/>
        </w:rPr>
      </w:pPr>
      <w:r w:rsidRPr="00334BC2">
        <w:rPr>
          <w:rFonts w:ascii="Times New Roman" w:eastAsia="SimSun" w:hAnsi="Times New Roman"/>
          <w:sz w:val="22"/>
          <w:szCs w:val="22"/>
          <w:lang w:val="es-EC" w:eastAsia="en-US" w:bidi="ar-SA"/>
        </w:rPr>
        <w:lastRenderedPageBreak/>
        <w:t>3. Evaluación Económica</w:t>
      </w:r>
    </w:p>
    <w:p w14:paraId="02136A0C" w14:textId="77777777" w:rsidR="005E6371" w:rsidRPr="00334BC2" w:rsidRDefault="005E6371" w:rsidP="00592093">
      <w:pPr>
        <w:pStyle w:val="BankNormal"/>
        <w:tabs>
          <w:tab w:val="right" w:pos="7218"/>
        </w:tabs>
        <w:spacing w:before="120"/>
        <w:jc w:val="both"/>
        <w:rPr>
          <w:rFonts w:ascii="Times New Roman" w:hAnsi="Times New Roman"/>
          <w:b/>
          <w:szCs w:val="22"/>
        </w:rPr>
      </w:pPr>
      <w:r w:rsidRPr="00334BC2">
        <w:rPr>
          <w:rFonts w:ascii="Times New Roman" w:hAnsi="Times New Roman"/>
          <w:szCs w:val="22"/>
        </w:rPr>
        <w:t>La Propuesta de Precio (Fm) evaluada como la más baja recibe el máximo puntaje financiero (</w:t>
      </w:r>
      <w:proofErr w:type="spellStart"/>
      <w:r w:rsidRPr="00334BC2">
        <w:rPr>
          <w:rFonts w:ascii="Times New Roman" w:hAnsi="Times New Roman"/>
          <w:szCs w:val="22"/>
        </w:rPr>
        <w:t>Sf</w:t>
      </w:r>
      <w:proofErr w:type="spellEnd"/>
      <w:r w:rsidRPr="00334BC2">
        <w:rPr>
          <w:rFonts w:ascii="Times New Roman" w:hAnsi="Times New Roman"/>
          <w:szCs w:val="22"/>
        </w:rPr>
        <w:t xml:space="preserve">) de 70. </w:t>
      </w:r>
    </w:p>
    <w:p w14:paraId="3DD7F8B2" w14:textId="77777777" w:rsidR="005E6371" w:rsidRPr="00334BC2" w:rsidRDefault="005E6371" w:rsidP="00592093">
      <w:pPr>
        <w:pStyle w:val="BankNormal"/>
        <w:tabs>
          <w:tab w:val="right" w:pos="7218"/>
        </w:tabs>
        <w:spacing w:before="120"/>
        <w:jc w:val="both"/>
        <w:rPr>
          <w:rFonts w:ascii="Times New Roman" w:hAnsi="Times New Roman"/>
          <w:szCs w:val="22"/>
        </w:rPr>
      </w:pPr>
      <w:r w:rsidRPr="00334BC2">
        <w:rPr>
          <w:rFonts w:ascii="Times New Roman" w:hAnsi="Times New Roman"/>
          <w:szCs w:val="22"/>
        </w:rPr>
        <w:t>La fórmula para determinar el puntaje financiero (</w:t>
      </w:r>
      <w:proofErr w:type="spellStart"/>
      <w:r w:rsidRPr="00334BC2">
        <w:rPr>
          <w:rFonts w:ascii="Times New Roman" w:hAnsi="Times New Roman"/>
          <w:szCs w:val="22"/>
        </w:rPr>
        <w:t>Fp</w:t>
      </w:r>
      <w:proofErr w:type="spellEnd"/>
      <w:r w:rsidRPr="00334BC2">
        <w:rPr>
          <w:rFonts w:ascii="Times New Roman" w:hAnsi="Times New Roman"/>
          <w:szCs w:val="22"/>
        </w:rPr>
        <w:t>) de todas las demás Propuestas es la siguiente:</w:t>
      </w:r>
    </w:p>
    <w:p w14:paraId="216C9032" w14:textId="77777777" w:rsidR="005E6371" w:rsidRPr="00334BC2" w:rsidRDefault="005E6371" w:rsidP="00592093">
      <w:pPr>
        <w:pStyle w:val="BankNormal"/>
        <w:tabs>
          <w:tab w:val="right" w:pos="7218"/>
        </w:tabs>
        <w:spacing w:before="120"/>
        <w:jc w:val="both"/>
        <w:rPr>
          <w:rFonts w:ascii="Times New Roman" w:hAnsi="Times New Roman"/>
          <w:iCs/>
          <w:szCs w:val="22"/>
        </w:rPr>
      </w:pPr>
      <w:proofErr w:type="spellStart"/>
      <w:r w:rsidRPr="00334BC2">
        <w:rPr>
          <w:rFonts w:ascii="Times New Roman" w:hAnsi="Times New Roman"/>
          <w:iCs/>
          <w:szCs w:val="22"/>
        </w:rPr>
        <w:t>Sf</w:t>
      </w:r>
      <w:proofErr w:type="spellEnd"/>
      <w:r w:rsidRPr="00334BC2">
        <w:rPr>
          <w:rFonts w:ascii="Times New Roman" w:hAnsi="Times New Roman"/>
          <w:iCs/>
          <w:szCs w:val="22"/>
        </w:rPr>
        <w:t xml:space="preserve"> = 70x Fm/ F, donde “</w:t>
      </w:r>
      <w:proofErr w:type="spellStart"/>
      <w:r w:rsidRPr="00334BC2">
        <w:rPr>
          <w:rFonts w:ascii="Times New Roman" w:hAnsi="Times New Roman"/>
          <w:iCs/>
          <w:szCs w:val="22"/>
        </w:rPr>
        <w:t>Sf</w:t>
      </w:r>
      <w:proofErr w:type="spellEnd"/>
      <w:r w:rsidRPr="00334BC2">
        <w:rPr>
          <w:rFonts w:ascii="Times New Roman" w:hAnsi="Times New Roman"/>
          <w:iCs/>
          <w:szCs w:val="22"/>
        </w:rPr>
        <w:t xml:space="preserve">” es el puntaje financiero, “Fm” es el precio más bajo, y “F” es el precio de la propuesta bajo consideración. </w:t>
      </w:r>
    </w:p>
    <w:p w14:paraId="5CE49C3D" w14:textId="77777777" w:rsidR="005E6371" w:rsidRPr="00334BC2" w:rsidRDefault="005E6371" w:rsidP="00592093">
      <w:pPr>
        <w:rPr>
          <w:rFonts w:eastAsia="SimSun"/>
          <w:sz w:val="22"/>
          <w:szCs w:val="22"/>
          <w:highlight w:val="yellow"/>
          <w:lang w:val="es-EC" w:eastAsia="en-US" w:bidi="ar-SA"/>
        </w:rPr>
      </w:pPr>
    </w:p>
    <w:p w14:paraId="494AB457" w14:textId="1AB3F9C4" w:rsidR="005E6371" w:rsidRPr="00334BC2" w:rsidRDefault="005E6371" w:rsidP="005E6371">
      <w:pPr>
        <w:pStyle w:val="Ttulo2"/>
        <w:keepNext/>
        <w:keepLines/>
        <w:pBdr>
          <w:bottom w:val="none" w:sz="0" w:space="0" w:color="auto"/>
        </w:pBdr>
        <w:suppressAutoHyphens w:val="0"/>
        <w:spacing w:before="40" w:after="240" w:line="276" w:lineRule="auto"/>
        <w:ind w:left="426" w:hanging="360"/>
        <w:jc w:val="left"/>
        <w:rPr>
          <w:rFonts w:ascii="Times New Roman" w:eastAsia="SimSun" w:hAnsi="Times New Roman"/>
          <w:sz w:val="22"/>
          <w:szCs w:val="22"/>
          <w:lang w:val="es-EC" w:eastAsia="en-US" w:bidi="ar-SA"/>
        </w:rPr>
      </w:pPr>
      <w:r w:rsidRPr="00334BC2">
        <w:rPr>
          <w:rFonts w:ascii="Times New Roman" w:eastAsia="SimSun" w:hAnsi="Times New Roman"/>
          <w:sz w:val="22"/>
          <w:szCs w:val="22"/>
          <w:lang w:val="es-EC" w:eastAsia="en-US" w:bidi="ar-SA"/>
        </w:rPr>
        <w:t>4.     Mejor Oferta Final</w:t>
      </w:r>
    </w:p>
    <w:p w14:paraId="51F541D3" w14:textId="77777777" w:rsidR="005E6371" w:rsidRPr="00334BC2" w:rsidRDefault="005E6371" w:rsidP="005E6371">
      <w:pPr>
        <w:rPr>
          <w:sz w:val="22"/>
          <w:szCs w:val="22"/>
        </w:rPr>
      </w:pPr>
      <w:r w:rsidRPr="00334BC2">
        <w:rPr>
          <w:sz w:val="22"/>
          <w:szCs w:val="22"/>
        </w:rPr>
        <w:t>No Aplica.</w:t>
      </w:r>
    </w:p>
    <w:p w14:paraId="48EB1BC9" w14:textId="77777777" w:rsidR="005E6371" w:rsidRPr="00334BC2" w:rsidRDefault="005E6371" w:rsidP="005E6371">
      <w:pPr>
        <w:rPr>
          <w:rFonts w:eastAsia="SimSun"/>
          <w:b/>
          <w:sz w:val="22"/>
          <w:szCs w:val="22"/>
          <w:lang w:val="es-EC" w:eastAsia="en-US" w:bidi="ar-SA"/>
        </w:rPr>
      </w:pPr>
      <w:r w:rsidRPr="00334BC2">
        <w:rPr>
          <w:rFonts w:eastAsia="SimSun"/>
          <w:b/>
          <w:sz w:val="22"/>
          <w:szCs w:val="22"/>
          <w:lang w:val="es-EC" w:eastAsia="en-US" w:bidi="ar-SA"/>
        </w:rPr>
        <w:t xml:space="preserve"> 5.</w:t>
      </w:r>
      <w:r w:rsidRPr="00334BC2">
        <w:rPr>
          <w:rFonts w:eastAsia="SimSun"/>
          <w:b/>
          <w:sz w:val="22"/>
          <w:szCs w:val="22"/>
          <w:lang w:val="es-EC" w:eastAsia="en-US" w:bidi="ar-SA"/>
        </w:rPr>
        <w:tab/>
        <w:t xml:space="preserve">Alternativas Técnicas </w:t>
      </w:r>
    </w:p>
    <w:p w14:paraId="7E95C994" w14:textId="77777777" w:rsidR="005E6371" w:rsidRPr="00334BC2" w:rsidRDefault="005E6371" w:rsidP="005E6371">
      <w:pPr>
        <w:pStyle w:val="Prrafodelista"/>
        <w:spacing w:after="200"/>
        <w:ind w:left="284"/>
        <w:jc w:val="left"/>
        <w:rPr>
          <w:sz w:val="22"/>
          <w:szCs w:val="22"/>
        </w:rPr>
      </w:pPr>
      <w:r w:rsidRPr="00334BC2">
        <w:rPr>
          <w:sz w:val="22"/>
          <w:szCs w:val="22"/>
        </w:rPr>
        <w:t>No Aplica</w:t>
      </w:r>
    </w:p>
    <w:p w14:paraId="393BAC16" w14:textId="77777777" w:rsidR="005E6371" w:rsidRPr="00334BC2" w:rsidRDefault="005E6371" w:rsidP="005E6371">
      <w:pPr>
        <w:pStyle w:val="Prrafodelista"/>
        <w:spacing w:after="200"/>
        <w:ind w:left="284"/>
        <w:jc w:val="left"/>
        <w:rPr>
          <w:sz w:val="22"/>
          <w:szCs w:val="22"/>
        </w:rPr>
      </w:pPr>
    </w:p>
    <w:p w14:paraId="4A9A80AF" w14:textId="77777777" w:rsidR="005E6371" w:rsidRPr="00334BC2" w:rsidRDefault="005E6371" w:rsidP="005E6371">
      <w:pPr>
        <w:pStyle w:val="Prrafodelista"/>
        <w:spacing w:after="200"/>
        <w:ind w:left="0"/>
        <w:jc w:val="left"/>
        <w:rPr>
          <w:b/>
          <w:bCs/>
          <w:sz w:val="22"/>
          <w:szCs w:val="22"/>
        </w:rPr>
      </w:pPr>
      <w:r w:rsidRPr="00334BC2">
        <w:rPr>
          <w:b/>
          <w:bCs/>
          <w:sz w:val="22"/>
          <w:szCs w:val="22"/>
        </w:rPr>
        <w:t>6.</w:t>
      </w:r>
      <w:r w:rsidRPr="00334BC2">
        <w:rPr>
          <w:b/>
          <w:bCs/>
          <w:sz w:val="22"/>
          <w:szCs w:val="22"/>
        </w:rPr>
        <w:tab/>
        <w:t>Calificación</w:t>
      </w:r>
    </w:p>
    <w:p w14:paraId="652667DA" w14:textId="77777777" w:rsidR="00143149" w:rsidRPr="00334BC2" w:rsidRDefault="00143149" w:rsidP="005E6371">
      <w:pPr>
        <w:pStyle w:val="Prrafodelista"/>
        <w:spacing w:after="200"/>
        <w:ind w:left="0"/>
        <w:jc w:val="left"/>
        <w:rPr>
          <w:b/>
          <w:bCs/>
          <w:sz w:val="22"/>
          <w:szCs w:val="22"/>
        </w:rPr>
      </w:pPr>
    </w:p>
    <w:p w14:paraId="3319D1A6" w14:textId="1AEF1268" w:rsidR="00143149" w:rsidRPr="00334BC2" w:rsidRDefault="00143149" w:rsidP="00143149">
      <w:pPr>
        <w:autoSpaceDE w:val="0"/>
        <w:autoSpaceDN w:val="0"/>
        <w:adjustRightInd w:val="0"/>
        <w:spacing w:after="0"/>
        <w:rPr>
          <w:sz w:val="22"/>
          <w:szCs w:val="22"/>
        </w:rPr>
      </w:pPr>
      <w:r w:rsidRPr="00334BC2">
        <w:rPr>
          <w:sz w:val="22"/>
          <w:szCs w:val="22"/>
        </w:rPr>
        <w:t xml:space="preserve">Como procedimientos de </w:t>
      </w:r>
      <w:proofErr w:type="spellStart"/>
      <w:r w:rsidR="003E1447" w:rsidRPr="00334BC2">
        <w:rPr>
          <w:sz w:val="22"/>
          <w:szCs w:val="22"/>
        </w:rPr>
        <w:t>pos</w:t>
      </w:r>
      <w:r w:rsidRPr="00334BC2">
        <w:rPr>
          <w:sz w:val="22"/>
          <w:szCs w:val="22"/>
        </w:rPr>
        <w:t>calificación</w:t>
      </w:r>
      <w:proofErr w:type="spellEnd"/>
      <w:r w:rsidRPr="00334BC2">
        <w:rPr>
          <w:sz w:val="22"/>
          <w:szCs w:val="22"/>
        </w:rPr>
        <w:t xml:space="preserve"> adicionales, el Sistema Informático (o los componentes/partes de este) ofrecido por el Licitante con la Oferta Más Ventajosa </w:t>
      </w:r>
      <w:r w:rsidR="00DE7417" w:rsidRPr="00334BC2">
        <w:rPr>
          <w:sz w:val="22"/>
          <w:szCs w:val="22"/>
        </w:rPr>
        <w:t>deberán</w:t>
      </w:r>
      <w:r w:rsidRPr="00334BC2">
        <w:rPr>
          <w:sz w:val="22"/>
          <w:szCs w:val="22"/>
        </w:rPr>
        <w:t xml:space="preserve"> someterse </w:t>
      </w:r>
      <w:r w:rsidR="00DE7417" w:rsidRPr="00334BC2">
        <w:rPr>
          <w:sz w:val="22"/>
          <w:szCs w:val="22"/>
        </w:rPr>
        <w:t xml:space="preserve">a las siguientes </w:t>
      </w:r>
      <w:r w:rsidRPr="00334BC2">
        <w:rPr>
          <w:sz w:val="22"/>
          <w:szCs w:val="22"/>
        </w:rPr>
        <w:t>pruebas e indicadores de rendimiento antes de la adjudicación del Contrato</w:t>
      </w:r>
      <w:r w:rsidR="00DE7417" w:rsidRPr="00334BC2">
        <w:rPr>
          <w:sz w:val="22"/>
          <w:szCs w:val="22"/>
        </w:rPr>
        <w:t>:</w:t>
      </w:r>
    </w:p>
    <w:p w14:paraId="008C9504" w14:textId="32E98660" w:rsidR="00143149" w:rsidRPr="00334BC2" w:rsidRDefault="00143149" w:rsidP="00143149">
      <w:pPr>
        <w:pStyle w:val="Textocomentario"/>
        <w:jc w:val="left"/>
        <w:rPr>
          <w:i/>
          <w:iCs/>
          <w:sz w:val="22"/>
          <w:szCs w:val="22"/>
        </w:rPr>
      </w:pPr>
    </w:p>
    <w:p w14:paraId="37AE00C0" w14:textId="77777777" w:rsidR="007E0198" w:rsidRPr="00334BC2" w:rsidRDefault="007E0198" w:rsidP="00143149">
      <w:pPr>
        <w:pStyle w:val="Textocomentario"/>
        <w:rPr>
          <w:rFonts w:eastAsiaTheme="minorHAnsi"/>
          <w:sz w:val="22"/>
          <w:szCs w:val="22"/>
          <w:lang w:val="es-EC" w:eastAsia="en-US" w:bidi="ar-SA"/>
        </w:rPr>
      </w:pPr>
    </w:p>
    <w:p w14:paraId="7D17A7A8" w14:textId="77777777" w:rsidR="00143149" w:rsidRPr="00334BC2" w:rsidRDefault="00143149">
      <w:pPr>
        <w:pStyle w:val="Textocomentario"/>
        <w:numPr>
          <w:ilvl w:val="0"/>
          <w:numId w:val="161"/>
        </w:numPr>
        <w:rPr>
          <w:rFonts w:eastAsiaTheme="minorHAnsi"/>
          <w:sz w:val="22"/>
          <w:szCs w:val="22"/>
          <w:lang w:val="es-EC" w:eastAsia="en-US" w:bidi="ar-SA"/>
        </w:rPr>
      </w:pPr>
      <w:r w:rsidRPr="00334BC2">
        <w:rPr>
          <w:rFonts w:eastAsiaTheme="minorHAnsi"/>
          <w:sz w:val="22"/>
          <w:szCs w:val="22"/>
          <w:lang w:val="es-EC" w:eastAsia="en-US" w:bidi="ar-SA"/>
        </w:rPr>
        <w:t xml:space="preserve">Demostración práctica del sistema a ser implementado:   </w:t>
      </w:r>
    </w:p>
    <w:p w14:paraId="0F87D218" w14:textId="70BBE451" w:rsidR="00143149" w:rsidRPr="00334BC2" w:rsidRDefault="00143149" w:rsidP="009758CD">
      <w:pPr>
        <w:pStyle w:val="Textocomentario"/>
        <w:ind w:left="720" w:firstLine="0"/>
        <w:rPr>
          <w:rFonts w:eastAsiaTheme="minorHAnsi"/>
          <w:sz w:val="22"/>
          <w:szCs w:val="22"/>
          <w:lang w:val="es-EC" w:eastAsia="en-US" w:bidi="ar-SA"/>
        </w:rPr>
      </w:pPr>
      <w:r w:rsidRPr="00334BC2">
        <w:rPr>
          <w:rFonts w:eastAsiaTheme="minorHAnsi"/>
          <w:sz w:val="22"/>
          <w:szCs w:val="22"/>
          <w:lang w:val="es-EC" w:eastAsia="en-US" w:bidi="ar-SA"/>
        </w:rPr>
        <w:t>El Proveedor deberá realizar una demostración de las funcionalidades operativas del sistema (carga y descarga de información), las cuales deben cumplir con al menos el 50% de los requerimientos funcionales solicitados en este Documento de Licitación. (Ver requisitos funcionales).</w:t>
      </w:r>
    </w:p>
    <w:p w14:paraId="005A94D3" w14:textId="77777777" w:rsidR="00143149" w:rsidRPr="00334BC2" w:rsidRDefault="00143149">
      <w:pPr>
        <w:pStyle w:val="Textocomentario"/>
        <w:numPr>
          <w:ilvl w:val="0"/>
          <w:numId w:val="161"/>
        </w:numPr>
        <w:rPr>
          <w:rFonts w:eastAsiaTheme="minorHAnsi"/>
          <w:sz w:val="22"/>
          <w:szCs w:val="22"/>
          <w:lang w:val="es-EC" w:eastAsia="en-US" w:bidi="ar-SA"/>
        </w:rPr>
      </w:pPr>
      <w:r w:rsidRPr="00334BC2">
        <w:rPr>
          <w:rFonts w:eastAsiaTheme="minorHAnsi"/>
          <w:sz w:val="22"/>
          <w:szCs w:val="22"/>
          <w:lang w:val="es-EC" w:eastAsia="en-US" w:bidi="ar-SA"/>
        </w:rPr>
        <w:t>Demostración práctica de visualización de información técnica:</w:t>
      </w:r>
    </w:p>
    <w:p w14:paraId="2E0C0E0A" w14:textId="77777777" w:rsidR="00143149" w:rsidRPr="00334BC2" w:rsidRDefault="00143149" w:rsidP="00143149">
      <w:pPr>
        <w:pStyle w:val="Textocomentario"/>
        <w:ind w:left="720" w:firstLine="0"/>
        <w:rPr>
          <w:rFonts w:eastAsiaTheme="minorHAnsi"/>
          <w:sz w:val="22"/>
          <w:szCs w:val="22"/>
          <w:lang w:val="es-EC" w:eastAsia="en-US" w:bidi="ar-SA"/>
        </w:rPr>
      </w:pPr>
      <w:r w:rsidRPr="00334BC2">
        <w:rPr>
          <w:rFonts w:eastAsiaTheme="minorHAnsi"/>
          <w:sz w:val="22"/>
          <w:szCs w:val="22"/>
          <w:lang w:val="es-EC" w:eastAsia="en-US" w:bidi="ar-SA"/>
        </w:rPr>
        <w:t>El Proveedor deberá realizar una demostración de la visualización de los siguientes tipos de información:</w:t>
      </w:r>
    </w:p>
    <w:p w14:paraId="1F834FA2" w14:textId="7DEF8D36" w:rsidR="00143149" w:rsidRPr="00334BC2" w:rsidRDefault="00143149">
      <w:pPr>
        <w:pStyle w:val="Textocomentario"/>
        <w:numPr>
          <w:ilvl w:val="0"/>
          <w:numId w:val="160"/>
        </w:numPr>
        <w:rPr>
          <w:rFonts w:eastAsiaTheme="minorHAnsi"/>
          <w:sz w:val="22"/>
          <w:szCs w:val="22"/>
          <w:lang w:val="es-EC" w:eastAsia="en-US" w:bidi="ar-SA"/>
        </w:rPr>
      </w:pPr>
      <w:r w:rsidRPr="00334BC2">
        <w:rPr>
          <w:rFonts w:eastAsiaTheme="minorHAnsi"/>
          <w:sz w:val="22"/>
          <w:szCs w:val="22"/>
          <w:lang w:val="es-EC" w:eastAsia="en-US" w:bidi="ar-SA"/>
        </w:rPr>
        <w:t xml:space="preserve">Información técnica en formato </w:t>
      </w:r>
      <w:proofErr w:type="spellStart"/>
      <w:r w:rsidRPr="00334BC2">
        <w:rPr>
          <w:rFonts w:eastAsiaTheme="minorHAnsi"/>
          <w:sz w:val="22"/>
          <w:szCs w:val="22"/>
          <w:lang w:val="es-EC" w:eastAsia="en-US" w:bidi="ar-SA"/>
        </w:rPr>
        <w:t>pdf</w:t>
      </w:r>
      <w:proofErr w:type="spellEnd"/>
      <w:r w:rsidRPr="00334BC2">
        <w:rPr>
          <w:rFonts w:eastAsiaTheme="minorHAnsi"/>
          <w:sz w:val="22"/>
          <w:szCs w:val="22"/>
          <w:lang w:val="es-EC" w:eastAsia="en-US" w:bidi="ar-SA"/>
        </w:rPr>
        <w:t xml:space="preserve">, </w:t>
      </w:r>
      <w:proofErr w:type="spellStart"/>
      <w:r w:rsidRPr="00334BC2">
        <w:rPr>
          <w:rFonts w:eastAsiaTheme="minorHAnsi"/>
          <w:sz w:val="22"/>
          <w:szCs w:val="22"/>
          <w:lang w:val="es-EC" w:eastAsia="en-US" w:bidi="ar-SA"/>
        </w:rPr>
        <w:t>jpg</w:t>
      </w:r>
      <w:proofErr w:type="spellEnd"/>
      <w:r w:rsidRPr="00334BC2">
        <w:rPr>
          <w:rFonts w:eastAsiaTheme="minorHAnsi"/>
          <w:sz w:val="22"/>
          <w:szCs w:val="22"/>
          <w:lang w:val="es-EC" w:eastAsia="en-US" w:bidi="ar-SA"/>
        </w:rPr>
        <w:t xml:space="preserve">, </w:t>
      </w:r>
      <w:proofErr w:type="spellStart"/>
      <w:r w:rsidRPr="00334BC2">
        <w:rPr>
          <w:rFonts w:eastAsiaTheme="minorHAnsi"/>
          <w:sz w:val="22"/>
          <w:szCs w:val="22"/>
          <w:lang w:val="es-EC" w:eastAsia="en-US" w:bidi="ar-SA"/>
        </w:rPr>
        <w:t>doc</w:t>
      </w:r>
      <w:proofErr w:type="spellEnd"/>
      <w:r w:rsidRPr="00334BC2">
        <w:rPr>
          <w:rFonts w:eastAsiaTheme="minorHAnsi"/>
          <w:sz w:val="22"/>
          <w:szCs w:val="22"/>
          <w:lang w:val="es-EC" w:eastAsia="en-US" w:bidi="ar-SA"/>
        </w:rPr>
        <w:t xml:space="preserve">, docx, </w:t>
      </w:r>
      <w:proofErr w:type="spellStart"/>
      <w:r w:rsidRPr="00334BC2">
        <w:rPr>
          <w:rFonts w:eastAsiaTheme="minorHAnsi"/>
          <w:sz w:val="22"/>
          <w:szCs w:val="22"/>
          <w:lang w:val="es-EC" w:eastAsia="en-US" w:bidi="ar-SA"/>
        </w:rPr>
        <w:t>ppt</w:t>
      </w:r>
      <w:proofErr w:type="spellEnd"/>
      <w:r w:rsidRPr="00334BC2">
        <w:rPr>
          <w:rFonts w:eastAsiaTheme="minorHAnsi"/>
          <w:sz w:val="22"/>
          <w:szCs w:val="22"/>
          <w:lang w:val="es-EC" w:eastAsia="en-US" w:bidi="ar-SA"/>
        </w:rPr>
        <w:t xml:space="preserve">, </w:t>
      </w:r>
      <w:proofErr w:type="spellStart"/>
      <w:r w:rsidRPr="00334BC2">
        <w:rPr>
          <w:rFonts w:eastAsiaTheme="minorHAnsi"/>
          <w:sz w:val="22"/>
          <w:szCs w:val="22"/>
          <w:lang w:val="es-EC" w:eastAsia="en-US" w:bidi="ar-SA"/>
        </w:rPr>
        <w:t>pptx</w:t>
      </w:r>
      <w:proofErr w:type="spellEnd"/>
      <w:r w:rsidR="00F51EE9">
        <w:rPr>
          <w:rFonts w:eastAsiaTheme="minorHAnsi"/>
          <w:sz w:val="22"/>
          <w:szCs w:val="22"/>
          <w:lang w:val="es-EC" w:eastAsia="en-US" w:bidi="ar-SA"/>
        </w:rPr>
        <w:t>.</w:t>
      </w:r>
    </w:p>
    <w:p w14:paraId="0B92ABFB" w14:textId="6A095D1B" w:rsidR="00143149" w:rsidRPr="00334BC2" w:rsidRDefault="00143149">
      <w:pPr>
        <w:pStyle w:val="Textocomentario"/>
        <w:numPr>
          <w:ilvl w:val="0"/>
          <w:numId w:val="160"/>
        </w:numPr>
        <w:rPr>
          <w:rFonts w:eastAsiaTheme="minorHAnsi"/>
          <w:sz w:val="22"/>
          <w:szCs w:val="22"/>
          <w:lang w:val="es-EC" w:eastAsia="en-US" w:bidi="ar-SA"/>
        </w:rPr>
      </w:pPr>
      <w:r w:rsidRPr="00334BC2">
        <w:rPr>
          <w:rFonts w:eastAsiaTheme="minorHAnsi"/>
          <w:sz w:val="22"/>
          <w:szCs w:val="22"/>
          <w:lang w:val="es-EC" w:eastAsia="en-US" w:bidi="ar-SA"/>
        </w:rPr>
        <w:t xml:space="preserve">Información de registros eléctricos en formatos las, </w:t>
      </w:r>
      <w:proofErr w:type="spellStart"/>
      <w:r w:rsidRPr="00334BC2">
        <w:rPr>
          <w:rFonts w:eastAsiaTheme="minorHAnsi"/>
          <w:sz w:val="22"/>
          <w:szCs w:val="22"/>
          <w:lang w:val="es-EC" w:eastAsia="en-US" w:bidi="ar-SA"/>
        </w:rPr>
        <w:t>dlis</w:t>
      </w:r>
      <w:proofErr w:type="spellEnd"/>
      <w:r w:rsidRPr="00334BC2">
        <w:rPr>
          <w:rFonts w:eastAsiaTheme="minorHAnsi"/>
          <w:sz w:val="22"/>
          <w:szCs w:val="22"/>
          <w:lang w:val="es-EC" w:eastAsia="en-US" w:bidi="ar-SA"/>
        </w:rPr>
        <w:t xml:space="preserve">, </w:t>
      </w:r>
      <w:proofErr w:type="spellStart"/>
      <w:r w:rsidRPr="00334BC2">
        <w:rPr>
          <w:rFonts w:eastAsiaTheme="minorHAnsi"/>
          <w:sz w:val="22"/>
          <w:szCs w:val="22"/>
          <w:lang w:val="es-EC" w:eastAsia="en-US" w:bidi="ar-SA"/>
        </w:rPr>
        <w:t>pdf</w:t>
      </w:r>
      <w:proofErr w:type="spellEnd"/>
      <w:r w:rsidRPr="00334BC2">
        <w:rPr>
          <w:rFonts w:eastAsiaTheme="minorHAnsi"/>
          <w:sz w:val="22"/>
          <w:szCs w:val="22"/>
          <w:lang w:val="es-EC" w:eastAsia="en-US" w:bidi="ar-SA"/>
        </w:rPr>
        <w:t xml:space="preserve">, xls, xlsx, </w:t>
      </w:r>
      <w:proofErr w:type="spellStart"/>
      <w:r w:rsidRPr="00334BC2">
        <w:rPr>
          <w:rFonts w:eastAsiaTheme="minorHAnsi"/>
          <w:sz w:val="22"/>
          <w:szCs w:val="22"/>
          <w:lang w:val="es-EC" w:eastAsia="en-US" w:bidi="ar-SA"/>
        </w:rPr>
        <w:t>tiff</w:t>
      </w:r>
      <w:proofErr w:type="spellEnd"/>
      <w:r w:rsidR="00F51EE9">
        <w:rPr>
          <w:rFonts w:eastAsiaTheme="minorHAnsi"/>
          <w:sz w:val="22"/>
          <w:szCs w:val="22"/>
          <w:lang w:val="es-EC" w:eastAsia="en-US" w:bidi="ar-SA"/>
        </w:rPr>
        <w:t>.</w:t>
      </w:r>
    </w:p>
    <w:p w14:paraId="14DC8385" w14:textId="0445C4D5" w:rsidR="00143149" w:rsidRPr="00334BC2" w:rsidRDefault="00143149">
      <w:pPr>
        <w:pStyle w:val="Textocomentario"/>
        <w:numPr>
          <w:ilvl w:val="0"/>
          <w:numId w:val="160"/>
        </w:numPr>
        <w:rPr>
          <w:rFonts w:eastAsiaTheme="minorHAnsi"/>
          <w:sz w:val="22"/>
          <w:szCs w:val="22"/>
          <w:lang w:val="es-EC" w:eastAsia="en-US" w:bidi="ar-SA"/>
        </w:rPr>
      </w:pPr>
      <w:r w:rsidRPr="00334BC2">
        <w:rPr>
          <w:rFonts w:eastAsiaTheme="minorHAnsi"/>
          <w:sz w:val="22"/>
          <w:szCs w:val="22"/>
          <w:lang w:val="es-EC" w:eastAsia="en-US" w:bidi="ar-SA"/>
        </w:rPr>
        <w:t xml:space="preserve">Información de sísmica en formato </w:t>
      </w:r>
      <w:proofErr w:type="spellStart"/>
      <w:r w:rsidRPr="00334BC2">
        <w:rPr>
          <w:rFonts w:eastAsiaTheme="minorHAnsi"/>
          <w:sz w:val="22"/>
          <w:szCs w:val="22"/>
          <w:lang w:val="es-EC" w:eastAsia="en-US" w:bidi="ar-SA"/>
        </w:rPr>
        <w:t>sgy</w:t>
      </w:r>
      <w:proofErr w:type="spellEnd"/>
      <w:r w:rsidR="00F51EE9">
        <w:rPr>
          <w:rFonts w:eastAsiaTheme="minorHAnsi"/>
          <w:sz w:val="22"/>
          <w:szCs w:val="22"/>
          <w:lang w:val="es-EC" w:eastAsia="en-US" w:bidi="ar-SA"/>
        </w:rPr>
        <w:t>.</w:t>
      </w:r>
    </w:p>
    <w:p w14:paraId="676F40B4" w14:textId="77777777" w:rsidR="00FA7A10" w:rsidRPr="00334BC2" w:rsidRDefault="00FA7A10" w:rsidP="00CA6DAE">
      <w:pPr>
        <w:pStyle w:val="Textocomentario"/>
        <w:ind w:left="1276"/>
        <w:rPr>
          <w:rFonts w:eastAsiaTheme="minorHAnsi"/>
          <w:sz w:val="22"/>
          <w:szCs w:val="22"/>
          <w:lang w:val="es-EC" w:eastAsia="en-US" w:bidi="ar-SA"/>
        </w:rPr>
      </w:pPr>
    </w:p>
    <w:p w14:paraId="0B287A13" w14:textId="63C00AF8" w:rsidR="00CA6DAE" w:rsidRPr="00334BC2" w:rsidRDefault="00CA6DAE" w:rsidP="00CA6DAE">
      <w:pPr>
        <w:pStyle w:val="Textocomentario"/>
        <w:ind w:left="720" w:firstLine="0"/>
        <w:rPr>
          <w:rFonts w:eastAsiaTheme="minorHAnsi"/>
          <w:sz w:val="22"/>
          <w:szCs w:val="22"/>
          <w:lang w:val="es-EC" w:eastAsia="en-US" w:bidi="ar-SA"/>
        </w:rPr>
      </w:pPr>
      <w:r w:rsidRPr="00334BC2">
        <w:rPr>
          <w:rFonts w:eastAsiaTheme="minorHAnsi"/>
          <w:sz w:val="22"/>
          <w:szCs w:val="22"/>
          <w:lang w:val="es-EC" w:eastAsia="en-US" w:bidi="ar-SA"/>
        </w:rPr>
        <w:t xml:space="preserve">De no </w:t>
      </w:r>
      <w:r w:rsidR="00E8053B" w:rsidRPr="00334BC2">
        <w:rPr>
          <w:rFonts w:eastAsiaTheme="minorHAnsi"/>
          <w:sz w:val="22"/>
          <w:szCs w:val="22"/>
          <w:lang w:val="es-EC" w:eastAsia="en-US" w:bidi="ar-SA"/>
        </w:rPr>
        <w:t>tener</w:t>
      </w:r>
      <w:r w:rsidRPr="00334BC2">
        <w:rPr>
          <w:rFonts w:eastAsiaTheme="minorHAnsi"/>
          <w:sz w:val="22"/>
          <w:szCs w:val="22"/>
          <w:lang w:val="es-EC" w:eastAsia="en-US" w:bidi="ar-SA"/>
        </w:rPr>
        <w:t xml:space="preserve"> una previsualización de cualquiera de estos formatos, la oferta será rechazada.</w:t>
      </w:r>
    </w:p>
    <w:p w14:paraId="38529A97" w14:textId="77777777" w:rsidR="00143149" w:rsidRPr="00334BC2" w:rsidRDefault="00143149">
      <w:pPr>
        <w:pStyle w:val="Textocomentario"/>
        <w:numPr>
          <w:ilvl w:val="0"/>
          <w:numId w:val="161"/>
        </w:numPr>
        <w:rPr>
          <w:rFonts w:eastAsiaTheme="minorHAnsi"/>
          <w:sz w:val="22"/>
          <w:szCs w:val="22"/>
          <w:lang w:val="es-EC" w:eastAsia="en-US" w:bidi="ar-SA"/>
        </w:rPr>
      </w:pPr>
      <w:r w:rsidRPr="00334BC2">
        <w:rPr>
          <w:rFonts w:eastAsiaTheme="minorHAnsi"/>
          <w:sz w:val="22"/>
          <w:szCs w:val="22"/>
          <w:lang w:val="es-EC" w:eastAsia="en-US" w:bidi="ar-SA"/>
        </w:rPr>
        <w:t>Demostración práctica de funcionamiento del módulo de información geográfica:</w:t>
      </w:r>
    </w:p>
    <w:p w14:paraId="540177A2" w14:textId="77777777" w:rsidR="00143149" w:rsidRPr="00334BC2" w:rsidRDefault="00143149" w:rsidP="00143149">
      <w:pPr>
        <w:pStyle w:val="Textocomentario"/>
        <w:ind w:left="720" w:firstLine="0"/>
        <w:rPr>
          <w:rFonts w:eastAsiaTheme="minorHAnsi"/>
          <w:sz w:val="22"/>
          <w:szCs w:val="22"/>
          <w:lang w:val="es-EC" w:eastAsia="en-US" w:bidi="ar-SA"/>
        </w:rPr>
      </w:pPr>
      <w:r w:rsidRPr="00334BC2">
        <w:rPr>
          <w:rFonts w:eastAsiaTheme="minorHAnsi"/>
          <w:sz w:val="22"/>
          <w:szCs w:val="22"/>
          <w:lang w:val="es-EC" w:eastAsia="en-US" w:bidi="ar-SA"/>
        </w:rPr>
        <w:lastRenderedPageBreak/>
        <w:t>El Proveedor deberá realizar una demostración del funcionamiento de al menos 3 capas de información geográfica las cuales deberán estar relacionadas de manera bidireccional a la información almacenada en el sistema.</w:t>
      </w:r>
    </w:p>
    <w:p w14:paraId="4F28B2AB" w14:textId="77777777" w:rsidR="00143149" w:rsidRPr="00334BC2" w:rsidRDefault="00143149">
      <w:pPr>
        <w:pStyle w:val="Textocomentario"/>
        <w:numPr>
          <w:ilvl w:val="0"/>
          <w:numId w:val="161"/>
        </w:numPr>
        <w:rPr>
          <w:rFonts w:eastAsiaTheme="minorHAnsi"/>
          <w:sz w:val="22"/>
          <w:szCs w:val="22"/>
          <w:lang w:val="es-EC" w:eastAsia="en-US" w:bidi="ar-SA"/>
        </w:rPr>
      </w:pPr>
      <w:r w:rsidRPr="00334BC2">
        <w:rPr>
          <w:rFonts w:eastAsiaTheme="minorHAnsi"/>
          <w:sz w:val="22"/>
          <w:szCs w:val="22"/>
          <w:lang w:val="es-EC" w:eastAsia="en-US" w:bidi="ar-SA"/>
        </w:rPr>
        <w:t>Demostración práctica de funcionamiento del módulo de gestión de usuarios:</w:t>
      </w:r>
    </w:p>
    <w:p w14:paraId="675B28AE" w14:textId="77777777" w:rsidR="00143149" w:rsidRPr="00334BC2" w:rsidRDefault="00143149" w:rsidP="00143149">
      <w:pPr>
        <w:pStyle w:val="Textocomentario"/>
        <w:ind w:left="720" w:firstLine="0"/>
        <w:rPr>
          <w:rFonts w:eastAsiaTheme="minorHAnsi"/>
          <w:sz w:val="22"/>
          <w:szCs w:val="22"/>
          <w:lang w:val="es-EC" w:eastAsia="en-US" w:bidi="ar-SA"/>
        </w:rPr>
      </w:pPr>
      <w:r w:rsidRPr="00334BC2">
        <w:rPr>
          <w:rFonts w:eastAsiaTheme="minorHAnsi"/>
          <w:sz w:val="22"/>
          <w:szCs w:val="22"/>
          <w:lang w:val="es-EC" w:eastAsia="en-US" w:bidi="ar-SA"/>
        </w:rPr>
        <w:t>El Proveedor deberá realizar una demostración enfocada a la gestión de perfiles y roles de usuario.</w:t>
      </w:r>
    </w:p>
    <w:p w14:paraId="15E0410B" w14:textId="097B5E19" w:rsidR="00347037" w:rsidRPr="00334BC2" w:rsidRDefault="00347037" w:rsidP="00143149">
      <w:pPr>
        <w:pStyle w:val="Textocomentario"/>
        <w:ind w:left="720" w:firstLine="0"/>
        <w:rPr>
          <w:rFonts w:eastAsiaTheme="minorHAnsi"/>
          <w:sz w:val="22"/>
          <w:szCs w:val="22"/>
          <w:lang w:val="es-EC" w:eastAsia="en-US" w:bidi="ar-SA"/>
        </w:rPr>
      </w:pPr>
      <w:r w:rsidRPr="00334BC2">
        <w:rPr>
          <w:rFonts w:eastAsiaTheme="minorHAnsi"/>
          <w:sz w:val="22"/>
          <w:szCs w:val="22"/>
          <w:lang w:val="es-EC" w:eastAsia="en-US" w:bidi="ar-SA"/>
        </w:rPr>
        <w:t>En caso de que el sistema no presente este módulo, la oferta será rechazada.</w:t>
      </w:r>
    </w:p>
    <w:p w14:paraId="0BCE7623" w14:textId="77777777" w:rsidR="00143149" w:rsidRPr="00334BC2" w:rsidRDefault="00143149">
      <w:pPr>
        <w:pStyle w:val="Textocomentario"/>
        <w:numPr>
          <w:ilvl w:val="0"/>
          <w:numId w:val="161"/>
        </w:numPr>
        <w:rPr>
          <w:rFonts w:eastAsiaTheme="minorHAnsi"/>
          <w:sz w:val="22"/>
          <w:szCs w:val="22"/>
          <w:lang w:val="es-EC" w:eastAsia="en-US" w:bidi="ar-SA"/>
        </w:rPr>
      </w:pPr>
      <w:r w:rsidRPr="00334BC2">
        <w:rPr>
          <w:rFonts w:eastAsiaTheme="minorHAnsi"/>
          <w:sz w:val="22"/>
          <w:szCs w:val="22"/>
          <w:lang w:val="es-EC" w:eastAsia="en-US" w:bidi="ar-SA"/>
        </w:rPr>
        <w:t>Demostración práctica de generación de reportes y creación de indicadores:</w:t>
      </w:r>
    </w:p>
    <w:p w14:paraId="0A96DC2F" w14:textId="7FB0C430" w:rsidR="00143149" w:rsidRPr="00334BC2" w:rsidRDefault="00143149" w:rsidP="00143149">
      <w:pPr>
        <w:pStyle w:val="Textocomentario"/>
        <w:ind w:left="720" w:firstLine="0"/>
        <w:rPr>
          <w:rFonts w:eastAsiaTheme="minorHAnsi"/>
          <w:sz w:val="22"/>
          <w:szCs w:val="22"/>
          <w:lang w:val="es-EC" w:eastAsia="en-US" w:bidi="ar-SA"/>
        </w:rPr>
      </w:pPr>
      <w:r w:rsidRPr="00334BC2">
        <w:rPr>
          <w:rFonts w:eastAsiaTheme="minorHAnsi"/>
          <w:sz w:val="22"/>
          <w:szCs w:val="22"/>
          <w:lang w:val="es-EC" w:eastAsia="en-US" w:bidi="ar-SA"/>
        </w:rPr>
        <w:t xml:space="preserve">El Proveedor deberá realizar una demostración enfocada a la generación </w:t>
      </w:r>
      <w:r w:rsidR="00613DEA" w:rsidRPr="00334BC2">
        <w:rPr>
          <w:rFonts w:eastAsiaTheme="minorHAnsi"/>
          <w:sz w:val="22"/>
          <w:szCs w:val="22"/>
          <w:lang w:val="es-EC" w:eastAsia="en-US" w:bidi="ar-SA"/>
        </w:rPr>
        <w:t xml:space="preserve">de </w:t>
      </w:r>
      <w:r w:rsidRPr="00334BC2">
        <w:rPr>
          <w:rFonts w:eastAsiaTheme="minorHAnsi"/>
          <w:sz w:val="22"/>
          <w:szCs w:val="22"/>
          <w:lang w:val="es-EC" w:eastAsia="en-US" w:bidi="ar-SA"/>
        </w:rPr>
        <w:t>al menos dos reportes dinámicos y la creación de al menos dos indicadores (</w:t>
      </w:r>
      <w:proofErr w:type="spellStart"/>
      <w:r w:rsidRPr="00334BC2">
        <w:rPr>
          <w:rFonts w:eastAsiaTheme="minorHAnsi"/>
          <w:sz w:val="22"/>
          <w:szCs w:val="22"/>
          <w:lang w:val="es-EC" w:eastAsia="en-US" w:bidi="ar-SA"/>
        </w:rPr>
        <w:t>dashboards</w:t>
      </w:r>
      <w:proofErr w:type="spellEnd"/>
      <w:r w:rsidRPr="00334BC2">
        <w:rPr>
          <w:rFonts w:eastAsiaTheme="minorHAnsi"/>
          <w:sz w:val="22"/>
          <w:szCs w:val="22"/>
          <w:lang w:val="es-EC" w:eastAsia="en-US" w:bidi="ar-SA"/>
        </w:rPr>
        <w:t>).</w:t>
      </w:r>
    </w:p>
    <w:p w14:paraId="0A44889B" w14:textId="256C6E35" w:rsidR="00CB3044" w:rsidRPr="00334BC2" w:rsidRDefault="00CB3044">
      <w:pPr>
        <w:pStyle w:val="Textocomentario"/>
        <w:numPr>
          <w:ilvl w:val="0"/>
          <w:numId w:val="161"/>
        </w:numPr>
        <w:rPr>
          <w:rFonts w:eastAsiaTheme="minorHAnsi"/>
          <w:sz w:val="22"/>
          <w:szCs w:val="22"/>
          <w:lang w:val="es-EC" w:eastAsia="en-US" w:bidi="ar-SA"/>
        </w:rPr>
      </w:pPr>
      <w:r w:rsidRPr="00334BC2">
        <w:rPr>
          <w:rFonts w:eastAsiaTheme="minorHAnsi"/>
          <w:sz w:val="22"/>
          <w:szCs w:val="22"/>
          <w:lang w:val="es-EC" w:eastAsia="en-US" w:bidi="ar-SA"/>
        </w:rPr>
        <w:t xml:space="preserve">Deberá incluir una demostración de las actividades de supervisión continua de fuentes como </w:t>
      </w:r>
      <w:proofErr w:type="spellStart"/>
      <w:r w:rsidRPr="00334BC2">
        <w:rPr>
          <w:rFonts w:eastAsiaTheme="minorHAnsi"/>
          <w:sz w:val="22"/>
          <w:szCs w:val="22"/>
          <w:lang w:val="es-EC" w:eastAsia="en-US" w:bidi="ar-SA"/>
        </w:rPr>
        <w:t>Common</w:t>
      </w:r>
      <w:proofErr w:type="spellEnd"/>
      <w:r w:rsidRPr="00334BC2">
        <w:rPr>
          <w:rFonts w:eastAsiaTheme="minorHAnsi"/>
          <w:sz w:val="22"/>
          <w:szCs w:val="22"/>
          <w:lang w:val="es-EC" w:eastAsia="en-US" w:bidi="ar-SA"/>
        </w:rPr>
        <w:t xml:space="preserve"> </w:t>
      </w:r>
      <w:proofErr w:type="spellStart"/>
      <w:r w:rsidRPr="00334BC2">
        <w:rPr>
          <w:rFonts w:eastAsiaTheme="minorHAnsi"/>
          <w:sz w:val="22"/>
          <w:szCs w:val="22"/>
          <w:lang w:val="es-EC" w:eastAsia="en-US" w:bidi="ar-SA"/>
        </w:rPr>
        <w:t>Vulnerability</w:t>
      </w:r>
      <w:proofErr w:type="spellEnd"/>
      <w:r w:rsidRPr="00334BC2">
        <w:rPr>
          <w:rFonts w:eastAsiaTheme="minorHAnsi"/>
          <w:sz w:val="22"/>
          <w:szCs w:val="22"/>
          <w:lang w:val="es-EC" w:eastAsia="en-US" w:bidi="ar-SA"/>
        </w:rPr>
        <w:t xml:space="preserve"> and </w:t>
      </w:r>
      <w:proofErr w:type="spellStart"/>
      <w:r w:rsidRPr="00334BC2">
        <w:rPr>
          <w:rFonts w:eastAsiaTheme="minorHAnsi"/>
          <w:sz w:val="22"/>
          <w:szCs w:val="22"/>
          <w:lang w:val="es-EC" w:eastAsia="en-US" w:bidi="ar-SA"/>
        </w:rPr>
        <w:t>Exposures</w:t>
      </w:r>
      <w:proofErr w:type="spellEnd"/>
      <w:r w:rsidRPr="00334BC2">
        <w:rPr>
          <w:rFonts w:eastAsiaTheme="minorHAnsi"/>
          <w:sz w:val="22"/>
          <w:szCs w:val="22"/>
          <w:lang w:val="es-EC" w:eastAsia="en-US" w:bidi="ar-SA"/>
        </w:rPr>
        <w:t xml:space="preserve"> (CVE) y </w:t>
      </w:r>
      <w:proofErr w:type="spellStart"/>
      <w:r w:rsidRPr="00334BC2">
        <w:rPr>
          <w:rFonts w:eastAsiaTheme="minorHAnsi"/>
          <w:sz w:val="22"/>
          <w:szCs w:val="22"/>
          <w:lang w:val="es-EC" w:eastAsia="en-US" w:bidi="ar-SA"/>
        </w:rPr>
        <w:t>National</w:t>
      </w:r>
      <w:proofErr w:type="spellEnd"/>
      <w:r w:rsidRPr="00334BC2">
        <w:rPr>
          <w:rFonts w:eastAsiaTheme="minorHAnsi"/>
          <w:sz w:val="22"/>
          <w:szCs w:val="22"/>
          <w:lang w:val="es-EC" w:eastAsia="en-US" w:bidi="ar-SA"/>
        </w:rPr>
        <w:t xml:space="preserve"> </w:t>
      </w:r>
      <w:proofErr w:type="spellStart"/>
      <w:r w:rsidRPr="00334BC2">
        <w:rPr>
          <w:rFonts w:eastAsiaTheme="minorHAnsi"/>
          <w:sz w:val="22"/>
          <w:szCs w:val="22"/>
          <w:lang w:val="es-EC" w:eastAsia="en-US" w:bidi="ar-SA"/>
        </w:rPr>
        <w:t>Vulnerability</w:t>
      </w:r>
      <w:proofErr w:type="spellEnd"/>
      <w:r w:rsidRPr="00334BC2">
        <w:rPr>
          <w:rFonts w:eastAsiaTheme="minorHAnsi"/>
          <w:sz w:val="22"/>
          <w:szCs w:val="22"/>
          <w:lang w:val="es-EC" w:eastAsia="en-US" w:bidi="ar-SA"/>
        </w:rPr>
        <w:t xml:space="preserve"> </w:t>
      </w:r>
      <w:proofErr w:type="spellStart"/>
      <w:r w:rsidRPr="00334BC2">
        <w:rPr>
          <w:rFonts w:eastAsiaTheme="minorHAnsi"/>
          <w:sz w:val="22"/>
          <w:szCs w:val="22"/>
          <w:lang w:val="es-EC" w:eastAsia="en-US" w:bidi="ar-SA"/>
        </w:rPr>
        <w:t>Database</w:t>
      </w:r>
      <w:proofErr w:type="spellEnd"/>
      <w:r w:rsidRPr="00334BC2">
        <w:rPr>
          <w:rFonts w:eastAsiaTheme="minorHAnsi"/>
          <w:sz w:val="22"/>
          <w:szCs w:val="22"/>
          <w:lang w:val="es-EC" w:eastAsia="en-US" w:bidi="ar-SA"/>
        </w:rPr>
        <w:t xml:space="preserve"> (NVD) para detectar vulnerabilidades en los componentes utilizados. Esta prueba deberá incluir el manejo de alertas a través de correo electrónico sobre vulnerabilidades de seguridad relacionadas con los componentes que utiliza el sistema.</w:t>
      </w:r>
    </w:p>
    <w:p w14:paraId="2AE79D58" w14:textId="4756BB92" w:rsidR="0079536F" w:rsidRPr="00334BC2" w:rsidRDefault="0079536F" w:rsidP="0079536F">
      <w:pPr>
        <w:pStyle w:val="Textocomentario"/>
        <w:ind w:left="720" w:firstLine="0"/>
        <w:rPr>
          <w:rFonts w:eastAsiaTheme="minorHAnsi"/>
          <w:sz w:val="22"/>
          <w:szCs w:val="22"/>
          <w:lang w:val="es-EC" w:eastAsia="en-US" w:bidi="ar-SA"/>
        </w:rPr>
      </w:pPr>
      <w:r w:rsidRPr="00334BC2">
        <w:rPr>
          <w:rFonts w:eastAsiaTheme="minorHAnsi"/>
          <w:sz w:val="22"/>
          <w:szCs w:val="22"/>
          <w:lang w:val="es-EC" w:eastAsia="en-US" w:bidi="ar-SA"/>
        </w:rPr>
        <w:t>En caso de que no se envíe</w:t>
      </w:r>
      <w:r w:rsidR="00965BCA" w:rsidRPr="00334BC2">
        <w:rPr>
          <w:rFonts w:eastAsiaTheme="minorHAnsi"/>
          <w:sz w:val="22"/>
          <w:szCs w:val="22"/>
          <w:lang w:val="es-EC" w:eastAsia="en-US" w:bidi="ar-SA"/>
        </w:rPr>
        <w:t xml:space="preserve"> un reporte con </w:t>
      </w:r>
      <w:r w:rsidRPr="00334BC2">
        <w:rPr>
          <w:rFonts w:eastAsiaTheme="minorHAnsi"/>
          <w:sz w:val="22"/>
          <w:szCs w:val="22"/>
          <w:lang w:val="es-EC" w:eastAsia="en-US" w:bidi="ar-SA"/>
        </w:rPr>
        <w:t>las alertas a</w:t>
      </w:r>
      <w:r w:rsidR="00965BCA" w:rsidRPr="00334BC2">
        <w:rPr>
          <w:rFonts w:eastAsiaTheme="minorHAnsi"/>
          <w:sz w:val="22"/>
          <w:szCs w:val="22"/>
          <w:lang w:val="es-EC" w:eastAsia="en-US" w:bidi="ar-SA"/>
        </w:rPr>
        <w:t xml:space="preserve"> un</w:t>
      </w:r>
      <w:r w:rsidRPr="00334BC2">
        <w:rPr>
          <w:rFonts w:eastAsiaTheme="minorHAnsi"/>
          <w:sz w:val="22"/>
          <w:szCs w:val="22"/>
          <w:lang w:val="es-EC" w:eastAsia="en-US" w:bidi="ar-SA"/>
        </w:rPr>
        <w:t xml:space="preserve"> correo electrónico, la oferta será rechazada.</w:t>
      </w:r>
    </w:p>
    <w:p w14:paraId="5889A4C8" w14:textId="77777777" w:rsidR="00143149" w:rsidRPr="00334BC2" w:rsidRDefault="00143149" w:rsidP="00143149">
      <w:pPr>
        <w:pStyle w:val="Textocomentario"/>
        <w:rPr>
          <w:rFonts w:eastAsiaTheme="minorHAnsi"/>
          <w:sz w:val="22"/>
          <w:szCs w:val="22"/>
          <w:lang w:val="es-EC" w:eastAsia="en-US" w:bidi="ar-SA"/>
        </w:rPr>
      </w:pPr>
      <w:r w:rsidRPr="00334BC2">
        <w:rPr>
          <w:rFonts w:eastAsiaTheme="minorHAnsi"/>
          <w:sz w:val="22"/>
          <w:szCs w:val="22"/>
          <w:lang w:val="es-EC" w:eastAsia="en-US" w:bidi="ar-SA"/>
        </w:rPr>
        <w:tab/>
      </w:r>
    </w:p>
    <w:p w14:paraId="0B0D17B5" w14:textId="77777777" w:rsidR="00DE7417" w:rsidRPr="00334BC2" w:rsidRDefault="00143149" w:rsidP="00740114">
      <w:pPr>
        <w:spacing w:before="120"/>
        <w:rPr>
          <w:sz w:val="22"/>
          <w:szCs w:val="22"/>
        </w:rPr>
      </w:pPr>
      <w:r w:rsidRPr="00334BC2">
        <w:rPr>
          <w:sz w:val="22"/>
          <w:szCs w:val="22"/>
        </w:rPr>
        <w:t>Todas las demostraciones se realizarán de manera remota en ambiente de desarrollo, en la nube del proveedor con datos de prueba y a costo del proveedor.</w:t>
      </w:r>
    </w:p>
    <w:p w14:paraId="53F4FC2A" w14:textId="1053331A" w:rsidR="00721E46" w:rsidRPr="00334BC2" w:rsidRDefault="00143149" w:rsidP="00740114">
      <w:pPr>
        <w:spacing w:before="120"/>
        <w:rPr>
          <w:sz w:val="22"/>
          <w:szCs w:val="22"/>
        </w:rPr>
        <w:sectPr w:rsidR="00721E46" w:rsidRPr="00334BC2" w:rsidSect="00A01121">
          <w:headerReference w:type="even" r:id="rId40"/>
          <w:headerReference w:type="default" r:id="rId41"/>
          <w:type w:val="oddPage"/>
          <w:pgSz w:w="12240" w:h="15840" w:code="1"/>
          <w:pgMar w:top="1440" w:right="1440" w:bottom="1440" w:left="1440" w:header="720" w:footer="720" w:gutter="0"/>
          <w:cols w:space="720"/>
          <w:titlePg/>
        </w:sectPr>
      </w:pPr>
      <w:r w:rsidRPr="00334BC2">
        <w:rPr>
          <w:sz w:val="22"/>
          <w:szCs w:val="22"/>
        </w:rPr>
        <w:t>En caso de incumplimiento</w:t>
      </w:r>
      <w:r w:rsidR="00740114" w:rsidRPr="00334BC2">
        <w:rPr>
          <w:sz w:val="22"/>
          <w:szCs w:val="22"/>
        </w:rPr>
        <w:t xml:space="preserve"> de alguna de las seis pruebas</w:t>
      </w:r>
      <w:r w:rsidRPr="00334BC2">
        <w:rPr>
          <w:sz w:val="22"/>
          <w:szCs w:val="22"/>
        </w:rPr>
        <w:t xml:space="preserve">, será </w:t>
      </w:r>
      <w:r w:rsidR="00740114" w:rsidRPr="00334BC2">
        <w:rPr>
          <w:sz w:val="22"/>
          <w:szCs w:val="22"/>
        </w:rPr>
        <w:t xml:space="preserve">considerado </w:t>
      </w:r>
      <w:r w:rsidRPr="00334BC2">
        <w:rPr>
          <w:sz w:val="22"/>
          <w:szCs w:val="22"/>
        </w:rPr>
        <w:t>causal de rechazo de la oferta.</w:t>
      </w:r>
    </w:p>
    <w:tbl>
      <w:tblPr>
        <w:tblW w:w="13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8"/>
        <w:gridCol w:w="2826"/>
        <w:gridCol w:w="1512"/>
        <w:gridCol w:w="1559"/>
        <w:gridCol w:w="1559"/>
        <w:gridCol w:w="1418"/>
        <w:gridCol w:w="1984"/>
      </w:tblGrid>
      <w:tr w:rsidR="004758D0" w:rsidRPr="00334BC2" w14:paraId="6AB371E2" w14:textId="77777777" w:rsidTr="007A5089">
        <w:trPr>
          <w:cantSplit/>
          <w:tblHeader/>
        </w:trPr>
        <w:tc>
          <w:tcPr>
            <w:tcW w:w="2178" w:type="dxa"/>
          </w:tcPr>
          <w:p w14:paraId="50AACD78" w14:textId="400C06AA" w:rsidR="004758D0" w:rsidRPr="00334BC2" w:rsidRDefault="004758D0" w:rsidP="004758D0">
            <w:pPr>
              <w:spacing w:before="120"/>
              <w:jc w:val="center"/>
              <w:rPr>
                <w:b/>
                <w:sz w:val="22"/>
                <w:szCs w:val="22"/>
              </w:rPr>
            </w:pPr>
            <w:r w:rsidRPr="00334BC2">
              <w:rPr>
                <w:b/>
                <w:sz w:val="22"/>
                <w:szCs w:val="22"/>
              </w:rPr>
              <w:lastRenderedPageBreak/>
              <w:t>Factor</w:t>
            </w:r>
          </w:p>
        </w:tc>
        <w:tc>
          <w:tcPr>
            <w:tcW w:w="10858" w:type="dxa"/>
            <w:gridSpan w:val="6"/>
          </w:tcPr>
          <w:p w14:paraId="439949DD" w14:textId="6ED731C6" w:rsidR="004758D0" w:rsidRPr="00334BC2" w:rsidRDefault="00F117C1" w:rsidP="004758D0">
            <w:pPr>
              <w:pStyle w:val="Ttulo1"/>
              <w:keepNext/>
              <w:keepLines/>
              <w:rPr>
                <w:rFonts w:ascii="Times New Roman" w:hAnsi="Times New Roman"/>
                <w:sz w:val="22"/>
                <w:szCs w:val="22"/>
              </w:rPr>
            </w:pPr>
            <w:bookmarkStart w:id="358" w:name="_Toc496006430"/>
            <w:bookmarkStart w:id="359" w:name="_Toc496006831"/>
            <w:bookmarkStart w:id="360" w:name="_Toc496113482"/>
            <w:bookmarkStart w:id="361" w:name="_Toc496359153"/>
            <w:bookmarkStart w:id="362" w:name="_Toc496968116"/>
            <w:bookmarkStart w:id="363" w:name="_Toc498339860"/>
            <w:bookmarkStart w:id="364" w:name="_Toc498848207"/>
            <w:bookmarkStart w:id="365" w:name="_Toc499021785"/>
            <w:bookmarkStart w:id="366" w:name="_Toc499023468"/>
            <w:bookmarkStart w:id="367" w:name="_Toc501529950"/>
            <w:bookmarkStart w:id="368" w:name="_Toc503874228"/>
            <w:bookmarkStart w:id="369" w:name="_Toc23215164"/>
            <w:bookmarkStart w:id="370" w:name="_Toc445567356"/>
            <w:r w:rsidRPr="00334BC2">
              <w:rPr>
                <w:rFonts w:ascii="Times New Roman" w:hAnsi="Times New Roman"/>
                <w:sz w:val="22"/>
                <w:szCs w:val="22"/>
              </w:rPr>
              <w:t>6</w:t>
            </w:r>
            <w:r w:rsidR="004758D0" w:rsidRPr="00334BC2">
              <w:rPr>
                <w:rFonts w:ascii="Times New Roman" w:hAnsi="Times New Roman"/>
                <w:sz w:val="22"/>
                <w:szCs w:val="22"/>
              </w:rPr>
              <w:t>.1 Elegibilidad</w:t>
            </w:r>
            <w:bookmarkEnd w:id="358"/>
            <w:bookmarkEnd w:id="359"/>
            <w:bookmarkEnd w:id="360"/>
            <w:bookmarkEnd w:id="361"/>
            <w:bookmarkEnd w:id="362"/>
            <w:bookmarkEnd w:id="363"/>
            <w:bookmarkEnd w:id="364"/>
            <w:bookmarkEnd w:id="365"/>
            <w:bookmarkEnd w:id="366"/>
            <w:bookmarkEnd w:id="367"/>
            <w:bookmarkEnd w:id="368"/>
            <w:bookmarkEnd w:id="369"/>
            <w:bookmarkEnd w:id="370"/>
          </w:p>
        </w:tc>
      </w:tr>
      <w:tr w:rsidR="004758D0" w:rsidRPr="00334BC2" w14:paraId="45F73003" w14:textId="77777777" w:rsidTr="007A5089">
        <w:trPr>
          <w:cantSplit/>
          <w:tblHeader/>
        </w:trPr>
        <w:tc>
          <w:tcPr>
            <w:tcW w:w="2178" w:type="dxa"/>
            <w:vMerge w:val="restart"/>
            <w:vAlign w:val="center"/>
          </w:tcPr>
          <w:p w14:paraId="0124D9B3" w14:textId="63BD6308" w:rsidR="004758D0" w:rsidRPr="00334BC2" w:rsidRDefault="004758D0" w:rsidP="004758D0">
            <w:pPr>
              <w:pStyle w:val="titulo"/>
              <w:spacing w:before="120" w:after="120"/>
              <w:rPr>
                <w:rFonts w:ascii="Times New Roman" w:hAnsi="Times New Roman"/>
                <w:b w:val="0"/>
                <w:sz w:val="22"/>
                <w:szCs w:val="22"/>
              </w:rPr>
            </w:pPr>
            <w:r w:rsidRPr="00334BC2">
              <w:rPr>
                <w:rFonts w:ascii="Times New Roman" w:hAnsi="Times New Roman"/>
                <w:sz w:val="22"/>
                <w:szCs w:val="22"/>
              </w:rPr>
              <w:t>Ítem</w:t>
            </w:r>
          </w:p>
        </w:tc>
        <w:tc>
          <w:tcPr>
            <w:tcW w:w="8874" w:type="dxa"/>
            <w:gridSpan w:val="5"/>
          </w:tcPr>
          <w:p w14:paraId="7DC05F65" w14:textId="79C60E66" w:rsidR="004758D0" w:rsidRPr="00334BC2" w:rsidRDefault="004758D0" w:rsidP="007C46B5">
            <w:pPr>
              <w:pStyle w:val="titulo"/>
              <w:spacing w:before="80" w:after="0"/>
              <w:rPr>
                <w:rFonts w:ascii="Times New Roman" w:hAnsi="Times New Roman"/>
                <w:bCs/>
                <w:sz w:val="22"/>
                <w:szCs w:val="22"/>
              </w:rPr>
            </w:pPr>
            <w:r w:rsidRPr="00334BC2">
              <w:rPr>
                <w:rFonts w:ascii="Times New Roman" w:hAnsi="Times New Roman"/>
                <w:bCs/>
                <w:sz w:val="22"/>
                <w:szCs w:val="22"/>
              </w:rPr>
              <w:t>Criterios</w:t>
            </w:r>
          </w:p>
        </w:tc>
        <w:tc>
          <w:tcPr>
            <w:tcW w:w="1984" w:type="dxa"/>
            <w:vMerge w:val="restart"/>
            <w:vAlign w:val="center"/>
          </w:tcPr>
          <w:p w14:paraId="5818AECF" w14:textId="77777777" w:rsidR="004758D0" w:rsidRPr="00334BC2" w:rsidRDefault="004758D0" w:rsidP="004758D0">
            <w:pPr>
              <w:pStyle w:val="titulo"/>
              <w:spacing w:before="120" w:after="0"/>
              <w:rPr>
                <w:rFonts w:ascii="Times New Roman" w:hAnsi="Times New Roman"/>
                <w:sz w:val="22"/>
                <w:szCs w:val="22"/>
              </w:rPr>
            </w:pPr>
            <w:r w:rsidRPr="00334BC2">
              <w:rPr>
                <w:rFonts w:ascii="Times New Roman" w:hAnsi="Times New Roman"/>
                <w:sz w:val="22"/>
                <w:szCs w:val="22"/>
              </w:rPr>
              <w:t>Documentación exigida</w:t>
            </w:r>
          </w:p>
        </w:tc>
      </w:tr>
      <w:tr w:rsidR="004758D0" w:rsidRPr="00334BC2" w14:paraId="3D27DD95" w14:textId="77777777" w:rsidTr="007A5089">
        <w:trPr>
          <w:cantSplit/>
          <w:tblHeader/>
        </w:trPr>
        <w:tc>
          <w:tcPr>
            <w:tcW w:w="2178" w:type="dxa"/>
            <w:vMerge/>
          </w:tcPr>
          <w:p w14:paraId="36F9C3C0" w14:textId="77777777" w:rsidR="004758D0" w:rsidRPr="00334BC2" w:rsidRDefault="004758D0" w:rsidP="004758D0">
            <w:pPr>
              <w:ind w:left="360" w:hanging="360"/>
              <w:jc w:val="center"/>
              <w:rPr>
                <w:b/>
                <w:sz w:val="22"/>
                <w:szCs w:val="22"/>
              </w:rPr>
            </w:pPr>
          </w:p>
        </w:tc>
        <w:tc>
          <w:tcPr>
            <w:tcW w:w="2826" w:type="dxa"/>
            <w:vMerge w:val="restart"/>
            <w:tcBorders>
              <w:bottom w:val="nil"/>
            </w:tcBorders>
            <w:vAlign w:val="center"/>
          </w:tcPr>
          <w:p w14:paraId="26D75C5E" w14:textId="77777777" w:rsidR="004758D0" w:rsidRPr="00334BC2" w:rsidRDefault="004758D0" w:rsidP="004758D0">
            <w:pPr>
              <w:pStyle w:val="titulo"/>
              <w:spacing w:before="120" w:after="120"/>
              <w:rPr>
                <w:rFonts w:ascii="Times New Roman" w:hAnsi="Times New Roman"/>
                <w:b w:val="0"/>
                <w:sz w:val="22"/>
                <w:szCs w:val="22"/>
              </w:rPr>
            </w:pPr>
            <w:r w:rsidRPr="00334BC2">
              <w:rPr>
                <w:rFonts w:ascii="Times New Roman" w:hAnsi="Times New Roman"/>
                <w:sz w:val="22"/>
                <w:szCs w:val="22"/>
              </w:rPr>
              <w:t>Requisito</w:t>
            </w:r>
          </w:p>
        </w:tc>
        <w:tc>
          <w:tcPr>
            <w:tcW w:w="6048" w:type="dxa"/>
            <w:gridSpan w:val="4"/>
          </w:tcPr>
          <w:p w14:paraId="2EFF3DCB" w14:textId="77777777" w:rsidR="004758D0" w:rsidRPr="00334BC2" w:rsidRDefault="004758D0" w:rsidP="004758D0">
            <w:pPr>
              <w:pStyle w:val="titulo"/>
              <w:spacing w:before="80" w:after="0"/>
              <w:rPr>
                <w:rFonts w:ascii="Times New Roman" w:hAnsi="Times New Roman"/>
                <w:sz w:val="22"/>
                <w:szCs w:val="22"/>
              </w:rPr>
            </w:pPr>
            <w:r w:rsidRPr="00334BC2">
              <w:rPr>
                <w:rFonts w:ascii="Times New Roman" w:hAnsi="Times New Roman"/>
                <w:sz w:val="22"/>
                <w:szCs w:val="22"/>
              </w:rPr>
              <w:t>Licitante</w:t>
            </w:r>
          </w:p>
        </w:tc>
        <w:tc>
          <w:tcPr>
            <w:tcW w:w="1984" w:type="dxa"/>
            <w:vMerge/>
            <w:tcBorders>
              <w:bottom w:val="nil"/>
            </w:tcBorders>
          </w:tcPr>
          <w:p w14:paraId="10F25EB4" w14:textId="77777777" w:rsidR="004758D0" w:rsidRPr="00334BC2" w:rsidRDefault="004758D0" w:rsidP="004758D0">
            <w:pPr>
              <w:pStyle w:val="titulo"/>
              <w:spacing w:before="80"/>
              <w:rPr>
                <w:rFonts w:ascii="Times New Roman" w:hAnsi="Times New Roman"/>
                <w:b w:val="0"/>
                <w:sz w:val="22"/>
                <w:szCs w:val="22"/>
              </w:rPr>
            </w:pPr>
          </w:p>
        </w:tc>
      </w:tr>
      <w:tr w:rsidR="004758D0" w:rsidRPr="00334BC2" w14:paraId="35F85603" w14:textId="77777777" w:rsidTr="007A5089">
        <w:trPr>
          <w:cantSplit/>
          <w:tblHeader/>
        </w:trPr>
        <w:tc>
          <w:tcPr>
            <w:tcW w:w="2178" w:type="dxa"/>
            <w:vMerge/>
          </w:tcPr>
          <w:p w14:paraId="3D6C6DD4" w14:textId="77777777" w:rsidR="004758D0" w:rsidRPr="00334BC2" w:rsidRDefault="004758D0" w:rsidP="004758D0">
            <w:pPr>
              <w:ind w:left="360" w:hanging="360"/>
              <w:jc w:val="center"/>
              <w:rPr>
                <w:b/>
                <w:sz w:val="22"/>
                <w:szCs w:val="22"/>
              </w:rPr>
            </w:pPr>
          </w:p>
        </w:tc>
        <w:tc>
          <w:tcPr>
            <w:tcW w:w="2826" w:type="dxa"/>
            <w:vMerge/>
            <w:tcBorders>
              <w:top w:val="nil"/>
              <w:bottom w:val="nil"/>
            </w:tcBorders>
          </w:tcPr>
          <w:p w14:paraId="03BE298C" w14:textId="77777777" w:rsidR="004758D0" w:rsidRPr="00334BC2" w:rsidRDefault="004758D0" w:rsidP="004758D0">
            <w:pPr>
              <w:ind w:left="360" w:hanging="360"/>
              <w:jc w:val="center"/>
              <w:rPr>
                <w:b/>
                <w:sz w:val="22"/>
                <w:szCs w:val="22"/>
              </w:rPr>
            </w:pPr>
          </w:p>
        </w:tc>
        <w:tc>
          <w:tcPr>
            <w:tcW w:w="1512" w:type="dxa"/>
            <w:vMerge w:val="restart"/>
          </w:tcPr>
          <w:p w14:paraId="314C96EF" w14:textId="77777777" w:rsidR="004758D0" w:rsidRPr="00334BC2" w:rsidRDefault="004758D0" w:rsidP="004758D0">
            <w:pPr>
              <w:spacing w:before="80"/>
              <w:jc w:val="center"/>
              <w:rPr>
                <w:b/>
                <w:sz w:val="22"/>
                <w:szCs w:val="22"/>
              </w:rPr>
            </w:pPr>
            <w:r w:rsidRPr="00334BC2">
              <w:rPr>
                <w:b/>
                <w:sz w:val="22"/>
                <w:szCs w:val="22"/>
              </w:rPr>
              <w:t>Entidad única</w:t>
            </w:r>
          </w:p>
        </w:tc>
        <w:tc>
          <w:tcPr>
            <w:tcW w:w="4536" w:type="dxa"/>
            <w:gridSpan w:val="3"/>
          </w:tcPr>
          <w:p w14:paraId="624715B4" w14:textId="738D03F8" w:rsidR="004758D0" w:rsidRPr="00334BC2" w:rsidRDefault="004758D0" w:rsidP="004758D0">
            <w:pPr>
              <w:pStyle w:val="titulo"/>
              <w:spacing w:before="80" w:after="0"/>
              <w:rPr>
                <w:rFonts w:ascii="Times New Roman" w:hAnsi="Times New Roman"/>
                <w:sz w:val="22"/>
                <w:szCs w:val="22"/>
              </w:rPr>
            </w:pPr>
            <w:r w:rsidRPr="00334BC2">
              <w:rPr>
                <w:rFonts w:ascii="Times New Roman" w:hAnsi="Times New Roman"/>
                <w:sz w:val="22"/>
                <w:szCs w:val="22"/>
              </w:rPr>
              <w:t>APCA (existente o prevista)</w:t>
            </w:r>
          </w:p>
        </w:tc>
        <w:tc>
          <w:tcPr>
            <w:tcW w:w="1984" w:type="dxa"/>
            <w:vMerge/>
            <w:tcBorders>
              <w:bottom w:val="nil"/>
            </w:tcBorders>
          </w:tcPr>
          <w:p w14:paraId="5C189426" w14:textId="77777777" w:rsidR="004758D0" w:rsidRPr="00334BC2" w:rsidRDefault="004758D0" w:rsidP="004758D0">
            <w:pPr>
              <w:pStyle w:val="titulo"/>
              <w:spacing w:before="80" w:after="0"/>
              <w:rPr>
                <w:rFonts w:ascii="Times New Roman" w:hAnsi="Times New Roman"/>
                <w:sz w:val="22"/>
                <w:szCs w:val="22"/>
              </w:rPr>
            </w:pPr>
          </w:p>
        </w:tc>
      </w:tr>
      <w:tr w:rsidR="004758D0" w:rsidRPr="00334BC2" w14:paraId="249D6016" w14:textId="77777777" w:rsidTr="007A5089">
        <w:trPr>
          <w:cantSplit/>
          <w:tblHeader/>
        </w:trPr>
        <w:tc>
          <w:tcPr>
            <w:tcW w:w="2178" w:type="dxa"/>
            <w:vMerge/>
          </w:tcPr>
          <w:p w14:paraId="130893A0" w14:textId="77777777" w:rsidR="004758D0" w:rsidRPr="00334BC2" w:rsidRDefault="004758D0" w:rsidP="004758D0">
            <w:pPr>
              <w:ind w:left="360" w:hanging="360"/>
              <w:rPr>
                <w:b/>
                <w:sz w:val="22"/>
                <w:szCs w:val="22"/>
              </w:rPr>
            </w:pPr>
          </w:p>
        </w:tc>
        <w:tc>
          <w:tcPr>
            <w:tcW w:w="2826" w:type="dxa"/>
            <w:vMerge/>
            <w:tcBorders>
              <w:top w:val="nil"/>
            </w:tcBorders>
          </w:tcPr>
          <w:p w14:paraId="4B140F21" w14:textId="77777777" w:rsidR="004758D0" w:rsidRPr="00334BC2" w:rsidRDefault="004758D0" w:rsidP="004758D0">
            <w:pPr>
              <w:ind w:left="360" w:hanging="360"/>
              <w:rPr>
                <w:b/>
                <w:sz w:val="22"/>
                <w:szCs w:val="22"/>
              </w:rPr>
            </w:pPr>
          </w:p>
        </w:tc>
        <w:tc>
          <w:tcPr>
            <w:tcW w:w="1512" w:type="dxa"/>
            <w:vMerge/>
          </w:tcPr>
          <w:p w14:paraId="5B95530E" w14:textId="77777777" w:rsidR="004758D0" w:rsidRPr="00334BC2" w:rsidRDefault="004758D0" w:rsidP="004758D0">
            <w:pPr>
              <w:rPr>
                <w:b/>
                <w:sz w:val="22"/>
                <w:szCs w:val="22"/>
              </w:rPr>
            </w:pPr>
          </w:p>
        </w:tc>
        <w:tc>
          <w:tcPr>
            <w:tcW w:w="1559" w:type="dxa"/>
            <w:tcBorders>
              <w:top w:val="nil"/>
            </w:tcBorders>
          </w:tcPr>
          <w:p w14:paraId="0AA039C6" w14:textId="39643688" w:rsidR="004758D0" w:rsidRPr="00334BC2" w:rsidRDefault="004758D0" w:rsidP="007A5089">
            <w:pPr>
              <w:ind w:left="-152" w:right="-50"/>
              <w:jc w:val="center"/>
              <w:rPr>
                <w:b/>
                <w:spacing w:val="-2"/>
                <w:sz w:val="22"/>
                <w:szCs w:val="22"/>
              </w:rPr>
            </w:pPr>
            <w:r w:rsidRPr="00334BC2">
              <w:rPr>
                <w:b/>
                <w:spacing w:val="-2"/>
                <w:sz w:val="22"/>
                <w:szCs w:val="22"/>
              </w:rPr>
              <w:t>Todos los miembros conjuntamente</w:t>
            </w:r>
          </w:p>
        </w:tc>
        <w:tc>
          <w:tcPr>
            <w:tcW w:w="1559" w:type="dxa"/>
            <w:tcBorders>
              <w:top w:val="nil"/>
            </w:tcBorders>
          </w:tcPr>
          <w:p w14:paraId="3FD513CE" w14:textId="77777777" w:rsidR="004758D0" w:rsidRPr="00334BC2" w:rsidRDefault="004758D0" w:rsidP="004758D0">
            <w:pPr>
              <w:pStyle w:val="titulo"/>
              <w:spacing w:after="0"/>
              <w:rPr>
                <w:rFonts w:ascii="Times New Roman" w:hAnsi="Times New Roman"/>
                <w:sz w:val="22"/>
                <w:szCs w:val="22"/>
              </w:rPr>
            </w:pPr>
            <w:r w:rsidRPr="00334BC2">
              <w:rPr>
                <w:rFonts w:ascii="Times New Roman" w:hAnsi="Times New Roman"/>
                <w:sz w:val="22"/>
                <w:szCs w:val="22"/>
              </w:rPr>
              <w:t>Cada miembro</w:t>
            </w:r>
          </w:p>
        </w:tc>
        <w:tc>
          <w:tcPr>
            <w:tcW w:w="1418" w:type="dxa"/>
            <w:tcBorders>
              <w:top w:val="nil"/>
            </w:tcBorders>
          </w:tcPr>
          <w:p w14:paraId="6C65AC7C" w14:textId="5D9D012B" w:rsidR="004758D0" w:rsidRPr="00334BC2" w:rsidRDefault="004758D0" w:rsidP="004758D0">
            <w:pPr>
              <w:jc w:val="center"/>
              <w:rPr>
                <w:b/>
                <w:sz w:val="22"/>
                <w:szCs w:val="22"/>
              </w:rPr>
            </w:pPr>
            <w:r w:rsidRPr="00334BC2">
              <w:rPr>
                <w:b/>
                <w:sz w:val="22"/>
                <w:szCs w:val="22"/>
              </w:rPr>
              <w:t xml:space="preserve">Al menos </w:t>
            </w:r>
            <w:r w:rsidR="007A5089" w:rsidRPr="00334BC2">
              <w:rPr>
                <w:b/>
                <w:sz w:val="22"/>
                <w:szCs w:val="22"/>
              </w:rPr>
              <w:br/>
            </w:r>
            <w:r w:rsidRPr="00334BC2">
              <w:rPr>
                <w:b/>
                <w:sz w:val="22"/>
                <w:szCs w:val="22"/>
              </w:rPr>
              <w:t>un miembro</w:t>
            </w:r>
          </w:p>
        </w:tc>
        <w:tc>
          <w:tcPr>
            <w:tcW w:w="1984" w:type="dxa"/>
            <w:vMerge/>
            <w:tcBorders>
              <w:top w:val="nil"/>
            </w:tcBorders>
          </w:tcPr>
          <w:p w14:paraId="13970B68" w14:textId="77777777" w:rsidR="004758D0" w:rsidRPr="00334BC2" w:rsidRDefault="004758D0" w:rsidP="004758D0">
            <w:pPr>
              <w:rPr>
                <w:b/>
                <w:sz w:val="22"/>
                <w:szCs w:val="22"/>
              </w:rPr>
            </w:pPr>
          </w:p>
        </w:tc>
      </w:tr>
      <w:tr w:rsidR="004758D0" w:rsidRPr="00334BC2" w14:paraId="0A4459A5" w14:textId="77777777" w:rsidTr="007A5089">
        <w:trPr>
          <w:cantSplit/>
        </w:trPr>
        <w:tc>
          <w:tcPr>
            <w:tcW w:w="2178" w:type="dxa"/>
          </w:tcPr>
          <w:p w14:paraId="447BF486" w14:textId="509D601B" w:rsidR="004758D0" w:rsidRPr="00334BC2" w:rsidRDefault="00F117C1" w:rsidP="00746BDA">
            <w:pPr>
              <w:keepNext/>
              <w:keepLines/>
              <w:tabs>
                <w:tab w:val="left" w:pos="589"/>
              </w:tabs>
              <w:spacing w:before="60"/>
              <w:jc w:val="left"/>
              <w:outlineLvl w:val="4"/>
              <w:rPr>
                <w:sz w:val="22"/>
                <w:szCs w:val="22"/>
              </w:rPr>
            </w:pPr>
            <w:bookmarkStart w:id="371" w:name="_Toc496968117"/>
            <w:bookmarkStart w:id="372" w:name="_Toc445567357"/>
            <w:r w:rsidRPr="00334BC2">
              <w:rPr>
                <w:sz w:val="22"/>
                <w:szCs w:val="22"/>
              </w:rPr>
              <w:t>6</w:t>
            </w:r>
            <w:r w:rsidR="004758D0" w:rsidRPr="00334BC2">
              <w:rPr>
                <w:sz w:val="22"/>
                <w:szCs w:val="22"/>
              </w:rPr>
              <w:t>.1.1</w:t>
            </w:r>
            <w:r w:rsidR="007A5089" w:rsidRPr="00334BC2">
              <w:rPr>
                <w:sz w:val="22"/>
                <w:szCs w:val="22"/>
              </w:rPr>
              <w:tab/>
            </w:r>
            <w:r w:rsidR="004758D0" w:rsidRPr="00334BC2">
              <w:rPr>
                <w:sz w:val="22"/>
                <w:szCs w:val="22"/>
              </w:rPr>
              <w:t>Nacionalidad</w:t>
            </w:r>
            <w:bookmarkEnd w:id="371"/>
            <w:bookmarkEnd w:id="372"/>
            <w:r w:rsidR="004758D0" w:rsidRPr="00334BC2">
              <w:rPr>
                <w:sz w:val="22"/>
                <w:szCs w:val="22"/>
              </w:rPr>
              <w:t xml:space="preserve"> </w:t>
            </w:r>
          </w:p>
        </w:tc>
        <w:tc>
          <w:tcPr>
            <w:tcW w:w="2826" w:type="dxa"/>
          </w:tcPr>
          <w:p w14:paraId="62608BEC" w14:textId="46B7159C" w:rsidR="004758D0" w:rsidRPr="00334BC2" w:rsidRDefault="004758D0" w:rsidP="004758D0">
            <w:pPr>
              <w:pStyle w:val="Sangradetextonormal"/>
              <w:spacing w:before="60" w:after="60"/>
              <w:ind w:left="0"/>
              <w:jc w:val="left"/>
              <w:rPr>
                <w:sz w:val="22"/>
                <w:szCs w:val="22"/>
              </w:rPr>
            </w:pPr>
            <w:r w:rsidRPr="00334BC2">
              <w:rPr>
                <w:sz w:val="22"/>
                <w:szCs w:val="22"/>
              </w:rPr>
              <w:t>Nacionalidad según la IAL 4.</w:t>
            </w:r>
            <w:r w:rsidR="00B96A84" w:rsidRPr="00334BC2">
              <w:rPr>
                <w:sz w:val="22"/>
                <w:szCs w:val="22"/>
              </w:rPr>
              <w:t>1</w:t>
            </w:r>
            <w:r w:rsidRPr="00334BC2">
              <w:rPr>
                <w:sz w:val="22"/>
                <w:szCs w:val="22"/>
              </w:rPr>
              <w:t xml:space="preserve">. </w:t>
            </w:r>
          </w:p>
        </w:tc>
        <w:tc>
          <w:tcPr>
            <w:tcW w:w="1512" w:type="dxa"/>
          </w:tcPr>
          <w:p w14:paraId="2CE4D55F" w14:textId="77777777" w:rsidR="004758D0" w:rsidRPr="00334BC2" w:rsidRDefault="004758D0" w:rsidP="004758D0">
            <w:pPr>
              <w:spacing w:before="60" w:after="60"/>
              <w:jc w:val="left"/>
              <w:rPr>
                <w:sz w:val="22"/>
                <w:szCs w:val="22"/>
              </w:rPr>
            </w:pPr>
            <w:r w:rsidRPr="00334BC2">
              <w:rPr>
                <w:sz w:val="22"/>
                <w:szCs w:val="22"/>
              </w:rPr>
              <w:t>Debe cumplir con el requisito.</w:t>
            </w:r>
          </w:p>
        </w:tc>
        <w:tc>
          <w:tcPr>
            <w:tcW w:w="1559" w:type="dxa"/>
          </w:tcPr>
          <w:p w14:paraId="61DA61EB" w14:textId="77777777" w:rsidR="004758D0" w:rsidRPr="00334BC2" w:rsidRDefault="004758D0" w:rsidP="004758D0">
            <w:pPr>
              <w:spacing w:before="60" w:after="60"/>
              <w:jc w:val="left"/>
              <w:rPr>
                <w:sz w:val="22"/>
                <w:szCs w:val="22"/>
              </w:rPr>
            </w:pPr>
            <w:r w:rsidRPr="00334BC2">
              <w:rPr>
                <w:sz w:val="22"/>
                <w:szCs w:val="22"/>
              </w:rPr>
              <w:t>Debe cumplir con el requisito.</w:t>
            </w:r>
          </w:p>
        </w:tc>
        <w:tc>
          <w:tcPr>
            <w:tcW w:w="1559" w:type="dxa"/>
          </w:tcPr>
          <w:p w14:paraId="11EB6E5C" w14:textId="77777777" w:rsidR="004758D0" w:rsidRPr="00334BC2" w:rsidRDefault="004758D0" w:rsidP="004758D0">
            <w:pPr>
              <w:spacing w:before="60" w:after="60"/>
              <w:jc w:val="left"/>
              <w:rPr>
                <w:sz w:val="22"/>
                <w:szCs w:val="22"/>
              </w:rPr>
            </w:pPr>
            <w:r w:rsidRPr="00334BC2">
              <w:rPr>
                <w:sz w:val="22"/>
                <w:szCs w:val="22"/>
              </w:rPr>
              <w:t>Debe cumplir con el requisito.</w:t>
            </w:r>
          </w:p>
        </w:tc>
        <w:tc>
          <w:tcPr>
            <w:tcW w:w="1418" w:type="dxa"/>
          </w:tcPr>
          <w:p w14:paraId="0FF567D0" w14:textId="77777777" w:rsidR="004758D0" w:rsidRPr="00334BC2" w:rsidRDefault="004758D0" w:rsidP="004758D0">
            <w:pPr>
              <w:spacing w:before="60" w:after="60"/>
              <w:jc w:val="center"/>
              <w:rPr>
                <w:sz w:val="22"/>
                <w:szCs w:val="22"/>
              </w:rPr>
            </w:pPr>
            <w:r w:rsidRPr="00334BC2">
              <w:rPr>
                <w:sz w:val="22"/>
                <w:szCs w:val="22"/>
              </w:rPr>
              <w:t>N/C</w:t>
            </w:r>
          </w:p>
        </w:tc>
        <w:tc>
          <w:tcPr>
            <w:tcW w:w="1984" w:type="dxa"/>
          </w:tcPr>
          <w:p w14:paraId="549C465E" w14:textId="32798A06" w:rsidR="004758D0" w:rsidRPr="00334BC2" w:rsidRDefault="004758D0">
            <w:pPr>
              <w:spacing w:before="60" w:after="60"/>
              <w:jc w:val="center"/>
              <w:rPr>
                <w:sz w:val="22"/>
                <w:szCs w:val="22"/>
              </w:rPr>
            </w:pPr>
            <w:r w:rsidRPr="00334BC2">
              <w:rPr>
                <w:sz w:val="22"/>
                <w:szCs w:val="22"/>
              </w:rPr>
              <w:t xml:space="preserve">Formularios </w:t>
            </w:r>
            <w:r w:rsidR="007A5089" w:rsidRPr="00334BC2">
              <w:rPr>
                <w:sz w:val="22"/>
                <w:szCs w:val="22"/>
              </w:rPr>
              <w:br/>
            </w:r>
            <w:r w:rsidRPr="00334BC2">
              <w:rPr>
                <w:sz w:val="22"/>
                <w:szCs w:val="22"/>
              </w:rPr>
              <w:t xml:space="preserve">ELI </w:t>
            </w:r>
            <w:r w:rsidR="00C55426" w:rsidRPr="00334BC2">
              <w:rPr>
                <w:sz w:val="22"/>
                <w:szCs w:val="22"/>
              </w:rPr>
              <w:t>5</w:t>
            </w:r>
            <w:r w:rsidRPr="00334BC2">
              <w:rPr>
                <w:sz w:val="22"/>
                <w:szCs w:val="22"/>
              </w:rPr>
              <w:t xml:space="preserve">.1.1 y </w:t>
            </w:r>
            <w:r w:rsidR="00C55426" w:rsidRPr="00334BC2">
              <w:rPr>
                <w:sz w:val="22"/>
                <w:szCs w:val="22"/>
              </w:rPr>
              <w:t>5</w:t>
            </w:r>
            <w:r w:rsidRPr="00334BC2">
              <w:rPr>
                <w:sz w:val="22"/>
                <w:szCs w:val="22"/>
              </w:rPr>
              <w:t xml:space="preserve">.1.2, </w:t>
            </w:r>
            <w:r w:rsidR="007A5089" w:rsidRPr="00334BC2">
              <w:rPr>
                <w:sz w:val="22"/>
                <w:szCs w:val="22"/>
              </w:rPr>
              <w:br/>
            </w:r>
            <w:r w:rsidRPr="00334BC2">
              <w:rPr>
                <w:sz w:val="22"/>
                <w:szCs w:val="22"/>
              </w:rPr>
              <w:t>con archivos adjuntos</w:t>
            </w:r>
          </w:p>
        </w:tc>
      </w:tr>
      <w:tr w:rsidR="004758D0" w:rsidRPr="00334BC2" w14:paraId="08D43653" w14:textId="77777777" w:rsidTr="007A5089">
        <w:trPr>
          <w:cantSplit/>
        </w:trPr>
        <w:tc>
          <w:tcPr>
            <w:tcW w:w="2178" w:type="dxa"/>
          </w:tcPr>
          <w:p w14:paraId="7B2FCC14" w14:textId="407CCA4B" w:rsidR="004758D0" w:rsidRPr="00334BC2" w:rsidRDefault="00F117C1" w:rsidP="00746BDA">
            <w:pPr>
              <w:keepNext/>
              <w:keepLines/>
              <w:tabs>
                <w:tab w:val="left" w:pos="589"/>
              </w:tabs>
              <w:spacing w:before="60"/>
              <w:jc w:val="left"/>
              <w:outlineLvl w:val="4"/>
              <w:rPr>
                <w:sz w:val="22"/>
                <w:szCs w:val="22"/>
              </w:rPr>
            </w:pPr>
            <w:bookmarkStart w:id="373" w:name="_Toc445567358"/>
            <w:r w:rsidRPr="00334BC2">
              <w:rPr>
                <w:sz w:val="22"/>
                <w:szCs w:val="22"/>
              </w:rPr>
              <w:t>6</w:t>
            </w:r>
            <w:r w:rsidR="004758D0" w:rsidRPr="00334BC2">
              <w:rPr>
                <w:sz w:val="22"/>
                <w:szCs w:val="22"/>
              </w:rPr>
              <w:t>.1.2</w:t>
            </w:r>
            <w:r w:rsidR="007A5089" w:rsidRPr="00334BC2">
              <w:rPr>
                <w:sz w:val="22"/>
                <w:szCs w:val="22"/>
              </w:rPr>
              <w:tab/>
            </w:r>
            <w:r w:rsidR="004758D0" w:rsidRPr="00334BC2">
              <w:rPr>
                <w:sz w:val="22"/>
                <w:szCs w:val="22"/>
              </w:rPr>
              <w:t>Conflicto de intereses</w:t>
            </w:r>
            <w:bookmarkEnd w:id="373"/>
          </w:p>
        </w:tc>
        <w:tc>
          <w:tcPr>
            <w:tcW w:w="2826" w:type="dxa"/>
          </w:tcPr>
          <w:p w14:paraId="73B523DB" w14:textId="2AF50DB0" w:rsidR="004758D0" w:rsidRPr="00334BC2" w:rsidRDefault="004758D0" w:rsidP="004758D0">
            <w:pPr>
              <w:pStyle w:val="Sangradetextonormal"/>
              <w:spacing w:before="60" w:after="60"/>
              <w:ind w:left="0"/>
              <w:jc w:val="left"/>
              <w:rPr>
                <w:sz w:val="22"/>
                <w:szCs w:val="22"/>
              </w:rPr>
            </w:pPr>
            <w:r w:rsidRPr="00334BC2">
              <w:rPr>
                <w:sz w:val="22"/>
                <w:szCs w:val="22"/>
              </w:rPr>
              <w:t xml:space="preserve">Ausencia de conflictos de intereses de conformidad con </w:t>
            </w:r>
            <w:r w:rsidR="007A5089" w:rsidRPr="00334BC2">
              <w:rPr>
                <w:sz w:val="22"/>
                <w:szCs w:val="22"/>
              </w:rPr>
              <w:br/>
            </w:r>
            <w:r w:rsidRPr="00334BC2">
              <w:rPr>
                <w:sz w:val="22"/>
                <w:szCs w:val="22"/>
              </w:rPr>
              <w:t>la IAL 4.2.</w:t>
            </w:r>
          </w:p>
        </w:tc>
        <w:tc>
          <w:tcPr>
            <w:tcW w:w="1512" w:type="dxa"/>
          </w:tcPr>
          <w:p w14:paraId="072D8DDC" w14:textId="77777777" w:rsidR="004758D0" w:rsidRPr="00334BC2" w:rsidRDefault="004758D0" w:rsidP="004758D0">
            <w:pPr>
              <w:spacing w:before="60" w:after="60"/>
              <w:jc w:val="left"/>
              <w:rPr>
                <w:sz w:val="22"/>
                <w:szCs w:val="22"/>
              </w:rPr>
            </w:pPr>
            <w:r w:rsidRPr="00334BC2">
              <w:rPr>
                <w:sz w:val="22"/>
                <w:szCs w:val="22"/>
              </w:rPr>
              <w:t>Debe cumplir con el requisito.</w:t>
            </w:r>
          </w:p>
        </w:tc>
        <w:tc>
          <w:tcPr>
            <w:tcW w:w="1559" w:type="dxa"/>
          </w:tcPr>
          <w:p w14:paraId="79A7E9CA" w14:textId="77777777" w:rsidR="004758D0" w:rsidRPr="00334BC2" w:rsidRDefault="004758D0" w:rsidP="004758D0">
            <w:pPr>
              <w:spacing w:before="60" w:after="60"/>
              <w:jc w:val="left"/>
              <w:rPr>
                <w:sz w:val="22"/>
                <w:szCs w:val="22"/>
              </w:rPr>
            </w:pPr>
            <w:r w:rsidRPr="00334BC2">
              <w:rPr>
                <w:sz w:val="22"/>
                <w:szCs w:val="22"/>
              </w:rPr>
              <w:t>Debe cumplir con el requisito.</w:t>
            </w:r>
          </w:p>
        </w:tc>
        <w:tc>
          <w:tcPr>
            <w:tcW w:w="1559" w:type="dxa"/>
          </w:tcPr>
          <w:p w14:paraId="39C0E56A" w14:textId="77777777" w:rsidR="004758D0" w:rsidRPr="00334BC2" w:rsidRDefault="004758D0" w:rsidP="004758D0">
            <w:pPr>
              <w:spacing w:before="60" w:after="60"/>
              <w:jc w:val="left"/>
              <w:rPr>
                <w:sz w:val="22"/>
                <w:szCs w:val="22"/>
              </w:rPr>
            </w:pPr>
            <w:r w:rsidRPr="00334BC2">
              <w:rPr>
                <w:sz w:val="22"/>
                <w:szCs w:val="22"/>
              </w:rPr>
              <w:t>Debe cumplir con el requisito.</w:t>
            </w:r>
          </w:p>
        </w:tc>
        <w:tc>
          <w:tcPr>
            <w:tcW w:w="1418" w:type="dxa"/>
          </w:tcPr>
          <w:p w14:paraId="382DF73D" w14:textId="77777777" w:rsidR="004758D0" w:rsidRPr="00334BC2" w:rsidRDefault="004758D0" w:rsidP="004758D0">
            <w:pPr>
              <w:spacing w:before="60" w:after="60"/>
              <w:jc w:val="center"/>
              <w:rPr>
                <w:sz w:val="22"/>
                <w:szCs w:val="22"/>
              </w:rPr>
            </w:pPr>
            <w:r w:rsidRPr="00334BC2">
              <w:rPr>
                <w:sz w:val="22"/>
                <w:szCs w:val="22"/>
              </w:rPr>
              <w:t>N/C</w:t>
            </w:r>
          </w:p>
        </w:tc>
        <w:tc>
          <w:tcPr>
            <w:tcW w:w="1984" w:type="dxa"/>
          </w:tcPr>
          <w:p w14:paraId="5672AFEF" w14:textId="77777777" w:rsidR="004758D0" w:rsidRPr="00334BC2" w:rsidRDefault="004758D0" w:rsidP="004758D0">
            <w:pPr>
              <w:spacing w:before="60" w:after="60"/>
              <w:jc w:val="center"/>
              <w:rPr>
                <w:sz w:val="22"/>
                <w:szCs w:val="22"/>
              </w:rPr>
            </w:pPr>
            <w:r w:rsidRPr="00334BC2">
              <w:rPr>
                <w:sz w:val="22"/>
                <w:szCs w:val="22"/>
              </w:rPr>
              <w:t>Carta de la Oferta</w:t>
            </w:r>
          </w:p>
        </w:tc>
      </w:tr>
      <w:tr w:rsidR="008A761F" w:rsidRPr="00334BC2" w14:paraId="42170427" w14:textId="77777777" w:rsidTr="007A5089">
        <w:trPr>
          <w:cantSplit/>
        </w:trPr>
        <w:tc>
          <w:tcPr>
            <w:tcW w:w="2178" w:type="dxa"/>
          </w:tcPr>
          <w:p w14:paraId="5034C11A" w14:textId="0E697AF6" w:rsidR="008A761F" w:rsidRPr="00334BC2" w:rsidRDefault="00F117C1" w:rsidP="008A761F">
            <w:pPr>
              <w:keepNext/>
              <w:keepLines/>
              <w:tabs>
                <w:tab w:val="left" w:pos="589"/>
              </w:tabs>
              <w:spacing w:before="60"/>
              <w:jc w:val="left"/>
              <w:outlineLvl w:val="4"/>
              <w:rPr>
                <w:sz w:val="22"/>
                <w:szCs w:val="22"/>
              </w:rPr>
            </w:pPr>
            <w:bookmarkStart w:id="374" w:name="_Toc445567359"/>
            <w:r w:rsidRPr="00334BC2">
              <w:rPr>
                <w:sz w:val="22"/>
                <w:szCs w:val="22"/>
              </w:rPr>
              <w:t>6</w:t>
            </w:r>
            <w:r w:rsidR="008A761F" w:rsidRPr="00334BC2">
              <w:rPr>
                <w:sz w:val="22"/>
                <w:szCs w:val="22"/>
              </w:rPr>
              <w:t>.1.3</w:t>
            </w:r>
            <w:r w:rsidR="008A761F" w:rsidRPr="00334BC2">
              <w:rPr>
                <w:sz w:val="22"/>
                <w:szCs w:val="22"/>
              </w:rPr>
              <w:tab/>
              <w:t>Inelegibilidad establecida por el Banco</w:t>
            </w:r>
            <w:bookmarkEnd w:id="374"/>
          </w:p>
        </w:tc>
        <w:tc>
          <w:tcPr>
            <w:tcW w:w="2826" w:type="dxa"/>
          </w:tcPr>
          <w:p w14:paraId="12E0F012" w14:textId="6F7B7E9E" w:rsidR="008A761F" w:rsidRPr="00334BC2" w:rsidRDefault="008A761F" w:rsidP="008A761F">
            <w:pPr>
              <w:pStyle w:val="Sangradetextonormal"/>
              <w:spacing w:before="60" w:after="60"/>
              <w:ind w:left="0"/>
              <w:jc w:val="left"/>
              <w:rPr>
                <w:sz w:val="22"/>
                <w:szCs w:val="22"/>
              </w:rPr>
            </w:pPr>
            <w:bookmarkStart w:id="375" w:name="_Toc325722816"/>
            <w:r w:rsidRPr="00334BC2">
              <w:rPr>
                <w:sz w:val="22"/>
                <w:szCs w:val="22"/>
              </w:rPr>
              <w:t>No estar en la lista de partes sancionadas por el Banco, de conformidad con IAL 4.</w:t>
            </w:r>
            <w:bookmarkEnd w:id="375"/>
            <w:r w:rsidRPr="00334BC2">
              <w:rPr>
                <w:sz w:val="22"/>
                <w:szCs w:val="22"/>
              </w:rPr>
              <w:t xml:space="preserve">3 </w:t>
            </w:r>
          </w:p>
        </w:tc>
        <w:tc>
          <w:tcPr>
            <w:tcW w:w="1512" w:type="dxa"/>
          </w:tcPr>
          <w:p w14:paraId="5A668C0C" w14:textId="77777777" w:rsidR="008A761F" w:rsidRPr="00334BC2" w:rsidRDefault="008A761F" w:rsidP="008A761F">
            <w:pPr>
              <w:spacing w:before="60" w:after="60"/>
              <w:jc w:val="left"/>
              <w:rPr>
                <w:sz w:val="22"/>
                <w:szCs w:val="22"/>
              </w:rPr>
            </w:pPr>
            <w:r w:rsidRPr="00334BC2">
              <w:rPr>
                <w:sz w:val="22"/>
                <w:szCs w:val="22"/>
              </w:rPr>
              <w:t>Debe cumplir con el requisito.</w:t>
            </w:r>
          </w:p>
        </w:tc>
        <w:tc>
          <w:tcPr>
            <w:tcW w:w="1559" w:type="dxa"/>
          </w:tcPr>
          <w:p w14:paraId="2B179A54" w14:textId="77777777" w:rsidR="008A761F" w:rsidRPr="00334BC2" w:rsidRDefault="008A761F" w:rsidP="008A761F">
            <w:pPr>
              <w:spacing w:before="60" w:after="60"/>
              <w:jc w:val="left"/>
              <w:rPr>
                <w:sz w:val="22"/>
                <w:szCs w:val="22"/>
              </w:rPr>
            </w:pPr>
            <w:r w:rsidRPr="00334BC2">
              <w:rPr>
                <w:sz w:val="22"/>
                <w:szCs w:val="22"/>
              </w:rPr>
              <w:t>Debe cumplir con el requisito.</w:t>
            </w:r>
          </w:p>
        </w:tc>
        <w:tc>
          <w:tcPr>
            <w:tcW w:w="1559" w:type="dxa"/>
          </w:tcPr>
          <w:p w14:paraId="4388468E" w14:textId="77777777" w:rsidR="008A761F" w:rsidRPr="00334BC2" w:rsidRDefault="008A761F" w:rsidP="008A761F">
            <w:pPr>
              <w:spacing w:before="60" w:after="60"/>
              <w:jc w:val="left"/>
              <w:rPr>
                <w:sz w:val="22"/>
                <w:szCs w:val="22"/>
              </w:rPr>
            </w:pPr>
            <w:r w:rsidRPr="00334BC2">
              <w:rPr>
                <w:sz w:val="22"/>
                <w:szCs w:val="22"/>
              </w:rPr>
              <w:t xml:space="preserve">Debe cumplir con el requisito. </w:t>
            </w:r>
          </w:p>
        </w:tc>
        <w:tc>
          <w:tcPr>
            <w:tcW w:w="1418" w:type="dxa"/>
          </w:tcPr>
          <w:p w14:paraId="5E079EB5" w14:textId="77777777" w:rsidR="008A761F" w:rsidRPr="00334BC2" w:rsidRDefault="008A761F" w:rsidP="008A761F">
            <w:pPr>
              <w:spacing w:before="60" w:after="60"/>
              <w:jc w:val="center"/>
              <w:rPr>
                <w:sz w:val="22"/>
                <w:szCs w:val="22"/>
              </w:rPr>
            </w:pPr>
            <w:r w:rsidRPr="00334BC2">
              <w:rPr>
                <w:sz w:val="22"/>
                <w:szCs w:val="22"/>
              </w:rPr>
              <w:t>N/C</w:t>
            </w:r>
          </w:p>
        </w:tc>
        <w:tc>
          <w:tcPr>
            <w:tcW w:w="1984" w:type="dxa"/>
          </w:tcPr>
          <w:p w14:paraId="65607FE3" w14:textId="77777777" w:rsidR="008A761F" w:rsidRPr="00334BC2" w:rsidRDefault="008A761F" w:rsidP="008A761F">
            <w:pPr>
              <w:spacing w:before="60" w:after="60"/>
              <w:jc w:val="center"/>
              <w:rPr>
                <w:sz w:val="22"/>
                <w:szCs w:val="22"/>
              </w:rPr>
            </w:pPr>
            <w:r w:rsidRPr="00334BC2">
              <w:rPr>
                <w:sz w:val="22"/>
                <w:szCs w:val="22"/>
              </w:rPr>
              <w:t>Carta de la Oferta</w:t>
            </w:r>
          </w:p>
        </w:tc>
      </w:tr>
      <w:tr w:rsidR="008A761F" w:rsidRPr="00334BC2" w14:paraId="6B8482F2" w14:textId="77777777" w:rsidTr="007A5089">
        <w:trPr>
          <w:cantSplit/>
        </w:trPr>
        <w:tc>
          <w:tcPr>
            <w:tcW w:w="2178" w:type="dxa"/>
          </w:tcPr>
          <w:p w14:paraId="08071A19" w14:textId="7F9EEF6D" w:rsidR="008A761F" w:rsidRPr="00334BC2" w:rsidRDefault="00F117C1" w:rsidP="008A761F">
            <w:pPr>
              <w:keepNext/>
              <w:keepLines/>
              <w:tabs>
                <w:tab w:val="left" w:pos="589"/>
              </w:tabs>
              <w:spacing w:before="60"/>
              <w:jc w:val="left"/>
              <w:outlineLvl w:val="4"/>
              <w:rPr>
                <w:sz w:val="22"/>
                <w:szCs w:val="22"/>
              </w:rPr>
            </w:pPr>
            <w:bookmarkStart w:id="376" w:name="_Toc445567360"/>
            <w:r w:rsidRPr="00334BC2">
              <w:rPr>
                <w:sz w:val="22"/>
                <w:szCs w:val="22"/>
              </w:rPr>
              <w:t>6</w:t>
            </w:r>
            <w:r w:rsidR="008A761F" w:rsidRPr="00334BC2">
              <w:rPr>
                <w:sz w:val="22"/>
                <w:szCs w:val="22"/>
              </w:rPr>
              <w:t>.1.4</w:t>
            </w:r>
            <w:r w:rsidR="008A761F" w:rsidRPr="00334BC2">
              <w:rPr>
                <w:sz w:val="22"/>
                <w:szCs w:val="22"/>
              </w:rPr>
              <w:tab/>
              <w:t>Entidad de propiedad estatal</w:t>
            </w:r>
            <w:bookmarkEnd w:id="376"/>
            <w:r w:rsidR="008A761F" w:rsidRPr="00334BC2">
              <w:rPr>
                <w:sz w:val="22"/>
                <w:szCs w:val="22"/>
              </w:rPr>
              <w:t xml:space="preserve"> del país del Prestatario</w:t>
            </w:r>
          </w:p>
        </w:tc>
        <w:tc>
          <w:tcPr>
            <w:tcW w:w="2826" w:type="dxa"/>
          </w:tcPr>
          <w:p w14:paraId="1380E0F7" w14:textId="4180130B" w:rsidR="008A761F" w:rsidRPr="00334BC2" w:rsidRDefault="008A761F" w:rsidP="008A761F">
            <w:pPr>
              <w:pStyle w:val="Sangradetextonormal"/>
              <w:spacing w:before="60" w:after="60"/>
              <w:ind w:left="0"/>
              <w:jc w:val="left"/>
              <w:rPr>
                <w:sz w:val="22"/>
                <w:szCs w:val="22"/>
              </w:rPr>
            </w:pPr>
            <w:r w:rsidRPr="00334BC2">
              <w:rPr>
                <w:sz w:val="22"/>
                <w:szCs w:val="22"/>
              </w:rPr>
              <w:t>Cumplimiento de las condiciones de la IAL 4.4.</w:t>
            </w:r>
          </w:p>
        </w:tc>
        <w:tc>
          <w:tcPr>
            <w:tcW w:w="1512" w:type="dxa"/>
            <w:vAlign w:val="center"/>
          </w:tcPr>
          <w:p w14:paraId="524319D4" w14:textId="77777777" w:rsidR="008A761F" w:rsidRPr="00334BC2" w:rsidRDefault="008A761F" w:rsidP="008A761F">
            <w:pPr>
              <w:spacing w:before="60" w:after="60"/>
              <w:jc w:val="left"/>
              <w:rPr>
                <w:sz w:val="22"/>
                <w:szCs w:val="22"/>
              </w:rPr>
            </w:pPr>
            <w:r w:rsidRPr="00334BC2">
              <w:rPr>
                <w:sz w:val="22"/>
                <w:szCs w:val="22"/>
              </w:rPr>
              <w:t>Debe cumplir con el requisito.</w:t>
            </w:r>
          </w:p>
        </w:tc>
        <w:tc>
          <w:tcPr>
            <w:tcW w:w="1559" w:type="dxa"/>
            <w:vAlign w:val="center"/>
          </w:tcPr>
          <w:p w14:paraId="7342B966" w14:textId="77777777" w:rsidR="008A761F" w:rsidRPr="00334BC2" w:rsidRDefault="008A761F" w:rsidP="008A761F">
            <w:pPr>
              <w:spacing w:before="60" w:after="60"/>
              <w:jc w:val="left"/>
              <w:rPr>
                <w:sz w:val="22"/>
                <w:szCs w:val="22"/>
              </w:rPr>
            </w:pPr>
            <w:r w:rsidRPr="00334BC2">
              <w:rPr>
                <w:sz w:val="22"/>
                <w:szCs w:val="22"/>
              </w:rPr>
              <w:t>Debe cumplir con el requisito.</w:t>
            </w:r>
          </w:p>
        </w:tc>
        <w:tc>
          <w:tcPr>
            <w:tcW w:w="1559" w:type="dxa"/>
            <w:vAlign w:val="center"/>
          </w:tcPr>
          <w:p w14:paraId="61CF60A9" w14:textId="77777777" w:rsidR="008A761F" w:rsidRPr="00334BC2" w:rsidRDefault="008A761F" w:rsidP="008A761F">
            <w:pPr>
              <w:spacing w:before="60" w:after="60"/>
              <w:jc w:val="left"/>
              <w:rPr>
                <w:sz w:val="22"/>
                <w:szCs w:val="22"/>
              </w:rPr>
            </w:pPr>
            <w:r w:rsidRPr="00334BC2">
              <w:rPr>
                <w:sz w:val="22"/>
                <w:szCs w:val="22"/>
              </w:rPr>
              <w:t>Debe cumplir con el requisito.</w:t>
            </w:r>
          </w:p>
        </w:tc>
        <w:tc>
          <w:tcPr>
            <w:tcW w:w="1418" w:type="dxa"/>
            <w:vAlign w:val="center"/>
          </w:tcPr>
          <w:p w14:paraId="6BBC0EBB" w14:textId="77777777" w:rsidR="008A761F" w:rsidRPr="00334BC2" w:rsidRDefault="008A761F" w:rsidP="008A761F">
            <w:pPr>
              <w:spacing w:before="60" w:after="60"/>
              <w:jc w:val="center"/>
              <w:rPr>
                <w:sz w:val="22"/>
                <w:szCs w:val="22"/>
              </w:rPr>
            </w:pPr>
            <w:r w:rsidRPr="00334BC2">
              <w:rPr>
                <w:sz w:val="22"/>
                <w:szCs w:val="22"/>
              </w:rPr>
              <w:t>N/C</w:t>
            </w:r>
          </w:p>
        </w:tc>
        <w:tc>
          <w:tcPr>
            <w:tcW w:w="1984" w:type="dxa"/>
          </w:tcPr>
          <w:p w14:paraId="288E05E2" w14:textId="3E0C3AFC" w:rsidR="008A761F" w:rsidRPr="00334BC2" w:rsidRDefault="008A761F" w:rsidP="008A761F">
            <w:pPr>
              <w:spacing w:before="60" w:after="60"/>
              <w:jc w:val="center"/>
              <w:rPr>
                <w:sz w:val="22"/>
                <w:szCs w:val="22"/>
              </w:rPr>
            </w:pPr>
            <w:r w:rsidRPr="00334BC2">
              <w:rPr>
                <w:sz w:val="22"/>
                <w:szCs w:val="22"/>
              </w:rPr>
              <w:t xml:space="preserve">Formularios </w:t>
            </w:r>
            <w:r w:rsidRPr="00334BC2">
              <w:rPr>
                <w:sz w:val="22"/>
                <w:szCs w:val="22"/>
              </w:rPr>
              <w:br/>
              <w:t xml:space="preserve">ELI 5.1.1 y 5.1.2, </w:t>
            </w:r>
            <w:r w:rsidRPr="00334BC2">
              <w:rPr>
                <w:sz w:val="22"/>
                <w:szCs w:val="22"/>
              </w:rPr>
              <w:br/>
              <w:t>con archivos adjuntos</w:t>
            </w:r>
          </w:p>
        </w:tc>
      </w:tr>
      <w:tr w:rsidR="008A761F" w:rsidRPr="00334BC2" w14:paraId="03DAEC7A" w14:textId="77777777" w:rsidTr="007A5089">
        <w:trPr>
          <w:cantSplit/>
        </w:trPr>
        <w:tc>
          <w:tcPr>
            <w:tcW w:w="2178" w:type="dxa"/>
          </w:tcPr>
          <w:p w14:paraId="55A06191" w14:textId="0F54346B" w:rsidR="008A761F" w:rsidRPr="00334BC2" w:rsidRDefault="00F117C1" w:rsidP="008A761F">
            <w:pPr>
              <w:keepNext/>
              <w:keepLines/>
              <w:tabs>
                <w:tab w:val="left" w:pos="589"/>
              </w:tabs>
              <w:spacing w:before="240"/>
              <w:jc w:val="left"/>
              <w:outlineLvl w:val="4"/>
              <w:rPr>
                <w:sz w:val="22"/>
                <w:szCs w:val="22"/>
              </w:rPr>
            </w:pPr>
            <w:bookmarkStart w:id="377" w:name="_Toc445567361"/>
            <w:r w:rsidRPr="00334BC2">
              <w:rPr>
                <w:sz w:val="22"/>
                <w:szCs w:val="22"/>
              </w:rPr>
              <w:lastRenderedPageBreak/>
              <w:t>6</w:t>
            </w:r>
            <w:r w:rsidR="008A761F" w:rsidRPr="00334BC2">
              <w:rPr>
                <w:sz w:val="22"/>
                <w:szCs w:val="22"/>
              </w:rPr>
              <w:t>.1.5</w:t>
            </w:r>
            <w:r w:rsidR="008A761F" w:rsidRPr="00334BC2">
              <w:rPr>
                <w:sz w:val="22"/>
                <w:szCs w:val="22"/>
              </w:rPr>
              <w:tab/>
              <w:t xml:space="preserve">Resolución de las Naciones Unidas </w:t>
            </w:r>
            <w:r w:rsidR="008A761F" w:rsidRPr="00334BC2">
              <w:rPr>
                <w:sz w:val="22"/>
                <w:szCs w:val="22"/>
              </w:rPr>
              <w:br/>
              <w:t>o ley del país del Prestatario</w:t>
            </w:r>
            <w:bookmarkEnd w:id="377"/>
            <w:r w:rsidR="008A761F" w:rsidRPr="00334BC2">
              <w:rPr>
                <w:sz w:val="22"/>
                <w:szCs w:val="22"/>
              </w:rPr>
              <w:t xml:space="preserve"> </w:t>
            </w:r>
          </w:p>
        </w:tc>
        <w:tc>
          <w:tcPr>
            <w:tcW w:w="2826" w:type="dxa"/>
          </w:tcPr>
          <w:p w14:paraId="04CBE7FF" w14:textId="2B6E45FA" w:rsidR="008A761F" w:rsidRPr="00334BC2" w:rsidRDefault="008A761F" w:rsidP="008A761F">
            <w:pPr>
              <w:pStyle w:val="Sangradetextonormal"/>
              <w:spacing w:before="60" w:after="60"/>
              <w:ind w:left="0"/>
              <w:jc w:val="left"/>
              <w:rPr>
                <w:sz w:val="22"/>
                <w:szCs w:val="22"/>
              </w:rPr>
            </w:pPr>
            <w:r w:rsidRPr="00334BC2">
              <w:rPr>
                <w:sz w:val="22"/>
                <w:szCs w:val="22"/>
              </w:rPr>
              <w:t xml:space="preserve">No haber sido excluido como resultado de </w:t>
            </w:r>
            <w:r w:rsidR="003E704C" w:rsidRPr="00334BC2">
              <w:rPr>
                <w:sz w:val="22"/>
                <w:szCs w:val="22"/>
              </w:rPr>
              <w:t xml:space="preserve">(i) </w:t>
            </w:r>
            <w:r w:rsidRPr="00334BC2">
              <w:rPr>
                <w:sz w:val="22"/>
                <w:szCs w:val="22"/>
              </w:rPr>
              <w:t xml:space="preserve">la prohibición, establecida en las leyes o las regulaciones oficiales del país del Prestatario, de mantener relaciones comerciales con el país del Licitante, o </w:t>
            </w:r>
            <w:r w:rsidR="003E704C" w:rsidRPr="00334BC2">
              <w:rPr>
                <w:sz w:val="22"/>
                <w:szCs w:val="22"/>
              </w:rPr>
              <w:t>(</w:t>
            </w:r>
            <w:proofErr w:type="spellStart"/>
            <w:r w:rsidR="003E704C" w:rsidRPr="00334BC2">
              <w:rPr>
                <w:sz w:val="22"/>
                <w:szCs w:val="22"/>
              </w:rPr>
              <w:t>ii</w:t>
            </w:r>
            <w:proofErr w:type="spellEnd"/>
            <w:r w:rsidR="003E704C" w:rsidRPr="00334BC2">
              <w:rPr>
                <w:sz w:val="22"/>
                <w:szCs w:val="22"/>
              </w:rPr>
              <w:t xml:space="preserve">) </w:t>
            </w:r>
            <w:r w:rsidRPr="00334BC2">
              <w:rPr>
                <w:sz w:val="22"/>
                <w:szCs w:val="22"/>
              </w:rPr>
              <w:t>en cumplimiento de una resolución del Consejo de Seguridad de las Naciones Unidas, en ambos casos de conformidad con la IAL 4.1 (a) y (b).</w:t>
            </w:r>
          </w:p>
        </w:tc>
        <w:tc>
          <w:tcPr>
            <w:tcW w:w="1512" w:type="dxa"/>
            <w:vAlign w:val="center"/>
          </w:tcPr>
          <w:p w14:paraId="1D8FDFD4" w14:textId="77777777" w:rsidR="008A761F" w:rsidRPr="00334BC2" w:rsidRDefault="008A761F" w:rsidP="008A761F">
            <w:pPr>
              <w:spacing w:before="60" w:after="60"/>
              <w:jc w:val="left"/>
              <w:rPr>
                <w:sz w:val="22"/>
                <w:szCs w:val="22"/>
              </w:rPr>
            </w:pPr>
            <w:r w:rsidRPr="00334BC2">
              <w:rPr>
                <w:sz w:val="22"/>
                <w:szCs w:val="22"/>
              </w:rPr>
              <w:t>Debe cumplir con el requisito.</w:t>
            </w:r>
          </w:p>
        </w:tc>
        <w:tc>
          <w:tcPr>
            <w:tcW w:w="1559" w:type="dxa"/>
            <w:vAlign w:val="center"/>
          </w:tcPr>
          <w:p w14:paraId="338A98B7" w14:textId="77777777" w:rsidR="008A761F" w:rsidRPr="00334BC2" w:rsidRDefault="008A761F" w:rsidP="008A761F">
            <w:pPr>
              <w:spacing w:before="60" w:after="60"/>
              <w:jc w:val="left"/>
              <w:rPr>
                <w:sz w:val="22"/>
                <w:szCs w:val="22"/>
              </w:rPr>
            </w:pPr>
            <w:r w:rsidRPr="00334BC2">
              <w:rPr>
                <w:sz w:val="22"/>
                <w:szCs w:val="22"/>
              </w:rPr>
              <w:t>Debe cumplir con el requisito.</w:t>
            </w:r>
          </w:p>
        </w:tc>
        <w:tc>
          <w:tcPr>
            <w:tcW w:w="1559" w:type="dxa"/>
            <w:vAlign w:val="center"/>
          </w:tcPr>
          <w:p w14:paraId="67117002" w14:textId="77777777" w:rsidR="008A761F" w:rsidRPr="00334BC2" w:rsidRDefault="008A761F" w:rsidP="008A761F">
            <w:pPr>
              <w:spacing w:before="60" w:after="60"/>
              <w:jc w:val="left"/>
              <w:rPr>
                <w:sz w:val="22"/>
                <w:szCs w:val="22"/>
              </w:rPr>
            </w:pPr>
            <w:r w:rsidRPr="00334BC2">
              <w:rPr>
                <w:sz w:val="22"/>
                <w:szCs w:val="22"/>
              </w:rPr>
              <w:t>Debe cumplir con el requisito.</w:t>
            </w:r>
          </w:p>
        </w:tc>
        <w:tc>
          <w:tcPr>
            <w:tcW w:w="1418" w:type="dxa"/>
            <w:vAlign w:val="center"/>
          </w:tcPr>
          <w:p w14:paraId="2302DA2A" w14:textId="77777777" w:rsidR="008A761F" w:rsidRPr="00334BC2" w:rsidRDefault="008A761F" w:rsidP="008A761F">
            <w:pPr>
              <w:spacing w:before="60" w:after="60"/>
              <w:jc w:val="center"/>
              <w:rPr>
                <w:sz w:val="22"/>
                <w:szCs w:val="22"/>
              </w:rPr>
            </w:pPr>
            <w:r w:rsidRPr="00334BC2">
              <w:rPr>
                <w:sz w:val="22"/>
                <w:szCs w:val="22"/>
              </w:rPr>
              <w:t>N/C</w:t>
            </w:r>
          </w:p>
        </w:tc>
        <w:tc>
          <w:tcPr>
            <w:tcW w:w="1984" w:type="dxa"/>
          </w:tcPr>
          <w:p w14:paraId="3F784424" w14:textId="77777777" w:rsidR="008A761F" w:rsidRPr="00334BC2" w:rsidRDefault="008A761F" w:rsidP="008A761F">
            <w:pPr>
              <w:spacing w:before="60" w:after="60"/>
              <w:jc w:val="center"/>
              <w:rPr>
                <w:sz w:val="22"/>
                <w:szCs w:val="22"/>
              </w:rPr>
            </w:pPr>
            <w:r w:rsidRPr="00334BC2">
              <w:rPr>
                <w:sz w:val="22"/>
                <w:szCs w:val="22"/>
              </w:rPr>
              <w:t>Carta de la Oferta</w:t>
            </w:r>
          </w:p>
        </w:tc>
      </w:tr>
    </w:tbl>
    <w:p w14:paraId="00AEBE2B" w14:textId="77777777" w:rsidR="001040E4" w:rsidRPr="00334BC2" w:rsidRDefault="001040E4" w:rsidP="001040E4">
      <w:pPr>
        <w:rPr>
          <w:sz w:val="22"/>
          <w:szCs w:val="22"/>
        </w:rPr>
      </w:pPr>
      <w:bookmarkStart w:id="378" w:name="_Toc496968123"/>
    </w:p>
    <w:p w14:paraId="1749A0C2" w14:textId="77777777" w:rsidR="001040E4" w:rsidRPr="00334BC2" w:rsidRDefault="001040E4" w:rsidP="001040E4">
      <w:pPr>
        <w:rPr>
          <w:sz w:val="22"/>
          <w:szCs w:val="22"/>
        </w:rPr>
      </w:pPr>
    </w:p>
    <w:tbl>
      <w:tblPr>
        <w:tblW w:w="130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2882"/>
        <w:gridCol w:w="1528"/>
        <w:gridCol w:w="1540"/>
        <w:gridCol w:w="1568"/>
        <w:gridCol w:w="1400"/>
        <w:gridCol w:w="2001"/>
      </w:tblGrid>
      <w:tr w:rsidR="001040E4" w:rsidRPr="00334BC2" w14:paraId="78C76D41" w14:textId="77777777" w:rsidTr="00CA6BD6">
        <w:trPr>
          <w:tblHeader/>
        </w:trPr>
        <w:tc>
          <w:tcPr>
            <w:tcW w:w="2122" w:type="dxa"/>
          </w:tcPr>
          <w:bookmarkEnd w:id="378"/>
          <w:p w14:paraId="7EA8DF48" w14:textId="396D504B" w:rsidR="001040E4" w:rsidRPr="00334BC2" w:rsidRDefault="00CA6BD6" w:rsidP="00A36803">
            <w:pPr>
              <w:spacing w:before="120"/>
              <w:jc w:val="center"/>
              <w:rPr>
                <w:b/>
                <w:sz w:val="22"/>
                <w:szCs w:val="22"/>
              </w:rPr>
            </w:pPr>
            <w:r w:rsidRPr="00334BC2">
              <w:rPr>
                <w:b/>
                <w:sz w:val="22"/>
                <w:szCs w:val="22"/>
              </w:rPr>
              <w:lastRenderedPageBreak/>
              <w:t>Factor</w:t>
            </w:r>
          </w:p>
        </w:tc>
        <w:tc>
          <w:tcPr>
            <w:tcW w:w="10919" w:type="dxa"/>
            <w:gridSpan w:val="6"/>
          </w:tcPr>
          <w:p w14:paraId="2F8ABED3" w14:textId="2C6B9E40" w:rsidR="001040E4" w:rsidRPr="00334BC2" w:rsidRDefault="0071308B" w:rsidP="001040E4">
            <w:pPr>
              <w:pStyle w:val="Ttulo1"/>
              <w:keepNext/>
              <w:keepLines/>
              <w:rPr>
                <w:rFonts w:ascii="Times New Roman" w:hAnsi="Times New Roman"/>
                <w:sz w:val="22"/>
                <w:szCs w:val="22"/>
              </w:rPr>
            </w:pPr>
            <w:bookmarkStart w:id="379" w:name="_Toc498339861"/>
            <w:bookmarkStart w:id="380" w:name="_Toc498848208"/>
            <w:bookmarkStart w:id="381" w:name="_Toc499021786"/>
            <w:bookmarkStart w:id="382" w:name="_Toc499023469"/>
            <w:bookmarkStart w:id="383" w:name="_Toc501529951"/>
            <w:bookmarkStart w:id="384" w:name="_Toc503874229"/>
            <w:bookmarkStart w:id="385" w:name="_Toc23215165"/>
            <w:bookmarkStart w:id="386" w:name="_Toc445567362"/>
            <w:r w:rsidRPr="00334BC2">
              <w:rPr>
                <w:rFonts w:ascii="Times New Roman" w:hAnsi="Times New Roman"/>
                <w:sz w:val="22"/>
                <w:szCs w:val="22"/>
              </w:rPr>
              <w:t>6</w:t>
            </w:r>
            <w:r w:rsidR="001040E4" w:rsidRPr="00334BC2">
              <w:rPr>
                <w:rFonts w:ascii="Times New Roman" w:hAnsi="Times New Roman"/>
                <w:sz w:val="22"/>
                <w:szCs w:val="22"/>
              </w:rPr>
              <w:t>.2 Historial de incumplimiento de contratos</w:t>
            </w:r>
            <w:bookmarkEnd w:id="379"/>
            <w:bookmarkEnd w:id="380"/>
            <w:bookmarkEnd w:id="381"/>
            <w:bookmarkEnd w:id="382"/>
            <w:bookmarkEnd w:id="383"/>
            <w:bookmarkEnd w:id="384"/>
            <w:bookmarkEnd w:id="385"/>
            <w:bookmarkEnd w:id="386"/>
          </w:p>
        </w:tc>
      </w:tr>
      <w:tr w:rsidR="001040E4" w:rsidRPr="00334BC2" w14:paraId="6955C6B2" w14:textId="77777777" w:rsidTr="00CA6BD6">
        <w:trPr>
          <w:tblHeader/>
        </w:trPr>
        <w:tc>
          <w:tcPr>
            <w:tcW w:w="2122" w:type="dxa"/>
            <w:vMerge w:val="restart"/>
            <w:vAlign w:val="center"/>
          </w:tcPr>
          <w:p w14:paraId="15B75731" w14:textId="747F26A0" w:rsidR="001040E4" w:rsidRPr="00334BC2" w:rsidRDefault="00222A2F" w:rsidP="001040E4">
            <w:pPr>
              <w:pStyle w:val="titulo"/>
              <w:rPr>
                <w:rFonts w:ascii="Times New Roman" w:hAnsi="Times New Roman"/>
                <w:b w:val="0"/>
                <w:sz w:val="22"/>
                <w:szCs w:val="22"/>
              </w:rPr>
            </w:pPr>
            <w:r w:rsidRPr="00334BC2">
              <w:rPr>
                <w:rFonts w:ascii="Times New Roman" w:hAnsi="Times New Roman"/>
                <w:sz w:val="22"/>
                <w:szCs w:val="22"/>
              </w:rPr>
              <w:t>Ítem</w:t>
            </w:r>
          </w:p>
        </w:tc>
        <w:tc>
          <w:tcPr>
            <w:tcW w:w="8918" w:type="dxa"/>
            <w:gridSpan w:val="5"/>
          </w:tcPr>
          <w:p w14:paraId="2D628CC3" w14:textId="77777777" w:rsidR="001040E4" w:rsidRPr="00334BC2" w:rsidRDefault="001040E4" w:rsidP="001040E4">
            <w:pPr>
              <w:pStyle w:val="titulo"/>
              <w:spacing w:before="80" w:after="80"/>
              <w:rPr>
                <w:rFonts w:ascii="Times New Roman" w:hAnsi="Times New Roman"/>
                <w:sz w:val="22"/>
                <w:szCs w:val="22"/>
              </w:rPr>
            </w:pPr>
            <w:r w:rsidRPr="00334BC2">
              <w:rPr>
                <w:rFonts w:ascii="Times New Roman" w:hAnsi="Times New Roman"/>
                <w:sz w:val="22"/>
                <w:szCs w:val="22"/>
              </w:rPr>
              <w:t>Criterios</w:t>
            </w:r>
          </w:p>
          <w:p w14:paraId="3598C0F4" w14:textId="77777777" w:rsidR="00AF5510" w:rsidRPr="00334BC2" w:rsidRDefault="00AF5510" w:rsidP="001040E4">
            <w:pPr>
              <w:pStyle w:val="titulo"/>
              <w:spacing w:before="80" w:after="80"/>
              <w:rPr>
                <w:rFonts w:ascii="Times New Roman" w:hAnsi="Times New Roman"/>
                <w:sz w:val="22"/>
                <w:szCs w:val="22"/>
              </w:rPr>
            </w:pPr>
          </w:p>
        </w:tc>
        <w:tc>
          <w:tcPr>
            <w:tcW w:w="2001" w:type="dxa"/>
            <w:vMerge w:val="restart"/>
            <w:vAlign w:val="center"/>
          </w:tcPr>
          <w:p w14:paraId="402F156D" w14:textId="77777777" w:rsidR="001040E4" w:rsidRPr="00334BC2" w:rsidRDefault="001040E4" w:rsidP="001040E4">
            <w:pPr>
              <w:spacing w:before="80" w:after="80"/>
              <w:ind w:left="36" w:hanging="36"/>
              <w:jc w:val="center"/>
              <w:rPr>
                <w:b/>
                <w:sz w:val="22"/>
                <w:szCs w:val="22"/>
              </w:rPr>
            </w:pPr>
            <w:r w:rsidRPr="00334BC2">
              <w:rPr>
                <w:b/>
                <w:sz w:val="22"/>
                <w:szCs w:val="22"/>
              </w:rPr>
              <w:t>Documentación exigida</w:t>
            </w:r>
          </w:p>
        </w:tc>
      </w:tr>
      <w:tr w:rsidR="001040E4" w:rsidRPr="00334BC2" w14:paraId="3F1232DB" w14:textId="77777777" w:rsidTr="00CA6BD6">
        <w:trPr>
          <w:tblHeader/>
        </w:trPr>
        <w:tc>
          <w:tcPr>
            <w:tcW w:w="2122" w:type="dxa"/>
            <w:vMerge/>
          </w:tcPr>
          <w:p w14:paraId="1AB47B2D" w14:textId="77777777" w:rsidR="001040E4" w:rsidRPr="00334BC2" w:rsidRDefault="001040E4" w:rsidP="001040E4">
            <w:pPr>
              <w:jc w:val="center"/>
              <w:rPr>
                <w:b/>
                <w:sz w:val="22"/>
                <w:szCs w:val="22"/>
              </w:rPr>
            </w:pPr>
          </w:p>
        </w:tc>
        <w:tc>
          <w:tcPr>
            <w:tcW w:w="2882" w:type="dxa"/>
            <w:vMerge w:val="restart"/>
            <w:vAlign w:val="center"/>
          </w:tcPr>
          <w:p w14:paraId="18E61F07" w14:textId="77777777" w:rsidR="001040E4" w:rsidRPr="00334BC2" w:rsidRDefault="001040E4" w:rsidP="001040E4">
            <w:pPr>
              <w:pStyle w:val="titulo"/>
              <w:spacing w:after="0"/>
              <w:rPr>
                <w:rFonts w:ascii="Times New Roman" w:hAnsi="Times New Roman"/>
                <w:sz w:val="22"/>
                <w:szCs w:val="22"/>
              </w:rPr>
            </w:pPr>
            <w:r w:rsidRPr="00334BC2">
              <w:rPr>
                <w:rFonts w:ascii="Times New Roman" w:hAnsi="Times New Roman"/>
                <w:sz w:val="22"/>
                <w:szCs w:val="22"/>
              </w:rPr>
              <w:t>Requisito</w:t>
            </w:r>
          </w:p>
        </w:tc>
        <w:tc>
          <w:tcPr>
            <w:tcW w:w="6036" w:type="dxa"/>
            <w:gridSpan w:val="4"/>
          </w:tcPr>
          <w:p w14:paraId="4F41136D" w14:textId="77777777" w:rsidR="001040E4" w:rsidRPr="00334BC2" w:rsidRDefault="001040E4" w:rsidP="001040E4">
            <w:pPr>
              <w:pStyle w:val="titulo"/>
              <w:spacing w:before="80" w:after="80"/>
              <w:rPr>
                <w:rFonts w:ascii="Times New Roman" w:hAnsi="Times New Roman"/>
                <w:sz w:val="22"/>
                <w:szCs w:val="22"/>
              </w:rPr>
            </w:pPr>
            <w:r w:rsidRPr="00334BC2">
              <w:rPr>
                <w:rFonts w:ascii="Times New Roman" w:hAnsi="Times New Roman"/>
                <w:sz w:val="22"/>
                <w:szCs w:val="22"/>
              </w:rPr>
              <w:t>Licitante</w:t>
            </w:r>
          </w:p>
        </w:tc>
        <w:tc>
          <w:tcPr>
            <w:tcW w:w="2001" w:type="dxa"/>
            <w:vMerge/>
          </w:tcPr>
          <w:p w14:paraId="0E932C2B" w14:textId="77777777" w:rsidR="001040E4" w:rsidRPr="00334BC2" w:rsidRDefault="001040E4" w:rsidP="001040E4">
            <w:pPr>
              <w:spacing w:before="40"/>
              <w:ind w:left="36" w:hanging="36"/>
              <w:jc w:val="center"/>
              <w:rPr>
                <w:b/>
                <w:sz w:val="22"/>
                <w:szCs w:val="22"/>
              </w:rPr>
            </w:pPr>
          </w:p>
        </w:tc>
      </w:tr>
      <w:tr w:rsidR="001040E4" w:rsidRPr="00334BC2" w14:paraId="1FAF784C" w14:textId="77777777" w:rsidTr="00CA6BD6">
        <w:trPr>
          <w:tblHeader/>
        </w:trPr>
        <w:tc>
          <w:tcPr>
            <w:tcW w:w="2122" w:type="dxa"/>
            <w:vMerge/>
          </w:tcPr>
          <w:p w14:paraId="3835CF1B" w14:textId="77777777" w:rsidR="001040E4" w:rsidRPr="00334BC2" w:rsidRDefault="001040E4" w:rsidP="001040E4">
            <w:pPr>
              <w:rPr>
                <w:b/>
                <w:sz w:val="22"/>
                <w:szCs w:val="22"/>
              </w:rPr>
            </w:pPr>
          </w:p>
        </w:tc>
        <w:tc>
          <w:tcPr>
            <w:tcW w:w="2882" w:type="dxa"/>
            <w:vMerge/>
          </w:tcPr>
          <w:p w14:paraId="03570698" w14:textId="77777777" w:rsidR="001040E4" w:rsidRPr="00334BC2" w:rsidRDefault="001040E4" w:rsidP="001040E4">
            <w:pPr>
              <w:rPr>
                <w:b/>
                <w:sz w:val="22"/>
                <w:szCs w:val="22"/>
              </w:rPr>
            </w:pPr>
          </w:p>
        </w:tc>
        <w:tc>
          <w:tcPr>
            <w:tcW w:w="1528" w:type="dxa"/>
            <w:vMerge w:val="restart"/>
            <w:vAlign w:val="center"/>
          </w:tcPr>
          <w:p w14:paraId="3CA4A925" w14:textId="77777777" w:rsidR="001040E4" w:rsidRPr="00334BC2" w:rsidRDefault="001040E4" w:rsidP="001040E4">
            <w:pPr>
              <w:spacing w:before="40"/>
              <w:jc w:val="center"/>
              <w:rPr>
                <w:b/>
                <w:sz w:val="22"/>
                <w:szCs w:val="22"/>
              </w:rPr>
            </w:pPr>
            <w:r w:rsidRPr="00334BC2">
              <w:rPr>
                <w:b/>
                <w:sz w:val="22"/>
                <w:szCs w:val="22"/>
              </w:rPr>
              <w:t>Entidad única</w:t>
            </w:r>
          </w:p>
        </w:tc>
        <w:tc>
          <w:tcPr>
            <w:tcW w:w="4508" w:type="dxa"/>
            <w:gridSpan w:val="3"/>
          </w:tcPr>
          <w:p w14:paraId="13F9C590" w14:textId="4CF9C9C0" w:rsidR="001040E4" w:rsidRPr="00334BC2" w:rsidRDefault="005E641B" w:rsidP="0036710E">
            <w:pPr>
              <w:pStyle w:val="titulo"/>
              <w:spacing w:before="40" w:after="0"/>
              <w:rPr>
                <w:rFonts w:ascii="Times New Roman" w:hAnsi="Times New Roman"/>
                <w:sz w:val="22"/>
                <w:szCs w:val="22"/>
              </w:rPr>
            </w:pPr>
            <w:r w:rsidRPr="00334BC2">
              <w:rPr>
                <w:rFonts w:ascii="Times New Roman" w:hAnsi="Times New Roman"/>
                <w:sz w:val="22"/>
                <w:szCs w:val="22"/>
              </w:rPr>
              <w:t xml:space="preserve">APCA </w:t>
            </w:r>
            <w:r w:rsidR="00517E5D" w:rsidRPr="00334BC2">
              <w:rPr>
                <w:rFonts w:ascii="Times New Roman" w:hAnsi="Times New Roman"/>
                <w:sz w:val="22"/>
                <w:szCs w:val="22"/>
              </w:rPr>
              <w:t>(existente o prevista)</w:t>
            </w:r>
          </w:p>
        </w:tc>
        <w:tc>
          <w:tcPr>
            <w:tcW w:w="2001" w:type="dxa"/>
            <w:vMerge/>
          </w:tcPr>
          <w:p w14:paraId="701CE5F9" w14:textId="77777777" w:rsidR="001040E4" w:rsidRPr="00334BC2" w:rsidRDefault="001040E4" w:rsidP="001040E4">
            <w:pPr>
              <w:spacing w:before="40"/>
              <w:ind w:left="36" w:hanging="36"/>
              <w:jc w:val="center"/>
              <w:rPr>
                <w:b/>
                <w:sz w:val="22"/>
                <w:szCs w:val="22"/>
              </w:rPr>
            </w:pPr>
          </w:p>
        </w:tc>
      </w:tr>
      <w:tr w:rsidR="001040E4" w:rsidRPr="00334BC2" w14:paraId="32F6E432" w14:textId="77777777" w:rsidTr="00CA6BD6">
        <w:trPr>
          <w:trHeight w:val="600"/>
          <w:tblHeader/>
        </w:trPr>
        <w:tc>
          <w:tcPr>
            <w:tcW w:w="2122" w:type="dxa"/>
            <w:vMerge/>
          </w:tcPr>
          <w:p w14:paraId="29A6B262" w14:textId="77777777" w:rsidR="001040E4" w:rsidRPr="00334BC2" w:rsidRDefault="001040E4" w:rsidP="001040E4">
            <w:pPr>
              <w:rPr>
                <w:b/>
                <w:sz w:val="22"/>
                <w:szCs w:val="22"/>
              </w:rPr>
            </w:pPr>
          </w:p>
        </w:tc>
        <w:tc>
          <w:tcPr>
            <w:tcW w:w="2882" w:type="dxa"/>
            <w:vMerge/>
          </w:tcPr>
          <w:p w14:paraId="7B162AF8" w14:textId="77777777" w:rsidR="001040E4" w:rsidRPr="00334BC2" w:rsidRDefault="001040E4" w:rsidP="001040E4">
            <w:pPr>
              <w:rPr>
                <w:b/>
                <w:sz w:val="22"/>
                <w:szCs w:val="22"/>
              </w:rPr>
            </w:pPr>
          </w:p>
        </w:tc>
        <w:tc>
          <w:tcPr>
            <w:tcW w:w="1528" w:type="dxa"/>
            <w:vMerge/>
          </w:tcPr>
          <w:p w14:paraId="1C7B7657" w14:textId="77777777" w:rsidR="001040E4" w:rsidRPr="00334BC2" w:rsidRDefault="001040E4" w:rsidP="001040E4">
            <w:pPr>
              <w:spacing w:before="40"/>
              <w:ind w:left="36" w:hanging="36"/>
              <w:jc w:val="center"/>
              <w:rPr>
                <w:b/>
                <w:sz w:val="22"/>
                <w:szCs w:val="22"/>
              </w:rPr>
            </w:pPr>
          </w:p>
        </w:tc>
        <w:tc>
          <w:tcPr>
            <w:tcW w:w="1540" w:type="dxa"/>
          </w:tcPr>
          <w:p w14:paraId="4777A007" w14:textId="66F709FD" w:rsidR="001040E4" w:rsidRPr="00334BC2" w:rsidRDefault="001040E4" w:rsidP="00F25EDD">
            <w:pPr>
              <w:spacing w:before="40"/>
              <w:ind w:left="-129" w:right="-109"/>
              <w:jc w:val="center"/>
              <w:rPr>
                <w:b/>
                <w:spacing w:val="-4"/>
                <w:sz w:val="22"/>
                <w:szCs w:val="22"/>
              </w:rPr>
            </w:pPr>
            <w:r w:rsidRPr="00334BC2">
              <w:rPr>
                <w:b/>
                <w:spacing w:val="-4"/>
                <w:sz w:val="22"/>
                <w:szCs w:val="22"/>
              </w:rPr>
              <w:t>Todos los miembros conjuntamente</w:t>
            </w:r>
          </w:p>
        </w:tc>
        <w:tc>
          <w:tcPr>
            <w:tcW w:w="1568" w:type="dxa"/>
          </w:tcPr>
          <w:p w14:paraId="5342FDC4" w14:textId="77777777" w:rsidR="001040E4" w:rsidRPr="00334BC2" w:rsidRDefault="001040E4" w:rsidP="00834DEB">
            <w:pPr>
              <w:spacing w:before="40"/>
              <w:jc w:val="center"/>
              <w:rPr>
                <w:b/>
                <w:sz w:val="22"/>
                <w:szCs w:val="22"/>
              </w:rPr>
            </w:pPr>
            <w:r w:rsidRPr="00334BC2">
              <w:rPr>
                <w:b/>
                <w:sz w:val="22"/>
                <w:szCs w:val="22"/>
              </w:rPr>
              <w:t>Cada miembro</w:t>
            </w:r>
          </w:p>
        </w:tc>
        <w:tc>
          <w:tcPr>
            <w:tcW w:w="1400" w:type="dxa"/>
          </w:tcPr>
          <w:p w14:paraId="4C0E1E25" w14:textId="77777777" w:rsidR="001040E4" w:rsidRPr="00334BC2" w:rsidRDefault="001040E4" w:rsidP="00834DEB">
            <w:pPr>
              <w:spacing w:before="40"/>
              <w:jc w:val="center"/>
              <w:rPr>
                <w:b/>
                <w:sz w:val="22"/>
                <w:szCs w:val="22"/>
              </w:rPr>
            </w:pPr>
            <w:r w:rsidRPr="00334BC2">
              <w:rPr>
                <w:b/>
                <w:sz w:val="22"/>
                <w:szCs w:val="22"/>
              </w:rPr>
              <w:t>Al menos un miembro</w:t>
            </w:r>
          </w:p>
        </w:tc>
        <w:tc>
          <w:tcPr>
            <w:tcW w:w="2001" w:type="dxa"/>
            <w:vMerge/>
          </w:tcPr>
          <w:p w14:paraId="54A75864" w14:textId="77777777" w:rsidR="001040E4" w:rsidRPr="00334BC2" w:rsidRDefault="001040E4" w:rsidP="001040E4">
            <w:pPr>
              <w:ind w:left="36" w:hanging="36"/>
              <w:jc w:val="center"/>
              <w:rPr>
                <w:b/>
                <w:sz w:val="22"/>
                <w:szCs w:val="22"/>
              </w:rPr>
            </w:pPr>
          </w:p>
        </w:tc>
      </w:tr>
      <w:tr w:rsidR="001040E4" w:rsidRPr="00334BC2" w14:paraId="385D337C" w14:textId="77777777" w:rsidTr="00CA6BD6">
        <w:trPr>
          <w:cantSplit/>
          <w:trHeight w:val="600"/>
        </w:trPr>
        <w:tc>
          <w:tcPr>
            <w:tcW w:w="2122" w:type="dxa"/>
          </w:tcPr>
          <w:p w14:paraId="6125F60D" w14:textId="37A2CBA0" w:rsidR="001040E4" w:rsidRPr="00334BC2" w:rsidRDefault="00F117C1" w:rsidP="004313F3">
            <w:pPr>
              <w:pStyle w:val="Ttulo2"/>
              <w:pBdr>
                <w:bottom w:val="none" w:sz="0" w:space="0" w:color="auto"/>
              </w:pBdr>
              <w:suppressAutoHyphens w:val="0"/>
              <w:spacing w:before="60" w:after="60"/>
              <w:jc w:val="left"/>
              <w:rPr>
                <w:rFonts w:ascii="Times New Roman" w:hAnsi="Times New Roman"/>
                <w:sz w:val="22"/>
                <w:szCs w:val="22"/>
              </w:rPr>
            </w:pPr>
            <w:bookmarkStart w:id="387" w:name="_Toc496968124"/>
            <w:bookmarkStart w:id="388" w:name="_Toc445567363"/>
            <w:r w:rsidRPr="00334BC2">
              <w:rPr>
                <w:rFonts w:ascii="Times New Roman" w:hAnsi="Times New Roman"/>
                <w:b w:val="0"/>
                <w:sz w:val="22"/>
                <w:szCs w:val="22"/>
              </w:rPr>
              <w:t>6</w:t>
            </w:r>
            <w:r w:rsidR="00A0389B" w:rsidRPr="00334BC2">
              <w:rPr>
                <w:rFonts w:ascii="Times New Roman" w:hAnsi="Times New Roman"/>
                <w:b w:val="0"/>
                <w:sz w:val="22"/>
                <w:szCs w:val="22"/>
              </w:rPr>
              <w:t xml:space="preserve">.2.1 </w:t>
            </w:r>
            <w:r w:rsidR="001040E4" w:rsidRPr="00334BC2">
              <w:rPr>
                <w:rFonts w:ascii="Times New Roman" w:hAnsi="Times New Roman"/>
                <w:b w:val="0"/>
                <w:sz w:val="22"/>
                <w:szCs w:val="22"/>
              </w:rPr>
              <w:t xml:space="preserve">Antecedentes </w:t>
            </w:r>
            <w:r w:rsidR="004B0CD6" w:rsidRPr="00334BC2">
              <w:rPr>
                <w:rFonts w:ascii="Times New Roman" w:hAnsi="Times New Roman"/>
                <w:b w:val="0"/>
                <w:sz w:val="22"/>
                <w:szCs w:val="22"/>
              </w:rPr>
              <w:br/>
            </w:r>
            <w:r w:rsidR="001040E4" w:rsidRPr="00334BC2">
              <w:rPr>
                <w:rFonts w:ascii="Times New Roman" w:hAnsi="Times New Roman"/>
                <w:b w:val="0"/>
                <w:sz w:val="22"/>
                <w:szCs w:val="22"/>
              </w:rPr>
              <w:t xml:space="preserve">de incumplimiento </w:t>
            </w:r>
            <w:r w:rsidR="00CA6BD6" w:rsidRPr="00334BC2">
              <w:rPr>
                <w:rFonts w:ascii="Times New Roman" w:hAnsi="Times New Roman"/>
                <w:b w:val="0"/>
                <w:sz w:val="22"/>
                <w:szCs w:val="22"/>
              </w:rPr>
              <w:br/>
            </w:r>
            <w:r w:rsidR="001040E4" w:rsidRPr="00334BC2">
              <w:rPr>
                <w:rFonts w:ascii="Times New Roman" w:hAnsi="Times New Roman"/>
                <w:b w:val="0"/>
                <w:sz w:val="22"/>
                <w:szCs w:val="22"/>
              </w:rPr>
              <w:t>de contratos</w:t>
            </w:r>
            <w:bookmarkEnd w:id="387"/>
            <w:bookmarkEnd w:id="388"/>
          </w:p>
        </w:tc>
        <w:tc>
          <w:tcPr>
            <w:tcW w:w="2882" w:type="dxa"/>
          </w:tcPr>
          <w:p w14:paraId="085D434B" w14:textId="5C2C997E" w:rsidR="001040E4" w:rsidRPr="00334BC2" w:rsidRDefault="00F772EC" w:rsidP="00CA6BD6">
            <w:pPr>
              <w:pStyle w:val="Sangradetextonormal"/>
              <w:spacing w:before="60" w:after="60"/>
              <w:ind w:left="0"/>
              <w:jc w:val="left"/>
              <w:rPr>
                <w:sz w:val="22"/>
                <w:szCs w:val="22"/>
              </w:rPr>
            </w:pPr>
            <w:r w:rsidRPr="00334BC2">
              <w:rPr>
                <w:sz w:val="22"/>
                <w:szCs w:val="22"/>
              </w:rPr>
              <w:t>No haber incurrido en incumplimiento de algún contrato</w:t>
            </w:r>
            <w:bookmarkStart w:id="389" w:name="_Ref302392673"/>
            <w:r w:rsidRPr="00334BC2">
              <w:rPr>
                <w:rStyle w:val="Refdenotaalpie"/>
                <w:sz w:val="22"/>
                <w:szCs w:val="22"/>
              </w:rPr>
              <w:footnoteReference w:id="4"/>
            </w:r>
            <w:bookmarkEnd w:id="389"/>
            <w:r w:rsidRPr="00334BC2">
              <w:rPr>
                <w:sz w:val="22"/>
                <w:szCs w:val="22"/>
              </w:rPr>
              <w:t xml:space="preserve"> atribuible al Licitante desde el 1 de enero de </w:t>
            </w:r>
            <w:r w:rsidR="004A24A4" w:rsidRPr="00334BC2">
              <w:rPr>
                <w:i/>
                <w:sz w:val="22"/>
                <w:szCs w:val="22"/>
              </w:rPr>
              <w:t>2017</w:t>
            </w:r>
          </w:p>
        </w:tc>
        <w:tc>
          <w:tcPr>
            <w:tcW w:w="1528" w:type="dxa"/>
            <w:vAlign w:val="center"/>
          </w:tcPr>
          <w:p w14:paraId="7CEB3D4E" w14:textId="25BDADE2" w:rsidR="001040E4" w:rsidRPr="00334BC2" w:rsidRDefault="001040E4">
            <w:pPr>
              <w:spacing w:before="60" w:after="60"/>
              <w:jc w:val="left"/>
              <w:rPr>
                <w:sz w:val="22"/>
                <w:szCs w:val="22"/>
              </w:rPr>
            </w:pPr>
            <w:r w:rsidRPr="00334BC2">
              <w:rPr>
                <w:sz w:val="22"/>
                <w:szCs w:val="22"/>
              </w:rPr>
              <w:t xml:space="preserve">Debe cumplir con el requisito por sí mismo o como miembro de una </w:t>
            </w:r>
            <w:r w:rsidR="000107E9" w:rsidRPr="00334BC2">
              <w:rPr>
                <w:sz w:val="22"/>
                <w:szCs w:val="22"/>
              </w:rPr>
              <w:t>APCA</w:t>
            </w:r>
            <w:r w:rsidRPr="00334BC2">
              <w:rPr>
                <w:sz w:val="22"/>
                <w:szCs w:val="22"/>
              </w:rPr>
              <w:t xml:space="preserve"> anterior o actual.</w:t>
            </w:r>
          </w:p>
        </w:tc>
        <w:tc>
          <w:tcPr>
            <w:tcW w:w="1540" w:type="dxa"/>
            <w:vAlign w:val="center"/>
          </w:tcPr>
          <w:p w14:paraId="679BC7DA" w14:textId="77777777" w:rsidR="001040E4" w:rsidRPr="00334BC2" w:rsidRDefault="001040E4" w:rsidP="001040E4">
            <w:pPr>
              <w:spacing w:before="60" w:after="60"/>
              <w:jc w:val="center"/>
              <w:rPr>
                <w:sz w:val="22"/>
                <w:szCs w:val="22"/>
              </w:rPr>
            </w:pPr>
            <w:r w:rsidRPr="00334BC2">
              <w:rPr>
                <w:sz w:val="22"/>
                <w:szCs w:val="22"/>
              </w:rPr>
              <w:t>N/C</w:t>
            </w:r>
          </w:p>
        </w:tc>
        <w:tc>
          <w:tcPr>
            <w:tcW w:w="1568" w:type="dxa"/>
            <w:vAlign w:val="center"/>
          </w:tcPr>
          <w:p w14:paraId="5E4EF366" w14:textId="77777777" w:rsidR="001040E4" w:rsidRPr="00334BC2" w:rsidRDefault="001040E4" w:rsidP="0012620E">
            <w:pPr>
              <w:spacing w:before="60" w:after="60"/>
              <w:jc w:val="left"/>
              <w:rPr>
                <w:sz w:val="22"/>
                <w:szCs w:val="22"/>
              </w:rPr>
            </w:pPr>
            <w:r w:rsidRPr="00334BC2">
              <w:rPr>
                <w:sz w:val="22"/>
                <w:szCs w:val="22"/>
              </w:rPr>
              <w:t>Debe cumplir con el requisito</w:t>
            </w:r>
            <w:r w:rsidRPr="00334BC2">
              <w:rPr>
                <w:rStyle w:val="Refdenotaalpie"/>
                <w:sz w:val="22"/>
                <w:szCs w:val="22"/>
              </w:rPr>
              <w:footnoteReference w:id="5"/>
            </w:r>
            <w:r w:rsidRPr="00334BC2">
              <w:rPr>
                <w:sz w:val="22"/>
                <w:szCs w:val="22"/>
              </w:rPr>
              <w:t xml:space="preserve">. </w:t>
            </w:r>
          </w:p>
        </w:tc>
        <w:tc>
          <w:tcPr>
            <w:tcW w:w="1400" w:type="dxa"/>
            <w:vAlign w:val="center"/>
          </w:tcPr>
          <w:p w14:paraId="15DC7DE7" w14:textId="77777777" w:rsidR="001040E4" w:rsidRPr="00334BC2" w:rsidRDefault="001040E4" w:rsidP="001040E4">
            <w:pPr>
              <w:spacing w:before="60" w:after="60"/>
              <w:jc w:val="center"/>
              <w:rPr>
                <w:sz w:val="22"/>
                <w:szCs w:val="22"/>
              </w:rPr>
            </w:pPr>
            <w:r w:rsidRPr="00334BC2">
              <w:rPr>
                <w:sz w:val="22"/>
                <w:szCs w:val="22"/>
              </w:rPr>
              <w:t>N/C</w:t>
            </w:r>
          </w:p>
        </w:tc>
        <w:tc>
          <w:tcPr>
            <w:tcW w:w="2001" w:type="dxa"/>
            <w:vAlign w:val="center"/>
          </w:tcPr>
          <w:p w14:paraId="46D6C555" w14:textId="77777777" w:rsidR="001040E4" w:rsidRPr="00334BC2" w:rsidRDefault="001040E4" w:rsidP="00307C9E">
            <w:pPr>
              <w:spacing w:before="60" w:after="60"/>
              <w:jc w:val="left"/>
              <w:rPr>
                <w:sz w:val="22"/>
                <w:szCs w:val="22"/>
              </w:rPr>
            </w:pPr>
            <w:r w:rsidRPr="00334BC2">
              <w:rPr>
                <w:sz w:val="22"/>
                <w:szCs w:val="22"/>
              </w:rPr>
              <w:t>Formulario CON - 2</w:t>
            </w:r>
          </w:p>
        </w:tc>
      </w:tr>
      <w:tr w:rsidR="00CA6BD6" w:rsidRPr="00334BC2" w14:paraId="4255EFE6" w14:textId="77777777" w:rsidTr="00CA6BD6">
        <w:trPr>
          <w:cantSplit/>
          <w:trHeight w:val="600"/>
        </w:trPr>
        <w:tc>
          <w:tcPr>
            <w:tcW w:w="2122" w:type="dxa"/>
          </w:tcPr>
          <w:p w14:paraId="6A8CDB36" w14:textId="7B6A92D0" w:rsidR="00CA6BD6" w:rsidRPr="00334BC2" w:rsidRDefault="00F117C1" w:rsidP="004313F3">
            <w:pPr>
              <w:pStyle w:val="Ttulo2"/>
              <w:pBdr>
                <w:bottom w:val="none" w:sz="0" w:space="0" w:color="auto"/>
              </w:pBdr>
              <w:suppressAutoHyphens w:val="0"/>
              <w:spacing w:before="60" w:after="60"/>
              <w:jc w:val="left"/>
              <w:rPr>
                <w:rFonts w:ascii="Times New Roman" w:hAnsi="Times New Roman"/>
                <w:b w:val="0"/>
                <w:sz w:val="22"/>
                <w:szCs w:val="22"/>
              </w:rPr>
            </w:pPr>
            <w:r w:rsidRPr="00334BC2">
              <w:rPr>
                <w:rFonts w:ascii="Times New Roman" w:hAnsi="Times New Roman"/>
                <w:b w:val="0"/>
                <w:sz w:val="22"/>
                <w:szCs w:val="22"/>
              </w:rPr>
              <w:lastRenderedPageBreak/>
              <w:t>6</w:t>
            </w:r>
            <w:r w:rsidR="00A0389B" w:rsidRPr="00334BC2">
              <w:rPr>
                <w:rFonts w:ascii="Times New Roman" w:hAnsi="Times New Roman"/>
                <w:b w:val="0"/>
                <w:sz w:val="22"/>
                <w:szCs w:val="22"/>
              </w:rPr>
              <w:t>.2.2 Suspensión</w:t>
            </w:r>
          </w:p>
        </w:tc>
        <w:tc>
          <w:tcPr>
            <w:tcW w:w="2882" w:type="dxa"/>
          </w:tcPr>
          <w:p w14:paraId="38C2852D" w14:textId="78C4767D" w:rsidR="00CA6BD6" w:rsidRPr="00334BC2" w:rsidRDefault="00CA6BD6" w:rsidP="00CA6BD6">
            <w:pPr>
              <w:pStyle w:val="Sangradetextonormal"/>
              <w:spacing w:before="60" w:after="60"/>
              <w:ind w:left="0"/>
              <w:jc w:val="left"/>
              <w:rPr>
                <w:sz w:val="22"/>
                <w:szCs w:val="22"/>
              </w:rPr>
            </w:pPr>
            <w:r w:rsidRPr="00334BC2">
              <w:rPr>
                <w:color w:val="000000" w:themeColor="text1"/>
                <w:sz w:val="22"/>
                <w:szCs w:val="22"/>
              </w:rPr>
              <w:t>Suspensión basada en la ejecución de la declaración de mantenimiento de la Oferta por parte del Comprador o retiro de la Oferta dentro del período de validez de la Oferta</w:t>
            </w:r>
          </w:p>
        </w:tc>
        <w:tc>
          <w:tcPr>
            <w:tcW w:w="1528" w:type="dxa"/>
            <w:vAlign w:val="center"/>
          </w:tcPr>
          <w:p w14:paraId="197BF208" w14:textId="405368CF" w:rsidR="00CA6BD6" w:rsidRPr="00334BC2" w:rsidRDefault="00CA6BD6" w:rsidP="00CA6BD6">
            <w:pPr>
              <w:spacing w:before="60" w:after="60"/>
              <w:jc w:val="left"/>
              <w:rPr>
                <w:sz w:val="22"/>
                <w:szCs w:val="22"/>
              </w:rPr>
            </w:pPr>
            <w:r w:rsidRPr="00334BC2">
              <w:rPr>
                <w:color w:val="000000" w:themeColor="text1"/>
                <w:sz w:val="22"/>
                <w:szCs w:val="22"/>
              </w:rPr>
              <w:t>Debe cumplir con el requisito.</w:t>
            </w:r>
          </w:p>
        </w:tc>
        <w:tc>
          <w:tcPr>
            <w:tcW w:w="1540" w:type="dxa"/>
            <w:vAlign w:val="center"/>
          </w:tcPr>
          <w:p w14:paraId="0214ED68" w14:textId="4304701F" w:rsidR="00CA6BD6" w:rsidRPr="00334BC2" w:rsidRDefault="00CA6BD6" w:rsidP="00746BDA">
            <w:pPr>
              <w:spacing w:before="60" w:after="60"/>
              <w:jc w:val="center"/>
              <w:rPr>
                <w:sz w:val="22"/>
                <w:szCs w:val="22"/>
              </w:rPr>
            </w:pPr>
            <w:r w:rsidRPr="00334BC2">
              <w:rPr>
                <w:sz w:val="22"/>
                <w:szCs w:val="22"/>
              </w:rPr>
              <w:t>N/C</w:t>
            </w:r>
          </w:p>
        </w:tc>
        <w:tc>
          <w:tcPr>
            <w:tcW w:w="1568" w:type="dxa"/>
            <w:vAlign w:val="center"/>
          </w:tcPr>
          <w:p w14:paraId="71B0EC92" w14:textId="77777777" w:rsidR="00CA6BD6" w:rsidRPr="00334BC2" w:rsidRDefault="00CA6BD6" w:rsidP="00CA6BD6">
            <w:pPr>
              <w:spacing w:before="60" w:after="60"/>
              <w:jc w:val="left"/>
              <w:rPr>
                <w:sz w:val="22"/>
                <w:szCs w:val="22"/>
              </w:rPr>
            </w:pPr>
            <w:r w:rsidRPr="00334BC2">
              <w:rPr>
                <w:color w:val="000000" w:themeColor="text1"/>
                <w:sz w:val="22"/>
                <w:szCs w:val="22"/>
              </w:rPr>
              <w:t>Debe cumplir con el requisito.</w:t>
            </w:r>
          </w:p>
        </w:tc>
        <w:tc>
          <w:tcPr>
            <w:tcW w:w="1400" w:type="dxa"/>
            <w:vAlign w:val="center"/>
          </w:tcPr>
          <w:p w14:paraId="2B70912E" w14:textId="04337E70" w:rsidR="00CA6BD6" w:rsidRPr="00334BC2" w:rsidRDefault="00CA6BD6" w:rsidP="00CA6BD6">
            <w:pPr>
              <w:spacing w:before="60" w:after="60"/>
              <w:jc w:val="center"/>
              <w:rPr>
                <w:sz w:val="22"/>
                <w:szCs w:val="22"/>
              </w:rPr>
            </w:pPr>
            <w:r w:rsidRPr="00334BC2">
              <w:rPr>
                <w:sz w:val="22"/>
                <w:szCs w:val="22"/>
              </w:rPr>
              <w:t>N/C</w:t>
            </w:r>
          </w:p>
        </w:tc>
        <w:tc>
          <w:tcPr>
            <w:tcW w:w="2001" w:type="dxa"/>
            <w:vAlign w:val="center"/>
          </w:tcPr>
          <w:p w14:paraId="187E5A2B" w14:textId="77777777" w:rsidR="00CA6BD6" w:rsidRPr="00334BC2" w:rsidRDefault="00CA6BD6" w:rsidP="00CA6BD6">
            <w:pPr>
              <w:spacing w:before="60" w:after="60"/>
              <w:jc w:val="left"/>
              <w:rPr>
                <w:sz w:val="22"/>
                <w:szCs w:val="22"/>
              </w:rPr>
            </w:pPr>
            <w:r w:rsidRPr="00334BC2">
              <w:rPr>
                <w:sz w:val="22"/>
                <w:szCs w:val="22"/>
              </w:rPr>
              <w:t>Carta de la Oferta</w:t>
            </w:r>
          </w:p>
        </w:tc>
      </w:tr>
      <w:tr w:rsidR="00485E93" w:rsidRPr="00334BC2" w14:paraId="68F0A25F" w14:textId="77777777" w:rsidTr="00CA6BD6">
        <w:trPr>
          <w:cantSplit/>
          <w:trHeight w:val="600"/>
        </w:trPr>
        <w:tc>
          <w:tcPr>
            <w:tcW w:w="2122" w:type="dxa"/>
          </w:tcPr>
          <w:p w14:paraId="75E120F2" w14:textId="46E70C34" w:rsidR="00485E93" w:rsidRPr="00334BC2" w:rsidRDefault="00F117C1" w:rsidP="004313F3">
            <w:pPr>
              <w:pStyle w:val="Ttulo2"/>
              <w:pBdr>
                <w:bottom w:val="none" w:sz="0" w:space="0" w:color="auto"/>
              </w:pBdr>
              <w:suppressAutoHyphens w:val="0"/>
              <w:spacing w:before="60" w:after="60"/>
              <w:jc w:val="left"/>
              <w:rPr>
                <w:rFonts w:ascii="Times New Roman" w:hAnsi="Times New Roman"/>
                <w:sz w:val="22"/>
                <w:szCs w:val="22"/>
              </w:rPr>
            </w:pPr>
            <w:bookmarkStart w:id="390" w:name="_Toc496968125"/>
            <w:bookmarkStart w:id="391" w:name="_Toc445567364"/>
            <w:r w:rsidRPr="00334BC2">
              <w:rPr>
                <w:rFonts w:ascii="Times New Roman" w:hAnsi="Times New Roman"/>
                <w:b w:val="0"/>
                <w:sz w:val="22"/>
                <w:szCs w:val="22"/>
              </w:rPr>
              <w:t xml:space="preserve">6.2.3 </w:t>
            </w:r>
            <w:r w:rsidR="00485E93" w:rsidRPr="00334BC2">
              <w:rPr>
                <w:rFonts w:ascii="Times New Roman" w:hAnsi="Times New Roman"/>
                <w:b w:val="0"/>
                <w:sz w:val="22"/>
                <w:szCs w:val="22"/>
              </w:rPr>
              <w:t>Litigios pendientes</w:t>
            </w:r>
            <w:bookmarkEnd w:id="390"/>
            <w:bookmarkEnd w:id="391"/>
          </w:p>
        </w:tc>
        <w:tc>
          <w:tcPr>
            <w:tcW w:w="2882" w:type="dxa"/>
          </w:tcPr>
          <w:p w14:paraId="58B9CE50" w14:textId="6D384B0E" w:rsidR="00485E93" w:rsidRPr="00334BC2" w:rsidRDefault="00F772EC">
            <w:pPr>
              <w:pStyle w:val="Sangradetextonormal"/>
              <w:spacing w:before="60" w:after="60"/>
              <w:ind w:left="0"/>
              <w:jc w:val="left"/>
              <w:rPr>
                <w:sz w:val="22"/>
                <w:szCs w:val="22"/>
              </w:rPr>
            </w:pPr>
            <w:r w:rsidRPr="00334BC2">
              <w:rPr>
                <w:sz w:val="22"/>
                <w:szCs w:val="22"/>
              </w:rPr>
              <w:t xml:space="preserve">La posición financiera y las perspectivas de rentabilidad a largo plazo del Licitante son satisfactorias según los criterios establecidos en </w:t>
            </w:r>
            <w:r w:rsidR="00A0389B" w:rsidRPr="00334BC2">
              <w:rPr>
                <w:sz w:val="22"/>
                <w:szCs w:val="22"/>
              </w:rPr>
              <w:t>el ítem 5</w:t>
            </w:r>
            <w:r w:rsidRPr="00334BC2">
              <w:rPr>
                <w:sz w:val="22"/>
                <w:szCs w:val="22"/>
              </w:rPr>
              <w:t>.3.1 que figura más abajo y suponiendo que todos los litigios pendientes se resolverán en contra del Licitante.</w:t>
            </w:r>
          </w:p>
        </w:tc>
        <w:tc>
          <w:tcPr>
            <w:tcW w:w="1528" w:type="dxa"/>
            <w:vAlign w:val="center"/>
          </w:tcPr>
          <w:p w14:paraId="6B2CAA34" w14:textId="24028CE0" w:rsidR="00485E93" w:rsidRPr="00334BC2" w:rsidRDefault="00485E93">
            <w:pPr>
              <w:spacing w:before="60" w:after="60"/>
              <w:jc w:val="left"/>
              <w:rPr>
                <w:sz w:val="22"/>
                <w:szCs w:val="22"/>
              </w:rPr>
            </w:pPr>
            <w:r w:rsidRPr="00334BC2">
              <w:rPr>
                <w:sz w:val="22"/>
                <w:szCs w:val="22"/>
              </w:rPr>
              <w:t xml:space="preserve">Debe cumplir con el requisito por sí mismo o como miembro de una </w:t>
            </w:r>
            <w:r w:rsidR="000107E9" w:rsidRPr="00334BC2">
              <w:rPr>
                <w:sz w:val="22"/>
                <w:szCs w:val="22"/>
              </w:rPr>
              <w:t>APCA</w:t>
            </w:r>
            <w:r w:rsidRPr="00334BC2">
              <w:rPr>
                <w:sz w:val="22"/>
                <w:szCs w:val="22"/>
              </w:rPr>
              <w:t xml:space="preserve"> anterior o actual.</w:t>
            </w:r>
          </w:p>
        </w:tc>
        <w:tc>
          <w:tcPr>
            <w:tcW w:w="1540" w:type="dxa"/>
            <w:vAlign w:val="center"/>
          </w:tcPr>
          <w:p w14:paraId="2B8A703F" w14:textId="77777777" w:rsidR="00485E93" w:rsidRPr="00334BC2" w:rsidRDefault="00485E93" w:rsidP="001040E4">
            <w:pPr>
              <w:spacing w:before="60" w:after="60"/>
              <w:jc w:val="center"/>
              <w:rPr>
                <w:sz w:val="22"/>
                <w:szCs w:val="22"/>
              </w:rPr>
            </w:pPr>
            <w:r w:rsidRPr="00334BC2">
              <w:rPr>
                <w:sz w:val="22"/>
                <w:szCs w:val="22"/>
              </w:rPr>
              <w:t>N/C</w:t>
            </w:r>
          </w:p>
        </w:tc>
        <w:tc>
          <w:tcPr>
            <w:tcW w:w="1568" w:type="dxa"/>
            <w:vAlign w:val="center"/>
          </w:tcPr>
          <w:p w14:paraId="7900F554" w14:textId="77777777" w:rsidR="00485E93" w:rsidRPr="00334BC2" w:rsidRDefault="00485E93" w:rsidP="0012620E">
            <w:pPr>
              <w:spacing w:before="60" w:after="60"/>
              <w:jc w:val="left"/>
              <w:rPr>
                <w:sz w:val="22"/>
                <w:szCs w:val="22"/>
              </w:rPr>
            </w:pPr>
            <w:r w:rsidRPr="00334BC2">
              <w:rPr>
                <w:sz w:val="22"/>
                <w:szCs w:val="22"/>
              </w:rPr>
              <w:t xml:space="preserve">Debe cumplir con el requisito. </w:t>
            </w:r>
          </w:p>
        </w:tc>
        <w:tc>
          <w:tcPr>
            <w:tcW w:w="1400" w:type="dxa"/>
            <w:vAlign w:val="center"/>
          </w:tcPr>
          <w:p w14:paraId="34D08C8E" w14:textId="77777777" w:rsidR="00485E93" w:rsidRPr="00334BC2" w:rsidRDefault="00485E93" w:rsidP="001040E4">
            <w:pPr>
              <w:spacing w:before="60" w:after="60"/>
              <w:jc w:val="center"/>
              <w:rPr>
                <w:sz w:val="22"/>
                <w:szCs w:val="22"/>
              </w:rPr>
            </w:pPr>
            <w:r w:rsidRPr="00334BC2">
              <w:rPr>
                <w:sz w:val="22"/>
                <w:szCs w:val="22"/>
              </w:rPr>
              <w:t>N/C</w:t>
            </w:r>
          </w:p>
        </w:tc>
        <w:tc>
          <w:tcPr>
            <w:tcW w:w="2001" w:type="dxa"/>
            <w:vAlign w:val="center"/>
          </w:tcPr>
          <w:p w14:paraId="3FACF2EF" w14:textId="77777777" w:rsidR="00485E93" w:rsidRPr="00334BC2" w:rsidRDefault="00485E93" w:rsidP="00307C9E">
            <w:pPr>
              <w:spacing w:before="60" w:after="60"/>
              <w:jc w:val="left"/>
              <w:rPr>
                <w:sz w:val="22"/>
                <w:szCs w:val="22"/>
              </w:rPr>
            </w:pPr>
            <w:r w:rsidRPr="00334BC2">
              <w:rPr>
                <w:sz w:val="22"/>
                <w:szCs w:val="22"/>
              </w:rPr>
              <w:t>Formulario CON – 2</w:t>
            </w:r>
          </w:p>
        </w:tc>
      </w:tr>
    </w:tbl>
    <w:p w14:paraId="729217C3" w14:textId="77777777" w:rsidR="001040E4" w:rsidRPr="00334BC2" w:rsidRDefault="001040E4" w:rsidP="001040E4">
      <w:pPr>
        <w:rPr>
          <w:sz w:val="22"/>
          <w:szCs w:val="22"/>
        </w:rPr>
      </w:pPr>
    </w:p>
    <w:p w14:paraId="69A67A57" w14:textId="77777777" w:rsidR="001040E4" w:rsidRPr="00334BC2" w:rsidRDefault="001040E4" w:rsidP="001040E4">
      <w:pPr>
        <w:jc w:val="left"/>
        <w:rPr>
          <w:sz w:val="22"/>
          <w:szCs w:val="22"/>
        </w:rPr>
      </w:pPr>
      <w:bookmarkStart w:id="392" w:name="_Toc496006432"/>
      <w:bookmarkStart w:id="393" w:name="_Toc496006833"/>
      <w:bookmarkStart w:id="394" w:name="_Toc496113484"/>
      <w:bookmarkStart w:id="395" w:name="_Toc496359155"/>
      <w:bookmarkStart w:id="396" w:name="_Toc496968129"/>
    </w:p>
    <w:p w14:paraId="32B04807" w14:textId="77777777" w:rsidR="00A44EB2" w:rsidRPr="00334BC2" w:rsidRDefault="000F37B1" w:rsidP="00506FFF">
      <w:pPr>
        <w:suppressAutoHyphens w:val="0"/>
        <w:spacing w:after="0"/>
        <w:jc w:val="left"/>
        <w:rPr>
          <w:sz w:val="22"/>
          <w:szCs w:val="22"/>
        </w:rPr>
      </w:pPr>
      <w:r w:rsidRPr="00334BC2">
        <w:rPr>
          <w:sz w:val="22"/>
          <w:szCs w:val="22"/>
        </w:rPr>
        <w:br w:type="page"/>
      </w:r>
    </w:p>
    <w:tbl>
      <w:tblPr>
        <w:tblW w:w="13037"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1"/>
        <w:gridCol w:w="2898"/>
        <w:gridCol w:w="1525"/>
        <w:gridCol w:w="1554"/>
        <w:gridCol w:w="1582"/>
        <w:gridCol w:w="1344"/>
        <w:gridCol w:w="2043"/>
      </w:tblGrid>
      <w:tr w:rsidR="00F25EDD" w:rsidRPr="00334BC2" w14:paraId="1443091E" w14:textId="77777777" w:rsidTr="00F25EDD">
        <w:trPr>
          <w:tblHeader/>
        </w:trPr>
        <w:tc>
          <w:tcPr>
            <w:tcW w:w="2091" w:type="dxa"/>
          </w:tcPr>
          <w:bookmarkEnd w:id="392"/>
          <w:bookmarkEnd w:id="393"/>
          <w:bookmarkEnd w:id="394"/>
          <w:bookmarkEnd w:id="395"/>
          <w:bookmarkEnd w:id="396"/>
          <w:p w14:paraId="2FC80804" w14:textId="02363C24" w:rsidR="00F25EDD" w:rsidRPr="00334BC2" w:rsidRDefault="00F25EDD" w:rsidP="00F25EDD">
            <w:pPr>
              <w:spacing w:before="120"/>
              <w:jc w:val="center"/>
              <w:rPr>
                <w:b/>
                <w:sz w:val="22"/>
                <w:szCs w:val="22"/>
              </w:rPr>
            </w:pPr>
            <w:r w:rsidRPr="00334BC2">
              <w:rPr>
                <w:b/>
                <w:sz w:val="22"/>
                <w:szCs w:val="22"/>
              </w:rPr>
              <w:lastRenderedPageBreak/>
              <w:t>Factor</w:t>
            </w:r>
          </w:p>
        </w:tc>
        <w:tc>
          <w:tcPr>
            <w:tcW w:w="10946" w:type="dxa"/>
            <w:gridSpan w:val="6"/>
          </w:tcPr>
          <w:p w14:paraId="27E84245" w14:textId="428F1FA9" w:rsidR="00F25EDD" w:rsidRPr="00334BC2" w:rsidRDefault="0071308B" w:rsidP="00F25EDD">
            <w:pPr>
              <w:pStyle w:val="Ttulo1"/>
              <w:keepNext/>
              <w:keepLines/>
              <w:rPr>
                <w:rFonts w:ascii="Times New Roman" w:hAnsi="Times New Roman"/>
                <w:sz w:val="22"/>
                <w:szCs w:val="22"/>
              </w:rPr>
            </w:pPr>
            <w:bookmarkStart w:id="397" w:name="_Toc498339862"/>
            <w:bookmarkStart w:id="398" w:name="_Toc498848209"/>
            <w:bookmarkStart w:id="399" w:name="_Toc499021787"/>
            <w:bookmarkStart w:id="400" w:name="_Toc499023470"/>
            <w:bookmarkStart w:id="401" w:name="_Toc501529952"/>
            <w:bookmarkStart w:id="402" w:name="_Toc503874230"/>
            <w:bookmarkStart w:id="403" w:name="_Toc23215166"/>
            <w:bookmarkStart w:id="404" w:name="_Toc445567365"/>
            <w:r w:rsidRPr="00334BC2">
              <w:rPr>
                <w:rFonts w:ascii="Times New Roman" w:hAnsi="Times New Roman"/>
                <w:sz w:val="22"/>
                <w:szCs w:val="22"/>
              </w:rPr>
              <w:t>6</w:t>
            </w:r>
            <w:r w:rsidR="00F25EDD" w:rsidRPr="00334BC2">
              <w:rPr>
                <w:rFonts w:ascii="Times New Roman" w:hAnsi="Times New Roman"/>
                <w:sz w:val="22"/>
                <w:szCs w:val="22"/>
              </w:rPr>
              <w:t>.3 Situación financiera</w:t>
            </w:r>
            <w:bookmarkEnd w:id="397"/>
            <w:bookmarkEnd w:id="398"/>
            <w:bookmarkEnd w:id="399"/>
            <w:bookmarkEnd w:id="400"/>
            <w:bookmarkEnd w:id="401"/>
            <w:bookmarkEnd w:id="402"/>
            <w:bookmarkEnd w:id="403"/>
            <w:bookmarkEnd w:id="404"/>
          </w:p>
        </w:tc>
      </w:tr>
      <w:tr w:rsidR="00F25EDD" w:rsidRPr="00334BC2" w14:paraId="151242B1" w14:textId="77777777" w:rsidTr="00F25EDD">
        <w:trPr>
          <w:tblHeader/>
        </w:trPr>
        <w:tc>
          <w:tcPr>
            <w:tcW w:w="2091" w:type="dxa"/>
            <w:vMerge w:val="restart"/>
            <w:vAlign w:val="center"/>
          </w:tcPr>
          <w:p w14:paraId="6AC17247" w14:textId="10E343C5" w:rsidR="00F25EDD" w:rsidRPr="00334BC2" w:rsidRDefault="00F25EDD" w:rsidP="00F25EDD">
            <w:pPr>
              <w:spacing w:before="80" w:after="80"/>
              <w:jc w:val="center"/>
              <w:rPr>
                <w:b/>
                <w:sz w:val="22"/>
                <w:szCs w:val="22"/>
              </w:rPr>
            </w:pPr>
            <w:r w:rsidRPr="00334BC2">
              <w:rPr>
                <w:b/>
                <w:sz w:val="22"/>
                <w:szCs w:val="22"/>
              </w:rPr>
              <w:t>Ítem</w:t>
            </w:r>
          </w:p>
        </w:tc>
        <w:tc>
          <w:tcPr>
            <w:tcW w:w="8903" w:type="dxa"/>
            <w:gridSpan w:val="5"/>
          </w:tcPr>
          <w:p w14:paraId="1A49F858" w14:textId="77777777" w:rsidR="00F25EDD" w:rsidRPr="00334BC2" w:rsidRDefault="00F25EDD" w:rsidP="00F25EDD">
            <w:pPr>
              <w:pStyle w:val="titulo"/>
              <w:spacing w:before="80" w:after="80"/>
              <w:rPr>
                <w:rFonts w:ascii="Times New Roman" w:hAnsi="Times New Roman"/>
                <w:sz w:val="22"/>
                <w:szCs w:val="22"/>
              </w:rPr>
            </w:pPr>
            <w:r w:rsidRPr="00334BC2">
              <w:rPr>
                <w:rFonts w:ascii="Times New Roman" w:hAnsi="Times New Roman"/>
                <w:sz w:val="22"/>
                <w:szCs w:val="22"/>
              </w:rPr>
              <w:t>Criterios</w:t>
            </w:r>
          </w:p>
        </w:tc>
        <w:tc>
          <w:tcPr>
            <w:tcW w:w="2043" w:type="dxa"/>
            <w:vMerge w:val="restart"/>
            <w:vAlign w:val="center"/>
          </w:tcPr>
          <w:p w14:paraId="22C906B0" w14:textId="77777777" w:rsidR="00F25EDD" w:rsidRPr="00334BC2" w:rsidRDefault="00F25EDD" w:rsidP="00F25EDD">
            <w:pPr>
              <w:pStyle w:val="titulo"/>
              <w:spacing w:before="80" w:after="80"/>
              <w:rPr>
                <w:rFonts w:ascii="Times New Roman" w:hAnsi="Times New Roman"/>
                <w:sz w:val="22"/>
                <w:szCs w:val="22"/>
              </w:rPr>
            </w:pPr>
            <w:r w:rsidRPr="00334BC2">
              <w:rPr>
                <w:rFonts w:ascii="Times New Roman" w:hAnsi="Times New Roman"/>
                <w:sz w:val="22"/>
                <w:szCs w:val="22"/>
              </w:rPr>
              <w:t>Documentación exigida</w:t>
            </w:r>
          </w:p>
        </w:tc>
      </w:tr>
      <w:tr w:rsidR="00F25EDD" w:rsidRPr="00334BC2" w14:paraId="52AFA154" w14:textId="77777777" w:rsidTr="00F25EDD">
        <w:trPr>
          <w:tblHeader/>
        </w:trPr>
        <w:tc>
          <w:tcPr>
            <w:tcW w:w="2091" w:type="dxa"/>
            <w:vMerge/>
          </w:tcPr>
          <w:p w14:paraId="78952EFA" w14:textId="77777777" w:rsidR="00F25EDD" w:rsidRPr="00334BC2" w:rsidRDefault="00F25EDD" w:rsidP="00F25EDD">
            <w:pPr>
              <w:spacing w:before="80" w:after="80"/>
              <w:jc w:val="center"/>
              <w:rPr>
                <w:b/>
                <w:sz w:val="22"/>
                <w:szCs w:val="22"/>
              </w:rPr>
            </w:pPr>
          </w:p>
        </w:tc>
        <w:tc>
          <w:tcPr>
            <w:tcW w:w="2898" w:type="dxa"/>
            <w:vMerge w:val="restart"/>
            <w:vAlign w:val="center"/>
          </w:tcPr>
          <w:p w14:paraId="0E38333F" w14:textId="77777777" w:rsidR="00F25EDD" w:rsidRPr="00334BC2" w:rsidRDefault="00F25EDD" w:rsidP="00F25EDD">
            <w:pPr>
              <w:pStyle w:val="titulo"/>
              <w:spacing w:before="80" w:after="80"/>
              <w:rPr>
                <w:rFonts w:ascii="Times New Roman" w:hAnsi="Times New Roman"/>
                <w:sz w:val="22"/>
                <w:szCs w:val="22"/>
              </w:rPr>
            </w:pPr>
            <w:r w:rsidRPr="00334BC2">
              <w:rPr>
                <w:rFonts w:ascii="Times New Roman" w:hAnsi="Times New Roman"/>
                <w:sz w:val="22"/>
                <w:szCs w:val="22"/>
              </w:rPr>
              <w:t>Requisito</w:t>
            </w:r>
          </w:p>
        </w:tc>
        <w:tc>
          <w:tcPr>
            <w:tcW w:w="6005" w:type="dxa"/>
            <w:gridSpan w:val="4"/>
            <w:tcBorders>
              <w:bottom w:val="single" w:sz="4" w:space="0" w:color="auto"/>
            </w:tcBorders>
          </w:tcPr>
          <w:p w14:paraId="1D12A645" w14:textId="244775CA" w:rsidR="00F25EDD" w:rsidRPr="00334BC2" w:rsidRDefault="00F25EDD" w:rsidP="00F25EDD">
            <w:pPr>
              <w:pStyle w:val="titulo"/>
              <w:spacing w:before="80" w:after="80"/>
              <w:rPr>
                <w:rFonts w:ascii="Times New Roman" w:hAnsi="Times New Roman"/>
                <w:sz w:val="22"/>
                <w:szCs w:val="22"/>
              </w:rPr>
            </w:pPr>
            <w:r w:rsidRPr="00334BC2">
              <w:rPr>
                <w:rFonts w:ascii="Times New Roman" w:hAnsi="Times New Roman"/>
                <w:sz w:val="22"/>
                <w:szCs w:val="22"/>
              </w:rPr>
              <w:t>Licitante</w:t>
            </w:r>
          </w:p>
        </w:tc>
        <w:tc>
          <w:tcPr>
            <w:tcW w:w="2043" w:type="dxa"/>
            <w:vMerge/>
          </w:tcPr>
          <w:p w14:paraId="6F816940" w14:textId="77777777" w:rsidR="00F25EDD" w:rsidRPr="00334BC2" w:rsidRDefault="00F25EDD" w:rsidP="00F25EDD">
            <w:pPr>
              <w:pStyle w:val="titulo"/>
              <w:spacing w:before="40"/>
              <w:rPr>
                <w:rFonts w:ascii="Times New Roman" w:hAnsi="Times New Roman"/>
                <w:b w:val="0"/>
                <w:sz w:val="22"/>
                <w:szCs w:val="22"/>
              </w:rPr>
            </w:pPr>
          </w:p>
        </w:tc>
      </w:tr>
      <w:tr w:rsidR="00F25EDD" w:rsidRPr="00334BC2" w14:paraId="0BB3A476" w14:textId="77777777" w:rsidTr="00F25EDD">
        <w:trPr>
          <w:tblHeader/>
        </w:trPr>
        <w:tc>
          <w:tcPr>
            <w:tcW w:w="2091" w:type="dxa"/>
            <w:vMerge/>
          </w:tcPr>
          <w:p w14:paraId="36CCEEB4" w14:textId="77777777" w:rsidR="00F25EDD" w:rsidRPr="00334BC2" w:rsidRDefault="00F25EDD" w:rsidP="00F25EDD">
            <w:pPr>
              <w:spacing w:before="80" w:after="80"/>
              <w:ind w:hanging="360"/>
              <w:jc w:val="center"/>
              <w:rPr>
                <w:b/>
                <w:sz w:val="22"/>
                <w:szCs w:val="22"/>
              </w:rPr>
            </w:pPr>
          </w:p>
        </w:tc>
        <w:tc>
          <w:tcPr>
            <w:tcW w:w="2898" w:type="dxa"/>
            <w:vMerge/>
          </w:tcPr>
          <w:p w14:paraId="6EEE4B66" w14:textId="77777777" w:rsidR="00F25EDD" w:rsidRPr="00334BC2" w:rsidRDefault="00F25EDD" w:rsidP="00F25EDD">
            <w:pPr>
              <w:spacing w:before="80" w:after="80"/>
              <w:jc w:val="center"/>
              <w:rPr>
                <w:b/>
                <w:sz w:val="22"/>
                <w:szCs w:val="22"/>
              </w:rPr>
            </w:pPr>
          </w:p>
        </w:tc>
        <w:tc>
          <w:tcPr>
            <w:tcW w:w="1525" w:type="dxa"/>
            <w:vMerge w:val="restart"/>
            <w:tcBorders>
              <w:bottom w:val="nil"/>
            </w:tcBorders>
            <w:vAlign w:val="center"/>
          </w:tcPr>
          <w:p w14:paraId="46CF8A5B" w14:textId="77777777" w:rsidR="00F25EDD" w:rsidRPr="00334BC2" w:rsidRDefault="00F25EDD" w:rsidP="00F25EDD">
            <w:pPr>
              <w:spacing w:before="40"/>
              <w:jc w:val="center"/>
              <w:rPr>
                <w:b/>
                <w:sz w:val="22"/>
                <w:szCs w:val="22"/>
              </w:rPr>
            </w:pPr>
            <w:r w:rsidRPr="00334BC2">
              <w:rPr>
                <w:b/>
                <w:sz w:val="22"/>
                <w:szCs w:val="22"/>
              </w:rPr>
              <w:t>Entidad única</w:t>
            </w:r>
          </w:p>
        </w:tc>
        <w:tc>
          <w:tcPr>
            <w:tcW w:w="4480" w:type="dxa"/>
            <w:gridSpan w:val="3"/>
          </w:tcPr>
          <w:p w14:paraId="22FB9A1B" w14:textId="79ABA099" w:rsidR="00F25EDD" w:rsidRPr="00334BC2" w:rsidRDefault="00F25EDD" w:rsidP="00F25EDD">
            <w:pPr>
              <w:pStyle w:val="titulo"/>
              <w:spacing w:before="40" w:after="0"/>
              <w:rPr>
                <w:rFonts w:ascii="Times New Roman" w:hAnsi="Times New Roman"/>
                <w:sz w:val="22"/>
                <w:szCs w:val="22"/>
              </w:rPr>
            </w:pPr>
            <w:r w:rsidRPr="00334BC2">
              <w:rPr>
                <w:rFonts w:ascii="Times New Roman" w:hAnsi="Times New Roman"/>
                <w:sz w:val="22"/>
                <w:szCs w:val="22"/>
              </w:rPr>
              <w:t>APCA (existente o prevista)</w:t>
            </w:r>
          </w:p>
        </w:tc>
        <w:tc>
          <w:tcPr>
            <w:tcW w:w="2043" w:type="dxa"/>
            <w:vMerge/>
          </w:tcPr>
          <w:p w14:paraId="2953B781" w14:textId="77777777" w:rsidR="00F25EDD" w:rsidRPr="00334BC2" w:rsidRDefault="00F25EDD" w:rsidP="00F25EDD">
            <w:pPr>
              <w:pStyle w:val="titulo"/>
              <w:spacing w:before="40" w:after="0"/>
              <w:rPr>
                <w:rFonts w:ascii="Times New Roman" w:hAnsi="Times New Roman"/>
                <w:sz w:val="22"/>
                <w:szCs w:val="22"/>
              </w:rPr>
            </w:pPr>
          </w:p>
        </w:tc>
      </w:tr>
      <w:tr w:rsidR="00F25EDD" w:rsidRPr="00334BC2" w14:paraId="036588C9" w14:textId="77777777" w:rsidTr="00F25EDD">
        <w:trPr>
          <w:trHeight w:val="575"/>
          <w:tblHeader/>
        </w:trPr>
        <w:tc>
          <w:tcPr>
            <w:tcW w:w="2091" w:type="dxa"/>
            <w:vMerge/>
            <w:tcBorders>
              <w:bottom w:val="single" w:sz="4" w:space="0" w:color="auto"/>
            </w:tcBorders>
          </w:tcPr>
          <w:p w14:paraId="05B8F91F" w14:textId="77777777" w:rsidR="00F25EDD" w:rsidRPr="00334BC2" w:rsidRDefault="00F25EDD" w:rsidP="00F25EDD">
            <w:pPr>
              <w:ind w:left="360" w:hanging="360"/>
              <w:rPr>
                <w:b/>
                <w:sz w:val="22"/>
                <w:szCs w:val="22"/>
              </w:rPr>
            </w:pPr>
          </w:p>
        </w:tc>
        <w:tc>
          <w:tcPr>
            <w:tcW w:w="2898" w:type="dxa"/>
            <w:vMerge/>
            <w:tcBorders>
              <w:bottom w:val="single" w:sz="4" w:space="0" w:color="auto"/>
            </w:tcBorders>
          </w:tcPr>
          <w:p w14:paraId="2439BADC" w14:textId="77777777" w:rsidR="00F25EDD" w:rsidRPr="00334BC2" w:rsidRDefault="00F25EDD" w:rsidP="00F25EDD">
            <w:pPr>
              <w:ind w:left="360" w:hanging="360"/>
              <w:rPr>
                <w:b/>
                <w:sz w:val="22"/>
                <w:szCs w:val="22"/>
              </w:rPr>
            </w:pPr>
          </w:p>
        </w:tc>
        <w:tc>
          <w:tcPr>
            <w:tcW w:w="1525" w:type="dxa"/>
            <w:vMerge/>
            <w:tcBorders>
              <w:bottom w:val="single" w:sz="4" w:space="0" w:color="auto"/>
            </w:tcBorders>
          </w:tcPr>
          <w:p w14:paraId="55C23DEC" w14:textId="77777777" w:rsidR="00F25EDD" w:rsidRPr="00334BC2" w:rsidRDefault="00F25EDD" w:rsidP="00F25EDD">
            <w:pPr>
              <w:keepNext/>
              <w:spacing w:before="40"/>
              <w:rPr>
                <w:b/>
                <w:sz w:val="22"/>
                <w:szCs w:val="22"/>
              </w:rPr>
            </w:pPr>
          </w:p>
        </w:tc>
        <w:tc>
          <w:tcPr>
            <w:tcW w:w="1554" w:type="dxa"/>
            <w:tcBorders>
              <w:bottom w:val="single" w:sz="4" w:space="0" w:color="auto"/>
            </w:tcBorders>
            <w:vAlign w:val="center"/>
          </w:tcPr>
          <w:p w14:paraId="17CE62D3" w14:textId="77F160D1" w:rsidR="00F25EDD" w:rsidRPr="00334BC2" w:rsidRDefault="00F25EDD" w:rsidP="00746BDA">
            <w:pPr>
              <w:spacing w:before="40"/>
              <w:ind w:left="-129" w:right="-92"/>
              <w:jc w:val="center"/>
              <w:rPr>
                <w:b/>
                <w:spacing w:val="-4"/>
                <w:sz w:val="22"/>
                <w:szCs w:val="22"/>
              </w:rPr>
            </w:pPr>
            <w:r w:rsidRPr="00334BC2">
              <w:rPr>
                <w:b/>
                <w:spacing w:val="-4"/>
                <w:sz w:val="22"/>
                <w:szCs w:val="22"/>
              </w:rPr>
              <w:t>Todos los miembros conjuntamente</w:t>
            </w:r>
          </w:p>
        </w:tc>
        <w:tc>
          <w:tcPr>
            <w:tcW w:w="1582" w:type="dxa"/>
            <w:tcBorders>
              <w:bottom w:val="single" w:sz="4" w:space="0" w:color="auto"/>
            </w:tcBorders>
            <w:vAlign w:val="center"/>
          </w:tcPr>
          <w:p w14:paraId="63B1F531" w14:textId="77777777" w:rsidR="00F25EDD" w:rsidRPr="00334BC2" w:rsidRDefault="00F25EDD" w:rsidP="00F25EDD">
            <w:pPr>
              <w:spacing w:before="40"/>
              <w:jc w:val="center"/>
              <w:rPr>
                <w:b/>
                <w:sz w:val="22"/>
                <w:szCs w:val="22"/>
              </w:rPr>
            </w:pPr>
            <w:r w:rsidRPr="00334BC2">
              <w:rPr>
                <w:b/>
                <w:sz w:val="22"/>
                <w:szCs w:val="22"/>
              </w:rPr>
              <w:t>Cada miembro</w:t>
            </w:r>
          </w:p>
        </w:tc>
        <w:tc>
          <w:tcPr>
            <w:tcW w:w="1344" w:type="dxa"/>
            <w:tcBorders>
              <w:bottom w:val="single" w:sz="4" w:space="0" w:color="auto"/>
            </w:tcBorders>
            <w:vAlign w:val="center"/>
          </w:tcPr>
          <w:p w14:paraId="3D185003" w14:textId="77777777" w:rsidR="00F25EDD" w:rsidRPr="00334BC2" w:rsidRDefault="00F25EDD" w:rsidP="00F25EDD">
            <w:pPr>
              <w:spacing w:before="40"/>
              <w:jc w:val="center"/>
              <w:rPr>
                <w:b/>
                <w:sz w:val="22"/>
                <w:szCs w:val="22"/>
              </w:rPr>
            </w:pPr>
            <w:r w:rsidRPr="00334BC2">
              <w:rPr>
                <w:b/>
                <w:sz w:val="22"/>
                <w:szCs w:val="22"/>
              </w:rPr>
              <w:t>Al menos un miembro</w:t>
            </w:r>
          </w:p>
        </w:tc>
        <w:tc>
          <w:tcPr>
            <w:tcW w:w="2043" w:type="dxa"/>
            <w:vMerge/>
            <w:tcBorders>
              <w:bottom w:val="single" w:sz="4" w:space="0" w:color="auto"/>
            </w:tcBorders>
          </w:tcPr>
          <w:p w14:paraId="68C25C8D" w14:textId="77777777" w:rsidR="00F25EDD" w:rsidRPr="00334BC2" w:rsidRDefault="00F25EDD" w:rsidP="00F25EDD">
            <w:pPr>
              <w:spacing w:before="40"/>
              <w:rPr>
                <w:b/>
                <w:sz w:val="22"/>
                <w:szCs w:val="22"/>
              </w:rPr>
            </w:pPr>
          </w:p>
        </w:tc>
      </w:tr>
      <w:tr w:rsidR="00F25EDD" w:rsidRPr="00334BC2" w14:paraId="5DE0957F" w14:textId="77777777" w:rsidTr="00F25EDD">
        <w:trPr>
          <w:trHeight w:val="2689"/>
        </w:trPr>
        <w:tc>
          <w:tcPr>
            <w:tcW w:w="2091" w:type="dxa"/>
            <w:tcBorders>
              <w:bottom w:val="single" w:sz="4" w:space="0" w:color="auto"/>
            </w:tcBorders>
          </w:tcPr>
          <w:p w14:paraId="693D2849" w14:textId="07BE7808" w:rsidR="00F25EDD" w:rsidRPr="00334BC2" w:rsidRDefault="00F117C1" w:rsidP="004B0CD6">
            <w:pPr>
              <w:keepNext/>
              <w:keepLines/>
              <w:tabs>
                <w:tab w:val="left" w:pos="572"/>
              </w:tabs>
              <w:spacing w:before="60"/>
              <w:jc w:val="left"/>
              <w:outlineLvl w:val="4"/>
              <w:rPr>
                <w:sz w:val="22"/>
                <w:szCs w:val="22"/>
              </w:rPr>
            </w:pPr>
            <w:bookmarkStart w:id="405" w:name="_Toc496968131"/>
            <w:bookmarkStart w:id="406" w:name="_Toc445567366"/>
            <w:r w:rsidRPr="00334BC2">
              <w:rPr>
                <w:sz w:val="22"/>
                <w:szCs w:val="22"/>
              </w:rPr>
              <w:t>6</w:t>
            </w:r>
            <w:r w:rsidR="004B0CD6" w:rsidRPr="00334BC2">
              <w:rPr>
                <w:sz w:val="22"/>
                <w:szCs w:val="22"/>
              </w:rPr>
              <w:t>.3.1</w:t>
            </w:r>
            <w:r w:rsidR="004B0CD6" w:rsidRPr="00334BC2">
              <w:rPr>
                <w:sz w:val="22"/>
                <w:szCs w:val="22"/>
              </w:rPr>
              <w:tab/>
            </w:r>
            <w:r w:rsidR="00F25EDD" w:rsidRPr="00334BC2">
              <w:rPr>
                <w:sz w:val="22"/>
                <w:szCs w:val="22"/>
              </w:rPr>
              <w:t>Historial de desempeño financiero</w:t>
            </w:r>
            <w:bookmarkEnd w:id="405"/>
            <w:bookmarkEnd w:id="406"/>
          </w:p>
        </w:tc>
        <w:tc>
          <w:tcPr>
            <w:tcW w:w="2898" w:type="dxa"/>
            <w:tcBorders>
              <w:bottom w:val="single" w:sz="4" w:space="0" w:color="auto"/>
            </w:tcBorders>
          </w:tcPr>
          <w:p w14:paraId="1E01BA29" w14:textId="69F82CED" w:rsidR="00F25EDD" w:rsidRPr="00334BC2" w:rsidRDefault="00C35AE9" w:rsidP="00F25EDD">
            <w:pPr>
              <w:pStyle w:val="Sangradetextonormal"/>
              <w:spacing w:before="60" w:after="120"/>
              <w:ind w:left="0"/>
              <w:jc w:val="left"/>
              <w:rPr>
                <w:sz w:val="22"/>
                <w:szCs w:val="22"/>
              </w:rPr>
            </w:pPr>
            <w:r w:rsidRPr="00334BC2">
              <w:rPr>
                <w:sz w:val="22"/>
                <w:szCs w:val="22"/>
              </w:rPr>
              <w:t xml:space="preserve">Presentación del balance general auditado, o bien, si este no fuera obligatorio en virtud de las leyes del país del Licitante, otros estados financieros aceptables para el Comprador, correspondientes a los últimos 5 años, a fin de demostrar la </w:t>
            </w:r>
            <w:r w:rsidRPr="00334BC2">
              <w:rPr>
                <w:b/>
                <w:sz w:val="22"/>
                <w:szCs w:val="22"/>
              </w:rPr>
              <w:t>solvencia financiera</w:t>
            </w:r>
            <w:r w:rsidRPr="00334BC2">
              <w:rPr>
                <w:sz w:val="22"/>
                <w:szCs w:val="22"/>
              </w:rPr>
              <w:t xml:space="preserve"> actual del Licitante y sus perspectivas de rentabilidad a largo plazo.</w:t>
            </w:r>
            <w:r w:rsidR="00885BD5" w:rsidRPr="00334BC2">
              <w:rPr>
                <w:sz w:val="22"/>
                <w:szCs w:val="22"/>
              </w:rPr>
              <w:t xml:space="preserve"> La fórmula a aplicar será: Activo corriente / Pasivo corriente igual o mayor a 1. El incumplimiento de este índice </w:t>
            </w:r>
            <w:r w:rsidR="00AF68AA" w:rsidRPr="00334BC2">
              <w:rPr>
                <w:sz w:val="22"/>
                <w:szCs w:val="22"/>
              </w:rPr>
              <w:t>no será considerado causal de rechazo pues es información referencial</w:t>
            </w:r>
          </w:p>
        </w:tc>
        <w:tc>
          <w:tcPr>
            <w:tcW w:w="1525" w:type="dxa"/>
            <w:tcBorders>
              <w:bottom w:val="single" w:sz="4" w:space="0" w:color="auto"/>
            </w:tcBorders>
            <w:vAlign w:val="center"/>
          </w:tcPr>
          <w:p w14:paraId="434F76CF" w14:textId="77777777" w:rsidR="00F25EDD" w:rsidRPr="00334BC2" w:rsidRDefault="00F25EDD" w:rsidP="00746BDA">
            <w:pPr>
              <w:spacing w:before="60" w:after="60"/>
              <w:jc w:val="left"/>
              <w:rPr>
                <w:sz w:val="22"/>
                <w:szCs w:val="22"/>
              </w:rPr>
            </w:pPr>
            <w:r w:rsidRPr="00334BC2">
              <w:rPr>
                <w:sz w:val="22"/>
                <w:szCs w:val="22"/>
              </w:rPr>
              <w:t>Debe cumplir con el requisito.</w:t>
            </w:r>
          </w:p>
        </w:tc>
        <w:tc>
          <w:tcPr>
            <w:tcW w:w="1554" w:type="dxa"/>
            <w:tcBorders>
              <w:bottom w:val="single" w:sz="4" w:space="0" w:color="auto"/>
            </w:tcBorders>
            <w:vAlign w:val="center"/>
          </w:tcPr>
          <w:p w14:paraId="5A8DBAB7" w14:textId="77777777" w:rsidR="00F25EDD" w:rsidRPr="00334BC2" w:rsidRDefault="00F25EDD" w:rsidP="00F25EDD">
            <w:pPr>
              <w:spacing w:before="60" w:after="60"/>
              <w:jc w:val="center"/>
              <w:rPr>
                <w:sz w:val="22"/>
                <w:szCs w:val="22"/>
              </w:rPr>
            </w:pPr>
            <w:r w:rsidRPr="00334BC2">
              <w:rPr>
                <w:sz w:val="22"/>
                <w:szCs w:val="22"/>
              </w:rPr>
              <w:t>N/C</w:t>
            </w:r>
          </w:p>
        </w:tc>
        <w:tc>
          <w:tcPr>
            <w:tcW w:w="1582" w:type="dxa"/>
            <w:tcBorders>
              <w:bottom w:val="single" w:sz="4" w:space="0" w:color="auto"/>
            </w:tcBorders>
            <w:vAlign w:val="center"/>
          </w:tcPr>
          <w:p w14:paraId="0A40DE51" w14:textId="77777777" w:rsidR="00F25EDD" w:rsidRPr="00334BC2" w:rsidRDefault="00F25EDD" w:rsidP="00746BDA">
            <w:pPr>
              <w:spacing w:before="60" w:after="60"/>
              <w:jc w:val="left"/>
              <w:rPr>
                <w:sz w:val="22"/>
                <w:szCs w:val="22"/>
              </w:rPr>
            </w:pPr>
            <w:r w:rsidRPr="00334BC2">
              <w:rPr>
                <w:sz w:val="22"/>
                <w:szCs w:val="22"/>
              </w:rPr>
              <w:t>Debe cumplir con el requisito.</w:t>
            </w:r>
          </w:p>
        </w:tc>
        <w:tc>
          <w:tcPr>
            <w:tcW w:w="1344" w:type="dxa"/>
            <w:tcBorders>
              <w:bottom w:val="single" w:sz="4" w:space="0" w:color="auto"/>
            </w:tcBorders>
            <w:vAlign w:val="center"/>
          </w:tcPr>
          <w:p w14:paraId="759D891D" w14:textId="77777777" w:rsidR="00F25EDD" w:rsidRPr="00334BC2" w:rsidRDefault="00F25EDD" w:rsidP="00F25EDD">
            <w:pPr>
              <w:spacing w:before="60" w:after="60"/>
              <w:jc w:val="center"/>
              <w:rPr>
                <w:sz w:val="22"/>
                <w:szCs w:val="22"/>
              </w:rPr>
            </w:pPr>
            <w:r w:rsidRPr="00334BC2">
              <w:rPr>
                <w:sz w:val="22"/>
                <w:szCs w:val="22"/>
              </w:rPr>
              <w:t>N/C</w:t>
            </w:r>
          </w:p>
        </w:tc>
        <w:tc>
          <w:tcPr>
            <w:tcW w:w="2043" w:type="dxa"/>
            <w:tcBorders>
              <w:bottom w:val="single" w:sz="4" w:space="0" w:color="auto"/>
            </w:tcBorders>
            <w:vAlign w:val="center"/>
          </w:tcPr>
          <w:p w14:paraId="37A20683" w14:textId="690E4055" w:rsidR="00F25EDD" w:rsidRPr="00334BC2" w:rsidRDefault="00F25EDD">
            <w:pPr>
              <w:pStyle w:val="Outline"/>
              <w:spacing w:before="60" w:after="60"/>
              <w:jc w:val="center"/>
              <w:rPr>
                <w:kern w:val="0"/>
                <w:sz w:val="22"/>
                <w:szCs w:val="22"/>
              </w:rPr>
            </w:pPr>
            <w:r w:rsidRPr="00334BC2">
              <w:rPr>
                <w:kern w:val="0"/>
                <w:sz w:val="22"/>
                <w:szCs w:val="22"/>
              </w:rPr>
              <w:t xml:space="preserve">Formulario </w:t>
            </w:r>
            <w:r w:rsidR="00AF7C26" w:rsidRPr="00334BC2">
              <w:rPr>
                <w:kern w:val="0"/>
                <w:sz w:val="22"/>
                <w:szCs w:val="22"/>
              </w:rPr>
              <w:br/>
            </w:r>
            <w:r w:rsidRPr="00334BC2">
              <w:rPr>
                <w:kern w:val="0"/>
                <w:sz w:val="22"/>
                <w:szCs w:val="22"/>
              </w:rPr>
              <w:t xml:space="preserve">FIN – </w:t>
            </w:r>
            <w:r w:rsidR="00C55426" w:rsidRPr="00334BC2">
              <w:rPr>
                <w:kern w:val="0"/>
                <w:sz w:val="22"/>
                <w:szCs w:val="22"/>
              </w:rPr>
              <w:t>5</w:t>
            </w:r>
            <w:r w:rsidRPr="00334BC2">
              <w:rPr>
                <w:kern w:val="0"/>
                <w:sz w:val="22"/>
                <w:szCs w:val="22"/>
              </w:rPr>
              <w:t>.3.1 con archivos adjuntos</w:t>
            </w:r>
          </w:p>
        </w:tc>
      </w:tr>
      <w:tr w:rsidR="00F25EDD" w:rsidRPr="00334BC2" w14:paraId="57329BEE" w14:textId="77777777" w:rsidTr="00F25EDD">
        <w:trPr>
          <w:trHeight w:val="826"/>
        </w:trPr>
        <w:tc>
          <w:tcPr>
            <w:tcW w:w="2091" w:type="dxa"/>
            <w:tcBorders>
              <w:bottom w:val="single" w:sz="6" w:space="0" w:color="000000"/>
            </w:tcBorders>
          </w:tcPr>
          <w:p w14:paraId="0BD41509" w14:textId="310F7205" w:rsidR="00F25EDD" w:rsidRPr="00334BC2" w:rsidRDefault="00F117C1" w:rsidP="004B0CD6">
            <w:pPr>
              <w:keepNext/>
              <w:keepLines/>
              <w:tabs>
                <w:tab w:val="left" w:pos="572"/>
              </w:tabs>
              <w:spacing w:before="60"/>
              <w:jc w:val="left"/>
              <w:outlineLvl w:val="4"/>
              <w:rPr>
                <w:sz w:val="22"/>
                <w:szCs w:val="22"/>
              </w:rPr>
            </w:pPr>
            <w:bookmarkStart w:id="407" w:name="_Toc445567370"/>
            <w:r w:rsidRPr="00334BC2">
              <w:rPr>
                <w:sz w:val="22"/>
                <w:szCs w:val="22"/>
              </w:rPr>
              <w:lastRenderedPageBreak/>
              <w:t>6</w:t>
            </w:r>
            <w:r w:rsidR="00F25EDD" w:rsidRPr="00334BC2">
              <w:rPr>
                <w:sz w:val="22"/>
                <w:szCs w:val="22"/>
              </w:rPr>
              <w:t>.3.2</w:t>
            </w:r>
            <w:r w:rsidR="00F25EDD" w:rsidRPr="00334BC2">
              <w:rPr>
                <w:sz w:val="22"/>
                <w:szCs w:val="22"/>
              </w:rPr>
              <w:tab/>
              <w:t>Facturación media anual</w:t>
            </w:r>
            <w:bookmarkEnd w:id="407"/>
          </w:p>
          <w:p w14:paraId="6237C353" w14:textId="77777777" w:rsidR="00F25EDD" w:rsidRPr="00334BC2" w:rsidRDefault="00F25EDD" w:rsidP="004B0CD6">
            <w:pPr>
              <w:tabs>
                <w:tab w:val="left" w:pos="572"/>
              </w:tabs>
              <w:spacing w:before="60"/>
              <w:jc w:val="left"/>
              <w:rPr>
                <w:sz w:val="22"/>
                <w:szCs w:val="22"/>
              </w:rPr>
            </w:pPr>
          </w:p>
        </w:tc>
        <w:tc>
          <w:tcPr>
            <w:tcW w:w="2898" w:type="dxa"/>
            <w:tcBorders>
              <w:bottom w:val="single" w:sz="6" w:space="0" w:color="000000"/>
            </w:tcBorders>
          </w:tcPr>
          <w:p w14:paraId="104D24D1" w14:textId="38E13781" w:rsidR="00F25EDD" w:rsidRPr="00334BC2" w:rsidRDefault="00EC3630" w:rsidP="00746BDA">
            <w:pPr>
              <w:spacing w:before="60"/>
              <w:jc w:val="left"/>
              <w:rPr>
                <w:sz w:val="22"/>
                <w:szCs w:val="22"/>
              </w:rPr>
            </w:pPr>
            <w:r w:rsidRPr="00334BC2">
              <w:rPr>
                <w:sz w:val="22"/>
                <w:szCs w:val="22"/>
              </w:rPr>
              <w:t>Promedio mínimo de facturación anual de $2´000.000 calculada como el total de pagos certificados recibidos por contratos en curso o terminados en los últimos 5 años</w:t>
            </w:r>
            <w:r w:rsidR="00BB497B" w:rsidRPr="00334BC2">
              <w:rPr>
                <w:sz w:val="22"/>
                <w:szCs w:val="22"/>
              </w:rPr>
              <w:t xml:space="preserve"> es decir del </w:t>
            </w:r>
            <w:r w:rsidR="00686200" w:rsidRPr="00334BC2">
              <w:rPr>
                <w:sz w:val="22"/>
                <w:szCs w:val="22"/>
              </w:rPr>
              <w:t>2018 al 2022</w:t>
            </w:r>
          </w:p>
        </w:tc>
        <w:tc>
          <w:tcPr>
            <w:tcW w:w="1525" w:type="dxa"/>
            <w:tcBorders>
              <w:top w:val="nil"/>
              <w:bottom w:val="single" w:sz="6" w:space="0" w:color="000000"/>
            </w:tcBorders>
            <w:vAlign w:val="center"/>
          </w:tcPr>
          <w:p w14:paraId="7A8A1B59" w14:textId="77777777" w:rsidR="00F25EDD" w:rsidRPr="00334BC2" w:rsidRDefault="00F25EDD" w:rsidP="00746BDA">
            <w:pPr>
              <w:spacing w:before="60" w:after="60"/>
              <w:jc w:val="left"/>
              <w:rPr>
                <w:sz w:val="22"/>
                <w:szCs w:val="22"/>
              </w:rPr>
            </w:pPr>
            <w:r w:rsidRPr="00334BC2">
              <w:rPr>
                <w:sz w:val="22"/>
                <w:szCs w:val="22"/>
              </w:rPr>
              <w:t>Debe cumplir con el requisito.</w:t>
            </w:r>
          </w:p>
        </w:tc>
        <w:tc>
          <w:tcPr>
            <w:tcW w:w="1554" w:type="dxa"/>
            <w:tcBorders>
              <w:top w:val="nil"/>
              <w:bottom w:val="single" w:sz="6" w:space="0" w:color="000000"/>
            </w:tcBorders>
            <w:vAlign w:val="center"/>
          </w:tcPr>
          <w:p w14:paraId="1F4812BB" w14:textId="77777777" w:rsidR="00F25EDD" w:rsidRPr="00334BC2" w:rsidRDefault="00F25EDD" w:rsidP="00746BDA">
            <w:pPr>
              <w:spacing w:before="60" w:after="60"/>
              <w:jc w:val="left"/>
              <w:rPr>
                <w:sz w:val="22"/>
                <w:szCs w:val="22"/>
              </w:rPr>
            </w:pPr>
            <w:r w:rsidRPr="00334BC2">
              <w:rPr>
                <w:sz w:val="22"/>
                <w:szCs w:val="22"/>
              </w:rPr>
              <w:t>Debe cumplir con el requisito.</w:t>
            </w:r>
          </w:p>
        </w:tc>
        <w:tc>
          <w:tcPr>
            <w:tcW w:w="1582" w:type="dxa"/>
            <w:tcBorders>
              <w:top w:val="nil"/>
              <w:bottom w:val="single" w:sz="6" w:space="0" w:color="000000"/>
            </w:tcBorders>
            <w:vAlign w:val="center"/>
          </w:tcPr>
          <w:p w14:paraId="385D57E2" w14:textId="60D1BA02" w:rsidR="00F25EDD" w:rsidRPr="00334BC2" w:rsidRDefault="00F25EDD" w:rsidP="00AF7C26">
            <w:pPr>
              <w:pStyle w:val="Style11"/>
              <w:tabs>
                <w:tab w:val="left" w:leader="dot" w:pos="8424"/>
              </w:tabs>
              <w:spacing w:line="240" w:lineRule="auto"/>
              <w:jc w:val="center"/>
              <w:rPr>
                <w:sz w:val="22"/>
                <w:szCs w:val="22"/>
              </w:rPr>
            </w:pPr>
            <w:r w:rsidRPr="00334BC2">
              <w:rPr>
                <w:sz w:val="22"/>
                <w:szCs w:val="22"/>
              </w:rPr>
              <w:t>N/C</w:t>
            </w:r>
          </w:p>
        </w:tc>
        <w:tc>
          <w:tcPr>
            <w:tcW w:w="1344" w:type="dxa"/>
            <w:tcBorders>
              <w:top w:val="nil"/>
              <w:bottom w:val="single" w:sz="6" w:space="0" w:color="000000"/>
            </w:tcBorders>
            <w:vAlign w:val="center"/>
          </w:tcPr>
          <w:p w14:paraId="7F41E8ED" w14:textId="3C18FB98" w:rsidR="00F25EDD" w:rsidRPr="00334BC2" w:rsidRDefault="00F25EDD" w:rsidP="00AF7C26">
            <w:pPr>
              <w:pStyle w:val="Style11"/>
              <w:tabs>
                <w:tab w:val="left" w:leader="dot" w:pos="8424"/>
              </w:tabs>
              <w:spacing w:line="240" w:lineRule="auto"/>
              <w:jc w:val="center"/>
              <w:rPr>
                <w:sz w:val="22"/>
                <w:szCs w:val="22"/>
              </w:rPr>
            </w:pPr>
            <w:r w:rsidRPr="00334BC2">
              <w:rPr>
                <w:sz w:val="22"/>
                <w:szCs w:val="22"/>
              </w:rPr>
              <w:t>N/C</w:t>
            </w:r>
          </w:p>
        </w:tc>
        <w:tc>
          <w:tcPr>
            <w:tcW w:w="2043" w:type="dxa"/>
            <w:tcBorders>
              <w:bottom w:val="single" w:sz="6" w:space="0" w:color="000000"/>
            </w:tcBorders>
            <w:vAlign w:val="center"/>
          </w:tcPr>
          <w:p w14:paraId="1E91B753" w14:textId="05A5EECA" w:rsidR="00F25EDD" w:rsidRPr="00334BC2" w:rsidRDefault="00F25EDD">
            <w:pPr>
              <w:spacing w:before="60" w:after="60"/>
              <w:jc w:val="center"/>
              <w:rPr>
                <w:sz w:val="22"/>
                <w:szCs w:val="22"/>
              </w:rPr>
            </w:pPr>
            <w:r w:rsidRPr="00334BC2">
              <w:rPr>
                <w:sz w:val="22"/>
                <w:szCs w:val="22"/>
              </w:rPr>
              <w:t>Formulario FIN -</w:t>
            </w:r>
            <w:r w:rsidR="00C55426" w:rsidRPr="00334BC2">
              <w:rPr>
                <w:sz w:val="22"/>
                <w:szCs w:val="22"/>
              </w:rPr>
              <w:t xml:space="preserve"> 5</w:t>
            </w:r>
            <w:r w:rsidRPr="00334BC2">
              <w:rPr>
                <w:sz w:val="22"/>
                <w:szCs w:val="22"/>
              </w:rPr>
              <w:t>.3.2</w:t>
            </w:r>
          </w:p>
        </w:tc>
      </w:tr>
      <w:tr w:rsidR="00F25EDD" w:rsidRPr="00334BC2" w14:paraId="5B87C630" w14:textId="77777777" w:rsidTr="00F25EDD">
        <w:trPr>
          <w:trHeight w:val="3281"/>
        </w:trPr>
        <w:tc>
          <w:tcPr>
            <w:tcW w:w="2091" w:type="dxa"/>
          </w:tcPr>
          <w:p w14:paraId="4B94DCD1" w14:textId="3895FC9D" w:rsidR="00F25EDD" w:rsidRPr="00334BC2" w:rsidRDefault="00F117C1" w:rsidP="004B0CD6">
            <w:pPr>
              <w:keepNext/>
              <w:keepLines/>
              <w:tabs>
                <w:tab w:val="left" w:pos="572"/>
              </w:tabs>
              <w:spacing w:before="60"/>
              <w:jc w:val="left"/>
              <w:outlineLvl w:val="4"/>
              <w:rPr>
                <w:sz w:val="22"/>
                <w:szCs w:val="22"/>
              </w:rPr>
            </w:pPr>
            <w:bookmarkStart w:id="408" w:name="_Toc445567371"/>
            <w:r w:rsidRPr="00334BC2">
              <w:rPr>
                <w:sz w:val="22"/>
                <w:szCs w:val="22"/>
              </w:rPr>
              <w:lastRenderedPageBreak/>
              <w:t>6</w:t>
            </w:r>
            <w:r w:rsidR="00F25EDD" w:rsidRPr="00334BC2">
              <w:rPr>
                <w:sz w:val="22"/>
                <w:szCs w:val="22"/>
              </w:rPr>
              <w:t>.3.3</w:t>
            </w:r>
            <w:r w:rsidR="004B0CD6" w:rsidRPr="00334BC2">
              <w:rPr>
                <w:sz w:val="22"/>
                <w:szCs w:val="22"/>
              </w:rPr>
              <w:tab/>
            </w:r>
            <w:r w:rsidR="00F25EDD" w:rsidRPr="00334BC2">
              <w:rPr>
                <w:sz w:val="22"/>
                <w:szCs w:val="22"/>
              </w:rPr>
              <w:t>Recursos financieros</w:t>
            </w:r>
            <w:bookmarkEnd w:id="408"/>
          </w:p>
        </w:tc>
        <w:tc>
          <w:tcPr>
            <w:tcW w:w="2898" w:type="dxa"/>
          </w:tcPr>
          <w:p w14:paraId="47C3A36C" w14:textId="0E0AC617" w:rsidR="00F25EDD" w:rsidRPr="00334BC2" w:rsidRDefault="003F14C5" w:rsidP="00746BDA">
            <w:pPr>
              <w:pStyle w:val="Piedepgina"/>
              <w:spacing w:before="60" w:after="60"/>
              <w:rPr>
                <w:iCs/>
                <w:sz w:val="22"/>
                <w:szCs w:val="22"/>
              </w:rPr>
            </w:pPr>
            <w:r w:rsidRPr="00334BC2">
              <w:rPr>
                <w:sz w:val="22"/>
                <w:szCs w:val="22"/>
              </w:rPr>
              <w:t xml:space="preserve">El Licitante deberá demostrar que tiene a su disposición recursos financieros tales como activos líquidos, bienes inmuebles no gravados con hipoteca, líneas de crédito y otros medios financieros distintos de pagos por anticipos contractuales o cuenta con acceso a esos recursos, con los cuales cubrir el siguiente requisito de flujo de efectivo financiero. Por un monto equivalente al 10% </w:t>
            </w:r>
            <w:r w:rsidR="00AF68AA" w:rsidRPr="00334BC2">
              <w:rPr>
                <w:sz w:val="22"/>
                <w:szCs w:val="22"/>
              </w:rPr>
              <w:t xml:space="preserve">del presupuesto referencial, </w:t>
            </w:r>
            <w:r w:rsidRPr="00334BC2">
              <w:rPr>
                <w:sz w:val="22"/>
                <w:szCs w:val="22"/>
              </w:rPr>
              <w:t>es decir USD 797.000,00.</w:t>
            </w:r>
          </w:p>
        </w:tc>
        <w:tc>
          <w:tcPr>
            <w:tcW w:w="1525" w:type="dxa"/>
            <w:tcBorders>
              <w:bottom w:val="single" w:sz="4" w:space="0" w:color="auto"/>
            </w:tcBorders>
            <w:vAlign w:val="center"/>
          </w:tcPr>
          <w:p w14:paraId="3761508F" w14:textId="77777777" w:rsidR="00F25EDD" w:rsidRPr="00334BC2" w:rsidRDefault="00F25EDD" w:rsidP="00746BDA">
            <w:pPr>
              <w:spacing w:before="60" w:after="60"/>
              <w:jc w:val="left"/>
              <w:rPr>
                <w:sz w:val="22"/>
                <w:szCs w:val="22"/>
              </w:rPr>
            </w:pPr>
            <w:r w:rsidRPr="00334BC2">
              <w:rPr>
                <w:sz w:val="22"/>
                <w:szCs w:val="22"/>
              </w:rPr>
              <w:t>Debe cumplir con el requisito.</w:t>
            </w:r>
          </w:p>
        </w:tc>
        <w:tc>
          <w:tcPr>
            <w:tcW w:w="1554" w:type="dxa"/>
            <w:tcBorders>
              <w:bottom w:val="single" w:sz="4" w:space="0" w:color="auto"/>
            </w:tcBorders>
            <w:vAlign w:val="center"/>
          </w:tcPr>
          <w:p w14:paraId="2B5C4E20" w14:textId="77777777" w:rsidR="00F25EDD" w:rsidRPr="00334BC2" w:rsidRDefault="00F25EDD" w:rsidP="00746BDA">
            <w:pPr>
              <w:spacing w:before="60" w:after="60"/>
              <w:jc w:val="left"/>
              <w:rPr>
                <w:sz w:val="22"/>
                <w:szCs w:val="22"/>
              </w:rPr>
            </w:pPr>
            <w:r w:rsidRPr="00334BC2">
              <w:rPr>
                <w:sz w:val="22"/>
                <w:szCs w:val="22"/>
              </w:rPr>
              <w:t>Debe cumplir con el requisito.</w:t>
            </w:r>
          </w:p>
        </w:tc>
        <w:tc>
          <w:tcPr>
            <w:tcW w:w="1582" w:type="dxa"/>
            <w:tcBorders>
              <w:bottom w:val="single" w:sz="4" w:space="0" w:color="auto"/>
            </w:tcBorders>
            <w:vAlign w:val="center"/>
          </w:tcPr>
          <w:p w14:paraId="253DBA17" w14:textId="145E3FB9" w:rsidR="00F25EDD" w:rsidRPr="00334BC2" w:rsidRDefault="00F25EDD" w:rsidP="00746BDA">
            <w:pPr>
              <w:pStyle w:val="Style11"/>
              <w:tabs>
                <w:tab w:val="left" w:leader="dot" w:pos="8424"/>
              </w:tabs>
              <w:spacing w:line="240" w:lineRule="auto"/>
              <w:jc w:val="center"/>
              <w:rPr>
                <w:sz w:val="22"/>
                <w:szCs w:val="22"/>
              </w:rPr>
            </w:pPr>
            <w:r w:rsidRPr="00334BC2">
              <w:rPr>
                <w:sz w:val="22"/>
                <w:szCs w:val="22"/>
              </w:rPr>
              <w:t>N/C</w:t>
            </w:r>
          </w:p>
        </w:tc>
        <w:tc>
          <w:tcPr>
            <w:tcW w:w="1344" w:type="dxa"/>
            <w:tcBorders>
              <w:bottom w:val="single" w:sz="4" w:space="0" w:color="auto"/>
            </w:tcBorders>
            <w:vAlign w:val="center"/>
          </w:tcPr>
          <w:p w14:paraId="6BF230CE" w14:textId="04B74B0F" w:rsidR="00F25EDD" w:rsidRPr="00334BC2" w:rsidRDefault="00F25EDD" w:rsidP="00746BDA">
            <w:pPr>
              <w:pStyle w:val="Style11"/>
              <w:tabs>
                <w:tab w:val="left" w:leader="dot" w:pos="8424"/>
              </w:tabs>
              <w:spacing w:line="240" w:lineRule="auto"/>
              <w:jc w:val="center"/>
              <w:rPr>
                <w:sz w:val="22"/>
                <w:szCs w:val="22"/>
              </w:rPr>
            </w:pPr>
            <w:r w:rsidRPr="00334BC2">
              <w:rPr>
                <w:sz w:val="22"/>
                <w:szCs w:val="22"/>
              </w:rPr>
              <w:t>N/C</w:t>
            </w:r>
          </w:p>
        </w:tc>
        <w:tc>
          <w:tcPr>
            <w:tcW w:w="2043" w:type="dxa"/>
            <w:tcBorders>
              <w:bottom w:val="single" w:sz="4" w:space="0" w:color="auto"/>
            </w:tcBorders>
            <w:vAlign w:val="center"/>
          </w:tcPr>
          <w:p w14:paraId="45474DFD" w14:textId="5CB47E4D" w:rsidR="00F25EDD" w:rsidRPr="00334BC2" w:rsidRDefault="00F25EDD">
            <w:pPr>
              <w:spacing w:before="60" w:after="60"/>
              <w:jc w:val="center"/>
              <w:rPr>
                <w:sz w:val="22"/>
                <w:szCs w:val="22"/>
              </w:rPr>
            </w:pPr>
            <w:r w:rsidRPr="00334BC2">
              <w:rPr>
                <w:sz w:val="22"/>
                <w:szCs w:val="22"/>
              </w:rPr>
              <w:t>Formulario FIN –</w:t>
            </w:r>
            <w:r w:rsidR="00C55426" w:rsidRPr="00334BC2">
              <w:rPr>
                <w:sz w:val="22"/>
                <w:szCs w:val="22"/>
              </w:rPr>
              <w:t xml:space="preserve"> 5</w:t>
            </w:r>
            <w:r w:rsidRPr="00334BC2">
              <w:rPr>
                <w:sz w:val="22"/>
                <w:szCs w:val="22"/>
              </w:rPr>
              <w:t>.3.3</w:t>
            </w:r>
          </w:p>
        </w:tc>
      </w:tr>
    </w:tbl>
    <w:p w14:paraId="02CB1321" w14:textId="0E3FFA61" w:rsidR="00A0389B" w:rsidRPr="00334BC2" w:rsidRDefault="00A0389B" w:rsidP="001040E4">
      <w:pPr>
        <w:rPr>
          <w:sz w:val="22"/>
          <w:szCs w:val="22"/>
        </w:rPr>
      </w:pPr>
      <w:bookmarkStart w:id="409" w:name="_Toc496006433"/>
      <w:bookmarkStart w:id="410" w:name="_Toc496006834"/>
      <w:bookmarkStart w:id="411" w:name="_Toc496113485"/>
      <w:bookmarkStart w:id="412" w:name="_Toc496359156"/>
      <w:bookmarkStart w:id="413" w:name="_Toc496968137"/>
    </w:p>
    <w:p w14:paraId="7F8E397A" w14:textId="223C7474" w:rsidR="001040E4" w:rsidRPr="00334BC2" w:rsidRDefault="00A0389B" w:rsidP="00866570">
      <w:pPr>
        <w:suppressAutoHyphens w:val="0"/>
        <w:spacing w:after="0"/>
        <w:jc w:val="left"/>
        <w:rPr>
          <w:sz w:val="22"/>
          <w:szCs w:val="22"/>
        </w:rPr>
      </w:pPr>
      <w:r w:rsidRPr="00334BC2">
        <w:rPr>
          <w:sz w:val="22"/>
          <w:szCs w:val="22"/>
        </w:rPr>
        <w:br w:type="page"/>
      </w:r>
    </w:p>
    <w:tbl>
      <w:tblPr>
        <w:tblW w:w="13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2899"/>
        <w:gridCol w:w="1511"/>
        <w:gridCol w:w="1568"/>
        <w:gridCol w:w="1568"/>
        <w:gridCol w:w="1372"/>
        <w:gridCol w:w="2015"/>
      </w:tblGrid>
      <w:tr w:rsidR="004B0CD6" w:rsidRPr="00334BC2" w14:paraId="3240BEF2" w14:textId="77777777" w:rsidTr="004B0CD6">
        <w:trPr>
          <w:cantSplit/>
          <w:tblHeader/>
        </w:trPr>
        <w:tc>
          <w:tcPr>
            <w:tcW w:w="2122" w:type="dxa"/>
          </w:tcPr>
          <w:bookmarkEnd w:id="409"/>
          <w:bookmarkEnd w:id="410"/>
          <w:bookmarkEnd w:id="411"/>
          <w:bookmarkEnd w:id="412"/>
          <w:bookmarkEnd w:id="413"/>
          <w:p w14:paraId="43A99DD9" w14:textId="1183225D" w:rsidR="004B0CD6" w:rsidRPr="00334BC2" w:rsidRDefault="004B0CD6" w:rsidP="004B0CD6">
            <w:pPr>
              <w:spacing w:before="120"/>
              <w:jc w:val="center"/>
              <w:rPr>
                <w:b/>
                <w:sz w:val="22"/>
                <w:szCs w:val="22"/>
              </w:rPr>
            </w:pPr>
            <w:r w:rsidRPr="00334BC2">
              <w:rPr>
                <w:b/>
                <w:sz w:val="22"/>
                <w:szCs w:val="22"/>
              </w:rPr>
              <w:lastRenderedPageBreak/>
              <w:t>Factor</w:t>
            </w:r>
          </w:p>
        </w:tc>
        <w:tc>
          <w:tcPr>
            <w:tcW w:w="10933" w:type="dxa"/>
            <w:gridSpan w:val="6"/>
          </w:tcPr>
          <w:p w14:paraId="5D1964E6" w14:textId="6D08E1DB" w:rsidR="004B0CD6" w:rsidRPr="00334BC2" w:rsidRDefault="0071308B" w:rsidP="004B0CD6">
            <w:pPr>
              <w:pStyle w:val="Ttulo1"/>
              <w:keepNext/>
              <w:keepLines/>
              <w:rPr>
                <w:rFonts w:ascii="Times New Roman" w:hAnsi="Times New Roman"/>
                <w:sz w:val="22"/>
                <w:szCs w:val="22"/>
              </w:rPr>
            </w:pPr>
            <w:bookmarkStart w:id="414" w:name="_Toc498339863"/>
            <w:bookmarkStart w:id="415" w:name="_Toc498848210"/>
            <w:bookmarkStart w:id="416" w:name="_Toc499021788"/>
            <w:bookmarkStart w:id="417" w:name="_Toc499023471"/>
            <w:bookmarkStart w:id="418" w:name="_Toc501529953"/>
            <w:bookmarkStart w:id="419" w:name="_Toc503874231"/>
            <w:bookmarkStart w:id="420" w:name="_Toc23215167"/>
            <w:bookmarkStart w:id="421" w:name="_Toc445567372"/>
            <w:r w:rsidRPr="00334BC2">
              <w:rPr>
                <w:rFonts w:ascii="Times New Roman" w:hAnsi="Times New Roman"/>
                <w:sz w:val="22"/>
                <w:szCs w:val="22"/>
              </w:rPr>
              <w:t>6</w:t>
            </w:r>
            <w:r w:rsidR="004B0CD6" w:rsidRPr="00334BC2">
              <w:rPr>
                <w:rFonts w:ascii="Times New Roman" w:hAnsi="Times New Roman"/>
                <w:sz w:val="22"/>
                <w:szCs w:val="22"/>
              </w:rPr>
              <w:t>.4 Experiencia</w:t>
            </w:r>
            <w:bookmarkEnd w:id="414"/>
            <w:bookmarkEnd w:id="415"/>
            <w:bookmarkEnd w:id="416"/>
            <w:bookmarkEnd w:id="417"/>
            <w:bookmarkEnd w:id="418"/>
            <w:bookmarkEnd w:id="419"/>
            <w:bookmarkEnd w:id="420"/>
            <w:bookmarkEnd w:id="421"/>
          </w:p>
        </w:tc>
      </w:tr>
      <w:tr w:rsidR="004B0CD6" w:rsidRPr="00334BC2" w14:paraId="550B99B9" w14:textId="77777777" w:rsidTr="004B0CD6">
        <w:trPr>
          <w:cantSplit/>
          <w:trHeight w:val="400"/>
          <w:tblHeader/>
        </w:trPr>
        <w:tc>
          <w:tcPr>
            <w:tcW w:w="2122" w:type="dxa"/>
            <w:vMerge w:val="restart"/>
            <w:vAlign w:val="center"/>
          </w:tcPr>
          <w:p w14:paraId="78EA1943" w14:textId="5504C07F" w:rsidR="004B0CD6" w:rsidRPr="00334BC2" w:rsidRDefault="004B0CD6" w:rsidP="004B0CD6">
            <w:pPr>
              <w:spacing w:before="120"/>
              <w:ind w:left="360" w:hanging="360"/>
              <w:jc w:val="center"/>
              <w:rPr>
                <w:b/>
                <w:sz w:val="22"/>
                <w:szCs w:val="22"/>
              </w:rPr>
            </w:pPr>
            <w:r w:rsidRPr="00334BC2">
              <w:rPr>
                <w:b/>
                <w:sz w:val="22"/>
                <w:szCs w:val="22"/>
              </w:rPr>
              <w:t>Ítem</w:t>
            </w:r>
          </w:p>
        </w:tc>
        <w:tc>
          <w:tcPr>
            <w:tcW w:w="8918" w:type="dxa"/>
            <w:gridSpan w:val="5"/>
          </w:tcPr>
          <w:p w14:paraId="47D806E4" w14:textId="77777777" w:rsidR="004B0CD6" w:rsidRPr="00334BC2" w:rsidRDefault="004B0CD6" w:rsidP="004B0CD6">
            <w:pPr>
              <w:pStyle w:val="titulo"/>
              <w:spacing w:before="80" w:after="80"/>
              <w:rPr>
                <w:rFonts w:ascii="Times New Roman" w:hAnsi="Times New Roman"/>
                <w:sz w:val="22"/>
                <w:szCs w:val="22"/>
              </w:rPr>
            </w:pPr>
            <w:r w:rsidRPr="00334BC2">
              <w:rPr>
                <w:rFonts w:ascii="Times New Roman" w:hAnsi="Times New Roman"/>
                <w:b w:val="0"/>
                <w:sz w:val="22"/>
                <w:szCs w:val="22"/>
              </w:rPr>
              <w:t>Criterios</w:t>
            </w:r>
          </w:p>
        </w:tc>
        <w:tc>
          <w:tcPr>
            <w:tcW w:w="2015" w:type="dxa"/>
            <w:vMerge w:val="restart"/>
            <w:vAlign w:val="center"/>
          </w:tcPr>
          <w:p w14:paraId="458D33DE" w14:textId="77777777" w:rsidR="004B0CD6" w:rsidRPr="00334BC2" w:rsidRDefault="004B0CD6" w:rsidP="004B0CD6">
            <w:pPr>
              <w:pStyle w:val="titulo"/>
              <w:spacing w:before="120" w:after="0"/>
              <w:rPr>
                <w:rFonts w:ascii="Times New Roman" w:hAnsi="Times New Roman"/>
                <w:sz w:val="22"/>
                <w:szCs w:val="22"/>
              </w:rPr>
            </w:pPr>
            <w:r w:rsidRPr="00334BC2">
              <w:rPr>
                <w:rFonts w:ascii="Times New Roman" w:hAnsi="Times New Roman"/>
                <w:sz w:val="22"/>
                <w:szCs w:val="22"/>
              </w:rPr>
              <w:t>Documentación exigida</w:t>
            </w:r>
          </w:p>
        </w:tc>
      </w:tr>
      <w:tr w:rsidR="004B0CD6" w:rsidRPr="00334BC2" w14:paraId="77EDCD49" w14:textId="77777777" w:rsidTr="004B0CD6">
        <w:trPr>
          <w:cantSplit/>
          <w:trHeight w:val="400"/>
          <w:tblHeader/>
        </w:trPr>
        <w:tc>
          <w:tcPr>
            <w:tcW w:w="2122" w:type="dxa"/>
            <w:vMerge/>
          </w:tcPr>
          <w:p w14:paraId="39153263" w14:textId="77777777" w:rsidR="004B0CD6" w:rsidRPr="00334BC2" w:rsidRDefault="004B0CD6" w:rsidP="004B0CD6">
            <w:pPr>
              <w:ind w:left="360" w:hanging="360"/>
              <w:jc w:val="center"/>
              <w:rPr>
                <w:b/>
                <w:sz w:val="22"/>
                <w:szCs w:val="22"/>
              </w:rPr>
            </w:pPr>
          </w:p>
        </w:tc>
        <w:tc>
          <w:tcPr>
            <w:tcW w:w="2899" w:type="dxa"/>
            <w:vMerge w:val="restart"/>
            <w:vAlign w:val="center"/>
          </w:tcPr>
          <w:p w14:paraId="7D3AD42E" w14:textId="77777777" w:rsidR="004B0CD6" w:rsidRPr="00334BC2" w:rsidRDefault="004B0CD6" w:rsidP="004B0CD6">
            <w:pPr>
              <w:ind w:left="360" w:hanging="360"/>
              <w:jc w:val="center"/>
              <w:rPr>
                <w:b/>
                <w:sz w:val="22"/>
                <w:szCs w:val="22"/>
              </w:rPr>
            </w:pPr>
            <w:r w:rsidRPr="00334BC2">
              <w:rPr>
                <w:b/>
                <w:sz w:val="22"/>
                <w:szCs w:val="22"/>
              </w:rPr>
              <w:t>Requisito</w:t>
            </w:r>
          </w:p>
        </w:tc>
        <w:tc>
          <w:tcPr>
            <w:tcW w:w="6019" w:type="dxa"/>
            <w:gridSpan w:val="4"/>
          </w:tcPr>
          <w:p w14:paraId="54EAEF35" w14:textId="77777777" w:rsidR="004B0CD6" w:rsidRPr="00334BC2" w:rsidRDefault="004B0CD6" w:rsidP="004B0CD6">
            <w:pPr>
              <w:pStyle w:val="titulo"/>
              <w:spacing w:before="80" w:after="80"/>
              <w:rPr>
                <w:rFonts w:ascii="Times New Roman" w:hAnsi="Times New Roman"/>
                <w:sz w:val="22"/>
                <w:szCs w:val="22"/>
              </w:rPr>
            </w:pPr>
            <w:r w:rsidRPr="00334BC2">
              <w:rPr>
                <w:rFonts w:ascii="Times New Roman" w:hAnsi="Times New Roman"/>
                <w:sz w:val="22"/>
                <w:szCs w:val="22"/>
              </w:rPr>
              <w:t>Licitante</w:t>
            </w:r>
          </w:p>
        </w:tc>
        <w:tc>
          <w:tcPr>
            <w:tcW w:w="2015" w:type="dxa"/>
            <w:vMerge/>
          </w:tcPr>
          <w:p w14:paraId="53E79FE4" w14:textId="77777777" w:rsidR="004B0CD6" w:rsidRPr="00334BC2" w:rsidRDefault="004B0CD6" w:rsidP="004B0CD6">
            <w:pPr>
              <w:spacing w:before="40"/>
              <w:jc w:val="center"/>
              <w:rPr>
                <w:b/>
                <w:sz w:val="22"/>
                <w:szCs w:val="22"/>
              </w:rPr>
            </w:pPr>
          </w:p>
        </w:tc>
      </w:tr>
      <w:tr w:rsidR="004B0CD6" w:rsidRPr="00334BC2" w14:paraId="2D1EEB1A" w14:textId="77777777" w:rsidTr="004B0CD6">
        <w:trPr>
          <w:cantSplit/>
          <w:tblHeader/>
        </w:trPr>
        <w:tc>
          <w:tcPr>
            <w:tcW w:w="2122" w:type="dxa"/>
            <w:vMerge/>
          </w:tcPr>
          <w:p w14:paraId="78E95317" w14:textId="77777777" w:rsidR="004B0CD6" w:rsidRPr="00334BC2" w:rsidRDefault="004B0CD6" w:rsidP="004B0CD6">
            <w:pPr>
              <w:ind w:left="360" w:hanging="360"/>
              <w:jc w:val="center"/>
              <w:rPr>
                <w:b/>
                <w:sz w:val="22"/>
                <w:szCs w:val="22"/>
              </w:rPr>
            </w:pPr>
          </w:p>
        </w:tc>
        <w:tc>
          <w:tcPr>
            <w:tcW w:w="2899" w:type="dxa"/>
            <w:vMerge/>
          </w:tcPr>
          <w:p w14:paraId="2A259703" w14:textId="77777777" w:rsidR="004B0CD6" w:rsidRPr="00334BC2" w:rsidRDefault="004B0CD6" w:rsidP="004B0CD6">
            <w:pPr>
              <w:ind w:left="360" w:hanging="360"/>
              <w:jc w:val="center"/>
              <w:rPr>
                <w:b/>
                <w:sz w:val="22"/>
                <w:szCs w:val="22"/>
              </w:rPr>
            </w:pPr>
          </w:p>
        </w:tc>
        <w:tc>
          <w:tcPr>
            <w:tcW w:w="1511" w:type="dxa"/>
            <w:vMerge w:val="restart"/>
            <w:vAlign w:val="center"/>
          </w:tcPr>
          <w:p w14:paraId="7F1F1917" w14:textId="77777777" w:rsidR="004B0CD6" w:rsidRPr="00334BC2" w:rsidRDefault="004B0CD6" w:rsidP="004B0CD6">
            <w:pPr>
              <w:pStyle w:val="titulo"/>
              <w:spacing w:before="40" w:after="0"/>
              <w:rPr>
                <w:rFonts w:ascii="Times New Roman" w:hAnsi="Times New Roman"/>
                <w:sz w:val="22"/>
                <w:szCs w:val="22"/>
              </w:rPr>
            </w:pPr>
            <w:r w:rsidRPr="00334BC2">
              <w:rPr>
                <w:rFonts w:ascii="Times New Roman" w:hAnsi="Times New Roman"/>
                <w:sz w:val="22"/>
                <w:szCs w:val="22"/>
              </w:rPr>
              <w:t>Entidad única</w:t>
            </w:r>
          </w:p>
        </w:tc>
        <w:tc>
          <w:tcPr>
            <w:tcW w:w="4508" w:type="dxa"/>
            <w:gridSpan w:val="3"/>
          </w:tcPr>
          <w:p w14:paraId="671280BD" w14:textId="3259AB1E" w:rsidR="004B0CD6" w:rsidRPr="00334BC2" w:rsidRDefault="004B0CD6" w:rsidP="004B0CD6">
            <w:pPr>
              <w:spacing w:before="40"/>
              <w:jc w:val="center"/>
              <w:rPr>
                <w:b/>
                <w:sz w:val="22"/>
                <w:szCs w:val="22"/>
              </w:rPr>
            </w:pPr>
            <w:r w:rsidRPr="00334BC2">
              <w:rPr>
                <w:b/>
                <w:sz w:val="22"/>
                <w:szCs w:val="22"/>
              </w:rPr>
              <w:t>APCA (existente o prevista)</w:t>
            </w:r>
          </w:p>
        </w:tc>
        <w:tc>
          <w:tcPr>
            <w:tcW w:w="2015" w:type="dxa"/>
            <w:vMerge/>
          </w:tcPr>
          <w:p w14:paraId="4BE1B664" w14:textId="77777777" w:rsidR="004B0CD6" w:rsidRPr="00334BC2" w:rsidRDefault="004B0CD6" w:rsidP="004B0CD6">
            <w:pPr>
              <w:spacing w:before="40"/>
              <w:jc w:val="center"/>
              <w:rPr>
                <w:b/>
                <w:sz w:val="22"/>
                <w:szCs w:val="22"/>
              </w:rPr>
            </w:pPr>
          </w:p>
        </w:tc>
      </w:tr>
      <w:tr w:rsidR="004B0CD6" w:rsidRPr="00334BC2" w14:paraId="603CB3E4" w14:textId="77777777" w:rsidTr="004B0CD6">
        <w:trPr>
          <w:cantSplit/>
          <w:tblHeader/>
        </w:trPr>
        <w:tc>
          <w:tcPr>
            <w:tcW w:w="2122" w:type="dxa"/>
            <w:vMerge/>
          </w:tcPr>
          <w:p w14:paraId="162E16F2" w14:textId="77777777" w:rsidR="004B0CD6" w:rsidRPr="00334BC2" w:rsidRDefault="004B0CD6" w:rsidP="004B0CD6">
            <w:pPr>
              <w:ind w:left="360" w:hanging="360"/>
              <w:rPr>
                <w:b/>
                <w:sz w:val="22"/>
                <w:szCs w:val="22"/>
              </w:rPr>
            </w:pPr>
          </w:p>
        </w:tc>
        <w:tc>
          <w:tcPr>
            <w:tcW w:w="2899" w:type="dxa"/>
            <w:vMerge/>
          </w:tcPr>
          <w:p w14:paraId="0132F4DF" w14:textId="77777777" w:rsidR="004B0CD6" w:rsidRPr="00334BC2" w:rsidRDefault="004B0CD6" w:rsidP="004B0CD6">
            <w:pPr>
              <w:ind w:left="360" w:hanging="360"/>
              <w:rPr>
                <w:b/>
                <w:sz w:val="22"/>
                <w:szCs w:val="22"/>
              </w:rPr>
            </w:pPr>
          </w:p>
        </w:tc>
        <w:tc>
          <w:tcPr>
            <w:tcW w:w="1511" w:type="dxa"/>
            <w:vMerge/>
          </w:tcPr>
          <w:p w14:paraId="1AE8AFE8" w14:textId="77777777" w:rsidR="004B0CD6" w:rsidRPr="00334BC2" w:rsidRDefault="004B0CD6" w:rsidP="004B0CD6">
            <w:pPr>
              <w:spacing w:before="40"/>
              <w:jc w:val="center"/>
              <w:rPr>
                <w:b/>
                <w:sz w:val="22"/>
                <w:szCs w:val="22"/>
              </w:rPr>
            </w:pPr>
          </w:p>
        </w:tc>
        <w:tc>
          <w:tcPr>
            <w:tcW w:w="1568" w:type="dxa"/>
          </w:tcPr>
          <w:p w14:paraId="6BB12727" w14:textId="03FB9A92" w:rsidR="004B0CD6" w:rsidRPr="00334BC2" w:rsidRDefault="004B0CD6" w:rsidP="00A85749">
            <w:pPr>
              <w:spacing w:before="40"/>
              <w:ind w:left="-11"/>
              <w:jc w:val="center"/>
              <w:rPr>
                <w:b/>
                <w:spacing w:val="-4"/>
                <w:sz w:val="22"/>
                <w:szCs w:val="22"/>
              </w:rPr>
            </w:pPr>
            <w:r w:rsidRPr="00334BC2">
              <w:rPr>
                <w:b/>
                <w:spacing w:val="-4"/>
                <w:sz w:val="22"/>
                <w:szCs w:val="22"/>
              </w:rPr>
              <w:t>Todos los miembros conjuntamente</w:t>
            </w:r>
          </w:p>
        </w:tc>
        <w:tc>
          <w:tcPr>
            <w:tcW w:w="1568" w:type="dxa"/>
          </w:tcPr>
          <w:p w14:paraId="063800A4" w14:textId="77777777" w:rsidR="004B0CD6" w:rsidRPr="00334BC2" w:rsidRDefault="004B0CD6" w:rsidP="004B0CD6">
            <w:pPr>
              <w:spacing w:before="40"/>
              <w:jc w:val="center"/>
              <w:rPr>
                <w:b/>
                <w:sz w:val="22"/>
                <w:szCs w:val="22"/>
              </w:rPr>
            </w:pPr>
            <w:r w:rsidRPr="00334BC2">
              <w:rPr>
                <w:b/>
                <w:sz w:val="22"/>
                <w:szCs w:val="22"/>
              </w:rPr>
              <w:t>Cada miembro</w:t>
            </w:r>
          </w:p>
        </w:tc>
        <w:tc>
          <w:tcPr>
            <w:tcW w:w="1372" w:type="dxa"/>
          </w:tcPr>
          <w:p w14:paraId="2D7D3A05" w14:textId="77777777" w:rsidR="004B0CD6" w:rsidRPr="00334BC2" w:rsidRDefault="004B0CD6" w:rsidP="004B0CD6">
            <w:pPr>
              <w:spacing w:before="40"/>
              <w:jc w:val="center"/>
              <w:rPr>
                <w:b/>
                <w:sz w:val="22"/>
                <w:szCs w:val="22"/>
              </w:rPr>
            </w:pPr>
            <w:r w:rsidRPr="00334BC2">
              <w:rPr>
                <w:b/>
                <w:sz w:val="22"/>
                <w:szCs w:val="22"/>
              </w:rPr>
              <w:t>Al menos un miembro</w:t>
            </w:r>
          </w:p>
        </w:tc>
        <w:tc>
          <w:tcPr>
            <w:tcW w:w="2015" w:type="dxa"/>
            <w:vMerge/>
          </w:tcPr>
          <w:p w14:paraId="38278C43" w14:textId="77777777" w:rsidR="004B0CD6" w:rsidRPr="00334BC2" w:rsidRDefault="004B0CD6" w:rsidP="004B0CD6">
            <w:pPr>
              <w:spacing w:before="40"/>
              <w:jc w:val="center"/>
              <w:rPr>
                <w:b/>
                <w:sz w:val="22"/>
                <w:szCs w:val="22"/>
              </w:rPr>
            </w:pPr>
          </w:p>
        </w:tc>
      </w:tr>
      <w:tr w:rsidR="004B0CD6" w:rsidRPr="00334BC2" w14:paraId="63B112F9" w14:textId="77777777" w:rsidTr="004B0CD6">
        <w:trPr>
          <w:trHeight w:val="600"/>
        </w:trPr>
        <w:tc>
          <w:tcPr>
            <w:tcW w:w="2122" w:type="dxa"/>
          </w:tcPr>
          <w:p w14:paraId="13CE0B98" w14:textId="08CD9210" w:rsidR="004B0CD6" w:rsidRPr="00334BC2" w:rsidRDefault="00F117C1" w:rsidP="004B0CD6">
            <w:pPr>
              <w:keepNext/>
              <w:keepLines/>
              <w:tabs>
                <w:tab w:val="left" w:pos="538"/>
              </w:tabs>
              <w:spacing w:before="60"/>
              <w:jc w:val="left"/>
              <w:outlineLvl w:val="4"/>
              <w:rPr>
                <w:sz w:val="22"/>
                <w:szCs w:val="22"/>
              </w:rPr>
            </w:pPr>
            <w:bookmarkStart w:id="422" w:name="_Toc445567373"/>
            <w:bookmarkStart w:id="423" w:name="_Toc496968138"/>
            <w:r w:rsidRPr="00334BC2">
              <w:rPr>
                <w:sz w:val="22"/>
                <w:szCs w:val="22"/>
              </w:rPr>
              <w:t>6</w:t>
            </w:r>
            <w:r w:rsidR="004B0CD6" w:rsidRPr="00334BC2">
              <w:rPr>
                <w:sz w:val="22"/>
                <w:szCs w:val="22"/>
              </w:rPr>
              <w:t>.4.1</w:t>
            </w:r>
            <w:r w:rsidR="004B0CD6" w:rsidRPr="00334BC2">
              <w:rPr>
                <w:sz w:val="22"/>
                <w:szCs w:val="22"/>
              </w:rPr>
              <w:tab/>
              <w:t>Experiencia General</w:t>
            </w:r>
            <w:bookmarkEnd w:id="422"/>
            <w:r w:rsidR="004B0CD6" w:rsidRPr="00334BC2">
              <w:rPr>
                <w:sz w:val="22"/>
                <w:szCs w:val="22"/>
              </w:rPr>
              <w:t xml:space="preserve"> </w:t>
            </w:r>
            <w:bookmarkEnd w:id="423"/>
          </w:p>
        </w:tc>
        <w:tc>
          <w:tcPr>
            <w:tcW w:w="2899" w:type="dxa"/>
          </w:tcPr>
          <w:p w14:paraId="629F90EC" w14:textId="7E437F8C" w:rsidR="004B0CD6" w:rsidRPr="00334BC2" w:rsidRDefault="00720954" w:rsidP="004B0CD6">
            <w:pPr>
              <w:pStyle w:val="Outline"/>
              <w:spacing w:before="60" w:after="60"/>
              <w:rPr>
                <w:kern w:val="0"/>
                <w:sz w:val="22"/>
                <w:szCs w:val="22"/>
              </w:rPr>
            </w:pPr>
            <w:r w:rsidRPr="00334BC2">
              <w:rPr>
                <w:kern w:val="0"/>
                <w:sz w:val="22"/>
                <w:szCs w:val="22"/>
              </w:rPr>
              <w:t xml:space="preserve">Experiencia en contratos de </w:t>
            </w:r>
            <w:r w:rsidR="008B0F65" w:rsidRPr="00334BC2">
              <w:rPr>
                <w:kern w:val="0"/>
                <w:sz w:val="22"/>
                <w:szCs w:val="22"/>
              </w:rPr>
              <w:t>implementación de soluciones</w:t>
            </w:r>
            <w:r w:rsidRPr="00334BC2">
              <w:rPr>
                <w:kern w:val="0"/>
                <w:sz w:val="22"/>
                <w:szCs w:val="22"/>
              </w:rPr>
              <w:t xml:space="preserve"> </w:t>
            </w:r>
            <w:r w:rsidR="008B0F65" w:rsidRPr="00334BC2">
              <w:rPr>
                <w:kern w:val="0"/>
                <w:sz w:val="22"/>
                <w:szCs w:val="22"/>
              </w:rPr>
              <w:t>tecnológicas</w:t>
            </w:r>
            <w:r w:rsidRPr="00334BC2">
              <w:rPr>
                <w:kern w:val="0"/>
                <w:sz w:val="22"/>
                <w:szCs w:val="22"/>
              </w:rPr>
              <w:t xml:space="preserve"> como proveedor principal, contratista, miembro de una APCA </w:t>
            </w:r>
            <w:r w:rsidR="008B0F65" w:rsidRPr="00334BC2">
              <w:rPr>
                <w:kern w:val="0"/>
                <w:sz w:val="22"/>
                <w:szCs w:val="22"/>
              </w:rPr>
              <w:t>y/</w:t>
            </w:r>
            <w:r w:rsidRPr="00334BC2">
              <w:rPr>
                <w:kern w:val="0"/>
                <w:sz w:val="22"/>
                <w:szCs w:val="22"/>
              </w:rPr>
              <w:t xml:space="preserve">o subcontratista por lo menos en los últimos </w:t>
            </w:r>
            <w:r w:rsidR="008B0F65" w:rsidRPr="00334BC2">
              <w:rPr>
                <w:kern w:val="0"/>
                <w:sz w:val="22"/>
                <w:szCs w:val="22"/>
              </w:rPr>
              <w:t>15</w:t>
            </w:r>
            <w:r w:rsidRPr="00334BC2">
              <w:rPr>
                <w:kern w:val="0"/>
                <w:sz w:val="22"/>
                <w:szCs w:val="22"/>
              </w:rPr>
              <w:t xml:space="preserve"> años anteriores a la fecha límite de presentación de </w:t>
            </w:r>
            <w:r w:rsidR="008B0F65" w:rsidRPr="00334BC2">
              <w:rPr>
                <w:kern w:val="0"/>
                <w:sz w:val="22"/>
                <w:szCs w:val="22"/>
              </w:rPr>
              <w:t>ofertas</w:t>
            </w:r>
            <w:r w:rsidR="004A24A4" w:rsidRPr="00334BC2">
              <w:rPr>
                <w:kern w:val="0"/>
                <w:sz w:val="22"/>
                <w:szCs w:val="22"/>
              </w:rPr>
              <w:t xml:space="preserve"> (20</w:t>
            </w:r>
            <w:r w:rsidR="008B0F65" w:rsidRPr="00334BC2">
              <w:rPr>
                <w:kern w:val="0"/>
                <w:sz w:val="22"/>
                <w:szCs w:val="22"/>
              </w:rPr>
              <w:t>07</w:t>
            </w:r>
            <w:r w:rsidR="004A24A4" w:rsidRPr="00334BC2">
              <w:rPr>
                <w:kern w:val="0"/>
                <w:sz w:val="22"/>
                <w:szCs w:val="22"/>
              </w:rPr>
              <w:t xml:space="preserve"> al 2022)</w:t>
            </w:r>
          </w:p>
        </w:tc>
        <w:tc>
          <w:tcPr>
            <w:tcW w:w="1511" w:type="dxa"/>
            <w:tcBorders>
              <w:bottom w:val="single" w:sz="4" w:space="0" w:color="auto"/>
            </w:tcBorders>
            <w:vAlign w:val="center"/>
          </w:tcPr>
          <w:p w14:paraId="50F5BDBD" w14:textId="230B78C9" w:rsidR="004B0CD6" w:rsidRPr="00334BC2" w:rsidRDefault="004B0CD6" w:rsidP="004B0CD6">
            <w:pPr>
              <w:spacing w:before="60" w:after="60"/>
              <w:jc w:val="left"/>
              <w:rPr>
                <w:sz w:val="22"/>
                <w:szCs w:val="22"/>
              </w:rPr>
            </w:pPr>
            <w:r w:rsidRPr="00334BC2">
              <w:rPr>
                <w:sz w:val="22"/>
                <w:szCs w:val="22"/>
              </w:rPr>
              <w:t>Debe cumplir con el requisito.</w:t>
            </w:r>
          </w:p>
        </w:tc>
        <w:tc>
          <w:tcPr>
            <w:tcW w:w="1568" w:type="dxa"/>
            <w:tcBorders>
              <w:bottom w:val="single" w:sz="4" w:space="0" w:color="auto"/>
            </w:tcBorders>
            <w:vAlign w:val="center"/>
          </w:tcPr>
          <w:p w14:paraId="7E7CCAEE" w14:textId="77777777" w:rsidR="004B0CD6" w:rsidRPr="00334BC2" w:rsidRDefault="004B0CD6" w:rsidP="004B0CD6">
            <w:pPr>
              <w:spacing w:before="60" w:after="60"/>
              <w:jc w:val="center"/>
              <w:rPr>
                <w:sz w:val="22"/>
                <w:szCs w:val="22"/>
              </w:rPr>
            </w:pPr>
            <w:r w:rsidRPr="00334BC2">
              <w:rPr>
                <w:sz w:val="22"/>
                <w:szCs w:val="22"/>
              </w:rPr>
              <w:t>N/C</w:t>
            </w:r>
          </w:p>
        </w:tc>
        <w:tc>
          <w:tcPr>
            <w:tcW w:w="1568" w:type="dxa"/>
            <w:tcBorders>
              <w:bottom w:val="single" w:sz="4" w:space="0" w:color="auto"/>
            </w:tcBorders>
            <w:vAlign w:val="center"/>
          </w:tcPr>
          <w:p w14:paraId="354E869D" w14:textId="77777777" w:rsidR="008B0F65" w:rsidRPr="00334BC2" w:rsidRDefault="008B0F65" w:rsidP="008B0F65">
            <w:pPr>
              <w:spacing w:before="60" w:after="60"/>
              <w:jc w:val="center"/>
              <w:rPr>
                <w:sz w:val="22"/>
                <w:szCs w:val="22"/>
              </w:rPr>
            </w:pPr>
            <w:r w:rsidRPr="00334BC2">
              <w:rPr>
                <w:sz w:val="22"/>
                <w:szCs w:val="22"/>
              </w:rPr>
              <w:t>N/C</w:t>
            </w:r>
          </w:p>
          <w:p w14:paraId="5D2F5BDD" w14:textId="393EB264" w:rsidR="004B0CD6" w:rsidRPr="00334BC2" w:rsidRDefault="004B0CD6" w:rsidP="004B0CD6">
            <w:pPr>
              <w:spacing w:before="60" w:after="60"/>
              <w:jc w:val="left"/>
              <w:rPr>
                <w:sz w:val="22"/>
                <w:szCs w:val="22"/>
              </w:rPr>
            </w:pPr>
          </w:p>
        </w:tc>
        <w:tc>
          <w:tcPr>
            <w:tcW w:w="1372" w:type="dxa"/>
            <w:tcBorders>
              <w:bottom w:val="single" w:sz="4" w:space="0" w:color="auto"/>
            </w:tcBorders>
            <w:vAlign w:val="center"/>
          </w:tcPr>
          <w:p w14:paraId="2684575B" w14:textId="77EB45E0" w:rsidR="004B0CD6" w:rsidRPr="00334BC2" w:rsidRDefault="004B0CD6" w:rsidP="004B0CD6">
            <w:pPr>
              <w:spacing w:before="60" w:after="60"/>
              <w:jc w:val="center"/>
              <w:rPr>
                <w:sz w:val="22"/>
                <w:szCs w:val="22"/>
              </w:rPr>
            </w:pPr>
          </w:p>
          <w:p w14:paraId="7CE41A61" w14:textId="3E17FA14" w:rsidR="008B0F65" w:rsidRPr="00334BC2" w:rsidRDefault="008B0F65" w:rsidP="004B0CD6">
            <w:pPr>
              <w:spacing w:before="60" w:after="60"/>
              <w:jc w:val="center"/>
              <w:rPr>
                <w:sz w:val="22"/>
                <w:szCs w:val="22"/>
              </w:rPr>
            </w:pPr>
            <w:r w:rsidRPr="00334BC2">
              <w:rPr>
                <w:sz w:val="22"/>
                <w:szCs w:val="22"/>
              </w:rPr>
              <w:t>Debe cumplir con el requisito.</w:t>
            </w:r>
          </w:p>
        </w:tc>
        <w:tc>
          <w:tcPr>
            <w:tcW w:w="2015" w:type="dxa"/>
            <w:vAlign w:val="center"/>
          </w:tcPr>
          <w:p w14:paraId="55D4E70F" w14:textId="5DB7BDFF" w:rsidR="004B0CD6" w:rsidRPr="00334BC2" w:rsidRDefault="004B0CD6">
            <w:pPr>
              <w:spacing w:before="60" w:after="60"/>
              <w:jc w:val="center"/>
              <w:rPr>
                <w:sz w:val="22"/>
                <w:szCs w:val="22"/>
              </w:rPr>
            </w:pPr>
            <w:r w:rsidRPr="00334BC2">
              <w:rPr>
                <w:sz w:val="22"/>
                <w:szCs w:val="22"/>
              </w:rPr>
              <w:t>Formulario EXP-</w:t>
            </w:r>
            <w:r w:rsidR="00C55426" w:rsidRPr="00334BC2">
              <w:rPr>
                <w:sz w:val="22"/>
                <w:szCs w:val="22"/>
              </w:rPr>
              <w:t>5</w:t>
            </w:r>
            <w:r w:rsidRPr="00334BC2">
              <w:rPr>
                <w:sz w:val="22"/>
                <w:szCs w:val="22"/>
              </w:rPr>
              <w:t>.4.1</w:t>
            </w:r>
          </w:p>
        </w:tc>
      </w:tr>
      <w:tr w:rsidR="004B0CD6" w:rsidRPr="00334BC2" w14:paraId="51A88A65" w14:textId="77777777" w:rsidTr="004B0CD6">
        <w:trPr>
          <w:trHeight w:val="826"/>
        </w:trPr>
        <w:tc>
          <w:tcPr>
            <w:tcW w:w="2122" w:type="dxa"/>
            <w:tcBorders>
              <w:bottom w:val="single" w:sz="6" w:space="0" w:color="000000"/>
            </w:tcBorders>
          </w:tcPr>
          <w:p w14:paraId="1B31C336" w14:textId="51691AE5" w:rsidR="004B0CD6" w:rsidRPr="00334BC2" w:rsidRDefault="00F117C1" w:rsidP="004B0CD6">
            <w:pPr>
              <w:keepNext/>
              <w:keepLines/>
              <w:tabs>
                <w:tab w:val="left" w:pos="538"/>
              </w:tabs>
              <w:spacing w:before="60"/>
              <w:jc w:val="left"/>
              <w:outlineLvl w:val="4"/>
              <w:rPr>
                <w:sz w:val="22"/>
                <w:szCs w:val="22"/>
              </w:rPr>
            </w:pPr>
            <w:r w:rsidRPr="00334BC2">
              <w:rPr>
                <w:sz w:val="22"/>
                <w:szCs w:val="22"/>
              </w:rPr>
              <w:lastRenderedPageBreak/>
              <w:t>6</w:t>
            </w:r>
            <w:r w:rsidR="004B0CD6" w:rsidRPr="00334BC2">
              <w:rPr>
                <w:sz w:val="22"/>
                <w:szCs w:val="22"/>
              </w:rPr>
              <w:t>.4.2</w:t>
            </w:r>
            <w:r w:rsidR="004B0CD6" w:rsidRPr="00334BC2">
              <w:rPr>
                <w:sz w:val="22"/>
                <w:szCs w:val="22"/>
              </w:rPr>
              <w:tab/>
              <w:t>Experiencia Específica</w:t>
            </w:r>
          </w:p>
        </w:tc>
        <w:tc>
          <w:tcPr>
            <w:tcW w:w="2899" w:type="dxa"/>
            <w:tcBorders>
              <w:bottom w:val="single" w:sz="6" w:space="0" w:color="000000"/>
            </w:tcBorders>
          </w:tcPr>
          <w:p w14:paraId="5F1A9F8B" w14:textId="1DE092DB" w:rsidR="004B0CD6" w:rsidRPr="00334BC2" w:rsidRDefault="00E06E3D">
            <w:pPr>
              <w:pStyle w:val="Style11"/>
              <w:tabs>
                <w:tab w:val="left" w:leader="dot" w:pos="8424"/>
              </w:tabs>
              <w:spacing w:before="60" w:line="240" w:lineRule="auto"/>
              <w:rPr>
                <w:sz w:val="22"/>
                <w:szCs w:val="22"/>
              </w:rPr>
            </w:pPr>
            <w:r w:rsidRPr="00334BC2">
              <w:rPr>
                <w:sz w:val="22"/>
                <w:szCs w:val="22"/>
              </w:rPr>
              <w:t>Participación como proveedor principal, contratista</w:t>
            </w:r>
            <w:r w:rsidR="007C58D5" w:rsidRPr="00334BC2">
              <w:rPr>
                <w:sz w:val="22"/>
                <w:szCs w:val="22"/>
              </w:rPr>
              <w:t>,</w:t>
            </w:r>
            <w:r w:rsidRPr="00334BC2">
              <w:rPr>
                <w:sz w:val="22"/>
                <w:szCs w:val="22"/>
              </w:rPr>
              <w:t xml:space="preserve"> miembro de una APCA</w:t>
            </w:r>
            <w:r w:rsidR="007C58D5" w:rsidRPr="00334BC2">
              <w:rPr>
                <w:sz w:val="22"/>
                <w:szCs w:val="22"/>
              </w:rPr>
              <w:t xml:space="preserve"> y/o</w:t>
            </w:r>
            <w:r w:rsidRPr="00334BC2">
              <w:rPr>
                <w:sz w:val="22"/>
                <w:szCs w:val="22"/>
              </w:rPr>
              <w:t xml:space="preserve"> subcontratista, en al menos 2 contratos dentro de los últimos </w:t>
            </w:r>
            <w:r w:rsidR="00106384" w:rsidRPr="00334BC2">
              <w:rPr>
                <w:sz w:val="22"/>
                <w:szCs w:val="22"/>
              </w:rPr>
              <w:t>15</w:t>
            </w:r>
            <w:r w:rsidRPr="00334BC2">
              <w:rPr>
                <w:sz w:val="22"/>
                <w:szCs w:val="22"/>
              </w:rPr>
              <w:t xml:space="preserve"> años, cada uno con un valor de al menos </w:t>
            </w:r>
            <w:r w:rsidR="007C58D5" w:rsidRPr="00334BC2">
              <w:rPr>
                <w:sz w:val="22"/>
                <w:szCs w:val="22"/>
              </w:rPr>
              <w:t>2</w:t>
            </w:r>
            <w:r w:rsidRPr="00334BC2">
              <w:rPr>
                <w:sz w:val="22"/>
                <w:szCs w:val="22"/>
              </w:rPr>
              <w:t>´</w:t>
            </w:r>
            <w:r w:rsidR="007C58D5" w:rsidRPr="00334BC2">
              <w:rPr>
                <w:sz w:val="22"/>
                <w:szCs w:val="22"/>
              </w:rPr>
              <w:t>000</w:t>
            </w:r>
            <w:r w:rsidRPr="00334BC2">
              <w:rPr>
                <w:sz w:val="22"/>
                <w:szCs w:val="22"/>
              </w:rPr>
              <w:t xml:space="preserve">.000, que se hayan completado correctamente </w:t>
            </w:r>
            <w:r w:rsidR="00106384" w:rsidRPr="00334BC2">
              <w:rPr>
                <w:sz w:val="22"/>
                <w:szCs w:val="22"/>
              </w:rPr>
              <w:t xml:space="preserve">al menos el 80% del objeto del contrato </w:t>
            </w:r>
            <w:r w:rsidRPr="00334BC2">
              <w:rPr>
                <w:sz w:val="22"/>
                <w:szCs w:val="22"/>
              </w:rPr>
              <w:t xml:space="preserve">y que </w:t>
            </w:r>
            <w:r w:rsidR="007C58D5" w:rsidRPr="00334BC2">
              <w:rPr>
                <w:sz w:val="22"/>
                <w:szCs w:val="22"/>
              </w:rPr>
              <w:t>hayan incluido implementaciones de soluciones</w:t>
            </w:r>
            <w:r w:rsidRPr="00334BC2">
              <w:rPr>
                <w:sz w:val="22"/>
                <w:szCs w:val="22"/>
              </w:rPr>
              <w:t xml:space="preserve"> </w:t>
            </w:r>
            <w:r w:rsidR="007C58D5" w:rsidRPr="00334BC2">
              <w:rPr>
                <w:sz w:val="22"/>
                <w:szCs w:val="22"/>
              </w:rPr>
              <w:t xml:space="preserve">de gestión de información </w:t>
            </w:r>
            <w:r w:rsidRPr="00334BC2">
              <w:rPr>
                <w:sz w:val="22"/>
                <w:szCs w:val="22"/>
              </w:rPr>
              <w:t xml:space="preserve">para el sector </w:t>
            </w:r>
            <w:r w:rsidR="004A24A4" w:rsidRPr="00334BC2">
              <w:rPr>
                <w:sz w:val="22"/>
                <w:szCs w:val="22"/>
              </w:rPr>
              <w:t>de hidrocarburos</w:t>
            </w:r>
            <w:r w:rsidR="00BB0A74" w:rsidRPr="00334BC2">
              <w:rPr>
                <w:sz w:val="22"/>
                <w:szCs w:val="22"/>
              </w:rPr>
              <w:t xml:space="preserve"> y/o energético y/o minero</w:t>
            </w:r>
          </w:p>
        </w:tc>
        <w:tc>
          <w:tcPr>
            <w:tcW w:w="1511" w:type="dxa"/>
            <w:tcBorders>
              <w:top w:val="nil"/>
              <w:bottom w:val="single" w:sz="6" w:space="0" w:color="000000"/>
            </w:tcBorders>
            <w:vAlign w:val="center"/>
          </w:tcPr>
          <w:p w14:paraId="1B6788CA" w14:textId="77777777" w:rsidR="004B0CD6" w:rsidRPr="00334BC2" w:rsidRDefault="004B0CD6" w:rsidP="004B0CD6">
            <w:pPr>
              <w:spacing w:before="60" w:after="60"/>
              <w:jc w:val="left"/>
              <w:rPr>
                <w:sz w:val="22"/>
                <w:szCs w:val="22"/>
              </w:rPr>
            </w:pPr>
            <w:r w:rsidRPr="00334BC2">
              <w:rPr>
                <w:sz w:val="22"/>
                <w:szCs w:val="22"/>
              </w:rPr>
              <w:t>Debe cumplir con el requisito.</w:t>
            </w:r>
          </w:p>
        </w:tc>
        <w:tc>
          <w:tcPr>
            <w:tcW w:w="1568" w:type="dxa"/>
            <w:tcBorders>
              <w:top w:val="nil"/>
              <w:bottom w:val="single" w:sz="6" w:space="0" w:color="000000"/>
            </w:tcBorders>
            <w:vAlign w:val="center"/>
          </w:tcPr>
          <w:p w14:paraId="37BCAAD8" w14:textId="77777777" w:rsidR="008B0F65" w:rsidRPr="00334BC2" w:rsidRDefault="008B0F65" w:rsidP="008B0F65">
            <w:pPr>
              <w:spacing w:before="60" w:after="60"/>
              <w:jc w:val="center"/>
              <w:rPr>
                <w:sz w:val="22"/>
                <w:szCs w:val="22"/>
              </w:rPr>
            </w:pPr>
            <w:r w:rsidRPr="00334BC2">
              <w:rPr>
                <w:sz w:val="22"/>
                <w:szCs w:val="22"/>
              </w:rPr>
              <w:t>N/C</w:t>
            </w:r>
          </w:p>
          <w:p w14:paraId="6DF7796F" w14:textId="17E4988A" w:rsidR="004B0CD6" w:rsidRPr="00334BC2" w:rsidRDefault="004B0CD6" w:rsidP="004B0CD6">
            <w:pPr>
              <w:spacing w:before="60" w:after="60"/>
              <w:jc w:val="left"/>
              <w:rPr>
                <w:spacing w:val="-4"/>
                <w:sz w:val="22"/>
                <w:szCs w:val="22"/>
              </w:rPr>
            </w:pPr>
          </w:p>
        </w:tc>
        <w:tc>
          <w:tcPr>
            <w:tcW w:w="1568" w:type="dxa"/>
            <w:tcBorders>
              <w:top w:val="nil"/>
              <w:bottom w:val="single" w:sz="6" w:space="0" w:color="000000"/>
            </w:tcBorders>
            <w:vAlign w:val="center"/>
          </w:tcPr>
          <w:p w14:paraId="49FA7F2D" w14:textId="77777777" w:rsidR="004B0CD6" w:rsidRPr="00334BC2" w:rsidRDefault="004B0CD6" w:rsidP="004B0CD6">
            <w:pPr>
              <w:spacing w:before="60" w:after="60"/>
              <w:jc w:val="center"/>
              <w:rPr>
                <w:sz w:val="22"/>
                <w:szCs w:val="22"/>
              </w:rPr>
            </w:pPr>
            <w:r w:rsidRPr="00334BC2">
              <w:rPr>
                <w:sz w:val="22"/>
                <w:szCs w:val="22"/>
              </w:rPr>
              <w:t>N/C</w:t>
            </w:r>
          </w:p>
        </w:tc>
        <w:tc>
          <w:tcPr>
            <w:tcW w:w="1372" w:type="dxa"/>
            <w:tcBorders>
              <w:top w:val="nil"/>
              <w:bottom w:val="single" w:sz="6" w:space="0" w:color="000000"/>
            </w:tcBorders>
            <w:vAlign w:val="center"/>
          </w:tcPr>
          <w:p w14:paraId="29EDB1E6" w14:textId="77777777" w:rsidR="004B0CD6" w:rsidRPr="00334BC2" w:rsidRDefault="004B0CD6" w:rsidP="004B0CD6">
            <w:pPr>
              <w:spacing w:before="60" w:after="60"/>
              <w:jc w:val="left"/>
              <w:rPr>
                <w:spacing w:val="-4"/>
                <w:sz w:val="22"/>
                <w:szCs w:val="22"/>
              </w:rPr>
            </w:pPr>
            <w:r w:rsidRPr="00334BC2">
              <w:rPr>
                <w:spacing w:val="-4"/>
                <w:sz w:val="22"/>
                <w:szCs w:val="22"/>
              </w:rPr>
              <w:t xml:space="preserve">Debe cumplir con los requisitos correspondientes a una característica. </w:t>
            </w:r>
          </w:p>
        </w:tc>
        <w:tc>
          <w:tcPr>
            <w:tcW w:w="2015" w:type="dxa"/>
            <w:tcBorders>
              <w:bottom w:val="single" w:sz="6" w:space="0" w:color="000000"/>
            </w:tcBorders>
            <w:vAlign w:val="center"/>
          </w:tcPr>
          <w:p w14:paraId="7363AB1E" w14:textId="3F257CBE" w:rsidR="004B0CD6" w:rsidRPr="00334BC2" w:rsidRDefault="004B0CD6">
            <w:pPr>
              <w:spacing w:before="60" w:after="60"/>
              <w:jc w:val="center"/>
              <w:rPr>
                <w:sz w:val="22"/>
                <w:szCs w:val="22"/>
              </w:rPr>
            </w:pPr>
            <w:r w:rsidRPr="00334BC2">
              <w:rPr>
                <w:sz w:val="22"/>
                <w:szCs w:val="22"/>
              </w:rPr>
              <w:t xml:space="preserve">Formulario EXP </w:t>
            </w:r>
            <w:r w:rsidR="00C55426" w:rsidRPr="00334BC2">
              <w:rPr>
                <w:sz w:val="22"/>
                <w:szCs w:val="22"/>
              </w:rPr>
              <w:t>5</w:t>
            </w:r>
            <w:r w:rsidRPr="00334BC2">
              <w:rPr>
                <w:sz w:val="22"/>
                <w:szCs w:val="22"/>
              </w:rPr>
              <w:t>.4.2</w:t>
            </w:r>
          </w:p>
        </w:tc>
      </w:tr>
    </w:tbl>
    <w:p w14:paraId="49D21F21" w14:textId="77777777" w:rsidR="001040E4" w:rsidRPr="00334BC2" w:rsidRDefault="001040E4" w:rsidP="001040E4">
      <w:pPr>
        <w:pStyle w:val="Piedepgina"/>
        <w:ind w:left="1440" w:hanging="720"/>
        <w:rPr>
          <w:b/>
          <w:sz w:val="22"/>
          <w:szCs w:val="22"/>
        </w:rPr>
      </w:pPr>
    </w:p>
    <w:p w14:paraId="1D01180C" w14:textId="77777777" w:rsidR="001040E4" w:rsidRPr="00334BC2" w:rsidRDefault="001040E4" w:rsidP="001040E4">
      <w:pPr>
        <w:pStyle w:val="Piedepgina"/>
        <w:ind w:left="1440" w:hanging="720"/>
        <w:rPr>
          <w:b/>
          <w:sz w:val="22"/>
          <w:szCs w:val="22"/>
        </w:rPr>
        <w:sectPr w:rsidR="001040E4" w:rsidRPr="00334BC2" w:rsidSect="00CA6BD6">
          <w:headerReference w:type="even" r:id="rId42"/>
          <w:headerReference w:type="default" r:id="rId43"/>
          <w:headerReference w:type="first" r:id="rId44"/>
          <w:footnotePr>
            <w:numRestart w:val="eachSect"/>
          </w:footnotePr>
          <w:pgSz w:w="15840" w:h="12240" w:orient="landscape" w:code="1"/>
          <w:pgMar w:top="1440" w:right="1440" w:bottom="1440" w:left="1440" w:header="720" w:footer="720" w:gutter="0"/>
          <w:cols w:space="720"/>
          <w:titlePg/>
        </w:sectPr>
      </w:pPr>
    </w:p>
    <w:p w14:paraId="4E043CC8" w14:textId="4839AE0A" w:rsidR="001040E4" w:rsidRPr="00334BC2" w:rsidRDefault="00F117C1" w:rsidP="00267347">
      <w:pPr>
        <w:pStyle w:val="Piedepgina"/>
        <w:spacing w:after="360"/>
        <w:ind w:left="720" w:hanging="720"/>
        <w:rPr>
          <w:iCs/>
          <w:sz w:val="22"/>
          <w:szCs w:val="22"/>
        </w:rPr>
      </w:pPr>
      <w:r w:rsidRPr="00334BC2">
        <w:rPr>
          <w:b/>
          <w:sz w:val="22"/>
          <w:szCs w:val="22"/>
        </w:rPr>
        <w:lastRenderedPageBreak/>
        <w:t>6</w:t>
      </w:r>
      <w:r w:rsidR="001040E4" w:rsidRPr="00334BC2">
        <w:rPr>
          <w:b/>
          <w:sz w:val="22"/>
          <w:szCs w:val="22"/>
        </w:rPr>
        <w:t>.5</w:t>
      </w:r>
      <w:r w:rsidR="001040E4" w:rsidRPr="00334BC2">
        <w:rPr>
          <w:sz w:val="22"/>
          <w:szCs w:val="22"/>
        </w:rPr>
        <w:tab/>
      </w:r>
      <w:r w:rsidR="001040E4" w:rsidRPr="00334BC2">
        <w:rPr>
          <w:b/>
          <w:sz w:val="22"/>
          <w:szCs w:val="22"/>
        </w:rPr>
        <w:t>Personal</w:t>
      </w:r>
    </w:p>
    <w:p w14:paraId="792EAEAE" w14:textId="77777777" w:rsidR="001040E4" w:rsidRPr="00334BC2" w:rsidRDefault="001040E4" w:rsidP="00267347">
      <w:pPr>
        <w:tabs>
          <w:tab w:val="right" w:pos="7254"/>
        </w:tabs>
        <w:spacing w:before="120" w:after="480"/>
        <w:ind w:left="720"/>
        <w:jc w:val="left"/>
        <w:rPr>
          <w:iCs/>
          <w:sz w:val="22"/>
          <w:szCs w:val="22"/>
        </w:rPr>
      </w:pPr>
      <w:r w:rsidRPr="00334BC2">
        <w:rPr>
          <w:sz w:val="22"/>
          <w:szCs w:val="22"/>
        </w:rPr>
        <w:t>El Licitante deberá demostrar que contará con el personal necesario para desempeñar los cargos clave según los siguientes requisitos:</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7"/>
        <w:gridCol w:w="1284"/>
        <w:gridCol w:w="2126"/>
        <w:gridCol w:w="3086"/>
        <w:gridCol w:w="1439"/>
      </w:tblGrid>
      <w:tr w:rsidR="007A7F0D" w:rsidRPr="00334BC2" w14:paraId="61C693EF" w14:textId="77777777" w:rsidTr="00905152">
        <w:tc>
          <w:tcPr>
            <w:tcW w:w="477" w:type="dxa"/>
            <w:tcBorders>
              <w:top w:val="single" w:sz="12" w:space="0" w:color="auto"/>
              <w:left w:val="single" w:sz="12" w:space="0" w:color="auto"/>
              <w:bottom w:val="single" w:sz="12" w:space="0" w:color="auto"/>
              <w:right w:val="single" w:sz="12" w:space="0" w:color="auto"/>
            </w:tcBorders>
            <w:vAlign w:val="center"/>
          </w:tcPr>
          <w:p w14:paraId="79B62E55" w14:textId="77777777" w:rsidR="007A7F0D" w:rsidRPr="00334BC2" w:rsidRDefault="007A7F0D" w:rsidP="008D4CAD">
            <w:pPr>
              <w:jc w:val="center"/>
              <w:rPr>
                <w:b/>
                <w:bCs/>
                <w:iCs/>
                <w:sz w:val="22"/>
                <w:szCs w:val="22"/>
              </w:rPr>
            </w:pPr>
            <w:bookmarkStart w:id="424" w:name="_Hlk112767470"/>
            <w:r w:rsidRPr="00334BC2">
              <w:rPr>
                <w:b/>
                <w:sz w:val="22"/>
                <w:szCs w:val="22"/>
              </w:rPr>
              <w:t>N.º</w:t>
            </w:r>
          </w:p>
        </w:tc>
        <w:tc>
          <w:tcPr>
            <w:tcW w:w="1284" w:type="dxa"/>
            <w:tcBorders>
              <w:top w:val="single" w:sz="12" w:space="0" w:color="auto"/>
              <w:left w:val="single" w:sz="12" w:space="0" w:color="auto"/>
              <w:bottom w:val="single" w:sz="12" w:space="0" w:color="auto"/>
              <w:right w:val="single" w:sz="12" w:space="0" w:color="auto"/>
            </w:tcBorders>
            <w:vAlign w:val="center"/>
          </w:tcPr>
          <w:p w14:paraId="5D1C6C1D" w14:textId="3157CCAC" w:rsidR="007A7F0D" w:rsidRPr="00334BC2" w:rsidRDefault="007A7F0D" w:rsidP="008D4CAD">
            <w:pPr>
              <w:jc w:val="center"/>
              <w:rPr>
                <w:b/>
                <w:bCs/>
                <w:iCs/>
                <w:sz w:val="22"/>
                <w:szCs w:val="22"/>
              </w:rPr>
            </w:pPr>
            <w:r w:rsidRPr="00334BC2">
              <w:rPr>
                <w:b/>
                <w:sz w:val="22"/>
                <w:szCs w:val="22"/>
              </w:rPr>
              <w:t>Cargo Clave</w:t>
            </w:r>
          </w:p>
        </w:tc>
        <w:tc>
          <w:tcPr>
            <w:tcW w:w="2126" w:type="dxa"/>
            <w:tcBorders>
              <w:top w:val="single" w:sz="12" w:space="0" w:color="auto"/>
              <w:left w:val="single" w:sz="12" w:space="0" w:color="auto"/>
              <w:bottom w:val="single" w:sz="12" w:space="0" w:color="auto"/>
              <w:right w:val="single" w:sz="12" w:space="0" w:color="auto"/>
            </w:tcBorders>
          </w:tcPr>
          <w:p w14:paraId="06723620" w14:textId="444D428D" w:rsidR="007A7F0D" w:rsidRPr="00334BC2" w:rsidRDefault="007A7F0D" w:rsidP="008D4CAD">
            <w:pPr>
              <w:jc w:val="center"/>
              <w:rPr>
                <w:b/>
                <w:sz w:val="22"/>
                <w:szCs w:val="22"/>
              </w:rPr>
            </w:pPr>
            <w:r w:rsidRPr="00334BC2">
              <w:rPr>
                <w:b/>
                <w:sz w:val="22"/>
                <w:szCs w:val="22"/>
              </w:rPr>
              <w:t>Perfil Profesional Requerido</w:t>
            </w:r>
          </w:p>
        </w:tc>
        <w:tc>
          <w:tcPr>
            <w:tcW w:w="3086" w:type="dxa"/>
            <w:tcBorders>
              <w:top w:val="single" w:sz="12" w:space="0" w:color="auto"/>
              <w:left w:val="single" w:sz="12" w:space="0" w:color="auto"/>
              <w:bottom w:val="single" w:sz="12" w:space="0" w:color="auto"/>
              <w:right w:val="single" w:sz="12" w:space="0" w:color="auto"/>
            </w:tcBorders>
            <w:vAlign w:val="center"/>
          </w:tcPr>
          <w:p w14:paraId="266C6A7B" w14:textId="3A5A7DEF" w:rsidR="007A7F0D" w:rsidRPr="00334BC2" w:rsidRDefault="007A7F0D" w:rsidP="008D4CAD">
            <w:pPr>
              <w:jc w:val="center"/>
              <w:rPr>
                <w:b/>
                <w:bCs/>
                <w:iCs/>
                <w:sz w:val="22"/>
                <w:szCs w:val="22"/>
              </w:rPr>
            </w:pPr>
            <w:r w:rsidRPr="00334BC2">
              <w:rPr>
                <w:b/>
                <w:sz w:val="22"/>
                <w:szCs w:val="22"/>
              </w:rPr>
              <w:t>Experiencia</w:t>
            </w:r>
          </w:p>
        </w:tc>
        <w:tc>
          <w:tcPr>
            <w:tcW w:w="1439" w:type="dxa"/>
            <w:tcBorders>
              <w:top w:val="single" w:sz="12" w:space="0" w:color="auto"/>
              <w:left w:val="single" w:sz="12" w:space="0" w:color="auto"/>
              <w:bottom w:val="single" w:sz="12" w:space="0" w:color="auto"/>
              <w:right w:val="single" w:sz="12" w:space="0" w:color="auto"/>
            </w:tcBorders>
          </w:tcPr>
          <w:p w14:paraId="283DB146" w14:textId="77777777" w:rsidR="007A7F0D" w:rsidRPr="00334BC2" w:rsidRDefault="007A7F0D" w:rsidP="008D4CAD">
            <w:pPr>
              <w:jc w:val="center"/>
              <w:rPr>
                <w:b/>
                <w:sz w:val="22"/>
                <w:szCs w:val="22"/>
              </w:rPr>
            </w:pPr>
            <w:r w:rsidRPr="00334BC2">
              <w:rPr>
                <w:b/>
                <w:sz w:val="22"/>
                <w:szCs w:val="22"/>
              </w:rPr>
              <w:t>Temporalidad</w:t>
            </w:r>
          </w:p>
        </w:tc>
      </w:tr>
      <w:tr w:rsidR="007A7F0D" w:rsidRPr="00334BC2" w14:paraId="56930914" w14:textId="77777777" w:rsidTr="00905152">
        <w:tc>
          <w:tcPr>
            <w:tcW w:w="477" w:type="dxa"/>
            <w:tcBorders>
              <w:top w:val="single" w:sz="12" w:space="0" w:color="auto"/>
              <w:left w:val="single" w:sz="12" w:space="0" w:color="auto"/>
              <w:bottom w:val="single" w:sz="12" w:space="0" w:color="auto"/>
              <w:right w:val="single" w:sz="12" w:space="0" w:color="auto"/>
            </w:tcBorders>
            <w:vAlign w:val="center"/>
          </w:tcPr>
          <w:p w14:paraId="7CE9DCD4" w14:textId="1C70FA26" w:rsidR="007A7F0D" w:rsidRPr="00334BC2" w:rsidRDefault="00C711D0" w:rsidP="008D4CAD">
            <w:pPr>
              <w:jc w:val="center"/>
              <w:rPr>
                <w:b/>
                <w:sz w:val="22"/>
                <w:szCs w:val="22"/>
              </w:rPr>
            </w:pPr>
            <w:r w:rsidRPr="00334BC2">
              <w:rPr>
                <w:b/>
                <w:sz w:val="22"/>
                <w:szCs w:val="22"/>
              </w:rPr>
              <w:t>1</w:t>
            </w:r>
          </w:p>
        </w:tc>
        <w:tc>
          <w:tcPr>
            <w:tcW w:w="1284" w:type="dxa"/>
            <w:tcBorders>
              <w:top w:val="single" w:sz="12" w:space="0" w:color="auto"/>
              <w:left w:val="single" w:sz="12" w:space="0" w:color="auto"/>
              <w:bottom w:val="single" w:sz="12" w:space="0" w:color="auto"/>
              <w:right w:val="single" w:sz="12" w:space="0" w:color="auto"/>
            </w:tcBorders>
            <w:vAlign w:val="center"/>
          </w:tcPr>
          <w:p w14:paraId="32C9AA53" w14:textId="42456054" w:rsidR="007A7F0D" w:rsidRPr="00334BC2" w:rsidRDefault="007A7F0D" w:rsidP="008D4CAD">
            <w:pPr>
              <w:jc w:val="center"/>
              <w:rPr>
                <w:b/>
                <w:sz w:val="22"/>
                <w:szCs w:val="22"/>
              </w:rPr>
            </w:pPr>
            <w:r w:rsidRPr="00334BC2">
              <w:rPr>
                <w:b/>
                <w:sz w:val="22"/>
                <w:szCs w:val="22"/>
              </w:rPr>
              <w:t>Jefe del equipo del proyecto</w:t>
            </w:r>
          </w:p>
        </w:tc>
        <w:tc>
          <w:tcPr>
            <w:tcW w:w="2126" w:type="dxa"/>
            <w:tcBorders>
              <w:top w:val="single" w:sz="12" w:space="0" w:color="auto"/>
              <w:left w:val="single" w:sz="12" w:space="0" w:color="auto"/>
              <w:bottom w:val="single" w:sz="12" w:space="0" w:color="auto"/>
              <w:right w:val="single" w:sz="12" w:space="0" w:color="auto"/>
            </w:tcBorders>
          </w:tcPr>
          <w:p w14:paraId="743EB49C" w14:textId="5FCE3062" w:rsidR="007A7F0D" w:rsidRPr="00334BC2" w:rsidRDefault="00040B5E" w:rsidP="008D4CAD">
            <w:pPr>
              <w:jc w:val="center"/>
              <w:rPr>
                <w:b/>
                <w:sz w:val="22"/>
                <w:szCs w:val="22"/>
              </w:rPr>
            </w:pPr>
            <w:r w:rsidRPr="00334BC2">
              <w:rPr>
                <w:color w:val="000000" w:themeColor="text1"/>
                <w:spacing w:val="-4"/>
                <w:sz w:val="22"/>
                <w:szCs w:val="22"/>
              </w:rPr>
              <w:t>Título de Grado Universitario en procesos, industrial, sistemas, telecomunicaciones, electrónica, informática, geólogo, petrolero</w:t>
            </w:r>
            <w:r w:rsidR="00E33FEB" w:rsidRPr="00334BC2">
              <w:rPr>
                <w:bCs/>
                <w:sz w:val="22"/>
                <w:szCs w:val="22"/>
              </w:rPr>
              <w:t xml:space="preserve">. Deberá contar con título de Postgrado </w:t>
            </w:r>
            <w:r w:rsidRPr="00334BC2">
              <w:rPr>
                <w:bCs/>
                <w:sz w:val="22"/>
                <w:szCs w:val="22"/>
              </w:rPr>
              <w:t>Universitario en MBA, gestión de proyectos, analítica de datos</w:t>
            </w:r>
            <w:r w:rsidR="00E33FEB" w:rsidRPr="00334BC2">
              <w:rPr>
                <w:bCs/>
                <w:sz w:val="22"/>
                <w:szCs w:val="22"/>
              </w:rPr>
              <w:t>.</w:t>
            </w:r>
            <w:r w:rsidRPr="00334BC2">
              <w:rPr>
                <w:bCs/>
                <w:sz w:val="22"/>
                <w:szCs w:val="22"/>
              </w:rPr>
              <w:t xml:space="preserve"> Certificación PMP</w:t>
            </w:r>
          </w:p>
        </w:tc>
        <w:tc>
          <w:tcPr>
            <w:tcW w:w="3086" w:type="dxa"/>
            <w:tcBorders>
              <w:top w:val="single" w:sz="12" w:space="0" w:color="auto"/>
              <w:left w:val="single" w:sz="12" w:space="0" w:color="auto"/>
              <w:bottom w:val="single" w:sz="12" w:space="0" w:color="auto"/>
              <w:right w:val="single" w:sz="12" w:space="0" w:color="auto"/>
            </w:tcBorders>
            <w:vAlign w:val="center"/>
          </w:tcPr>
          <w:p w14:paraId="63BC2BB7" w14:textId="0BFC5FBB" w:rsidR="00E33FEB" w:rsidRPr="00334BC2" w:rsidRDefault="00E33FEB" w:rsidP="00E33FEB">
            <w:pPr>
              <w:rPr>
                <w:bCs/>
                <w:sz w:val="22"/>
                <w:szCs w:val="22"/>
              </w:rPr>
            </w:pPr>
            <w:r w:rsidRPr="00334BC2">
              <w:rPr>
                <w:bCs/>
                <w:sz w:val="22"/>
                <w:szCs w:val="22"/>
              </w:rPr>
              <w:t>Mínimo tres (3) años de experiencia en el uso y manejo de software especializado de administración de sistemas de información de hidrocarburos o similar.</w:t>
            </w:r>
          </w:p>
          <w:p w14:paraId="7D980EFC" w14:textId="084C4D0F" w:rsidR="007A7F0D" w:rsidRPr="00334BC2" w:rsidRDefault="00E33FEB" w:rsidP="00E33FEB">
            <w:pPr>
              <w:rPr>
                <w:b/>
                <w:sz w:val="22"/>
                <w:szCs w:val="22"/>
                <w:lang w:val="es-EC"/>
              </w:rPr>
            </w:pPr>
            <w:r w:rsidRPr="00334BC2">
              <w:rPr>
                <w:bCs/>
                <w:sz w:val="22"/>
                <w:szCs w:val="22"/>
              </w:rPr>
              <w:t xml:space="preserve">Mínimo </w:t>
            </w:r>
            <w:r w:rsidR="000932EA">
              <w:rPr>
                <w:bCs/>
                <w:sz w:val="22"/>
                <w:szCs w:val="22"/>
              </w:rPr>
              <w:t>tres</w:t>
            </w:r>
            <w:r w:rsidRPr="00334BC2">
              <w:rPr>
                <w:bCs/>
                <w:sz w:val="22"/>
                <w:szCs w:val="22"/>
              </w:rPr>
              <w:t xml:space="preserve"> (</w:t>
            </w:r>
            <w:r w:rsidR="000932EA">
              <w:rPr>
                <w:bCs/>
                <w:sz w:val="22"/>
                <w:szCs w:val="22"/>
              </w:rPr>
              <w:t>3</w:t>
            </w:r>
            <w:r w:rsidRPr="00334BC2">
              <w:rPr>
                <w:bCs/>
                <w:sz w:val="22"/>
                <w:szCs w:val="22"/>
              </w:rPr>
              <w:t>) años a cargo de proyectos que incluyan procesos de planificación e implementación de soluciones integrales y manejo de herramientas para el control y seguimiento de proyectos.</w:t>
            </w:r>
          </w:p>
        </w:tc>
        <w:tc>
          <w:tcPr>
            <w:tcW w:w="1439" w:type="dxa"/>
            <w:tcBorders>
              <w:top w:val="single" w:sz="12" w:space="0" w:color="auto"/>
              <w:left w:val="single" w:sz="12" w:space="0" w:color="auto"/>
              <w:bottom w:val="single" w:sz="12" w:space="0" w:color="auto"/>
              <w:right w:val="single" w:sz="12" w:space="0" w:color="auto"/>
            </w:tcBorders>
          </w:tcPr>
          <w:p w14:paraId="4D83DBC6" w14:textId="04CC0658" w:rsidR="007A7F0D" w:rsidRPr="00334BC2" w:rsidRDefault="00976DDB" w:rsidP="008D4CAD">
            <w:pPr>
              <w:jc w:val="center"/>
              <w:rPr>
                <w:b/>
                <w:sz w:val="22"/>
                <w:szCs w:val="22"/>
              </w:rPr>
            </w:pPr>
            <w:r w:rsidRPr="00334BC2">
              <w:rPr>
                <w:iCs/>
                <w:sz w:val="22"/>
                <w:szCs w:val="22"/>
              </w:rPr>
              <w:t xml:space="preserve">La experiencia deberá haberse obtenido dentro de los últimos </w:t>
            </w:r>
            <w:r w:rsidR="00316C46" w:rsidRPr="00334BC2">
              <w:rPr>
                <w:iCs/>
                <w:sz w:val="22"/>
                <w:szCs w:val="22"/>
              </w:rPr>
              <w:t>15 años</w:t>
            </w:r>
          </w:p>
        </w:tc>
      </w:tr>
      <w:tr w:rsidR="00976DDB" w:rsidRPr="00334BC2" w14:paraId="62B6ADFE" w14:textId="77777777" w:rsidTr="00905152">
        <w:tc>
          <w:tcPr>
            <w:tcW w:w="477" w:type="dxa"/>
          </w:tcPr>
          <w:p w14:paraId="1495DAB0" w14:textId="3EF2196F" w:rsidR="00976DDB" w:rsidRPr="00334BC2" w:rsidRDefault="00976DDB" w:rsidP="00976DDB">
            <w:pPr>
              <w:jc w:val="center"/>
              <w:rPr>
                <w:iCs/>
                <w:sz w:val="22"/>
                <w:szCs w:val="22"/>
              </w:rPr>
            </w:pPr>
            <w:r w:rsidRPr="00334BC2">
              <w:rPr>
                <w:iCs/>
                <w:sz w:val="22"/>
                <w:szCs w:val="22"/>
              </w:rPr>
              <w:t>2</w:t>
            </w:r>
          </w:p>
        </w:tc>
        <w:tc>
          <w:tcPr>
            <w:tcW w:w="1284" w:type="dxa"/>
          </w:tcPr>
          <w:p w14:paraId="53F36063" w14:textId="77777777" w:rsidR="00976DDB" w:rsidRPr="00334BC2" w:rsidRDefault="00976DDB" w:rsidP="00976DDB">
            <w:pPr>
              <w:ind w:right="41"/>
              <w:rPr>
                <w:b/>
                <w:color w:val="000000" w:themeColor="text1"/>
                <w:sz w:val="22"/>
                <w:szCs w:val="22"/>
              </w:rPr>
            </w:pPr>
            <w:r w:rsidRPr="00334BC2">
              <w:rPr>
                <w:b/>
                <w:color w:val="000000" w:themeColor="text1"/>
                <w:sz w:val="22"/>
                <w:szCs w:val="22"/>
              </w:rPr>
              <w:t xml:space="preserve">Experto en bases de datos: </w:t>
            </w:r>
          </w:p>
          <w:p w14:paraId="493037BD" w14:textId="5E01B098" w:rsidR="00976DDB" w:rsidRPr="00334BC2" w:rsidRDefault="00976DDB" w:rsidP="00976DDB">
            <w:pPr>
              <w:rPr>
                <w:iCs/>
                <w:sz w:val="22"/>
                <w:szCs w:val="22"/>
              </w:rPr>
            </w:pPr>
          </w:p>
        </w:tc>
        <w:tc>
          <w:tcPr>
            <w:tcW w:w="2126" w:type="dxa"/>
          </w:tcPr>
          <w:p w14:paraId="03CC0BAC" w14:textId="44DF247F" w:rsidR="00976DDB" w:rsidRPr="00334BC2" w:rsidRDefault="00976DDB" w:rsidP="00976DDB">
            <w:pPr>
              <w:ind w:right="41"/>
              <w:rPr>
                <w:b/>
                <w:color w:val="000000" w:themeColor="text1"/>
                <w:spacing w:val="-4"/>
                <w:sz w:val="22"/>
                <w:szCs w:val="22"/>
              </w:rPr>
            </w:pPr>
            <w:r w:rsidRPr="00334BC2">
              <w:rPr>
                <w:color w:val="000000" w:themeColor="text1"/>
                <w:spacing w:val="-4"/>
                <w:sz w:val="22"/>
                <w:szCs w:val="22"/>
              </w:rPr>
              <w:t>Título de Grado Universitario en Sistemas, Informática o Electrónica o su equivalente.</w:t>
            </w:r>
          </w:p>
        </w:tc>
        <w:tc>
          <w:tcPr>
            <w:tcW w:w="3086" w:type="dxa"/>
          </w:tcPr>
          <w:p w14:paraId="00508F8E" w14:textId="559FA949" w:rsidR="00976DDB" w:rsidRPr="00334BC2" w:rsidRDefault="00976DDB" w:rsidP="00976DDB">
            <w:pPr>
              <w:ind w:right="41"/>
              <w:rPr>
                <w:color w:val="000000" w:themeColor="text1"/>
                <w:spacing w:val="-4"/>
                <w:sz w:val="22"/>
                <w:szCs w:val="22"/>
              </w:rPr>
            </w:pPr>
            <w:r w:rsidRPr="00334BC2">
              <w:rPr>
                <w:color w:val="000000" w:themeColor="text1"/>
                <w:spacing w:val="-4"/>
                <w:sz w:val="22"/>
                <w:szCs w:val="22"/>
              </w:rPr>
              <w:t xml:space="preserve">Participación en al menos </w:t>
            </w:r>
            <w:r w:rsidR="00CB3044" w:rsidRPr="00334BC2">
              <w:rPr>
                <w:color w:val="000000" w:themeColor="text1"/>
                <w:spacing w:val="-4"/>
                <w:sz w:val="22"/>
                <w:szCs w:val="22"/>
              </w:rPr>
              <w:t>dos</w:t>
            </w:r>
            <w:r w:rsidRPr="00334BC2">
              <w:rPr>
                <w:color w:val="000000" w:themeColor="text1"/>
                <w:spacing w:val="-4"/>
                <w:sz w:val="22"/>
                <w:szCs w:val="22"/>
              </w:rPr>
              <w:t xml:space="preserve"> (</w:t>
            </w:r>
            <w:r w:rsidR="00CB3044" w:rsidRPr="00334BC2">
              <w:rPr>
                <w:color w:val="000000" w:themeColor="text1"/>
                <w:spacing w:val="-4"/>
                <w:sz w:val="22"/>
                <w:szCs w:val="22"/>
              </w:rPr>
              <w:t>2</w:t>
            </w:r>
            <w:r w:rsidRPr="00334BC2">
              <w:rPr>
                <w:color w:val="000000" w:themeColor="text1"/>
                <w:spacing w:val="-4"/>
                <w:sz w:val="22"/>
                <w:szCs w:val="22"/>
              </w:rPr>
              <w:t>) proyectos que involucren la instalación y administración de sistemas de gestión de bases de datos (DBMS), modelamiento, diseño e implementación de bases de datos, creación de roles y perfiles, integración con aplicaciones y obtención de respaldos.</w:t>
            </w:r>
          </w:p>
          <w:p w14:paraId="7AFAD21F" w14:textId="77777777" w:rsidR="00976DDB" w:rsidRPr="00334BC2" w:rsidRDefault="00976DDB" w:rsidP="00976DDB">
            <w:pPr>
              <w:rPr>
                <w:color w:val="000000" w:themeColor="text1"/>
                <w:spacing w:val="-4"/>
                <w:sz w:val="22"/>
                <w:szCs w:val="22"/>
              </w:rPr>
            </w:pPr>
            <w:r w:rsidRPr="00334BC2">
              <w:rPr>
                <w:color w:val="000000" w:themeColor="text1"/>
                <w:spacing w:val="-4"/>
                <w:sz w:val="22"/>
                <w:szCs w:val="22"/>
              </w:rPr>
              <w:t xml:space="preserve">Mínimo </w:t>
            </w:r>
            <w:r w:rsidR="00CB3044" w:rsidRPr="00334BC2">
              <w:rPr>
                <w:color w:val="000000" w:themeColor="text1"/>
                <w:spacing w:val="-4"/>
                <w:sz w:val="22"/>
                <w:szCs w:val="22"/>
              </w:rPr>
              <w:t>cinco</w:t>
            </w:r>
            <w:r w:rsidRPr="00334BC2">
              <w:rPr>
                <w:color w:val="000000" w:themeColor="text1"/>
                <w:spacing w:val="-4"/>
                <w:sz w:val="22"/>
                <w:szCs w:val="22"/>
              </w:rPr>
              <w:t xml:space="preserve"> (</w:t>
            </w:r>
            <w:r w:rsidR="00CB3044" w:rsidRPr="00334BC2">
              <w:rPr>
                <w:color w:val="000000" w:themeColor="text1"/>
                <w:spacing w:val="-4"/>
                <w:sz w:val="22"/>
                <w:szCs w:val="22"/>
              </w:rPr>
              <w:t>5</w:t>
            </w:r>
            <w:r w:rsidRPr="00334BC2">
              <w:rPr>
                <w:color w:val="000000" w:themeColor="text1"/>
                <w:spacing w:val="-4"/>
                <w:sz w:val="22"/>
                <w:szCs w:val="22"/>
              </w:rPr>
              <w:t>) años en el uso y manejo de sistemas de gestión de bases de datos (DBMS)</w:t>
            </w:r>
            <w:r w:rsidR="00CB3044" w:rsidRPr="00334BC2">
              <w:rPr>
                <w:color w:val="000000" w:themeColor="text1"/>
                <w:spacing w:val="-4"/>
                <w:sz w:val="22"/>
                <w:szCs w:val="22"/>
              </w:rPr>
              <w:t xml:space="preserve"> relacionales y no relacionales</w:t>
            </w:r>
            <w:r w:rsidRPr="00334BC2">
              <w:rPr>
                <w:color w:val="000000" w:themeColor="text1"/>
                <w:spacing w:val="-4"/>
                <w:sz w:val="22"/>
                <w:szCs w:val="22"/>
              </w:rPr>
              <w:t>.</w:t>
            </w:r>
          </w:p>
          <w:p w14:paraId="53738B86" w14:textId="7234EA6C" w:rsidR="005770D0" w:rsidRPr="00334BC2" w:rsidRDefault="005770D0" w:rsidP="00976DDB">
            <w:pPr>
              <w:rPr>
                <w:iCs/>
                <w:sz w:val="22"/>
                <w:szCs w:val="22"/>
                <w:u w:val="single"/>
              </w:rPr>
            </w:pPr>
            <w:r w:rsidRPr="00334BC2">
              <w:rPr>
                <w:color w:val="000000" w:themeColor="text1"/>
                <w:spacing w:val="-4"/>
                <w:sz w:val="22"/>
                <w:szCs w:val="22"/>
              </w:rPr>
              <w:t>Experiencia de 3 años en el uso y manejo de soluciones que involucren el análisis de datos a través de herramientas de analítica e inteligencia de negocios</w:t>
            </w:r>
            <w:r w:rsidR="000932EA">
              <w:rPr>
                <w:color w:val="000000" w:themeColor="text1"/>
                <w:spacing w:val="-4"/>
                <w:sz w:val="22"/>
                <w:szCs w:val="22"/>
              </w:rPr>
              <w:t>.</w:t>
            </w:r>
          </w:p>
        </w:tc>
        <w:tc>
          <w:tcPr>
            <w:tcW w:w="1439" w:type="dxa"/>
          </w:tcPr>
          <w:p w14:paraId="12BC73E4" w14:textId="36F1D4FD" w:rsidR="00976DDB" w:rsidRPr="00334BC2" w:rsidRDefault="00976DDB" w:rsidP="00976DDB">
            <w:pPr>
              <w:ind w:right="41"/>
              <w:rPr>
                <w:b/>
                <w:color w:val="000000" w:themeColor="text1"/>
                <w:spacing w:val="-4"/>
                <w:sz w:val="22"/>
                <w:szCs w:val="22"/>
              </w:rPr>
            </w:pPr>
            <w:r w:rsidRPr="00334BC2">
              <w:rPr>
                <w:iCs/>
                <w:sz w:val="22"/>
                <w:szCs w:val="22"/>
              </w:rPr>
              <w:t>La experiencia deberá haberse obtenido dentro de los últimos 10 años</w:t>
            </w:r>
          </w:p>
        </w:tc>
      </w:tr>
      <w:tr w:rsidR="00A02AF5" w:rsidRPr="00334BC2" w14:paraId="09F27856" w14:textId="77777777" w:rsidTr="00905152">
        <w:tc>
          <w:tcPr>
            <w:tcW w:w="477" w:type="dxa"/>
          </w:tcPr>
          <w:p w14:paraId="1B8907FE" w14:textId="479C1F68" w:rsidR="00A02AF5" w:rsidRPr="00334BC2" w:rsidRDefault="005770D0" w:rsidP="00A02AF5">
            <w:pPr>
              <w:rPr>
                <w:iCs/>
                <w:sz w:val="22"/>
                <w:szCs w:val="22"/>
              </w:rPr>
            </w:pPr>
            <w:r w:rsidRPr="00334BC2">
              <w:rPr>
                <w:iCs/>
                <w:sz w:val="22"/>
                <w:szCs w:val="22"/>
              </w:rPr>
              <w:t>3</w:t>
            </w:r>
          </w:p>
        </w:tc>
        <w:tc>
          <w:tcPr>
            <w:tcW w:w="1284" w:type="dxa"/>
          </w:tcPr>
          <w:p w14:paraId="1EF5EF49" w14:textId="77777777" w:rsidR="00A02AF5" w:rsidRPr="00334BC2" w:rsidRDefault="00A02AF5" w:rsidP="00A02AF5">
            <w:pPr>
              <w:ind w:right="41"/>
              <w:rPr>
                <w:b/>
                <w:color w:val="000000" w:themeColor="text1"/>
                <w:sz w:val="22"/>
                <w:szCs w:val="22"/>
              </w:rPr>
            </w:pPr>
            <w:r w:rsidRPr="00334BC2">
              <w:rPr>
                <w:b/>
                <w:color w:val="000000" w:themeColor="text1"/>
                <w:spacing w:val="-4"/>
                <w:sz w:val="22"/>
                <w:szCs w:val="22"/>
              </w:rPr>
              <w:t>Experto en programación:</w:t>
            </w:r>
          </w:p>
          <w:p w14:paraId="73044F1F" w14:textId="77777777" w:rsidR="00A02AF5" w:rsidRPr="00334BC2" w:rsidRDefault="00A02AF5" w:rsidP="00A02AF5">
            <w:pPr>
              <w:spacing w:after="0"/>
              <w:rPr>
                <w:b/>
                <w:color w:val="000000" w:themeColor="text1"/>
                <w:spacing w:val="-4"/>
                <w:sz w:val="22"/>
                <w:szCs w:val="22"/>
              </w:rPr>
            </w:pPr>
          </w:p>
        </w:tc>
        <w:tc>
          <w:tcPr>
            <w:tcW w:w="2126" w:type="dxa"/>
          </w:tcPr>
          <w:p w14:paraId="7256E50E" w14:textId="5A3E369D" w:rsidR="00A02AF5" w:rsidRPr="00334BC2" w:rsidRDefault="00A02AF5" w:rsidP="00A02AF5">
            <w:pPr>
              <w:spacing w:after="0"/>
              <w:rPr>
                <w:color w:val="000000"/>
                <w:sz w:val="22"/>
                <w:szCs w:val="22"/>
              </w:rPr>
            </w:pPr>
            <w:r w:rsidRPr="00334BC2">
              <w:rPr>
                <w:color w:val="000000"/>
                <w:sz w:val="22"/>
                <w:szCs w:val="22"/>
              </w:rPr>
              <w:t xml:space="preserve">Título </w:t>
            </w:r>
            <w:r w:rsidR="00E4249B" w:rsidRPr="00334BC2">
              <w:rPr>
                <w:color w:val="000000"/>
                <w:sz w:val="22"/>
                <w:szCs w:val="22"/>
              </w:rPr>
              <w:t xml:space="preserve">de Grado Universitario </w:t>
            </w:r>
            <w:r w:rsidRPr="00334BC2">
              <w:rPr>
                <w:color w:val="000000"/>
                <w:sz w:val="22"/>
                <w:szCs w:val="22"/>
              </w:rPr>
              <w:t xml:space="preserve">de Ingeniero en Software, Sistemas, </w:t>
            </w:r>
            <w:r w:rsidRPr="00334BC2">
              <w:rPr>
                <w:color w:val="000000"/>
                <w:sz w:val="22"/>
                <w:szCs w:val="22"/>
              </w:rPr>
              <w:lastRenderedPageBreak/>
              <w:t>Informática o su equivalente.</w:t>
            </w:r>
          </w:p>
          <w:p w14:paraId="7C9C9E49" w14:textId="77777777" w:rsidR="00A02AF5" w:rsidRPr="00334BC2" w:rsidRDefault="00A02AF5" w:rsidP="00A02AF5">
            <w:pPr>
              <w:ind w:right="41"/>
              <w:rPr>
                <w:color w:val="000000" w:themeColor="text1"/>
                <w:spacing w:val="-4"/>
                <w:sz w:val="22"/>
                <w:szCs w:val="22"/>
              </w:rPr>
            </w:pPr>
          </w:p>
          <w:p w14:paraId="075C4CC7" w14:textId="3F4F0127" w:rsidR="005770D0" w:rsidRPr="00334BC2" w:rsidRDefault="005770D0" w:rsidP="00A02AF5">
            <w:pPr>
              <w:ind w:right="41"/>
              <w:rPr>
                <w:color w:val="000000" w:themeColor="text1"/>
                <w:spacing w:val="-4"/>
                <w:sz w:val="22"/>
                <w:szCs w:val="22"/>
              </w:rPr>
            </w:pPr>
          </w:p>
        </w:tc>
        <w:tc>
          <w:tcPr>
            <w:tcW w:w="3086" w:type="dxa"/>
          </w:tcPr>
          <w:p w14:paraId="7CD8E209" w14:textId="5167B94D" w:rsidR="00A02AF5" w:rsidRPr="00334BC2" w:rsidRDefault="00A02AF5" w:rsidP="005770D0">
            <w:pPr>
              <w:ind w:right="41"/>
              <w:rPr>
                <w:b/>
                <w:color w:val="000000" w:themeColor="text1"/>
                <w:spacing w:val="-4"/>
                <w:sz w:val="22"/>
                <w:szCs w:val="22"/>
              </w:rPr>
            </w:pPr>
            <w:r w:rsidRPr="00334BC2">
              <w:rPr>
                <w:color w:val="000000" w:themeColor="text1"/>
                <w:spacing w:val="-4"/>
                <w:sz w:val="22"/>
                <w:szCs w:val="22"/>
              </w:rPr>
              <w:lastRenderedPageBreak/>
              <w:t xml:space="preserve">Participación en al menos dos (2) proyectos que involucre el desarrollo y/o personalización de software, así como el diseño de </w:t>
            </w:r>
            <w:r w:rsidRPr="00334BC2">
              <w:rPr>
                <w:color w:val="000000" w:themeColor="text1"/>
                <w:spacing w:val="-4"/>
                <w:sz w:val="22"/>
                <w:szCs w:val="22"/>
              </w:rPr>
              <w:lastRenderedPageBreak/>
              <w:t>interfaces y la ejecución de pruebas de software.</w:t>
            </w:r>
          </w:p>
          <w:p w14:paraId="7AFA3326" w14:textId="730697D0" w:rsidR="00A02AF5" w:rsidRPr="00334BC2" w:rsidRDefault="00A02AF5" w:rsidP="00A02AF5">
            <w:pPr>
              <w:ind w:right="41"/>
              <w:rPr>
                <w:color w:val="000000" w:themeColor="text1"/>
                <w:spacing w:val="-4"/>
                <w:sz w:val="22"/>
                <w:szCs w:val="22"/>
              </w:rPr>
            </w:pPr>
            <w:r w:rsidRPr="00334BC2">
              <w:rPr>
                <w:color w:val="000000" w:themeColor="text1"/>
                <w:spacing w:val="-4"/>
                <w:sz w:val="22"/>
                <w:szCs w:val="22"/>
              </w:rPr>
              <w:t>Mínimo cinco (5) años como desarrollador de software.</w:t>
            </w:r>
          </w:p>
        </w:tc>
        <w:tc>
          <w:tcPr>
            <w:tcW w:w="1439" w:type="dxa"/>
          </w:tcPr>
          <w:p w14:paraId="6B89363B" w14:textId="5E1477F0" w:rsidR="00A02AF5" w:rsidRPr="00334BC2" w:rsidRDefault="00A02AF5" w:rsidP="00A02AF5">
            <w:pPr>
              <w:ind w:right="41"/>
              <w:rPr>
                <w:iCs/>
                <w:sz w:val="22"/>
                <w:szCs w:val="22"/>
              </w:rPr>
            </w:pPr>
            <w:r w:rsidRPr="00334BC2">
              <w:rPr>
                <w:iCs/>
                <w:sz w:val="22"/>
                <w:szCs w:val="22"/>
              </w:rPr>
              <w:lastRenderedPageBreak/>
              <w:t xml:space="preserve">La experiencia deberá haberse obtenido </w:t>
            </w:r>
            <w:r w:rsidRPr="00334BC2">
              <w:rPr>
                <w:iCs/>
                <w:sz w:val="22"/>
                <w:szCs w:val="22"/>
              </w:rPr>
              <w:lastRenderedPageBreak/>
              <w:t>dentro de los últimos 10 años</w:t>
            </w:r>
          </w:p>
        </w:tc>
      </w:tr>
      <w:tr w:rsidR="00A02AF5" w:rsidRPr="00334BC2" w14:paraId="3A988556" w14:textId="77777777" w:rsidTr="00905152">
        <w:tc>
          <w:tcPr>
            <w:tcW w:w="477" w:type="dxa"/>
          </w:tcPr>
          <w:p w14:paraId="3D153DA2" w14:textId="4B6DA4D5" w:rsidR="00A02AF5" w:rsidRPr="00334BC2" w:rsidRDefault="005770D0" w:rsidP="00A02AF5">
            <w:pPr>
              <w:rPr>
                <w:iCs/>
                <w:sz w:val="22"/>
                <w:szCs w:val="22"/>
              </w:rPr>
            </w:pPr>
            <w:r w:rsidRPr="00334BC2">
              <w:rPr>
                <w:iCs/>
                <w:sz w:val="22"/>
                <w:szCs w:val="22"/>
              </w:rPr>
              <w:lastRenderedPageBreak/>
              <w:t>4</w:t>
            </w:r>
          </w:p>
        </w:tc>
        <w:tc>
          <w:tcPr>
            <w:tcW w:w="1284" w:type="dxa"/>
          </w:tcPr>
          <w:p w14:paraId="74E21953" w14:textId="197B9310" w:rsidR="00A02AF5" w:rsidRPr="00334BC2" w:rsidRDefault="00A02AF5" w:rsidP="00A02AF5">
            <w:pPr>
              <w:ind w:right="41"/>
              <w:rPr>
                <w:b/>
                <w:color w:val="000000" w:themeColor="text1"/>
                <w:spacing w:val="-4"/>
                <w:sz w:val="22"/>
                <w:szCs w:val="22"/>
              </w:rPr>
            </w:pPr>
            <w:r w:rsidRPr="00334BC2">
              <w:rPr>
                <w:b/>
                <w:color w:val="000000" w:themeColor="text1"/>
                <w:spacing w:val="-4"/>
                <w:sz w:val="22"/>
                <w:szCs w:val="22"/>
              </w:rPr>
              <w:t>Experto en seguridad informática:</w:t>
            </w:r>
          </w:p>
          <w:p w14:paraId="72EA3229" w14:textId="77777777" w:rsidR="00A02AF5" w:rsidRPr="00334BC2" w:rsidRDefault="00A02AF5" w:rsidP="00A02AF5">
            <w:pPr>
              <w:spacing w:after="0"/>
              <w:rPr>
                <w:b/>
                <w:color w:val="000000" w:themeColor="text1"/>
                <w:spacing w:val="-4"/>
                <w:sz w:val="22"/>
                <w:szCs w:val="22"/>
              </w:rPr>
            </w:pPr>
          </w:p>
        </w:tc>
        <w:tc>
          <w:tcPr>
            <w:tcW w:w="2126" w:type="dxa"/>
          </w:tcPr>
          <w:p w14:paraId="7E001D4B" w14:textId="31BC4410" w:rsidR="00A02AF5" w:rsidRPr="00334BC2" w:rsidRDefault="00A02AF5" w:rsidP="00A02AF5">
            <w:pPr>
              <w:ind w:right="41"/>
              <w:rPr>
                <w:bCs/>
                <w:color w:val="000000" w:themeColor="text1"/>
                <w:spacing w:val="-4"/>
                <w:sz w:val="22"/>
                <w:szCs w:val="22"/>
              </w:rPr>
            </w:pPr>
            <w:r w:rsidRPr="00334BC2">
              <w:rPr>
                <w:color w:val="000000" w:themeColor="text1"/>
                <w:spacing w:val="-4"/>
                <w:sz w:val="22"/>
                <w:szCs w:val="22"/>
              </w:rPr>
              <w:t>Título de Grado Universitario</w:t>
            </w:r>
            <w:r w:rsidRPr="00334BC2">
              <w:rPr>
                <w:bCs/>
                <w:color w:val="000000" w:themeColor="text1"/>
                <w:spacing w:val="-4"/>
                <w:sz w:val="22"/>
                <w:szCs w:val="22"/>
              </w:rPr>
              <w:t xml:space="preserve"> en Sistemas, Informática, Electrónica, Redes, Telecomunicaciones o similar.</w:t>
            </w:r>
          </w:p>
          <w:p w14:paraId="1D934595" w14:textId="7FF612C2" w:rsidR="005770D0" w:rsidRPr="00334BC2" w:rsidRDefault="005770D0" w:rsidP="005770D0">
            <w:pPr>
              <w:ind w:right="41"/>
              <w:rPr>
                <w:color w:val="000000" w:themeColor="text1"/>
                <w:spacing w:val="-4"/>
                <w:sz w:val="22"/>
                <w:szCs w:val="22"/>
              </w:rPr>
            </w:pPr>
            <w:r w:rsidRPr="00334BC2">
              <w:rPr>
                <w:bCs/>
                <w:color w:val="000000" w:themeColor="text1"/>
                <w:spacing w:val="-4"/>
                <w:sz w:val="22"/>
                <w:szCs w:val="22"/>
              </w:rPr>
              <w:t xml:space="preserve">Deseable que posea certificaciones en </w:t>
            </w:r>
            <w:proofErr w:type="spellStart"/>
            <w:r w:rsidRPr="00334BC2">
              <w:rPr>
                <w:bCs/>
                <w:color w:val="000000" w:themeColor="text1"/>
                <w:spacing w:val="-4"/>
                <w:sz w:val="22"/>
                <w:szCs w:val="22"/>
              </w:rPr>
              <w:t>Cyberseguridad</w:t>
            </w:r>
            <w:proofErr w:type="spellEnd"/>
            <w:r w:rsidRPr="00334BC2">
              <w:rPr>
                <w:bCs/>
                <w:color w:val="000000" w:themeColor="text1"/>
                <w:spacing w:val="-4"/>
                <w:sz w:val="22"/>
                <w:szCs w:val="22"/>
              </w:rPr>
              <w:t>, como: CISSP, CEH, o similares.</w:t>
            </w:r>
          </w:p>
        </w:tc>
        <w:tc>
          <w:tcPr>
            <w:tcW w:w="3086" w:type="dxa"/>
          </w:tcPr>
          <w:p w14:paraId="56829EEC" w14:textId="45EE1E47" w:rsidR="00A02AF5" w:rsidRPr="00334BC2" w:rsidRDefault="00A02AF5" w:rsidP="005770D0">
            <w:pPr>
              <w:ind w:right="41"/>
              <w:rPr>
                <w:b/>
                <w:color w:val="000000" w:themeColor="text1"/>
                <w:spacing w:val="-4"/>
                <w:sz w:val="22"/>
                <w:szCs w:val="22"/>
              </w:rPr>
            </w:pPr>
            <w:r w:rsidRPr="00334BC2">
              <w:rPr>
                <w:color w:val="000000" w:themeColor="text1"/>
                <w:spacing w:val="-4"/>
                <w:sz w:val="22"/>
                <w:szCs w:val="22"/>
              </w:rPr>
              <w:t>Participación en al menos dos (2) proyectos en los que se haya implementado software con estándares de seguridad informática.</w:t>
            </w:r>
          </w:p>
          <w:p w14:paraId="35E1342E" w14:textId="51733D84" w:rsidR="00A02AF5" w:rsidRPr="00334BC2" w:rsidRDefault="00A02AF5" w:rsidP="00A02AF5">
            <w:pPr>
              <w:ind w:right="41"/>
              <w:rPr>
                <w:bCs/>
                <w:color w:val="000000" w:themeColor="text1"/>
                <w:spacing w:val="-4"/>
                <w:sz w:val="22"/>
                <w:szCs w:val="22"/>
              </w:rPr>
            </w:pPr>
            <w:r w:rsidRPr="00334BC2">
              <w:rPr>
                <w:bCs/>
                <w:color w:val="000000" w:themeColor="text1"/>
                <w:spacing w:val="-4"/>
                <w:sz w:val="22"/>
                <w:szCs w:val="22"/>
              </w:rPr>
              <w:t>Experiencia de 5 años en</w:t>
            </w:r>
            <w:r w:rsidR="005770D0" w:rsidRPr="00334BC2">
              <w:rPr>
                <w:bCs/>
                <w:color w:val="000000" w:themeColor="text1"/>
                <w:spacing w:val="-4"/>
                <w:sz w:val="22"/>
                <w:szCs w:val="22"/>
              </w:rPr>
              <w:t xml:space="preserve"> el manejo de soluciones de software que incluyan estándares de seguridad informática y seguridad de la información </w:t>
            </w:r>
          </w:p>
        </w:tc>
        <w:tc>
          <w:tcPr>
            <w:tcW w:w="1439" w:type="dxa"/>
          </w:tcPr>
          <w:p w14:paraId="1B9B9464" w14:textId="2E532AC2" w:rsidR="00A02AF5" w:rsidRPr="00334BC2" w:rsidRDefault="005770D0" w:rsidP="00A02AF5">
            <w:pPr>
              <w:ind w:right="41"/>
              <w:rPr>
                <w:iCs/>
                <w:sz w:val="22"/>
                <w:szCs w:val="22"/>
              </w:rPr>
            </w:pPr>
            <w:r w:rsidRPr="00334BC2">
              <w:rPr>
                <w:iCs/>
                <w:sz w:val="22"/>
                <w:szCs w:val="22"/>
              </w:rPr>
              <w:t>La experiencia deberá haberse obtenido dentro de los últimos 10 años</w:t>
            </w:r>
          </w:p>
        </w:tc>
      </w:tr>
      <w:tr w:rsidR="00A02AF5" w:rsidRPr="00334BC2" w14:paraId="5FFF5AEE" w14:textId="77777777" w:rsidTr="00905152">
        <w:tc>
          <w:tcPr>
            <w:tcW w:w="477" w:type="dxa"/>
          </w:tcPr>
          <w:p w14:paraId="42EEE177" w14:textId="28DA12D5" w:rsidR="00A02AF5" w:rsidRPr="00334BC2" w:rsidRDefault="005770D0" w:rsidP="00A02AF5">
            <w:pPr>
              <w:rPr>
                <w:sz w:val="22"/>
                <w:szCs w:val="22"/>
              </w:rPr>
            </w:pPr>
            <w:r w:rsidRPr="00334BC2">
              <w:rPr>
                <w:sz w:val="22"/>
                <w:szCs w:val="22"/>
              </w:rPr>
              <w:t>5</w:t>
            </w:r>
          </w:p>
        </w:tc>
        <w:tc>
          <w:tcPr>
            <w:tcW w:w="1284" w:type="dxa"/>
          </w:tcPr>
          <w:p w14:paraId="614C6759" w14:textId="77777777" w:rsidR="00A02AF5" w:rsidRPr="00334BC2" w:rsidRDefault="00A02AF5" w:rsidP="00A02AF5">
            <w:pPr>
              <w:rPr>
                <w:b/>
                <w:color w:val="000000"/>
                <w:sz w:val="22"/>
                <w:szCs w:val="22"/>
              </w:rPr>
            </w:pPr>
            <w:r w:rsidRPr="00334BC2">
              <w:rPr>
                <w:b/>
                <w:color w:val="000000"/>
                <w:sz w:val="22"/>
                <w:szCs w:val="22"/>
              </w:rPr>
              <w:t>Experto en Sistemas de Información Geográfica e IDES</w:t>
            </w:r>
          </w:p>
          <w:p w14:paraId="4B25A85C" w14:textId="3B62EE6A" w:rsidR="00A02AF5" w:rsidRPr="00334BC2" w:rsidRDefault="00A02AF5" w:rsidP="00A02AF5">
            <w:pPr>
              <w:ind w:right="41"/>
              <w:jc w:val="center"/>
              <w:rPr>
                <w:b/>
                <w:color w:val="000000" w:themeColor="text1"/>
                <w:spacing w:val="-4"/>
                <w:sz w:val="22"/>
                <w:szCs w:val="22"/>
              </w:rPr>
            </w:pPr>
          </w:p>
        </w:tc>
        <w:tc>
          <w:tcPr>
            <w:tcW w:w="2126" w:type="dxa"/>
          </w:tcPr>
          <w:p w14:paraId="036A2345" w14:textId="0F150B3F" w:rsidR="00A02AF5" w:rsidRPr="00334BC2" w:rsidRDefault="00A02AF5" w:rsidP="00A02AF5">
            <w:pPr>
              <w:ind w:right="41"/>
              <w:rPr>
                <w:bCs/>
                <w:color w:val="000000" w:themeColor="text1"/>
                <w:spacing w:val="-4"/>
                <w:sz w:val="22"/>
                <w:szCs w:val="22"/>
              </w:rPr>
            </w:pPr>
            <w:r w:rsidRPr="00334BC2">
              <w:rPr>
                <w:color w:val="000000" w:themeColor="text1"/>
                <w:spacing w:val="-4"/>
                <w:sz w:val="22"/>
                <w:szCs w:val="22"/>
              </w:rPr>
              <w:t>Título de Grado Universitario</w:t>
            </w:r>
            <w:r w:rsidRPr="00334BC2">
              <w:rPr>
                <w:bCs/>
                <w:color w:val="000000" w:themeColor="text1"/>
                <w:spacing w:val="-4"/>
                <w:sz w:val="22"/>
                <w:szCs w:val="22"/>
              </w:rPr>
              <w:t xml:space="preserve"> Geógrafo o sus equivalentes.</w:t>
            </w:r>
          </w:p>
        </w:tc>
        <w:tc>
          <w:tcPr>
            <w:tcW w:w="3086" w:type="dxa"/>
          </w:tcPr>
          <w:p w14:paraId="458DA26F" w14:textId="0756FC27" w:rsidR="00A02AF5" w:rsidRPr="00334BC2" w:rsidRDefault="00A02AF5" w:rsidP="00A02AF5">
            <w:pPr>
              <w:rPr>
                <w:color w:val="000000"/>
                <w:sz w:val="22"/>
                <w:szCs w:val="22"/>
              </w:rPr>
            </w:pPr>
            <w:r w:rsidRPr="00334BC2">
              <w:rPr>
                <w:color w:val="000000"/>
                <w:sz w:val="22"/>
                <w:szCs w:val="22"/>
              </w:rPr>
              <w:t>Mínimo tres (3) años en el uso y manejo de sistemas de información geográfica, implementación de arquitectura GIS, IDES y servicios OGC, así como la 8administración de bases de datos espaciales.</w:t>
            </w:r>
          </w:p>
        </w:tc>
        <w:tc>
          <w:tcPr>
            <w:tcW w:w="1439" w:type="dxa"/>
          </w:tcPr>
          <w:p w14:paraId="659D5629" w14:textId="7B8DF9D5" w:rsidR="00A02AF5" w:rsidRPr="00334BC2" w:rsidRDefault="00A02AF5" w:rsidP="00A02AF5">
            <w:pPr>
              <w:ind w:right="41"/>
              <w:rPr>
                <w:b/>
                <w:color w:val="000000" w:themeColor="text1"/>
                <w:spacing w:val="-4"/>
                <w:sz w:val="22"/>
                <w:szCs w:val="22"/>
              </w:rPr>
            </w:pPr>
            <w:r w:rsidRPr="00334BC2">
              <w:rPr>
                <w:iCs/>
                <w:sz w:val="22"/>
                <w:szCs w:val="22"/>
              </w:rPr>
              <w:t>La experiencia deberá haberse obtenido dentro de los últimos 10 años</w:t>
            </w:r>
          </w:p>
        </w:tc>
      </w:tr>
      <w:tr w:rsidR="00A02AF5" w:rsidRPr="00334BC2" w14:paraId="680E2B93" w14:textId="77777777" w:rsidTr="00905152">
        <w:tc>
          <w:tcPr>
            <w:tcW w:w="477" w:type="dxa"/>
          </w:tcPr>
          <w:p w14:paraId="625035D9" w14:textId="1F864F9D" w:rsidR="00A02AF5" w:rsidRPr="00334BC2" w:rsidRDefault="005770D0" w:rsidP="00A02AF5">
            <w:pPr>
              <w:rPr>
                <w:sz w:val="22"/>
                <w:szCs w:val="22"/>
              </w:rPr>
            </w:pPr>
            <w:r w:rsidRPr="00334BC2">
              <w:rPr>
                <w:sz w:val="22"/>
                <w:szCs w:val="22"/>
              </w:rPr>
              <w:t>6</w:t>
            </w:r>
          </w:p>
        </w:tc>
        <w:tc>
          <w:tcPr>
            <w:tcW w:w="1284" w:type="dxa"/>
          </w:tcPr>
          <w:p w14:paraId="3A2EBA6C" w14:textId="77CFABCC" w:rsidR="00A02AF5" w:rsidRPr="00334BC2" w:rsidRDefault="00A02AF5" w:rsidP="00A02AF5">
            <w:pPr>
              <w:rPr>
                <w:b/>
                <w:color w:val="000000"/>
                <w:sz w:val="22"/>
                <w:szCs w:val="22"/>
              </w:rPr>
            </w:pPr>
            <w:r w:rsidRPr="00334BC2">
              <w:rPr>
                <w:b/>
                <w:color w:val="000000"/>
                <w:sz w:val="22"/>
                <w:szCs w:val="22"/>
              </w:rPr>
              <w:t>Experto en equipamiento Tecnológico / redes y comunicaciones:</w:t>
            </w:r>
          </w:p>
          <w:p w14:paraId="35D791E3" w14:textId="77777777" w:rsidR="00A02AF5" w:rsidRPr="00334BC2" w:rsidRDefault="00A02AF5" w:rsidP="00A02AF5">
            <w:pPr>
              <w:spacing w:after="0"/>
              <w:rPr>
                <w:b/>
                <w:color w:val="000000" w:themeColor="text1"/>
                <w:spacing w:val="-4"/>
                <w:sz w:val="22"/>
                <w:szCs w:val="22"/>
              </w:rPr>
            </w:pPr>
          </w:p>
        </w:tc>
        <w:tc>
          <w:tcPr>
            <w:tcW w:w="2126" w:type="dxa"/>
          </w:tcPr>
          <w:p w14:paraId="0D636DE7" w14:textId="5E01342C" w:rsidR="00A02AF5" w:rsidRPr="00334BC2" w:rsidRDefault="00A02AF5" w:rsidP="00A02AF5">
            <w:pPr>
              <w:ind w:right="41"/>
              <w:rPr>
                <w:bCs/>
                <w:color w:val="000000" w:themeColor="text1"/>
                <w:spacing w:val="-4"/>
                <w:sz w:val="22"/>
                <w:szCs w:val="22"/>
              </w:rPr>
            </w:pPr>
            <w:r w:rsidRPr="00334BC2">
              <w:rPr>
                <w:color w:val="000000" w:themeColor="text1"/>
                <w:spacing w:val="-4"/>
                <w:sz w:val="22"/>
                <w:szCs w:val="22"/>
              </w:rPr>
              <w:t>Título de Grado Universitario</w:t>
            </w:r>
            <w:r w:rsidRPr="00334BC2">
              <w:rPr>
                <w:bCs/>
                <w:color w:val="000000" w:themeColor="text1"/>
                <w:spacing w:val="-4"/>
                <w:sz w:val="22"/>
                <w:szCs w:val="22"/>
              </w:rPr>
              <w:t xml:space="preserve"> en Sistemas, Informática, Electrónica, Redes, Telecomunicaciones o similar.</w:t>
            </w:r>
          </w:p>
        </w:tc>
        <w:tc>
          <w:tcPr>
            <w:tcW w:w="3086" w:type="dxa"/>
          </w:tcPr>
          <w:p w14:paraId="1893D5B7" w14:textId="77777777" w:rsidR="00A02AF5" w:rsidRPr="00334BC2" w:rsidRDefault="00A02AF5" w:rsidP="00A02AF5">
            <w:pPr>
              <w:rPr>
                <w:color w:val="000000"/>
                <w:sz w:val="22"/>
                <w:szCs w:val="22"/>
              </w:rPr>
            </w:pPr>
            <w:r w:rsidRPr="00334BC2">
              <w:rPr>
                <w:color w:val="000000"/>
                <w:sz w:val="22"/>
                <w:szCs w:val="22"/>
              </w:rPr>
              <w:t xml:space="preserve">Participación mínima en dos (2) proyectos que involucren la implementación de hardware (almacenamiento, servidores, redes, </w:t>
            </w:r>
            <w:proofErr w:type="spellStart"/>
            <w:r w:rsidRPr="00334BC2">
              <w:rPr>
                <w:color w:val="000000"/>
                <w:sz w:val="22"/>
                <w:szCs w:val="22"/>
              </w:rPr>
              <w:t>workstation</w:t>
            </w:r>
            <w:proofErr w:type="spellEnd"/>
            <w:r w:rsidRPr="00334BC2">
              <w:rPr>
                <w:color w:val="000000"/>
                <w:sz w:val="22"/>
                <w:szCs w:val="22"/>
              </w:rPr>
              <w:t>, etc.).</w:t>
            </w:r>
          </w:p>
          <w:p w14:paraId="4AD70FF9" w14:textId="7E09A445" w:rsidR="00A02AF5" w:rsidRPr="00334BC2" w:rsidRDefault="00A02AF5" w:rsidP="00A02AF5">
            <w:pPr>
              <w:rPr>
                <w:color w:val="000000"/>
                <w:sz w:val="22"/>
                <w:szCs w:val="22"/>
              </w:rPr>
            </w:pPr>
            <w:r w:rsidRPr="00334BC2">
              <w:rPr>
                <w:color w:val="000000"/>
                <w:sz w:val="22"/>
                <w:szCs w:val="22"/>
              </w:rPr>
              <w:t xml:space="preserve">Mínimo tres (3) años en administración de plataformas informáticas (Windows, Linux, VMware), </w:t>
            </w:r>
            <w:r w:rsidRPr="00334BC2">
              <w:rPr>
                <w:bCs/>
                <w:color w:val="000000" w:themeColor="text1"/>
                <w:spacing w:val="-4"/>
                <w:sz w:val="22"/>
                <w:szCs w:val="22"/>
              </w:rPr>
              <w:t>software de obtención de respaldos, etc</w:t>
            </w:r>
            <w:r w:rsidRPr="00334BC2">
              <w:rPr>
                <w:color w:val="000000"/>
                <w:sz w:val="22"/>
                <w:szCs w:val="22"/>
              </w:rPr>
              <w:t>.</w:t>
            </w:r>
          </w:p>
          <w:p w14:paraId="117849E7" w14:textId="77777777" w:rsidR="00A02AF5" w:rsidRPr="00334BC2" w:rsidRDefault="00A02AF5" w:rsidP="00A02AF5">
            <w:pPr>
              <w:rPr>
                <w:color w:val="000000"/>
                <w:sz w:val="22"/>
                <w:szCs w:val="22"/>
              </w:rPr>
            </w:pPr>
            <w:r w:rsidRPr="00334BC2">
              <w:rPr>
                <w:color w:val="000000"/>
                <w:sz w:val="22"/>
                <w:szCs w:val="22"/>
              </w:rPr>
              <w:t>Mínimo tres (3) años en soporte y mesa de ayuda.</w:t>
            </w:r>
          </w:p>
          <w:p w14:paraId="2C6EC56C" w14:textId="4EB7EBAC" w:rsidR="00A02AF5" w:rsidRPr="00334BC2" w:rsidRDefault="00A02AF5" w:rsidP="00A02AF5">
            <w:pPr>
              <w:rPr>
                <w:color w:val="000000"/>
                <w:sz w:val="22"/>
                <w:szCs w:val="22"/>
              </w:rPr>
            </w:pPr>
            <w:r w:rsidRPr="00334BC2">
              <w:rPr>
                <w:bCs/>
                <w:color w:val="000000" w:themeColor="text1"/>
                <w:spacing w:val="-4"/>
                <w:sz w:val="22"/>
                <w:szCs w:val="22"/>
              </w:rPr>
              <w:t>Mínimo tres (3) años en manejo de redes de computadoras y administración de equipos de comunicación (</w:t>
            </w:r>
            <w:proofErr w:type="spellStart"/>
            <w:r w:rsidRPr="00334BC2">
              <w:rPr>
                <w:bCs/>
                <w:color w:val="000000" w:themeColor="text1"/>
                <w:spacing w:val="-4"/>
                <w:sz w:val="22"/>
                <w:szCs w:val="22"/>
              </w:rPr>
              <w:t>routers</w:t>
            </w:r>
            <w:proofErr w:type="spellEnd"/>
            <w:r w:rsidRPr="00334BC2">
              <w:rPr>
                <w:bCs/>
                <w:color w:val="000000" w:themeColor="text1"/>
                <w:spacing w:val="-4"/>
                <w:sz w:val="22"/>
                <w:szCs w:val="22"/>
              </w:rPr>
              <w:t xml:space="preserve">, </w:t>
            </w:r>
            <w:proofErr w:type="spellStart"/>
            <w:r w:rsidRPr="00334BC2">
              <w:rPr>
                <w:bCs/>
                <w:color w:val="000000" w:themeColor="text1"/>
                <w:spacing w:val="-4"/>
                <w:sz w:val="22"/>
                <w:szCs w:val="22"/>
              </w:rPr>
              <w:t>switches</w:t>
            </w:r>
            <w:proofErr w:type="spellEnd"/>
            <w:r w:rsidRPr="00334BC2">
              <w:rPr>
                <w:bCs/>
                <w:color w:val="000000" w:themeColor="text1"/>
                <w:spacing w:val="-4"/>
                <w:sz w:val="22"/>
                <w:szCs w:val="22"/>
              </w:rPr>
              <w:t>, firewalls, etc.)</w:t>
            </w:r>
          </w:p>
        </w:tc>
        <w:tc>
          <w:tcPr>
            <w:tcW w:w="1439" w:type="dxa"/>
          </w:tcPr>
          <w:p w14:paraId="30989162" w14:textId="3CB2E7C2" w:rsidR="00A02AF5" w:rsidRPr="00334BC2" w:rsidRDefault="00A02AF5" w:rsidP="00A02AF5">
            <w:pPr>
              <w:ind w:right="41"/>
              <w:rPr>
                <w:b/>
                <w:color w:val="000000" w:themeColor="text1"/>
                <w:spacing w:val="-4"/>
                <w:sz w:val="22"/>
                <w:szCs w:val="22"/>
              </w:rPr>
            </w:pPr>
            <w:r w:rsidRPr="00334BC2">
              <w:rPr>
                <w:iCs/>
                <w:sz w:val="22"/>
                <w:szCs w:val="22"/>
              </w:rPr>
              <w:t>La experiencia deberá haberse obtenido dentro de los últimos 10 años</w:t>
            </w:r>
          </w:p>
        </w:tc>
      </w:tr>
      <w:tr w:rsidR="00A02AF5" w:rsidRPr="00334BC2" w14:paraId="32847226" w14:textId="77777777" w:rsidTr="00905152">
        <w:tc>
          <w:tcPr>
            <w:tcW w:w="477" w:type="dxa"/>
          </w:tcPr>
          <w:p w14:paraId="4BE39500" w14:textId="345B8D5B" w:rsidR="00A02AF5" w:rsidRPr="00334BC2" w:rsidRDefault="005770D0" w:rsidP="00A02AF5">
            <w:pPr>
              <w:rPr>
                <w:sz w:val="22"/>
                <w:szCs w:val="22"/>
              </w:rPr>
            </w:pPr>
            <w:r w:rsidRPr="00334BC2">
              <w:rPr>
                <w:sz w:val="22"/>
                <w:szCs w:val="22"/>
              </w:rPr>
              <w:t>7</w:t>
            </w:r>
          </w:p>
        </w:tc>
        <w:tc>
          <w:tcPr>
            <w:tcW w:w="1284" w:type="dxa"/>
          </w:tcPr>
          <w:p w14:paraId="74D7F4C4" w14:textId="48EB1BA8" w:rsidR="00A02AF5" w:rsidRPr="00334BC2" w:rsidRDefault="00A02AF5" w:rsidP="00A02AF5">
            <w:pPr>
              <w:rPr>
                <w:b/>
                <w:color w:val="000000"/>
                <w:sz w:val="22"/>
                <w:szCs w:val="22"/>
              </w:rPr>
            </w:pPr>
            <w:r w:rsidRPr="00334BC2">
              <w:rPr>
                <w:b/>
                <w:color w:val="000000"/>
                <w:sz w:val="22"/>
                <w:szCs w:val="22"/>
              </w:rPr>
              <w:t>Especialista en levantamie</w:t>
            </w:r>
            <w:r w:rsidRPr="00334BC2">
              <w:rPr>
                <w:b/>
                <w:color w:val="000000"/>
                <w:sz w:val="22"/>
                <w:szCs w:val="22"/>
              </w:rPr>
              <w:lastRenderedPageBreak/>
              <w:t>nto de procesos:</w:t>
            </w:r>
          </w:p>
          <w:p w14:paraId="7CBAB99C" w14:textId="77777777" w:rsidR="00A02AF5" w:rsidRPr="00334BC2" w:rsidRDefault="00A02AF5" w:rsidP="00A02AF5">
            <w:pPr>
              <w:spacing w:after="0"/>
              <w:rPr>
                <w:b/>
                <w:color w:val="000000"/>
                <w:sz w:val="22"/>
                <w:szCs w:val="22"/>
              </w:rPr>
            </w:pPr>
          </w:p>
        </w:tc>
        <w:tc>
          <w:tcPr>
            <w:tcW w:w="2126" w:type="dxa"/>
          </w:tcPr>
          <w:p w14:paraId="3FD91B5C" w14:textId="712F423E" w:rsidR="00A02AF5" w:rsidRPr="00334BC2" w:rsidRDefault="00A02AF5" w:rsidP="00A02AF5">
            <w:pPr>
              <w:ind w:right="41"/>
              <w:rPr>
                <w:bCs/>
                <w:color w:val="000000" w:themeColor="text1"/>
                <w:spacing w:val="-4"/>
                <w:sz w:val="22"/>
                <w:szCs w:val="22"/>
              </w:rPr>
            </w:pPr>
            <w:r w:rsidRPr="00334BC2">
              <w:rPr>
                <w:color w:val="000000" w:themeColor="text1"/>
                <w:spacing w:val="-4"/>
                <w:sz w:val="22"/>
                <w:szCs w:val="22"/>
              </w:rPr>
              <w:lastRenderedPageBreak/>
              <w:t>Título de Grado Universitario</w:t>
            </w:r>
            <w:r w:rsidRPr="00334BC2">
              <w:rPr>
                <w:bCs/>
                <w:color w:val="000000" w:themeColor="text1"/>
                <w:spacing w:val="-4"/>
                <w:sz w:val="22"/>
                <w:szCs w:val="22"/>
              </w:rPr>
              <w:t xml:space="preserve"> Industrial, Procesos o Sistemas. Título de </w:t>
            </w:r>
            <w:r w:rsidRPr="00334BC2">
              <w:rPr>
                <w:bCs/>
                <w:color w:val="000000" w:themeColor="text1"/>
                <w:spacing w:val="-4"/>
                <w:sz w:val="22"/>
                <w:szCs w:val="22"/>
              </w:rPr>
              <w:lastRenderedPageBreak/>
              <w:t>Postgrado Universitario en procesos o afines.</w:t>
            </w:r>
          </w:p>
        </w:tc>
        <w:tc>
          <w:tcPr>
            <w:tcW w:w="3086" w:type="dxa"/>
          </w:tcPr>
          <w:p w14:paraId="7900A62D" w14:textId="75AA47F5" w:rsidR="00A02AF5" w:rsidRPr="00334BC2" w:rsidRDefault="00A02AF5" w:rsidP="00A02AF5">
            <w:pPr>
              <w:rPr>
                <w:bCs/>
                <w:color w:val="000000"/>
                <w:sz w:val="22"/>
                <w:szCs w:val="22"/>
              </w:rPr>
            </w:pPr>
            <w:r w:rsidRPr="00334BC2">
              <w:rPr>
                <w:bCs/>
                <w:color w:val="000000"/>
                <w:sz w:val="22"/>
                <w:szCs w:val="22"/>
              </w:rPr>
              <w:lastRenderedPageBreak/>
              <w:t>Mínimo tres (3) años en levantamiento de procesos en proyectos de implementación de software.</w:t>
            </w:r>
          </w:p>
        </w:tc>
        <w:tc>
          <w:tcPr>
            <w:tcW w:w="1439" w:type="dxa"/>
          </w:tcPr>
          <w:p w14:paraId="28F3F82C" w14:textId="4A2CDB47" w:rsidR="00A02AF5" w:rsidRPr="00334BC2" w:rsidRDefault="00A02AF5" w:rsidP="00A02AF5">
            <w:pPr>
              <w:ind w:right="41"/>
              <w:rPr>
                <w:b/>
                <w:color w:val="000000" w:themeColor="text1"/>
                <w:spacing w:val="-4"/>
                <w:sz w:val="22"/>
                <w:szCs w:val="22"/>
              </w:rPr>
            </w:pPr>
            <w:r w:rsidRPr="00334BC2">
              <w:rPr>
                <w:iCs/>
                <w:sz w:val="22"/>
                <w:szCs w:val="22"/>
              </w:rPr>
              <w:t xml:space="preserve">La experiencia deberá haberse </w:t>
            </w:r>
            <w:r w:rsidRPr="00334BC2">
              <w:rPr>
                <w:iCs/>
                <w:sz w:val="22"/>
                <w:szCs w:val="22"/>
              </w:rPr>
              <w:lastRenderedPageBreak/>
              <w:t>obtenido dentro de los últimos 10 años</w:t>
            </w:r>
          </w:p>
        </w:tc>
      </w:tr>
      <w:tr w:rsidR="00A02AF5" w:rsidRPr="00334BC2" w14:paraId="26AF6768" w14:textId="77777777" w:rsidTr="00905152">
        <w:tc>
          <w:tcPr>
            <w:tcW w:w="477" w:type="dxa"/>
          </w:tcPr>
          <w:p w14:paraId="1E1BDE32" w14:textId="4442F77E" w:rsidR="00A02AF5" w:rsidRPr="00334BC2" w:rsidRDefault="005770D0" w:rsidP="00A02AF5">
            <w:pPr>
              <w:rPr>
                <w:sz w:val="22"/>
                <w:szCs w:val="22"/>
              </w:rPr>
            </w:pPr>
            <w:r w:rsidRPr="00334BC2">
              <w:rPr>
                <w:sz w:val="22"/>
                <w:szCs w:val="22"/>
              </w:rPr>
              <w:lastRenderedPageBreak/>
              <w:t>8</w:t>
            </w:r>
          </w:p>
        </w:tc>
        <w:tc>
          <w:tcPr>
            <w:tcW w:w="1284" w:type="dxa"/>
          </w:tcPr>
          <w:p w14:paraId="2E27D518" w14:textId="37996296" w:rsidR="00A02AF5" w:rsidRPr="00334BC2" w:rsidRDefault="00A02AF5" w:rsidP="00A02AF5">
            <w:pPr>
              <w:rPr>
                <w:b/>
                <w:color w:val="000000"/>
                <w:sz w:val="22"/>
                <w:szCs w:val="22"/>
              </w:rPr>
            </w:pPr>
            <w:r w:rsidRPr="00334BC2">
              <w:rPr>
                <w:b/>
                <w:color w:val="000000"/>
                <w:sz w:val="22"/>
                <w:szCs w:val="22"/>
              </w:rPr>
              <w:t>Experto en calidad de Software:</w:t>
            </w:r>
          </w:p>
          <w:p w14:paraId="6F52E05B" w14:textId="77777777" w:rsidR="00A02AF5" w:rsidRPr="00334BC2" w:rsidRDefault="00A02AF5" w:rsidP="00A02AF5">
            <w:pPr>
              <w:spacing w:after="0"/>
              <w:rPr>
                <w:b/>
                <w:color w:val="000000"/>
                <w:sz w:val="22"/>
                <w:szCs w:val="22"/>
              </w:rPr>
            </w:pPr>
          </w:p>
        </w:tc>
        <w:tc>
          <w:tcPr>
            <w:tcW w:w="2126" w:type="dxa"/>
          </w:tcPr>
          <w:p w14:paraId="5AAE495C" w14:textId="31613252" w:rsidR="00A02AF5" w:rsidRPr="00334BC2" w:rsidRDefault="00A02AF5" w:rsidP="00A02AF5">
            <w:pPr>
              <w:ind w:right="41"/>
              <w:rPr>
                <w:bCs/>
                <w:color w:val="000000" w:themeColor="text1"/>
                <w:spacing w:val="-4"/>
                <w:sz w:val="22"/>
                <w:szCs w:val="22"/>
              </w:rPr>
            </w:pPr>
            <w:r w:rsidRPr="00334BC2">
              <w:rPr>
                <w:color w:val="000000" w:themeColor="text1"/>
                <w:spacing w:val="-4"/>
                <w:sz w:val="22"/>
                <w:szCs w:val="22"/>
              </w:rPr>
              <w:t>Título de Grado Universitario en</w:t>
            </w:r>
            <w:r w:rsidRPr="00334BC2">
              <w:rPr>
                <w:bCs/>
                <w:color w:val="000000" w:themeColor="text1"/>
                <w:spacing w:val="-4"/>
                <w:sz w:val="22"/>
                <w:szCs w:val="22"/>
              </w:rPr>
              <w:t xml:space="preserve"> Sistemas, Informática, Software o Similar.  Deberá contar con título de Postgrado Universitario en  desarrollo de software o afines.</w:t>
            </w:r>
          </w:p>
        </w:tc>
        <w:tc>
          <w:tcPr>
            <w:tcW w:w="3086" w:type="dxa"/>
          </w:tcPr>
          <w:p w14:paraId="30EDB28F" w14:textId="2E964C47" w:rsidR="00A02AF5" w:rsidRPr="00334BC2" w:rsidRDefault="00A02AF5" w:rsidP="00A02AF5">
            <w:pPr>
              <w:rPr>
                <w:bCs/>
                <w:color w:val="000000"/>
                <w:sz w:val="22"/>
                <w:szCs w:val="22"/>
              </w:rPr>
            </w:pPr>
            <w:r w:rsidRPr="00334BC2">
              <w:rPr>
                <w:bCs/>
                <w:color w:val="000000"/>
                <w:sz w:val="22"/>
                <w:szCs w:val="22"/>
              </w:rPr>
              <w:t>Mínimo tres (3) años como parte de equipos de Aseguramiento de la Calidad – QA de software.</w:t>
            </w:r>
          </w:p>
          <w:p w14:paraId="37FDCC0C" w14:textId="2FEE35D6" w:rsidR="00A02AF5" w:rsidRPr="00334BC2" w:rsidRDefault="00A02AF5" w:rsidP="00A02AF5">
            <w:pPr>
              <w:rPr>
                <w:b/>
                <w:color w:val="000000"/>
                <w:sz w:val="22"/>
                <w:szCs w:val="22"/>
              </w:rPr>
            </w:pPr>
            <w:r w:rsidRPr="00334BC2">
              <w:rPr>
                <w:bCs/>
                <w:color w:val="000000"/>
                <w:sz w:val="22"/>
                <w:szCs w:val="22"/>
              </w:rPr>
              <w:t>Mínimo tres (3) años realizando tareas de: elaboración de planes de prueba, ejecución de pruebas de software, utilización de programas de seguimiento de errores y revisión de especificaciones técnicas.</w:t>
            </w:r>
          </w:p>
        </w:tc>
        <w:tc>
          <w:tcPr>
            <w:tcW w:w="1439" w:type="dxa"/>
          </w:tcPr>
          <w:p w14:paraId="1E89C74C" w14:textId="2D5F28D4" w:rsidR="00A02AF5" w:rsidRPr="00334BC2" w:rsidRDefault="00A02AF5" w:rsidP="00A02AF5">
            <w:pPr>
              <w:ind w:right="41"/>
              <w:rPr>
                <w:b/>
                <w:color w:val="000000" w:themeColor="text1"/>
                <w:spacing w:val="-4"/>
                <w:sz w:val="22"/>
                <w:szCs w:val="22"/>
              </w:rPr>
            </w:pPr>
            <w:r w:rsidRPr="00334BC2">
              <w:rPr>
                <w:iCs/>
                <w:sz w:val="22"/>
                <w:szCs w:val="22"/>
              </w:rPr>
              <w:t>La experiencia deberá haberse obtenido dentro de los últimos 10 años</w:t>
            </w:r>
          </w:p>
        </w:tc>
      </w:tr>
    </w:tbl>
    <w:bookmarkEnd w:id="424"/>
    <w:p w14:paraId="3F3CCB1B" w14:textId="4A30E87D" w:rsidR="001040E4" w:rsidRPr="00334BC2" w:rsidRDefault="001040E4" w:rsidP="00267347">
      <w:pPr>
        <w:spacing w:before="360" w:after="480"/>
        <w:ind w:left="720"/>
        <w:rPr>
          <w:sz w:val="22"/>
          <w:szCs w:val="22"/>
        </w:rPr>
      </w:pPr>
      <w:r w:rsidRPr="00334BC2">
        <w:rPr>
          <w:sz w:val="22"/>
          <w:szCs w:val="22"/>
        </w:rPr>
        <w:t xml:space="preserve">El Licitante deberá proporcionar datos detallados sobre el personal propuesto y su experiencia en los correspondientes formularios que se incluyen en la </w:t>
      </w:r>
      <w:r w:rsidR="00A83F3E" w:rsidRPr="00334BC2">
        <w:rPr>
          <w:sz w:val="22"/>
          <w:szCs w:val="22"/>
        </w:rPr>
        <w:t>S</w:t>
      </w:r>
      <w:r w:rsidRPr="00334BC2">
        <w:rPr>
          <w:sz w:val="22"/>
          <w:szCs w:val="22"/>
        </w:rPr>
        <w:t xml:space="preserve">ección IV, </w:t>
      </w:r>
      <w:r w:rsidR="00402CB2" w:rsidRPr="00334BC2">
        <w:rPr>
          <w:sz w:val="22"/>
          <w:szCs w:val="22"/>
        </w:rPr>
        <w:t>“</w:t>
      </w:r>
      <w:r w:rsidR="002918CE" w:rsidRPr="00334BC2">
        <w:rPr>
          <w:sz w:val="22"/>
          <w:szCs w:val="22"/>
        </w:rPr>
        <w:t>Formularios de Oferta</w:t>
      </w:r>
      <w:r w:rsidR="00402CB2" w:rsidRPr="00334BC2">
        <w:rPr>
          <w:sz w:val="22"/>
          <w:szCs w:val="22"/>
        </w:rPr>
        <w:t>”</w:t>
      </w:r>
      <w:r w:rsidRPr="00334BC2">
        <w:rPr>
          <w:sz w:val="22"/>
          <w:szCs w:val="22"/>
        </w:rPr>
        <w:t>.</w:t>
      </w:r>
    </w:p>
    <w:p w14:paraId="142D7500" w14:textId="77777777" w:rsidR="00783B97" w:rsidRPr="00334BC2" w:rsidRDefault="00F83952" w:rsidP="00F83952">
      <w:pPr>
        <w:spacing w:before="360" w:after="480"/>
        <w:ind w:left="720"/>
        <w:rPr>
          <w:iCs/>
          <w:sz w:val="22"/>
          <w:szCs w:val="22"/>
        </w:rPr>
      </w:pPr>
      <w:r w:rsidRPr="00334BC2">
        <w:rPr>
          <w:b/>
          <w:iCs/>
          <w:sz w:val="22"/>
          <w:szCs w:val="22"/>
        </w:rPr>
        <w:t>NOTA</w:t>
      </w:r>
      <w:r w:rsidR="00783B97" w:rsidRPr="00334BC2">
        <w:rPr>
          <w:b/>
          <w:iCs/>
          <w:sz w:val="22"/>
          <w:szCs w:val="22"/>
        </w:rPr>
        <w:t>S</w:t>
      </w:r>
      <w:r w:rsidRPr="00334BC2">
        <w:rPr>
          <w:b/>
          <w:iCs/>
          <w:sz w:val="22"/>
          <w:szCs w:val="22"/>
        </w:rPr>
        <w:t>:</w:t>
      </w:r>
      <w:r w:rsidRPr="00334BC2">
        <w:rPr>
          <w:iCs/>
          <w:sz w:val="22"/>
          <w:szCs w:val="22"/>
        </w:rPr>
        <w:t xml:space="preserve"> </w:t>
      </w:r>
    </w:p>
    <w:p w14:paraId="7EC8984C" w14:textId="0BBC42D6" w:rsidR="00333781" w:rsidRPr="00334BC2" w:rsidRDefault="009A117A" w:rsidP="00F83952">
      <w:pPr>
        <w:spacing w:before="360" w:after="480"/>
        <w:ind w:left="720"/>
        <w:rPr>
          <w:iCs/>
          <w:sz w:val="22"/>
          <w:szCs w:val="22"/>
        </w:rPr>
      </w:pPr>
      <w:r w:rsidRPr="00334BC2">
        <w:rPr>
          <w:iCs/>
          <w:sz w:val="22"/>
          <w:szCs w:val="22"/>
        </w:rPr>
        <w:t>Adicional al</w:t>
      </w:r>
      <w:r w:rsidR="00F83952" w:rsidRPr="00334BC2">
        <w:rPr>
          <w:iCs/>
          <w:sz w:val="22"/>
          <w:szCs w:val="22"/>
        </w:rPr>
        <w:t xml:space="preserve"> personal técnico mínimo solicitado, el proveedor deberá contar con todo el personal necesario para cumplir con el contrato con la calidad y tiempo requerido por </w:t>
      </w:r>
      <w:r w:rsidRPr="00334BC2">
        <w:rPr>
          <w:iCs/>
          <w:sz w:val="22"/>
          <w:szCs w:val="22"/>
        </w:rPr>
        <w:t>la Contratante</w:t>
      </w:r>
      <w:r w:rsidR="00F83952" w:rsidRPr="00334BC2">
        <w:rPr>
          <w:iCs/>
          <w:sz w:val="22"/>
          <w:szCs w:val="22"/>
        </w:rPr>
        <w:t>.</w:t>
      </w:r>
      <w:r w:rsidR="00333781" w:rsidRPr="00334BC2">
        <w:rPr>
          <w:iCs/>
          <w:sz w:val="22"/>
          <w:szCs w:val="22"/>
        </w:rPr>
        <w:t xml:space="preserve"> </w:t>
      </w:r>
    </w:p>
    <w:p w14:paraId="33883A12" w14:textId="5949C99E" w:rsidR="00333781" w:rsidRPr="00334BC2" w:rsidRDefault="00333781" w:rsidP="00F83952">
      <w:pPr>
        <w:spacing w:before="360" w:after="480"/>
        <w:ind w:left="720"/>
        <w:rPr>
          <w:iCs/>
          <w:sz w:val="22"/>
          <w:szCs w:val="22"/>
        </w:rPr>
      </w:pPr>
      <w:r w:rsidRPr="00334BC2">
        <w:rPr>
          <w:iCs/>
          <w:sz w:val="22"/>
          <w:szCs w:val="22"/>
        </w:rPr>
        <w:t>Con relación a los títulos universitarios requeridos, en los casos que los proponentes propongan otro que no sea el requerido, sino equivalente o similar a éste para satisfacer la prestación que estará a cargo de dicho personal y en tanto acredite la experiencia requerida en términos de años de titulación y cumpla con el resto de los requisitos al comité de evaluación podrá admitirlo fundamentando objetivamente tal decisión</w:t>
      </w:r>
    </w:p>
    <w:p w14:paraId="701DA342" w14:textId="793FCF14" w:rsidR="001040E4" w:rsidRPr="00334BC2" w:rsidRDefault="00F117C1" w:rsidP="001040E4">
      <w:pPr>
        <w:spacing w:after="200"/>
        <w:ind w:left="720" w:right="-72" w:hanging="720"/>
        <w:rPr>
          <w:sz w:val="22"/>
          <w:szCs w:val="22"/>
        </w:rPr>
      </w:pPr>
      <w:r w:rsidRPr="00334BC2">
        <w:rPr>
          <w:b/>
          <w:sz w:val="22"/>
          <w:szCs w:val="22"/>
        </w:rPr>
        <w:t>6.</w:t>
      </w:r>
      <w:r w:rsidR="001040E4" w:rsidRPr="00334BC2">
        <w:rPr>
          <w:b/>
          <w:sz w:val="22"/>
          <w:szCs w:val="22"/>
        </w:rPr>
        <w:t>6</w:t>
      </w:r>
      <w:r w:rsidR="001040E4" w:rsidRPr="00334BC2">
        <w:rPr>
          <w:sz w:val="22"/>
          <w:szCs w:val="22"/>
        </w:rPr>
        <w:t xml:space="preserve"> </w:t>
      </w:r>
      <w:r w:rsidR="001040E4" w:rsidRPr="00334BC2">
        <w:rPr>
          <w:sz w:val="22"/>
          <w:szCs w:val="22"/>
        </w:rPr>
        <w:tab/>
      </w:r>
      <w:r w:rsidR="001040E4" w:rsidRPr="00334BC2">
        <w:rPr>
          <w:b/>
          <w:sz w:val="22"/>
          <w:szCs w:val="22"/>
        </w:rPr>
        <w:t xml:space="preserve">Subcontratistas, </w:t>
      </w:r>
      <w:r w:rsidR="00402CB2" w:rsidRPr="00334BC2">
        <w:rPr>
          <w:b/>
          <w:sz w:val="22"/>
          <w:szCs w:val="22"/>
        </w:rPr>
        <w:t>v</w:t>
      </w:r>
      <w:r w:rsidR="001040E4" w:rsidRPr="00334BC2">
        <w:rPr>
          <w:b/>
          <w:sz w:val="22"/>
          <w:szCs w:val="22"/>
        </w:rPr>
        <w:t xml:space="preserve">endedores y </w:t>
      </w:r>
      <w:r w:rsidR="00402CB2" w:rsidRPr="00334BC2">
        <w:rPr>
          <w:b/>
          <w:sz w:val="22"/>
          <w:szCs w:val="22"/>
        </w:rPr>
        <w:t>f</w:t>
      </w:r>
      <w:r w:rsidR="001040E4" w:rsidRPr="00334BC2">
        <w:rPr>
          <w:b/>
          <w:sz w:val="22"/>
          <w:szCs w:val="22"/>
        </w:rPr>
        <w:t>abricantes</w:t>
      </w:r>
    </w:p>
    <w:p w14:paraId="3C0D10EA" w14:textId="7215F414" w:rsidR="001040E4" w:rsidRPr="00334BC2" w:rsidRDefault="001040E4" w:rsidP="001040E4">
      <w:pPr>
        <w:ind w:left="720" w:right="-72"/>
        <w:rPr>
          <w:spacing w:val="-4"/>
          <w:sz w:val="22"/>
          <w:szCs w:val="22"/>
        </w:rPr>
      </w:pPr>
      <w:r w:rsidRPr="00334BC2">
        <w:rPr>
          <w:spacing w:val="-4"/>
          <w:sz w:val="22"/>
          <w:szCs w:val="22"/>
        </w:rPr>
        <w:t xml:space="preserve">Los </w:t>
      </w:r>
      <w:r w:rsidR="00402CB2" w:rsidRPr="00334BC2">
        <w:rPr>
          <w:spacing w:val="-4"/>
          <w:sz w:val="22"/>
          <w:szCs w:val="22"/>
        </w:rPr>
        <w:t>s</w:t>
      </w:r>
      <w:r w:rsidRPr="00334BC2">
        <w:rPr>
          <w:spacing w:val="-4"/>
          <w:sz w:val="22"/>
          <w:szCs w:val="22"/>
        </w:rPr>
        <w:t xml:space="preserve">ubcontratistas, vendedores o fabricantes de los siguientes artículos importantes de suministro o servicios deberán cumplir los criterios mínimos que se </w:t>
      </w:r>
      <w:r w:rsidR="00402CB2" w:rsidRPr="00334BC2">
        <w:rPr>
          <w:spacing w:val="-4"/>
          <w:sz w:val="22"/>
          <w:szCs w:val="22"/>
        </w:rPr>
        <w:t xml:space="preserve">establecen </w:t>
      </w:r>
      <w:r w:rsidRPr="00334BC2">
        <w:rPr>
          <w:spacing w:val="-4"/>
          <w:sz w:val="22"/>
          <w:szCs w:val="22"/>
        </w:rPr>
        <w:t>a continuación:</w:t>
      </w:r>
    </w:p>
    <w:p w14:paraId="5C4EB740" w14:textId="77777777" w:rsidR="001040E4" w:rsidRPr="00334BC2" w:rsidRDefault="001040E4" w:rsidP="001040E4">
      <w:pPr>
        <w:ind w:right="-72"/>
        <w:rPr>
          <w:sz w:val="22"/>
          <w:szCs w:val="22"/>
        </w:rPr>
      </w:pPr>
    </w:p>
    <w:tbl>
      <w:tblPr>
        <w:tblW w:w="0" w:type="auto"/>
        <w:tblInd w:w="91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999"/>
        <w:gridCol w:w="3701"/>
        <w:gridCol w:w="3712"/>
      </w:tblGrid>
      <w:tr w:rsidR="001040E4" w:rsidRPr="00334BC2" w14:paraId="0B3FC726" w14:textId="77777777" w:rsidTr="001040E4">
        <w:tc>
          <w:tcPr>
            <w:tcW w:w="540" w:type="dxa"/>
            <w:tcBorders>
              <w:top w:val="single" w:sz="12" w:space="0" w:color="auto"/>
              <w:left w:val="single" w:sz="12" w:space="0" w:color="auto"/>
              <w:bottom w:val="single" w:sz="12" w:space="0" w:color="auto"/>
              <w:right w:val="single" w:sz="12" w:space="0" w:color="auto"/>
            </w:tcBorders>
            <w:vAlign w:val="center"/>
          </w:tcPr>
          <w:p w14:paraId="52D8EEB6" w14:textId="77777777" w:rsidR="001040E4" w:rsidRPr="00334BC2" w:rsidRDefault="001040E4" w:rsidP="001040E4">
            <w:pPr>
              <w:ind w:right="-72"/>
              <w:jc w:val="center"/>
              <w:rPr>
                <w:b/>
                <w:sz w:val="22"/>
                <w:szCs w:val="22"/>
              </w:rPr>
            </w:pPr>
            <w:r w:rsidRPr="00334BC2">
              <w:rPr>
                <w:b/>
                <w:sz w:val="22"/>
                <w:szCs w:val="22"/>
              </w:rPr>
              <w:t xml:space="preserve">Artículo </w:t>
            </w:r>
            <w:proofErr w:type="spellStart"/>
            <w:r w:rsidRPr="00334BC2">
              <w:rPr>
                <w:b/>
                <w:sz w:val="22"/>
                <w:szCs w:val="22"/>
              </w:rPr>
              <w:t>n.°</w:t>
            </w:r>
            <w:proofErr w:type="spellEnd"/>
          </w:p>
        </w:tc>
        <w:tc>
          <w:tcPr>
            <w:tcW w:w="3877" w:type="dxa"/>
            <w:tcBorders>
              <w:top w:val="single" w:sz="12" w:space="0" w:color="auto"/>
              <w:left w:val="single" w:sz="12" w:space="0" w:color="auto"/>
              <w:bottom w:val="single" w:sz="12" w:space="0" w:color="auto"/>
              <w:right w:val="single" w:sz="12" w:space="0" w:color="auto"/>
            </w:tcBorders>
            <w:vAlign w:val="center"/>
          </w:tcPr>
          <w:p w14:paraId="674A9B80" w14:textId="77777777" w:rsidR="001040E4" w:rsidRPr="00334BC2" w:rsidRDefault="001040E4" w:rsidP="00D828C8">
            <w:pPr>
              <w:ind w:left="1146" w:right="-72" w:hanging="720"/>
              <w:rPr>
                <w:b/>
                <w:sz w:val="22"/>
                <w:szCs w:val="22"/>
              </w:rPr>
            </w:pPr>
            <w:r w:rsidRPr="00334BC2">
              <w:rPr>
                <w:b/>
                <w:sz w:val="22"/>
                <w:szCs w:val="22"/>
              </w:rPr>
              <w:t>Descripción del artículo</w:t>
            </w:r>
          </w:p>
        </w:tc>
        <w:tc>
          <w:tcPr>
            <w:tcW w:w="3881" w:type="dxa"/>
            <w:tcBorders>
              <w:top w:val="single" w:sz="12" w:space="0" w:color="auto"/>
              <w:left w:val="single" w:sz="12" w:space="0" w:color="auto"/>
              <w:bottom w:val="single" w:sz="12" w:space="0" w:color="auto"/>
              <w:right w:val="single" w:sz="12" w:space="0" w:color="auto"/>
            </w:tcBorders>
            <w:vAlign w:val="center"/>
          </w:tcPr>
          <w:p w14:paraId="343C601B" w14:textId="77777777" w:rsidR="001040E4" w:rsidRPr="00334BC2" w:rsidRDefault="001040E4" w:rsidP="00D828C8">
            <w:pPr>
              <w:ind w:left="1146" w:right="-72" w:hanging="720"/>
              <w:rPr>
                <w:b/>
                <w:sz w:val="22"/>
                <w:szCs w:val="22"/>
              </w:rPr>
            </w:pPr>
            <w:r w:rsidRPr="00334BC2">
              <w:rPr>
                <w:b/>
                <w:sz w:val="22"/>
                <w:szCs w:val="22"/>
              </w:rPr>
              <w:t>Criterios mínimos exigidos</w:t>
            </w:r>
          </w:p>
        </w:tc>
      </w:tr>
      <w:tr w:rsidR="001040E4" w:rsidRPr="00334BC2" w14:paraId="143B489B" w14:textId="77777777" w:rsidTr="001040E4">
        <w:tc>
          <w:tcPr>
            <w:tcW w:w="540" w:type="dxa"/>
            <w:tcBorders>
              <w:top w:val="single" w:sz="12" w:space="0" w:color="auto"/>
            </w:tcBorders>
          </w:tcPr>
          <w:p w14:paraId="28C7C064" w14:textId="77777777" w:rsidR="001040E4" w:rsidRPr="00334BC2" w:rsidRDefault="001040E4" w:rsidP="001040E4">
            <w:pPr>
              <w:ind w:right="-72"/>
              <w:jc w:val="center"/>
              <w:rPr>
                <w:sz w:val="22"/>
                <w:szCs w:val="22"/>
              </w:rPr>
            </w:pPr>
            <w:r w:rsidRPr="00334BC2">
              <w:rPr>
                <w:sz w:val="22"/>
                <w:szCs w:val="22"/>
              </w:rPr>
              <w:t>1</w:t>
            </w:r>
          </w:p>
        </w:tc>
        <w:tc>
          <w:tcPr>
            <w:tcW w:w="3877" w:type="dxa"/>
            <w:tcBorders>
              <w:top w:val="single" w:sz="12" w:space="0" w:color="auto"/>
            </w:tcBorders>
          </w:tcPr>
          <w:p w14:paraId="122C9007" w14:textId="77777777" w:rsidR="001040E4" w:rsidRPr="00334BC2" w:rsidRDefault="001040E4" w:rsidP="001040E4">
            <w:pPr>
              <w:ind w:left="1440" w:right="-72" w:hanging="720"/>
              <w:rPr>
                <w:sz w:val="22"/>
                <w:szCs w:val="22"/>
              </w:rPr>
            </w:pPr>
          </w:p>
        </w:tc>
        <w:tc>
          <w:tcPr>
            <w:tcW w:w="3881" w:type="dxa"/>
            <w:tcBorders>
              <w:top w:val="single" w:sz="12" w:space="0" w:color="auto"/>
            </w:tcBorders>
          </w:tcPr>
          <w:p w14:paraId="529E0BE6" w14:textId="77777777" w:rsidR="001040E4" w:rsidRPr="00334BC2" w:rsidRDefault="001040E4" w:rsidP="001040E4">
            <w:pPr>
              <w:ind w:left="1440" w:right="-72" w:hanging="720"/>
              <w:rPr>
                <w:sz w:val="22"/>
                <w:szCs w:val="22"/>
              </w:rPr>
            </w:pPr>
          </w:p>
        </w:tc>
      </w:tr>
      <w:tr w:rsidR="001040E4" w:rsidRPr="00334BC2" w14:paraId="07E215C8" w14:textId="77777777" w:rsidTr="001040E4">
        <w:tc>
          <w:tcPr>
            <w:tcW w:w="540" w:type="dxa"/>
          </w:tcPr>
          <w:p w14:paraId="415D11D0" w14:textId="77777777" w:rsidR="001040E4" w:rsidRPr="00334BC2" w:rsidRDefault="001040E4" w:rsidP="001040E4">
            <w:pPr>
              <w:ind w:right="-72"/>
              <w:jc w:val="center"/>
              <w:rPr>
                <w:sz w:val="22"/>
                <w:szCs w:val="22"/>
              </w:rPr>
            </w:pPr>
            <w:r w:rsidRPr="00334BC2">
              <w:rPr>
                <w:sz w:val="22"/>
                <w:szCs w:val="22"/>
              </w:rPr>
              <w:t>2</w:t>
            </w:r>
          </w:p>
        </w:tc>
        <w:tc>
          <w:tcPr>
            <w:tcW w:w="3877" w:type="dxa"/>
          </w:tcPr>
          <w:p w14:paraId="2A81388C" w14:textId="77777777" w:rsidR="001040E4" w:rsidRPr="00334BC2" w:rsidRDefault="001040E4" w:rsidP="001040E4">
            <w:pPr>
              <w:ind w:left="1440" w:right="-72" w:hanging="720"/>
              <w:rPr>
                <w:sz w:val="22"/>
                <w:szCs w:val="22"/>
              </w:rPr>
            </w:pPr>
          </w:p>
        </w:tc>
        <w:tc>
          <w:tcPr>
            <w:tcW w:w="3881" w:type="dxa"/>
          </w:tcPr>
          <w:p w14:paraId="3A63207C" w14:textId="77777777" w:rsidR="001040E4" w:rsidRPr="00334BC2" w:rsidRDefault="001040E4" w:rsidP="001040E4">
            <w:pPr>
              <w:ind w:left="1440" w:right="-72" w:hanging="720"/>
              <w:rPr>
                <w:sz w:val="22"/>
                <w:szCs w:val="22"/>
              </w:rPr>
            </w:pPr>
          </w:p>
        </w:tc>
      </w:tr>
      <w:tr w:rsidR="001040E4" w:rsidRPr="00334BC2" w14:paraId="7B8D30F7" w14:textId="77777777" w:rsidTr="001040E4">
        <w:tc>
          <w:tcPr>
            <w:tcW w:w="540" w:type="dxa"/>
          </w:tcPr>
          <w:p w14:paraId="076A603E" w14:textId="77777777" w:rsidR="001040E4" w:rsidRPr="00334BC2" w:rsidRDefault="001040E4" w:rsidP="001040E4">
            <w:pPr>
              <w:ind w:right="-72"/>
              <w:jc w:val="center"/>
              <w:rPr>
                <w:sz w:val="22"/>
                <w:szCs w:val="22"/>
              </w:rPr>
            </w:pPr>
            <w:r w:rsidRPr="00334BC2">
              <w:rPr>
                <w:sz w:val="22"/>
                <w:szCs w:val="22"/>
              </w:rPr>
              <w:t>3</w:t>
            </w:r>
          </w:p>
        </w:tc>
        <w:tc>
          <w:tcPr>
            <w:tcW w:w="3877" w:type="dxa"/>
          </w:tcPr>
          <w:p w14:paraId="16FAE20C" w14:textId="77777777" w:rsidR="001040E4" w:rsidRPr="00334BC2" w:rsidRDefault="001040E4" w:rsidP="001040E4">
            <w:pPr>
              <w:ind w:left="1440" w:right="-72" w:hanging="720"/>
              <w:rPr>
                <w:sz w:val="22"/>
                <w:szCs w:val="22"/>
              </w:rPr>
            </w:pPr>
          </w:p>
        </w:tc>
        <w:tc>
          <w:tcPr>
            <w:tcW w:w="3881" w:type="dxa"/>
          </w:tcPr>
          <w:p w14:paraId="31BEB0B0" w14:textId="77777777" w:rsidR="001040E4" w:rsidRPr="00334BC2" w:rsidRDefault="001040E4" w:rsidP="001040E4">
            <w:pPr>
              <w:ind w:left="1440" w:right="-72" w:hanging="720"/>
              <w:rPr>
                <w:sz w:val="22"/>
                <w:szCs w:val="22"/>
              </w:rPr>
            </w:pPr>
          </w:p>
        </w:tc>
      </w:tr>
      <w:tr w:rsidR="001040E4" w:rsidRPr="00334BC2" w14:paraId="67A2F250" w14:textId="77777777" w:rsidTr="001040E4">
        <w:tc>
          <w:tcPr>
            <w:tcW w:w="540" w:type="dxa"/>
          </w:tcPr>
          <w:p w14:paraId="729C7C8C" w14:textId="77777777" w:rsidR="001040E4" w:rsidRPr="00334BC2" w:rsidRDefault="001040E4" w:rsidP="001040E4">
            <w:pPr>
              <w:ind w:right="-72"/>
              <w:jc w:val="center"/>
              <w:rPr>
                <w:sz w:val="22"/>
                <w:szCs w:val="22"/>
              </w:rPr>
            </w:pPr>
            <w:r w:rsidRPr="00334BC2">
              <w:rPr>
                <w:sz w:val="22"/>
                <w:szCs w:val="22"/>
              </w:rPr>
              <w:t>…</w:t>
            </w:r>
          </w:p>
        </w:tc>
        <w:tc>
          <w:tcPr>
            <w:tcW w:w="3877" w:type="dxa"/>
          </w:tcPr>
          <w:p w14:paraId="7862FAC5" w14:textId="77777777" w:rsidR="001040E4" w:rsidRPr="00334BC2" w:rsidRDefault="001040E4" w:rsidP="001040E4">
            <w:pPr>
              <w:ind w:left="1440" w:right="-72" w:hanging="720"/>
              <w:rPr>
                <w:sz w:val="22"/>
                <w:szCs w:val="22"/>
              </w:rPr>
            </w:pPr>
          </w:p>
        </w:tc>
        <w:tc>
          <w:tcPr>
            <w:tcW w:w="3881" w:type="dxa"/>
          </w:tcPr>
          <w:p w14:paraId="083B57C6" w14:textId="77777777" w:rsidR="001040E4" w:rsidRPr="00334BC2" w:rsidRDefault="001040E4" w:rsidP="001040E4">
            <w:pPr>
              <w:ind w:left="1440" w:right="-72" w:hanging="720"/>
              <w:rPr>
                <w:sz w:val="22"/>
                <w:szCs w:val="22"/>
              </w:rPr>
            </w:pPr>
          </w:p>
        </w:tc>
      </w:tr>
    </w:tbl>
    <w:p w14:paraId="7136C76B" w14:textId="77777777" w:rsidR="001040E4" w:rsidRPr="00334BC2" w:rsidRDefault="001040E4" w:rsidP="001040E4">
      <w:pPr>
        <w:ind w:right="-72"/>
        <w:rPr>
          <w:sz w:val="22"/>
          <w:szCs w:val="22"/>
        </w:rPr>
      </w:pPr>
    </w:p>
    <w:p w14:paraId="5D8D4456" w14:textId="77777777" w:rsidR="001040E4" w:rsidRPr="00334BC2" w:rsidRDefault="001040E4" w:rsidP="001040E4">
      <w:pPr>
        <w:ind w:left="720" w:right="-72"/>
        <w:rPr>
          <w:sz w:val="22"/>
          <w:szCs w:val="22"/>
        </w:rPr>
      </w:pPr>
      <w:r w:rsidRPr="00334BC2">
        <w:rPr>
          <w:sz w:val="22"/>
          <w:szCs w:val="22"/>
        </w:rPr>
        <w:lastRenderedPageBreak/>
        <w:t>El incumplimiento de este requisito será causa de rechazo del subcontratista o vendedor.</w:t>
      </w:r>
    </w:p>
    <w:p w14:paraId="0F8389D0" w14:textId="2E120D90" w:rsidR="001040E4" w:rsidRPr="00334BC2" w:rsidRDefault="001040E4" w:rsidP="001040E4">
      <w:pPr>
        <w:tabs>
          <w:tab w:val="left" w:pos="-1440"/>
          <w:tab w:val="left" w:pos="-720"/>
          <w:tab w:val="left" w:pos="0"/>
        </w:tabs>
        <w:ind w:left="720"/>
        <w:rPr>
          <w:sz w:val="22"/>
          <w:szCs w:val="22"/>
        </w:rPr>
      </w:pPr>
      <w:r w:rsidRPr="00334BC2">
        <w:rPr>
          <w:sz w:val="22"/>
          <w:szCs w:val="22"/>
        </w:rPr>
        <w:t xml:space="preserve">En el caso de un Licitante que en virtud del Contrato ofrezca proveer e instalar artículos importantes de suministro que no haya fabricado ni producido, el Licitante deberá presentar, mediante el formulario incluido en la </w:t>
      </w:r>
      <w:r w:rsidR="00A83F3E" w:rsidRPr="00334BC2">
        <w:rPr>
          <w:sz w:val="22"/>
          <w:szCs w:val="22"/>
        </w:rPr>
        <w:t>S</w:t>
      </w:r>
      <w:r w:rsidRPr="00334BC2">
        <w:rPr>
          <w:sz w:val="22"/>
          <w:szCs w:val="22"/>
        </w:rPr>
        <w:t xml:space="preserve">ección IV, la autorización del fabricante, en la que se demuestre que el Licitante ha sido debidamente autorizado por el fabricante o productor del </w:t>
      </w:r>
      <w:r w:rsidR="00C4597A" w:rsidRPr="00334BC2">
        <w:rPr>
          <w:sz w:val="22"/>
          <w:szCs w:val="22"/>
        </w:rPr>
        <w:t>S</w:t>
      </w:r>
      <w:r w:rsidRPr="00334BC2">
        <w:rPr>
          <w:sz w:val="22"/>
          <w:szCs w:val="22"/>
        </w:rPr>
        <w:t xml:space="preserve">ubsistema o componente en cuestión para suministrar o instalar ese artículo en el </w:t>
      </w:r>
      <w:r w:rsidR="005C14A1" w:rsidRPr="00334BC2">
        <w:rPr>
          <w:sz w:val="22"/>
          <w:szCs w:val="22"/>
        </w:rPr>
        <w:t>p</w:t>
      </w:r>
      <w:r w:rsidRPr="00334BC2">
        <w:rPr>
          <w:sz w:val="22"/>
          <w:szCs w:val="22"/>
        </w:rPr>
        <w:t xml:space="preserve">aís del Comprador. Es responsabilidad del Licitante asegurar que el fabricante o productor cumpla los requisitos de las </w:t>
      </w:r>
      <w:r w:rsidR="00503647" w:rsidRPr="00334BC2">
        <w:rPr>
          <w:sz w:val="22"/>
          <w:szCs w:val="22"/>
        </w:rPr>
        <w:t>IAL</w:t>
      </w:r>
      <w:r w:rsidRPr="00334BC2">
        <w:rPr>
          <w:sz w:val="22"/>
          <w:szCs w:val="22"/>
        </w:rPr>
        <w:t xml:space="preserve"> 4 y 5 y reúna los criterios mínimos enumerados anteriormente para ese artículo. </w:t>
      </w:r>
    </w:p>
    <w:p w14:paraId="444A99A0" w14:textId="77777777" w:rsidR="003D5389" w:rsidRPr="00334BC2" w:rsidRDefault="003D5389" w:rsidP="00A01121">
      <w:pPr>
        <w:tabs>
          <w:tab w:val="left" w:pos="-1440"/>
          <w:tab w:val="left" w:pos="-720"/>
          <w:tab w:val="left" w:pos="0"/>
        </w:tabs>
        <w:rPr>
          <w:sz w:val="22"/>
          <w:szCs w:val="22"/>
        </w:rPr>
        <w:sectPr w:rsidR="003D5389" w:rsidRPr="00334BC2" w:rsidSect="00A1263D">
          <w:headerReference w:type="even" r:id="rId45"/>
          <w:headerReference w:type="default" r:id="rId46"/>
          <w:headerReference w:type="first" r:id="rId47"/>
          <w:pgSz w:w="12240" w:h="15840" w:code="1"/>
          <w:pgMar w:top="1440" w:right="1440" w:bottom="1440" w:left="1440" w:header="720" w:footer="720" w:gutter="0"/>
          <w:cols w:space="720"/>
          <w:titlePg/>
        </w:sectPr>
      </w:pPr>
    </w:p>
    <w:tbl>
      <w:tblPr>
        <w:tblW w:w="9356" w:type="dxa"/>
        <w:tblLayout w:type="fixed"/>
        <w:tblLook w:val="0000" w:firstRow="0" w:lastRow="0" w:firstColumn="0" w:lastColumn="0" w:noHBand="0" w:noVBand="0"/>
      </w:tblPr>
      <w:tblGrid>
        <w:gridCol w:w="9356"/>
      </w:tblGrid>
      <w:tr w:rsidR="00580092" w:rsidRPr="00334BC2" w14:paraId="44C53BEC" w14:textId="77777777" w:rsidTr="00967350">
        <w:trPr>
          <w:trHeight w:val="1100"/>
        </w:trPr>
        <w:tc>
          <w:tcPr>
            <w:tcW w:w="9356" w:type="dxa"/>
            <w:vAlign w:val="center"/>
          </w:tcPr>
          <w:p w14:paraId="7CF45747" w14:textId="4592B064" w:rsidR="00580092" w:rsidRPr="00334BC2" w:rsidRDefault="00580092" w:rsidP="003B1CB5">
            <w:pPr>
              <w:pStyle w:val="TDC11"/>
              <w:rPr>
                <w:sz w:val="22"/>
                <w:szCs w:val="22"/>
              </w:rPr>
            </w:pPr>
            <w:bookmarkStart w:id="425" w:name="_Toc438266927"/>
            <w:bookmarkStart w:id="426" w:name="_Toc438267901"/>
            <w:bookmarkStart w:id="427" w:name="_Toc438366667"/>
            <w:bookmarkStart w:id="428" w:name="_Toc41971244"/>
            <w:bookmarkStart w:id="429" w:name="_Toc125954067"/>
            <w:bookmarkStart w:id="430" w:name="_Toc197840923"/>
            <w:bookmarkStart w:id="431" w:name="_Toc454907531"/>
            <w:bookmarkStart w:id="432" w:name="_Toc476307817"/>
            <w:bookmarkStart w:id="433" w:name="_Toc28242430"/>
            <w:bookmarkStart w:id="434" w:name="_Toc218673933"/>
            <w:bookmarkStart w:id="435" w:name="_Toc218673996"/>
            <w:bookmarkStart w:id="436" w:name="_Toc521498750"/>
            <w:bookmarkStart w:id="437" w:name="_Toc215902374"/>
            <w:bookmarkStart w:id="438" w:name="_Toc218573809"/>
            <w:bookmarkEnd w:id="0"/>
            <w:bookmarkEnd w:id="1"/>
            <w:bookmarkEnd w:id="2"/>
            <w:bookmarkEnd w:id="3"/>
            <w:bookmarkEnd w:id="4"/>
            <w:r w:rsidRPr="00334BC2">
              <w:rPr>
                <w:sz w:val="22"/>
                <w:szCs w:val="22"/>
              </w:rPr>
              <w:lastRenderedPageBreak/>
              <w:t>Sección IV</w:t>
            </w:r>
            <w:r w:rsidR="005E641B" w:rsidRPr="00334BC2">
              <w:rPr>
                <w:sz w:val="22"/>
                <w:szCs w:val="22"/>
              </w:rPr>
              <w:t xml:space="preserve">. </w:t>
            </w:r>
            <w:bookmarkEnd w:id="425"/>
            <w:bookmarkEnd w:id="426"/>
            <w:bookmarkEnd w:id="427"/>
            <w:bookmarkEnd w:id="428"/>
            <w:bookmarkEnd w:id="429"/>
            <w:bookmarkEnd w:id="430"/>
            <w:bookmarkEnd w:id="431"/>
            <w:bookmarkEnd w:id="432"/>
            <w:r w:rsidR="002918CE" w:rsidRPr="00334BC2">
              <w:rPr>
                <w:sz w:val="22"/>
                <w:szCs w:val="22"/>
              </w:rPr>
              <w:t xml:space="preserve">Formularios de </w:t>
            </w:r>
            <w:r w:rsidR="004132F9" w:rsidRPr="00334BC2">
              <w:rPr>
                <w:sz w:val="22"/>
                <w:szCs w:val="22"/>
              </w:rPr>
              <w:t xml:space="preserve">la </w:t>
            </w:r>
            <w:r w:rsidR="002918CE" w:rsidRPr="00334BC2">
              <w:rPr>
                <w:sz w:val="22"/>
                <w:szCs w:val="22"/>
              </w:rPr>
              <w:t>Oferta</w:t>
            </w:r>
            <w:bookmarkEnd w:id="433"/>
          </w:p>
        </w:tc>
      </w:tr>
    </w:tbl>
    <w:p w14:paraId="5D98B3C2" w14:textId="77777777" w:rsidR="00A44EB2" w:rsidRPr="00334BC2" w:rsidRDefault="00A44EB2" w:rsidP="00506FFF">
      <w:pPr>
        <w:rPr>
          <w:b/>
          <w:sz w:val="22"/>
          <w:szCs w:val="22"/>
          <w:u w:val="single"/>
        </w:rPr>
      </w:pPr>
    </w:p>
    <w:p w14:paraId="46351050" w14:textId="1991E886" w:rsidR="00A861ED" w:rsidRPr="00334BC2" w:rsidRDefault="00EA721E" w:rsidP="00967350">
      <w:pPr>
        <w:spacing w:after="240"/>
        <w:jc w:val="center"/>
        <w:rPr>
          <w:b/>
          <w:sz w:val="22"/>
          <w:szCs w:val="22"/>
        </w:rPr>
      </w:pPr>
      <w:r w:rsidRPr="00334BC2">
        <w:rPr>
          <w:b/>
          <w:sz w:val="22"/>
          <w:szCs w:val="22"/>
        </w:rPr>
        <w:t>Índice</w:t>
      </w:r>
      <w:r w:rsidR="00026C5C" w:rsidRPr="00334BC2">
        <w:rPr>
          <w:b/>
          <w:sz w:val="22"/>
          <w:szCs w:val="22"/>
        </w:rPr>
        <w:t xml:space="preserve"> de </w:t>
      </w:r>
      <w:r w:rsidR="00C85FC3" w:rsidRPr="00334BC2">
        <w:rPr>
          <w:b/>
          <w:sz w:val="22"/>
          <w:szCs w:val="22"/>
        </w:rPr>
        <w:t>F</w:t>
      </w:r>
      <w:r w:rsidR="00026C5C" w:rsidRPr="00334BC2">
        <w:rPr>
          <w:b/>
          <w:sz w:val="22"/>
          <w:szCs w:val="22"/>
        </w:rPr>
        <w:t>ormularios</w:t>
      </w:r>
    </w:p>
    <w:p w14:paraId="2FE314FC" w14:textId="06F13997" w:rsidR="00C85FC3" w:rsidRPr="00334BC2" w:rsidRDefault="00C85FC3">
      <w:pPr>
        <w:pStyle w:val="TDC1"/>
        <w:rPr>
          <w:rFonts w:ascii="Times New Roman" w:eastAsiaTheme="minorEastAsia" w:hAnsi="Times New Roman"/>
          <w:noProof/>
          <w:sz w:val="22"/>
          <w:szCs w:val="22"/>
          <w:lang w:eastAsia="en-US" w:bidi="ar-SA"/>
        </w:rPr>
      </w:pPr>
      <w:r w:rsidRPr="00334BC2">
        <w:rPr>
          <w:rFonts w:ascii="Times New Roman" w:hAnsi="Times New Roman"/>
          <w:sz w:val="22"/>
          <w:szCs w:val="22"/>
        </w:rPr>
        <w:fldChar w:fldCharType="begin"/>
      </w:r>
      <w:r w:rsidRPr="00334BC2">
        <w:rPr>
          <w:rFonts w:ascii="Times New Roman" w:hAnsi="Times New Roman"/>
          <w:sz w:val="22"/>
          <w:szCs w:val="22"/>
        </w:rPr>
        <w:instrText xml:space="preserve"> TOC \h \z \t "TOC 3-1,1" </w:instrText>
      </w:r>
      <w:r w:rsidRPr="00334BC2">
        <w:rPr>
          <w:rFonts w:ascii="Times New Roman" w:hAnsi="Times New Roman"/>
          <w:sz w:val="22"/>
          <w:szCs w:val="22"/>
        </w:rPr>
        <w:fldChar w:fldCharType="separate"/>
      </w:r>
      <w:hyperlink w:anchor="_Toc527966229" w:history="1">
        <w:r w:rsidRPr="00334BC2">
          <w:rPr>
            <w:rStyle w:val="Hipervnculo"/>
            <w:rFonts w:ascii="Times New Roman" w:hAnsi="Times New Roman"/>
            <w:noProof/>
            <w:sz w:val="22"/>
            <w:szCs w:val="22"/>
          </w:rPr>
          <w:t>Carta de la Oferta - Parte Técnica</w:t>
        </w:r>
        <w:r w:rsidRPr="00334BC2">
          <w:rPr>
            <w:rFonts w:ascii="Times New Roman" w:hAnsi="Times New Roman"/>
            <w:noProof/>
            <w:webHidden/>
            <w:sz w:val="22"/>
            <w:szCs w:val="22"/>
          </w:rPr>
          <w:tab/>
        </w:r>
        <w:r w:rsidRPr="00334BC2">
          <w:rPr>
            <w:rFonts w:ascii="Times New Roman" w:hAnsi="Times New Roman"/>
            <w:noProof/>
            <w:webHidden/>
            <w:sz w:val="22"/>
            <w:szCs w:val="22"/>
          </w:rPr>
          <w:fldChar w:fldCharType="begin"/>
        </w:r>
        <w:r w:rsidRPr="00334BC2">
          <w:rPr>
            <w:rFonts w:ascii="Times New Roman" w:hAnsi="Times New Roman"/>
            <w:noProof/>
            <w:webHidden/>
            <w:sz w:val="22"/>
            <w:szCs w:val="22"/>
          </w:rPr>
          <w:instrText xml:space="preserve"> PAGEREF _Toc527966229 \h </w:instrText>
        </w:r>
        <w:r w:rsidRPr="00334BC2">
          <w:rPr>
            <w:rFonts w:ascii="Times New Roman" w:hAnsi="Times New Roman"/>
            <w:noProof/>
            <w:webHidden/>
            <w:sz w:val="22"/>
            <w:szCs w:val="22"/>
          </w:rPr>
        </w:r>
        <w:r w:rsidRPr="00334BC2">
          <w:rPr>
            <w:rFonts w:ascii="Times New Roman" w:hAnsi="Times New Roman"/>
            <w:noProof/>
            <w:webHidden/>
            <w:sz w:val="22"/>
            <w:szCs w:val="22"/>
          </w:rPr>
          <w:fldChar w:fldCharType="separate"/>
        </w:r>
        <w:r w:rsidRPr="00334BC2">
          <w:rPr>
            <w:rFonts w:ascii="Times New Roman" w:hAnsi="Times New Roman"/>
            <w:noProof/>
            <w:webHidden/>
            <w:sz w:val="22"/>
            <w:szCs w:val="22"/>
          </w:rPr>
          <w:t>82</w:t>
        </w:r>
        <w:r w:rsidRPr="00334BC2">
          <w:rPr>
            <w:rFonts w:ascii="Times New Roman" w:hAnsi="Times New Roman"/>
            <w:noProof/>
            <w:webHidden/>
            <w:sz w:val="22"/>
            <w:szCs w:val="22"/>
          </w:rPr>
          <w:fldChar w:fldCharType="end"/>
        </w:r>
      </w:hyperlink>
    </w:p>
    <w:p w14:paraId="35A8E715" w14:textId="30DD8575" w:rsidR="00C85FC3" w:rsidRPr="00334BC2" w:rsidRDefault="003603E7">
      <w:pPr>
        <w:pStyle w:val="TDC1"/>
        <w:rPr>
          <w:rFonts w:ascii="Times New Roman" w:eastAsiaTheme="minorEastAsia" w:hAnsi="Times New Roman"/>
          <w:noProof/>
          <w:sz w:val="22"/>
          <w:szCs w:val="22"/>
          <w:lang w:eastAsia="en-US" w:bidi="ar-SA"/>
        </w:rPr>
      </w:pPr>
      <w:hyperlink w:anchor="_Toc527966230" w:history="1">
        <w:r w:rsidR="00C85FC3" w:rsidRPr="00334BC2">
          <w:rPr>
            <w:rStyle w:val="Hipervnculo"/>
            <w:rFonts w:ascii="Times New Roman" w:hAnsi="Times New Roman"/>
            <w:noProof/>
            <w:sz w:val="22"/>
            <w:szCs w:val="22"/>
          </w:rPr>
          <w:t>Historial de Incumplimiento de Contratos y Litigios Pendientes</w:t>
        </w:r>
        <w:r w:rsidR="00C85FC3" w:rsidRPr="00334BC2">
          <w:rPr>
            <w:rFonts w:ascii="Times New Roman" w:hAnsi="Times New Roman"/>
            <w:noProof/>
            <w:webHidden/>
            <w:sz w:val="22"/>
            <w:szCs w:val="22"/>
          </w:rPr>
          <w:tab/>
        </w:r>
        <w:r w:rsidR="00C85FC3" w:rsidRPr="00334BC2">
          <w:rPr>
            <w:rFonts w:ascii="Times New Roman" w:hAnsi="Times New Roman"/>
            <w:noProof/>
            <w:webHidden/>
            <w:sz w:val="22"/>
            <w:szCs w:val="22"/>
          </w:rPr>
          <w:fldChar w:fldCharType="begin"/>
        </w:r>
        <w:r w:rsidR="00C85FC3" w:rsidRPr="00334BC2">
          <w:rPr>
            <w:rFonts w:ascii="Times New Roman" w:hAnsi="Times New Roman"/>
            <w:noProof/>
            <w:webHidden/>
            <w:sz w:val="22"/>
            <w:szCs w:val="22"/>
          </w:rPr>
          <w:instrText xml:space="preserve"> PAGEREF _Toc527966230 \h </w:instrText>
        </w:r>
        <w:r w:rsidR="00C85FC3" w:rsidRPr="00334BC2">
          <w:rPr>
            <w:rFonts w:ascii="Times New Roman" w:hAnsi="Times New Roman"/>
            <w:noProof/>
            <w:webHidden/>
            <w:sz w:val="22"/>
            <w:szCs w:val="22"/>
          </w:rPr>
        </w:r>
        <w:r w:rsidR="00C85FC3" w:rsidRPr="00334BC2">
          <w:rPr>
            <w:rFonts w:ascii="Times New Roman" w:hAnsi="Times New Roman"/>
            <w:noProof/>
            <w:webHidden/>
            <w:sz w:val="22"/>
            <w:szCs w:val="22"/>
          </w:rPr>
          <w:fldChar w:fldCharType="separate"/>
        </w:r>
        <w:r w:rsidR="00C85FC3" w:rsidRPr="00334BC2">
          <w:rPr>
            <w:rFonts w:ascii="Times New Roman" w:hAnsi="Times New Roman"/>
            <w:noProof/>
            <w:webHidden/>
            <w:sz w:val="22"/>
            <w:szCs w:val="22"/>
          </w:rPr>
          <w:t>88</w:t>
        </w:r>
        <w:r w:rsidR="00C85FC3" w:rsidRPr="00334BC2">
          <w:rPr>
            <w:rFonts w:ascii="Times New Roman" w:hAnsi="Times New Roman"/>
            <w:noProof/>
            <w:webHidden/>
            <w:sz w:val="22"/>
            <w:szCs w:val="22"/>
          </w:rPr>
          <w:fldChar w:fldCharType="end"/>
        </w:r>
      </w:hyperlink>
    </w:p>
    <w:p w14:paraId="2BB5DACF" w14:textId="4517C6D2" w:rsidR="00C85FC3" w:rsidRPr="00334BC2" w:rsidRDefault="003603E7">
      <w:pPr>
        <w:pStyle w:val="TDC1"/>
        <w:rPr>
          <w:rFonts w:ascii="Times New Roman" w:eastAsiaTheme="minorEastAsia" w:hAnsi="Times New Roman"/>
          <w:noProof/>
          <w:sz w:val="22"/>
          <w:szCs w:val="22"/>
          <w:lang w:eastAsia="en-US" w:bidi="ar-SA"/>
        </w:rPr>
      </w:pPr>
      <w:hyperlink w:anchor="_Toc527966231" w:history="1">
        <w:r w:rsidR="00C85FC3" w:rsidRPr="00334BC2">
          <w:rPr>
            <w:rStyle w:val="Hipervnculo"/>
            <w:rFonts w:ascii="Times New Roman" w:hAnsi="Times New Roman"/>
            <w:noProof/>
            <w:sz w:val="22"/>
            <w:szCs w:val="22"/>
          </w:rPr>
          <w:t>Experiencia General</w:t>
        </w:r>
        <w:r w:rsidR="00C85FC3" w:rsidRPr="00334BC2">
          <w:rPr>
            <w:rFonts w:ascii="Times New Roman" w:hAnsi="Times New Roman"/>
            <w:noProof/>
            <w:webHidden/>
            <w:sz w:val="22"/>
            <w:szCs w:val="22"/>
          </w:rPr>
          <w:tab/>
        </w:r>
        <w:r w:rsidR="00C85FC3" w:rsidRPr="00334BC2">
          <w:rPr>
            <w:rFonts w:ascii="Times New Roman" w:hAnsi="Times New Roman"/>
            <w:noProof/>
            <w:webHidden/>
            <w:sz w:val="22"/>
            <w:szCs w:val="22"/>
          </w:rPr>
          <w:fldChar w:fldCharType="begin"/>
        </w:r>
        <w:r w:rsidR="00C85FC3" w:rsidRPr="00334BC2">
          <w:rPr>
            <w:rFonts w:ascii="Times New Roman" w:hAnsi="Times New Roman"/>
            <w:noProof/>
            <w:webHidden/>
            <w:sz w:val="22"/>
            <w:szCs w:val="22"/>
          </w:rPr>
          <w:instrText xml:space="preserve"> PAGEREF _Toc527966231 \h </w:instrText>
        </w:r>
        <w:r w:rsidR="00C85FC3" w:rsidRPr="00334BC2">
          <w:rPr>
            <w:rFonts w:ascii="Times New Roman" w:hAnsi="Times New Roman"/>
            <w:noProof/>
            <w:webHidden/>
            <w:sz w:val="22"/>
            <w:szCs w:val="22"/>
          </w:rPr>
        </w:r>
        <w:r w:rsidR="00C85FC3" w:rsidRPr="00334BC2">
          <w:rPr>
            <w:rFonts w:ascii="Times New Roman" w:hAnsi="Times New Roman"/>
            <w:noProof/>
            <w:webHidden/>
            <w:sz w:val="22"/>
            <w:szCs w:val="22"/>
          </w:rPr>
          <w:fldChar w:fldCharType="separate"/>
        </w:r>
        <w:r w:rsidR="00C85FC3" w:rsidRPr="00334BC2">
          <w:rPr>
            <w:rFonts w:ascii="Times New Roman" w:hAnsi="Times New Roman"/>
            <w:noProof/>
            <w:webHidden/>
            <w:sz w:val="22"/>
            <w:szCs w:val="22"/>
          </w:rPr>
          <w:t>89</w:t>
        </w:r>
        <w:r w:rsidR="00C85FC3" w:rsidRPr="00334BC2">
          <w:rPr>
            <w:rFonts w:ascii="Times New Roman" w:hAnsi="Times New Roman"/>
            <w:noProof/>
            <w:webHidden/>
            <w:sz w:val="22"/>
            <w:szCs w:val="22"/>
          </w:rPr>
          <w:fldChar w:fldCharType="end"/>
        </w:r>
      </w:hyperlink>
    </w:p>
    <w:p w14:paraId="7A980A4B" w14:textId="7A072E07" w:rsidR="00C85FC3" w:rsidRPr="00334BC2" w:rsidRDefault="003603E7">
      <w:pPr>
        <w:pStyle w:val="TDC1"/>
        <w:rPr>
          <w:rFonts w:ascii="Times New Roman" w:eastAsiaTheme="minorEastAsia" w:hAnsi="Times New Roman"/>
          <w:noProof/>
          <w:sz w:val="22"/>
          <w:szCs w:val="22"/>
          <w:lang w:eastAsia="en-US" w:bidi="ar-SA"/>
        </w:rPr>
      </w:pPr>
      <w:hyperlink w:anchor="_Toc527966232" w:history="1">
        <w:r w:rsidR="00C85FC3" w:rsidRPr="00334BC2">
          <w:rPr>
            <w:rStyle w:val="Hipervnculo"/>
            <w:rFonts w:ascii="Times New Roman" w:hAnsi="Times New Roman"/>
            <w:noProof/>
            <w:sz w:val="22"/>
            <w:szCs w:val="22"/>
          </w:rPr>
          <w:t>Situación Financiera</w:t>
        </w:r>
        <w:r w:rsidR="00C85FC3" w:rsidRPr="00334BC2">
          <w:rPr>
            <w:rFonts w:ascii="Times New Roman" w:hAnsi="Times New Roman"/>
            <w:noProof/>
            <w:webHidden/>
            <w:sz w:val="22"/>
            <w:szCs w:val="22"/>
          </w:rPr>
          <w:tab/>
        </w:r>
        <w:r w:rsidR="00C85FC3" w:rsidRPr="00334BC2">
          <w:rPr>
            <w:rFonts w:ascii="Times New Roman" w:hAnsi="Times New Roman"/>
            <w:noProof/>
            <w:webHidden/>
            <w:sz w:val="22"/>
            <w:szCs w:val="22"/>
          </w:rPr>
          <w:fldChar w:fldCharType="begin"/>
        </w:r>
        <w:r w:rsidR="00C85FC3" w:rsidRPr="00334BC2">
          <w:rPr>
            <w:rFonts w:ascii="Times New Roman" w:hAnsi="Times New Roman"/>
            <w:noProof/>
            <w:webHidden/>
            <w:sz w:val="22"/>
            <w:szCs w:val="22"/>
          </w:rPr>
          <w:instrText xml:space="preserve"> PAGEREF _Toc527966232 \h </w:instrText>
        </w:r>
        <w:r w:rsidR="00C85FC3" w:rsidRPr="00334BC2">
          <w:rPr>
            <w:rFonts w:ascii="Times New Roman" w:hAnsi="Times New Roman"/>
            <w:noProof/>
            <w:webHidden/>
            <w:sz w:val="22"/>
            <w:szCs w:val="22"/>
          </w:rPr>
        </w:r>
        <w:r w:rsidR="00C85FC3" w:rsidRPr="00334BC2">
          <w:rPr>
            <w:rFonts w:ascii="Times New Roman" w:hAnsi="Times New Roman"/>
            <w:noProof/>
            <w:webHidden/>
            <w:sz w:val="22"/>
            <w:szCs w:val="22"/>
          </w:rPr>
          <w:fldChar w:fldCharType="separate"/>
        </w:r>
        <w:r w:rsidR="00C85FC3" w:rsidRPr="00334BC2">
          <w:rPr>
            <w:rFonts w:ascii="Times New Roman" w:hAnsi="Times New Roman"/>
            <w:noProof/>
            <w:webHidden/>
            <w:sz w:val="22"/>
            <w:szCs w:val="22"/>
          </w:rPr>
          <w:t>94</w:t>
        </w:r>
        <w:r w:rsidR="00C85FC3" w:rsidRPr="00334BC2">
          <w:rPr>
            <w:rFonts w:ascii="Times New Roman" w:hAnsi="Times New Roman"/>
            <w:noProof/>
            <w:webHidden/>
            <w:sz w:val="22"/>
            <w:szCs w:val="22"/>
          </w:rPr>
          <w:fldChar w:fldCharType="end"/>
        </w:r>
      </w:hyperlink>
    </w:p>
    <w:p w14:paraId="35CFC9F2" w14:textId="055D73FF" w:rsidR="00C85FC3" w:rsidRPr="00334BC2" w:rsidRDefault="003603E7">
      <w:pPr>
        <w:pStyle w:val="TDC1"/>
        <w:rPr>
          <w:rFonts w:ascii="Times New Roman" w:eastAsiaTheme="minorEastAsia" w:hAnsi="Times New Roman"/>
          <w:noProof/>
          <w:sz w:val="22"/>
          <w:szCs w:val="22"/>
          <w:lang w:eastAsia="en-US" w:bidi="ar-SA"/>
        </w:rPr>
      </w:pPr>
      <w:hyperlink w:anchor="_Toc527966233" w:history="1">
        <w:r w:rsidR="00C85FC3" w:rsidRPr="00334BC2">
          <w:rPr>
            <w:rStyle w:val="Hipervnculo"/>
            <w:rFonts w:ascii="Times New Roman" w:hAnsi="Times New Roman"/>
            <w:noProof/>
            <w:sz w:val="22"/>
            <w:szCs w:val="22"/>
          </w:rPr>
          <w:t>Formulario de Garantía de Mantenimiento de la Oferta Fianza</w:t>
        </w:r>
        <w:r w:rsidR="00C85FC3" w:rsidRPr="00334BC2">
          <w:rPr>
            <w:rFonts w:ascii="Times New Roman" w:hAnsi="Times New Roman"/>
            <w:noProof/>
            <w:webHidden/>
            <w:sz w:val="22"/>
            <w:szCs w:val="22"/>
          </w:rPr>
          <w:tab/>
        </w:r>
        <w:r w:rsidR="00C85FC3" w:rsidRPr="00334BC2">
          <w:rPr>
            <w:rFonts w:ascii="Times New Roman" w:hAnsi="Times New Roman"/>
            <w:noProof/>
            <w:webHidden/>
            <w:sz w:val="22"/>
            <w:szCs w:val="22"/>
          </w:rPr>
          <w:fldChar w:fldCharType="begin"/>
        </w:r>
        <w:r w:rsidR="00C85FC3" w:rsidRPr="00334BC2">
          <w:rPr>
            <w:rFonts w:ascii="Times New Roman" w:hAnsi="Times New Roman"/>
            <w:noProof/>
            <w:webHidden/>
            <w:sz w:val="22"/>
            <w:szCs w:val="22"/>
          </w:rPr>
          <w:instrText xml:space="preserve"> PAGEREF _Toc527966233 \h </w:instrText>
        </w:r>
        <w:r w:rsidR="00C85FC3" w:rsidRPr="00334BC2">
          <w:rPr>
            <w:rFonts w:ascii="Times New Roman" w:hAnsi="Times New Roman"/>
            <w:noProof/>
            <w:webHidden/>
            <w:sz w:val="22"/>
            <w:szCs w:val="22"/>
          </w:rPr>
        </w:r>
        <w:r w:rsidR="00C85FC3" w:rsidRPr="00334BC2">
          <w:rPr>
            <w:rFonts w:ascii="Times New Roman" w:hAnsi="Times New Roman"/>
            <w:noProof/>
            <w:webHidden/>
            <w:sz w:val="22"/>
            <w:szCs w:val="22"/>
          </w:rPr>
          <w:fldChar w:fldCharType="separate"/>
        </w:r>
        <w:r w:rsidR="00C85FC3" w:rsidRPr="00334BC2">
          <w:rPr>
            <w:rFonts w:ascii="Times New Roman" w:hAnsi="Times New Roman"/>
            <w:noProof/>
            <w:webHidden/>
            <w:sz w:val="22"/>
            <w:szCs w:val="22"/>
          </w:rPr>
          <w:t>114</w:t>
        </w:r>
        <w:r w:rsidR="00C85FC3" w:rsidRPr="00334BC2">
          <w:rPr>
            <w:rFonts w:ascii="Times New Roman" w:hAnsi="Times New Roman"/>
            <w:noProof/>
            <w:webHidden/>
            <w:sz w:val="22"/>
            <w:szCs w:val="22"/>
          </w:rPr>
          <w:fldChar w:fldCharType="end"/>
        </w:r>
      </w:hyperlink>
    </w:p>
    <w:p w14:paraId="7F831590" w14:textId="3391E7E0" w:rsidR="00C85FC3" w:rsidRPr="00334BC2" w:rsidRDefault="003603E7">
      <w:pPr>
        <w:pStyle w:val="TDC1"/>
        <w:rPr>
          <w:rFonts w:ascii="Times New Roman" w:eastAsiaTheme="minorEastAsia" w:hAnsi="Times New Roman"/>
          <w:noProof/>
          <w:sz w:val="22"/>
          <w:szCs w:val="22"/>
          <w:lang w:eastAsia="en-US" w:bidi="ar-SA"/>
        </w:rPr>
      </w:pPr>
      <w:hyperlink w:anchor="_Toc527966234" w:history="1">
        <w:r w:rsidR="00C85FC3" w:rsidRPr="00334BC2">
          <w:rPr>
            <w:rStyle w:val="Hipervnculo"/>
            <w:rFonts w:ascii="Times New Roman" w:hAnsi="Times New Roman"/>
            <w:noProof/>
            <w:sz w:val="22"/>
            <w:szCs w:val="22"/>
          </w:rPr>
          <w:t>Formulario de Declaración de Mantenimiento de la Oferta</w:t>
        </w:r>
        <w:r w:rsidR="00C85FC3" w:rsidRPr="00334BC2">
          <w:rPr>
            <w:rFonts w:ascii="Times New Roman" w:hAnsi="Times New Roman"/>
            <w:noProof/>
            <w:webHidden/>
            <w:sz w:val="22"/>
            <w:szCs w:val="22"/>
          </w:rPr>
          <w:tab/>
        </w:r>
        <w:r w:rsidR="00C85FC3" w:rsidRPr="00334BC2">
          <w:rPr>
            <w:rFonts w:ascii="Times New Roman" w:hAnsi="Times New Roman"/>
            <w:noProof/>
            <w:webHidden/>
            <w:sz w:val="22"/>
            <w:szCs w:val="22"/>
          </w:rPr>
          <w:fldChar w:fldCharType="begin"/>
        </w:r>
        <w:r w:rsidR="00C85FC3" w:rsidRPr="00334BC2">
          <w:rPr>
            <w:rFonts w:ascii="Times New Roman" w:hAnsi="Times New Roman"/>
            <w:noProof/>
            <w:webHidden/>
            <w:sz w:val="22"/>
            <w:szCs w:val="22"/>
          </w:rPr>
          <w:instrText xml:space="preserve"> PAGEREF _Toc527966234 \h </w:instrText>
        </w:r>
        <w:r w:rsidR="00C85FC3" w:rsidRPr="00334BC2">
          <w:rPr>
            <w:rFonts w:ascii="Times New Roman" w:hAnsi="Times New Roman"/>
            <w:noProof/>
            <w:webHidden/>
            <w:sz w:val="22"/>
            <w:szCs w:val="22"/>
          </w:rPr>
        </w:r>
        <w:r w:rsidR="00C85FC3" w:rsidRPr="00334BC2">
          <w:rPr>
            <w:rFonts w:ascii="Times New Roman" w:hAnsi="Times New Roman"/>
            <w:noProof/>
            <w:webHidden/>
            <w:sz w:val="22"/>
            <w:szCs w:val="22"/>
          </w:rPr>
          <w:fldChar w:fldCharType="separate"/>
        </w:r>
        <w:r w:rsidR="00C85FC3" w:rsidRPr="00334BC2">
          <w:rPr>
            <w:rFonts w:ascii="Times New Roman" w:hAnsi="Times New Roman"/>
            <w:noProof/>
            <w:webHidden/>
            <w:sz w:val="22"/>
            <w:szCs w:val="22"/>
          </w:rPr>
          <w:t>116</w:t>
        </w:r>
        <w:r w:rsidR="00C85FC3" w:rsidRPr="00334BC2">
          <w:rPr>
            <w:rFonts w:ascii="Times New Roman" w:hAnsi="Times New Roman"/>
            <w:noProof/>
            <w:webHidden/>
            <w:sz w:val="22"/>
            <w:szCs w:val="22"/>
          </w:rPr>
          <w:fldChar w:fldCharType="end"/>
        </w:r>
      </w:hyperlink>
    </w:p>
    <w:p w14:paraId="62DF2E8B" w14:textId="52A84B69" w:rsidR="00C85FC3" w:rsidRPr="00334BC2" w:rsidRDefault="003603E7">
      <w:pPr>
        <w:pStyle w:val="TDC1"/>
        <w:rPr>
          <w:rFonts w:ascii="Times New Roman" w:eastAsiaTheme="minorEastAsia" w:hAnsi="Times New Roman"/>
          <w:noProof/>
          <w:sz w:val="22"/>
          <w:szCs w:val="22"/>
          <w:lang w:eastAsia="en-US" w:bidi="ar-SA"/>
        </w:rPr>
      </w:pPr>
      <w:hyperlink w:anchor="_Toc527966235" w:history="1">
        <w:r w:rsidR="00C85FC3" w:rsidRPr="00334BC2">
          <w:rPr>
            <w:rStyle w:val="Hipervnculo"/>
            <w:rFonts w:ascii="Times New Roman" w:hAnsi="Times New Roman"/>
            <w:noProof/>
            <w:sz w:val="22"/>
            <w:szCs w:val="22"/>
          </w:rPr>
          <w:t>Carta de la Oferta - Parte Financiera</w:t>
        </w:r>
        <w:r w:rsidR="00C85FC3" w:rsidRPr="00334BC2">
          <w:rPr>
            <w:rFonts w:ascii="Times New Roman" w:hAnsi="Times New Roman"/>
            <w:noProof/>
            <w:webHidden/>
            <w:sz w:val="22"/>
            <w:szCs w:val="22"/>
          </w:rPr>
          <w:tab/>
        </w:r>
        <w:r w:rsidR="00C85FC3" w:rsidRPr="00334BC2">
          <w:rPr>
            <w:rFonts w:ascii="Times New Roman" w:hAnsi="Times New Roman"/>
            <w:noProof/>
            <w:webHidden/>
            <w:sz w:val="22"/>
            <w:szCs w:val="22"/>
          </w:rPr>
          <w:fldChar w:fldCharType="begin"/>
        </w:r>
        <w:r w:rsidR="00C85FC3" w:rsidRPr="00334BC2">
          <w:rPr>
            <w:rFonts w:ascii="Times New Roman" w:hAnsi="Times New Roman"/>
            <w:noProof/>
            <w:webHidden/>
            <w:sz w:val="22"/>
            <w:szCs w:val="22"/>
          </w:rPr>
          <w:instrText xml:space="preserve"> PAGEREF _Toc527966235 \h </w:instrText>
        </w:r>
        <w:r w:rsidR="00C85FC3" w:rsidRPr="00334BC2">
          <w:rPr>
            <w:rFonts w:ascii="Times New Roman" w:hAnsi="Times New Roman"/>
            <w:noProof/>
            <w:webHidden/>
            <w:sz w:val="22"/>
            <w:szCs w:val="22"/>
          </w:rPr>
        </w:r>
        <w:r w:rsidR="00C85FC3" w:rsidRPr="00334BC2">
          <w:rPr>
            <w:rFonts w:ascii="Times New Roman" w:hAnsi="Times New Roman"/>
            <w:noProof/>
            <w:webHidden/>
            <w:sz w:val="22"/>
            <w:szCs w:val="22"/>
          </w:rPr>
          <w:fldChar w:fldCharType="separate"/>
        </w:r>
        <w:r w:rsidR="00C85FC3" w:rsidRPr="00334BC2">
          <w:rPr>
            <w:rFonts w:ascii="Times New Roman" w:hAnsi="Times New Roman"/>
            <w:noProof/>
            <w:webHidden/>
            <w:sz w:val="22"/>
            <w:szCs w:val="22"/>
          </w:rPr>
          <w:t>118</w:t>
        </w:r>
        <w:r w:rsidR="00C85FC3" w:rsidRPr="00334BC2">
          <w:rPr>
            <w:rFonts w:ascii="Times New Roman" w:hAnsi="Times New Roman"/>
            <w:noProof/>
            <w:webHidden/>
            <w:sz w:val="22"/>
            <w:szCs w:val="22"/>
          </w:rPr>
          <w:fldChar w:fldCharType="end"/>
        </w:r>
      </w:hyperlink>
    </w:p>
    <w:p w14:paraId="270986CE" w14:textId="19EF9C3E" w:rsidR="00C85FC3" w:rsidRPr="00334BC2" w:rsidRDefault="003603E7">
      <w:pPr>
        <w:pStyle w:val="TDC1"/>
        <w:rPr>
          <w:rFonts w:ascii="Times New Roman" w:eastAsiaTheme="minorEastAsia" w:hAnsi="Times New Roman"/>
          <w:noProof/>
          <w:sz w:val="22"/>
          <w:szCs w:val="22"/>
          <w:lang w:eastAsia="en-US" w:bidi="ar-SA"/>
        </w:rPr>
      </w:pPr>
      <w:hyperlink w:anchor="_Toc527966236" w:history="1">
        <w:r w:rsidR="00C85FC3" w:rsidRPr="00334BC2">
          <w:rPr>
            <w:rStyle w:val="Hipervnculo"/>
            <w:rFonts w:ascii="Times New Roman" w:hAnsi="Times New Roman"/>
            <w:noProof/>
            <w:sz w:val="22"/>
            <w:szCs w:val="22"/>
          </w:rPr>
          <w:t>Formularios de listas de precios</w:t>
        </w:r>
        <w:r w:rsidR="00C85FC3" w:rsidRPr="00334BC2">
          <w:rPr>
            <w:rFonts w:ascii="Times New Roman" w:hAnsi="Times New Roman"/>
            <w:noProof/>
            <w:webHidden/>
            <w:sz w:val="22"/>
            <w:szCs w:val="22"/>
          </w:rPr>
          <w:tab/>
        </w:r>
        <w:r w:rsidR="00C85FC3" w:rsidRPr="00334BC2">
          <w:rPr>
            <w:rFonts w:ascii="Times New Roman" w:hAnsi="Times New Roman"/>
            <w:noProof/>
            <w:webHidden/>
            <w:sz w:val="22"/>
            <w:szCs w:val="22"/>
          </w:rPr>
          <w:fldChar w:fldCharType="begin"/>
        </w:r>
        <w:r w:rsidR="00C85FC3" w:rsidRPr="00334BC2">
          <w:rPr>
            <w:rFonts w:ascii="Times New Roman" w:hAnsi="Times New Roman"/>
            <w:noProof/>
            <w:webHidden/>
            <w:sz w:val="22"/>
            <w:szCs w:val="22"/>
          </w:rPr>
          <w:instrText xml:space="preserve"> PAGEREF _Toc527966236 \h </w:instrText>
        </w:r>
        <w:r w:rsidR="00C85FC3" w:rsidRPr="00334BC2">
          <w:rPr>
            <w:rFonts w:ascii="Times New Roman" w:hAnsi="Times New Roman"/>
            <w:noProof/>
            <w:webHidden/>
            <w:sz w:val="22"/>
            <w:szCs w:val="22"/>
          </w:rPr>
        </w:r>
        <w:r w:rsidR="00C85FC3" w:rsidRPr="00334BC2">
          <w:rPr>
            <w:rFonts w:ascii="Times New Roman" w:hAnsi="Times New Roman"/>
            <w:noProof/>
            <w:webHidden/>
            <w:sz w:val="22"/>
            <w:szCs w:val="22"/>
          </w:rPr>
          <w:fldChar w:fldCharType="separate"/>
        </w:r>
        <w:r w:rsidR="00C85FC3" w:rsidRPr="00334BC2">
          <w:rPr>
            <w:rFonts w:ascii="Times New Roman" w:hAnsi="Times New Roman"/>
            <w:noProof/>
            <w:webHidden/>
            <w:sz w:val="22"/>
            <w:szCs w:val="22"/>
          </w:rPr>
          <w:t>120</w:t>
        </w:r>
        <w:r w:rsidR="00C85FC3" w:rsidRPr="00334BC2">
          <w:rPr>
            <w:rFonts w:ascii="Times New Roman" w:hAnsi="Times New Roman"/>
            <w:noProof/>
            <w:webHidden/>
            <w:sz w:val="22"/>
            <w:szCs w:val="22"/>
          </w:rPr>
          <w:fldChar w:fldCharType="end"/>
        </w:r>
      </w:hyperlink>
    </w:p>
    <w:p w14:paraId="0D920944" w14:textId="396F956B" w:rsidR="00C85FC3" w:rsidRPr="00334BC2" w:rsidRDefault="00C85FC3" w:rsidP="00967350">
      <w:pPr>
        <w:spacing w:after="240"/>
        <w:jc w:val="center"/>
        <w:rPr>
          <w:b/>
          <w:sz w:val="22"/>
          <w:szCs w:val="22"/>
        </w:rPr>
      </w:pPr>
      <w:r w:rsidRPr="00334BC2">
        <w:rPr>
          <w:b/>
          <w:sz w:val="22"/>
          <w:szCs w:val="22"/>
        </w:rPr>
        <w:fldChar w:fldCharType="end"/>
      </w:r>
    </w:p>
    <w:p w14:paraId="70BC12FF" w14:textId="1ACB3558" w:rsidR="00A82162" w:rsidRPr="00334BC2" w:rsidRDefault="00580092" w:rsidP="002D3400">
      <w:pPr>
        <w:pStyle w:val="TOC3-1"/>
        <w:rPr>
          <w:sz w:val="22"/>
          <w:szCs w:val="22"/>
        </w:rPr>
      </w:pPr>
      <w:r w:rsidRPr="00334BC2">
        <w:rPr>
          <w:sz w:val="22"/>
          <w:szCs w:val="22"/>
        </w:rPr>
        <w:br w:type="page"/>
      </w:r>
      <w:bookmarkStart w:id="439" w:name="_Toc454958443"/>
      <w:bookmarkStart w:id="440" w:name="_Toc476309226"/>
      <w:bookmarkStart w:id="441" w:name="_Toc527966229"/>
      <w:r w:rsidRPr="00334BC2">
        <w:rPr>
          <w:sz w:val="22"/>
          <w:szCs w:val="22"/>
        </w:rPr>
        <w:lastRenderedPageBreak/>
        <w:t>Carta de la Oferta</w:t>
      </w:r>
      <w:bookmarkEnd w:id="439"/>
      <w:bookmarkEnd w:id="440"/>
      <w:r w:rsidR="00145DD8" w:rsidRPr="00334BC2">
        <w:rPr>
          <w:sz w:val="22"/>
          <w:szCs w:val="22"/>
        </w:rPr>
        <w:t xml:space="preserve"> - Parte Técnica</w:t>
      </w:r>
      <w:bookmarkEnd w:id="441"/>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45"/>
      </w:tblGrid>
      <w:tr w:rsidR="00A82162" w:rsidRPr="00334BC2" w14:paraId="7F823E81" w14:textId="77777777" w:rsidTr="00A01121">
        <w:tc>
          <w:tcPr>
            <w:tcW w:w="9445" w:type="dxa"/>
          </w:tcPr>
          <w:p w14:paraId="7A31B1A0" w14:textId="77777777" w:rsidR="00A82162" w:rsidRPr="00334BC2" w:rsidRDefault="00A82162" w:rsidP="00967350">
            <w:pPr>
              <w:spacing w:before="120"/>
              <w:ind w:right="132"/>
              <w:rPr>
                <w:i/>
                <w:sz w:val="22"/>
                <w:szCs w:val="22"/>
              </w:rPr>
            </w:pPr>
            <w:r w:rsidRPr="00334BC2">
              <w:rPr>
                <w:i/>
                <w:sz w:val="22"/>
                <w:szCs w:val="22"/>
              </w:rPr>
              <w:t>INSTRUCCIONES A LOS LICITANTES: ELIMINE ESTE RECUADRO UNA VEZ COMPLETADO EL DOCUMENTO.</w:t>
            </w:r>
          </w:p>
          <w:p w14:paraId="5F784407" w14:textId="44ECC42E" w:rsidR="00A82162" w:rsidRPr="00334BC2" w:rsidRDefault="00A82162" w:rsidP="00967350">
            <w:pPr>
              <w:ind w:right="132"/>
              <w:rPr>
                <w:i/>
                <w:sz w:val="22"/>
                <w:szCs w:val="22"/>
              </w:rPr>
            </w:pPr>
            <w:r w:rsidRPr="00334BC2">
              <w:rPr>
                <w:i/>
                <w:sz w:val="22"/>
                <w:szCs w:val="22"/>
              </w:rPr>
              <w:t xml:space="preserve">El Licitante deberá preparar esta </w:t>
            </w:r>
            <w:r w:rsidR="00314214" w:rsidRPr="00334BC2">
              <w:rPr>
                <w:i/>
                <w:sz w:val="22"/>
                <w:szCs w:val="22"/>
              </w:rPr>
              <w:t>c</w:t>
            </w:r>
            <w:r w:rsidRPr="00334BC2">
              <w:rPr>
                <w:i/>
                <w:sz w:val="22"/>
                <w:szCs w:val="22"/>
              </w:rPr>
              <w:t>arta de la Oferta en papel con membrete que indique claramente el nombre completo del Licitante y su dirección comercial.</w:t>
            </w:r>
          </w:p>
          <w:p w14:paraId="23D6B8F4" w14:textId="0818B52D" w:rsidR="00A82162" w:rsidRPr="00334BC2" w:rsidRDefault="00A82162" w:rsidP="00967350">
            <w:pPr>
              <w:ind w:right="132"/>
              <w:rPr>
                <w:i/>
                <w:sz w:val="22"/>
                <w:szCs w:val="22"/>
              </w:rPr>
            </w:pPr>
            <w:r w:rsidRPr="00334BC2">
              <w:rPr>
                <w:i/>
                <w:sz w:val="22"/>
                <w:szCs w:val="22"/>
                <w:u w:val="single"/>
              </w:rPr>
              <w:t>Nota</w:t>
            </w:r>
            <w:r w:rsidRPr="00334BC2">
              <w:rPr>
                <w:i/>
                <w:sz w:val="22"/>
                <w:szCs w:val="22"/>
              </w:rPr>
              <w:t xml:space="preserve">: Todo el texto en bastardilla se incluye para ayudar a los Licitantes a preparar </w:t>
            </w:r>
            <w:r w:rsidR="00967350" w:rsidRPr="00334BC2">
              <w:rPr>
                <w:i/>
                <w:sz w:val="22"/>
                <w:szCs w:val="22"/>
              </w:rPr>
              <w:br/>
            </w:r>
            <w:r w:rsidRPr="00334BC2">
              <w:rPr>
                <w:i/>
                <w:sz w:val="22"/>
                <w:szCs w:val="22"/>
              </w:rPr>
              <w:t>este formulario.</w:t>
            </w:r>
          </w:p>
        </w:tc>
      </w:tr>
    </w:tbl>
    <w:p w14:paraId="42A4E136" w14:textId="77777777" w:rsidR="00A82162" w:rsidRPr="00334BC2" w:rsidRDefault="00A82162" w:rsidP="00A82162">
      <w:pPr>
        <w:jc w:val="left"/>
        <w:rPr>
          <w:sz w:val="22"/>
          <w:szCs w:val="22"/>
        </w:rPr>
      </w:pPr>
      <w:bookmarkStart w:id="442" w:name="_Hlt139095454"/>
      <w:bookmarkEnd w:id="442"/>
    </w:p>
    <w:p w14:paraId="4A60A251" w14:textId="381B59F0" w:rsidR="00A82162" w:rsidRPr="00334BC2" w:rsidRDefault="00A82162" w:rsidP="00A82162">
      <w:pPr>
        <w:tabs>
          <w:tab w:val="right" w:pos="9000"/>
        </w:tabs>
        <w:jc w:val="left"/>
        <w:rPr>
          <w:sz w:val="22"/>
          <w:szCs w:val="22"/>
        </w:rPr>
      </w:pPr>
      <w:r w:rsidRPr="00334BC2">
        <w:rPr>
          <w:b/>
          <w:sz w:val="22"/>
          <w:szCs w:val="22"/>
        </w:rPr>
        <w:t>Fecha de presentación de esta Oferta:</w:t>
      </w:r>
      <w:r w:rsidRPr="00334BC2">
        <w:rPr>
          <w:sz w:val="22"/>
          <w:szCs w:val="22"/>
        </w:rPr>
        <w:t xml:space="preserve"> </w:t>
      </w:r>
      <w:r w:rsidRPr="00334BC2">
        <w:rPr>
          <w:i/>
          <w:sz w:val="22"/>
          <w:szCs w:val="22"/>
        </w:rPr>
        <w:t xml:space="preserve">[indique la fecha (día, mes y año) de la presentación </w:t>
      </w:r>
      <w:r w:rsidR="00967350" w:rsidRPr="00334BC2">
        <w:rPr>
          <w:i/>
          <w:sz w:val="22"/>
          <w:szCs w:val="22"/>
        </w:rPr>
        <w:br/>
      </w:r>
      <w:r w:rsidRPr="00334BC2">
        <w:rPr>
          <w:i/>
          <w:sz w:val="22"/>
          <w:szCs w:val="22"/>
        </w:rPr>
        <w:t>de la Oferta]</w:t>
      </w:r>
    </w:p>
    <w:p w14:paraId="3B63334B" w14:textId="77777777" w:rsidR="0003265B" w:rsidRPr="00334BC2" w:rsidRDefault="0003265B" w:rsidP="0003265B">
      <w:pPr>
        <w:tabs>
          <w:tab w:val="right" w:pos="9000"/>
        </w:tabs>
        <w:jc w:val="left"/>
        <w:rPr>
          <w:b/>
          <w:sz w:val="22"/>
          <w:szCs w:val="22"/>
        </w:rPr>
      </w:pPr>
      <w:r w:rsidRPr="00334BC2">
        <w:rPr>
          <w:b/>
          <w:sz w:val="22"/>
          <w:szCs w:val="22"/>
        </w:rPr>
        <w:t>GSRS MERNNR-53-LPI-B-2022</w:t>
      </w:r>
    </w:p>
    <w:p w14:paraId="67B3A008" w14:textId="77777777" w:rsidR="0003265B" w:rsidRPr="00334BC2" w:rsidRDefault="0003265B" w:rsidP="0003265B">
      <w:pPr>
        <w:tabs>
          <w:tab w:val="right" w:pos="9000"/>
        </w:tabs>
        <w:jc w:val="left"/>
        <w:rPr>
          <w:sz w:val="22"/>
          <w:szCs w:val="22"/>
        </w:rPr>
      </w:pPr>
      <w:r w:rsidRPr="00334BC2">
        <w:rPr>
          <w:b/>
          <w:sz w:val="22"/>
          <w:szCs w:val="22"/>
        </w:rPr>
        <w:t>Alternativa n.º</w:t>
      </w:r>
      <w:r w:rsidRPr="00334BC2">
        <w:rPr>
          <w:sz w:val="22"/>
          <w:szCs w:val="22"/>
        </w:rPr>
        <w:t xml:space="preserve">: </w:t>
      </w:r>
      <w:r w:rsidRPr="00334BC2">
        <w:rPr>
          <w:i/>
          <w:sz w:val="22"/>
          <w:szCs w:val="22"/>
        </w:rPr>
        <w:t>No Aplica</w:t>
      </w:r>
    </w:p>
    <w:p w14:paraId="710F404D" w14:textId="77777777" w:rsidR="0003265B" w:rsidRPr="00334BC2" w:rsidRDefault="0003265B" w:rsidP="0003265B">
      <w:pPr>
        <w:rPr>
          <w:sz w:val="22"/>
          <w:szCs w:val="22"/>
        </w:rPr>
      </w:pPr>
      <w:r w:rsidRPr="00334BC2">
        <w:rPr>
          <w:sz w:val="22"/>
          <w:szCs w:val="22"/>
        </w:rPr>
        <w:t>Para: Ministerio de Energía y Minas</w:t>
      </w:r>
    </w:p>
    <w:p w14:paraId="4C91848E" w14:textId="77777777" w:rsidR="0003265B" w:rsidRPr="00334BC2" w:rsidRDefault="0003265B" w:rsidP="0003265B">
      <w:pPr>
        <w:rPr>
          <w:b/>
          <w:i/>
          <w:iCs/>
          <w:sz w:val="22"/>
          <w:szCs w:val="22"/>
        </w:rPr>
      </w:pPr>
    </w:p>
    <w:p w14:paraId="1F11765F" w14:textId="22E8B024" w:rsidR="00A82162" w:rsidRPr="00334BC2" w:rsidRDefault="00A82162">
      <w:pPr>
        <w:numPr>
          <w:ilvl w:val="0"/>
          <w:numId w:val="12"/>
        </w:numPr>
        <w:suppressAutoHyphens w:val="0"/>
        <w:spacing w:after="200"/>
        <w:ind w:right="-14"/>
        <w:rPr>
          <w:sz w:val="22"/>
          <w:szCs w:val="22"/>
        </w:rPr>
      </w:pPr>
      <w:r w:rsidRPr="00334BC2">
        <w:rPr>
          <w:b/>
          <w:sz w:val="22"/>
          <w:szCs w:val="22"/>
        </w:rPr>
        <w:t>Sin reservas:</w:t>
      </w:r>
      <w:r w:rsidRPr="00334BC2">
        <w:rPr>
          <w:sz w:val="22"/>
          <w:szCs w:val="22"/>
        </w:rPr>
        <w:t xml:space="preserve"> Hemos examinado el </w:t>
      </w:r>
      <w:r w:rsidR="00807C34" w:rsidRPr="00334BC2">
        <w:rPr>
          <w:sz w:val="22"/>
          <w:szCs w:val="22"/>
        </w:rPr>
        <w:t>documento de licitación</w:t>
      </w:r>
      <w:r w:rsidRPr="00334BC2">
        <w:rPr>
          <w:sz w:val="22"/>
          <w:szCs w:val="22"/>
        </w:rPr>
        <w:t xml:space="preserve">, incluidas las enmiendas publicadas según la </w:t>
      </w:r>
      <w:r w:rsidR="00503647" w:rsidRPr="00334BC2">
        <w:rPr>
          <w:sz w:val="22"/>
          <w:szCs w:val="22"/>
        </w:rPr>
        <w:t>IAL</w:t>
      </w:r>
      <w:r w:rsidRPr="00334BC2">
        <w:rPr>
          <w:sz w:val="22"/>
          <w:szCs w:val="22"/>
        </w:rPr>
        <w:t> 8, y no tenemos reservas al respecto</w:t>
      </w:r>
      <w:r w:rsidR="00B30201" w:rsidRPr="00334BC2">
        <w:rPr>
          <w:sz w:val="22"/>
          <w:szCs w:val="22"/>
        </w:rPr>
        <w:t>;</w:t>
      </w:r>
    </w:p>
    <w:p w14:paraId="7BF6EFDA" w14:textId="44131FC4" w:rsidR="00A82162" w:rsidRPr="00334BC2" w:rsidRDefault="00A82162">
      <w:pPr>
        <w:numPr>
          <w:ilvl w:val="0"/>
          <w:numId w:val="12"/>
        </w:numPr>
        <w:suppressAutoHyphens w:val="0"/>
        <w:spacing w:after="200"/>
        <w:ind w:right="-14"/>
        <w:rPr>
          <w:sz w:val="22"/>
          <w:szCs w:val="22"/>
        </w:rPr>
      </w:pPr>
      <w:r w:rsidRPr="00334BC2">
        <w:rPr>
          <w:b/>
          <w:sz w:val="22"/>
          <w:szCs w:val="22"/>
        </w:rPr>
        <w:t>Elegibilidad</w:t>
      </w:r>
      <w:r w:rsidRPr="00334BC2">
        <w:rPr>
          <w:sz w:val="22"/>
          <w:szCs w:val="22"/>
        </w:rPr>
        <w:t xml:space="preserve">: Cumplimos los requisitos de elegibilidad y no tenemos ningún conflicto de intereses de conformidad con la </w:t>
      </w:r>
      <w:r w:rsidR="00503647" w:rsidRPr="00334BC2">
        <w:rPr>
          <w:sz w:val="22"/>
          <w:szCs w:val="22"/>
        </w:rPr>
        <w:t>IAL</w:t>
      </w:r>
      <w:r w:rsidRPr="00334BC2">
        <w:rPr>
          <w:sz w:val="22"/>
          <w:szCs w:val="22"/>
        </w:rPr>
        <w:t xml:space="preserve"> 4</w:t>
      </w:r>
      <w:r w:rsidR="001A499A" w:rsidRPr="00334BC2">
        <w:rPr>
          <w:sz w:val="22"/>
          <w:szCs w:val="22"/>
        </w:rPr>
        <w:t xml:space="preserve"> y en caso de detectar que cualquiera de los nombrados nos encontramos en cualquier conflicto de interés, notificaremos esta circunstancia por escrito al </w:t>
      </w:r>
      <w:r w:rsidR="00395098" w:rsidRPr="00334BC2">
        <w:rPr>
          <w:sz w:val="22"/>
          <w:szCs w:val="22"/>
        </w:rPr>
        <w:t>Comprador</w:t>
      </w:r>
      <w:r w:rsidR="001A499A" w:rsidRPr="00334BC2">
        <w:rPr>
          <w:sz w:val="22"/>
          <w:szCs w:val="22"/>
        </w:rPr>
        <w:t>, ya sea durante el proceso de selección, las negociaciones o la ejecución del Contrato</w:t>
      </w:r>
      <w:r w:rsidR="00B30201" w:rsidRPr="00334BC2">
        <w:rPr>
          <w:sz w:val="22"/>
          <w:szCs w:val="22"/>
        </w:rPr>
        <w:t>;</w:t>
      </w:r>
    </w:p>
    <w:p w14:paraId="4B5C7A20" w14:textId="0F076F4E" w:rsidR="00A82162" w:rsidRPr="00334BC2" w:rsidRDefault="00A82162">
      <w:pPr>
        <w:numPr>
          <w:ilvl w:val="0"/>
          <w:numId w:val="12"/>
        </w:numPr>
        <w:suppressAutoHyphens w:val="0"/>
        <w:spacing w:after="200"/>
        <w:ind w:right="-14"/>
        <w:rPr>
          <w:sz w:val="22"/>
          <w:szCs w:val="22"/>
        </w:rPr>
      </w:pPr>
      <w:r w:rsidRPr="00334BC2">
        <w:rPr>
          <w:b/>
          <w:sz w:val="22"/>
          <w:szCs w:val="22"/>
        </w:rPr>
        <w:t xml:space="preserve">Declaración de </w:t>
      </w:r>
      <w:r w:rsidR="00145DD8" w:rsidRPr="00334BC2">
        <w:rPr>
          <w:b/>
          <w:sz w:val="22"/>
          <w:szCs w:val="22"/>
        </w:rPr>
        <w:t>M</w:t>
      </w:r>
      <w:r w:rsidRPr="00334BC2">
        <w:rPr>
          <w:b/>
          <w:sz w:val="22"/>
          <w:szCs w:val="22"/>
        </w:rPr>
        <w:t>antenimiento de la Oferta:</w:t>
      </w:r>
      <w:r w:rsidRPr="00334BC2">
        <w:rPr>
          <w:sz w:val="22"/>
          <w:szCs w:val="22"/>
        </w:rPr>
        <w:t xml:space="preserve"> No hemos sido suspendidos ni declarados inelegibles por el Comprador </w:t>
      </w:r>
      <w:r w:rsidR="00A861ED" w:rsidRPr="00334BC2">
        <w:rPr>
          <w:sz w:val="22"/>
          <w:szCs w:val="22"/>
        </w:rPr>
        <w:t>sobre la base de</w:t>
      </w:r>
      <w:r w:rsidRPr="00334BC2">
        <w:rPr>
          <w:sz w:val="22"/>
          <w:szCs w:val="22"/>
        </w:rPr>
        <w:t xml:space="preserve"> la ejecución de una </w:t>
      </w:r>
      <w:r w:rsidR="00A861ED" w:rsidRPr="00334BC2">
        <w:rPr>
          <w:sz w:val="22"/>
          <w:szCs w:val="22"/>
        </w:rPr>
        <w:t>d</w:t>
      </w:r>
      <w:r w:rsidRPr="00334BC2">
        <w:rPr>
          <w:sz w:val="22"/>
          <w:szCs w:val="22"/>
        </w:rPr>
        <w:t xml:space="preserve">eclaración de </w:t>
      </w:r>
      <w:r w:rsidR="00A861ED" w:rsidRPr="00334BC2">
        <w:rPr>
          <w:sz w:val="22"/>
          <w:szCs w:val="22"/>
        </w:rPr>
        <w:t>m</w:t>
      </w:r>
      <w:r w:rsidRPr="00334BC2">
        <w:rPr>
          <w:sz w:val="22"/>
          <w:szCs w:val="22"/>
        </w:rPr>
        <w:t xml:space="preserve">antenimiento de la Oferta en el </w:t>
      </w:r>
      <w:r w:rsidR="005C14A1" w:rsidRPr="00334BC2">
        <w:rPr>
          <w:sz w:val="22"/>
          <w:szCs w:val="22"/>
        </w:rPr>
        <w:t>p</w:t>
      </w:r>
      <w:r w:rsidRPr="00334BC2">
        <w:rPr>
          <w:sz w:val="22"/>
          <w:szCs w:val="22"/>
        </w:rPr>
        <w:t xml:space="preserve">aís del Comprador de conformidad con la </w:t>
      </w:r>
      <w:r w:rsidR="00503647" w:rsidRPr="00334BC2">
        <w:rPr>
          <w:sz w:val="22"/>
          <w:szCs w:val="22"/>
        </w:rPr>
        <w:t>IAL</w:t>
      </w:r>
      <w:r w:rsidRPr="00334BC2">
        <w:rPr>
          <w:sz w:val="22"/>
          <w:szCs w:val="22"/>
        </w:rPr>
        <w:t> 4.</w:t>
      </w:r>
      <w:r w:rsidR="00145DD8" w:rsidRPr="00334BC2">
        <w:rPr>
          <w:sz w:val="22"/>
          <w:szCs w:val="22"/>
        </w:rPr>
        <w:t>6</w:t>
      </w:r>
      <w:r w:rsidR="00B30201" w:rsidRPr="00334BC2">
        <w:rPr>
          <w:sz w:val="22"/>
          <w:szCs w:val="22"/>
        </w:rPr>
        <w:t>;</w:t>
      </w:r>
    </w:p>
    <w:p w14:paraId="35C60840" w14:textId="25C12069" w:rsidR="00A82162" w:rsidRPr="00334BC2" w:rsidRDefault="00A82162">
      <w:pPr>
        <w:numPr>
          <w:ilvl w:val="0"/>
          <w:numId w:val="12"/>
        </w:numPr>
        <w:suppressAutoHyphens w:val="0"/>
        <w:spacing w:after="200"/>
        <w:ind w:right="-14"/>
        <w:rPr>
          <w:sz w:val="22"/>
          <w:szCs w:val="22"/>
        </w:rPr>
      </w:pPr>
      <w:r w:rsidRPr="00334BC2">
        <w:rPr>
          <w:b/>
          <w:sz w:val="22"/>
          <w:szCs w:val="22"/>
        </w:rPr>
        <w:t>Conformidad:</w:t>
      </w:r>
      <w:r w:rsidRPr="00334BC2">
        <w:rPr>
          <w:sz w:val="22"/>
          <w:szCs w:val="22"/>
        </w:rPr>
        <w:t xml:space="preserve"> Ofrecemos brindar servicios de diseño, suministro e instalación con arreglo al </w:t>
      </w:r>
      <w:r w:rsidR="00807C34" w:rsidRPr="00334BC2">
        <w:rPr>
          <w:sz w:val="22"/>
          <w:szCs w:val="22"/>
        </w:rPr>
        <w:t>documento de licitación</w:t>
      </w:r>
      <w:r w:rsidRPr="00334BC2">
        <w:rPr>
          <w:sz w:val="22"/>
          <w:szCs w:val="22"/>
        </w:rPr>
        <w:t xml:space="preserve"> de lo siguiente: </w:t>
      </w:r>
      <w:r w:rsidRPr="00334BC2">
        <w:rPr>
          <w:i/>
          <w:iCs/>
          <w:sz w:val="22"/>
          <w:szCs w:val="22"/>
        </w:rPr>
        <w:t>[incluya una descripción breve de los servicios de diseño, suministro e instalación del Sistema Informático</w:t>
      </w:r>
      <w:r w:rsidR="00077377" w:rsidRPr="00334BC2">
        <w:rPr>
          <w:i/>
          <w:iCs/>
          <w:sz w:val="22"/>
          <w:szCs w:val="22"/>
        </w:rPr>
        <w:t>]</w:t>
      </w:r>
      <w:r w:rsidR="00B30201" w:rsidRPr="00334BC2">
        <w:rPr>
          <w:i/>
          <w:iCs/>
          <w:sz w:val="22"/>
          <w:szCs w:val="22"/>
        </w:rPr>
        <w:t>;</w:t>
      </w:r>
    </w:p>
    <w:p w14:paraId="0E4C312F" w14:textId="2C04A0ED" w:rsidR="00A82162" w:rsidRPr="00334BC2" w:rsidRDefault="00A82162">
      <w:pPr>
        <w:numPr>
          <w:ilvl w:val="0"/>
          <w:numId w:val="12"/>
        </w:numPr>
        <w:suppressAutoHyphens w:val="0"/>
        <w:spacing w:after="200"/>
        <w:ind w:right="-14"/>
        <w:rPr>
          <w:sz w:val="22"/>
          <w:szCs w:val="22"/>
        </w:rPr>
      </w:pPr>
      <w:r w:rsidRPr="00334BC2">
        <w:rPr>
          <w:b/>
          <w:sz w:val="22"/>
          <w:szCs w:val="22"/>
        </w:rPr>
        <w:t xml:space="preserve">Período de </w:t>
      </w:r>
      <w:r w:rsidR="000D0730" w:rsidRPr="00334BC2">
        <w:rPr>
          <w:b/>
          <w:sz w:val="22"/>
          <w:szCs w:val="22"/>
        </w:rPr>
        <w:t>v</w:t>
      </w:r>
      <w:r w:rsidRPr="00334BC2">
        <w:rPr>
          <w:b/>
          <w:sz w:val="22"/>
          <w:szCs w:val="22"/>
        </w:rPr>
        <w:t>alidez de la Oferta:</w:t>
      </w:r>
      <w:r w:rsidRPr="00334BC2">
        <w:rPr>
          <w:sz w:val="22"/>
          <w:szCs w:val="22"/>
        </w:rPr>
        <w:t xml:space="preserve"> Nuestra Oferta será válida por el período establecido en la </w:t>
      </w:r>
      <w:r w:rsidR="00503647" w:rsidRPr="00334BC2">
        <w:rPr>
          <w:sz w:val="22"/>
          <w:szCs w:val="22"/>
        </w:rPr>
        <w:t>IAL</w:t>
      </w:r>
      <w:r w:rsidRPr="00334BC2">
        <w:rPr>
          <w:sz w:val="22"/>
          <w:szCs w:val="22"/>
        </w:rPr>
        <w:t xml:space="preserve"> 19.1 de los DDL (con las enmiendas que correspondan, si las hubiera), a partir del día fijado como fecha límite para la presentación de Ofertas que se especifica en la </w:t>
      </w:r>
      <w:r w:rsidR="00884AB4" w:rsidRPr="00334BC2">
        <w:rPr>
          <w:sz w:val="22"/>
          <w:szCs w:val="22"/>
        </w:rPr>
        <w:t>IAL</w:t>
      </w:r>
      <w:r w:rsidRPr="00334BC2">
        <w:rPr>
          <w:sz w:val="22"/>
          <w:szCs w:val="22"/>
        </w:rPr>
        <w:t> 23.1 de los DDL (con las enmiendas que correspondan, si las hubiera), y seguirá siendo de carácter vinculante para nosotros y podrá ser aceptada en cualquier momento antes de la finalización de ese período</w:t>
      </w:r>
      <w:r w:rsidR="00B30201" w:rsidRPr="00334BC2">
        <w:rPr>
          <w:sz w:val="22"/>
          <w:szCs w:val="22"/>
        </w:rPr>
        <w:t>;</w:t>
      </w:r>
    </w:p>
    <w:p w14:paraId="1C0793A5" w14:textId="2CB688B5" w:rsidR="00A82162" w:rsidRPr="00334BC2" w:rsidRDefault="0094083A">
      <w:pPr>
        <w:numPr>
          <w:ilvl w:val="0"/>
          <w:numId w:val="12"/>
        </w:numPr>
        <w:suppressAutoHyphens w:val="0"/>
        <w:spacing w:after="200"/>
        <w:ind w:right="-14"/>
        <w:rPr>
          <w:sz w:val="22"/>
          <w:szCs w:val="22"/>
        </w:rPr>
      </w:pPr>
      <w:r w:rsidRPr="00334BC2">
        <w:rPr>
          <w:b/>
          <w:sz w:val="22"/>
          <w:szCs w:val="22"/>
        </w:rPr>
        <w:t>G</w:t>
      </w:r>
      <w:r w:rsidR="00984DF4" w:rsidRPr="00334BC2">
        <w:rPr>
          <w:b/>
          <w:sz w:val="22"/>
          <w:szCs w:val="22"/>
        </w:rPr>
        <w:t>arantía</w:t>
      </w:r>
      <w:r w:rsidR="00A82162" w:rsidRPr="00334BC2">
        <w:rPr>
          <w:b/>
          <w:sz w:val="22"/>
          <w:szCs w:val="22"/>
        </w:rPr>
        <w:t xml:space="preserve"> de </w:t>
      </w:r>
      <w:r w:rsidRPr="00334BC2">
        <w:rPr>
          <w:b/>
          <w:sz w:val="22"/>
          <w:szCs w:val="22"/>
        </w:rPr>
        <w:t>c</w:t>
      </w:r>
      <w:r w:rsidR="00A82162" w:rsidRPr="00334BC2">
        <w:rPr>
          <w:b/>
          <w:sz w:val="22"/>
          <w:szCs w:val="22"/>
        </w:rPr>
        <w:t xml:space="preserve">umplimiento: </w:t>
      </w:r>
      <w:r w:rsidR="00A82162" w:rsidRPr="00334BC2">
        <w:rPr>
          <w:sz w:val="22"/>
          <w:szCs w:val="22"/>
        </w:rPr>
        <w:t xml:space="preserve">Si nuestra Oferta es aceptada, nos comprometemos a obtener una </w:t>
      </w:r>
      <w:r w:rsidR="00984DF4" w:rsidRPr="00334BC2">
        <w:rPr>
          <w:sz w:val="22"/>
          <w:szCs w:val="22"/>
        </w:rPr>
        <w:t>garantía</w:t>
      </w:r>
      <w:r w:rsidR="00A82162" w:rsidRPr="00334BC2">
        <w:rPr>
          <w:sz w:val="22"/>
          <w:szCs w:val="22"/>
        </w:rPr>
        <w:t xml:space="preserve"> de </w:t>
      </w:r>
      <w:r w:rsidR="000D0730" w:rsidRPr="00334BC2">
        <w:rPr>
          <w:sz w:val="22"/>
          <w:szCs w:val="22"/>
        </w:rPr>
        <w:t>c</w:t>
      </w:r>
      <w:r w:rsidR="00A82162" w:rsidRPr="00334BC2">
        <w:rPr>
          <w:sz w:val="22"/>
          <w:szCs w:val="22"/>
        </w:rPr>
        <w:t xml:space="preserve">umplimiento de conformidad con </w:t>
      </w:r>
      <w:r w:rsidR="00B30201" w:rsidRPr="00334BC2">
        <w:rPr>
          <w:sz w:val="22"/>
          <w:szCs w:val="22"/>
        </w:rPr>
        <w:t xml:space="preserve">IAL </w:t>
      </w:r>
      <w:r w:rsidR="00BE0C62" w:rsidRPr="00334BC2">
        <w:rPr>
          <w:sz w:val="22"/>
          <w:szCs w:val="22"/>
        </w:rPr>
        <w:t>54</w:t>
      </w:r>
      <w:r w:rsidR="00B30201" w:rsidRPr="00334BC2">
        <w:rPr>
          <w:sz w:val="22"/>
          <w:szCs w:val="22"/>
        </w:rPr>
        <w:t>;</w:t>
      </w:r>
    </w:p>
    <w:p w14:paraId="69B7E3ED" w14:textId="3EF373B0" w:rsidR="00A82162" w:rsidRPr="00334BC2" w:rsidRDefault="00A82162">
      <w:pPr>
        <w:numPr>
          <w:ilvl w:val="0"/>
          <w:numId w:val="12"/>
        </w:numPr>
        <w:suppressAutoHyphens w:val="0"/>
        <w:spacing w:after="200"/>
        <w:ind w:right="-14"/>
        <w:rPr>
          <w:sz w:val="22"/>
          <w:szCs w:val="22"/>
        </w:rPr>
      </w:pPr>
      <w:r w:rsidRPr="00334BC2">
        <w:rPr>
          <w:b/>
          <w:sz w:val="22"/>
          <w:szCs w:val="22"/>
        </w:rPr>
        <w:t>Una Oferta por Licitante:</w:t>
      </w:r>
      <w:r w:rsidRPr="00334BC2">
        <w:rPr>
          <w:sz w:val="22"/>
          <w:szCs w:val="22"/>
        </w:rPr>
        <w:t xml:space="preserve"> No estamos presentando ninguna otra Oferta en carácter de Licitante individual, no estamos participando en ninguna otra Oferta en carácter de miembros de una </w:t>
      </w:r>
      <w:r w:rsidR="000107E9" w:rsidRPr="00334BC2">
        <w:rPr>
          <w:sz w:val="22"/>
          <w:szCs w:val="22"/>
        </w:rPr>
        <w:t>APCA</w:t>
      </w:r>
      <w:r w:rsidRPr="00334BC2">
        <w:rPr>
          <w:sz w:val="22"/>
          <w:szCs w:val="22"/>
        </w:rPr>
        <w:t xml:space="preserve"> y cumplimos los requisitos establecidos en la </w:t>
      </w:r>
      <w:r w:rsidR="00884AB4" w:rsidRPr="00334BC2">
        <w:rPr>
          <w:sz w:val="22"/>
          <w:szCs w:val="22"/>
        </w:rPr>
        <w:t>IAL</w:t>
      </w:r>
      <w:r w:rsidRPr="00334BC2">
        <w:rPr>
          <w:sz w:val="22"/>
          <w:szCs w:val="22"/>
        </w:rPr>
        <w:t> 4.</w:t>
      </w:r>
      <w:r w:rsidR="00145DD8" w:rsidRPr="00334BC2">
        <w:rPr>
          <w:sz w:val="22"/>
          <w:szCs w:val="22"/>
        </w:rPr>
        <w:t>2</w:t>
      </w:r>
      <w:r w:rsidRPr="00334BC2">
        <w:rPr>
          <w:sz w:val="22"/>
          <w:szCs w:val="22"/>
        </w:rPr>
        <w:t xml:space="preserve">, salvo cualquier Oferta alternativa presentada de conformidad con la </w:t>
      </w:r>
      <w:r w:rsidR="00884AB4" w:rsidRPr="00334BC2">
        <w:rPr>
          <w:sz w:val="22"/>
          <w:szCs w:val="22"/>
        </w:rPr>
        <w:t>IAL</w:t>
      </w:r>
      <w:r w:rsidRPr="00334BC2">
        <w:rPr>
          <w:sz w:val="22"/>
          <w:szCs w:val="22"/>
        </w:rPr>
        <w:t> 13</w:t>
      </w:r>
      <w:r w:rsidR="00B30201" w:rsidRPr="00334BC2">
        <w:rPr>
          <w:sz w:val="22"/>
          <w:szCs w:val="22"/>
        </w:rPr>
        <w:t>;</w:t>
      </w:r>
    </w:p>
    <w:p w14:paraId="58EA4E0F" w14:textId="44777338" w:rsidR="001A499A" w:rsidRPr="00334BC2" w:rsidRDefault="00A82162">
      <w:pPr>
        <w:numPr>
          <w:ilvl w:val="0"/>
          <w:numId w:val="12"/>
        </w:numPr>
        <w:suppressAutoHyphens w:val="0"/>
        <w:spacing w:after="200"/>
        <w:ind w:right="-14"/>
        <w:rPr>
          <w:spacing w:val="-2"/>
          <w:sz w:val="22"/>
          <w:szCs w:val="22"/>
        </w:rPr>
      </w:pPr>
      <w:r w:rsidRPr="00334BC2">
        <w:rPr>
          <w:b/>
          <w:sz w:val="22"/>
          <w:szCs w:val="22"/>
        </w:rPr>
        <w:lastRenderedPageBreak/>
        <w:t>Suspensión e inhabilitación</w:t>
      </w:r>
      <w:r w:rsidRPr="00334BC2">
        <w:rPr>
          <w:sz w:val="22"/>
          <w:szCs w:val="22"/>
        </w:rPr>
        <w:t xml:space="preserve">: </w:t>
      </w:r>
      <w:r w:rsidR="001A499A" w:rsidRPr="00334BC2">
        <w:rPr>
          <w:spacing w:val="-2"/>
          <w:sz w:val="22"/>
          <w:szCs w:val="22"/>
        </w:rPr>
        <w:t xml:space="preserve">Nosotros (incluidos, los directores, funcionarios, accionistas principales, personal propuesto y agentes), al igual que  subcontratistas, proveedores, consultores, fabricantes o prestadores de servicios que intervienen en alguna parte del contrato, no somos objeto de una suspensión temporal o inhabilitación impuesta por el BID ni de una inhabilitación impuesta por el BID conforme al acuerdo para el cumplimiento conjunto de las decisiones de inhabilitación firmado por el BID y otros bancos de desarrollo. </w:t>
      </w:r>
    </w:p>
    <w:p w14:paraId="2FC18B17" w14:textId="71A74DCF" w:rsidR="001A499A" w:rsidRPr="00334BC2" w:rsidRDefault="001A499A" w:rsidP="00BD5036">
      <w:pPr>
        <w:tabs>
          <w:tab w:val="right" w:pos="9000"/>
        </w:tabs>
        <w:spacing w:before="240" w:after="240"/>
        <w:ind w:left="1080"/>
        <w:rPr>
          <w:spacing w:val="-2"/>
          <w:sz w:val="22"/>
          <w:szCs w:val="22"/>
        </w:rPr>
      </w:pPr>
      <w:r w:rsidRPr="00334BC2">
        <w:rPr>
          <w:spacing w:val="-2"/>
          <w:sz w:val="22"/>
          <w:szCs w:val="22"/>
        </w:rPr>
        <w:t xml:space="preserve">Asimismo, no somos inelegibles de acuerdo con las leyes o regulaciones oficiales del País del </w:t>
      </w:r>
      <w:r w:rsidR="00395098" w:rsidRPr="00334BC2">
        <w:rPr>
          <w:spacing w:val="-2"/>
          <w:sz w:val="22"/>
          <w:szCs w:val="22"/>
        </w:rPr>
        <w:t>Comprador</w:t>
      </w:r>
      <w:r w:rsidRPr="00334BC2">
        <w:rPr>
          <w:spacing w:val="-2"/>
          <w:sz w:val="22"/>
          <w:szCs w:val="22"/>
        </w:rPr>
        <w:t xml:space="preserve"> o de conformidad con una decisión del Consejo de Seguridad de las Naciones Unidas.</w:t>
      </w:r>
    </w:p>
    <w:p w14:paraId="4CC1F341" w14:textId="3ED31C26" w:rsidR="00A82162" w:rsidRPr="00334BC2" w:rsidRDefault="00A82162">
      <w:pPr>
        <w:numPr>
          <w:ilvl w:val="0"/>
          <w:numId w:val="12"/>
        </w:numPr>
        <w:suppressAutoHyphens w:val="0"/>
        <w:spacing w:after="200"/>
        <w:ind w:right="-14"/>
        <w:rPr>
          <w:i/>
          <w:iCs/>
          <w:sz w:val="22"/>
          <w:szCs w:val="22"/>
        </w:rPr>
      </w:pPr>
      <w:r w:rsidRPr="00334BC2">
        <w:rPr>
          <w:b/>
          <w:sz w:val="22"/>
          <w:szCs w:val="22"/>
        </w:rPr>
        <w:t>Empresa o institución de propiedad estatal:</w:t>
      </w:r>
      <w:r w:rsidRPr="00334BC2">
        <w:rPr>
          <w:sz w:val="22"/>
          <w:szCs w:val="22"/>
        </w:rPr>
        <w:t xml:space="preserve"> </w:t>
      </w:r>
      <w:r w:rsidRPr="00334BC2">
        <w:rPr>
          <w:i/>
          <w:iCs/>
          <w:sz w:val="22"/>
          <w:szCs w:val="22"/>
        </w:rPr>
        <w:t xml:space="preserve">[seleccione la opción correspondiente y elimine la otra] [No somos una institución o empresa de propiedad estatal] / [Somos una institución o empresa de propiedad estatal pero reunimos los requisitos establecidos en la </w:t>
      </w:r>
      <w:r w:rsidR="00884AB4" w:rsidRPr="00334BC2">
        <w:rPr>
          <w:i/>
          <w:iCs/>
          <w:sz w:val="22"/>
          <w:szCs w:val="22"/>
        </w:rPr>
        <w:t>IAL</w:t>
      </w:r>
      <w:r w:rsidRPr="00334BC2">
        <w:rPr>
          <w:i/>
          <w:iCs/>
          <w:sz w:val="22"/>
          <w:szCs w:val="22"/>
        </w:rPr>
        <w:t> 4.</w:t>
      </w:r>
      <w:r w:rsidR="00145DD8" w:rsidRPr="00334BC2">
        <w:rPr>
          <w:i/>
          <w:iCs/>
          <w:sz w:val="22"/>
          <w:szCs w:val="22"/>
        </w:rPr>
        <w:t>4</w:t>
      </w:r>
      <w:r w:rsidRPr="00334BC2">
        <w:rPr>
          <w:i/>
          <w:iCs/>
          <w:sz w:val="22"/>
          <w:szCs w:val="22"/>
        </w:rPr>
        <w:t>]</w:t>
      </w:r>
      <w:r w:rsidR="00B30201" w:rsidRPr="00334BC2">
        <w:rPr>
          <w:iCs/>
          <w:sz w:val="22"/>
          <w:szCs w:val="22"/>
        </w:rPr>
        <w:t>;</w:t>
      </w:r>
    </w:p>
    <w:p w14:paraId="67B1B1CA" w14:textId="43EBBA91" w:rsidR="00A82162" w:rsidRPr="00334BC2" w:rsidRDefault="00A82162">
      <w:pPr>
        <w:numPr>
          <w:ilvl w:val="0"/>
          <w:numId w:val="12"/>
        </w:numPr>
        <w:suppressAutoHyphens w:val="0"/>
        <w:spacing w:after="200"/>
        <w:ind w:right="-14"/>
        <w:rPr>
          <w:sz w:val="22"/>
          <w:szCs w:val="22"/>
        </w:rPr>
      </w:pPr>
      <w:r w:rsidRPr="00334BC2">
        <w:rPr>
          <w:b/>
          <w:sz w:val="22"/>
          <w:szCs w:val="22"/>
        </w:rPr>
        <w:t xml:space="preserve">Contrato </w:t>
      </w:r>
      <w:r w:rsidR="005E641B" w:rsidRPr="00334BC2">
        <w:rPr>
          <w:b/>
          <w:sz w:val="22"/>
          <w:szCs w:val="22"/>
        </w:rPr>
        <w:t>Vinculante</w:t>
      </w:r>
      <w:r w:rsidRPr="00334BC2">
        <w:rPr>
          <w:b/>
          <w:sz w:val="22"/>
          <w:szCs w:val="22"/>
        </w:rPr>
        <w:t xml:space="preserve">: </w:t>
      </w:r>
      <w:r w:rsidRPr="00334BC2">
        <w:rPr>
          <w:sz w:val="22"/>
          <w:szCs w:val="22"/>
        </w:rPr>
        <w:t xml:space="preserve">Entendemos que esta Oferta, junto con su aceptación por escrito incluida en su </w:t>
      </w:r>
      <w:r w:rsidR="00314214" w:rsidRPr="00334BC2">
        <w:rPr>
          <w:sz w:val="22"/>
          <w:szCs w:val="22"/>
        </w:rPr>
        <w:t>c</w:t>
      </w:r>
      <w:r w:rsidRPr="00334BC2">
        <w:rPr>
          <w:sz w:val="22"/>
          <w:szCs w:val="22"/>
        </w:rPr>
        <w:t xml:space="preserve">arta de </w:t>
      </w:r>
      <w:r w:rsidR="00314214" w:rsidRPr="00334BC2">
        <w:rPr>
          <w:sz w:val="22"/>
          <w:szCs w:val="22"/>
        </w:rPr>
        <w:t>a</w:t>
      </w:r>
      <w:r w:rsidRPr="00334BC2">
        <w:rPr>
          <w:sz w:val="22"/>
          <w:szCs w:val="22"/>
        </w:rPr>
        <w:t xml:space="preserve">ceptación, constituirá un contrato vinculante entre nosotros, hasta que el Contrato formal haya sido preparado y perfeccionado por </w:t>
      </w:r>
      <w:r w:rsidR="00622960" w:rsidRPr="00334BC2">
        <w:rPr>
          <w:sz w:val="22"/>
          <w:szCs w:val="22"/>
        </w:rPr>
        <w:br/>
      </w:r>
      <w:r w:rsidRPr="00334BC2">
        <w:rPr>
          <w:sz w:val="22"/>
          <w:szCs w:val="22"/>
        </w:rPr>
        <w:t>las partes</w:t>
      </w:r>
      <w:r w:rsidR="00B30201" w:rsidRPr="00334BC2">
        <w:rPr>
          <w:sz w:val="22"/>
          <w:szCs w:val="22"/>
        </w:rPr>
        <w:t xml:space="preserve">; </w:t>
      </w:r>
    </w:p>
    <w:p w14:paraId="26FE70F2" w14:textId="3A60F809" w:rsidR="00A82162" w:rsidRPr="00334BC2" w:rsidRDefault="00A82162">
      <w:pPr>
        <w:numPr>
          <w:ilvl w:val="0"/>
          <w:numId w:val="12"/>
        </w:numPr>
        <w:suppressAutoHyphens w:val="0"/>
        <w:spacing w:after="200"/>
        <w:ind w:right="-14"/>
        <w:rPr>
          <w:sz w:val="22"/>
          <w:szCs w:val="22"/>
        </w:rPr>
      </w:pPr>
      <w:r w:rsidRPr="00334BC2">
        <w:rPr>
          <w:b/>
          <w:sz w:val="22"/>
          <w:szCs w:val="22"/>
        </w:rPr>
        <w:t xml:space="preserve">Obligación de </w:t>
      </w:r>
      <w:r w:rsidR="005E641B" w:rsidRPr="00334BC2">
        <w:rPr>
          <w:b/>
          <w:sz w:val="22"/>
          <w:szCs w:val="22"/>
        </w:rPr>
        <w:t>Aceptar</w:t>
      </w:r>
      <w:r w:rsidRPr="00334BC2">
        <w:rPr>
          <w:b/>
          <w:sz w:val="22"/>
          <w:szCs w:val="22"/>
        </w:rPr>
        <w:t>:</w:t>
      </w:r>
      <w:r w:rsidRPr="00334BC2">
        <w:rPr>
          <w:sz w:val="22"/>
          <w:szCs w:val="22"/>
        </w:rPr>
        <w:t xml:space="preserve"> Entendemos que </w:t>
      </w:r>
      <w:r w:rsidR="001A499A" w:rsidRPr="00334BC2">
        <w:rPr>
          <w:sz w:val="22"/>
          <w:szCs w:val="22"/>
        </w:rPr>
        <w:t xml:space="preserve">el Comprador </w:t>
      </w:r>
      <w:r w:rsidRPr="00334BC2">
        <w:rPr>
          <w:sz w:val="22"/>
          <w:szCs w:val="22"/>
        </w:rPr>
        <w:t xml:space="preserve">no están obligados a aceptar la Oferta evaluada más baja, la Oferta Más </w:t>
      </w:r>
      <w:r w:rsidR="0077313B" w:rsidRPr="00334BC2">
        <w:rPr>
          <w:sz w:val="22"/>
          <w:szCs w:val="22"/>
        </w:rPr>
        <w:t>Ventajosa</w:t>
      </w:r>
      <w:r w:rsidRPr="00334BC2">
        <w:rPr>
          <w:sz w:val="22"/>
          <w:szCs w:val="22"/>
        </w:rPr>
        <w:t xml:space="preserve"> ni ninguna otra Oferta que pudieran recibir</w:t>
      </w:r>
      <w:r w:rsidR="00B30201" w:rsidRPr="00334BC2">
        <w:rPr>
          <w:sz w:val="22"/>
          <w:szCs w:val="22"/>
        </w:rPr>
        <w:t>; y</w:t>
      </w:r>
    </w:p>
    <w:p w14:paraId="0A3FB03C" w14:textId="3A51B029" w:rsidR="00A82162" w:rsidRPr="00334BC2" w:rsidRDefault="00644875">
      <w:pPr>
        <w:numPr>
          <w:ilvl w:val="0"/>
          <w:numId w:val="12"/>
        </w:numPr>
        <w:suppressAutoHyphens w:val="0"/>
        <w:spacing w:after="200"/>
        <w:ind w:right="-14"/>
        <w:rPr>
          <w:sz w:val="22"/>
          <w:szCs w:val="22"/>
        </w:rPr>
      </w:pPr>
      <w:r w:rsidRPr="00334BC2">
        <w:rPr>
          <w:b/>
          <w:sz w:val="22"/>
          <w:szCs w:val="22"/>
        </w:rPr>
        <w:t>Prácticas Prohibidas</w:t>
      </w:r>
      <w:r w:rsidR="00A82162" w:rsidRPr="00334BC2">
        <w:rPr>
          <w:sz w:val="22"/>
          <w:szCs w:val="22"/>
        </w:rPr>
        <w:t xml:space="preserve">: Certificamos por la presente que hemos adoptado medidas tendientes a garantizar que ninguna persona que actúe por nosotros o en nuestro nombre participe en acto alguno que entrañe </w:t>
      </w:r>
      <w:r w:rsidR="00C85FC3" w:rsidRPr="00334BC2">
        <w:rPr>
          <w:sz w:val="22"/>
          <w:szCs w:val="22"/>
        </w:rPr>
        <w:t>Prácticas Prohibidas</w:t>
      </w:r>
      <w:r w:rsidR="00B30201" w:rsidRPr="00334BC2">
        <w:rPr>
          <w:sz w:val="22"/>
          <w:szCs w:val="22"/>
        </w:rPr>
        <w:t xml:space="preserve"> señaladas en IAL 3.</w:t>
      </w:r>
    </w:p>
    <w:p w14:paraId="0C749D7E" w14:textId="77777777" w:rsidR="00A82162" w:rsidRPr="00334BC2" w:rsidRDefault="00A82162" w:rsidP="00A82162">
      <w:pPr>
        <w:jc w:val="left"/>
        <w:rPr>
          <w:i/>
          <w:sz w:val="22"/>
          <w:szCs w:val="22"/>
        </w:rPr>
      </w:pPr>
      <w:r w:rsidRPr="00334BC2">
        <w:rPr>
          <w:b/>
          <w:sz w:val="22"/>
          <w:szCs w:val="22"/>
        </w:rPr>
        <w:t>Nombre del Licitante</w:t>
      </w:r>
      <w:r w:rsidRPr="00334BC2">
        <w:rPr>
          <w:sz w:val="22"/>
          <w:szCs w:val="22"/>
        </w:rPr>
        <w:t>: *</w:t>
      </w:r>
      <w:r w:rsidRPr="00334BC2">
        <w:rPr>
          <w:i/>
          <w:sz w:val="22"/>
          <w:szCs w:val="22"/>
        </w:rPr>
        <w:t>[indique el nombre completo de la persona que firma la Oferta]</w:t>
      </w:r>
    </w:p>
    <w:p w14:paraId="274878E2" w14:textId="77777777" w:rsidR="00A82162" w:rsidRPr="00334BC2" w:rsidRDefault="00A82162" w:rsidP="00A82162">
      <w:pPr>
        <w:jc w:val="left"/>
        <w:rPr>
          <w:spacing w:val="-4"/>
          <w:sz w:val="22"/>
          <w:szCs w:val="22"/>
        </w:rPr>
      </w:pPr>
      <w:r w:rsidRPr="00334BC2">
        <w:rPr>
          <w:b/>
          <w:spacing w:val="-4"/>
          <w:sz w:val="22"/>
          <w:szCs w:val="22"/>
        </w:rPr>
        <w:t>Nombre de la persona debidamente autorizada para firmar la Oferta en nombre del Licitante</w:t>
      </w:r>
      <w:r w:rsidRPr="00334BC2">
        <w:rPr>
          <w:spacing w:val="-4"/>
          <w:sz w:val="22"/>
          <w:szCs w:val="22"/>
        </w:rPr>
        <w:t>: **</w:t>
      </w:r>
      <w:r w:rsidRPr="00334BC2">
        <w:rPr>
          <w:i/>
          <w:spacing w:val="-4"/>
          <w:sz w:val="22"/>
          <w:szCs w:val="22"/>
        </w:rPr>
        <w:t>[indique el nombre completo de la persona debidamente autorizada para firmar la Oferta]</w:t>
      </w:r>
    </w:p>
    <w:p w14:paraId="4693131C" w14:textId="77777777" w:rsidR="00A82162" w:rsidRPr="00334BC2" w:rsidRDefault="00A82162" w:rsidP="00A82162">
      <w:pPr>
        <w:jc w:val="left"/>
        <w:rPr>
          <w:sz w:val="22"/>
          <w:szCs w:val="22"/>
        </w:rPr>
      </w:pPr>
      <w:r w:rsidRPr="00334BC2">
        <w:rPr>
          <w:b/>
          <w:sz w:val="22"/>
          <w:szCs w:val="22"/>
        </w:rPr>
        <w:t>Cargo de la persona que firma la Oferta</w:t>
      </w:r>
      <w:r w:rsidRPr="00334BC2">
        <w:rPr>
          <w:sz w:val="22"/>
          <w:szCs w:val="22"/>
        </w:rPr>
        <w:t xml:space="preserve">: </w:t>
      </w:r>
      <w:r w:rsidRPr="00334BC2">
        <w:rPr>
          <w:i/>
          <w:sz w:val="22"/>
          <w:szCs w:val="22"/>
        </w:rPr>
        <w:t>[indique el cargo completo de la persona que firma la Oferta]</w:t>
      </w:r>
    </w:p>
    <w:p w14:paraId="2131A6AA" w14:textId="77777777" w:rsidR="00A82162" w:rsidRPr="00334BC2" w:rsidRDefault="00A82162" w:rsidP="00A82162">
      <w:pPr>
        <w:jc w:val="left"/>
        <w:rPr>
          <w:spacing w:val="-4"/>
          <w:sz w:val="22"/>
          <w:szCs w:val="22"/>
        </w:rPr>
      </w:pPr>
      <w:r w:rsidRPr="00334BC2">
        <w:rPr>
          <w:b/>
          <w:spacing w:val="-4"/>
          <w:sz w:val="22"/>
          <w:szCs w:val="22"/>
        </w:rPr>
        <w:t>Firma de la persona indicada arriba</w:t>
      </w:r>
      <w:r w:rsidRPr="00334BC2">
        <w:rPr>
          <w:spacing w:val="-4"/>
          <w:sz w:val="22"/>
          <w:szCs w:val="22"/>
        </w:rPr>
        <w:t xml:space="preserve">: </w:t>
      </w:r>
      <w:r w:rsidRPr="00334BC2">
        <w:rPr>
          <w:i/>
          <w:spacing w:val="-4"/>
          <w:sz w:val="22"/>
          <w:szCs w:val="22"/>
        </w:rPr>
        <w:t>[firma de la persona cuyo nombre y cargo se indican arriba]</w:t>
      </w:r>
    </w:p>
    <w:p w14:paraId="7CE1E0B0" w14:textId="77777777" w:rsidR="00622960" w:rsidRPr="00334BC2" w:rsidRDefault="00A82162" w:rsidP="00506FFF">
      <w:pPr>
        <w:jc w:val="left"/>
        <w:rPr>
          <w:i/>
          <w:sz w:val="22"/>
          <w:szCs w:val="22"/>
        </w:rPr>
      </w:pPr>
      <w:r w:rsidRPr="00334BC2">
        <w:rPr>
          <w:b/>
          <w:sz w:val="22"/>
          <w:szCs w:val="22"/>
        </w:rPr>
        <w:t>Firmada a los</w:t>
      </w:r>
      <w:r w:rsidRPr="00334BC2">
        <w:rPr>
          <w:sz w:val="22"/>
          <w:szCs w:val="22"/>
        </w:rPr>
        <w:t xml:space="preserve"> </w:t>
      </w:r>
      <w:r w:rsidRPr="00334BC2">
        <w:rPr>
          <w:i/>
          <w:sz w:val="22"/>
          <w:szCs w:val="22"/>
        </w:rPr>
        <w:t>[indique el día de la firma]</w:t>
      </w:r>
      <w:r w:rsidRPr="00334BC2">
        <w:rPr>
          <w:sz w:val="22"/>
          <w:szCs w:val="22"/>
        </w:rPr>
        <w:t xml:space="preserve"> </w:t>
      </w:r>
      <w:r w:rsidRPr="00334BC2">
        <w:rPr>
          <w:b/>
          <w:sz w:val="22"/>
          <w:szCs w:val="22"/>
        </w:rPr>
        <w:t>días del mes de</w:t>
      </w:r>
      <w:r w:rsidRPr="00334BC2">
        <w:rPr>
          <w:sz w:val="22"/>
          <w:szCs w:val="22"/>
        </w:rPr>
        <w:t xml:space="preserve"> </w:t>
      </w:r>
      <w:r w:rsidRPr="00334BC2">
        <w:rPr>
          <w:i/>
          <w:sz w:val="22"/>
          <w:szCs w:val="22"/>
        </w:rPr>
        <w:t>[indique el mes]</w:t>
      </w:r>
      <w:r w:rsidRPr="00334BC2">
        <w:rPr>
          <w:sz w:val="22"/>
          <w:szCs w:val="22"/>
        </w:rPr>
        <w:t xml:space="preserve"> de </w:t>
      </w:r>
      <w:r w:rsidRPr="00334BC2">
        <w:rPr>
          <w:i/>
          <w:sz w:val="22"/>
          <w:szCs w:val="22"/>
        </w:rPr>
        <w:t>[indique el año]</w:t>
      </w:r>
      <w:bookmarkStart w:id="443" w:name="_Toc482500892"/>
    </w:p>
    <w:bookmarkEnd w:id="443"/>
    <w:p w14:paraId="255DEC6D" w14:textId="77777777" w:rsidR="00275E0F" w:rsidRPr="00334BC2" w:rsidRDefault="00275E0F">
      <w:pPr>
        <w:suppressAutoHyphens w:val="0"/>
        <w:spacing w:after="0"/>
        <w:jc w:val="left"/>
        <w:rPr>
          <w:b/>
          <w:sz w:val="22"/>
          <w:szCs w:val="22"/>
        </w:rPr>
      </w:pPr>
      <w:r w:rsidRPr="00334BC2">
        <w:rPr>
          <w:b/>
          <w:sz w:val="22"/>
          <w:szCs w:val="22"/>
        </w:rPr>
        <w:br w:type="page"/>
      </w:r>
    </w:p>
    <w:p w14:paraId="0D26B327" w14:textId="344A66FE" w:rsidR="00FA7174" w:rsidRPr="00334BC2" w:rsidRDefault="00FA7174" w:rsidP="00A01121">
      <w:pPr>
        <w:suppressAutoHyphens w:val="0"/>
        <w:spacing w:after="0"/>
        <w:jc w:val="center"/>
        <w:rPr>
          <w:b/>
          <w:sz w:val="22"/>
          <w:szCs w:val="22"/>
        </w:rPr>
      </w:pPr>
      <w:r w:rsidRPr="00334BC2">
        <w:rPr>
          <w:b/>
          <w:sz w:val="22"/>
          <w:szCs w:val="22"/>
        </w:rPr>
        <w:lastRenderedPageBreak/>
        <w:t xml:space="preserve">Formulario ELI </w:t>
      </w:r>
      <w:r w:rsidR="00A0389B" w:rsidRPr="00334BC2">
        <w:rPr>
          <w:b/>
          <w:sz w:val="22"/>
          <w:szCs w:val="22"/>
        </w:rPr>
        <w:t>5</w:t>
      </w:r>
      <w:r w:rsidRPr="00334BC2">
        <w:rPr>
          <w:b/>
          <w:sz w:val="22"/>
          <w:szCs w:val="22"/>
        </w:rPr>
        <w:t>.1.1</w:t>
      </w:r>
    </w:p>
    <w:p w14:paraId="20B3A1EE" w14:textId="2939B0DA" w:rsidR="00C10A6A" w:rsidRPr="00334BC2" w:rsidRDefault="00C10A6A" w:rsidP="00A01121">
      <w:pPr>
        <w:suppressAutoHyphens w:val="0"/>
        <w:spacing w:after="0"/>
        <w:jc w:val="center"/>
        <w:rPr>
          <w:b/>
          <w:sz w:val="22"/>
          <w:szCs w:val="22"/>
        </w:rPr>
      </w:pPr>
      <w:r w:rsidRPr="00334BC2">
        <w:rPr>
          <w:b/>
          <w:sz w:val="22"/>
          <w:szCs w:val="22"/>
        </w:rPr>
        <w:t xml:space="preserve">Formulario de </w:t>
      </w:r>
      <w:r w:rsidR="001F46ED" w:rsidRPr="00334BC2">
        <w:rPr>
          <w:b/>
          <w:sz w:val="22"/>
          <w:szCs w:val="22"/>
        </w:rPr>
        <w:t xml:space="preserve">Información </w:t>
      </w:r>
      <w:r w:rsidRPr="00334BC2">
        <w:rPr>
          <w:b/>
          <w:sz w:val="22"/>
          <w:szCs w:val="22"/>
        </w:rPr>
        <w:t>sobre el Licitante</w:t>
      </w:r>
    </w:p>
    <w:p w14:paraId="2657FB3C" w14:textId="77777777" w:rsidR="00C10A6A" w:rsidRPr="00334BC2" w:rsidRDefault="00C10A6A" w:rsidP="00865206">
      <w:pPr>
        <w:suppressAutoHyphens w:val="0"/>
        <w:spacing w:after="200"/>
        <w:rPr>
          <w:i/>
          <w:iCs/>
          <w:sz w:val="22"/>
          <w:szCs w:val="22"/>
        </w:rPr>
      </w:pPr>
      <w:r w:rsidRPr="00334BC2">
        <w:rPr>
          <w:i/>
          <w:sz w:val="22"/>
          <w:szCs w:val="22"/>
        </w:rPr>
        <w:t>[El Licitante deberá completar este formulario según las instrucciones siguientes. No se aceptará ninguna alteración a este formulario ni se aceptarán substitutos]</w:t>
      </w:r>
      <w:r w:rsidR="00B24605" w:rsidRPr="00334BC2">
        <w:rPr>
          <w:i/>
          <w:sz w:val="22"/>
          <w:szCs w:val="22"/>
        </w:rPr>
        <w:t>.</w:t>
      </w:r>
    </w:p>
    <w:p w14:paraId="184DE31F" w14:textId="77777777" w:rsidR="00C10A6A" w:rsidRPr="00334BC2" w:rsidRDefault="00C10A6A" w:rsidP="00B31AD5">
      <w:pPr>
        <w:suppressAutoHyphens w:val="0"/>
        <w:spacing w:after="0"/>
        <w:ind w:left="720" w:hanging="720"/>
        <w:jc w:val="right"/>
        <w:rPr>
          <w:sz w:val="22"/>
          <w:szCs w:val="22"/>
        </w:rPr>
      </w:pPr>
      <w:r w:rsidRPr="00334BC2">
        <w:rPr>
          <w:sz w:val="22"/>
          <w:szCs w:val="22"/>
        </w:rPr>
        <w:t xml:space="preserve">Fecha: </w:t>
      </w:r>
      <w:r w:rsidRPr="00334BC2">
        <w:rPr>
          <w:i/>
          <w:sz w:val="22"/>
          <w:szCs w:val="22"/>
        </w:rPr>
        <w:t>[indique la fecha (día, mes y año) de la presentación de la Oferta]</w:t>
      </w:r>
      <w:r w:rsidRPr="00334BC2">
        <w:rPr>
          <w:sz w:val="22"/>
          <w:szCs w:val="22"/>
        </w:rPr>
        <w:t xml:space="preserve"> </w:t>
      </w:r>
    </w:p>
    <w:p w14:paraId="208FA503" w14:textId="77777777" w:rsidR="0081056E" w:rsidRPr="00334BC2" w:rsidRDefault="00BB2041" w:rsidP="0081056E">
      <w:pPr>
        <w:tabs>
          <w:tab w:val="right" w:pos="9360"/>
        </w:tabs>
        <w:suppressAutoHyphens w:val="0"/>
        <w:spacing w:after="0"/>
        <w:ind w:left="720" w:hanging="720"/>
        <w:jc w:val="right"/>
        <w:rPr>
          <w:i/>
          <w:sz w:val="22"/>
          <w:szCs w:val="22"/>
        </w:rPr>
      </w:pPr>
      <w:r w:rsidRPr="00334BC2">
        <w:rPr>
          <w:sz w:val="22"/>
          <w:szCs w:val="22"/>
        </w:rPr>
        <w:t xml:space="preserve">SDO </w:t>
      </w:r>
      <w:r w:rsidR="00C10A6A" w:rsidRPr="00334BC2">
        <w:rPr>
          <w:sz w:val="22"/>
          <w:szCs w:val="22"/>
        </w:rPr>
        <w:t xml:space="preserve">n.º: </w:t>
      </w:r>
      <w:r w:rsidR="0081056E" w:rsidRPr="00334BC2">
        <w:rPr>
          <w:b/>
          <w:i/>
          <w:sz w:val="22"/>
          <w:szCs w:val="22"/>
        </w:rPr>
        <w:t>GSRS MERNNR-53-LPI-B-2022</w:t>
      </w:r>
    </w:p>
    <w:p w14:paraId="41BA30F7" w14:textId="77777777" w:rsidR="0081056E" w:rsidRPr="00334BC2" w:rsidRDefault="0081056E" w:rsidP="0081056E">
      <w:pPr>
        <w:tabs>
          <w:tab w:val="right" w:pos="9360"/>
        </w:tabs>
        <w:suppressAutoHyphens w:val="0"/>
        <w:spacing w:after="0"/>
        <w:ind w:left="720" w:hanging="720"/>
        <w:jc w:val="right"/>
        <w:rPr>
          <w:i/>
          <w:sz w:val="22"/>
          <w:szCs w:val="22"/>
        </w:rPr>
      </w:pPr>
      <w:r w:rsidRPr="00334BC2">
        <w:rPr>
          <w:i/>
          <w:sz w:val="22"/>
          <w:szCs w:val="22"/>
        </w:rPr>
        <w:t>Alternativa n.º: NO APLICA</w:t>
      </w:r>
    </w:p>
    <w:p w14:paraId="04C769D1" w14:textId="1EF55B82" w:rsidR="00C10A6A" w:rsidRPr="00334BC2" w:rsidRDefault="00C10A6A" w:rsidP="0081056E">
      <w:pPr>
        <w:tabs>
          <w:tab w:val="right" w:pos="9360"/>
        </w:tabs>
        <w:suppressAutoHyphens w:val="0"/>
        <w:spacing w:after="0"/>
        <w:ind w:left="720" w:hanging="720"/>
        <w:jc w:val="right"/>
        <w:rPr>
          <w:sz w:val="22"/>
          <w:szCs w:val="22"/>
        </w:rPr>
      </w:pPr>
      <w:r w:rsidRPr="00334BC2">
        <w:rPr>
          <w:sz w:val="22"/>
          <w:szCs w:val="22"/>
        </w:rPr>
        <w:t>Página ________ de ______ páginas</w:t>
      </w:r>
    </w:p>
    <w:tbl>
      <w:tblPr>
        <w:tblW w:w="9475"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75"/>
      </w:tblGrid>
      <w:tr w:rsidR="00C10A6A" w:rsidRPr="00334BC2" w14:paraId="67C9FFDF" w14:textId="77777777" w:rsidTr="00865206">
        <w:trPr>
          <w:cantSplit/>
          <w:trHeight w:val="440"/>
        </w:trPr>
        <w:tc>
          <w:tcPr>
            <w:tcW w:w="9475" w:type="dxa"/>
            <w:tcBorders>
              <w:bottom w:val="nil"/>
            </w:tcBorders>
          </w:tcPr>
          <w:p w14:paraId="54AC0F0B" w14:textId="7344A08C" w:rsidR="00C10A6A" w:rsidRPr="00334BC2" w:rsidRDefault="00C10A6A" w:rsidP="00865206">
            <w:pPr>
              <w:spacing w:after="160"/>
              <w:ind w:left="291" w:hanging="291"/>
              <w:jc w:val="left"/>
              <w:rPr>
                <w:sz w:val="22"/>
                <w:szCs w:val="22"/>
              </w:rPr>
            </w:pPr>
            <w:r w:rsidRPr="00334BC2">
              <w:rPr>
                <w:sz w:val="22"/>
                <w:szCs w:val="22"/>
              </w:rPr>
              <w:t>1.</w:t>
            </w:r>
            <w:r w:rsidR="005E018E" w:rsidRPr="00334BC2">
              <w:rPr>
                <w:sz w:val="22"/>
                <w:szCs w:val="22"/>
              </w:rPr>
              <w:tab/>
            </w:r>
            <w:r w:rsidRPr="00334BC2">
              <w:rPr>
                <w:sz w:val="22"/>
                <w:szCs w:val="22"/>
              </w:rPr>
              <w:t xml:space="preserve">Nombre del Licitante </w:t>
            </w:r>
            <w:r w:rsidRPr="00334BC2">
              <w:rPr>
                <w:i/>
                <w:sz w:val="22"/>
                <w:szCs w:val="22"/>
              </w:rPr>
              <w:t>[indique el nombre jurídico del Licitante]</w:t>
            </w:r>
          </w:p>
        </w:tc>
      </w:tr>
      <w:tr w:rsidR="00C10A6A" w:rsidRPr="00334BC2" w14:paraId="3B322DE0" w14:textId="77777777" w:rsidTr="00865206">
        <w:trPr>
          <w:cantSplit/>
        </w:trPr>
        <w:tc>
          <w:tcPr>
            <w:tcW w:w="9475" w:type="dxa"/>
            <w:tcBorders>
              <w:left w:val="single" w:sz="4" w:space="0" w:color="auto"/>
            </w:tcBorders>
          </w:tcPr>
          <w:p w14:paraId="4B69F6E9" w14:textId="32BE24EA" w:rsidR="00C10A6A" w:rsidRPr="00334BC2" w:rsidRDefault="00C10A6A" w:rsidP="00865206">
            <w:pPr>
              <w:spacing w:after="160"/>
              <w:ind w:left="291" w:hanging="291"/>
              <w:jc w:val="left"/>
              <w:rPr>
                <w:spacing w:val="-2"/>
                <w:sz w:val="22"/>
                <w:szCs w:val="22"/>
              </w:rPr>
            </w:pPr>
            <w:r w:rsidRPr="00334BC2">
              <w:rPr>
                <w:sz w:val="22"/>
                <w:szCs w:val="22"/>
              </w:rPr>
              <w:t>2.</w:t>
            </w:r>
            <w:r w:rsidR="005E018E" w:rsidRPr="00334BC2">
              <w:rPr>
                <w:sz w:val="22"/>
                <w:szCs w:val="22"/>
              </w:rPr>
              <w:tab/>
            </w:r>
            <w:r w:rsidRPr="00334BC2">
              <w:rPr>
                <w:sz w:val="22"/>
                <w:szCs w:val="22"/>
              </w:rPr>
              <w:t xml:space="preserve">Si se trata de una </w:t>
            </w:r>
            <w:r w:rsidR="000107E9" w:rsidRPr="00334BC2">
              <w:rPr>
                <w:sz w:val="22"/>
                <w:szCs w:val="22"/>
              </w:rPr>
              <w:t>APCA</w:t>
            </w:r>
            <w:r w:rsidRPr="00334BC2">
              <w:rPr>
                <w:sz w:val="22"/>
                <w:szCs w:val="22"/>
              </w:rPr>
              <w:t xml:space="preserve">, nombre jurídico de cada miembro: </w:t>
            </w:r>
            <w:r w:rsidRPr="00334BC2">
              <w:rPr>
                <w:i/>
                <w:spacing w:val="-2"/>
                <w:sz w:val="22"/>
                <w:szCs w:val="22"/>
              </w:rPr>
              <w:t xml:space="preserve">[indique el nombre jurídico de cada miembro de la </w:t>
            </w:r>
            <w:r w:rsidR="000107E9" w:rsidRPr="00334BC2">
              <w:rPr>
                <w:i/>
                <w:spacing w:val="-2"/>
                <w:sz w:val="22"/>
                <w:szCs w:val="22"/>
              </w:rPr>
              <w:t>APCA</w:t>
            </w:r>
            <w:r w:rsidRPr="00334BC2">
              <w:rPr>
                <w:i/>
                <w:spacing w:val="-2"/>
                <w:sz w:val="22"/>
                <w:szCs w:val="22"/>
              </w:rPr>
              <w:t>]</w:t>
            </w:r>
          </w:p>
        </w:tc>
      </w:tr>
      <w:tr w:rsidR="00C10A6A" w:rsidRPr="00334BC2" w14:paraId="73FA0B9C" w14:textId="77777777" w:rsidTr="00865206">
        <w:trPr>
          <w:cantSplit/>
          <w:trHeight w:val="674"/>
        </w:trPr>
        <w:tc>
          <w:tcPr>
            <w:tcW w:w="9475" w:type="dxa"/>
            <w:tcBorders>
              <w:left w:val="single" w:sz="4" w:space="0" w:color="auto"/>
            </w:tcBorders>
          </w:tcPr>
          <w:p w14:paraId="0F16AD11" w14:textId="04D55D0A" w:rsidR="00C10A6A" w:rsidRPr="00334BC2" w:rsidRDefault="00C10A6A" w:rsidP="00865206">
            <w:pPr>
              <w:spacing w:after="160"/>
              <w:ind w:left="291" w:hanging="291"/>
              <w:jc w:val="left"/>
              <w:rPr>
                <w:b/>
                <w:sz w:val="22"/>
                <w:szCs w:val="22"/>
              </w:rPr>
            </w:pPr>
            <w:r w:rsidRPr="00334BC2">
              <w:rPr>
                <w:sz w:val="22"/>
                <w:szCs w:val="22"/>
              </w:rPr>
              <w:t>3.</w:t>
            </w:r>
            <w:r w:rsidR="005E018E" w:rsidRPr="00334BC2">
              <w:rPr>
                <w:sz w:val="22"/>
                <w:szCs w:val="22"/>
              </w:rPr>
              <w:tab/>
            </w:r>
            <w:r w:rsidRPr="00334BC2">
              <w:rPr>
                <w:sz w:val="22"/>
                <w:szCs w:val="22"/>
              </w:rPr>
              <w:t xml:space="preserve">País donde </w:t>
            </w:r>
            <w:r w:rsidR="00B24605" w:rsidRPr="00334BC2">
              <w:rPr>
                <w:sz w:val="22"/>
                <w:szCs w:val="22"/>
              </w:rPr>
              <w:t xml:space="preserve">el Licitante </w:t>
            </w:r>
            <w:r w:rsidRPr="00334BC2">
              <w:rPr>
                <w:sz w:val="22"/>
                <w:szCs w:val="22"/>
              </w:rPr>
              <w:t xml:space="preserve">está registrado en la actualidad o donde pretende registrarse: </w:t>
            </w:r>
            <w:r w:rsidRPr="00334BC2">
              <w:rPr>
                <w:i/>
                <w:spacing w:val="-2"/>
                <w:sz w:val="22"/>
                <w:szCs w:val="22"/>
              </w:rPr>
              <w:t>[indique el país de registro del Licitante en la actualidad o país donde pretende registrarse]</w:t>
            </w:r>
          </w:p>
        </w:tc>
      </w:tr>
      <w:tr w:rsidR="00C10A6A" w:rsidRPr="00334BC2" w14:paraId="3D223A05" w14:textId="77777777" w:rsidTr="00865206">
        <w:trPr>
          <w:cantSplit/>
          <w:trHeight w:val="404"/>
        </w:trPr>
        <w:tc>
          <w:tcPr>
            <w:tcW w:w="9475" w:type="dxa"/>
            <w:tcBorders>
              <w:left w:val="single" w:sz="4" w:space="0" w:color="auto"/>
            </w:tcBorders>
          </w:tcPr>
          <w:p w14:paraId="5A9C66D7" w14:textId="1C616C7F" w:rsidR="00C10A6A" w:rsidRPr="00334BC2" w:rsidRDefault="00C10A6A" w:rsidP="00865206">
            <w:pPr>
              <w:spacing w:after="160"/>
              <w:ind w:left="291" w:hanging="291"/>
              <w:jc w:val="left"/>
              <w:rPr>
                <w:b/>
                <w:spacing w:val="-2"/>
                <w:sz w:val="22"/>
                <w:szCs w:val="22"/>
              </w:rPr>
            </w:pPr>
            <w:r w:rsidRPr="00334BC2">
              <w:rPr>
                <w:sz w:val="22"/>
                <w:szCs w:val="22"/>
              </w:rPr>
              <w:t>4.</w:t>
            </w:r>
            <w:r w:rsidR="005E018E" w:rsidRPr="00334BC2">
              <w:rPr>
                <w:sz w:val="22"/>
                <w:szCs w:val="22"/>
              </w:rPr>
              <w:tab/>
            </w:r>
            <w:r w:rsidRPr="00334BC2">
              <w:rPr>
                <w:sz w:val="22"/>
                <w:szCs w:val="22"/>
              </w:rPr>
              <w:t xml:space="preserve">Año de registro del Licitante: </w:t>
            </w:r>
            <w:r w:rsidRPr="00334BC2">
              <w:rPr>
                <w:i/>
                <w:spacing w:val="-2"/>
                <w:sz w:val="22"/>
                <w:szCs w:val="22"/>
              </w:rPr>
              <w:t>[indique el año de registro del Licitante]</w:t>
            </w:r>
          </w:p>
        </w:tc>
      </w:tr>
      <w:tr w:rsidR="00C10A6A" w:rsidRPr="00334BC2" w14:paraId="7E7B3DD4" w14:textId="77777777" w:rsidTr="00865206">
        <w:trPr>
          <w:cantSplit/>
        </w:trPr>
        <w:tc>
          <w:tcPr>
            <w:tcW w:w="9475" w:type="dxa"/>
            <w:tcBorders>
              <w:left w:val="single" w:sz="4" w:space="0" w:color="auto"/>
            </w:tcBorders>
          </w:tcPr>
          <w:p w14:paraId="6518AB94" w14:textId="4779CD1C" w:rsidR="00C10A6A" w:rsidRPr="00334BC2" w:rsidRDefault="00C10A6A" w:rsidP="00865206">
            <w:pPr>
              <w:spacing w:after="160"/>
              <w:ind w:left="291" w:hanging="291"/>
              <w:jc w:val="left"/>
              <w:rPr>
                <w:spacing w:val="-2"/>
                <w:sz w:val="22"/>
                <w:szCs w:val="22"/>
              </w:rPr>
            </w:pPr>
            <w:r w:rsidRPr="00334BC2">
              <w:rPr>
                <w:sz w:val="22"/>
                <w:szCs w:val="22"/>
              </w:rPr>
              <w:t>5.</w:t>
            </w:r>
            <w:r w:rsidR="005E018E" w:rsidRPr="00334BC2">
              <w:rPr>
                <w:sz w:val="22"/>
                <w:szCs w:val="22"/>
              </w:rPr>
              <w:tab/>
            </w:r>
            <w:r w:rsidRPr="00334BC2">
              <w:rPr>
                <w:sz w:val="22"/>
                <w:szCs w:val="22"/>
              </w:rPr>
              <w:t xml:space="preserve">Dirección del Licitante en el país donde está registrado: </w:t>
            </w:r>
            <w:r w:rsidRPr="00334BC2">
              <w:rPr>
                <w:i/>
                <w:spacing w:val="-2"/>
                <w:sz w:val="22"/>
                <w:szCs w:val="22"/>
              </w:rPr>
              <w:t>[indique la dirección jurídica del Licitante en el país donde está registrado]</w:t>
            </w:r>
          </w:p>
        </w:tc>
      </w:tr>
      <w:tr w:rsidR="00C10A6A" w:rsidRPr="00334BC2" w14:paraId="0F6C410C" w14:textId="77777777" w:rsidTr="00865206">
        <w:trPr>
          <w:cantSplit/>
        </w:trPr>
        <w:tc>
          <w:tcPr>
            <w:tcW w:w="9475" w:type="dxa"/>
          </w:tcPr>
          <w:p w14:paraId="58FFF1E3" w14:textId="342B59C8" w:rsidR="00C10A6A" w:rsidRPr="00334BC2" w:rsidRDefault="00C10A6A" w:rsidP="00865206">
            <w:pPr>
              <w:ind w:left="291" w:hanging="291"/>
              <w:jc w:val="left"/>
              <w:rPr>
                <w:spacing w:val="-2"/>
                <w:sz w:val="22"/>
                <w:szCs w:val="22"/>
              </w:rPr>
            </w:pPr>
            <w:r w:rsidRPr="00334BC2">
              <w:rPr>
                <w:sz w:val="22"/>
                <w:szCs w:val="22"/>
              </w:rPr>
              <w:t>6.</w:t>
            </w:r>
            <w:r w:rsidR="005E018E" w:rsidRPr="00334BC2">
              <w:rPr>
                <w:sz w:val="22"/>
                <w:szCs w:val="22"/>
              </w:rPr>
              <w:tab/>
            </w:r>
            <w:r w:rsidRPr="00334BC2">
              <w:rPr>
                <w:sz w:val="22"/>
                <w:szCs w:val="22"/>
              </w:rPr>
              <w:t xml:space="preserve">Información del </w:t>
            </w:r>
            <w:r w:rsidR="00B24605" w:rsidRPr="00334BC2">
              <w:rPr>
                <w:sz w:val="22"/>
                <w:szCs w:val="22"/>
              </w:rPr>
              <w:t>r</w:t>
            </w:r>
            <w:r w:rsidRPr="00334BC2">
              <w:rPr>
                <w:sz w:val="22"/>
                <w:szCs w:val="22"/>
              </w:rPr>
              <w:t xml:space="preserve">epresentante </w:t>
            </w:r>
            <w:r w:rsidR="00B24605" w:rsidRPr="00334BC2">
              <w:rPr>
                <w:sz w:val="22"/>
                <w:szCs w:val="22"/>
              </w:rPr>
              <w:t>a</w:t>
            </w:r>
            <w:r w:rsidRPr="00334BC2">
              <w:rPr>
                <w:sz w:val="22"/>
                <w:szCs w:val="22"/>
              </w:rPr>
              <w:t>utorizado del Licitante:</w:t>
            </w:r>
          </w:p>
          <w:p w14:paraId="6DEF85AD" w14:textId="14597561" w:rsidR="00C10A6A" w:rsidRPr="00334BC2" w:rsidRDefault="00C10A6A" w:rsidP="00865206">
            <w:pPr>
              <w:spacing w:after="80"/>
              <w:ind w:left="291"/>
              <w:jc w:val="left"/>
              <w:rPr>
                <w:b/>
                <w:spacing w:val="-2"/>
                <w:sz w:val="22"/>
                <w:szCs w:val="22"/>
              </w:rPr>
            </w:pPr>
            <w:r w:rsidRPr="00334BC2">
              <w:rPr>
                <w:sz w:val="22"/>
                <w:szCs w:val="22"/>
              </w:rPr>
              <w:t xml:space="preserve">Nombre: </w:t>
            </w:r>
            <w:r w:rsidRPr="00334BC2">
              <w:rPr>
                <w:i/>
                <w:spacing w:val="-2"/>
                <w:sz w:val="22"/>
                <w:szCs w:val="22"/>
              </w:rPr>
              <w:t xml:space="preserve">[indique el nombre del </w:t>
            </w:r>
            <w:r w:rsidR="00B24605" w:rsidRPr="00334BC2">
              <w:rPr>
                <w:i/>
                <w:spacing w:val="-2"/>
                <w:sz w:val="22"/>
                <w:szCs w:val="22"/>
              </w:rPr>
              <w:t>r</w:t>
            </w:r>
            <w:r w:rsidRPr="00334BC2">
              <w:rPr>
                <w:i/>
                <w:spacing w:val="-2"/>
                <w:sz w:val="22"/>
                <w:szCs w:val="22"/>
              </w:rPr>
              <w:t xml:space="preserve">epresentante </w:t>
            </w:r>
            <w:r w:rsidR="00B24605" w:rsidRPr="00334BC2">
              <w:rPr>
                <w:i/>
                <w:spacing w:val="-2"/>
                <w:sz w:val="22"/>
                <w:szCs w:val="22"/>
              </w:rPr>
              <w:t>a</w:t>
            </w:r>
            <w:r w:rsidRPr="00334BC2">
              <w:rPr>
                <w:i/>
                <w:spacing w:val="-2"/>
                <w:sz w:val="22"/>
                <w:szCs w:val="22"/>
              </w:rPr>
              <w:t>utorizado]</w:t>
            </w:r>
          </w:p>
          <w:p w14:paraId="18E8337D" w14:textId="2EE03732" w:rsidR="00C10A6A" w:rsidRPr="00334BC2" w:rsidRDefault="00C10A6A" w:rsidP="00865206">
            <w:pPr>
              <w:spacing w:after="80"/>
              <w:ind w:left="291"/>
              <w:jc w:val="left"/>
              <w:rPr>
                <w:b/>
                <w:spacing w:val="-2"/>
                <w:sz w:val="22"/>
                <w:szCs w:val="22"/>
              </w:rPr>
            </w:pPr>
            <w:r w:rsidRPr="00334BC2">
              <w:rPr>
                <w:sz w:val="22"/>
                <w:szCs w:val="22"/>
              </w:rPr>
              <w:t xml:space="preserve">Dirección: </w:t>
            </w:r>
            <w:r w:rsidRPr="00334BC2">
              <w:rPr>
                <w:i/>
                <w:spacing w:val="-2"/>
                <w:sz w:val="22"/>
                <w:szCs w:val="22"/>
              </w:rPr>
              <w:t xml:space="preserve">[indique la dirección del </w:t>
            </w:r>
            <w:r w:rsidR="00B24605" w:rsidRPr="00334BC2">
              <w:rPr>
                <w:i/>
                <w:spacing w:val="-2"/>
                <w:sz w:val="22"/>
                <w:szCs w:val="22"/>
              </w:rPr>
              <w:t>r</w:t>
            </w:r>
            <w:r w:rsidRPr="00334BC2">
              <w:rPr>
                <w:i/>
                <w:spacing w:val="-2"/>
                <w:sz w:val="22"/>
                <w:szCs w:val="22"/>
              </w:rPr>
              <w:t xml:space="preserve">epresentante </w:t>
            </w:r>
            <w:r w:rsidR="00B24605" w:rsidRPr="00334BC2">
              <w:rPr>
                <w:i/>
                <w:spacing w:val="-2"/>
                <w:sz w:val="22"/>
                <w:szCs w:val="22"/>
              </w:rPr>
              <w:t>a</w:t>
            </w:r>
            <w:r w:rsidRPr="00334BC2">
              <w:rPr>
                <w:i/>
                <w:spacing w:val="-2"/>
                <w:sz w:val="22"/>
                <w:szCs w:val="22"/>
              </w:rPr>
              <w:t>utorizado]</w:t>
            </w:r>
          </w:p>
          <w:p w14:paraId="1F0BFCC8" w14:textId="52283AE7" w:rsidR="00C10A6A" w:rsidRPr="00334BC2" w:rsidRDefault="00C10A6A" w:rsidP="00865206">
            <w:pPr>
              <w:spacing w:after="80"/>
              <w:ind w:left="291"/>
              <w:jc w:val="left"/>
              <w:rPr>
                <w:b/>
                <w:spacing w:val="-2"/>
                <w:sz w:val="22"/>
                <w:szCs w:val="22"/>
              </w:rPr>
            </w:pPr>
            <w:r w:rsidRPr="00334BC2">
              <w:rPr>
                <w:sz w:val="22"/>
                <w:szCs w:val="22"/>
              </w:rPr>
              <w:t xml:space="preserve">Números de teléfono: </w:t>
            </w:r>
            <w:r w:rsidRPr="00334BC2">
              <w:rPr>
                <w:i/>
                <w:spacing w:val="-2"/>
                <w:sz w:val="22"/>
                <w:szCs w:val="22"/>
              </w:rPr>
              <w:t xml:space="preserve">[indique </w:t>
            </w:r>
            <w:r w:rsidR="00F32294" w:rsidRPr="00334BC2">
              <w:rPr>
                <w:i/>
                <w:spacing w:val="-2"/>
                <w:sz w:val="22"/>
                <w:szCs w:val="22"/>
              </w:rPr>
              <w:t xml:space="preserve">el </w:t>
            </w:r>
            <w:r w:rsidRPr="00334BC2">
              <w:rPr>
                <w:i/>
                <w:spacing w:val="-2"/>
                <w:sz w:val="22"/>
                <w:szCs w:val="22"/>
              </w:rPr>
              <w:t>número de teléfono</w:t>
            </w:r>
            <w:r w:rsidR="00F32294" w:rsidRPr="00334BC2">
              <w:rPr>
                <w:i/>
                <w:spacing w:val="-2"/>
                <w:sz w:val="22"/>
                <w:szCs w:val="22"/>
              </w:rPr>
              <w:t xml:space="preserve"> </w:t>
            </w:r>
            <w:r w:rsidRPr="00334BC2">
              <w:rPr>
                <w:i/>
                <w:spacing w:val="-2"/>
                <w:sz w:val="22"/>
                <w:szCs w:val="22"/>
              </w:rPr>
              <w:t xml:space="preserve">del </w:t>
            </w:r>
            <w:r w:rsidR="00B24605" w:rsidRPr="00334BC2">
              <w:rPr>
                <w:i/>
                <w:spacing w:val="-2"/>
                <w:sz w:val="22"/>
                <w:szCs w:val="22"/>
              </w:rPr>
              <w:t>r</w:t>
            </w:r>
            <w:r w:rsidRPr="00334BC2">
              <w:rPr>
                <w:i/>
                <w:spacing w:val="-2"/>
                <w:sz w:val="22"/>
                <w:szCs w:val="22"/>
              </w:rPr>
              <w:t xml:space="preserve">epresentante </w:t>
            </w:r>
            <w:r w:rsidR="00B24605" w:rsidRPr="00334BC2">
              <w:rPr>
                <w:i/>
                <w:spacing w:val="-2"/>
                <w:sz w:val="22"/>
                <w:szCs w:val="22"/>
              </w:rPr>
              <w:t>a</w:t>
            </w:r>
            <w:r w:rsidRPr="00334BC2">
              <w:rPr>
                <w:i/>
                <w:spacing w:val="-2"/>
                <w:sz w:val="22"/>
                <w:szCs w:val="22"/>
              </w:rPr>
              <w:t>utorizado]</w:t>
            </w:r>
          </w:p>
          <w:p w14:paraId="29ED4B3E" w14:textId="4A301759" w:rsidR="00C10A6A" w:rsidRPr="00334BC2" w:rsidRDefault="00C10A6A" w:rsidP="00865206">
            <w:pPr>
              <w:spacing w:after="160"/>
              <w:ind w:left="291"/>
              <w:jc w:val="left"/>
              <w:rPr>
                <w:spacing w:val="-2"/>
                <w:sz w:val="22"/>
                <w:szCs w:val="22"/>
              </w:rPr>
            </w:pPr>
            <w:r w:rsidRPr="00334BC2">
              <w:rPr>
                <w:sz w:val="22"/>
                <w:szCs w:val="22"/>
              </w:rPr>
              <w:t xml:space="preserve">Dirección de correo electrónico: </w:t>
            </w:r>
            <w:r w:rsidRPr="00334BC2">
              <w:rPr>
                <w:i/>
                <w:spacing w:val="-2"/>
                <w:sz w:val="22"/>
                <w:szCs w:val="22"/>
              </w:rPr>
              <w:t xml:space="preserve">[indique la dirección de correo electrónico del </w:t>
            </w:r>
            <w:r w:rsidR="00865206" w:rsidRPr="00334BC2">
              <w:rPr>
                <w:i/>
                <w:spacing w:val="-2"/>
                <w:sz w:val="22"/>
                <w:szCs w:val="22"/>
              </w:rPr>
              <w:br/>
            </w:r>
            <w:r w:rsidR="00B24605" w:rsidRPr="00334BC2">
              <w:rPr>
                <w:i/>
                <w:spacing w:val="-2"/>
                <w:sz w:val="22"/>
                <w:szCs w:val="22"/>
              </w:rPr>
              <w:t>r</w:t>
            </w:r>
            <w:r w:rsidRPr="00334BC2">
              <w:rPr>
                <w:i/>
                <w:spacing w:val="-2"/>
                <w:sz w:val="22"/>
                <w:szCs w:val="22"/>
              </w:rPr>
              <w:t xml:space="preserve">epresentante </w:t>
            </w:r>
            <w:r w:rsidR="00B24605" w:rsidRPr="00334BC2">
              <w:rPr>
                <w:i/>
                <w:spacing w:val="-2"/>
                <w:sz w:val="22"/>
                <w:szCs w:val="22"/>
              </w:rPr>
              <w:t>a</w:t>
            </w:r>
            <w:r w:rsidRPr="00334BC2">
              <w:rPr>
                <w:i/>
                <w:spacing w:val="-2"/>
                <w:sz w:val="22"/>
                <w:szCs w:val="22"/>
              </w:rPr>
              <w:t>utorizado]</w:t>
            </w:r>
          </w:p>
        </w:tc>
      </w:tr>
      <w:tr w:rsidR="00C10A6A" w:rsidRPr="00334BC2" w14:paraId="698D3F59" w14:textId="77777777" w:rsidTr="00865206">
        <w:tc>
          <w:tcPr>
            <w:tcW w:w="9475" w:type="dxa"/>
          </w:tcPr>
          <w:p w14:paraId="470833B0" w14:textId="77777777" w:rsidR="00C10A6A" w:rsidRPr="00334BC2" w:rsidRDefault="00C10A6A" w:rsidP="00865206">
            <w:pPr>
              <w:suppressAutoHyphens w:val="0"/>
              <w:spacing w:before="40"/>
              <w:ind w:left="291" w:hanging="284"/>
              <w:jc w:val="left"/>
              <w:rPr>
                <w:spacing w:val="-2"/>
                <w:sz w:val="22"/>
                <w:szCs w:val="22"/>
              </w:rPr>
            </w:pPr>
            <w:r w:rsidRPr="00334BC2">
              <w:rPr>
                <w:sz w:val="22"/>
                <w:szCs w:val="22"/>
              </w:rPr>
              <w:t xml:space="preserve">7. </w:t>
            </w:r>
            <w:r w:rsidRPr="00334BC2">
              <w:rPr>
                <w:sz w:val="22"/>
                <w:szCs w:val="22"/>
              </w:rPr>
              <w:tab/>
              <w:t>Se adjuntan copias de los documentos originales de</w:t>
            </w:r>
            <w:r w:rsidRPr="00334BC2">
              <w:rPr>
                <w:i/>
                <w:sz w:val="22"/>
                <w:szCs w:val="22"/>
              </w:rPr>
              <w:t xml:space="preserve"> [marque las casillas de los documentos originales adjuntos]</w:t>
            </w:r>
          </w:p>
          <w:p w14:paraId="20B3C7F9" w14:textId="0533837E" w:rsidR="00C10A6A" w:rsidRPr="00334BC2" w:rsidRDefault="00C10A6A" w:rsidP="00865206">
            <w:pPr>
              <w:suppressAutoHyphens w:val="0"/>
              <w:spacing w:before="40"/>
              <w:ind w:left="432" w:hanging="425"/>
              <w:jc w:val="left"/>
              <w:rPr>
                <w:spacing w:val="-4"/>
                <w:sz w:val="22"/>
                <w:szCs w:val="22"/>
              </w:rPr>
            </w:pPr>
            <w:r w:rsidRPr="00334BC2">
              <w:rPr>
                <w:rFonts w:eastAsia="MS Mincho"/>
                <w:spacing w:val="-4"/>
                <w:sz w:val="22"/>
                <w:szCs w:val="22"/>
              </w:rPr>
              <w:sym w:font="Wingdings" w:char="F0A8"/>
            </w:r>
            <w:r w:rsidRPr="00334BC2">
              <w:rPr>
                <w:spacing w:val="-4"/>
                <w:sz w:val="22"/>
                <w:szCs w:val="22"/>
              </w:rPr>
              <w:tab/>
              <w:t xml:space="preserve">Escritura de constitución (o los documentos equivalentes de constitución o asociación) o los documentos de inscripción de la entidad jurídica mencionada </w:t>
            </w:r>
            <w:proofErr w:type="gramStart"/>
            <w:r w:rsidRPr="00334BC2">
              <w:rPr>
                <w:spacing w:val="-4"/>
                <w:sz w:val="22"/>
                <w:szCs w:val="22"/>
              </w:rPr>
              <w:t>arriba</w:t>
            </w:r>
            <w:r w:rsidR="0068225C" w:rsidRPr="00334BC2">
              <w:rPr>
                <w:spacing w:val="-4"/>
                <w:sz w:val="22"/>
                <w:szCs w:val="22"/>
              </w:rPr>
              <w:t>.</w:t>
            </w:r>
            <w:r w:rsidRPr="00334BC2">
              <w:rPr>
                <w:spacing w:val="-4"/>
                <w:sz w:val="22"/>
                <w:szCs w:val="22"/>
              </w:rPr>
              <w:t>.</w:t>
            </w:r>
            <w:proofErr w:type="gramEnd"/>
          </w:p>
          <w:p w14:paraId="2C0B578D" w14:textId="307AD9F4" w:rsidR="00C10A6A" w:rsidRPr="00334BC2" w:rsidRDefault="00C10A6A" w:rsidP="00865206">
            <w:pPr>
              <w:suppressAutoHyphens w:val="0"/>
              <w:spacing w:before="40"/>
              <w:ind w:left="432" w:hanging="425"/>
              <w:jc w:val="left"/>
              <w:rPr>
                <w:spacing w:val="-2"/>
                <w:sz w:val="22"/>
                <w:szCs w:val="22"/>
              </w:rPr>
            </w:pPr>
            <w:r w:rsidRPr="00334BC2">
              <w:rPr>
                <w:rFonts w:eastAsia="MS Mincho"/>
                <w:spacing w:val="-2"/>
                <w:sz w:val="22"/>
                <w:szCs w:val="22"/>
              </w:rPr>
              <w:sym w:font="Wingdings" w:char="F0A8"/>
            </w:r>
            <w:r w:rsidRPr="00334BC2">
              <w:rPr>
                <w:sz w:val="22"/>
                <w:szCs w:val="22"/>
              </w:rPr>
              <w:tab/>
              <w:t xml:space="preserve">En el caso de una </w:t>
            </w:r>
            <w:r w:rsidR="000107E9" w:rsidRPr="00334BC2">
              <w:rPr>
                <w:sz w:val="22"/>
                <w:szCs w:val="22"/>
              </w:rPr>
              <w:t>APCA</w:t>
            </w:r>
            <w:r w:rsidRPr="00334BC2">
              <w:rPr>
                <w:sz w:val="22"/>
                <w:szCs w:val="22"/>
              </w:rPr>
              <w:t xml:space="preserve">, carta de intención de constituir una </w:t>
            </w:r>
            <w:r w:rsidR="000107E9" w:rsidRPr="00334BC2">
              <w:rPr>
                <w:sz w:val="22"/>
                <w:szCs w:val="22"/>
              </w:rPr>
              <w:t>APCA</w:t>
            </w:r>
            <w:r w:rsidRPr="00334BC2">
              <w:rPr>
                <w:sz w:val="22"/>
                <w:szCs w:val="22"/>
              </w:rPr>
              <w:t xml:space="preserve"> o convenio de </w:t>
            </w:r>
            <w:r w:rsidR="000107E9" w:rsidRPr="00334BC2">
              <w:rPr>
                <w:sz w:val="22"/>
                <w:szCs w:val="22"/>
              </w:rPr>
              <w:t>APCA</w:t>
            </w:r>
            <w:r w:rsidRPr="00334BC2">
              <w:rPr>
                <w:sz w:val="22"/>
                <w:szCs w:val="22"/>
              </w:rPr>
              <w:t xml:space="preserve">, de conformidad con la </w:t>
            </w:r>
            <w:r w:rsidR="00884AB4" w:rsidRPr="00334BC2">
              <w:rPr>
                <w:sz w:val="22"/>
                <w:szCs w:val="22"/>
              </w:rPr>
              <w:t>IAL</w:t>
            </w:r>
            <w:r w:rsidRPr="00334BC2">
              <w:rPr>
                <w:sz w:val="22"/>
                <w:szCs w:val="22"/>
              </w:rPr>
              <w:t xml:space="preserve"> </w:t>
            </w:r>
            <w:r w:rsidR="0068225C" w:rsidRPr="00334BC2">
              <w:rPr>
                <w:sz w:val="22"/>
                <w:szCs w:val="22"/>
              </w:rPr>
              <w:t>11.3</w:t>
            </w:r>
            <w:r w:rsidRPr="00334BC2">
              <w:rPr>
                <w:sz w:val="22"/>
                <w:szCs w:val="22"/>
              </w:rPr>
              <w:t>.</w:t>
            </w:r>
          </w:p>
          <w:p w14:paraId="4A2A89A0" w14:textId="22B3A6EE" w:rsidR="00C10A6A" w:rsidRPr="00334BC2" w:rsidRDefault="00C10A6A" w:rsidP="00865206">
            <w:pPr>
              <w:suppressAutoHyphens w:val="0"/>
              <w:spacing w:before="40" w:after="60"/>
              <w:ind w:left="432" w:hanging="425"/>
              <w:jc w:val="left"/>
              <w:rPr>
                <w:spacing w:val="-2"/>
                <w:sz w:val="22"/>
                <w:szCs w:val="22"/>
              </w:rPr>
            </w:pPr>
            <w:r w:rsidRPr="00334BC2">
              <w:rPr>
                <w:rFonts w:eastAsia="MS Mincho"/>
                <w:spacing w:val="-2"/>
                <w:sz w:val="22"/>
                <w:szCs w:val="22"/>
              </w:rPr>
              <w:sym w:font="Wingdings" w:char="F0A8"/>
            </w:r>
            <w:r w:rsidRPr="00334BC2">
              <w:rPr>
                <w:sz w:val="22"/>
                <w:szCs w:val="22"/>
              </w:rPr>
              <w:tab/>
              <w:t xml:space="preserve">En el caso de una empresa o institución de propiedad estatal, de conformidad con la </w:t>
            </w:r>
            <w:r w:rsidR="00884AB4" w:rsidRPr="00334BC2">
              <w:rPr>
                <w:sz w:val="22"/>
                <w:szCs w:val="22"/>
              </w:rPr>
              <w:t>IAL </w:t>
            </w:r>
            <w:r w:rsidRPr="00334BC2">
              <w:rPr>
                <w:sz w:val="22"/>
                <w:szCs w:val="22"/>
              </w:rPr>
              <w:t>4.</w:t>
            </w:r>
            <w:r w:rsidR="0068225C" w:rsidRPr="00334BC2">
              <w:rPr>
                <w:sz w:val="22"/>
                <w:szCs w:val="22"/>
              </w:rPr>
              <w:t>4</w:t>
            </w:r>
            <w:r w:rsidR="00B30201" w:rsidRPr="00334BC2">
              <w:rPr>
                <w:sz w:val="22"/>
                <w:szCs w:val="22"/>
              </w:rPr>
              <w:t xml:space="preserve"> y la Carta de Oferta</w:t>
            </w:r>
            <w:r w:rsidRPr="00334BC2">
              <w:rPr>
                <w:sz w:val="22"/>
                <w:szCs w:val="22"/>
              </w:rPr>
              <w:t>, documentación que acredite:</w:t>
            </w:r>
          </w:p>
          <w:p w14:paraId="5CEE8AF3" w14:textId="77777777" w:rsidR="00C10A6A" w:rsidRPr="00334BC2" w:rsidRDefault="00C10A6A">
            <w:pPr>
              <w:widowControl w:val="0"/>
              <w:numPr>
                <w:ilvl w:val="0"/>
                <w:numId w:val="13"/>
              </w:numPr>
              <w:suppressAutoHyphens w:val="0"/>
              <w:autoSpaceDE w:val="0"/>
              <w:autoSpaceDN w:val="0"/>
              <w:spacing w:before="40" w:after="180"/>
              <w:contextualSpacing/>
              <w:jc w:val="left"/>
              <w:rPr>
                <w:spacing w:val="-8"/>
                <w:sz w:val="22"/>
                <w:szCs w:val="22"/>
              </w:rPr>
            </w:pPr>
            <w:r w:rsidRPr="00334BC2">
              <w:rPr>
                <w:sz w:val="22"/>
                <w:szCs w:val="22"/>
              </w:rPr>
              <w:t>que tiene autonomía jurídica y financiera;</w:t>
            </w:r>
          </w:p>
          <w:p w14:paraId="46558596" w14:textId="77777777" w:rsidR="00C10A6A" w:rsidRPr="00334BC2" w:rsidRDefault="00C10A6A">
            <w:pPr>
              <w:widowControl w:val="0"/>
              <w:numPr>
                <w:ilvl w:val="0"/>
                <w:numId w:val="13"/>
              </w:numPr>
              <w:suppressAutoHyphens w:val="0"/>
              <w:autoSpaceDE w:val="0"/>
              <w:autoSpaceDN w:val="0"/>
              <w:spacing w:before="40" w:after="180"/>
              <w:contextualSpacing/>
              <w:jc w:val="left"/>
              <w:rPr>
                <w:spacing w:val="-8"/>
                <w:sz w:val="22"/>
                <w:szCs w:val="22"/>
              </w:rPr>
            </w:pPr>
            <w:r w:rsidRPr="00334BC2">
              <w:rPr>
                <w:sz w:val="22"/>
                <w:szCs w:val="22"/>
              </w:rPr>
              <w:t>que realiza operaciones con arreglo a la legislación comercial;</w:t>
            </w:r>
          </w:p>
          <w:p w14:paraId="59F2A841" w14:textId="77777777" w:rsidR="00C10A6A" w:rsidRPr="00334BC2" w:rsidRDefault="00C10A6A">
            <w:pPr>
              <w:widowControl w:val="0"/>
              <w:numPr>
                <w:ilvl w:val="0"/>
                <w:numId w:val="13"/>
              </w:numPr>
              <w:suppressAutoHyphens w:val="0"/>
              <w:autoSpaceDE w:val="0"/>
              <w:autoSpaceDN w:val="0"/>
              <w:spacing w:before="40"/>
              <w:contextualSpacing/>
              <w:jc w:val="left"/>
              <w:rPr>
                <w:spacing w:val="-8"/>
                <w:sz w:val="22"/>
                <w:szCs w:val="22"/>
              </w:rPr>
            </w:pPr>
            <w:r w:rsidRPr="00334BC2">
              <w:rPr>
                <w:sz w:val="22"/>
                <w:szCs w:val="22"/>
              </w:rPr>
              <w:t>que el Licitante no está sometido a la supervisión del Comprador.</w:t>
            </w:r>
          </w:p>
          <w:p w14:paraId="4D2D9A82" w14:textId="7ACF82A7" w:rsidR="00C10A6A" w:rsidRPr="00334BC2" w:rsidRDefault="005174F3" w:rsidP="005174F3">
            <w:pPr>
              <w:suppressAutoHyphens w:val="0"/>
              <w:ind w:left="432" w:hanging="425"/>
              <w:jc w:val="left"/>
              <w:rPr>
                <w:sz w:val="22"/>
                <w:szCs w:val="22"/>
              </w:rPr>
            </w:pPr>
            <w:r w:rsidRPr="00334BC2">
              <w:rPr>
                <w:sz w:val="22"/>
                <w:szCs w:val="22"/>
              </w:rPr>
              <w:t xml:space="preserve">8.   Incluimos el organigrama, una lista de la Junta Directiva o consejo de administración y la propiedad efectiva.  </w:t>
            </w:r>
            <w:r w:rsidRPr="00334BC2">
              <w:rPr>
                <w:i/>
                <w:sz w:val="22"/>
                <w:szCs w:val="22"/>
              </w:rPr>
              <w:t xml:space="preserve">[Si se especifica en los DDL </w:t>
            </w:r>
            <w:r w:rsidR="00F32294" w:rsidRPr="00334BC2">
              <w:rPr>
                <w:i/>
                <w:sz w:val="22"/>
                <w:szCs w:val="22"/>
              </w:rPr>
              <w:t xml:space="preserve">en referencia a </w:t>
            </w:r>
            <w:r w:rsidRPr="00334BC2">
              <w:rPr>
                <w:i/>
                <w:sz w:val="22"/>
                <w:szCs w:val="22"/>
              </w:rPr>
              <w:t>IAL 4</w:t>
            </w:r>
            <w:r w:rsidR="0068225C" w:rsidRPr="00334BC2">
              <w:rPr>
                <w:i/>
                <w:sz w:val="22"/>
                <w:szCs w:val="22"/>
              </w:rPr>
              <w:t>6</w:t>
            </w:r>
            <w:r w:rsidRPr="00334BC2">
              <w:rPr>
                <w:i/>
                <w:sz w:val="22"/>
                <w:szCs w:val="22"/>
              </w:rPr>
              <w:t>.1 el Licitante seleccionado deberá proporcionar información adicional sobre la titularidad real, utilizando el Formulario de Divulgación de la Propiedad Efectiva].</w:t>
            </w:r>
          </w:p>
        </w:tc>
      </w:tr>
    </w:tbl>
    <w:p w14:paraId="6AC4162A" w14:textId="182C5643" w:rsidR="00FA7174" w:rsidRPr="00334BC2" w:rsidRDefault="00FA7174" w:rsidP="00A01121">
      <w:pPr>
        <w:suppressAutoHyphens w:val="0"/>
        <w:spacing w:after="0"/>
        <w:jc w:val="center"/>
        <w:rPr>
          <w:b/>
          <w:sz w:val="22"/>
          <w:szCs w:val="22"/>
        </w:rPr>
      </w:pPr>
      <w:r w:rsidRPr="00334BC2">
        <w:rPr>
          <w:sz w:val="22"/>
          <w:szCs w:val="22"/>
        </w:rPr>
        <w:br w:type="page"/>
      </w:r>
      <w:r w:rsidRPr="00334BC2">
        <w:rPr>
          <w:b/>
          <w:sz w:val="22"/>
          <w:szCs w:val="22"/>
        </w:rPr>
        <w:lastRenderedPageBreak/>
        <w:t xml:space="preserve">Formulario ELI </w:t>
      </w:r>
      <w:r w:rsidR="00A0389B" w:rsidRPr="00334BC2">
        <w:rPr>
          <w:b/>
          <w:sz w:val="22"/>
          <w:szCs w:val="22"/>
        </w:rPr>
        <w:t>5</w:t>
      </w:r>
      <w:r w:rsidRPr="00334BC2">
        <w:rPr>
          <w:b/>
          <w:sz w:val="22"/>
          <w:szCs w:val="22"/>
        </w:rPr>
        <w:t>.1.2</w:t>
      </w:r>
    </w:p>
    <w:p w14:paraId="7F934B7B" w14:textId="68A4E139" w:rsidR="00C10A6A" w:rsidRPr="00334BC2" w:rsidRDefault="00C10A6A" w:rsidP="00A01121">
      <w:pPr>
        <w:suppressAutoHyphens w:val="0"/>
        <w:jc w:val="center"/>
        <w:rPr>
          <w:b/>
          <w:sz w:val="22"/>
          <w:szCs w:val="22"/>
        </w:rPr>
      </w:pPr>
      <w:r w:rsidRPr="00334BC2">
        <w:rPr>
          <w:b/>
          <w:sz w:val="22"/>
          <w:szCs w:val="22"/>
        </w:rPr>
        <w:t xml:space="preserve">Formulario de </w:t>
      </w:r>
      <w:r w:rsidR="001F46ED" w:rsidRPr="00334BC2">
        <w:rPr>
          <w:b/>
          <w:sz w:val="22"/>
          <w:szCs w:val="22"/>
        </w:rPr>
        <w:t xml:space="preserve">Información </w:t>
      </w:r>
      <w:r w:rsidRPr="00334BC2">
        <w:rPr>
          <w:b/>
          <w:sz w:val="22"/>
          <w:szCs w:val="22"/>
        </w:rPr>
        <w:t xml:space="preserve">sobre los </w:t>
      </w:r>
      <w:r w:rsidR="001F46ED" w:rsidRPr="00334BC2">
        <w:rPr>
          <w:b/>
          <w:sz w:val="22"/>
          <w:szCs w:val="22"/>
        </w:rPr>
        <w:t xml:space="preserve">Miembros </w:t>
      </w:r>
      <w:r w:rsidR="00CB5F64" w:rsidRPr="00334BC2">
        <w:rPr>
          <w:b/>
          <w:sz w:val="22"/>
          <w:szCs w:val="22"/>
        </w:rPr>
        <w:br/>
      </w:r>
      <w:r w:rsidRPr="00334BC2">
        <w:rPr>
          <w:b/>
          <w:sz w:val="22"/>
          <w:szCs w:val="22"/>
        </w:rPr>
        <w:t xml:space="preserve">de la </w:t>
      </w:r>
      <w:r w:rsidR="000107E9" w:rsidRPr="00334BC2">
        <w:rPr>
          <w:b/>
          <w:sz w:val="22"/>
          <w:szCs w:val="22"/>
        </w:rPr>
        <w:t>APCA</w:t>
      </w:r>
      <w:r w:rsidRPr="00334BC2">
        <w:rPr>
          <w:b/>
          <w:sz w:val="22"/>
          <w:szCs w:val="22"/>
        </w:rPr>
        <w:t xml:space="preserve"> del Licitante</w:t>
      </w:r>
    </w:p>
    <w:p w14:paraId="7C2C83A4" w14:textId="3B900417" w:rsidR="00C10A6A" w:rsidRPr="00334BC2" w:rsidRDefault="00C10A6A" w:rsidP="00865206">
      <w:pPr>
        <w:suppressAutoHyphens w:val="0"/>
        <w:ind w:right="-138"/>
        <w:jc w:val="center"/>
        <w:rPr>
          <w:spacing w:val="-4"/>
          <w:sz w:val="22"/>
          <w:szCs w:val="22"/>
        </w:rPr>
      </w:pPr>
      <w:r w:rsidRPr="00334BC2">
        <w:rPr>
          <w:i/>
          <w:spacing w:val="-4"/>
          <w:sz w:val="22"/>
          <w:szCs w:val="22"/>
        </w:rPr>
        <w:t xml:space="preserve">[El Licitante deberá completar este formulario según las instrucciones siguientes. El siguiente cuadro deberá completarse con la información del Licitante y de cada uno de los miembros de la </w:t>
      </w:r>
      <w:r w:rsidR="000107E9" w:rsidRPr="00334BC2">
        <w:rPr>
          <w:i/>
          <w:spacing w:val="-4"/>
          <w:sz w:val="22"/>
          <w:szCs w:val="22"/>
        </w:rPr>
        <w:t>APCA</w:t>
      </w:r>
      <w:r w:rsidRPr="00334BC2">
        <w:rPr>
          <w:i/>
          <w:spacing w:val="-4"/>
          <w:sz w:val="22"/>
          <w:szCs w:val="22"/>
        </w:rPr>
        <w:t>].</w:t>
      </w:r>
    </w:p>
    <w:p w14:paraId="52C33040" w14:textId="77777777" w:rsidR="00C10A6A" w:rsidRPr="00334BC2" w:rsidRDefault="00C10A6A" w:rsidP="00C10A6A">
      <w:pPr>
        <w:suppressAutoHyphens w:val="0"/>
        <w:spacing w:after="0"/>
        <w:ind w:left="720" w:hanging="720"/>
        <w:jc w:val="right"/>
        <w:rPr>
          <w:sz w:val="22"/>
          <w:szCs w:val="22"/>
        </w:rPr>
      </w:pPr>
      <w:r w:rsidRPr="00334BC2">
        <w:rPr>
          <w:sz w:val="22"/>
          <w:szCs w:val="22"/>
        </w:rPr>
        <w:t xml:space="preserve">Fecha: </w:t>
      </w:r>
      <w:r w:rsidRPr="00334BC2">
        <w:rPr>
          <w:i/>
          <w:sz w:val="22"/>
          <w:szCs w:val="22"/>
        </w:rPr>
        <w:t>[indique la fecha (día, mes y año) de la presentación de la Oferta]</w:t>
      </w:r>
      <w:r w:rsidRPr="00334BC2">
        <w:rPr>
          <w:sz w:val="22"/>
          <w:szCs w:val="22"/>
        </w:rPr>
        <w:t xml:space="preserve"> </w:t>
      </w:r>
    </w:p>
    <w:p w14:paraId="4F70F4E8" w14:textId="77777777" w:rsidR="00AE4BDE" w:rsidRPr="00334BC2" w:rsidRDefault="00BB2041" w:rsidP="00AE4BDE">
      <w:pPr>
        <w:tabs>
          <w:tab w:val="right" w:pos="9360"/>
        </w:tabs>
        <w:suppressAutoHyphens w:val="0"/>
        <w:spacing w:after="0"/>
        <w:ind w:left="720" w:hanging="720"/>
        <w:jc w:val="right"/>
        <w:rPr>
          <w:i/>
          <w:sz w:val="22"/>
          <w:szCs w:val="22"/>
          <w:lang w:val="en-US"/>
        </w:rPr>
      </w:pPr>
      <w:r w:rsidRPr="00334BC2">
        <w:rPr>
          <w:sz w:val="22"/>
          <w:szCs w:val="22"/>
          <w:lang w:val="en-US"/>
        </w:rPr>
        <w:t xml:space="preserve">RFB </w:t>
      </w:r>
      <w:proofErr w:type="gramStart"/>
      <w:r w:rsidR="00C10A6A" w:rsidRPr="00334BC2">
        <w:rPr>
          <w:sz w:val="22"/>
          <w:szCs w:val="22"/>
          <w:lang w:val="en-US"/>
        </w:rPr>
        <w:t>n.º</w:t>
      </w:r>
      <w:proofErr w:type="gramEnd"/>
      <w:r w:rsidR="00C10A6A" w:rsidRPr="00334BC2">
        <w:rPr>
          <w:sz w:val="22"/>
          <w:szCs w:val="22"/>
          <w:lang w:val="en-US"/>
        </w:rPr>
        <w:t xml:space="preserve">: </w:t>
      </w:r>
      <w:r w:rsidR="00AE4BDE" w:rsidRPr="00334BC2">
        <w:rPr>
          <w:b/>
          <w:i/>
          <w:sz w:val="22"/>
          <w:szCs w:val="22"/>
          <w:lang w:val="en-US"/>
        </w:rPr>
        <w:t>GSRS MERNNR-53-LPI-B-2022</w:t>
      </w:r>
    </w:p>
    <w:p w14:paraId="3B70372E" w14:textId="77777777" w:rsidR="00AE4BDE" w:rsidRPr="00334BC2" w:rsidRDefault="00AE4BDE" w:rsidP="00AE4BDE">
      <w:pPr>
        <w:tabs>
          <w:tab w:val="right" w:pos="9360"/>
        </w:tabs>
        <w:suppressAutoHyphens w:val="0"/>
        <w:spacing w:after="0"/>
        <w:ind w:left="720" w:hanging="720"/>
        <w:jc w:val="right"/>
        <w:rPr>
          <w:i/>
          <w:sz w:val="22"/>
          <w:szCs w:val="22"/>
        </w:rPr>
      </w:pPr>
      <w:r w:rsidRPr="00334BC2">
        <w:rPr>
          <w:i/>
          <w:sz w:val="22"/>
          <w:szCs w:val="22"/>
        </w:rPr>
        <w:t>Alternativa n.º: NO APLICA</w:t>
      </w:r>
    </w:p>
    <w:p w14:paraId="2CF2FDED" w14:textId="5B01C3D0" w:rsidR="00C10A6A" w:rsidRPr="00334BC2" w:rsidRDefault="00C10A6A" w:rsidP="00AE4BDE">
      <w:pPr>
        <w:tabs>
          <w:tab w:val="right" w:pos="9360"/>
        </w:tabs>
        <w:suppressAutoHyphens w:val="0"/>
        <w:spacing w:after="0"/>
        <w:ind w:left="720" w:hanging="720"/>
        <w:jc w:val="right"/>
        <w:rPr>
          <w:sz w:val="22"/>
          <w:szCs w:val="22"/>
        </w:rPr>
      </w:pPr>
    </w:p>
    <w:p w14:paraId="18BE1DEB" w14:textId="77777777" w:rsidR="00C10A6A" w:rsidRPr="00334BC2" w:rsidRDefault="00C10A6A" w:rsidP="00865206">
      <w:pPr>
        <w:suppressAutoHyphens w:val="0"/>
        <w:spacing w:after="240"/>
        <w:ind w:left="720" w:hanging="720"/>
        <w:jc w:val="right"/>
        <w:rPr>
          <w:sz w:val="22"/>
          <w:szCs w:val="22"/>
        </w:rPr>
      </w:pPr>
      <w:r w:rsidRPr="00334BC2">
        <w:rPr>
          <w:sz w:val="22"/>
          <w:szCs w:val="22"/>
        </w:rPr>
        <w:t>Página ________ de ______ páginas</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43"/>
      </w:tblGrid>
      <w:tr w:rsidR="00C10A6A" w:rsidRPr="00334BC2" w14:paraId="3357F350" w14:textId="77777777" w:rsidTr="00865206">
        <w:trPr>
          <w:cantSplit/>
          <w:trHeight w:val="440"/>
        </w:trPr>
        <w:tc>
          <w:tcPr>
            <w:tcW w:w="9243" w:type="dxa"/>
            <w:tcBorders>
              <w:bottom w:val="nil"/>
            </w:tcBorders>
          </w:tcPr>
          <w:p w14:paraId="06778C8F" w14:textId="77777777" w:rsidR="00C10A6A" w:rsidRPr="00334BC2" w:rsidRDefault="00C10A6A" w:rsidP="00865206">
            <w:pPr>
              <w:suppressAutoHyphens w:val="0"/>
              <w:spacing w:before="40" w:after="160"/>
              <w:ind w:left="360" w:hanging="360"/>
              <w:rPr>
                <w:sz w:val="22"/>
                <w:szCs w:val="22"/>
              </w:rPr>
            </w:pPr>
            <w:r w:rsidRPr="00334BC2">
              <w:rPr>
                <w:sz w:val="22"/>
                <w:szCs w:val="22"/>
              </w:rPr>
              <w:t>1.</w:t>
            </w:r>
            <w:r w:rsidRPr="00334BC2">
              <w:rPr>
                <w:sz w:val="22"/>
                <w:szCs w:val="22"/>
              </w:rPr>
              <w:tab/>
              <w:t xml:space="preserve">Nombre del Licitante: </w:t>
            </w:r>
            <w:r w:rsidRPr="00334BC2">
              <w:rPr>
                <w:i/>
                <w:sz w:val="22"/>
                <w:szCs w:val="22"/>
              </w:rPr>
              <w:t>[indique el nombre jurídico del Licitante]</w:t>
            </w:r>
          </w:p>
        </w:tc>
      </w:tr>
      <w:tr w:rsidR="00C10A6A" w:rsidRPr="00334BC2" w14:paraId="2A352938" w14:textId="77777777" w:rsidTr="00865206">
        <w:trPr>
          <w:cantSplit/>
          <w:trHeight w:val="674"/>
        </w:trPr>
        <w:tc>
          <w:tcPr>
            <w:tcW w:w="9243" w:type="dxa"/>
            <w:tcBorders>
              <w:left w:val="single" w:sz="4" w:space="0" w:color="auto"/>
            </w:tcBorders>
          </w:tcPr>
          <w:p w14:paraId="501E01BA" w14:textId="72152CAA" w:rsidR="00C10A6A" w:rsidRPr="00334BC2" w:rsidRDefault="00C10A6A" w:rsidP="00865206">
            <w:pPr>
              <w:suppressAutoHyphens w:val="0"/>
              <w:spacing w:before="40" w:after="160"/>
              <w:ind w:left="360" w:hanging="360"/>
              <w:rPr>
                <w:b/>
                <w:sz w:val="22"/>
                <w:szCs w:val="22"/>
              </w:rPr>
            </w:pPr>
            <w:r w:rsidRPr="00334BC2">
              <w:rPr>
                <w:sz w:val="22"/>
                <w:szCs w:val="22"/>
              </w:rPr>
              <w:t>2.</w:t>
            </w:r>
            <w:r w:rsidRPr="00334BC2">
              <w:rPr>
                <w:sz w:val="22"/>
                <w:szCs w:val="22"/>
              </w:rPr>
              <w:tab/>
              <w:t xml:space="preserve">Nombre del miembro de la </w:t>
            </w:r>
            <w:r w:rsidR="000107E9" w:rsidRPr="00334BC2">
              <w:rPr>
                <w:sz w:val="22"/>
                <w:szCs w:val="22"/>
              </w:rPr>
              <w:t>APCA</w:t>
            </w:r>
            <w:r w:rsidRPr="00334BC2">
              <w:rPr>
                <w:sz w:val="22"/>
                <w:szCs w:val="22"/>
              </w:rPr>
              <w:t xml:space="preserve"> del Licitante: </w:t>
            </w:r>
            <w:r w:rsidRPr="00334BC2">
              <w:rPr>
                <w:i/>
                <w:sz w:val="22"/>
                <w:szCs w:val="22"/>
              </w:rPr>
              <w:t xml:space="preserve">[indique el nombre jurídico del miembro de la </w:t>
            </w:r>
            <w:r w:rsidR="000107E9" w:rsidRPr="00334BC2">
              <w:rPr>
                <w:i/>
                <w:sz w:val="22"/>
                <w:szCs w:val="22"/>
              </w:rPr>
              <w:t>APCA</w:t>
            </w:r>
            <w:r w:rsidRPr="00334BC2">
              <w:rPr>
                <w:i/>
                <w:sz w:val="22"/>
                <w:szCs w:val="22"/>
              </w:rPr>
              <w:t>]</w:t>
            </w:r>
          </w:p>
        </w:tc>
      </w:tr>
      <w:tr w:rsidR="00C10A6A" w:rsidRPr="00334BC2" w14:paraId="0F6F7CE0" w14:textId="77777777" w:rsidTr="00865206">
        <w:trPr>
          <w:cantSplit/>
          <w:trHeight w:val="674"/>
        </w:trPr>
        <w:tc>
          <w:tcPr>
            <w:tcW w:w="9243" w:type="dxa"/>
            <w:tcBorders>
              <w:left w:val="single" w:sz="4" w:space="0" w:color="auto"/>
            </w:tcBorders>
          </w:tcPr>
          <w:p w14:paraId="547B0B5B" w14:textId="3296FA39" w:rsidR="00C10A6A" w:rsidRPr="00334BC2" w:rsidRDefault="00C10A6A" w:rsidP="00865206">
            <w:pPr>
              <w:suppressAutoHyphens w:val="0"/>
              <w:spacing w:before="40" w:after="160"/>
              <w:ind w:left="360" w:hanging="360"/>
              <w:rPr>
                <w:b/>
                <w:sz w:val="22"/>
                <w:szCs w:val="22"/>
              </w:rPr>
            </w:pPr>
            <w:r w:rsidRPr="00334BC2">
              <w:rPr>
                <w:sz w:val="22"/>
                <w:szCs w:val="22"/>
              </w:rPr>
              <w:t>3.</w:t>
            </w:r>
            <w:r w:rsidRPr="00334BC2">
              <w:rPr>
                <w:sz w:val="22"/>
                <w:szCs w:val="22"/>
              </w:rPr>
              <w:tab/>
              <w:t xml:space="preserve">País de registro del miembro de la </w:t>
            </w:r>
            <w:r w:rsidR="000107E9" w:rsidRPr="00334BC2">
              <w:rPr>
                <w:sz w:val="22"/>
                <w:szCs w:val="22"/>
              </w:rPr>
              <w:t>APCA</w:t>
            </w:r>
            <w:r w:rsidRPr="00334BC2">
              <w:rPr>
                <w:sz w:val="22"/>
                <w:szCs w:val="22"/>
              </w:rPr>
              <w:t xml:space="preserve"> del Licitante: </w:t>
            </w:r>
            <w:r w:rsidRPr="00334BC2">
              <w:rPr>
                <w:i/>
                <w:sz w:val="22"/>
                <w:szCs w:val="22"/>
              </w:rPr>
              <w:t xml:space="preserve">[indique el país de registro del miembro de la </w:t>
            </w:r>
            <w:r w:rsidR="000107E9" w:rsidRPr="00334BC2">
              <w:rPr>
                <w:i/>
                <w:sz w:val="22"/>
                <w:szCs w:val="22"/>
              </w:rPr>
              <w:t>APCA</w:t>
            </w:r>
            <w:r w:rsidRPr="00334BC2">
              <w:rPr>
                <w:i/>
                <w:sz w:val="22"/>
                <w:szCs w:val="22"/>
              </w:rPr>
              <w:t>]</w:t>
            </w:r>
          </w:p>
        </w:tc>
      </w:tr>
      <w:tr w:rsidR="00C10A6A" w:rsidRPr="00334BC2" w14:paraId="4B03030A" w14:textId="77777777" w:rsidTr="00865206">
        <w:trPr>
          <w:cantSplit/>
        </w:trPr>
        <w:tc>
          <w:tcPr>
            <w:tcW w:w="9243" w:type="dxa"/>
            <w:tcBorders>
              <w:left w:val="single" w:sz="4" w:space="0" w:color="auto"/>
            </w:tcBorders>
          </w:tcPr>
          <w:p w14:paraId="4316568C" w14:textId="4F9FBB49" w:rsidR="00C10A6A" w:rsidRPr="00334BC2" w:rsidRDefault="00C10A6A" w:rsidP="00865206">
            <w:pPr>
              <w:suppressAutoHyphens w:val="0"/>
              <w:spacing w:before="40" w:after="160"/>
              <w:ind w:left="360" w:hanging="360"/>
              <w:rPr>
                <w:sz w:val="22"/>
                <w:szCs w:val="22"/>
              </w:rPr>
            </w:pPr>
            <w:r w:rsidRPr="00334BC2">
              <w:rPr>
                <w:sz w:val="22"/>
                <w:szCs w:val="22"/>
              </w:rPr>
              <w:t>4.</w:t>
            </w:r>
            <w:r w:rsidRPr="00334BC2">
              <w:rPr>
                <w:sz w:val="22"/>
                <w:szCs w:val="22"/>
              </w:rPr>
              <w:tab/>
              <w:t xml:space="preserve">Año de registro del miembro de la </w:t>
            </w:r>
            <w:r w:rsidR="000107E9" w:rsidRPr="00334BC2">
              <w:rPr>
                <w:sz w:val="22"/>
                <w:szCs w:val="22"/>
              </w:rPr>
              <w:t>APCA</w:t>
            </w:r>
            <w:r w:rsidRPr="00334BC2">
              <w:rPr>
                <w:sz w:val="22"/>
                <w:szCs w:val="22"/>
              </w:rPr>
              <w:t xml:space="preserve"> del Licitante: </w:t>
            </w:r>
            <w:r w:rsidRPr="00334BC2">
              <w:rPr>
                <w:i/>
                <w:sz w:val="22"/>
                <w:szCs w:val="22"/>
              </w:rPr>
              <w:t xml:space="preserve">[indique el año de registro del miembro de la </w:t>
            </w:r>
            <w:r w:rsidR="000107E9" w:rsidRPr="00334BC2">
              <w:rPr>
                <w:i/>
                <w:sz w:val="22"/>
                <w:szCs w:val="22"/>
              </w:rPr>
              <w:t>APCA</w:t>
            </w:r>
            <w:r w:rsidRPr="00334BC2">
              <w:rPr>
                <w:i/>
                <w:sz w:val="22"/>
                <w:szCs w:val="22"/>
              </w:rPr>
              <w:t>]</w:t>
            </w:r>
          </w:p>
        </w:tc>
      </w:tr>
      <w:tr w:rsidR="00C10A6A" w:rsidRPr="00334BC2" w14:paraId="6B1CEF44" w14:textId="77777777" w:rsidTr="00865206">
        <w:trPr>
          <w:cantSplit/>
        </w:trPr>
        <w:tc>
          <w:tcPr>
            <w:tcW w:w="9243" w:type="dxa"/>
            <w:tcBorders>
              <w:left w:val="single" w:sz="4" w:space="0" w:color="auto"/>
            </w:tcBorders>
          </w:tcPr>
          <w:p w14:paraId="4D9869BA" w14:textId="73FF8FE4" w:rsidR="00C10A6A" w:rsidRPr="00334BC2" w:rsidRDefault="00C10A6A" w:rsidP="00865206">
            <w:pPr>
              <w:suppressAutoHyphens w:val="0"/>
              <w:spacing w:before="40" w:after="160"/>
              <w:ind w:left="360" w:hanging="360"/>
              <w:rPr>
                <w:sz w:val="22"/>
                <w:szCs w:val="22"/>
              </w:rPr>
            </w:pPr>
            <w:r w:rsidRPr="00334BC2">
              <w:rPr>
                <w:sz w:val="22"/>
                <w:szCs w:val="22"/>
              </w:rPr>
              <w:t>5.</w:t>
            </w:r>
            <w:r w:rsidRPr="00334BC2">
              <w:rPr>
                <w:sz w:val="22"/>
                <w:szCs w:val="22"/>
              </w:rPr>
              <w:tab/>
              <w:t xml:space="preserve">Dirección legal en el país de registro del miembro de la </w:t>
            </w:r>
            <w:r w:rsidR="000107E9" w:rsidRPr="00334BC2">
              <w:rPr>
                <w:sz w:val="22"/>
                <w:szCs w:val="22"/>
              </w:rPr>
              <w:t>APCA</w:t>
            </w:r>
            <w:r w:rsidRPr="00334BC2">
              <w:rPr>
                <w:sz w:val="22"/>
                <w:szCs w:val="22"/>
              </w:rPr>
              <w:t xml:space="preserve"> del Licitante: </w:t>
            </w:r>
            <w:r w:rsidRPr="00334BC2">
              <w:rPr>
                <w:i/>
                <w:sz w:val="22"/>
                <w:szCs w:val="22"/>
              </w:rPr>
              <w:t xml:space="preserve">[indique la dirección legal en el país de registro del miembro de la </w:t>
            </w:r>
            <w:r w:rsidR="000107E9" w:rsidRPr="00334BC2">
              <w:rPr>
                <w:i/>
                <w:sz w:val="22"/>
                <w:szCs w:val="22"/>
              </w:rPr>
              <w:t>APCA</w:t>
            </w:r>
            <w:r w:rsidRPr="00334BC2">
              <w:rPr>
                <w:i/>
                <w:sz w:val="22"/>
                <w:szCs w:val="22"/>
              </w:rPr>
              <w:t>]</w:t>
            </w:r>
          </w:p>
        </w:tc>
      </w:tr>
      <w:tr w:rsidR="00C10A6A" w:rsidRPr="00334BC2" w14:paraId="02C4CAA0" w14:textId="77777777" w:rsidTr="00865206">
        <w:trPr>
          <w:cantSplit/>
        </w:trPr>
        <w:tc>
          <w:tcPr>
            <w:tcW w:w="9243" w:type="dxa"/>
          </w:tcPr>
          <w:p w14:paraId="5013F6B8" w14:textId="2E4000E2" w:rsidR="00C10A6A" w:rsidRPr="00334BC2" w:rsidRDefault="00C10A6A" w:rsidP="00865206">
            <w:pPr>
              <w:suppressAutoHyphens w:val="0"/>
              <w:spacing w:before="40"/>
              <w:ind w:left="360" w:hanging="360"/>
              <w:rPr>
                <w:sz w:val="22"/>
                <w:szCs w:val="22"/>
              </w:rPr>
            </w:pPr>
            <w:r w:rsidRPr="00334BC2">
              <w:rPr>
                <w:sz w:val="22"/>
                <w:szCs w:val="22"/>
              </w:rPr>
              <w:t>6.</w:t>
            </w:r>
            <w:r w:rsidRPr="00334BC2">
              <w:rPr>
                <w:sz w:val="22"/>
                <w:szCs w:val="22"/>
              </w:rPr>
              <w:tab/>
              <w:t xml:space="preserve">Información sobre el representante autorizado del miembro de la </w:t>
            </w:r>
            <w:r w:rsidR="000107E9" w:rsidRPr="00334BC2">
              <w:rPr>
                <w:sz w:val="22"/>
                <w:szCs w:val="22"/>
              </w:rPr>
              <w:t>APCA</w:t>
            </w:r>
            <w:r w:rsidRPr="00334BC2">
              <w:rPr>
                <w:sz w:val="22"/>
                <w:szCs w:val="22"/>
              </w:rPr>
              <w:t xml:space="preserve"> del Licitante:</w:t>
            </w:r>
          </w:p>
          <w:p w14:paraId="28ECC3CB" w14:textId="686EBD09" w:rsidR="00C10A6A" w:rsidRPr="00334BC2" w:rsidRDefault="00C10A6A" w:rsidP="00865206">
            <w:pPr>
              <w:suppressAutoHyphens w:val="0"/>
              <w:spacing w:before="40" w:after="100"/>
              <w:ind w:left="342"/>
              <w:rPr>
                <w:b/>
                <w:sz w:val="22"/>
                <w:szCs w:val="22"/>
              </w:rPr>
            </w:pPr>
            <w:r w:rsidRPr="00334BC2">
              <w:rPr>
                <w:sz w:val="22"/>
                <w:szCs w:val="22"/>
              </w:rPr>
              <w:t xml:space="preserve">Nombre: </w:t>
            </w:r>
            <w:r w:rsidRPr="00334BC2">
              <w:rPr>
                <w:i/>
                <w:sz w:val="22"/>
                <w:szCs w:val="22"/>
              </w:rPr>
              <w:t xml:space="preserve">[indique el nombre del representante autorizado del miembro de la </w:t>
            </w:r>
            <w:r w:rsidR="000107E9" w:rsidRPr="00334BC2">
              <w:rPr>
                <w:i/>
                <w:sz w:val="22"/>
                <w:szCs w:val="22"/>
              </w:rPr>
              <w:t>APCA</w:t>
            </w:r>
            <w:r w:rsidRPr="00334BC2">
              <w:rPr>
                <w:i/>
                <w:sz w:val="22"/>
                <w:szCs w:val="22"/>
              </w:rPr>
              <w:t>]</w:t>
            </w:r>
          </w:p>
          <w:p w14:paraId="1E1FF925" w14:textId="7B56E16D" w:rsidR="00C10A6A" w:rsidRPr="00334BC2" w:rsidRDefault="00C10A6A" w:rsidP="00865206">
            <w:pPr>
              <w:suppressAutoHyphens w:val="0"/>
              <w:spacing w:before="40" w:after="100"/>
              <w:ind w:left="342"/>
              <w:rPr>
                <w:b/>
                <w:sz w:val="22"/>
                <w:szCs w:val="22"/>
              </w:rPr>
            </w:pPr>
            <w:r w:rsidRPr="00334BC2">
              <w:rPr>
                <w:sz w:val="22"/>
                <w:szCs w:val="22"/>
              </w:rPr>
              <w:t xml:space="preserve">Dirección: </w:t>
            </w:r>
            <w:r w:rsidRPr="00334BC2">
              <w:rPr>
                <w:i/>
                <w:sz w:val="22"/>
                <w:szCs w:val="22"/>
              </w:rPr>
              <w:t xml:space="preserve">[indique la dirección del representante autorizado del miembro de la </w:t>
            </w:r>
            <w:r w:rsidR="000107E9" w:rsidRPr="00334BC2">
              <w:rPr>
                <w:i/>
                <w:sz w:val="22"/>
                <w:szCs w:val="22"/>
              </w:rPr>
              <w:t>APCA</w:t>
            </w:r>
            <w:r w:rsidRPr="00334BC2">
              <w:rPr>
                <w:i/>
                <w:sz w:val="22"/>
                <w:szCs w:val="22"/>
              </w:rPr>
              <w:t>]</w:t>
            </w:r>
          </w:p>
          <w:p w14:paraId="4BA5D556" w14:textId="1A83A4C0" w:rsidR="00C10A6A" w:rsidRPr="00334BC2" w:rsidRDefault="00C10A6A" w:rsidP="00865206">
            <w:pPr>
              <w:suppressAutoHyphens w:val="0"/>
              <w:spacing w:before="40" w:after="100"/>
              <w:ind w:left="342"/>
              <w:rPr>
                <w:i/>
                <w:sz w:val="22"/>
                <w:szCs w:val="22"/>
              </w:rPr>
            </w:pPr>
            <w:r w:rsidRPr="00334BC2">
              <w:rPr>
                <w:sz w:val="22"/>
                <w:szCs w:val="22"/>
              </w:rPr>
              <w:t xml:space="preserve">Número de teléfono: </w:t>
            </w:r>
            <w:r w:rsidRPr="00334BC2">
              <w:rPr>
                <w:i/>
                <w:sz w:val="22"/>
                <w:szCs w:val="22"/>
              </w:rPr>
              <w:t xml:space="preserve">[indique </w:t>
            </w:r>
            <w:r w:rsidR="00F32294" w:rsidRPr="00334BC2">
              <w:rPr>
                <w:i/>
                <w:sz w:val="22"/>
                <w:szCs w:val="22"/>
              </w:rPr>
              <w:t xml:space="preserve">el </w:t>
            </w:r>
            <w:r w:rsidRPr="00334BC2">
              <w:rPr>
                <w:i/>
                <w:sz w:val="22"/>
                <w:szCs w:val="22"/>
              </w:rPr>
              <w:t xml:space="preserve">número de teléfono del representante autorizado del miembro de la </w:t>
            </w:r>
            <w:r w:rsidR="000107E9" w:rsidRPr="00334BC2">
              <w:rPr>
                <w:i/>
                <w:sz w:val="22"/>
                <w:szCs w:val="22"/>
              </w:rPr>
              <w:t>APCA</w:t>
            </w:r>
            <w:r w:rsidRPr="00334BC2">
              <w:rPr>
                <w:i/>
                <w:sz w:val="22"/>
                <w:szCs w:val="22"/>
              </w:rPr>
              <w:t>]</w:t>
            </w:r>
          </w:p>
          <w:p w14:paraId="33F6165D" w14:textId="27F3692C" w:rsidR="00C10A6A" w:rsidRPr="00334BC2" w:rsidRDefault="00C10A6A" w:rsidP="00865206">
            <w:pPr>
              <w:suppressAutoHyphens w:val="0"/>
              <w:spacing w:before="40" w:after="160"/>
              <w:ind w:left="342"/>
              <w:rPr>
                <w:sz w:val="22"/>
                <w:szCs w:val="22"/>
              </w:rPr>
            </w:pPr>
            <w:r w:rsidRPr="00334BC2">
              <w:rPr>
                <w:sz w:val="22"/>
                <w:szCs w:val="22"/>
              </w:rPr>
              <w:t xml:space="preserve">Dirección de correo electrónico: </w:t>
            </w:r>
            <w:r w:rsidRPr="00334BC2">
              <w:rPr>
                <w:i/>
                <w:sz w:val="22"/>
                <w:szCs w:val="22"/>
              </w:rPr>
              <w:t xml:space="preserve">[indique la dirección de correo electrónico del representante autorizado del miembro de la </w:t>
            </w:r>
            <w:r w:rsidR="000107E9" w:rsidRPr="00334BC2">
              <w:rPr>
                <w:i/>
                <w:sz w:val="22"/>
                <w:szCs w:val="22"/>
              </w:rPr>
              <w:t>APCA</w:t>
            </w:r>
            <w:r w:rsidRPr="00334BC2">
              <w:rPr>
                <w:i/>
                <w:sz w:val="22"/>
                <w:szCs w:val="22"/>
              </w:rPr>
              <w:t>]</w:t>
            </w:r>
          </w:p>
        </w:tc>
      </w:tr>
      <w:tr w:rsidR="00C10A6A" w:rsidRPr="00334BC2" w14:paraId="391EBB4D" w14:textId="77777777" w:rsidTr="00865206">
        <w:tc>
          <w:tcPr>
            <w:tcW w:w="9243" w:type="dxa"/>
          </w:tcPr>
          <w:p w14:paraId="529E119F" w14:textId="360E8BF8" w:rsidR="00C10A6A" w:rsidRPr="00334BC2" w:rsidRDefault="00C10A6A" w:rsidP="00865206">
            <w:pPr>
              <w:suppressAutoHyphens w:val="0"/>
              <w:spacing w:before="40" w:after="100"/>
              <w:ind w:left="342" w:hanging="342"/>
              <w:jc w:val="left"/>
              <w:rPr>
                <w:spacing w:val="-2"/>
                <w:sz w:val="22"/>
                <w:szCs w:val="22"/>
              </w:rPr>
            </w:pPr>
            <w:r w:rsidRPr="00334BC2">
              <w:rPr>
                <w:sz w:val="22"/>
                <w:szCs w:val="22"/>
              </w:rPr>
              <w:t>7.</w:t>
            </w:r>
            <w:r w:rsidRPr="00334BC2">
              <w:rPr>
                <w:sz w:val="22"/>
                <w:szCs w:val="22"/>
              </w:rPr>
              <w:tab/>
            </w:r>
            <w:r w:rsidRPr="00334BC2">
              <w:rPr>
                <w:spacing w:val="-2"/>
                <w:sz w:val="22"/>
                <w:szCs w:val="22"/>
              </w:rPr>
              <w:t xml:space="preserve">Se adjuntan copias de los documentos originales de </w:t>
            </w:r>
            <w:r w:rsidRPr="00334BC2">
              <w:rPr>
                <w:i/>
                <w:sz w:val="22"/>
                <w:szCs w:val="22"/>
              </w:rPr>
              <w:t>[marque las casillas de los documentos originales adjuntos]</w:t>
            </w:r>
          </w:p>
          <w:p w14:paraId="1516F521" w14:textId="3207164E" w:rsidR="00C10A6A" w:rsidRPr="00334BC2" w:rsidRDefault="00C10A6A" w:rsidP="00865206">
            <w:pPr>
              <w:suppressAutoHyphens w:val="0"/>
              <w:spacing w:before="40" w:after="100"/>
              <w:ind w:left="342" w:hanging="342"/>
              <w:jc w:val="left"/>
              <w:rPr>
                <w:spacing w:val="-8"/>
                <w:sz w:val="22"/>
                <w:szCs w:val="22"/>
              </w:rPr>
            </w:pPr>
            <w:r w:rsidRPr="00334BC2">
              <w:rPr>
                <w:rFonts w:eastAsia="MS Mincho"/>
                <w:spacing w:val="-2"/>
                <w:sz w:val="22"/>
                <w:szCs w:val="22"/>
              </w:rPr>
              <w:sym w:font="Wingdings" w:char="F0A8"/>
            </w:r>
            <w:r w:rsidRPr="00334BC2">
              <w:rPr>
                <w:sz w:val="22"/>
                <w:szCs w:val="22"/>
              </w:rPr>
              <w:tab/>
            </w:r>
            <w:r w:rsidRPr="00334BC2">
              <w:rPr>
                <w:spacing w:val="-2"/>
                <w:sz w:val="22"/>
                <w:szCs w:val="22"/>
              </w:rPr>
              <w:t>Escritura de constitución (o los documentos equivalentes de constitución o asociación) o los documentos de inscripción de la entidad jurídica mencionada arriba.</w:t>
            </w:r>
          </w:p>
          <w:p w14:paraId="2CC6C0D7" w14:textId="77F60D1F" w:rsidR="00C10A6A" w:rsidRPr="00334BC2" w:rsidRDefault="00C10A6A" w:rsidP="00865206">
            <w:pPr>
              <w:suppressAutoHyphens w:val="0"/>
              <w:spacing w:before="40" w:after="100"/>
              <w:ind w:left="342" w:hanging="342"/>
              <w:jc w:val="left"/>
              <w:rPr>
                <w:spacing w:val="-2"/>
                <w:sz w:val="22"/>
                <w:szCs w:val="22"/>
              </w:rPr>
            </w:pPr>
            <w:r w:rsidRPr="00334BC2">
              <w:rPr>
                <w:rFonts w:eastAsia="MS Mincho"/>
                <w:spacing w:val="-2"/>
                <w:sz w:val="22"/>
                <w:szCs w:val="22"/>
              </w:rPr>
              <w:sym w:font="Wingdings" w:char="F0A8"/>
            </w:r>
            <w:r w:rsidRPr="00334BC2">
              <w:rPr>
                <w:spacing w:val="-2"/>
                <w:sz w:val="22"/>
                <w:szCs w:val="22"/>
              </w:rPr>
              <w:t xml:space="preserve"> </w:t>
            </w:r>
            <w:r w:rsidRPr="00334BC2">
              <w:rPr>
                <w:sz w:val="22"/>
                <w:szCs w:val="22"/>
              </w:rPr>
              <w:tab/>
            </w:r>
            <w:r w:rsidRPr="00334BC2">
              <w:rPr>
                <w:spacing w:val="-2"/>
                <w:sz w:val="22"/>
                <w:szCs w:val="22"/>
              </w:rPr>
              <w:t>En el caso de una empresa o institución estatal, documentos que acrediten que goza de a</w:t>
            </w:r>
            <w:r w:rsidR="005E018E" w:rsidRPr="00334BC2">
              <w:rPr>
                <w:spacing w:val="-2"/>
                <w:sz w:val="22"/>
                <w:szCs w:val="22"/>
              </w:rPr>
              <w:t>utonomía jurídica y financiera</w:t>
            </w:r>
            <w:r w:rsidR="00865206" w:rsidRPr="00334BC2">
              <w:rPr>
                <w:spacing w:val="-2"/>
                <w:sz w:val="22"/>
                <w:szCs w:val="22"/>
              </w:rPr>
              <w:t xml:space="preserve"> </w:t>
            </w:r>
            <w:r w:rsidRPr="00334BC2">
              <w:rPr>
                <w:spacing w:val="-2"/>
                <w:sz w:val="22"/>
                <w:szCs w:val="22"/>
              </w:rPr>
              <w:t>que funciona con arreglo a la legislación comercial y que no se halla bajo la supervisión del Comprador</w:t>
            </w:r>
            <w:r w:rsidR="00865206" w:rsidRPr="00334BC2">
              <w:rPr>
                <w:spacing w:val="-2"/>
                <w:sz w:val="22"/>
                <w:szCs w:val="22"/>
              </w:rPr>
              <w:t>, de conformidad con la IAL </w:t>
            </w:r>
            <w:r w:rsidR="00B30201" w:rsidRPr="00334BC2">
              <w:rPr>
                <w:spacing w:val="-2"/>
                <w:sz w:val="22"/>
                <w:szCs w:val="22"/>
              </w:rPr>
              <w:t>4.4</w:t>
            </w:r>
            <w:r w:rsidR="00865206" w:rsidRPr="00334BC2">
              <w:rPr>
                <w:spacing w:val="-2"/>
                <w:sz w:val="22"/>
                <w:szCs w:val="22"/>
              </w:rPr>
              <w:t>.</w:t>
            </w:r>
          </w:p>
          <w:p w14:paraId="4D4DB4D2" w14:textId="45BDED56" w:rsidR="00C10A6A" w:rsidRPr="00334BC2" w:rsidRDefault="005174F3" w:rsidP="005174F3">
            <w:pPr>
              <w:suppressAutoHyphens w:val="0"/>
              <w:spacing w:before="40"/>
              <w:ind w:left="319" w:hanging="229"/>
              <w:jc w:val="left"/>
              <w:rPr>
                <w:spacing w:val="-2"/>
                <w:sz w:val="22"/>
                <w:szCs w:val="22"/>
              </w:rPr>
            </w:pPr>
            <w:r w:rsidRPr="00334BC2">
              <w:rPr>
                <w:sz w:val="22"/>
                <w:szCs w:val="22"/>
              </w:rPr>
              <w:t xml:space="preserve">8. Incluimos el organigrama, una lista de la Junta Directiva o consejo de administración y la propiedad efectiva.  </w:t>
            </w:r>
            <w:r w:rsidRPr="00334BC2">
              <w:rPr>
                <w:i/>
                <w:sz w:val="22"/>
                <w:szCs w:val="22"/>
              </w:rPr>
              <w:t xml:space="preserve">[Si se especifica en los DDL </w:t>
            </w:r>
            <w:r w:rsidR="00F32294" w:rsidRPr="00334BC2">
              <w:rPr>
                <w:i/>
                <w:sz w:val="22"/>
                <w:szCs w:val="22"/>
              </w:rPr>
              <w:t xml:space="preserve">en referencia a </w:t>
            </w:r>
            <w:r w:rsidRPr="00334BC2">
              <w:rPr>
                <w:i/>
                <w:sz w:val="22"/>
                <w:szCs w:val="22"/>
              </w:rPr>
              <w:t>IAL 4</w:t>
            </w:r>
            <w:r w:rsidR="0068225C" w:rsidRPr="00334BC2">
              <w:rPr>
                <w:i/>
                <w:sz w:val="22"/>
                <w:szCs w:val="22"/>
              </w:rPr>
              <w:t>6</w:t>
            </w:r>
            <w:r w:rsidRPr="00334BC2">
              <w:rPr>
                <w:i/>
                <w:sz w:val="22"/>
                <w:szCs w:val="22"/>
              </w:rPr>
              <w:t>.1, el Licitante seleccionado deberá proporcionar información adicional sobre la titularidad real de cada miembro de la APCA, utilizando el Formulario de Divulgación de la Propiedad Efectiva].</w:t>
            </w:r>
          </w:p>
        </w:tc>
      </w:tr>
    </w:tbl>
    <w:p w14:paraId="1C01743E" w14:textId="77777777" w:rsidR="00FA7174" w:rsidRPr="00334BC2" w:rsidRDefault="00FA7174" w:rsidP="00A01121">
      <w:pPr>
        <w:suppressAutoHyphens w:val="0"/>
        <w:spacing w:after="0"/>
        <w:jc w:val="center"/>
        <w:rPr>
          <w:sz w:val="22"/>
          <w:szCs w:val="22"/>
        </w:rPr>
      </w:pPr>
      <w:r w:rsidRPr="00334BC2">
        <w:rPr>
          <w:sz w:val="22"/>
          <w:szCs w:val="22"/>
        </w:rPr>
        <w:br w:type="page"/>
      </w:r>
      <w:r w:rsidRPr="00334BC2">
        <w:rPr>
          <w:b/>
          <w:sz w:val="22"/>
          <w:szCs w:val="22"/>
        </w:rPr>
        <w:lastRenderedPageBreak/>
        <w:t>Formulario CON – 2</w:t>
      </w:r>
    </w:p>
    <w:p w14:paraId="26930B15" w14:textId="0D8DC757" w:rsidR="00752C5A" w:rsidRPr="00334BC2" w:rsidRDefault="00FA7174" w:rsidP="00752C5A">
      <w:pPr>
        <w:pStyle w:val="TOC3-1"/>
        <w:spacing w:before="0"/>
        <w:ind w:left="1418" w:right="1422"/>
        <w:rPr>
          <w:sz w:val="22"/>
          <w:szCs w:val="22"/>
        </w:rPr>
      </w:pPr>
      <w:bookmarkStart w:id="444" w:name="_Toc454958444"/>
      <w:bookmarkStart w:id="445" w:name="_Toc476309227"/>
      <w:bookmarkStart w:id="446" w:name="_Toc527966230"/>
      <w:r w:rsidRPr="00334BC2">
        <w:rPr>
          <w:sz w:val="22"/>
          <w:szCs w:val="22"/>
        </w:rPr>
        <w:t xml:space="preserve">Historial de </w:t>
      </w:r>
      <w:r w:rsidR="001F46ED" w:rsidRPr="00334BC2">
        <w:rPr>
          <w:sz w:val="22"/>
          <w:szCs w:val="22"/>
        </w:rPr>
        <w:t xml:space="preserve">Incumplimiento </w:t>
      </w:r>
      <w:r w:rsidRPr="00334BC2">
        <w:rPr>
          <w:sz w:val="22"/>
          <w:szCs w:val="22"/>
        </w:rPr>
        <w:t xml:space="preserve">de </w:t>
      </w:r>
      <w:r w:rsidR="001F46ED" w:rsidRPr="00334BC2">
        <w:rPr>
          <w:sz w:val="22"/>
          <w:szCs w:val="22"/>
        </w:rPr>
        <w:t>Contratos</w:t>
      </w:r>
      <w:r w:rsidR="00752C5A" w:rsidRPr="00334BC2">
        <w:rPr>
          <w:sz w:val="22"/>
          <w:szCs w:val="22"/>
        </w:rPr>
        <w:t xml:space="preserve">, </w:t>
      </w:r>
      <w:r w:rsidR="001F46ED" w:rsidRPr="00334BC2">
        <w:rPr>
          <w:sz w:val="22"/>
          <w:szCs w:val="22"/>
        </w:rPr>
        <w:t xml:space="preserve"> </w:t>
      </w:r>
      <w:r w:rsidRPr="00334BC2">
        <w:rPr>
          <w:sz w:val="22"/>
          <w:szCs w:val="22"/>
        </w:rPr>
        <w:t xml:space="preserve">y </w:t>
      </w:r>
      <w:r w:rsidR="001F46ED" w:rsidRPr="00334BC2">
        <w:rPr>
          <w:sz w:val="22"/>
          <w:szCs w:val="22"/>
        </w:rPr>
        <w:t xml:space="preserve">Litigios </w:t>
      </w:r>
      <w:bookmarkEnd w:id="444"/>
      <w:bookmarkEnd w:id="445"/>
      <w:r w:rsidR="001F46ED" w:rsidRPr="00334BC2">
        <w:rPr>
          <w:sz w:val="22"/>
          <w:szCs w:val="22"/>
        </w:rPr>
        <w:t>Pendientes</w:t>
      </w:r>
      <w:bookmarkEnd w:id="446"/>
      <w:r w:rsidR="00752C5A" w:rsidRPr="00334BC2">
        <w:rPr>
          <w:sz w:val="22"/>
          <w:szCs w:val="22"/>
        </w:rPr>
        <w:t xml:space="preserve"> de Resolución </w:t>
      </w:r>
    </w:p>
    <w:p w14:paraId="53AE12D7" w14:textId="77777777" w:rsidR="00FA7174" w:rsidRPr="00334BC2" w:rsidRDefault="00FA7174" w:rsidP="00FA7174">
      <w:pPr>
        <w:jc w:val="left"/>
        <w:rPr>
          <w:spacing w:val="-4"/>
          <w:sz w:val="22"/>
          <w:szCs w:val="22"/>
        </w:rPr>
      </w:pPr>
      <w:r w:rsidRPr="00334BC2">
        <w:rPr>
          <w:spacing w:val="-4"/>
          <w:sz w:val="22"/>
          <w:szCs w:val="22"/>
        </w:rPr>
        <w:t>En caso de que se haya realizado un proceso de precalificación, este formulario solo deberá utilizarse cuando la información suministrada al momento de la precalificación deba ser actualizada.</w:t>
      </w:r>
    </w:p>
    <w:p w14:paraId="5815AA08" w14:textId="77777777" w:rsidR="00FA7174" w:rsidRPr="00334BC2" w:rsidRDefault="00FA7174" w:rsidP="00FA7174">
      <w:pPr>
        <w:tabs>
          <w:tab w:val="right" w:pos="9000"/>
          <w:tab w:val="right" w:pos="9630"/>
        </w:tabs>
        <w:rPr>
          <w:sz w:val="22"/>
          <w:szCs w:val="22"/>
        </w:rPr>
      </w:pPr>
    </w:p>
    <w:p w14:paraId="5228CC46" w14:textId="67CA633A" w:rsidR="00FA7174" w:rsidRPr="00334BC2" w:rsidRDefault="00FA7174" w:rsidP="009C4D34">
      <w:pPr>
        <w:tabs>
          <w:tab w:val="left" w:pos="6096"/>
          <w:tab w:val="right" w:pos="9630"/>
        </w:tabs>
        <w:rPr>
          <w:sz w:val="22"/>
          <w:szCs w:val="22"/>
        </w:rPr>
      </w:pPr>
      <w:r w:rsidRPr="00334BC2">
        <w:rPr>
          <w:sz w:val="22"/>
          <w:szCs w:val="22"/>
        </w:rPr>
        <w:t>Nombre jurídico del Licitante:</w:t>
      </w:r>
      <w:r w:rsidR="00C15E45" w:rsidRPr="00334BC2">
        <w:rPr>
          <w:sz w:val="22"/>
          <w:szCs w:val="22"/>
        </w:rPr>
        <w:t xml:space="preserve"> </w:t>
      </w:r>
      <w:r w:rsidRPr="00334BC2">
        <w:rPr>
          <w:sz w:val="22"/>
          <w:szCs w:val="22"/>
        </w:rPr>
        <w:t>_______________________</w:t>
      </w:r>
      <w:r w:rsidR="00C15E45" w:rsidRPr="00334BC2">
        <w:rPr>
          <w:sz w:val="22"/>
          <w:szCs w:val="22"/>
        </w:rPr>
        <w:t xml:space="preserve"> </w:t>
      </w:r>
      <w:r w:rsidR="009C4D34" w:rsidRPr="00334BC2">
        <w:rPr>
          <w:sz w:val="22"/>
          <w:szCs w:val="22"/>
        </w:rPr>
        <w:tab/>
      </w:r>
      <w:r w:rsidRPr="00334BC2">
        <w:rPr>
          <w:sz w:val="22"/>
          <w:szCs w:val="22"/>
        </w:rPr>
        <w:t>Fecha:</w:t>
      </w:r>
      <w:r w:rsidR="00C15E45" w:rsidRPr="00334BC2">
        <w:rPr>
          <w:sz w:val="22"/>
          <w:szCs w:val="22"/>
        </w:rPr>
        <w:t xml:space="preserve"> </w:t>
      </w:r>
      <w:r w:rsidRPr="00334BC2">
        <w:rPr>
          <w:sz w:val="22"/>
          <w:szCs w:val="22"/>
        </w:rPr>
        <w:t>_____________________</w:t>
      </w:r>
    </w:p>
    <w:p w14:paraId="3CEF3D73" w14:textId="7A1B68A9" w:rsidR="00FA7174" w:rsidRPr="00334BC2" w:rsidRDefault="00FA7174" w:rsidP="005D2568">
      <w:pPr>
        <w:tabs>
          <w:tab w:val="left" w:pos="6804"/>
          <w:tab w:val="right" w:pos="9630"/>
        </w:tabs>
        <w:rPr>
          <w:sz w:val="22"/>
          <w:szCs w:val="22"/>
        </w:rPr>
      </w:pPr>
      <w:r w:rsidRPr="00334BC2">
        <w:rPr>
          <w:sz w:val="22"/>
          <w:szCs w:val="22"/>
        </w:rPr>
        <w:t xml:space="preserve">Nombre jurídico del miembro de la </w:t>
      </w:r>
      <w:r w:rsidR="000107E9" w:rsidRPr="00334BC2">
        <w:rPr>
          <w:sz w:val="22"/>
          <w:szCs w:val="22"/>
        </w:rPr>
        <w:t>APCA</w:t>
      </w:r>
      <w:r w:rsidRPr="00334BC2">
        <w:rPr>
          <w:sz w:val="22"/>
          <w:szCs w:val="22"/>
        </w:rPr>
        <w:t>:</w:t>
      </w:r>
      <w:r w:rsidR="00C15E45" w:rsidRPr="00334BC2">
        <w:rPr>
          <w:sz w:val="22"/>
          <w:szCs w:val="22"/>
        </w:rPr>
        <w:t xml:space="preserve"> </w:t>
      </w:r>
      <w:r w:rsidR="00D81502" w:rsidRPr="00334BC2">
        <w:rPr>
          <w:sz w:val="22"/>
          <w:szCs w:val="22"/>
        </w:rPr>
        <w:t>___</w:t>
      </w:r>
      <w:r w:rsidR="005D2568" w:rsidRPr="00334BC2">
        <w:rPr>
          <w:sz w:val="22"/>
          <w:szCs w:val="22"/>
        </w:rPr>
        <w:t xml:space="preserve">         </w:t>
      </w:r>
      <w:r w:rsidR="00BB2041" w:rsidRPr="00334BC2">
        <w:rPr>
          <w:sz w:val="22"/>
          <w:szCs w:val="22"/>
        </w:rPr>
        <w:t xml:space="preserve">SDO </w:t>
      </w:r>
      <w:r w:rsidRPr="00334BC2">
        <w:rPr>
          <w:sz w:val="22"/>
          <w:szCs w:val="22"/>
        </w:rPr>
        <w:t>n.º:</w:t>
      </w:r>
      <w:r w:rsidR="00C15E45" w:rsidRPr="00334BC2">
        <w:rPr>
          <w:sz w:val="22"/>
          <w:szCs w:val="22"/>
        </w:rPr>
        <w:t xml:space="preserve"> </w:t>
      </w:r>
      <w:r w:rsidR="005D2568" w:rsidRPr="00334BC2">
        <w:rPr>
          <w:b/>
          <w:sz w:val="22"/>
          <w:szCs w:val="22"/>
        </w:rPr>
        <w:t>GSRS MERNNR-53-LPI-B-2022</w:t>
      </w:r>
    </w:p>
    <w:p w14:paraId="411526A4" w14:textId="612EA554" w:rsidR="00FA7174" w:rsidRPr="00334BC2" w:rsidRDefault="00FA7174" w:rsidP="00FA7174">
      <w:pPr>
        <w:tabs>
          <w:tab w:val="right" w:pos="9000"/>
        </w:tabs>
        <w:jc w:val="right"/>
        <w:rPr>
          <w:sz w:val="22"/>
          <w:szCs w:val="22"/>
        </w:rPr>
      </w:pPr>
      <w:r w:rsidRPr="00334BC2">
        <w:rPr>
          <w:sz w:val="22"/>
          <w:szCs w:val="22"/>
        </w:rPr>
        <w:t>Página</w:t>
      </w:r>
      <w:r w:rsidR="00C15E45" w:rsidRPr="00334BC2">
        <w:rPr>
          <w:sz w:val="22"/>
          <w:szCs w:val="22"/>
        </w:rPr>
        <w:t xml:space="preserve"> </w:t>
      </w:r>
      <w:r w:rsidRPr="00334BC2">
        <w:rPr>
          <w:sz w:val="22"/>
          <w:szCs w:val="22"/>
        </w:rPr>
        <w:t>___</w:t>
      </w:r>
      <w:r w:rsidR="009C4D34" w:rsidRPr="00334BC2">
        <w:rPr>
          <w:sz w:val="22"/>
          <w:szCs w:val="22"/>
        </w:rPr>
        <w:t>__</w:t>
      </w:r>
      <w:r w:rsidRPr="00334BC2">
        <w:rPr>
          <w:sz w:val="22"/>
          <w:szCs w:val="22"/>
        </w:rPr>
        <w:t>_ de __</w:t>
      </w:r>
      <w:r w:rsidR="009C4D34" w:rsidRPr="00334BC2">
        <w:rPr>
          <w:sz w:val="22"/>
          <w:szCs w:val="22"/>
        </w:rPr>
        <w:t>__</w:t>
      </w:r>
      <w:r w:rsidRPr="00334BC2">
        <w:rPr>
          <w:sz w:val="22"/>
          <w:szCs w:val="22"/>
        </w:rPr>
        <w:t xml:space="preserve">__ páginas </w:t>
      </w:r>
    </w:p>
    <w:p w14:paraId="63784575" w14:textId="77777777" w:rsidR="00FA7174" w:rsidRPr="00334BC2" w:rsidRDefault="00FA7174" w:rsidP="00FA7174">
      <w:pPr>
        <w:rPr>
          <w:spacing w:val="-2"/>
          <w:sz w:val="22"/>
          <w:szCs w:val="22"/>
        </w:rPr>
      </w:pPr>
    </w:p>
    <w:tbl>
      <w:tblPr>
        <w:tblW w:w="963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0"/>
        <w:gridCol w:w="1701"/>
        <w:gridCol w:w="479"/>
        <w:gridCol w:w="4320"/>
        <w:gridCol w:w="1170"/>
        <w:gridCol w:w="990"/>
      </w:tblGrid>
      <w:tr w:rsidR="00FA7174" w:rsidRPr="00334BC2" w14:paraId="57C9A03C" w14:textId="77777777" w:rsidTr="00BD5036">
        <w:trPr>
          <w:cantSplit/>
          <w:trHeight w:val="440"/>
        </w:trPr>
        <w:tc>
          <w:tcPr>
            <w:tcW w:w="9630" w:type="dxa"/>
            <w:gridSpan w:val="6"/>
          </w:tcPr>
          <w:p w14:paraId="180D7837" w14:textId="3615BDA3" w:rsidR="00FA7174" w:rsidRPr="00334BC2" w:rsidRDefault="00FA7174" w:rsidP="005E641B">
            <w:pPr>
              <w:pStyle w:val="titulo"/>
              <w:suppressAutoHyphens/>
              <w:spacing w:before="120" w:after="120"/>
              <w:rPr>
                <w:rFonts w:ascii="Times New Roman" w:hAnsi="Times New Roman"/>
                <w:b w:val="0"/>
                <w:spacing w:val="-2"/>
                <w:sz w:val="22"/>
                <w:szCs w:val="22"/>
              </w:rPr>
            </w:pPr>
            <w:r w:rsidRPr="00334BC2">
              <w:rPr>
                <w:rFonts w:ascii="Times New Roman" w:hAnsi="Times New Roman"/>
                <w:b w:val="0"/>
                <w:spacing w:val="-2"/>
                <w:sz w:val="22"/>
                <w:szCs w:val="22"/>
              </w:rPr>
              <w:t xml:space="preserve">Incumplimientos de contrato según la </w:t>
            </w:r>
            <w:r w:rsidR="005E641B" w:rsidRPr="00334BC2">
              <w:rPr>
                <w:rFonts w:ascii="Times New Roman" w:hAnsi="Times New Roman"/>
                <w:b w:val="0"/>
                <w:spacing w:val="-2"/>
                <w:sz w:val="22"/>
                <w:szCs w:val="22"/>
              </w:rPr>
              <w:t xml:space="preserve">Sección </w:t>
            </w:r>
            <w:r w:rsidRPr="00334BC2">
              <w:rPr>
                <w:rFonts w:ascii="Times New Roman" w:hAnsi="Times New Roman"/>
                <w:b w:val="0"/>
                <w:spacing w:val="-2"/>
                <w:sz w:val="22"/>
                <w:szCs w:val="22"/>
              </w:rPr>
              <w:t xml:space="preserve">III, </w:t>
            </w:r>
            <w:r w:rsidR="00E30147" w:rsidRPr="00334BC2">
              <w:rPr>
                <w:rFonts w:ascii="Times New Roman" w:hAnsi="Times New Roman"/>
                <w:b w:val="0"/>
                <w:spacing w:val="-2"/>
                <w:sz w:val="22"/>
                <w:szCs w:val="22"/>
              </w:rPr>
              <w:t>“</w:t>
            </w:r>
            <w:r w:rsidRPr="00334BC2">
              <w:rPr>
                <w:rFonts w:ascii="Times New Roman" w:hAnsi="Times New Roman"/>
                <w:b w:val="0"/>
                <w:spacing w:val="-2"/>
                <w:sz w:val="22"/>
                <w:szCs w:val="22"/>
              </w:rPr>
              <w:t xml:space="preserve">Criterios de </w:t>
            </w:r>
            <w:r w:rsidR="005E641B" w:rsidRPr="00334BC2">
              <w:rPr>
                <w:rFonts w:ascii="Times New Roman" w:hAnsi="Times New Roman"/>
                <w:b w:val="0"/>
                <w:spacing w:val="-2"/>
                <w:sz w:val="22"/>
                <w:szCs w:val="22"/>
              </w:rPr>
              <w:t xml:space="preserve">Evaluación </w:t>
            </w:r>
            <w:r w:rsidRPr="00334BC2">
              <w:rPr>
                <w:rFonts w:ascii="Times New Roman" w:hAnsi="Times New Roman"/>
                <w:b w:val="0"/>
                <w:spacing w:val="-2"/>
                <w:sz w:val="22"/>
                <w:szCs w:val="22"/>
              </w:rPr>
              <w:t xml:space="preserve">y </w:t>
            </w:r>
            <w:r w:rsidR="005E641B" w:rsidRPr="00334BC2">
              <w:rPr>
                <w:rFonts w:ascii="Times New Roman" w:hAnsi="Times New Roman"/>
                <w:b w:val="0"/>
                <w:spacing w:val="-2"/>
                <w:sz w:val="22"/>
                <w:szCs w:val="22"/>
              </w:rPr>
              <w:t>Calificación</w:t>
            </w:r>
            <w:r w:rsidR="00E30147" w:rsidRPr="00334BC2">
              <w:rPr>
                <w:rFonts w:ascii="Times New Roman" w:hAnsi="Times New Roman"/>
                <w:b w:val="0"/>
                <w:spacing w:val="-2"/>
                <w:sz w:val="22"/>
                <w:szCs w:val="22"/>
              </w:rPr>
              <w:t>”</w:t>
            </w:r>
          </w:p>
        </w:tc>
      </w:tr>
      <w:tr w:rsidR="00FA7174" w:rsidRPr="00334BC2" w14:paraId="5875997F" w14:textId="77777777" w:rsidTr="00BD5036">
        <w:trPr>
          <w:cantSplit/>
          <w:trHeight w:val="440"/>
        </w:trPr>
        <w:tc>
          <w:tcPr>
            <w:tcW w:w="9630" w:type="dxa"/>
            <w:gridSpan w:val="6"/>
          </w:tcPr>
          <w:p w14:paraId="6D14F7DC" w14:textId="356254B9" w:rsidR="00FA7174" w:rsidRPr="00334BC2" w:rsidRDefault="00FA7174">
            <w:pPr>
              <w:jc w:val="left"/>
              <w:rPr>
                <w:spacing w:val="-2"/>
                <w:sz w:val="22"/>
                <w:szCs w:val="22"/>
              </w:rPr>
            </w:pPr>
            <w:r w:rsidRPr="00334BC2">
              <w:rPr>
                <w:sz w:val="22"/>
                <w:szCs w:val="22"/>
              </w:rPr>
              <w:t xml:space="preserve">Ningún incumplimiento de contrato ocurrió durante el período </w:t>
            </w:r>
            <w:r w:rsidR="00E30147" w:rsidRPr="00334BC2">
              <w:rPr>
                <w:sz w:val="22"/>
                <w:szCs w:val="22"/>
              </w:rPr>
              <w:t>establecido</w:t>
            </w:r>
            <w:r w:rsidRPr="00334BC2">
              <w:rPr>
                <w:sz w:val="22"/>
                <w:szCs w:val="22"/>
              </w:rPr>
              <w:t xml:space="preserve">, de conformidad con el </w:t>
            </w:r>
            <w:r w:rsidR="00222A2F" w:rsidRPr="00334BC2">
              <w:rPr>
                <w:sz w:val="22"/>
                <w:szCs w:val="22"/>
              </w:rPr>
              <w:t>ítem</w:t>
            </w:r>
            <w:r w:rsidRPr="00334BC2">
              <w:rPr>
                <w:sz w:val="22"/>
                <w:szCs w:val="22"/>
              </w:rPr>
              <w:t xml:space="preserve"> </w:t>
            </w:r>
            <w:r w:rsidR="00C55426" w:rsidRPr="00334BC2">
              <w:rPr>
                <w:sz w:val="22"/>
                <w:szCs w:val="22"/>
              </w:rPr>
              <w:t>5</w:t>
            </w:r>
            <w:r w:rsidRPr="00334BC2">
              <w:rPr>
                <w:sz w:val="22"/>
                <w:szCs w:val="22"/>
              </w:rPr>
              <w:t xml:space="preserve">.2.1 de la </w:t>
            </w:r>
            <w:r w:rsidR="005E641B" w:rsidRPr="00334BC2">
              <w:rPr>
                <w:sz w:val="22"/>
                <w:szCs w:val="22"/>
              </w:rPr>
              <w:t xml:space="preserve">Sección </w:t>
            </w:r>
            <w:r w:rsidRPr="00334BC2">
              <w:rPr>
                <w:sz w:val="22"/>
                <w:szCs w:val="22"/>
              </w:rPr>
              <w:t xml:space="preserve">III, </w:t>
            </w:r>
            <w:r w:rsidR="00E30147" w:rsidRPr="00334BC2">
              <w:rPr>
                <w:sz w:val="22"/>
                <w:szCs w:val="22"/>
              </w:rPr>
              <w:t>“</w:t>
            </w:r>
            <w:r w:rsidRPr="00334BC2">
              <w:rPr>
                <w:sz w:val="22"/>
                <w:szCs w:val="22"/>
              </w:rPr>
              <w:t xml:space="preserve">Criterios de </w:t>
            </w:r>
            <w:r w:rsidR="005E641B" w:rsidRPr="00334BC2">
              <w:rPr>
                <w:sz w:val="22"/>
                <w:szCs w:val="22"/>
              </w:rPr>
              <w:t xml:space="preserve">Evaluación </w:t>
            </w:r>
            <w:r w:rsidR="00116337" w:rsidRPr="00334BC2">
              <w:rPr>
                <w:sz w:val="22"/>
                <w:szCs w:val="22"/>
              </w:rPr>
              <w:t xml:space="preserve">y </w:t>
            </w:r>
            <w:r w:rsidR="005E641B" w:rsidRPr="00334BC2">
              <w:rPr>
                <w:sz w:val="22"/>
                <w:szCs w:val="22"/>
              </w:rPr>
              <w:t>Calificación</w:t>
            </w:r>
            <w:r w:rsidR="00E30147" w:rsidRPr="00334BC2">
              <w:rPr>
                <w:sz w:val="22"/>
                <w:szCs w:val="22"/>
              </w:rPr>
              <w:t>”</w:t>
            </w:r>
            <w:r w:rsidRPr="00334BC2">
              <w:rPr>
                <w:sz w:val="22"/>
                <w:szCs w:val="22"/>
              </w:rPr>
              <w:t>.</w:t>
            </w:r>
          </w:p>
        </w:tc>
      </w:tr>
      <w:tr w:rsidR="00FA7174" w:rsidRPr="00334BC2" w14:paraId="5FA1BEFF" w14:textId="77777777" w:rsidTr="00BD5036">
        <w:trPr>
          <w:cantSplit/>
          <w:trHeight w:val="440"/>
        </w:trPr>
        <w:tc>
          <w:tcPr>
            <w:tcW w:w="970" w:type="dxa"/>
          </w:tcPr>
          <w:p w14:paraId="328E909A" w14:textId="77777777" w:rsidR="00FA7174" w:rsidRPr="00334BC2" w:rsidRDefault="00FA7174" w:rsidP="00FA7174">
            <w:pPr>
              <w:jc w:val="center"/>
              <w:rPr>
                <w:spacing w:val="-2"/>
                <w:sz w:val="22"/>
                <w:szCs w:val="22"/>
              </w:rPr>
            </w:pPr>
          </w:p>
        </w:tc>
        <w:tc>
          <w:tcPr>
            <w:tcW w:w="2180" w:type="dxa"/>
            <w:gridSpan w:val="2"/>
          </w:tcPr>
          <w:p w14:paraId="224E3A44" w14:textId="77777777" w:rsidR="00FA7174" w:rsidRPr="00334BC2" w:rsidRDefault="00FA7174" w:rsidP="00FA7174">
            <w:pPr>
              <w:jc w:val="center"/>
              <w:rPr>
                <w:spacing w:val="-2"/>
                <w:sz w:val="22"/>
                <w:szCs w:val="22"/>
              </w:rPr>
            </w:pPr>
          </w:p>
        </w:tc>
        <w:tc>
          <w:tcPr>
            <w:tcW w:w="5490" w:type="dxa"/>
            <w:gridSpan w:val="2"/>
          </w:tcPr>
          <w:p w14:paraId="2E1DFFC5" w14:textId="77777777" w:rsidR="00FA7174" w:rsidRPr="00334BC2" w:rsidRDefault="00FA7174" w:rsidP="00FA7174">
            <w:pPr>
              <w:jc w:val="center"/>
              <w:rPr>
                <w:spacing w:val="-2"/>
                <w:sz w:val="22"/>
                <w:szCs w:val="22"/>
              </w:rPr>
            </w:pPr>
          </w:p>
        </w:tc>
        <w:tc>
          <w:tcPr>
            <w:tcW w:w="990" w:type="dxa"/>
          </w:tcPr>
          <w:p w14:paraId="4FEA03D4" w14:textId="77777777" w:rsidR="00FA7174" w:rsidRPr="00334BC2" w:rsidRDefault="00FA7174" w:rsidP="00FA7174">
            <w:pPr>
              <w:jc w:val="center"/>
              <w:rPr>
                <w:spacing w:val="-2"/>
                <w:sz w:val="22"/>
                <w:szCs w:val="22"/>
              </w:rPr>
            </w:pPr>
          </w:p>
        </w:tc>
      </w:tr>
      <w:tr w:rsidR="00FA7174" w:rsidRPr="00334BC2" w14:paraId="5E340756" w14:textId="77777777" w:rsidTr="00BD5036">
        <w:trPr>
          <w:cantSplit/>
        </w:trPr>
        <w:tc>
          <w:tcPr>
            <w:tcW w:w="970" w:type="dxa"/>
          </w:tcPr>
          <w:p w14:paraId="5B291474" w14:textId="77777777" w:rsidR="00FA7174" w:rsidRPr="00334BC2" w:rsidRDefault="00FA7174" w:rsidP="00FA7174">
            <w:pPr>
              <w:jc w:val="center"/>
              <w:rPr>
                <w:spacing w:val="-2"/>
                <w:sz w:val="22"/>
                <w:szCs w:val="22"/>
              </w:rPr>
            </w:pPr>
          </w:p>
        </w:tc>
        <w:tc>
          <w:tcPr>
            <w:tcW w:w="2180" w:type="dxa"/>
            <w:gridSpan w:val="2"/>
          </w:tcPr>
          <w:p w14:paraId="52027B7C" w14:textId="77777777" w:rsidR="00FA7174" w:rsidRPr="00334BC2" w:rsidRDefault="00FA7174" w:rsidP="00FA7174">
            <w:pPr>
              <w:jc w:val="left"/>
              <w:rPr>
                <w:spacing w:val="-2"/>
                <w:sz w:val="22"/>
                <w:szCs w:val="22"/>
              </w:rPr>
            </w:pPr>
          </w:p>
        </w:tc>
        <w:tc>
          <w:tcPr>
            <w:tcW w:w="5490" w:type="dxa"/>
            <w:gridSpan w:val="2"/>
          </w:tcPr>
          <w:p w14:paraId="4448199D" w14:textId="77777777" w:rsidR="00FA7174" w:rsidRPr="00334BC2" w:rsidRDefault="00FA7174" w:rsidP="00FA7174">
            <w:pPr>
              <w:jc w:val="left"/>
              <w:rPr>
                <w:spacing w:val="-2"/>
                <w:sz w:val="22"/>
                <w:szCs w:val="22"/>
              </w:rPr>
            </w:pPr>
          </w:p>
        </w:tc>
        <w:tc>
          <w:tcPr>
            <w:tcW w:w="990" w:type="dxa"/>
          </w:tcPr>
          <w:p w14:paraId="1D0B8683" w14:textId="77777777" w:rsidR="00FA7174" w:rsidRPr="00334BC2" w:rsidRDefault="00FA7174" w:rsidP="00FA7174">
            <w:pPr>
              <w:jc w:val="left"/>
              <w:rPr>
                <w:spacing w:val="-2"/>
                <w:sz w:val="22"/>
                <w:szCs w:val="22"/>
              </w:rPr>
            </w:pPr>
          </w:p>
        </w:tc>
      </w:tr>
      <w:tr w:rsidR="00FA7174" w:rsidRPr="00334BC2" w14:paraId="5F4B15FD" w14:textId="77777777" w:rsidTr="00BD5036">
        <w:trPr>
          <w:cantSplit/>
        </w:trPr>
        <w:tc>
          <w:tcPr>
            <w:tcW w:w="9630" w:type="dxa"/>
            <w:gridSpan w:val="6"/>
          </w:tcPr>
          <w:p w14:paraId="0D0A4D7B" w14:textId="55F9ED70" w:rsidR="00FA7174" w:rsidRPr="00334BC2" w:rsidRDefault="00FA7174" w:rsidP="005E641B">
            <w:pPr>
              <w:pStyle w:val="titulo"/>
              <w:suppressAutoHyphens/>
              <w:spacing w:before="120" w:after="120"/>
              <w:rPr>
                <w:rFonts w:ascii="Times New Roman" w:hAnsi="Times New Roman"/>
                <w:b w:val="0"/>
                <w:spacing w:val="-2"/>
                <w:sz w:val="22"/>
                <w:szCs w:val="22"/>
              </w:rPr>
            </w:pPr>
            <w:r w:rsidRPr="00334BC2">
              <w:rPr>
                <w:rFonts w:ascii="Times New Roman" w:hAnsi="Times New Roman"/>
                <w:b w:val="0"/>
                <w:spacing w:val="-2"/>
                <w:sz w:val="22"/>
                <w:szCs w:val="22"/>
              </w:rPr>
              <w:t xml:space="preserve">Litigios pendientes, de conformidad con la </w:t>
            </w:r>
            <w:r w:rsidR="005E641B" w:rsidRPr="00334BC2">
              <w:rPr>
                <w:rFonts w:ascii="Times New Roman" w:hAnsi="Times New Roman"/>
                <w:b w:val="0"/>
                <w:spacing w:val="-2"/>
                <w:sz w:val="22"/>
                <w:szCs w:val="22"/>
              </w:rPr>
              <w:t xml:space="preserve">Sección </w:t>
            </w:r>
            <w:r w:rsidRPr="00334BC2">
              <w:rPr>
                <w:rFonts w:ascii="Times New Roman" w:hAnsi="Times New Roman"/>
                <w:b w:val="0"/>
                <w:spacing w:val="-2"/>
                <w:sz w:val="22"/>
                <w:szCs w:val="22"/>
              </w:rPr>
              <w:t xml:space="preserve">III, </w:t>
            </w:r>
            <w:r w:rsidR="00E30147" w:rsidRPr="00334BC2">
              <w:rPr>
                <w:rFonts w:ascii="Times New Roman" w:hAnsi="Times New Roman"/>
                <w:b w:val="0"/>
                <w:spacing w:val="-2"/>
                <w:sz w:val="22"/>
                <w:szCs w:val="22"/>
              </w:rPr>
              <w:t>“</w:t>
            </w:r>
            <w:r w:rsidRPr="00334BC2">
              <w:rPr>
                <w:rFonts w:ascii="Times New Roman" w:hAnsi="Times New Roman"/>
                <w:b w:val="0"/>
                <w:spacing w:val="-2"/>
                <w:sz w:val="22"/>
                <w:szCs w:val="22"/>
              </w:rPr>
              <w:t xml:space="preserve">Criterios de </w:t>
            </w:r>
            <w:r w:rsidR="005E641B" w:rsidRPr="00334BC2">
              <w:rPr>
                <w:rFonts w:ascii="Times New Roman" w:hAnsi="Times New Roman"/>
                <w:b w:val="0"/>
                <w:spacing w:val="-2"/>
                <w:sz w:val="22"/>
                <w:szCs w:val="22"/>
              </w:rPr>
              <w:t xml:space="preserve">Evaluación </w:t>
            </w:r>
            <w:r w:rsidRPr="00334BC2">
              <w:rPr>
                <w:rFonts w:ascii="Times New Roman" w:hAnsi="Times New Roman"/>
                <w:b w:val="0"/>
                <w:spacing w:val="-2"/>
                <w:sz w:val="22"/>
                <w:szCs w:val="22"/>
              </w:rPr>
              <w:t xml:space="preserve">y </w:t>
            </w:r>
            <w:r w:rsidR="005E641B" w:rsidRPr="00334BC2">
              <w:rPr>
                <w:rFonts w:ascii="Times New Roman" w:hAnsi="Times New Roman"/>
                <w:b w:val="0"/>
                <w:spacing w:val="-2"/>
                <w:sz w:val="22"/>
                <w:szCs w:val="22"/>
              </w:rPr>
              <w:t>Calificación</w:t>
            </w:r>
          </w:p>
        </w:tc>
      </w:tr>
      <w:tr w:rsidR="00FA7174" w:rsidRPr="00334BC2" w14:paraId="4B162D69" w14:textId="77777777" w:rsidTr="00BD5036">
        <w:trPr>
          <w:cantSplit/>
        </w:trPr>
        <w:tc>
          <w:tcPr>
            <w:tcW w:w="9630" w:type="dxa"/>
            <w:gridSpan w:val="6"/>
          </w:tcPr>
          <w:p w14:paraId="5E976E7D" w14:textId="18591DCB" w:rsidR="00FA7174" w:rsidRPr="00334BC2" w:rsidRDefault="00FA7174" w:rsidP="00FA7174">
            <w:pPr>
              <w:jc w:val="left"/>
              <w:rPr>
                <w:spacing w:val="-2"/>
                <w:sz w:val="22"/>
                <w:szCs w:val="22"/>
              </w:rPr>
            </w:pPr>
            <w:r w:rsidRPr="00334BC2">
              <w:rPr>
                <w:sz w:val="22"/>
                <w:szCs w:val="22"/>
              </w:rPr>
              <w:t xml:space="preserve">No hay litigios pendientes de conformidad con el </w:t>
            </w:r>
            <w:r w:rsidR="00222A2F" w:rsidRPr="00334BC2">
              <w:rPr>
                <w:sz w:val="22"/>
                <w:szCs w:val="22"/>
              </w:rPr>
              <w:t>ítem</w:t>
            </w:r>
            <w:r w:rsidRPr="00334BC2">
              <w:rPr>
                <w:sz w:val="22"/>
                <w:szCs w:val="22"/>
              </w:rPr>
              <w:t xml:space="preserve"> </w:t>
            </w:r>
            <w:r w:rsidR="00C55426" w:rsidRPr="00334BC2">
              <w:rPr>
                <w:sz w:val="22"/>
                <w:szCs w:val="22"/>
              </w:rPr>
              <w:t>5</w:t>
            </w:r>
            <w:r w:rsidRPr="00334BC2">
              <w:rPr>
                <w:sz w:val="22"/>
                <w:szCs w:val="22"/>
              </w:rPr>
              <w:t xml:space="preserve">.2.3 de la </w:t>
            </w:r>
            <w:r w:rsidR="005E641B" w:rsidRPr="00334BC2">
              <w:rPr>
                <w:sz w:val="22"/>
                <w:szCs w:val="22"/>
              </w:rPr>
              <w:t>S</w:t>
            </w:r>
            <w:r w:rsidRPr="00334BC2">
              <w:rPr>
                <w:sz w:val="22"/>
                <w:szCs w:val="22"/>
              </w:rPr>
              <w:t xml:space="preserve">ección III, </w:t>
            </w:r>
            <w:r w:rsidR="00E30147" w:rsidRPr="00334BC2">
              <w:rPr>
                <w:sz w:val="22"/>
                <w:szCs w:val="22"/>
              </w:rPr>
              <w:t>“</w:t>
            </w:r>
            <w:r w:rsidRPr="00334BC2">
              <w:rPr>
                <w:sz w:val="22"/>
                <w:szCs w:val="22"/>
              </w:rPr>
              <w:t xml:space="preserve">Criterios de </w:t>
            </w:r>
            <w:r w:rsidR="005E641B" w:rsidRPr="00334BC2">
              <w:rPr>
                <w:sz w:val="22"/>
                <w:szCs w:val="22"/>
              </w:rPr>
              <w:t xml:space="preserve">Evaluación </w:t>
            </w:r>
            <w:r w:rsidR="00116337" w:rsidRPr="00334BC2">
              <w:rPr>
                <w:sz w:val="22"/>
                <w:szCs w:val="22"/>
              </w:rPr>
              <w:t xml:space="preserve">y </w:t>
            </w:r>
            <w:r w:rsidR="005E641B" w:rsidRPr="00334BC2">
              <w:rPr>
                <w:sz w:val="22"/>
                <w:szCs w:val="22"/>
              </w:rPr>
              <w:t>Calificación</w:t>
            </w:r>
            <w:r w:rsidR="00E30147" w:rsidRPr="00334BC2">
              <w:rPr>
                <w:sz w:val="22"/>
                <w:szCs w:val="22"/>
              </w:rPr>
              <w:t>”</w:t>
            </w:r>
            <w:r w:rsidRPr="00334BC2">
              <w:rPr>
                <w:sz w:val="22"/>
                <w:szCs w:val="22"/>
              </w:rPr>
              <w:t>.</w:t>
            </w:r>
          </w:p>
          <w:p w14:paraId="72769A9B" w14:textId="2DD8AD65" w:rsidR="00FA7174" w:rsidRPr="00334BC2" w:rsidRDefault="00FA7174">
            <w:pPr>
              <w:ind w:left="360" w:hanging="360"/>
              <w:jc w:val="left"/>
              <w:rPr>
                <w:spacing w:val="-2"/>
                <w:sz w:val="22"/>
                <w:szCs w:val="22"/>
              </w:rPr>
            </w:pPr>
            <w:r w:rsidRPr="00334BC2">
              <w:rPr>
                <w:sz w:val="22"/>
                <w:szCs w:val="22"/>
              </w:rPr>
              <w:t xml:space="preserve">Existe algún litigio pendiente de conformidad con el </w:t>
            </w:r>
            <w:r w:rsidR="00222A2F" w:rsidRPr="00334BC2">
              <w:rPr>
                <w:sz w:val="22"/>
                <w:szCs w:val="22"/>
              </w:rPr>
              <w:t>ítem</w:t>
            </w:r>
            <w:r w:rsidRPr="00334BC2">
              <w:rPr>
                <w:sz w:val="22"/>
                <w:szCs w:val="22"/>
              </w:rPr>
              <w:t xml:space="preserve"> </w:t>
            </w:r>
            <w:r w:rsidR="00C55426" w:rsidRPr="00334BC2">
              <w:rPr>
                <w:sz w:val="22"/>
                <w:szCs w:val="22"/>
              </w:rPr>
              <w:t>5</w:t>
            </w:r>
            <w:r w:rsidRPr="00334BC2">
              <w:rPr>
                <w:sz w:val="22"/>
                <w:szCs w:val="22"/>
              </w:rPr>
              <w:t xml:space="preserve">.2.3 de la </w:t>
            </w:r>
            <w:r w:rsidR="005E641B" w:rsidRPr="00334BC2">
              <w:rPr>
                <w:sz w:val="22"/>
                <w:szCs w:val="22"/>
              </w:rPr>
              <w:t xml:space="preserve">Sección </w:t>
            </w:r>
            <w:r w:rsidRPr="00334BC2">
              <w:rPr>
                <w:sz w:val="22"/>
                <w:szCs w:val="22"/>
              </w:rPr>
              <w:t xml:space="preserve">III, </w:t>
            </w:r>
            <w:r w:rsidR="00E30147" w:rsidRPr="00334BC2">
              <w:rPr>
                <w:sz w:val="22"/>
                <w:szCs w:val="22"/>
              </w:rPr>
              <w:t>“</w:t>
            </w:r>
            <w:r w:rsidRPr="00334BC2">
              <w:rPr>
                <w:sz w:val="22"/>
                <w:szCs w:val="22"/>
              </w:rPr>
              <w:t xml:space="preserve">Criterios de </w:t>
            </w:r>
            <w:r w:rsidR="005E641B" w:rsidRPr="00334BC2">
              <w:rPr>
                <w:sz w:val="22"/>
                <w:szCs w:val="22"/>
              </w:rPr>
              <w:t xml:space="preserve">Evaluación </w:t>
            </w:r>
            <w:r w:rsidR="00116337" w:rsidRPr="00334BC2">
              <w:rPr>
                <w:sz w:val="22"/>
                <w:szCs w:val="22"/>
              </w:rPr>
              <w:t xml:space="preserve">y </w:t>
            </w:r>
            <w:r w:rsidR="005E641B" w:rsidRPr="00334BC2">
              <w:rPr>
                <w:sz w:val="22"/>
                <w:szCs w:val="22"/>
              </w:rPr>
              <w:t>Calificación</w:t>
            </w:r>
            <w:r w:rsidR="00E30147" w:rsidRPr="00334BC2">
              <w:rPr>
                <w:sz w:val="22"/>
                <w:szCs w:val="22"/>
              </w:rPr>
              <w:t>”</w:t>
            </w:r>
            <w:r w:rsidRPr="00334BC2">
              <w:rPr>
                <w:sz w:val="22"/>
                <w:szCs w:val="22"/>
              </w:rPr>
              <w:t>, como se indica a continuación.</w:t>
            </w:r>
          </w:p>
        </w:tc>
      </w:tr>
      <w:tr w:rsidR="00FA7174" w:rsidRPr="00334BC2" w14:paraId="16CF1C63" w14:textId="77777777" w:rsidTr="00BD5036">
        <w:trPr>
          <w:cantSplit/>
        </w:trPr>
        <w:tc>
          <w:tcPr>
            <w:tcW w:w="970" w:type="dxa"/>
          </w:tcPr>
          <w:p w14:paraId="2CD8EDC9" w14:textId="77777777" w:rsidR="00FA7174" w:rsidRPr="00334BC2" w:rsidRDefault="00FA7174" w:rsidP="00FA7174">
            <w:pPr>
              <w:jc w:val="center"/>
              <w:rPr>
                <w:spacing w:val="-2"/>
                <w:sz w:val="22"/>
                <w:szCs w:val="22"/>
              </w:rPr>
            </w:pPr>
            <w:r w:rsidRPr="00334BC2">
              <w:rPr>
                <w:sz w:val="22"/>
                <w:szCs w:val="22"/>
              </w:rPr>
              <w:t>Año</w:t>
            </w:r>
          </w:p>
        </w:tc>
        <w:tc>
          <w:tcPr>
            <w:tcW w:w="1701" w:type="dxa"/>
          </w:tcPr>
          <w:p w14:paraId="19270D4A" w14:textId="77777777" w:rsidR="00FA7174" w:rsidRPr="00334BC2" w:rsidRDefault="00FA7174" w:rsidP="00FA7174">
            <w:pPr>
              <w:jc w:val="center"/>
              <w:rPr>
                <w:spacing w:val="-2"/>
                <w:sz w:val="22"/>
                <w:szCs w:val="22"/>
              </w:rPr>
            </w:pPr>
            <w:r w:rsidRPr="00334BC2">
              <w:rPr>
                <w:sz w:val="22"/>
                <w:szCs w:val="22"/>
              </w:rPr>
              <w:t>Resultado como porcentaje del total del activo</w:t>
            </w:r>
          </w:p>
        </w:tc>
        <w:tc>
          <w:tcPr>
            <w:tcW w:w="4799" w:type="dxa"/>
            <w:gridSpan w:val="2"/>
          </w:tcPr>
          <w:p w14:paraId="0A359E7C" w14:textId="77777777" w:rsidR="00FA7174" w:rsidRPr="00334BC2" w:rsidRDefault="00FA7174" w:rsidP="00FA7174">
            <w:pPr>
              <w:jc w:val="center"/>
              <w:rPr>
                <w:spacing w:val="-2"/>
                <w:sz w:val="22"/>
                <w:szCs w:val="22"/>
              </w:rPr>
            </w:pPr>
          </w:p>
          <w:p w14:paraId="460DC347" w14:textId="77777777" w:rsidR="00FA7174" w:rsidRPr="00334BC2" w:rsidRDefault="00FA7174" w:rsidP="00FA7174">
            <w:pPr>
              <w:jc w:val="center"/>
              <w:rPr>
                <w:spacing w:val="-2"/>
                <w:sz w:val="22"/>
                <w:szCs w:val="22"/>
              </w:rPr>
            </w:pPr>
            <w:r w:rsidRPr="00334BC2">
              <w:rPr>
                <w:sz w:val="22"/>
                <w:szCs w:val="22"/>
              </w:rPr>
              <w:t xml:space="preserve">Identificación del Contrato </w:t>
            </w:r>
          </w:p>
          <w:p w14:paraId="19095888" w14:textId="77777777" w:rsidR="00FA7174" w:rsidRPr="00334BC2" w:rsidRDefault="00FA7174" w:rsidP="00FA7174">
            <w:pPr>
              <w:jc w:val="center"/>
              <w:rPr>
                <w:spacing w:val="-2"/>
                <w:sz w:val="22"/>
                <w:szCs w:val="22"/>
              </w:rPr>
            </w:pPr>
          </w:p>
        </w:tc>
        <w:tc>
          <w:tcPr>
            <w:tcW w:w="2160" w:type="dxa"/>
            <w:gridSpan w:val="2"/>
          </w:tcPr>
          <w:p w14:paraId="169615CD" w14:textId="709ECD60" w:rsidR="00FA7174" w:rsidRPr="00334BC2" w:rsidRDefault="00FA7174" w:rsidP="00FA7174">
            <w:pPr>
              <w:jc w:val="center"/>
              <w:rPr>
                <w:spacing w:val="-2"/>
                <w:sz w:val="22"/>
                <w:szCs w:val="22"/>
              </w:rPr>
            </w:pPr>
            <w:r w:rsidRPr="00334BC2">
              <w:rPr>
                <w:spacing w:val="-2"/>
                <w:sz w:val="22"/>
                <w:szCs w:val="22"/>
              </w:rPr>
              <w:t xml:space="preserve">Monto total </w:t>
            </w:r>
            <w:r w:rsidR="009C4D34" w:rsidRPr="00334BC2">
              <w:rPr>
                <w:spacing w:val="-2"/>
                <w:sz w:val="22"/>
                <w:szCs w:val="22"/>
              </w:rPr>
              <w:br/>
            </w:r>
            <w:r w:rsidRPr="00334BC2">
              <w:rPr>
                <w:spacing w:val="-2"/>
                <w:sz w:val="22"/>
                <w:szCs w:val="22"/>
              </w:rPr>
              <w:t xml:space="preserve">del Contrato </w:t>
            </w:r>
            <w:r w:rsidR="009C4D34" w:rsidRPr="00334BC2">
              <w:rPr>
                <w:spacing w:val="-2"/>
                <w:sz w:val="22"/>
                <w:szCs w:val="22"/>
              </w:rPr>
              <w:br/>
            </w:r>
            <w:r w:rsidRPr="00334BC2">
              <w:rPr>
                <w:spacing w:val="-2"/>
                <w:sz w:val="22"/>
                <w:szCs w:val="22"/>
              </w:rPr>
              <w:t>(valor actual, equivalente en USD)</w:t>
            </w:r>
          </w:p>
        </w:tc>
      </w:tr>
      <w:tr w:rsidR="00FA7174" w:rsidRPr="00334BC2" w14:paraId="456585F3" w14:textId="77777777" w:rsidTr="00BD5036">
        <w:trPr>
          <w:cantSplit/>
        </w:trPr>
        <w:tc>
          <w:tcPr>
            <w:tcW w:w="970" w:type="dxa"/>
          </w:tcPr>
          <w:p w14:paraId="2280BD4F" w14:textId="77777777" w:rsidR="00FA7174" w:rsidRPr="00334BC2" w:rsidRDefault="00FA7174" w:rsidP="00FA7174">
            <w:pPr>
              <w:jc w:val="center"/>
              <w:rPr>
                <w:spacing w:val="-2"/>
                <w:sz w:val="22"/>
                <w:szCs w:val="22"/>
              </w:rPr>
            </w:pPr>
          </w:p>
          <w:p w14:paraId="3FEB5425" w14:textId="77777777" w:rsidR="00FA7174" w:rsidRPr="00334BC2" w:rsidRDefault="00FA7174" w:rsidP="00FA7174">
            <w:pPr>
              <w:jc w:val="center"/>
              <w:rPr>
                <w:spacing w:val="-2"/>
                <w:sz w:val="22"/>
                <w:szCs w:val="22"/>
              </w:rPr>
            </w:pPr>
            <w:r w:rsidRPr="00334BC2">
              <w:rPr>
                <w:sz w:val="22"/>
                <w:szCs w:val="22"/>
              </w:rPr>
              <w:t>______</w:t>
            </w:r>
          </w:p>
        </w:tc>
        <w:tc>
          <w:tcPr>
            <w:tcW w:w="1701" w:type="dxa"/>
          </w:tcPr>
          <w:p w14:paraId="4207DE1E" w14:textId="77777777" w:rsidR="00FA7174" w:rsidRPr="00334BC2" w:rsidRDefault="00FA7174" w:rsidP="00FA7174">
            <w:pPr>
              <w:jc w:val="center"/>
              <w:rPr>
                <w:spacing w:val="-2"/>
                <w:sz w:val="22"/>
                <w:szCs w:val="22"/>
              </w:rPr>
            </w:pPr>
          </w:p>
          <w:p w14:paraId="42E0F419" w14:textId="77777777" w:rsidR="00FA7174" w:rsidRPr="00334BC2" w:rsidRDefault="00FA7174" w:rsidP="00FA7174">
            <w:pPr>
              <w:jc w:val="center"/>
              <w:rPr>
                <w:spacing w:val="-2"/>
                <w:sz w:val="22"/>
                <w:szCs w:val="22"/>
              </w:rPr>
            </w:pPr>
            <w:r w:rsidRPr="00334BC2">
              <w:rPr>
                <w:sz w:val="22"/>
                <w:szCs w:val="22"/>
              </w:rPr>
              <w:t>______</w:t>
            </w:r>
          </w:p>
        </w:tc>
        <w:tc>
          <w:tcPr>
            <w:tcW w:w="4799" w:type="dxa"/>
            <w:gridSpan w:val="2"/>
          </w:tcPr>
          <w:p w14:paraId="4B013CB2" w14:textId="77777777" w:rsidR="00FA7174" w:rsidRPr="00334BC2" w:rsidRDefault="00FA7174" w:rsidP="00FA7174">
            <w:pPr>
              <w:jc w:val="left"/>
              <w:rPr>
                <w:spacing w:val="-2"/>
                <w:sz w:val="22"/>
                <w:szCs w:val="22"/>
              </w:rPr>
            </w:pPr>
            <w:r w:rsidRPr="00334BC2">
              <w:rPr>
                <w:sz w:val="22"/>
                <w:szCs w:val="22"/>
              </w:rPr>
              <w:t>Identificación del Contrato:</w:t>
            </w:r>
          </w:p>
          <w:p w14:paraId="09825BCC" w14:textId="77777777" w:rsidR="00FA7174" w:rsidRPr="00334BC2" w:rsidRDefault="00FA7174" w:rsidP="00FA7174">
            <w:pPr>
              <w:jc w:val="left"/>
              <w:rPr>
                <w:spacing w:val="-2"/>
                <w:sz w:val="22"/>
                <w:szCs w:val="22"/>
              </w:rPr>
            </w:pPr>
            <w:r w:rsidRPr="00334BC2">
              <w:rPr>
                <w:sz w:val="22"/>
                <w:szCs w:val="22"/>
              </w:rPr>
              <w:t>Nombre del Comprador:</w:t>
            </w:r>
          </w:p>
          <w:p w14:paraId="6908607F" w14:textId="77777777" w:rsidR="00FA7174" w:rsidRPr="00334BC2" w:rsidRDefault="00FA7174" w:rsidP="00FA7174">
            <w:pPr>
              <w:jc w:val="left"/>
              <w:rPr>
                <w:spacing w:val="-2"/>
                <w:sz w:val="22"/>
                <w:szCs w:val="22"/>
              </w:rPr>
            </w:pPr>
            <w:r w:rsidRPr="00334BC2">
              <w:rPr>
                <w:sz w:val="22"/>
                <w:szCs w:val="22"/>
              </w:rPr>
              <w:t>Dirección del Comprador:</w:t>
            </w:r>
          </w:p>
          <w:p w14:paraId="016ADB9B" w14:textId="77777777" w:rsidR="00FA7174" w:rsidRPr="00334BC2" w:rsidRDefault="00FA7174" w:rsidP="00FA7174">
            <w:pPr>
              <w:jc w:val="left"/>
              <w:rPr>
                <w:spacing w:val="-2"/>
                <w:sz w:val="22"/>
                <w:szCs w:val="22"/>
              </w:rPr>
            </w:pPr>
            <w:r w:rsidRPr="00334BC2">
              <w:rPr>
                <w:sz w:val="22"/>
                <w:szCs w:val="22"/>
              </w:rPr>
              <w:t>Objeto de la disputa:</w:t>
            </w:r>
          </w:p>
        </w:tc>
        <w:tc>
          <w:tcPr>
            <w:tcW w:w="2160" w:type="dxa"/>
            <w:gridSpan w:val="2"/>
          </w:tcPr>
          <w:p w14:paraId="7B777942" w14:textId="77777777" w:rsidR="00FA7174" w:rsidRPr="00334BC2" w:rsidRDefault="00FA7174" w:rsidP="00FA7174">
            <w:pPr>
              <w:jc w:val="left"/>
              <w:rPr>
                <w:spacing w:val="-2"/>
                <w:sz w:val="22"/>
                <w:szCs w:val="22"/>
              </w:rPr>
            </w:pPr>
          </w:p>
          <w:p w14:paraId="3173E2C6" w14:textId="77777777" w:rsidR="00FA7174" w:rsidRPr="00334BC2" w:rsidRDefault="00FA7174" w:rsidP="00FA7174">
            <w:pPr>
              <w:jc w:val="left"/>
              <w:rPr>
                <w:spacing w:val="-2"/>
                <w:sz w:val="22"/>
                <w:szCs w:val="22"/>
              </w:rPr>
            </w:pPr>
            <w:r w:rsidRPr="00334BC2">
              <w:rPr>
                <w:sz w:val="22"/>
                <w:szCs w:val="22"/>
              </w:rPr>
              <w:t>___________</w:t>
            </w:r>
          </w:p>
          <w:p w14:paraId="45CF8671" w14:textId="77777777" w:rsidR="00FA7174" w:rsidRPr="00334BC2" w:rsidRDefault="00FA7174" w:rsidP="00FA7174">
            <w:pPr>
              <w:jc w:val="left"/>
              <w:rPr>
                <w:spacing w:val="-2"/>
                <w:sz w:val="22"/>
                <w:szCs w:val="22"/>
              </w:rPr>
            </w:pPr>
          </w:p>
        </w:tc>
      </w:tr>
      <w:tr w:rsidR="00FA7174" w:rsidRPr="00334BC2" w14:paraId="1826E8DD" w14:textId="77777777" w:rsidTr="00BD5036">
        <w:trPr>
          <w:cantSplit/>
        </w:trPr>
        <w:tc>
          <w:tcPr>
            <w:tcW w:w="970" w:type="dxa"/>
          </w:tcPr>
          <w:p w14:paraId="62D0A081" w14:textId="77777777" w:rsidR="00FA7174" w:rsidRPr="00334BC2" w:rsidRDefault="00FA7174" w:rsidP="00FA7174">
            <w:pPr>
              <w:jc w:val="center"/>
              <w:rPr>
                <w:spacing w:val="-2"/>
                <w:sz w:val="22"/>
                <w:szCs w:val="22"/>
              </w:rPr>
            </w:pPr>
          </w:p>
          <w:p w14:paraId="78AA5DE9" w14:textId="77777777" w:rsidR="00FA7174" w:rsidRPr="00334BC2" w:rsidRDefault="00FA7174" w:rsidP="00FA7174">
            <w:pPr>
              <w:jc w:val="center"/>
              <w:rPr>
                <w:spacing w:val="-2"/>
                <w:sz w:val="22"/>
                <w:szCs w:val="22"/>
              </w:rPr>
            </w:pPr>
            <w:r w:rsidRPr="00334BC2">
              <w:rPr>
                <w:sz w:val="22"/>
                <w:szCs w:val="22"/>
              </w:rPr>
              <w:t>______</w:t>
            </w:r>
          </w:p>
        </w:tc>
        <w:tc>
          <w:tcPr>
            <w:tcW w:w="1701" w:type="dxa"/>
          </w:tcPr>
          <w:p w14:paraId="3AE1A6CF" w14:textId="77777777" w:rsidR="00FA7174" w:rsidRPr="00334BC2" w:rsidRDefault="00FA7174" w:rsidP="00FA7174">
            <w:pPr>
              <w:jc w:val="center"/>
              <w:rPr>
                <w:spacing w:val="-2"/>
                <w:sz w:val="22"/>
                <w:szCs w:val="22"/>
              </w:rPr>
            </w:pPr>
          </w:p>
          <w:p w14:paraId="7DC93414" w14:textId="77777777" w:rsidR="00FA7174" w:rsidRPr="00334BC2" w:rsidRDefault="00FA7174" w:rsidP="00FA7174">
            <w:pPr>
              <w:jc w:val="center"/>
              <w:rPr>
                <w:spacing w:val="-2"/>
                <w:sz w:val="22"/>
                <w:szCs w:val="22"/>
              </w:rPr>
            </w:pPr>
            <w:r w:rsidRPr="00334BC2">
              <w:rPr>
                <w:sz w:val="22"/>
                <w:szCs w:val="22"/>
              </w:rPr>
              <w:t>______</w:t>
            </w:r>
          </w:p>
        </w:tc>
        <w:tc>
          <w:tcPr>
            <w:tcW w:w="4799" w:type="dxa"/>
            <w:gridSpan w:val="2"/>
          </w:tcPr>
          <w:p w14:paraId="2ADFDE26" w14:textId="77777777" w:rsidR="00FA7174" w:rsidRPr="00334BC2" w:rsidRDefault="00FA7174" w:rsidP="00FA7174">
            <w:pPr>
              <w:jc w:val="left"/>
              <w:rPr>
                <w:spacing w:val="-2"/>
                <w:sz w:val="22"/>
                <w:szCs w:val="22"/>
              </w:rPr>
            </w:pPr>
            <w:r w:rsidRPr="00334BC2">
              <w:rPr>
                <w:sz w:val="22"/>
                <w:szCs w:val="22"/>
              </w:rPr>
              <w:t>Identificación del Contrato:</w:t>
            </w:r>
          </w:p>
          <w:p w14:paraId="695A2D72" w14:textId="77777777" w:rsidR="00FA7174" w:rsidRPr="00334BC2" w:rsidRDefault="00FA7174" w:rsidP="00FA7174">
            <w:pPr>
              <w:jc w:val="left"/>
              <w:rPr>
                <w:spacing w:val="-2"/>
                <w:sz w:val="22"/>
                <w:szCs w:val="22"/>
              </w:rPr>
            </w:pPr>
            <w:r w:rsidRPr="00334BC2">
              <w:rPr>
                <w:sz w:val="22"/>
                <w:szCs w:val="22"/>
              </w:rPr>
              <w:t>Nombre del Comprador:</w:t>
            </w:r>
          </w:p>
          <w:p w14:paraId="438E5FDB" w14:textId="77777777" w:rsidR="00FA7174" w:rsidRPr="00334BC2" w:rsidRDefault="00FA7174" w:rsidP="00FA7174">
            <w:pPr>
              <w:jc w:val="left"/>
              <w:rPr>
                <w:spacing w:val="-2"/>
                <w:sz w:val="22"/>
                <w:szCs w:val="22"/>
              </w:rPr>
            </w:pPr>
            <w:r w:rsidRPr="00334BC2">
              <w:rPr>
                <w:sz w:val="22"/>
                <w:szCs w:val="22"/>
              </w:rPr>
              <w:t>Dirección del Comprador:</w:t>
            </w:r>
          </w:p>
          <w:p w14:paraId="48002E8C" w14:textId="77777777" w:rsidR="00FA7174" w:rsidRPr="00334BC2" w:rsidRDefault="00FA7174" w:rsidP="00FA7174">
            <w:pPr>
              <w:jc w:val="left"/>
              <w:rPr>
                <w:spacing w:val="-2"/>
                <w:sz w:val="22"/>
                <w:szCs w:val="22"/>
              </w:rPr>
            </w:pPr>
            <w:r w:rsidRPr="00334BC2">
              <w:rPr>
                <w:sz w:val="22"/>
                <w:szCs w:val="22"/>
              </w:rPr>
              <w:t>Objeto de la disputa:</w:t>
            </w:r>
          </w:p>
        </w:tc>
        <w:tc>
          <w:tcPr>
            <w:tcW w:w="2160" w:type="dxa"/>
            <w:gridSpan w:val="2"/>
          </w:tcPr>
          <w:p w14:paraId="4A069078" w14:textId="77777777" w:rsidR="00FA7174" w:rsidRPr="00334BC2" w:rsidRDefault="00FA7174" w:rsidP="00FA7174">
            <w:pPr>
              <w:jc w:val="left"/>
              <w:rPr>
                <w:spacing w:val="-2"/>
                <w:sz w:val="22"/>
                <w:szCs w:val="22"/>
              </w:rPr>
            </w:pPr>
          </w:p>
          <w:p w14:paraId="78E11CBD" w14:textId="77777777" w:rsidR="00FA7174" w:rsidRPr="00334BC2" w:rsidRDefault="00FA7174" w:rsidP="00FA7174">
            <w:pPr>
              <w:jc w:val="left"/>
              <w:rPr>
                <w:spacing w:val="-2"/>
                <w:sz w:val="22"/>
                <w:szCs w:val="22"/>
              </w:rPr>
            </w:pPr>
            <w:r w:rsidRPr="00334BC2">
              <w:rPr>
                <w:sz w:val="22"/>
                <w:szCs w:val="22"/>
              </w:rPr>
              <w:t>___________</w:t>
            </w:r>
          </w:p>
          <w:p w14:paraId="6F1873FF" w14:textId="77777777" w:rsidR="00FA7174" w:rsidRPr="00334BC2" w:rsidRDefault="00FA7174" w:rsidP="00FA7174">
            <w:pPr>
              <w:jc w:val="left"/>
              <w:rPr>
                <w:spacing w:val="-2"/>
                <w:sz w:val="22"/>
                <w:szCs w:val="22"/>
              </w:rPr>
            </w:pPr>
          </w:p>
        </w:tc>
      </w:tr>
    </w:tbl>
    <w:p w14:paraId="66F3F7A6" w14:textId="77777777" w:rsidR="00752C5A" w:rsidRPr="00334BC2" w:rsidRDefault="00752C5A" w:rsidP="00752C5A">
      <w:pPr>
        <w:spacing w:before="240" w:after="240" w:line="468" w:lineRule="atLeast"/>
        <w:rPr>
          <w:b/>
          <w:bCs/>
          <w:color w:val="000000" w:themeColor="text1"/>
          <w:spacing w:val="8"/>
          <w:sz w:val="22"/>
          <w:szCs w:val="22"/>
        </w:rPr>
      </w:pPr>
    </w:p>
    <w:p w14:paraId="32407F7C" w14:textId="77777777" w:rsidR="00752C5A" w:rsidRPr="00334BC2" w:rsidRDefault="00752C5A" w:rsidP="00275E0F">
      <w:pPr>
        <w:suppressAutoHyphens w:val="0"/>
        <w:spacing w:after="0"/>
        <w:jc w:val="center"/>
        <w:rPr>
          <w:b/>
          <w:sz w:val="22"/>
          <w:szCs w:val="22"/>
        </w:rPr>
      </w:pPr>
    </w:p>
    <w:p w14:paraId="70F31E8D" w14:textId="77777777" w:rsidR="00752C5A" w:rsidRPr="00334BC2" w:rsidRDefault="00752C5A">
      <w:pPr>
        <w:suppressAutoHyphens w:val="0"/>
        <w:spacing w:after="0"/>
        <w:jc w:val="left"/>
        <w:rPr>
          <w:b/>
          <w:sz w:val="22"/>
          <w:szCs w:val="22"/>
        </w:rPr>
      </w:pPr>
      <w:r w:rsidRPr="00334BC2">
        <w:rPr>
          <w:b/>
          <w:sz w:val="22"/>
          <w:szCs w:val="22"/>
        </w:rPr>
        <w:br w:type="page"/>
      </w:r>
    </w:p>
    <w:p w14:paraId="054BD038" w14:textId="6F678200" w:rsidR="00C10A6A" w:rsidRPr="00334BC2" w:rsidRDefault="00C10A6A" w:rsidP="00275E0F">
      <w:pPr>
        <w:suppressAutoHyphens w:val="0"/>
        <w:spacing w:after="0"/>
        <w:jc w:val="center"/>
        <w:rPr>
          <w:b/>
          <w:sz w:val="22"/>
          <w:szCs w:val="22"/>
        </w:rPr>
      </w:pPr>
      <w:r w:rsidRPr="00334BC2">
        <w:rPr>
          <w:b/>
          <w:sz w:val="22"/>
          <w:szCs w:val="22"/>
        </w:rPr>
        <w:lastRenderedPageBreak/>
        <w:t xml:space="preserve">Formulario EXP </w:t>
      </w:r>
      <w:r w:rsidR="00A0389B" w:rsidRPr="00334BC2">
        <w:rPr>
          <w:b/>
          <w:sz w:val="22"/>
          <w:szCs w:val="22"/>
        </w:rPr>
        <w:t>5</w:t>
      </w:r>
      <w:r w:rsidRPr="00334BC2">
        <w:rPr>
          <w:b/>
          <w:sz w:val="22"/>
          <w:szCs w:val="22"/>
        </w:rPr>
        <w:t>.4.1</w:t>
      </w:r>
    </w:p>
    <w:p w14:paraId="487FAC3D" w14:textId="349FFDA4" w:rsidR="00C10A6A" w:rsidRPr="00334BC2" w:rsidRDefault="00C10A6A" w:rsidP="002D3400">
      <w:pPr>
        <w:pStyle w:val="TOC3-1"/>
        <w:rPr>
          <w:sz w:val="22"/>
          <w:szCs w:val="22"/>
        </w:rPr>
      </w:pPr>
      <w:bookmarkStart w:id="447" w:name="_Toc454958445"/>
      <w:bookmarkStart w:id="448" w:name="_Toc476309228"/>
      <w:bookmarkStart w:id="449" w:name="_Toc527966231"/>
      <w:r w:rsidRPr="00334BC2">
        <w:rPr>
          <w:sz w:val="22"/>
          <w:szCs w:val="22"/>
        </w:rPr>
        <w:t xml:space="preserve">Experiencia </w:t>
      </w:r>
      <w:bookmarkEnd w:id="447"/>
      <w:bookmarkEnd w:id="448"/>
      <w:r w:rsidR="005E641B" w:rsidRPr="00334BC2">
        <w:rPr>
          <w:sz w:val="22"/>
          <w:szCs w:val="22"/>
        </w:rPr>
        <w:t>General</w:t>
      </w:r>
      <w:bookmarkEnd w:id="449"/>
    </w:p>
    <w:p w14:paraId="64FF8D54" w14:textId="6AC31B24" w:rsidR="00C10A6A" w:rsidRPr="00334BC2" w:rsidRDefault="00C10A6A" w:rsidP="009C4D34">
      <w:pPr>
        <w:tabs>
          <w:tab w:val="left" w:pos="5954"/>
          <w:tab w:val="right" w:pos="9630"/>
        </w:tabs>
        <w:ind w:right="162"/>
        <w:rPr>
          <w:sz w:val="22"/>
          <w:szCs w:val="22"/>
        </w:rPr>
      </w:pPr>
      <w:r w:rsidRPr="00334BC2">
        <w:rPr>
          <w:sz w:val="22"/>
          <w:szCs w:val="22"/>
        </w:rPr>
        <w:t>Nombre jurídico del Licitante:</w:t>
      </w:r>
      <w:r w:rsidR="00C15E45" w:rsidRPr="00334BC2">
        <w:rPr>
          <w:sz w:val="22"/>
          <w:szCs w:val="22"/>
        </w:rPr>
        <w:t xml:space="preserve"> </w:t>
      </w:r>
      <w:r w:rsidR="009C4D34" w:rsidRPr="00334BC2">
        <w:rPr>
          <w:sz w:val="22"/>
          <w:szCs w:val="22"/>
        </w:rPr>
        <w:t>________________</w:t>
      </w:r>
      <w:r w:rsidRPr="00334BC2">
        <w:rPr>
          <w:sz w:val="22"/>
          <w:szCs w:val="22"/>
        </w:rPr>
        <w:t xml:space="preserve">_______ </w:t>
      </w:r>
      <w:r w:rsidRPr="00334BC2">
        <w:rPr>
          <w:sz w:val="22"/>
          <w:szCs w:val="22"/>
        </w:rPr>
        <w:tab/>
        <w:t>Fecha:</w:t>
      </w:r>
      <w:r w:rsidR="00C15E45" w:rsidRPr="00334BC2">
        <w:rPr>
          <w:sz w:val="22"/>
          <w:szCs w:val="22"/>
        </w:rPr>
        <w:t xml:space="preserve"> </w:t>
      </w:r>
      <w:r w:rsidRPr="00334BC2">
        <w:rPr>
          <w:sz w:val="22"/>
          <w:szCs w:val="22"/>
        </w:rPr>
        <w:t>_____________________</w:t>
      </w:r>
    </w:p>
    <w:p w14:paraId="3ADDC24E" w14:textId="2AFFF5E4" w:rsidR="00C10A6A" w:rsidRPr="00334BC2" w:rsidRDefault="00C10A6A" w:rsidP="009C4D34">
      <w:pPr>
        <w:tabs>
          <w:tab w:val="left" w:pos="5954"/>
        </w:tabs>
        <w:jc w:val="left"/>
        <w:rPr>
          <w:sz w:val="22"/>
          <w:szCs w:val="22"/>
        </w:rPr>
      </w:pPr>
      <w:r w:rsidRPr="00334BC2">
        <w:rPr>
          <w:sz w:val="22"/>
          <w:szCs w:val="22"/>
        </w:rPr>
        <w:t xml:space="preserve">Nombre jurídico del miembro de la </w:t>
      </w:r>
      <w:r w:rsidR="000107E9" w:rsidRPr="00334BC2">
        <w:rPr>
          <w:sz w:val="22"/>
          <w:szCs w:val="22"/>
        </w:rPr>
        <w:t>APCA</w:t>
      </w:r>
      <w:r w:rsidRPr="00334BC2">
        <w:rPr>
          <w:sz w:val="22"/>
          <w:szCs w:val="22"/>
        </w:rPr>
        <w:t>:</w:t>
      </w:r>
      <w:r w:rsidR="00C15E45" w:rsidRPr="00334BC2">
        <w:rPr>
          <w:sz w:val="22"/>
          <w:szCs w:val="22"/>
        </w:rPr>
        <w:t xml:space="preserve"> </w:t>
      </w:r>
      <w:r w:rsidR="009C4D34" w:rsidRPr="00334BC2">
        <w:rPr>
          <w:sz w:val="22"/>
          <w:szCs w:val="22"/>
        </w:rPr>
        <w:t>______</w:t>
      </w:r>
      <w:r w:rsidR="00BB2041" w:rsidRPr="00334BC2">
        <w:rPr>
          <w:sz w:val="22"/>
          <w:szCs w:val="22"/>
        </w:rPr>
        <w:t xml:space="preserve">SDO </w:t>
      </w:r>
      <w:r w:rsidRPr="00334BC2">
        <w:rPr>
          <w:sz w:val="22"/>
          <w:szCs w:val="22"/>
        </w:rPr>
        <w:t>n.º:</w:t>
      </w:r>
      <w:r w:rsidR="00C15E45" w:rsidRPr="00334BC2">
        <w:rPr>
          <w:sz w:val="22"/>
          <w:szCs w:val="22"/>
        </w:rPr>
        <w:t xml:space="preserve"> </w:t>
      </w:r>
      <w:r w:rsidR="00E14A61" w:rsidRPr="00334BC2">
        <w:rPr>
          <w:b/>
          <w:sz w:val="22"/>
          <w:szCs w:val="22"/>
        </w:rPr>
        <w:t>GSRS MERNNR-53-LPI-B-2022</w:t>
      </w:r>
    </w:p>
    <w:p w14:paraId="68740EAA" w14:textId="77777777" w:rsidR="00C10A6A" w:rsidRPr="00334BC2" w:rsidRDefault="00C15E45" w:rsidP="009C4D34">
      <w:pPr>
        <w:tabs>
          <w:tab w:val="right" w:pos="9630"/>
        </w:tabs>
        <w:rPr>
          <w:sz w:val="22"/>
          <w:szCs w:val="22"/>
        </w:rPr>
      </w:pPr>
      <w:r w:rsidRPr="00334BC2">
        <w:rPr>
          <w:sz w:val="22"/>
          <w:szCs w:val="22"/>
        </w:rPr>
        <w:t xml:space="preserve"> </w:t>
      </w:r>
      <w:r w:rsidR="00C10A6A" w:rsidRPr="00334BC2">
        <w:rPr>
          <w:sz w:val="22"/>
          <w:szCs w:val="22"/>
        </w:rPr>
        <w:tab/>
        <w:t>Página</w:t>
      </w:r>
      <w:r w:rsidRPr="00334BC2">
        <w:rPr>
          <w:sz w:val="22"/>
          <w:szCs w:val="22"/>
        </w:rPr>
        <w:t xml:space="preserve"> </w:t>
      </w:r>
      <w:r w:rsidR="00C10A6A" w:rsidRPr="00334BC2">
        <w:rPr>
          <w:sz w:val="22"/>
          <w:szCs w:val="22"/>
        </w:rPr>
        <w:t>____ de ____ páginas</w:t>
      </w:r>
    </w:p>
    <w:p w14:paraId="476371EA" w14:textId="77777777" w:rsidR="00C10A6A" w:rsidRPr="00334BC2" w:rsidRDefault="00C10A6A" w:rsidP="00C10A6A">
      <w:pPr>
        <w:pStyle w:val="Outline"/>
        <w:suppressAutoHyphens/>
        <w:spacing w:before="0"/>
        <w:rPr>
          <w:spacing w:val="-2"/>
          <w:kern w:val="0"/>
          <w:sz w:val="22"/>
          <w:szCs w:val="22"/>
        </w:rPr>
      </w:pPr>
    </w:p>
    <w:tbl>
      <w:tblPr>
        <w:tblW w:w="9655"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487"/>
        <w:gridCol w:w="851"/>
        <w:gridCol w:w="4772"/>
        <w:gridCol w:w="1465"/>
      </w:tblGrid>
      <w:tr w:rsidR="00C10A6A" w:rsidRPr="00334BC2" w14:paraId="0221E936" w14:textId="77777777" w:rsidTr="009C4D34">
        <w:trPr>
          <w:cantSplit/>
          <w:trHeight w:val="440"/>
          <w:tblHeader/>
        </w:trPr>
        <w:tc>
          <w:tcPr>
            <w:tcW w:w="1080" w:type="dxa"/>
            <w:vAlign w:val="center"/>
          </w:tcPr>
          <w:p w14:paraId="4D15F5E6" w14:textId="19238515" w:rsidR="00C10A6A" w:rsidRPr="00334BC2" w:rsidRDefault="00C10A6A" w:rsidP="009C4D34">
            <w:pPr>
              <w:spacing w:before="240" w:after="240"/>
              <w:jc w:val="center"/>
              <w:rPr>
                <w:b/>
                <w:spacing w:val="-2"/>
                <w:sz w:val="22"/>
                <w:szCs w:val="22"/>
              </w:rPr>
            </w:pPr>
            <w:r w:rsidRPr="00334BC2">
              <w:rPr>
                <w:b/>
                <w:spacing w:val="-2"/>
                <w:sz w:val="22"/>
                <w:szCs w:val="22"/>
              </w:rPr>
              <w:t>Mes/</w:t>
            </w:r>
            <w:r w:rsidR="009C4D34" w:rsidRPr="00334BC2">
              <w:rPr>
                <w:b/>
                <w:spacing w:val="-2"/>
                <w:sz w:val="22"/>
                <w:szCs w:val="22"/>
              </w:rPr>
              <w:br/>
            </w:r>
            <w:r w:rsidRPr="00334BC2">
              <w:rPr>
                <w:b/>
                <w:spacing w:val="-2"/>
                <w:sz w:val="22"/>
                <w:szCs w:val="22"/>
              </w:rPr>
              <w:t>año de inicio</w:t>
            </w:r>
          </w:p>
        </w:tc>
        <w:tc>
          <w:tcPr>
            <w:tcW w:w="1487" w:type="dxa"/>
            <w:vAlign w:val="center"/>
          </w:tcPr>
          <w:p w14:paraId="5E8754DD" w14:textId="0C20459E" w:rsidR="00C10A6A" w:rsidRPr="00334BC2" w:rsidRDefault="00C10A6A" w:rsidP="00F829E8">
            <w:pPr>
              <w:spacing w:before="240" w:after="240"/>
              <w:ind w:left="-41"/>
              <w:jc w:val="center"/>
              <w:rPr>
                <w:b/>
                <w:spacing w:val="-2"/>
                <w:sz w:val="22"/>
                <w:szCs w:val="22"/>
              </w:rPr>
            </w:pPr>
            <w:r w:rsidRPr="00334BC2">
              <w:rPr>
                <w:b/>
                <w:spacing w:val="-2"/>
                <w:sz w:val="22"/>
                <w:szCs w:val="22"/>
              </w:rPr>
              <w:t>Mes/</w:t>
            </w:r>
            <w:r w:rsidR="009C4D34" w:rsidRPr="00334BC2">
              <w:rPr>
                <w:b/>
                <w:spacing w:val="-2"/>
                <w:sz w:val="22"/>
                <w:szCs w:val="22"/>
              </w:rPr>
              <w:br/>
            </w:r>
            <w:r w:rsidRPr="00334BC2">
              <w:rPr>
                <w:b/>
                <w:spacing w:val="-2"/>
                <w:sz w:val="22"/>
                <w:szCs w:val="22"/>
              </w:rPr>
              <w:t>año de finalización</w:t>
            </w:r>
          </w:p>
        </w:tc>
        <w:tc>
          <w:tcPr>
            <w:tcW w:w="851" w:type="dxa"/>
            <w:vAlign w:val="center"/>
          </w:tcPr>
          <w:p w14:paraId="08CF9A19" w14:textId="77777777" w:rsidR="00C10A6A" w:rsidRPr="00334BC2" w:rsidRDefault="00C10A6A" w:rsidP="009C4D34">
            <w:pPr>
              <w:spacing w:before="240" w:after="240"/>
              <w:jc w:val="center"/>
              <w:rPr>
                <w:b/>
                <w:spacing w:val="-2"/>
                <w:sz w:val="22"/>
                <w:szCs w:val="22"/>
              </w:rPr>
            </w:pPr>
          </w:p>
          <w:p w14:paraId="1F577592" w14:textId="0CCF0621" w:rsidR="00C10A6A" w:rsidRPr="00334BC2" w:rsidRDefault="00C10A6A" w:rsidP="009C4D34">
            <w:pPr>
              <w:spacing w:before="240" w:after="240"/>
              <w:jc w:val="center"/>
              <w:rPr>
                <w:b/>
                <w:spacing w:val="-2"/>
                <w:sz w:val="22"/>
                <w:szCs w:val="22"/>
              </w:rPr>
            </w:pPr>
            <w:r w:rsidRPr="00334BC2">
              <w:rPr>
                <w:b/>
                <w:spacing w:val="-2"/>
                <w:sz w:val="22"/>
                <w:szCs w:val="22"/>
              </w:rPr>
              <w:t xml:space="preserve">Años* </w:t>
            </w:r>
          </w:p>
        </w:tc>
        <w:tc>
          <w:tcPr>
            <w:tcW w:w="4772" w:type="dxa"/>
            <w:vAlign w:val="center"/>
          </w:tcPr>
          <w:p w14:paraId="79461643" w14:textId="77777777" w:rsidR="00C10A6A" w:rsidRPr="00334BC2" w:rsidRDefault="00C10A6A" w:rsidP="009C4D34">
            <w:pPr>
              <w:spacing w:before="240" w:after="240"/>
              <w:jc w:val="center"/>
              <w:rPr>
                <w:b/>
                <w:spacing w:val="-2"/>
                <w:sz w:val="22"/>
                <w:szCs w:val="22"/>
              </w:rPr>
            </w:pPr>
            <w:r w:rsidRPr="00334BC2">
              <w:rPr>
                <w:b/>
                <w:spacing w:val="-2"/>
                <w:sz w:val="22"/>
                <w:szCs w:val="22"/>
              </w:rPr>
              <w:t xml:space="preserve">Identificación del Contrato </w:t>
            </w:r>
          </w:p>
          <w:p w14:paraId="10D0F956" w14:textId="77777777" w:rsidR="00C10A6A" w:rsidRPr="00334BC2" w:rsidRDefault="00C10A6A" w:rsidP="009C4D34">
            <w:pPr>
              <w:spacing w:before="240" w:after="240"/>
              <w:jc w:val="center"/>
              <w:rPr>
                <w:b/>
                <w:spacing w:val="-2"/>
                <w:sz w:val="22"/>
                <w:szCs w:val="22"/>
              </w:rPr>
            </w:pPr>
          </w:p>
        </w:tc>
        <w:tc>
          <w:tcPr>
            <w:tcW w:w="1465" w:type="dxa"/>
            <w:vAlign w:val="center"/>
          </w:tcPr>
          <w:p w14:paraId="3BFA086C" w14:textId="77777777" w:rsidR="00C10A6A" w:rsidRPr="00334BC2" w:rsidRDefault="00C10A6A" w:rsidP="009C4D34">
            <w:pPr>
              <w:spacing w:before="240" w:after="240"/>
              <w:jc w:val="center"/>
              <w:rPr>
                <w:b/>
                <w:spacing w:val="-2"/>
                <w:sz w:val="22"/>
                <w:szCs w:val="22"/>
              </w:rPr>
            </w:pPr>
            <w:r w:rsidRPr="00334BC2">
              <w:rPr>
                <w:b/>
                <w:spacing w:val="-2"/>
                <w:sz w:val="22"/>
                <w:szCs w:val="22"/>
              </w:rPr>
              <w:t>Función del Licitante</w:t>
            </w:r>
          </w:p>
        </w:tc>
      </w:tr>
      <w:tr w:rsidR="00C10A6A" w:rsidRPr="00334BC2" w14:paraId="4D366A25" w14:textId="77777777" w:rsidTr="009C4D34">
        <w:trPr>
          <w:cantSplit/>
        </w:trPr>
        <w:tc>
          <w:tcPr>
            <w:tcW w:w="1080" w:type="dxa"/>
          </w:tcPr>
          <w:p w14:paraId="69FC6527" w14:textId="77777777" w:rsidR="00C10A6A" w:rsidRPr="00334BC2" w:rsidRDefault="00C10A6A" w:rsidP="00803EC1">
            <w:pPr>
              <w:jc w:val="left"/>
              <w:rPr>
                <w:spacing w:val="-2"/>
                <w:sz w:val="22"/>
                <w:szCs w:val="22"/>
              </w:rPr>
            </w:pPr>
          </w:p>
          <w:p w14:paraId="12C16D47" w14:textId="77777777" w:rsidR="00C10A6A" w:rsidRPr="00334BC2" w:rsidRDefault="00C10A6A" w:rsidP="00803EC1">
            <w:pPr>
              <w:jc w:val="left"/>
              <w:rPr>
                <w:spacing w:val="-2"/>
                <w:sz w:val="22"/>
                <w:szCs w:val="22"/>
              </w:rPr>
            </w:pPr>
            <w:r w:rsidRPr="00334BC2">
              <w:rPr>
                <w:spacing w:val="-2"/>
                <w:sz w:val="22"/>
                <w:szCs w:val="22"/>
              </w:rPr>
              <w:t>______</w:t>
            </w:r>
          </w:p>
        </w:tc>
        <w:tc>
          <w:tcPr>
            <w:tcW w:w="1487" w:type="dxa"/>
          </w:tcPr>
          <w:p w14:paraId="2189FAB0" w14:textId="77777777" w:rsidR="00C10A6A" w:rsidRPr="00334BC2" w:rsidRDefault="00C10A6A" w:rsidP="00803EC1">
            <w:pPr>
              <w:jc w:val="left"/>
              <w:rPr>
                <w:spacing w:val="-2"/>
                <w:sz w:val="22"/>
                <w:szCs w:val="22"/>
              </w:rPr>
            </w:pPr>
          </w:p>
          <w:p w14:paraId="4562E6C3" w14:textId="77777777" w:rsidR="00C10A6A" w:rsidRPr="00334BC2" w:rsidRDefault="00C10A6A" w:rsidP="00803EC1">
            <w:pPr>
              <w:jc w:val="left"/>
              <w:rPr>
                <w:spacing w:val="-2"/>
                <w:sz w:val="22"/>
                <w:szCs w:val="22"/>
              </w:rPr>
            </w:pPr>
            <w:r w:rsidRPr="00334BC2">
              <w:rPr>
                <w:spacing w:val="-2"/>
                <w:sz w:val="22"/>
                <w:szCs w:val="22"/>
              </w:rPr>
              <w:t>______</w:t>
            </w:r>
          </w:p>
        </w:tc>
        <w:tc>
          <w:tcPr>
            <w:tcW w:w="851" w:type="dxa"/>
          </w:tcPr>
          <w:p w14:paraId="7E3BA2D9" w14:textId="77777777" w:rsidR="00C10A6A" w:rsidRPr="00334BC2" w:rsidRDefault="00C10A6A" w:rsidP="00803EC1">
            <w:pPr>
              <w:jc w:val="left"/>
              <w:rPr>
                <w:spacing w:val="-2"/>
                <w:sz w:val="22"/>
                <w:szCs w:val="22"/>
              </w:rPr>
            </w:pPr>
          </w:p>
        </w:tc>
        <w:tc>
          <w:tcPr>
            <w:tcW w:w="4772" w:type="dxa"/>
          </w:tcPr>
          <w:p w14:paraId="50E36122" w14:textId="77777777" w:rsidR="00C10A6A" w:rsidRPr="00334BC2" w:rsidRDefault="00C10A6A" w:rsidP="00803EC1">
            <w:pPr>
              <w:jc w:val="left"/>
              <w:rPr>
                <w:spacing w:val="-2"/>
                <w:sz w:val="22"/>
                <w:szCs w:val="22"/>
              </w:rPr>
            </w:pPr>
            <w:r w:rsidRPr="00334BC2">
              <w:rPr>
                <w:spacing w:val="-2"/>
                <w:sz w:val="22"/>
                <w:szCs w:val="22"/>
              </w:rPr>
              <w:t>Nombre del Contrato:</w:t>
            </w:r>
          </w:p>
          <w:p w14:paraId="3E122A65" w14:textId="77777777" w:rsidR="00C10A6A" w:rsidRPr="00334BC2" w:rsidRDefault="00C10A6A" w:rsidP="00803EC1">
            <w:pPr>
              <w:jc w:val="left"/>
              <w:rPr>
                <w:spacing w:val="-2"/>
                <w:sz w:val="22"/>
                <w:szCs w:val="22"/>
              </w:rPr>
            </w:pPr>
            <w:r w:rsidRPr="00334BC2">
              <w:rPr>
                <w:spacing w:val="-2"/>
                <w:sz w:val="22"/>
                <w:szCs w:val="22"/>
              </w:rPr>
              <w:t>Descripción breve del Sistema Informático proporcionado por el Licitante:</w:t>
            </w:r>
          </w:p>
          <w:p w14:paraId="59F144C0" w14:textId="77777777" w:rsidR="00C10A6A" w:rsidRPr="00334BC2" w:rsidRDefault="00C10A6A" w:rsidP="00803EC1">
            <w:pPr>
              <w:jc w:val="left"/>
              <w:rPr>
                <w:spacing w:val="-2"/>
                <w:sz w:val="22"/>
                <w:szCs w:val="22"/>
              </w:rPr>
            </w:pPr>
            <w:r w:rsidRPr="00334BC2">
              <w:rPr>
                <w:spacing w:val="-2"/>
                <w:sz w:val="22"/>
                <w:szCs w:val="22"/>
              </w:rPr>
              <w:t>Nombre del Comprador:</w:t>
            </w:r>
          </w:p>
          <w:p w14:paraId="17E74E59" w14:textId="77777777" w:rsidR="00C10A6A" w:rsidRPr="00334BC2" w:rsidRDefault="00C10A6A" w:rsidP="00803EC1">
            <w:pPr>
              <w:jc w:val="left"/>
              <w:rPr>
                <w:spacing w:val="-2"/>
                <w:sz w:val="22"/>
                <w:szCs w:val="22"/>
              </w:rPr>
            </w:pPr>
            <w:r w:rsidRPr="00334BC2">
              <w:rPr>
                <w:spacing w:val="-2"/>
                <w:sz w:val="22"/>
                <w:szCs w:val="22"/>
              </w:rPr>
              <w:t>Dirección:</w:t>
            </w:r>
          </w:p>
        </w:tc>
        <w:tc>
          <w:tcPr>
            <w:tcW w:w="1465" w:type="dxa"/>
          </w:tcPr>
          <w:p w14:paraId="1FB56295" w14:textId="77777777" w:rsidR="00C10A6A" w:rsidRPr="00334BC2" w:rsidRDefault="00C10A6A" w:rsidP="00F829E8">
            <w:pPr>
              <w:ind w:left="78"/>
              <w:jc w:val="left"/>
              <w:rPr>
                <w:spacing w:val="-2"/>
                <w:sz w:val="22"/>
                <w:szCs w:val="22"/>
              </w:rPr>
            </w:pPr>
          </w:p>
          <w:p w14:paraId="0C93B517" w14:textId="77777777" w:rsidR="00C10A6A" w:rsidRPr="00334BC2" w:rsidRDefault="00C10A6A" w:rsidP="00F829E8">
            <w:pPr>
              <w:ind w:left="78"/>
              <w:jc w:val="left"/>
              <w:rPr>
                <w:spacing w:val="-2"/>
                <w:sz w:val="22"/>
                <w:szCs w:val="22"/>
              </w:rPr>
            </w:pPr>
            <w:r w:rsidRPr="00334BC2">
              <w:rPr>
                <w:spacing w:val="-2"/>
                <w:sz w:val="22"/>
                <w:szCs w:val="22"/>
              </w:rPr>
              <w:t>_________</w:t>
            </w:r>
          </w:p>
          <w:p w14:paraId="1996E75C" w14:textId="77777777" w:rsidR="00C10A6A" w:rsidRPr="00334BC2" w:rsidRDefault="00C10A6A" w:rsidP="00F829E8">
            <w:pPr>
              <w:ind w:left="78"/>
              <w:jc w:val="left"/>
              <w:rPr>
                <w:spacing w:val="-2"/>
                <w:sz w:val="22"/>
                <w:szCs w:val="22"/>
              </w:rPr>
            </w:pPr>
          </w:p>
        </w:tc>
      </w:tr>
      <w:tr w:rsidR="00C10A6A" w:rsidRPr="00334BC2" w14:paraId="4D928987" w14:textId="77777777" w:rsidTr="009C4D34">
        <w:trPr>
          <w:cantSplit/>
        </w:trPr>
        <w:tc>
          <w:tcPr>
            <w:tcW w:w="1080" w:type="dxa"/>
          </w:tcPr>
          <w:p w14:paraId="3B92F059" w14:textId="77777777" w:rsidR="00C10A6A" w:rsidRPr="00334BC2" w:rsidRDefault="00C10A6A" w:rsidP="00803EC1">
            <w:pPr>
              <w:jc w:val="left"/>
              <w:rPr>
                <w:spacing w:val="-2"/>
                <w:sz w:val="22"/>
                <w:szCs w:val="22"/>
              </w:rPr>
            </w:pPr>
          </w:p>
          <w:p w14:paraId="0F1B572F" w14:textId="77777777" w:rsidR="00C10A6A" w:rsidRPr="00334BC2" w:rsidRDefault="00C10A6A" w:rsidP="00803EC1">
            <w:pPr>
              <w:jc w:val="left"/>
              <w:rPr>
                <w:spacing w:val="-2"/>
                <w:sz w:val="22"/>
                <w:szCs w:val="22"/>
              </w:rPr>
            </w:pPr>
            <w:r w:rsidRPr="00334BC2">
              <w:rPr>
                <w:spacing w:val="-2"/>
                <w:sz w:val="22"/>
                <w:szCs w:val="22"/>
              </w:rPr>
              <w:t>______</w:t>
            </w:r>
          </w:p>
        </w:tc>
        <w:tc>
          <w:tcPr>
            <w:tcW w:w="1487" w:type="dxa"/>
          </w:tcPr>
          <w:p w14:paraId="26EC592D" w14:textId="77777777" w:rsidR="00C10A6A" w:rsidRPr="00334BC2" w:rsidRDefault="00C10A6A" w:rsidP="00803EC1">
            <w:pPr>
              <w:jc w:val="left"/>
              <w:rPr>
                <w:spacing w:val="-2"/>
                <w:sz w:val="22"/>
                <w:szCs w:val="22"/>
              </w:rPr>
            </w:pPr>
          </w:p>
          <w:p w14:paraId="5425E88A" w14:textId="77777777" w:rsidR="00C10A6A" w:rsidRPr="00334BC2" w:rsidRDefault="00C10A6A" w:rsidP="00803EC1">
            <w:pPr>
              <w:jc w:val="left"/>
              <w:rPr>
                <w:spacing w:val="-2"/>
                <w:sz w:val="22"/>
                <w:szCs w:val="22"/>
              </w:rPr>
            </w:pPr>
            <w:r w:rsidRPr="00334BC2">
              <w:rPr>
                <w:spacing w:val="-2"/>
                <w:sz w:val="22"/>
                <w:szCs w:val="22"/>
              </w:rPr>
              <w:t>______</w:t>
            </w:r>
          </w:p>
        </w:tc>
        <w:tc>
          <w:tcPr>
            <w:tcW w:w="851" w:type="dxa"/>
          </w:tcPr>
          <w:p w14:paraId="4D56E421" w14:textId="77777777" w:rsidR="00C10A6A" w:rsidRPr="00334BC2" w:rsidRDefault="00C10A6A" w:rsidP="00803EC1">
            <w:pPr>
              <w:jc w:val="left"/>
              <w:rPr>
                <w:spacing w:val="-2"/>
                <w:sz w:val="22"/>
                <w:szCs w:val="22"/>
              </w:rPr>
            </w:pPr>
          </w:p>
        </w:tc>
        <w:tc>
          <w:tcPr>
            <w:tcW w:w="4772" w:type="dxa"/>
          </w:tcPr>
          <w:p w14:paraId="197A9258" w14:textId="77777777" w:rsidR="00C10A6A" w:rsidRPr="00334BC2" w:rsidRDefault="00C10A6A" w:rsidP="00803EC1">
            <w:pPr>
              <w:jc w:val="left"/>
              <w:rPr>
                <w:spacing w:val="-2"/>
                <w:sz w:val="22"/>
                <w:szCs w:val="22"/>
              </w:rPr>
            </w:pPr>
            <w:r w:rsidRPr="00334BC2">
              <w:rPr>
                <w:spacing w:val="-2"/>
                <w:sz w:val="22"/>
                <w:szCs w:val="22"/>
              </w:rPr>
              <w:t>Nombre del Contrato:</w:t>
            </w:r>
          </w:p>
          <w:p w14:paraId="0E4CF0F8" w14:textId="77777777" w:rsidR="00C10A6A" w:rsidRPr="00334BC2" w:rsidRDefault="00C10A6A" w:rsidP="00803EC1">
            <w:pPr>
              <w:jc w:val="left"/>
              <w:rPr>
                <w:spacing w:val="-2"/>
                <w:sz w:val="22"/>
                <w:szCs w:val="22"/>
              </w:rPr>
            </w:pPr>
            <w:r w:rsidRPr="00334BC2">
              <w:rPr>
                <w:spacing w:val="-2"/>
                <w:sz w:val="22"/>
                <w:szCs w:val="22"/>
              </w:rPr>
              <w:t>Descripción breve del Sistema Informático proporcionado por el Licitante:</w:t>
            </w:r>
          </w:p>
          <w:p w14:paraId="38C51A02" w14:textId="77777777" w:rsidR="00C10A6A" w:rsidRPr="00334BC2" w:rsidRDefault="00C10A6A" w:rsidP="00803EC1">
            <w:pPr>
              <w:jc w:val="left"/>
              <w:rPr>
                <w:spacing w:val="-2"/>
                <w:sz w:val="22"/>
                <w:szCs w:val="22"/>
              </w:rPr>
            </w:pPr>
            <w:r w:rsidRPr="00334BC2">
              <w:rPr>
                <w:spacing w:val="-2"/>
                <w:sz w:val="22"/>
                <w:szCs w:val="22"/>
              </w:rPr>
              <w:t>Nombre del Comprador:</w:t>
            </w:r>
          </w:p>
          <w:p w14:paraId="7C83963D" w14:textId="77777777" w:rsidR="00C10A6A" w:rsidRPr="00334BC2" w:rsidRDefault="00C10A6A" w:rsidP="00803EC1">
            <w:pPr>
              <w:jc w:val="left"/>
              <w:rPr>
                <w:spacing w:val="-2"/>
                <w:sz w:val="22"/>
                <w:szCs w:val="22"/>
              </w:rPr>
            </w:pPr>
            <w:r w:rsidRPr="00334BC2">
              <w:rPr>
                <w:spacing w:val="-2"/>
                <w:sz w:val="22"/>
                <w:szCs w:val="22"/>
              </w:rPr>
              <w:t>Dirección:</w:t>
            </w:r>
          </w:p>
        </w:tc>
        <w:tc>
          <w:tcPr>
            <w:tcW w:w="1465" w:type="dxa"/>
          </w:tcPr>
          <w:p w14:paraId="5F27A85B" w14:textId="77777777" w:rsidR="00C10A6A" w:rsidRPr="00334BC2" w:rsidRDefault="00C10A6A" w:rsidP="00F829E8">
            <w:pPr>
              <w:ind w:left="78"/>
              <w:jc w:val="left"/>
              <w:rPr>
                <w:spacing w:val="-2"/>
                <w:sz w:val="22"/>
                <w:szCs w:val="22"/>
              </w:rPr>
            </w:pPr>
          </w:p>
          <w:p w14:paraId="0F729130" w14:textId="77777777" w:rsidR="00C10A6A" w:rsidRPr="00334BC2" w:rsidRDefault="00C10A6A" w:rsidP="00F829E8">
            <w:pPr>
              <w:ind w:left="78"/>
              <w:jc w:val="left"/>
              <w:rPr>
                <w:spacing w:val="-2"/>
                <w:sz w:val="22"/>
                <w:szCs w:val="22"/>
              </w:rPr>
            </w:pPr>
            <w:r w:rsidRPr="00334BC2">
              <w:rPr>
                <w:spacing w:val="-2"/>
                <w:sz w:val="22"/>
                <w:szCs w:val="22"/>
              </w:rPr>
              <w:t>_________</w:t>
            </w:r>
          </w:p>
          <w:p w14:paraId="3938A805" w14:textId="77777777" w:rsidR="00C10A6A" w:rsidRPr="00334BC2" w:rsidRDefault="00C10A6A" w:rsidP="00F829E8">
            <w:pPr>
              <w:ind w:left="78"/>
              <w:jc w:val="left"/>
              <w:rPr>
                <w:spacing w:val="-2"/>
                <w:sz w:val="22"/>
                <w:szCs w:val="22"/>
              </w:rPr>
            </w:pPr>
          </w:p>
        </w:tc>
      </w:tr>
      <w:tr w:rsidR="00C10A6A" w:rsidRPr="00334BC2" w14:paraId="5C274C11" w14:textId="77777777" w:rsidTr="009C4D34">
        <w:trPr>
          <w:cantSplit/>
        </w:trPr>
        <w:tc>
          <w:tcPr>
            <w:tcW w:w="1080" w:type="dxa"/>
          </w:tcPr>
          <w:p w14:paraId="09B2E55A" w14:textId="77777777" w:rsidR="00C10A6A" w:rsidRPr="00334BC2" w:rsidRDefault="00C10A6A" w:rsidP="00803EC1">
            <w:pPr>
              <w:jc w:val="left"/>
              <w:rPr>
                <w:spacing w:val="-2"/>
                <w:sz w:val="22"/>
                <w:szCs w:val="22"/>
              </w:rPr>
            </w:pPr>
          </w:p>
          <w:p w14:paraId="2F1550FD" w14:textId="77777777" w:rsidR="00C10A6A" w:rsidRPr="00334BC2" w:rsidRDefault="00C10A6A" w:rsidP="00803EC1">
            <w:pPr>
              <w:jc w:val="left"/>
              <w:rPr>
                <w:spacing w:val="-2"/>
                <w:sz w:val="22"/>
                <w:szCs w:val="22"/>
              </w:rPr>
            </w:pPr>
            <w:r w:rsidRPr="00334BC2">
              <w:rPr>
                <w:spacing w:val="-2"/>
                <w:sz w:val="22"/>
                <w:szCs w:val="22"/>
              </w:rPr>
              <w:t>______</w:t>
            </w:r>
          </w:p>
        </w:tc>
        <w:tc>
          <w:tcPr>
            <w:tcW w:w="1487" w:type="dxa"/>
          </w:tcPr>
          <w:p w14:paraId="5FD0C297" w14:textId="77777777" w:rsidR="00C10A6A" w:rsidRPr="00334BC2" w:rsidRDefault="00C10A6A" w:rsidP="00803EC1">
            <w:pPr>
              <w:jc w:val="left"/>
              <w:rPr>
                <w:spacing w:val="-2"/>
                <w:sz w:val="22"/>
                <w:szCs w:val="22"/>
              </w:rPr>
            </w:pPr>
          </w:p>
          <w:p w14:paraId="66C5FC09" w14:textId="77777777" w:rsidR="00C10A6A" w:rsidRPr="00334BC2" w:rsidRDefault="00C10A6A" w:rsidP="00803EC1">
            <w:pPr>
              <w:jc w:val="left"/>
              <w:rPr>
                <w:spacing w:val="-2"/>
                <w:sz w:val="22"/>
                <w:szCs w:val="22"/>
              </w:rPr>
            </w:pPr>
            <w:r w:rsidRPr="00334BC2">
              <w:rPr>
                <w:spacing w:val="-2"/>
                <w:sz w:val="22"/>
                <w:szCs w:val="22"/>
              </w:rPr>
              <w:t>______</w:t>
            </w:r>
          </w:p>
        </w:tc>
        <w:tc>
          <w:tcPr>
            <w:tcW w:w="851" w:type="dxa"/>
          </w:tcPr>
          <w:p w14:paraId="5462D5A9" w14:textId="77777777" w:rsidR="00C10A6A" w:rsidRPr="00334BC2" w:rsidRDefault="00C10A6A" w:rsidP="00803EC1">
            <w:pPr>
              <w:jc w:val="left"/>
              <w:rPr>
                <w:spacing w:val="-2"/>
                <w:sz w:val="22"/>
                <w:szCs w:val="22"/>
              </w:rPr>
            </w:pPr>
          </w:p>
        </w:tc>
        <w:tc>
          <w:tcPr>
            <w:tcW w:w="4772" w:type="dxa"/>
          </w:tcPr>
          <w:p w14:paraId="6EAB9FEA" w14:textId="77777777" w:rsidR="00C10A6A" w:rsidRPr="00334BC2" w:rsidRDefault="00C10A6A" w:rsidP="00803EC1">
            <w:pPr>
              <w:jc w:val="left"/>
              <w:rPr>
                <w:spacing w:val="-2"/>
                <w:sz w:val="22"/>
                <w:szCs w:val="22"/>
              </w:rPr>
            </w:pPr>
            <w:r w:rsidRPr="00334BC2">
              <w:rPr>
                <w:spacing w:val="-2"/>
                <w:sz w:val="22"/>
                <w:szCs w:val="22"/>
              </w:rPr>
              <w:t>Nombre del Contrato:</w:t>
            </w:r>
          </w:p>
          <w:p w14:paraId="4922C6F3" w14:textId="77777777" w:rsidR="00C10A6A" w:rsidRPr="00334BC2" w:rsidRDefault="00C10A6A" w:rsidP="00803EC1">
            <w:pPr>
              <w:jc w:val="left"/>
              <w:rPr>
                <w:spacing w:val="-2"/>
                <w:sz w:val="22"/>
                <w:szCs w:val="22"/>
              </w:rPr>
            </w:pPr>
            <w:r w:rsidRPr="00334BC2">
              <w:rPr>
                <w:spacing w:val="-2"/>
                <w:sz w:val="22"/>
                <w:szCs w:val="22"/>
              </w:rPr>
              <w:t>Descripción breve del Sistema Informático proporcionado por el Licitante:</w:t>
            </w:r>
          </w:p>
          <w:p w14:paraId="56372454" w14:textId="77777777" w:rsidR="00C10A6A" w:rsidRPr="00334BC2" w:rsidRDefault="00C10A6A" w:rsidP="00803EC1">
            <w:pPr>
              <w:jc w:val="left"/>
              <w:rPr>
                <w:spacing w:val="-2"/>
                <w:sz w:val="22"/>
                <w:szCs w:val="22"/>
              </w:rPr>
            </w:pPr>
            <w:r w:rsidRPr="00334BC2">
              <w:rPr>
                <w:spacing w:val="-2"/>
                <w:sz w:val="22"/>
                <w:szCs w:val="22"/>
              </w:rPr>
              <w:t>Nombre del Comprador:</w:t>
            </w:r>
          </w:p>
          <w:p w14:paraId="1C79925E" w14:textId="77777777" w:rsidR="00C10A6A" w:rsidRPr="00334BC2" w:rsidRDefault="00C10A6A" w:rsidP="00803EC1">
            <w:pPr>
              <w:jc w:val="left"/>
              <w:rPr>
                <w:spacing w:val="-2"/>
                <w:sz w:val="22"/>
                <w:szCs w:val="22"/>
              </w:rPr>
            </w:pPr>
            <w:r w:rsidRPr="00334BC2">
              <w:rPr>
                <w:spacing w:val="-2"/>
                <w:sz w:val="22"/>
                <w:szCs w:val="22"/>
              </w:rPr>
              <w:t>Dirección:</w:t>
            </w:r>
          </w:p>
        </w:tc>
        <w:tc>
          <w:tcPr>
            <w:tcW w:w="1465" w:type="dxa"/>
          </w:tcPr>
          <w:p w14:paraId="7EF0F08B" w14:textId="77777777" w:rsidR="00C10A6A" w:rsidRPr="00334BC2" w:rsidRDefault="00C10A6A" w:rsidP="00F829E8">
            <w:pPr>
              <w:ind w:left="78"/>
              <w:jc w:val="left"/>
              <w:rPr>
                <w:spacing w:val="-2"/>
                <w:sz w:val="22"/>
                <w:szCs w:val="22"/>
              </w:rPr>
            </w:pPr>
          </w:p>
          <w:p w14:paraId="7C4900E0" w14:textId="77777777" w:rsidR="00C10A6A" w:rsidRPr="00334BC2" w:rsidRDefault="00C10A6A" w:rsidP="00F829E8">
            <w:pPr>
              <w:ind w:left="78"/>
              <w:jc w:val="left"/>
              <w:rPr>
                <w:spacing w:val="-2"/>
                <w:sz w:val="22"/>
                <w:szCs w:val="22"/>
              </w:rPr>
            </w:pPr>
            <w:r w:rsidRPr="00334BC2">
              <w:rPr>
                <w:spacing w:val="-2"/>
                <w:sz w:val="22"/>
                <w:szCs w:val="22"/>
              </w:rPr>
              <w:t>_________</w:t>
            </w:r>
          </w:p>
          <w:p w14:paraId="17B37F4C" w14:textId="77777777" w:rsidR="00C10A6A" w:rsidRPr="00334BC2" w:rsidRDefault="00C10A6A" w:rsidP="00F829E8">
            <w:pPr>
              <w:ind w:left="78"/>
              <w:jc w:val="left"/>
              <w:rPr>
                <w:spacing w:val="-2"/>
                <w:sz w:val="22"/>
                <w:szCs w:val="22"/>
              </w:rPr>
            </w:pPr>
          </w:p>
        </w:tc>
      </w:tr>
      <w:tr w:rsidR="00C10A6A" w:rsidRPr="00334BC2" w14:paraId="274C2A9E" w14:textId="77777777" w:rsidTr="009C4D34">
        <w:trPr>
          <w:cantSplit/>
        </w:trPr>
        <w:tc>
          <w:tcPr>
            <w:tcW w:w="1080" w:type="dxa"/>
          </w:tcPr>
          <w:p w14:paraId="6A9E10A0" w14:textId="77777777" w:rsidR="00C10A6A" w:rsidRPr="00334BC2" w:rsidRDefault="00C10A6A" w:rsidP="00803EC1">
            <w:pPr>
              <w:jc w:val="left"/>
              <w:rPr>
                <w:spacing w:val="-2"/>
                <w:sz w:val="22"/>
                <w:szCs w:val="22"/>
              </w:rPr>
            </w:pPr>
          </w:p>
          <w:p w14:paraId="4CF0ABE8" w14:textId="77777777" w:rsidR="00C10A6A" w:rsidRPr="00334BC2" w:rsidRDefault="00C10A6A" w:rsidP="00803EC1">
            <w:pPr>
              <w:jc w:val="left"/>
              <w:rPr>
                <w:spacing w:val="-2"/>
                <w:sz w:val="22"/>
                <w:szCs w:val="22"/>
              </w:rPr>
            </w:pPr>
            <w:r w:rsidRPr="00334BC2">
              <w:rPr>
                <w:spacing w:val="-2"/>
                <w:sz w:val="22"/>
                <w:szCs w:val="22"/>
              </w:rPr>
              <w:t>______</w:t>
            </w:r>
          </w:p>
        </w:tc>
        <w:tc>
          <w:tcPr>
            <w:tcW w:w="1487" w:type="dxa"/>
          </w:tcPr>
          <w:p w14:paraId="47FFBEB2" w14:textId="77777777" w:rsidR="00C10A6A" w:rsidRPr="00334BC2" w:rsidRDefault="00C10A6A" w:rsidP="00803EC1">
            <w:pPr>
              <w:jc w:val="left"/>
              <w:rPr>
                <w:spacing w:val="-2"/>
                <w:sz w:val="22"/>
                <w:szCs w:val="22"/>
              </w:rPr>
            </w:pPr>
          </w:p>
          <w:p w14:paraId="39437D38" w14:textId="77777777" w:rsidR="00C10A6A" w:rsidRPr="00334BC2" w:rsidRDefault="00C10A6A" w:rsidP="00803EC1">
            <w:pPr>
              <w:jc w:val="left"/>
              <w:rPr>
                <w:spacing w:val="-2"/>
                <w:sz w:val="22"/>
                <w:szCs w:val="22"/>
              </w:rPr>
            </w:pPr>
            <w:r w:rsidRPr="00334BC2">
              <w:rPr>
                <w:spacing w:val="-2"/>
                <w:sz w:val="22"/>
                <w:szCs w:val="22"/>
              </w:rPr>
              <w:t>______</w:t>
            </w:r>
          </w:p>
        </w:tc>
        <w:tc>
          <w:tcPr>
            <w:tcW w:w="851" w:type="dxa"/>
          </w:tcPr>
          <w:p w14:paraId="6D279CEA" w14:textId="77777777" w:rsidR="00C10A6A" w:rsidRPr="00334BC2" w:rsidRDefault="00C10A6A" w:rsidP="00803EC1">
            <w:pPr>
              <w:jc w:val="left"/>
              <w:rPr>
                <w:spacing w:val="-2"/>
                <w:sz w:val="22"/>
                <w:szCs w:val="22"/>
              </w:rPr>
            </w:pPr>
          </w:p>
        </w:tc>
        <w:tc>
          <w:tcPr>
            <w:tcW w:w="4772" w:type="dxa"/>
          </w:tcPr>
          <w:p w14:paraId="23BBB977" w14:textId="77777777" w:rsidR="00C10A6A" w:rsidRPr="00334BC2" w:rsidRDefault="00C10A6A" w:rsidP="00803EC1">
            <w:pPr>
              <w:jc w:val="left"/>
              <w:rPr>
                <w:spacing w:val="-2"/>
                <w:sz w:val="22"/>
                <w:szCs w:val="22"/>
              </w:rPr>
            </w:pPr>
            <w:r w:rsidRPr="00334BC2">
              <w:rPr>
                <w:spacing w:val="-2"/>
                <w:sz w:val="22"/>
                <w:szCs w:val="22"/>
              </w:rPr>
              <w:t>Nombre del Contrato:</w:t>
            </w:r>
          </w:p>
          <w:p w14:paraId="73C6D8D4" w14:textId="77777777" w:rsidR="00C10A6A" w:rsidRPr="00334BC2" w:rsidRDefault="00C10A6A" w:rsidP="00803EC1">
            <w:pPr>
              <w:jc w:val="left"/>
              <w:rPr>
                <w:spacing w:val="-2"/>
                <w:sz w:val="22"/>
                <w:szCs w:val="22"/>
              </w:rPr>
            </w:pPr>
            <w:r w:rsidRPr="00334BC2">
              <w:rPr>
                <w:spacing w:val="-2"/>
                <w:sz w:val="22"/>
                <w:szCs w:val="22"/>
              </w:rPr>
              <w:t>Descripción breve del Sistema Informático proporcionado por el Licitante:</w:t>
            </w:r>
          </w:p>
          <w:p w14:paraId="2E792B9C" w14:textId="77777777" w:rsidR="00C10A6A" w:rsidRPr="00334BC2" w:rsidRDefault="00C10A6A" w:rsidP="00803EC1">
            <w:pPr>
              <w:jc w:val="left"/>
              <w:rPr>
                <w:spacing w:val="-2"/>
                <w:sz w:val="22"/>
                <w:szCs w:val="22"/>
              </w:rPr>
            </w:pPr>
            <w:r w:rsidRPr="00334BC2">
              <w:rPr>
                <w:spacing w:val="-2"/>
                <w:sz w:val="22"/>
                <w:szCs w:val="22"/>
              </w:rPr>
              <w:t>Nombre del Comprador:</w:t>
            </w:r>
          </w:p>
          <w:p w14:paraId="798ADD67" w14:textId="77777777" w:rsidR="00C10A6A" w:rsidRPr="00334BC2" w:rsidRDefault="00C10A6A" w:rsidP="00803EC1">
            <w:pPr>
              <w:jc w:val="left"/>
              <w:rPr>
                <w:spacing w:val="-2"/>
                <w:sz w:val="22"/>
                <w:szCs w:val="22"/>
              </w:rPr>
            </w:pPr>
            <w:r w:rsidRPr="00334BC2">
              <w:rPr>
                <w:spacing w:val="-2"/>
                <w:sz w:val="22"/>
                <w:szCs w:val="22"/>
              </w:rPr>
              <w:t>Dirección:</w:t>
            </w:r>
          </w:p>
        </w:tc>
        <w:tc>
          <w:tcPr>
            <w:tcW w:w="1465" w:type="dxa"/>
          </w:tcPr>
          <w:p w14:paraId="5F5CC189" w14:textId="77777777" w:rsidR="00C10A6A" w:rsidRPr="00334BC2" w:rsidRDefault="00C10A6A" w:rsidP="00F829E8">
            <w:pPr>
              <w:ind w:left="78"/>
              <w:jc w:val="left"/>
              <w:rPr>
                <w:spacing w:val="-2"/>
                <w:sz w:val="22"/>
                <w:szCs w:val="22"/>
              </w:rPr>
            </w:pPr>
          </w:p>
          <w:p w14:paraId="04798E33" w14:textId="77777777" w:rsidR="00C10A6A" w:rsidRPr="00334BC2" w:rsidRDefault="00C10A6A" w:rsidP="00F829E8">
            <w:pPr>
              <w:ind w:left="78"/>
              <w:jc w:val="left"/>
              <w:rPr>
                <w:spacing w:val="-2"/>
                <w:sz w:val="22"/>
                <w:szCs w:val="22"/>
              </w:rPr>
            </w:pPr>
            <w:r w:rsidRPr="00334BC2">
              <w:rPr>
                <w:spacing w:val="-2"/>
                <w:sz w:val="22"/>
                <w:szCs w:val="22"/>
              </w:rPr>
              <w:t>_________</w:t>
            </w:r>
          </w:p>
          <w:p w14:paraId="4650DD72" w14:textId="77777777" w:rsidR="00C10A6A" w:rsidRPr="00334BC2" w:rsidRDefault="00C10A6A" w:rsidP="00F829E8">
            <w:pPr>
              <w:ind w:left="78"/>
              <w:jc w:val="left"/>
              <w:rPr>
                <w:spacing w:val="-2"/>
                <w:sz w:val="22"/>
                <w:szCs w:val="22"/>
              </w:rPr>
            </w:pPr>
          </w:p>
        </w:tc>
      </w:tr>
      <w:tr w:rsidR="00C10A6A" w:rsidRPr="00334BC2" w14:paraId="7491A1BF" w14:textId="77777777" w:rsidTr="009C4D34">
        <w:trPr>
          <w:cantSplit/>
        </w:trPr>
        <w:tc>
          <w:tcPr>
            <w:tcW w:w="1080" w:type="dxa"/>
          </w:tcPr>
          <w:p w14:paraId="300BBED3" w14:textId="77777777" w:rsidR="00C10A6A" w:rsidRPr="00334BC2" w:rsidRDefault="00C10A6A" w:rsidP="00803EC1">
            <w:pPr>
              <w:jc w:val="left"/>
              <w:rPr>
                <w:spacing w:val="-2"/>
                <w:sz w:val="22"/>
                <w:szCs w:val="22"/>
              </w:rPr>
            </w:pPr>
          </w:p>
          <w:p w14:paraId="4DA46CCF" w14:textId="77777777" w:rsidR="00C10A6A" w:rsidRPr="00334BC2" w:rsidRDefault="00C10A6A" w:rsidP="00803EC1">
            <w:pPr>
              <w:jc w:val="left"/>
              <w:rPr>
                <w:spacing w:val="-2"/>
                <w:sz w:val="22"/>
                <w:szCs w:val="22"/>
              </w:rPr>
            </w:pPr>
            <w:r w:rsidRPr="00334BC2">
              <w:rPr>
                <w:spacing w:val="-2"/>
                <w:sz w:val="22"/>
                <w:szCs w:val="22"/>
              </w:rPr>
              <w:t>______</w:t>
            </w:r>
          </w:p>
        </w:tc>
        <w:tc>
          <w:tcPr>
            <w:tcW w:w="1487" w:type="dxa"/>
          </w:tcPr>
          <w:p w14:paraId="37EF17F8" w14:textId="77777777" w:rsidR="00C10A6A" w:rsidRPr="00334BC2" w:rsidRDefault="00C10A6A" w:rsidP="00803EC1">
            <w:pPr>
              <w:jc w:val="left"/>
              <w:rPr>
                <w:spacing w:val="-2"/>
                <w:sz w:val="22"/>
                <w:szCs w:val="22"/>
              </w:rPr>
            </w:pPr>
          </w:p>
          <w:p w14:paraId="6A77459B" w14:textId="77777777" w:rsidR="00C10A6A" w:rsidRPr="00334BC2" w:rsidRDefault="00C10A6A" w:rsidP="00803EC1">
            <w:pPr>
              <w:jc w:val="left"/>
              <w:rPr>
                <w:spacing w:val="-2"/>
                <w:sz w:val="22"/>
                <w:szCs w:val="22"/>
              </w:rPr>
            </w:pPr>
            <w:r w:rsidRPr="00334BC2">
              <w:rPr>
                <w:spacing w:val="-2"/>
                <w:sz w:val="22"/>
                <w:szCs w:val="22"/>
              </w:rPr>
              <w:t>______</w:t>
            </w:r>
          </w:p>
        </w:tc>
        <w:tc>
          <w:tcPr>
            <w:tcW w:w="851" w:type="dxa"/>
          </w:tcPr>
          <w:p w14:paraId="7CB63434" w14:textId="77777777" w:rsidR="00C10A6A" w:rsidRPr="00334BC2" w:rsidRDefault="00C10A6A" w:rsidP="00803EC1">
            <w:pPr>
              <w:jc w:val="left"/>
              <w:rPr>
                <w:spacing w:val="-2"/>
                <w:sz w:val="22"/>
                <w:szCs w:val="22"/>
              </w:rPr>
            </w:pPr>
          </w:p>
        </w:tc>
        <w:tc>
          <w:tcPr>
            <w:tcW w:w="4772" w:type="dxa"/>
          </w:tcPr>
          <w:p w14:paraId="74FDBA7B" w14:textId="77777777" w:rsidR="00C10A6A" w:rsidRPr="00334BC2" w:rsidRDefault="00C10A6A" w:rsidP="00803EC1">
            <w:pPr>
              <w:jc w:val="left"/>
              <w:rPr>
                <w:spacing w:val="-2"/>
                <w:sz w:val="22"/>
                <w:szCs w:val="22"/>
              </w:rPr>
            </w:pPr>
            <w:r w:rsidRPr="00334BC2">
              <w:rPr>
                <w:spacing w:val="-2"/>
                <w:sz w:val="22"/>
                <w:szCs w:val="22"/>
              </w:rPr>
              <w:t>Nombre del Contrato:</w:t>
            </w:r>
          </w:p>
          <w:p w14:paraId="44E7E9CF" w14:textId="77777777" w:rsidR="00C10A6A" w:rsidRPr="00334BC2" w:rsidRDefault="00C10A6A" w:rsidP="00803EC1">
            <w:pPr>
              <w:jc w:val="left"/>
              <w:rPr>
                <w:spacing w:val="-2"/>
                <w:sz w:val="22"/>
                <w:szCs w:val="22"/>
              </w:rPr>
            </w:pPr>
            <w:r w:rsidRPr="00334BC2">
              <w:rPr>
                <w:spacing w:val="-2"/>
                <w:sz w:val="22"/>
                <w:szCs w:val="22"/>
              </w:rPr>
              <w:t>Descripción breve del Sistema Informático proporcionado por el Licitante:</w:t>
            </w:r>
          </w:p>
          <w:p w14:paraId="10017E0C" w14:textId="77777777" w:rsidR="00C10A6A" w:rsidRPr="00334BC2" w:rsidRDefault="00C10A6A" w:rsidP="00803EC1">
            <w:pPr>
              <w:jc w:val="left"/>
              <w:rPr>
                <w:spacing w:val="-2"/>
                <w:sz w:val="22"/>
                <w:szCs w:val="22"/>
              </w:rPr>
            </w:pPr>
            <w:r w:rsidRPr="00334BC2">
              <w:rPr>
                <w:spacing w:val="-2"/>
                <w:sz w:val="22"/>
                <w:szCs w:val="22"/>
              </w:rPr>
              <w:t>Nombre del Comprador:</w:t>
            </w:r>
          </w:p>
          <w:p w14:paraId="244D4FA7" w14:textId="77777777" w:rsidR="00C10A6A" w:rsidRPr="00334BC2" w:rsidRDefault="00C10A6A" w:rsidP="00803EC1">
            <w:pPr>
              <w:jc w:val="left"/>
              <w:rPr>
                <w:spacing w:val="-2"/>
                <w:sz w:val="22"/>
                <w:szCs w:val="22"/>
              </w:rPr>
            </w:pPr>
            <w:r w:rsidRPr="00334BC2">
              <w:rPr>
                <w:spacing w:val="-2"/>
                <w:sz w:val="22"/>
                <w:szCs w:val="22"/>
              </w:rPr>
              <w:t>Dirección:</w:t>
            </w:r>
          </w:p>
        </w:tc>
        <w:tc>
          <w:tcPr>
            <w:tcW w:w="1465" w:type="dxa"/>
          </w:tcPr>
          <w:p w14:paraId="44F58379" w14:textId="77777777" w:rsidR="00C10A6A" w:rsidRPr="00334BC2" w:rsidRDefault="00C10A6A" w:rsidP="00803EC1">
            <w:pPr>
              <w:jc w:val="left"/>
              <w:rPr>
                <w:spacing w:val="-2"/>
                <w:sz w:val="22"/>
                <w:szCs w:val="22"/>
              </w:rPr>
            </w:pPr>
          </w:p>
          <w:p w14:paraId="19C18F94" w14:textId="77777777" w:rsidR="00C10A6A" w:rsidRPr="00334BC2" w:rsidRDefault="00C10A6A" w:rsidP="00803EC1">
            <w:pPr>
              <w:jc w:val="left"/>
              <w:rPr>
                <w:spacing w:val="-2"/>
                <w:sz w:val="22"/>
                <w:szCs w:val="22"/>
              </w:rPr>
            </w:pPr>
            <w:r w:rsidRPr="00334BC2">
              <w:rPr>
                <w:spacing w:val="-2"/>
                <w:sz w:val="22"/>
                <w:szCs w:val="22"/>
              </w:rPr>
              <w:t>_________</w:t>
            </w:r>
          </w:p>
          <w:p w14:paraId="31ADD358" w14:textId="77777777" w:rsidR="00C10A6A" w:rsidRPr="00334BC2" w:rsidRDefault="00C10A6A" w:rsidP="00803EC1">
            <w:pPr>
              <w:jc w:val="left"/>
              <w:rPr>
                <w:spacing w:val="-2"/>
                <w:sz w:val="22"/>
                <w:szCs w:val="22"/>
              </w:rPr>
            </w:pPr>
          </w:p>
        </w:tc>
      </w:tr>
      <w:tr w:rsidR="00C10A6A" w:rsidRPr="00334BC2" w14:paraId="133A3886" w14:textId="77777777" w:rsidTr="009C4D34">
        <w:trPr>
          <w:cantSplit/>
        </w:trPr>
        <w:tc>
          <w:tcPr>
            <w:tcW w:w="1080" w:type="dxa"/>
          </w:tcPr>
          <w:p w14:paraId="11F700DE" w14:textId="77777777" w:rsidR="00C10A6A" w:rsidRPr="00334BC2" w:rsidRDefault="00C10A6A" w:rsidP="00803EC1">
            <w:pPr>
              <w:jc w:val="left"/>
              <w:rPr>
                <w:spacing w:val="-2"/>
                <w:sz w:val="22"/>
                <w:szCs w:val="22"/>
              </w:rPr>
            </w:pPr>
          </w:p>
          <w:p w14:paraId="4BE90E74" w14:textId="77777777" w:rsidR="00C10A6A" w:rsidRPr="00334BC2" w:rsidRDefault="00C10A6A" w:rsidP="00803EC1">
            <w:pPr>
              <w:jc w:val="left"/>
              <w:rPr>
                <w:spacing w:val="-2"/>
                <w:sz w:val="22"/>
                <w:szCs w:val="22"/>
              </w:rPr>
            </w:pPr>
            <w:r w:rsidRPr="00334BC2">
              <w:rPr>
                <w:spacing w:val="-2"/>
                <w:sz w:val="22"/>
                <w:szCs w:val="22"/>
              </w:rPr>
              <w:t>______</w:t>
            </w:r>
          </w:p>
        </w:tc>
        <w:tc>
          <w:tcPr>
            <w:tcW w:w="1487" w:type="dxa"/>
          </w:tcPr>
          <w:p w14:paraId="46DC4EC2" w14:textId="77777777" w:rsidR="00C10A6A" w:rsidRPr="00334BC2" w:rsidRDefault="00C10A6A" w:rsidP="00803EC1">
            <w:pPr>
              <w:jc w:val="left"/>
              <w:rPr>
                <w:spacing w:val="-2"/>
                <w:sz w:val="22"/>
                <w:szCs w:val="22"/>
              </w:rPr>
            </w:pPr>
          </w:p>
          <w:p w14:paraId="0CC6416B" w14:textId="77777777" w:rsidR="00C10A6A" w:rsidRPr="00334BC2" w:rsidRDefault="00C10A6A" w:rsidP="00803EC1">
            <w:pPr>
              <w:jc w:val="left"/>
              <w:rPr>
                <w:spacing w:val="-2"/>
                <w:sz w:val="22"/>
                <w:szCs w:val="22"/>
              </w:rPr>
            </w:pPr>
            <w:r w:rsidRPr="00334BC2">
              <w:rPr>
                <w:spacing w:val="-2"/>
                <w:sz w:val="22"/>
                <w:szCs w:val="22"/>
              </w:rPr>
              <w:t>______</w:t>
            </w:r>
          </w:p>
        </w:tc>
        <w:tc>
          <w:tcPr>
            <w:tcW w:w="851" w:type="dxa"/>
          </w:tcPr>
          <w:p w14:paraId="2CC870A7" w14:textId="77777777" w:rsidR="00C10A6A" w:rsidRPr="00334BC2" w:rsidRDefault="00C10A6A" w:rsidP="00803EC1">
            <w:pPr>
              <w:jc w:val="left"/>
              <w:rPr>
                <w:spacing w:val="-2"/>
                <w:sz w:val="22"/>
                <w:szCs w:val="22"/>
              </w:rPr>
            </w:pPr>
          </w:p>
        </w:tc>
        <w:tc>
          <w:tcPr>
            <w:tcW w:w="4772" w:type="dxa"/>
          </w:tcPr>
          <w:p w14:paraId="209674C9" w14:textId="77777777" w:rsidR="00C10A6A" w:rsidRPr="00334BC2" w:rsidRDefault="00C10A6A" w:rsidP="00803EC1">
            <w:pPr>
              <w:jc w:val="left"/>
              <w:rPr>
                <w:spacing w:val="-2"/>
                <w:sz w:val="22"/>
                <w:szCs w:val="22"/>
              </w:rPr>
            </w:pPr>
            <w:r w:rsidRPr="00334BC2">
              <w:rPr>
                <w:spacing w:val="-2"/>
                <w:sz w:val="22"/>
                <w:szCs w:val="22"/>
              </w:rPr>
              <w:t>Nombre del Contrato:</w:t>
            </w:r>
          </w:p>
          <w:p w14:paraId="470B0CC0" w14:textId="77777777" w:rsidR="00C10A6A" w:rsidRPr="00334BC2" w:rsidRDefault="00C10A6A" w:rsidP="00803EC1">
            <w:pPr>
              <w:jc w:val="left"/>
              <w:rPr>
                <w:spacing w:val="-2"/>
                <w:sz w:val="22"/>
                <w:szCs w:val="22"/>
              </w:rPr>
            </w:pPr>
            <w:r w:rsidRPr="00334BC2">
              <w:rPr>
                <w:spacing w:val="-2"/>
                <w:sz w:val="22"/>
                <w:szCs w:val="22"/>
              </w:rPr>
              <w:t>Descripción breve del Sistema Informático proporcionado por el Licitante:</w:t>
            </w:r>
          </w:p>
          <w:p w14:paraId="0DF4F167" w14:textId="77777777" w:rsidR="00C10A6A" w:rsidRPr="00334BC2" w:rsidRDefault="00C10A6A" w:rsidP="00803EC1">
            <w:pPr>
              <w:jc w:val="left"/>
              <w:rPr>
                <w:spacing w:val="-2"/>
                <w:sz w:val="22"/>
                <w:szCs w:val="22"/>
              </w:rPr>
            </w:pPr>
            <w:r w:rsidRPr="00334BC2">
              <w:rPr>
                <w:spacing w:val="-2"/>
                <w:sz w:val="22"/>
                <w:szCs w:val="22"/>
              </w:rPr>
              <w:t>Nombre del Comprador:</w:t>
            </w:r>
          </w:p>
          <w:p w14:paraId="08DDB31F" w14:textId="77777777" w:rsidR="00C10A6A" w:rsidRPr="00334BC2" w:rsidRDefault="00C10A6A" w:rsidP="00803EC1">
            <w:pPr>
              <w:jc w:val="left"/>
              <w:rPr>
                <w:spacing w:val="-2"/>
                <w:sz w:val="22"/>
                <w:szCs w:val="22"/>
              </w:rPr>
            </w:pPr>
            <w:r w:rsidRPr="00334BC2">
              <w:rPr>
                <w:spacing w:val="-2"/>
                <w:sz w:val="22"/>
                <w:szCs w:val="22"/>
              </w:rPr>
              <w:t>Dirección:</w:t>
            </w:r>
          </w:p>
        </w:tc>
        <w:tc>
          <w:tcPr>
            <w:tcW w:w="1465" w:type="dxa"/>
          </w:tcPr>
          <w:p w14:paraId="3C2D504E" w14:textId="77777777" w:rsidR="00C10A6A" w:rsidRPr="00334BC2" w:rsidRDefault="00C10A6A" w:rsidP="00803EC1">
            <w:pPr>
              <w:jc w:val="left"/>
              <w:rPr>
                <w:spacing w:val="-2"/>
                <w:sz w:val="22"/>
                <w:szCs w:val="22"/>
              </w:rPr>
            </w:pPr>
          </w:p>
          <w:p w14:paraId="316E81F9" w14:textId="77777777" w:rsidR="00C10A6A" w:rsidRPr="00334BC2" w:rsidRDefault="00C10A6A" w:rsidP="00803EC1">
            <w:pPr>
              <w:jc w:val="left"/>
              <w:rPr>
                <w:spacing w:val="-2"/>
                <w:sz w:val="22"/>
                <w:szCs w:val="22"/>
              </w:rPr>
            </w:pPr>
            <w:r w:rsidRPr="00334BC2">
              <w:rPr>
                <w:spacing w:val="-2"/>
                <w:sz w:val="22"/>
                <w:szCs w:val="22"/>
              </w:rPr>
              <w:t>_________</w:t>
            </w:r>
          </w:p>
          <w:p w14:paraId="777D0BCA" w14:textId="77777777" w:rsidR="00C10A6A" w:rsidRPr="00334BC2" w:rsidRDefault="00C10A6A" w:rsidP="00803EC1">
            <w:pPr>
              <w:jc w:val="left"/>
              <w:rPr>
                <w:spacing w:val="-2"/>
                <w:sz w:val="22"/>
                <w:szCs w:val="22"/>
              </w:rPr>
            </w:pPr>
          </w:p>
        </w:tc>
      </w:tr>
    </w:tbl>
    <w:p w14:paraId="3B973523" w14:textId="77777777" w:rsidR="00C10A6A" w:rsidRPr="00334BC2" w:rsidRDefault="00C10A6A" w:rsidP="00C10A6A">
      <w:pPr>
        <w:pStyle w:val="Outline"/>
        <w:suppressAutoHyphens/>
        <w:spacing w:before="0"/>
        <w:rPr>
          <w:iCs/>
          <w:sz w:val="22"/>
          <w:szCs w:val="22"/>
        </w:rPr>
      </w:pPr>
      <w:r w:rsidRPr="00334BC2">
        <w:rPr>
          <w:sz w:val="22"/>
          <w:szCs w:val="22"/>
        </w:rPr>
        <w:t>*Enumere el año calendario de los años con contratos con, al menos, nueve (9) meses de actividad por año, comenzando por el primer año.</w:t>
      </w:r>
      <w:r w:rsidRPr="00334BC2">
        <w:rPr>
          <w:sz w:val="22"/>
          <w:szCs w:val="22"/>
        </w:rPr>
        <w:br w:type="page"/>
      </w:r>
    </w:p>
    <w:p w14:paraId="32DE4BFE" w14:textId="21A44116" w:rsidR="00C10A6A" w:rsidRPr="00334BC2" w:rsidRDefault="00C10A6A" w:rsidP="00275E0F">
      <w:pPr>
        <w:suppressAutoHyphens w:val="0"/>
        <w:spacing w:after="0"/>
        <w:jc w:val="center"/>
        <w:rPr>
          <w:b/>
          <w:sz w:val="22"/>
          <w:szCs w:val="22"/>
        </w:rPr>
      </w:pPr>
      <w:r w:rsidRPr="00334BC2">
        <w:rPr>
          <w:b/>
          <w:sz w:val="22"/>
          <w:szCs w:val="22"/>
        </w:rPr>
        <w:lastRenderedPageBreak/>
        <w:t xml:space="preserve">Formulario EXP – </w:t>
      </w:r>
      <w:r w:rsidR="00A0389B" w:rsidRPr="00334BC2">
        <w:rPr>
          <w:b/>
          <w:sz w:val="22"/>
          <w:szCs w:val="22"/>
        </w:rPr>
        <w:t>5</w:t>
      </w:r>
      <w:r w:rsidRPr="00334BC2">
        <w:rPr>
          <w:b/>
          <w:sz w:val="22"/>
          <w:szCs w:val="22"/>
        </w:rPr>
        <w:t>.4.2</w:t>
      </w:r>
    </w:p>
    <w:p w14:paraId="151625AB" w14:textId="30E1C5D8" w:rsidR="00C10A6A" w:rsidRPr="00334BC2" w:rsidRDefault="00C10A6A" w:rsidP="00967350">
      <w:pPr>
        <w:pStyle w:val="TOC3-2"/>
        <w:rPr>
          <w:sz w:val="22"/>
          <w:szCs w:val="22"/>
        </w:rPr>
      </w:pPr>
      <w:bookmarkStart w:id="450" w:name="_Toc454958446"/>
      <w:bookmarkStart w:id="451" w:name="_Toc476309229"/>
      <w:bookmarkStart w:id="452" w:name="_Toc484694722"/>
      <w:r w:rsidRPr="00334BC2">
        <w:rPr>
          <w:sz w:val="22"/>
          <w:szCs w:val="22"/>
        </w:rPr>
        <w:t xml:space="preserve">Experiencia </w:t>
      </w:r>
      <w:bookmarkEnd w:id="450"/>
      <w:bookmarkEnd w:id="451"/>
      <w:bookmarkEnd w:id="452"/>
      <w:r w:rsidR="005E641B" w:rsidRPr="00334BC2">
        <w:rPr>
          <w:sz w:val="22"/>
          <w:szCs w:val="22"/>
        </w:rPr>
        <w:t>Específica</w:t>
      </w:r>
    </w:p>
    <w:p w14:paraId="0DAFD529" w14:textId="093530D3" w:rsidR="00C10A6A" w:rsidRPr="00334BC2" w:rsidRDefault="00C10A6A" w:rsidP="00F829E8">
      <w:pPr>
        <w:tabs>
          <w:tab w:val="left" w:pos="5683"/>
        </w:tabs>
        <w:rPr>
          <w:sz w:val="22"/>
          <w:szCs w:val="22"/>
        </w:rPr>
      </w:pPr>
      <w:r w:rsidRPr="00334BC2">
        <w:rPr>
          <w:sz w:val="22"/>
          <w:szCs w:val="22"/>
        </w:rPr>
        <w:t>Nombre jurídico del Licitante:</w:t>
      </w:r>
      <w:r w:rsidR="00C15E45" w:rsidRPr="00334BC2">
        <w:rPr>
          <w:sz w:val="22"/>
          <w:szCs w:val="22"/>
        </w:rPr>
        <w:t xml:space="preserve"> </w:t>
      </w:r>
      <w:r w:rsidR="00F829E8" w:rsidRPr="00334BC2">
        <w:rPr>
          <w:sz w:val="22"/>
          <w:szCs w:val="22"/>
        </w:rPr>
        <w:t>_______________</w:t>
      </w:r>
      <w:r w:rsidRPr="00334BC2">
        <w:rPr>
          <w:sz w:val="22"/>
          <w:szCs w:val="22"/>
        </w:rPr>
        <w:t xml:space="preserve">______ </w:t>
      </w:r>
      <w:r w:rsidRPr="00334BC2">
        <w:rPr>
          <w:sz w:val="22"/>
          <w:szCs w:val="22"/>
        </w:rPr>
        <w:tab/>
        <w:t>Fecha:</w:t>
      </w:r>
      <w:r w:rsidR="00C15E45" w:rsidRPr="00334BC2">
        <w:rPr>
          <w:sz w:val="22"/>
          <w:szCs w:val="22"/>
        </w:rPr>
        <w:t xml:space="preserve"> </w:t>
      </w:r>
      <w:r w:rsidRPr="00334BC2">
        <w:rPr>
          <w:sz w:val="22"/>
          <w:szCs w:val="22"/>
        </w:rPr>
        <w:t>______</w:t>
      </w:r>
      <w:r w:rsidR="00F829E8" w:rsidRPr="00334BC2">
        <w:rPr>
          <w:sz w:val="22"/>
          <w:szCs w:val="22"/>
        </w:rPr>
        <w:t>___</w:t>
      </w:r>
      <w:r w:rsidRPr="00334BC2">
        <w:rPr>
          <w:sz w:val="22"/>
          <w:szCs w:val="22"/>
        </w:rPr>
        <w:t>_______________</w:t>
      </w:r>
    </w:p>
    <w:p w14:paraId="2D9136AD" w14:textId="0E28703E" w:rsidR="00C10A6A" w:rsidRPr="00334BC2" w:rsidRDefault="00C10A6A" w:rsidP="00F829E8">
      <w:pPr>
        <w:tabs>
          <w:tab w:val="left" w:pos="5670"/>
        </w:tabs>
        <w:rPr>
          <w:sz w:val="22"/>
          <w:szCs w:val="22"/>
        </w:rPr>
      </w:pPr>
      <w:r w:rsidRPr="00334BC2">
        <w:rPr>
          <w:sz w:val="22"/>
          <w:szCs w:val="22"/>
        </w:rPr>
        <w:t xml:space="preserve">Nombre jurídico del miembro de la </w:t>
      </w:r>
      <w:r w:rsidR="000107E9" w:rsidRPr="00334BC2">
        <w:rPr>
          <w:sz w:val="22"/>
          <w:szCs w:val="22"/>
        </w:rPr>
        <w:t>APCA</w:t>
      </w:r>
      <w:r w:rsidRPr="00334BC2">
        <w:rPr>
          <w:sz w:val="22"/>
          <w:szCs w:val="22"/>
        </w:rPr>
        <w:t>: ___</w:t>
      </w:r>
      <w:r w:rsidR="00F829E8" w:rsidRPr="00334BC2">
        <w:rPr>
          <w:sz w:val="22"/>
          <w:szCs w:val="22"/>
        </w:rPr>
        <w:t>_</w:t>
      </w:r>
      <w:r w:rsidR="003B198D" w:rsidRPr="00334BC2">
        <w:rPr>
          <w:sz w:val="22"/>
          <w:szCs w:val="22"/>
        </w:rPr>
        <w:t xml:space="preserve">    </w:t>
      </w:r>
      <w:r w:rsidR="00BB2041" w:rsidRPr="00334BC2">
        <w:rPr>
          <w:sz w:val="22"/>
          <w:szCs w:val="22"/>
        </w:rPr>
        <w:t>SDO </w:t>
      </w:r>
      <w:r w:rsidRPr="00334BC2">
        <w:rPr>
          <w:sz w:val="22"/>
          <w:szCs w:val="22"/>
        </w:rPr>
        <w:t>n.º:</w:t>
      </w:r>
      <w:r w:rsidR="00C15E45" w:rsidRPr="00334BC2">
        <w:rPr>
          <w:sz w:val="22"/>
          <w:szCs w:val="22"/>
        </w:rPr>
        <w:t xml:space="preserve"> </w:t>
      </w:r>
      <w:r w:rsidR="003B198D" w:rsidRPr="00334BC2">
        <w:rPr>
          <w:b/>
          <w:sz w:val="22"/>
          <w:szCs w:val="22"/>
        </w:rPr>
        <w:t>GSRS MERNNR-53-LPI-B-2022</w:t>
      </w:r>
    </w:p>
    <w:p w14:paraId="36EB47D7" w14:textId="77777777" w:rsidR="00C10A6A" w:rsidRPr="00334BC2" w:rsidRDefault="00C10A6A" w:rsidP="00F829E8">
      <w:pPr>
        <w:pStyle w:val="Outline"/>
        <w:tabs>
          <w:tab w:val="left" w:pos="6453"/>
        </w:tabs>
        <w:suppressAutoHyphens/>
        <w:spacing w:before="120"/>
        <w:rPr>
          <w:sz w:val="22"/>
          <w:szCs w:val="22"/>
        </w:rPr>
      </w:pPr>
      <w:r w:rsidRPr="00334BC2">
        <w:rPr>
          <w:sz w:val="22"/>
          <w:szCs w:val="22"/>
        </w:rPr>
        <w:t xml:space="preserve"> </w:t>
      </w:r>
      <w:r w:rsidRPr="00334BC2">
        <w:rPr>
          <w:sz w:val="22"/>
          <w:szCs w:val="22"/>
        </w:rPr>
        <w:tab/>
        <w:t>Página</w:t>
      </w:r>
      <w:r w:rsidR="00C15E45" w:rsidRPr="00334BC2">
        <w:rPr>
          <w:sz w:val="22"/>
          <w:szCs w:val="22"/>
        </w:rPr>
        <w:t xml:space="preserve"> </w:t>
      </w:r>
      <w:r w:rsidRPr="00334BC2">
        <w:rPr>
          <w:sz w:val="22"/>
          <w:szCs w:val="22"/>
        </w:rPr>
        <w:t>____ de ____ páginas</w:t>
      </w:r>
    </w:p>
    <w:p w14:paraId="7B2FD766" w14:textId="77777777" w:rsidR="00C10A6A" w:rsidRPr="00334BC2" w:rsidRDefault="00C10A6A" w:rsidP="00C10A6A">
      <w:pPr>
        <w:pStyle w:val="Outline"/>
        <w:suppressAutoHyphens/>
        <w:spacing w:before="120"/>
        <w:rPr>
          <w:spacing w:val="-2"/>
          <w:kern w:val="0"/>
          <w:sz w:val="22"/>
          <w:szCs w:val="22"/>
        </w:rPr>
      </w:pPr>
    </w:p>
    <w:tbl>
      <w:tblPr>
        <w:tblW w:w="9276" w:type="dxa"/>
        <w:tblInd w:w="72" w:type="dxa"/>
        <w:tblLayout w:type="fixed"/>
        <w:tblCellMar>
          <w:left w:w="72" w:type="dxa"/>
          <w:right w:w="72" w:type="dxa"/>
        </w:tblCellMar>
        <w:tblLook w:val="0000" w:firstRow="0" w:lastRow="0" w:firstColumn="0" w:lastColumn="0" w:noHBand="0" w:noVBand="0"/>
      </w:tblPr>
      <w:tblGrid>
        <w:gridCol w:w="4386"/>
        <w:gridCol w:w="1374"/>
        <w:gridCol w:w="1800"/>
        <w:gridCol w:w="1716"/>
      </w:tblGrid>
      <w:tr w:rsidR="00C10A6A" w:rsidRPr="00334BC2" w14:paraId="22206D66" w14:textId="77777777" w:rsidTr="00EB0953">
        <w:trPr>
          <w:cantSplit/>
          <w:tblHeader/>
        </w:trPr>
        <w:tc>
          <w:tcPr>
            <w:tcW w:w="4386" w:type="dxa"/>
            <w:tcBorders>
              <w:top w:val="single" w:sz="6" w:space="0" w:color="auto"/>
              <w:left w:val="single" w:sz="6" w:space="0" w:color="auto"/>
              <w:bottom w:val="single" w:sz="6" w:space="0" w:color="auto"/>
              <w:right w:val="single" w:sz="6" w:space="0" w:color="auto"/>
            </w:tcBorders>
          </w:tcPr>
          <w:p w14:paraId="75674B27" w14:textId="5CC5584B" w:rsidR="00C10A6A" w:rsidRPr="00334BC2" w:rsidRDefault="00C10A6A" w:rsidP="00803EC1">
            <w:pPr>
              <w:spacing w:before="60" w:after="60"/>
              <w:jc w:val="left"/>
              <w:rPr>
                <w:b/>
                <w:spacing w:val="-2"/>
                <w:sz w:val="22"/>
                <w:szCs w:val="22"/>
              </w:rPr>
            </w:pPr>
            <w:r w:rsidRPr="00334BC2">
              <w:rPr>
                <w:b/>
                <w:spacing w:val="-2"/>
                <w:sz w:val="22"/>
                <w:szCs w:val="22"/>
              </w:rPr>
              <w:t>Número de Contrato similar:</w:t>
            </w:r>
            <w:r w:rsidR="00C15E45" w:rsidRPr="00334BC2">
              <w:rPr>
                <w:b/>
                <w:spacing w:val="-2"/>
                <w:sz w:val="22"/>
                <w:szCs w:val="22"/>
              </w:rPr>
              <w:t xml:space="preserve"> </w:t>
            </w:r>
            <w:r w:rsidRPr="00334BC2">
              <w:rPr>
                <w:b/>
                <w:spacing w:val="-2"/>
                <w:sz w:val="22"/>
                <w:szCs w:val="22"/>
              </w:rPr>
              <w:t xml:space="preserve">___ </w:t>
            </w:r>
            <w:r w:rsidR="00EB0953" w:rsidRPr="00334BC2">
              <w:rPr>
                <w:b/>
                <w:spacing w:val="-2"/>
                <w:sz w:val="22"/>
                <w:szCs w:val="22"/>
              </w:rPr>
              <w:br/>
            </w:r>
            <w:r w:rsidRPr="00334BC2">
              <w:rPr>
                <w:b/>
                <w:spacing w:val="-2"/>
                <w:sz w:val="22"/>
                <w:szCs w:val="22"/>
              </w:rPr>
              <w:t>de ___ exigidos.</w:t>
            </w:r>
          </w:p>
        </w:tc>
        <w:tc>
          <w:tcPr>
            <w:tcW w:w="4890" w:type="dxa"/>
            <w:gridSpan w:val="3"/>
            <w:tcBorders>
              <w:top w:val="single" w:sz="6" w:space="0" w:color="auto"/>
              <w:left w:val="single" w:sz="6" w:space="0" w:color="auto"/>
              <w:bottom w:val="single" w:sz="6" w:space="0" w:color="auto"/>
              <w:right w:val="single" w:sz="6" w:space="0" w:color="auto"/>
            </w:tcBorders>
          </w:tcPr>
          <w:p w14:paraId="16BB14FA" w14:textId="77777777" w:rsidR="00C10A6A" w:rsidRPr="00334BC2" w:rsidRDefault="00C10A6A" w:rsidP="00803EC1">
            <w:pPr>
              <w:spacing w:before="60" w:after="60"/>
              <w:jc w:val="center"/>
              <w:rPr>
                <w:b/>
                <w:spacing w:val="-2"/>
                <w:sz w:val="22"/>
                <w:szCs w:val="22"/>
              </w:rPr>
            </w:pPr>
            <w:r w:rsidRPr="00334BC2">
              <w:rPr>
                <w:b/>
                <w:spacing w:val="-2"/>
                <w:sz w:val="22"/>
                <w:szCs w:val="22"/>
              </w:rPr>
              <w:t>Información</w:t>
            </w:r>
          </w:p>
        </w:tc>
      </w:tr>
      <w:tr w:rsidR="00C10A6A" w:rsidRPr="00334BC2" w14:paraId="280B00A7" w14:textId="77777777" w:rsidTr="00EB0953">
        <w:trPr>
          <w:cantSplit/>
        </w:trPr>
        <w:tc>
          <w:tcPr>
            <w:tcW w:w="4386" w:type="dxa"/>
            <w:tcBorders>
              <w:top w:val="single" w:sz="6" w:space="0" w:color="auto"/>
              <w:left w:val="single" w:sz="6" w:space="0" w:color="auto"/>
              <w:bottom w:val="single" w:sz="6" w:space="0" w:color="auto"/>
              <w:right w:val="single" w:sz="6" w:space="0" w:color="auto"/>
            </w:tcBorders>
          </w:tcPr>
          <w:p w14:paraId="5111ACD5" w14:textId="77777777" w:rsidR="00C10A6A" w:rsidRPr="00334BC2" w:rsidRDefault="00C10A6A" w:rsidP="00803EC1">
            <w:pPr>
              <w:pStyle w:val="Textoindependiente"/>
              <w:spacing w:before="60" w:after="60"/>
              <w:rPr>
                <w:sz w:val="22"/>
                <w:szCs w:val="22"/>
              </w:rPr>
            </w:pPr>
            <w:r w:rsidRPr="00334BC2">
              <w:rPr>
                <w:sz w:val="22"/>
                <w:szCs w:val="22"/>
              </w:rPr>
              <w:t>Identificación del Contrato</w:t>
            </w:r>
          </w:p>
        </w:tc>
        <w:tc>
          <w:tcPr>
            <w:tcW w:w="4890" w:type="dxa"/>
            <w:gridSpan w:val="3"/>
            <w:tcBorders>
              <w:top w:val="single" w:sz="6" w:space="0" w:color="auto"/>
              <w:left w:val="single" w:sz="6" w:space="0" w:color="auto"/>
              <w:bottom w:val="single" w:sz="6" w:space="0" w:color="auto"/>
              <w:right w:val="single" w:sz="6" w:space="0" w:color="auto"/>
            </w:tcBorders>
          </w:tcPr>
          <w:p w14:paraId="2E204BDC" w14:textId="77777777" w:rsidR="00C10A6A" w:rsidRPr="00334BC2" w:rsidRDefault="00C10A6A" w:rsidP="00803EC1">
            <w:pPr>
              <w:pStyle w:val="Textoindependiente"/>
              <w:spacing w:before="60" w:after="60"/>
              <w:rPr>
                <w:sz w:val="22"/>
                <w:szCs w:val="22"/>
              </w:rPr>
            </w:pPr>
            <w:r w:rsidRPr="00334BC2">
              <w:rPr>
                <w:sz w:val="22"/>
                <w:szCs w:val="22"/>
              </w:rPr>
              <w:t>_______________________________________</w:t>
            </w:r>
          </w:p>
        </w:tc>
      </w:tr>
      <w:tr w:rsidR="00C10A6A" w:rsidRPr="00334BC2" w14:paraId="29917CA6" w14:textId="77777777" w:rsidTr="00EB0953">
        <w:trPr>
          <w:cantSplit/>
        </w:trPr>
        <w:tc>
          <w:tcPr>
            <w:tcW w:w="4386" w:type="dxa"/>
            <w:tcBorders>
              <w:top w:val="single" w:sz="6" w:space="0" w:color="auto"/>
              <w:left w:val="single" w:sz="6" w:space="0" w:color="auto"/>
              <w:bottom w:val="single" w:sz="6" w:space="0" w:color="auto"/>
              <w:right w:val="single" w:sz="6" w:space="0" w:color="auto"/>
            </w:tcBorders>
          </w:tcPr>
          <w:p w14:paraId="4924D651" w14:textId="77777777" w:rsidR="00C10A6A" w:rsidRPr="00334BC2" w:rsidRDefault="00C10A6A" w:rsidP="00803EC1">
            <w:pPr>
              <w:pStyle w:val="Textoindependiente"/>
              <w:spacing w:before="60" w:after="60"/>
              <w:rPr>
                <w:sz w:val="22"/>
                <w:szCs w:val="22"/>
              </w:rPr>
            </w:pPr>
            <w:r w:rsidRPr="00334BC2">
              <w:rPr>
                <w:sz w:val="22"/>
                <w:szCs w:val="22"/>
              </w:rPr>
              <w:t xml:space="preserve">Fecha de adjudicación </w:t>
            </w:r>
          </w:p>
          <w:p w14:paraId="253EBE7D" w14:textId="77777777" w:rsidR="00C10A6A" w:rsidRPr="00334BC2" w:rsidRDefault="00C10A6A" w:rsidP="00803EC1">
            <w:pPr>
              <w:pStyle w:val="Textoindependiente"/>
              <w:spacing w:before="60" w:after="60"/>
              <w:rPr>
                <w:sz w:val="22"/>
                <w:szCs w:val="22"/>
              </w:rPr>
            </w:pPr>
            <w:r w:rsidRPr="00334BC2">
              <w:rPr>
                <w:sz w:val="22"/>
                <w:szCs w:val="22"/>
              </w:rPr>
              <w:t>Fecha de finalización</w:t>
            </w:r>
          </w:p>
        </w:tc>
        <w:tc>
          <w:tcPr>
            <w:tcW w:w="4890" w:type="dxa"/>
            <w:gridSpan w:val="3"/>
            <w:tcBorders>
              <w:top w:val="single" w:sz="6" w:space="0" w:color="auto"/>
              <w:left w:val="nil"/>
              <w:bottom w:val="single" w:sz="6" w:space="0" w:color="auto"/>
              <w:right w:val="single" w:sz="6" w:space="0" w:color="auto"/>
            </w:tcBorders>
          </w:tcPr>
          <w:p w14:paraId="731E8BD0" w14:textId="77777777" w:rsidR="00C10A6A" w:rsidRPr="00334BC2" w:rsidRDefault="00C10A6A" w:rsidP="00803EC1">
            <w:pPr>
              <w:pStyle w:val="Textoindependiente"/>
              <w:spacing w:before="60" w:after="60"/>
              <w:rPr>
                <w:sz w:val="22"/>
                <w:szCs w:val="22"/>
              </w:rPr>
            </w:pPr>
            <w:r w:rsidRPr="00334BC2">
              <w:rPr>
                <w:sz w:val="22"/>
                <w:szCs w:val="22"/>
              </w:rPr>
              <w:t>_______________________________________</w:t>
            </w:r>
          </w:p>
          <w:p w14:paraId="75E6928F" w14:textId="77777777" w:rsidR="00C10A6A" w:rsidRPr="00334BC2" w:rsidRDefault="00C10A6A" w:rsidP="00803EC1">
            <w:pPr>
              <w:pStyle w:val="Textoindependiente"/>
              <w:spacing w:before="60" w:after="60"/>
              <w:rPr>
                <w:sz w:val="22"/>
                <w:szCs w:val="22"/>
              </w:rPr>
            </w:pPr>
            <w:r w:rsidRPr="00334BC2">
              <w:rPr>
                <w:sz w:val="22"/>
                <w:szCs w:val="22"/>
              </w:rPr>
              <w:t>_______________________________________</w:t>
            </w:r>
          </w:p>
        </w:tc>
      </w:tr>
      <w:tr w:rsidR="00C10A6A" w:rsidRPr="00334BC2" w14:paraId="5C31426B" w14:textId="77777777" w:rsidTr="00EB0953">
        <w:trPr>
          <w:cantSplit/>
        </w:trPr>
        <w:tc>
          <w:tcPr>
            <w:tcW w:w="4386" w:type="dxa"/>
            <w:tcBorders>
              <w:top w:val="single" w:sz="6" w:space="0" w:color="auto"/>
              <w:left w:val="single" w:sz="6" w:space="0" w:color="auto"/>
              <w:bottom w:val="single" w:sz="6" w:space="0" w:color="auto"/>
              <w:right w:val="single" w:sz="6" w:space="0" w:color="auto"/>
            </w:tcBorders>
          </w:tcPr>
          <w:p w14:paraId="4D67BA28" w14:textId="77777777" w:rsidR="00C10A6A" w:rsidRPr="00334BC2" w:rsidRDefault="00C10A6A" w:rsidP="00803EC1">
            <w:pPr>
              <w:pStyle w:val="Textoindependiente"/>
              <w:spacing w:before="60" w:after="60"/>
              <w:rPr>
                <w:sz w:val="22"/>
                <w:szCs w:val="22"/>
              </w:rPr>
            </w:pPr>
          </w:p>
        </w:tc>
        <w:tc>
          <w:tcPr>
            <w:tcW w:w="4890" w:type="dxa"/>
            <w:gridSpan w:val="3"/>
            <w:tcBorders>
              <w:top w:val="single" w:sz="6" w:space="0" w:color="auto"/>
              <w:left w:val="nil"/>
              <w:bottom w:val="single" w:sz="6" w:space="0" w:color="auto"/>
              <w:right w:val="single" w:sz="4" w:space="0" w:color="auto"/>
            </w:tcBorders>
          </w:tcPr>
          <w:p w14:paraId="1F5D5FCF" w14:textId="77777777" w:rsidR="00C10A6A" w:rsidRPr="00334BC2" w:rsidRDefault="00C10A6A" w:rsidP="00803EC1">
            <w:pPr>
              <w:pStyle w:val="Textoindependiente"/>
              <w:spacing w:before="60" w:after="60"/>
              <w:rPr>
                <w:sz w:val="22"/>
                <w:szCs w:val="22"/>
              </w:rPr>
            </w:pPr>
          </w:p>
        </w:tc>
      </w:tr>
      <w:tr w:rsidR="00C10A6A" w:rsidRPr="00334BC2" w14:paraId="4F4AFA0A" w14:textId="77777777" w:rsidTr="00EB0953">
        <w:trPr>
          <w:cantSplit/>
        </w:trPr>
        <w:tc>
          <w:tcPr>
            <w:tcW w:w="4386" w:type="dxa"/>
            <w:tcBorders>
              <w:top w:val="single" w:sz="6" w:space="0" w:color="auto"/>
              <w:left w:val="single" w:sz="6" w:space="0" w:color="auto"/>
              <w:bottom w:val="single" w:sz="6" w:space="0" w:color="auto"/>
              <w:right w:val="single" w:sz="6" w:space="0" w:color="auto"/>
            </w:tcBorders>
          </w:tcPr>
          <w:p w14:paraId="68CDE1E1" w14:textId="77777777" w:rsidR="00C10A6A" w:rsidRPr="00334BC2" w:rsidRDefault="00C10A6A" w:rsidP="00803EC1">
            <w:pPr>
              <w:spacing w:before="60" w:after="60"/>
              <w:rPr>
                <w:spacing w:val="-2"/>
                <w:sz w:val="22"/>
                <w:szCs w:val="22"/>
              </w:rPr>
            </w:pPr>
            <w:r w:rsidRPr="00334BC2">
              <w:rPr>
                <w:sz w:val="22"/>
                <w:szCs w:val="22"/>
              </w:rPr>
              <w:t>Función en el Contrato</w:t>
            </w:r>
          </w:p>
        </w:tc>
        <w:tc>
          <w:tcPr>
            <w:tcW w:w="1374" w:type="dxa"/>
            <w:tcBorders>
              <w:top w:val="single" w:sz="6" w:space="0" w:color="auto"/>
              <w:left w:val="nil"/>
              <w:bottom w:val="single" w:sz="6" w:space="0" w:color="auto"/>
              <w:right w:val="single" w:sz="6" w:space="0" w:color="auto"/>
            </w:tcBorders>
          </w:tcPr>
          <w:p w14:paraId="3D5F5ADE" w14:textId="77777777" w:rsidR="00C10A6A" w:rsidRPr="00334BC2" w:rsidRDefault="00C10A6A" w:rsidP="00803EC1">
            <w:pPr>
              <w:spacing w:before="60" w:after="60"/>
              <w:jc w:val="center"/>
              <w:rPr>
                <w:sz w:val="22"/>
                <w:szCs w:val="22"/>
              </w:rPr>
            </w:pPr>
            <w:r w:rsidRPr="00334BC2">
              <w:rPr>
                <w:sz w:val="22"/>
                <w:szCs w:val="22"/>
              </w:rPr>
              <w:sym w:font="Symbol" w:char="F07F"/>
            </w:r>
            <w:r w:rsidRPr="00334BC2">
              <w:rPr>
                <w:sz w:val="22"/>
                <w:szCs w:val="22"/>
              </w:rPr>
              <w:t xml:space="preserve"> </w:t>
            </w:r>
            <w:r w:rsidRPr="00334BC2">
              <w:rPr>
                <w:sz w:val="22"/>
                <w:szCs w:val="22"/>
              </w:rPr>
              <w:br/>
              <w:t xml:space="preserve">Proveedor principal </w:t>
            </w:r>
          </w:p>
        </w:tc>
        <w:tc>
          <w:tcPr>
            <w:tcW w:w="1800" w:type="dxa"/>
            <w:tcBorders>
              <w:top w:val="single" w:sz="6" w:space="0" w:color="auto"/>
              <w:left w:val="nil"/>
              <w:bottom w:val="single" w:sz="6" w:space="0" w:color="auto"/>
              <w:right w:val="single" w:sz="6" w:space="0" w:color="auto"/>
            </w:tcBorders>
          </w:tcPr>
          <w:p w14:paraId="0E2DC03B" w14:textId="77777777" w:rsidR="00C10A6A" w:rsidRPr="00334BC2" w:rsidRDefault="00C10A6A" w:rsidP="00803EC1">
            <w:pPr>
              <w:spacing w:before="60" w:after="60"/>
              <w:jc w:val="center"/>
              <w:rPr>
                <w:spacing w:val="-2"/>
                <w:sz w:val="22"/>
                <w:szCs w:val="22"/>
              </w:rPr>
            </w:pPr>
            <w:r w:rsidRPr="00334BC2">
              <w:rPr>
                <w:sz w:val="22"/>
                <w:szCs w:val="22"/>
              </w:rPr>
              <w:sym w:font="Symbol" w:char="F07F"/>
            </w:r>
            <w:r w:rsidRPr="00334BC2">
              <w:rPr>
                <w:sz w:val="22"/>
                <w:szCs w:val="22"/>
              </w:rPr>
              <w:t xml:space="preserve"> </w:t>
            </w:r>
            <w:r w:rsidRPr="00334BC2">
              <w:rPr>
                <w:sz w:val="22"/>
                <w:szCs w:val="22"/>
              </w:rPr>
              <w:br/>
              <w:t>Contratista administrador</w:t>
            </w:r>
          </w:p>
        </w:tc>
        <w:tc>
          <w:tcPr>
            <w:tcW w:w="1716" w:type="dxa"/>
            <w:tcBorders>
              <w:top w:val="single" w:sz="6" w:space="0" w:color="auto"/>
              <w:left w:val="single" w:sz="6" w:space="0" w:color="auto"/>
              <w:bottom w:val="single" w:sz="6" w:space="0" w:color="auto"/>
              <w:right w:val="single" w:sz="6" w:space="0" w:color="auto"/>
            </w:tcBorders>
          </w:tcPr>
          <w:p w14:paraId="0C345926" w14:textId="77777777" w:rsidR="00C10A6A" w:rsidRPr="00334BC2" w:rsidRDefault="00C10A6A" w:rsidP="00803EC1">
            <w:pPr>
              <w:spacing w:before="60" w:after="60"/>
              <w:jc w:val="center"/>
              <w:rPr>
                <w:sz w:val="22"/>
                <w:szCs w:val="22"/>
              </w:rPr>
            </w:pPr>
            <w:r w:rsidRPr="00334BC2">
              <w:rPr>
                <w:sz w:val="22"/>
                <w:szCs w:val="22"/>
              </w:rPr>
              <w:sym w:font="Symbol" w:char="F07F"/>
            </w:r>
            <w:r w:rsidRPr="00334BC2">
              <w:rPr>
                <w:sz w:val="22"/>
                <w:szCs w:val="22"/>
              </w:rPr>
              <w:t xml:space="preserve"> Subcontratista</w:t>
            </w:r>
          </w:p>
          <w:p w14:paraId="4F4CC5BE" w14:textId="77777777" w:rsidR="00C10A6A" w:rsidRPr="00334BC2" w:rsidRDefault="00C10A6A" w:rsidP="00803EC1">
            <w:pPr>
              <w:spacing w:before="60" w:after="60"/>
              <w:jc w:val="center"/>
              <w:rPr>
                <w:spacing w:val="-2"/>
                <w:sz w:val="22"/>
                <w:szCs w:val="22"/>
              </w:rPr>
            </w:pPr>
          </w:p>
        </w:tc>
      </w:tr>
      <w:tr w:rsidR="00C10A6A" w:rsidRPr="00334BC2" w14:paraId="4A3F4659" w14:textId="77777777" w:rsidTr="00EB0953">
        <w:trPr>
          <w:cantSplit/>
        </w:trPr>
        <w:tc>
          <w:tcPr>
            <w:tcW w:w="4386" w:type="dxa"/>
            <w:tcBorders>
              <w:top w:val="single" w:sz="6" w:space="0" w:color="auto"/>
              <w:left w:val="single" w:sz="6" w:space="0" w:color="auto"/>
              <w:bottom w:val="single" w:sz="6" w:space="0" w:color="auto"/>
              <w:right w:val="single" w:sz="6" w:space="0" w:color="auto"/>
            </w:tcBorders>
          </w:tcPr>
          <w:p w14:paraId="0A6740AE" w14:textId="77777777" w:rsidR="00C10A6A" w:rsidRPr="00334BC2" w:rsidRDefault="00C10A6A" w:rsidP="00803EC1">
            <w:pPr>
              <w:pStyle w:val="Textoindependiente"/>
              <w:spacing w:before="60" w:after="60"/>
              <w:rPr>
                <w:sz w:val="22"/>
                <w:szCs w:val="22"/>
              </w:rPr>
            </w:pPr>
            <w:r w:rsidRPr="00334BC2">
              <w:rPr>
                <w:sz w:val="22"/>
                <w:szCs w:val="22"/>
              </w:rPr>
              <w:t>Monto total del Contrato</w:t>
            </w:r>
          </w:p>
        </w:tc>
        <w:tc>
          <w:tcPr>
            <w:tcW w:w="3174" w:type="dxa"/>
            <w:gridSpan w:val="2"/>
            <w:tcBorders>
              <w:top w:val="single" w:sz="6" w:space="0" w:color="auto"/>
              <w:left w:val="nil"/>
              <w:bottom w:val="single" w:sz="6" w:space="0" w:color="auto"/>
              <w:right w:val="single" w:sz="6" w:space="0" w:color="auto"/>
            </w:tcBorders>
          </w:tcPr>
          <w:p w14:paraId="36290E08" w14:textId="77777777" w:rsidR="00C10A6A" w:rsidRPr="00334BC2" w:rsidRDefault="00C10A6A" w:rsidP="00803EC1">
            <w:pPr>
              <w:pStyle w:val="Textoindependiente"/>
              <w:spacing w:before="60" w:after="60"/>
              <w:rPr>
                <w:sz w:val="22"/>
                <w:szCs w:val="22"/>
              </w:rPr>
            </w:pPr>
            <w:r w:rsidRPr="00334BC2">
              <w:rPr>
                <w:sz w:val="22"/>
                <w:szCs w:val="22"/>
              </w:rPr>
              <w:t>____________________________</w:t>
            </w:r>
          </w:p>
        </w:tc>
        <w:tc>
          <w:tcPr>
            <w:tcW w:w="1716" w:type="dxa"/>
            <w:tcBorders>
              <w:top w:val="single" w:sz="6" w:space="0" w:color="auto"/>
              <w:left w:val="single" w:sz="6" w:space="0" w:color="auto"/>
              <w:bottom w:val="single" w:sz="6" w:space="0" w:color="auto"/>
              <w:right w:val="single" w:sz="6" w:space="0" w:color="auto"/>
            </w:tcBorders>
          </w:tcPr>
          <w:p w14:paraId="600C12EF" w14:textId="77777777" w:rsidR="00C10A6A" w:rsidRPr="00334BC2" w:rsidRDefault="00C10A6A" w:rsidP="00803EC1">
            <w:pPr>
              <w:pStyle w:val="Textoindependiente"/>
              <w:spacing w:before="60" w:after="60"/>
              <w:rPr>
                <w:sz w:val="22"/>
                <w:szCs w:val="22"/>
              </w:rPr>
            </w:pPr>
            <w:r w:rsidRPr="00334BC2">
              <w:rPr>
                <w:sz w:val="22"/>
                <w:szCs w:val="22"/>
              </w:rPr>
              <w:t>USD__________</w:t>
            </w:r>
          </w:p>
        </w:tc>
      </w:tr>
      <w:tr w:rsidR="00C10A6A" w:rsidRPr="00334BC2" w14:paraId="175E6E89" w14:textId="77777777" w:rsidTr="00EB0953">
        <w:trPr>
          <w:cantSplit/>
        </w:trPr>
        <w:tc>
          <w:tcPr>
            <w:tcW w:w="4386" w:type="dxa"/>
            <w:tcBorders>
              <w:top w:val="single" w:sz="6" w:space="0" w:color="auto"/>
              <w:left w:val="single" w:sz="6" w:space="0" w:color="auto"/>
              <w:bottom w:val="single" w:sz="6" w:space="0" w:color="auto"/>
              <w:right w:val="single" w:sz="6" w:space="0" w:color="auto"/>
            </w:tcBorders>
          </w:tcPr>
          <w:p w14:paraId="787A90E8" w14:textId="6B146F52" w:rsidR="00C10A6A" w:rsidRPr="00334BC2" w:rsidRDefault="00C10A6A" w:rsidP="004A5935">
            <w:pPr>
              <w:pStyle w:val="Textoindependiente"/>
              <w:spacing w:before="60" w:after="60"/>
              <w:rPr>
                <w:sz w:val="22"/>
                <w:szCs w:val="22"/>
              </w:rPr>
            </w:pPr>
            <w:r w:rsidRPr="00334BC2">
              <w:rPr>
                <w:sz w:val="22"/>
                <w:szCs w:val="22"/>
              </w:rPr>
              <w:t xml:space="preserve">Si es un miembro en una </w:t>
            </w:r>
            <w:r w:rsidR="000107E9" w:rsidRPr="00334BC2">
              <w:rPr>
                <w:sz w:val="22"/>
                <w:szCs w:val="22"/>
              </w:rPr>
              <w:t>APCA</w:t>
            </w:r>
            <w:r w:rsidRPr="00334BC2">
              <w:rPr>
                <w:sz w:val="22"/>
                <w:szCs w:val="22"/>
              </w:rPr>
              <w:t xml:space="preserve"> o subcontratista, especifique la participación </w:t>
            </w:r>
            <w:r w:rsidR="004A5935" w:rsidRPr="00334BC2">
              <w:rPr>
                <w:sz w:val="22"/>
                <w:szCs w:val="22"/>
              </w:rPr>
              <w:t xml:space="preserve">en </w:t>
            </w:r>
            <w:r w:rsidRPr="00334BC2">
              <w:rPr>
                <w:sz w:val="22"/>
                <w:szCs w:val="22"/>
              </w:rPr>
              <w:t>el monto total del Contrato.</w:t>
            </w:r>
          </w:p>
        </w:tc>
        <w:tc>
          <w:tcPr>
            <w:tcW w:w="1374" w:type="dxa"/>
            <w:tcBorders>
              <w:top w:val="single" w:sz="6" w:space="0" w:color="auto"/>
              <w:left w:val="nil"/>
              <w:bottom w:val="single" w:sz="6" w:space="0" w:color="auto"/>
              <w:right w:val="single" w:sz="6" w:space="0" w:color="auto"/>
            </w:tcBorders>
          </w:tcPr>
          <w:p w14:paraId="1116068D" w14:textId="77777777" w:rsidR="00C10A6A" w:rsidRPr="00334BC2" w:rsidRDefault="00C10A6A" w:rsidP="00803EC1">
            <w:pPr>
              <w:pStyle w:val="Textoindependiente"/>
              <w:spacing w:before="60" w:after="60"/>
              <w:rPr>
                <w:sz w:val="22"/>
                <w:szCs w:val="22"/>
              </w:rPr>
            </w:pPr>
          </w:p>
          <w:p w14:paraId="150602DA" w14:textId="5E9D2EA9" w:rsidR="00C10A6A" w:rsidRPr="00334BC2" w:rsidRDefault="00EB0953" w:rsidP="00803EC1">
            <w:pPr>
              <w:pStyle w:val="Textoindependiente"/>
              <w:spacing w:before="60" w:after="60"/>
              <w:rPr>
                <w:sz w:val="22"/>
                <w:szCs w:val="22"/>
              </w:rPr>
            </w:pPr>
            <w:r w:rsidRPr="00334BC2">
              <w:rPr>
                <w:sz w:val="22"/>
                <w:szCs w:val="22"/>
              </w:rPr>
              <w:t>______</w:t>
            </w:r>
            <w:r w:rsidR="00C10A6A" w:rsidRPr="00334BC2">
              <w:rPr>
                <w:sz w:val="22"/>
                <w:szCs w:val="22"/>
              </w:rPr>
              <w:t>__%</w:t>
            </w:r>
          </w:p>
        </w:tc>
        <w:tc>
          <w:tcPr>
            <w:tcW w:w="1800" w:type="dxa"/>
            <w:tcBorders>
              <w:top w:val="single" w:sz="6" w:space="0" w:color="auto"/>
              <w:left w:val="single" w:sz="6" w:space="0" w:color="auto"/>
              <w:bottom w:val="single" w:sz="6" w:space="0" w:color="auto"/>
              <w:right w:val="single" w:sz="6" w:space="0" w:color="auto"/>
            </w:tcBorders>
          </w:tcPr>
          <w:p w14:paraId="22A81E71" w14:textId="77777777" w:rsidR="00C10A6A" w:rsidRPr="00334BC2" w:rsidRDefault="00C10A6A" w:rsidP="00803EC1">
            <w:pPr>
              <w:pStyle w:val="Textoindependiente"/>
              <w:spacing w:before="60" w:after="60"/>
              <w:rPr>
                <w:sz w:val="22"/>
                <w:szCs w:val="22"/>
              </w:rPr>
            </w:pPr>
          </w:p>
          <w:p w14:paraId="26A4A633" w14:textId="77777777" w:rsidR="00C10A6A" w:rsidRPr="00334BC2" w:rsidRDefault="00C10A6A" w:rsidP="00803EC1">
            <w:pPr>
              <w:pStyle w:val="Textoindependiente"/>
              <w:spacing w:before="60" w:after="60"/>
              <w:rPr>
                <w:sz w:val="22"/>
                <w:szCs w:val="22"/>
              </w:rPr>
            </w:pPr>
            <w:r w:rsidRPr="00334BC2">
              <w:rPr>
                <w:sz w:val="22"/>
                <w:szCs w:val="22"/>
              </w:rPr>
              <w:t>_____________</w:t>
            </w:r>
          </w:p>
        </w:tc>
        <w:tc>
          <w:tcPr>
            <w:tcW w:w="1716" w:type="dxa"/>
            <w:tcBorders>
              <w:top w:val="single" w:sz="6" w:space="0" w:color="auto"/>
              <w:left w:val="single" w:sz="6" w:space="0" w:color="auto"/>
              <w:bottom w:val="single" w:sz="6" w:space="0" w:color="auto"/>
              <w:right w:val="single" w:sz="6" w:space="0" w:color="auto"/>
            </w:tcBorders>
          </w:tcPr>
          <w:p w14:paraId="1588C181" w14:textId="77777777" w:rsidR="00C10A6A" w:rsidRPr="00334BC2" w:rsidRDefault="00C10A6A" w:rsidP="00803EC1">
            <w:pPr>
              <w:pStyle w:val="Textoindependiente"/>
              <w:spacing w:before="60" w:after="60"/>
              <w:rPr>
                <w:sz w:val="22"/>
                <w:szCs w:val="22"/>
              </w:rPr>
            </w:pPr>
          </w:p>
          <w:p w14:paraId="3A743693" w14:textId="77777777" w:rsidR="00C10A6A" w:rsidRPr="00334BC2" w:rsidRDefault="00C10A6A" w:rsidP="00803EC1">
            <w:pPr>
              <w:pStyle w:val="Textoindependiente"/>
              <w:spacing w:before="60" w:after="60"/>
              <w:rPr>
                <w:sz w:val="22"/>
                <w:szCs w:val="22"/>
              </w:rPr>
            </w:pPr>
            <w:r w:rsidRPr="00334BC2">
              <w:rPr>
                <w:sz w:val="22"/>
                <w:szCs w:val="22"/>
              </w:rPr>
              <w:t>USD_______</w:t>
            </w:r>
          </w:p>
        </w:tc>
      </w:tr>
      <w:tr w:rsidR="00C10A6A" w:rsidRPr="00334BC2" w14:paraId="070E4A99" w14:textId="77777777" w:rsidTr="00EB0953">
        <w:trPr>
          <w:cantSplit/>
        </w:trPr>
        <w:tc>
          <w:tcPr>
            <w:tcW w:w="4386" w:type="dxa"/>
            <w:tcBorders>
              <w:top w:val="single" w:sz="6" w:space="0" w:color="auto"/>
              <w:left w:val="single" w:sz="6" w:space="0" w:color="auto"/>
              <w:bottom w:val="single" w:sz="6" w:space="0" w:color="auto"/>
              <w:right w:val="single" w:sz="6" w:space="0" w:color="auto"/>
            </w:tcBorders>
          </w:tcPr>
          <w:p w14:paraId="1CC33C0A" w14:textId="77777777" w:rsidR="00C10A6A" w:rsidRPr="00334BC2" w:rsidRDefault="00C10A6A" w:rsidP="00803EC1">
            <w:pPr>
              <w:pStyle w:val="Textoindependiente"/>
              <w:spacing w:before="60" w:after="60"/>
              <w:rPr>
                <w:sz w:val="22"/>
                <w:szCs w:val="22"/>
              </w:rPr>
            </w:pPr>
            <w:r w:rsidRPr="00334BC2">
              <w:rPr>
                <w:sz w:val="22"/>
                <w:szCs w:val="22"/>
              </w:rPr>
              <w:t>Nombre del Comprador:</w:t>
            </w:r>
          </w:p>
        </w:tc>
        <w:tc>
          <w:tcPr>
            <w:tcW w:w="4890" w:type="dxa"/>
            <w:gridSpan w:val="3"/>
            <w:tcBorders>
              <w:top w:val="single" w:sz="6" w:space="0" w:color="auto"/>
              <w:left w:val="nil"/>
              <w:bottom w:val="single" w:sz="6" w:space="0" w:color="auto"/>
              <w:right w:val="single" w:sz="6" w:space="0" w:color="auto"/>
            </w:tcBorders>
          </w:tcPr>
          <w:p w14:paraId="08E2FCF0" w14:textId="77777777" w:rsidR="00C10A6A" w:rsidRPr="00334BC2" w:rsidRDefault="00C10A6A" w:rsidP="00803EC1">
            <w:pPr>
              <w:pStyle w:val="Textoindependiente"/>
              <w:spacing w:before="60" w:after="60"/>
              <w:rPr>
                <w:sz w:val="22"/>
                <w:szCs w:val="22"/>
              </w:rPr>
            </w:pPr>
            <w:r w:rsidRPr="00334BC2">
              <w:rPr>
                <w:sz w:val="22"/>
                <w:szCs w:val="22"/>
              </w:rPr>
              <w:t>_______________________________________</w:t>
            </w:r>
          </w:p>
        </w:tc>
      </w:tr>
      <w:tr w:rsidR="00C10A6A" w:rsidRPr="00334BC2" w14:paraId="05B46C26" w14:textId="77777777" w:rsidTr="00EB0953">
        <w:trPr>
          <w:cantSplit/>
        </w:trPr>
        <w:tc>
          <w:tcPr>
            <w:tcW w:w="4386" w:type="dxa"/>
            <w:tcBorders>
              <w:top w:val="single" w:sz="6" w:space="0" w:color="auto"/>
              <w:left w:val="single" w:sz="6" w:space="0" w:color="auto"/>
              <w:bottom w:val="single" w:sz="6" w:space="0" w:color="auto"/>
              <w:right w:val="single" w:sz="6" w:space="0" w:color="auto"/>
            </w:tcBorders>
          </w:tcPr>
          <w:p w14:paraId="4A508707" w14:textId="77777777" w:rsidR="00C10A6A" w:rsidRPr="00334BC2" w:rsidRDefault="00C10A6A" w:rsidP="00803EC1">
            <w:pPr>
              <w:pStyle w:val="Textoindependiente"/>
              <w:spacing w:before="60" w:after="60"/>
              <w:rPr>
                <w:sz w:val="22"/>
                <w:szCs w:val="22"/>
              </w:rPr>
            </w:pPr>
            <w:r w:rsidRPr="00334BC2">
              <w:rPr>
                <w:sz w:val="22"/>
                <w:szCs w:val="22"/>
              </w:rPr>
              <w:t>Dirección:</w:t>
            </w:r>
          </w:p>
          <w:p w14:paraId="0E590145" w14:textId="77777777" w:rsidR="00C10A6A" w:rsidRPr="00334BC2" w:rsidRDefault="00C10A6A" w:rsidP="00803EC1">
            <w:pPr>
              <w:pStyle w:val="Textoindependiente"/>
              <w:spacing w:before="60" w:after="60"/>
              <w:rPr>
                <w:sz w:val="22"/>
                <w:szCs w:val="22"/>
              </w:rPr>
            </w:pPr>
          </w:p>
          <w:p w14:paraId="079272DC" w14:textId="2A8D051A" w:rsidR="00C10A6A" w:rsidRPr="00334BC2" w:rsidRDefault="00C10A6A" w:rsidP="00803EC1">
            <w:pPr>
              <w:pStyle w:val="Textoindependiente"/>
              <w:spacing w:before="60" w:after="60"/>
              <w:rPr>
                <w:sz w:val="22"/>
                <w:szCs w:val="22"/>
              </w:rPr>
            </w:pPr>
            <w:r w:rsidRPr="00334BC2">
              <w:rPr>
                <w:sz w:val="22"/>
                <w:szCs w:val="22"/>
              </w:rPr>
              <w:t>Número de teléfono:</w:t>
            </w:r>
          </w:p>
          <w:p w14:paraId="184D1DA4" w14:textId="77777777" w:rsidR="00C10A6A" w:rsidRPr="00334BC2" w:rsidRDefault="00C10A6A" w:rsidP="00803EC1">
            <w:pPr>
              <w:pStyle w:val="Textoindependiente"/>
              <w:spacing w:before="60" w:after="60"/>
              <w:rPr>
                <w:sz w:val="22"/>
                <w:szCs w:val="22"/>
              </w:rPr>
            </w:pPr>
            <w:r w:rsidRPr="00334BC2">
              <w:rPr>
                <w:sz w:val="22"/>
                <w:szCs w:val="22"/>
              </w:rPr>
              <w:t>Correo electrónico:</w:t>
            </w:r>
          </w:p>
        </w:tc>
        <w:tc>
          <w:tcPr>
            <w:tcW w:w="4890" w:type="dxa"/>
            <w:gridSpan w:val="3"/>
            <w:tcBorders>
              <w:top w:val="single" w:sz="6" w:space="0" w:color="auto"/>
              <w:left w:val="nil"/>
              <w:bottom w:val="single" w:sz="6" w:space="0" w:color="auto"/>
              <w:right w:val="single" w:sz="6" w:space="0" w:color="auto"/>
            </w:tcBorders>
          </w:tcPr>
          <w:p w14:paraId="6176ED80" w14:textId="77777777" w:rsidR="00C10A6A" w:rsidRPr="00334BC2" w:rsidRDefault="00C10A6A" w:rsidP="00803EC1">
            <w:pPr>
              <w:pStyle w:val="Textoindependiente"/>
              <w:spacing w:before="60" w:after="60"/>
              <w:rPr>
                <w:sz w:val="22"/>
                <w:szCs w:val="22"/>
              </w:rPr>
            </w:pPr>
            <w:r w:rsidRPr="00334BC2">
              <w:rPr>
                <w:sz w:val="22"/>
                <w:szCs w:val="22"/>
              </w:rPr>
              <w:t>_______________________________________</w:t>
            </w:r>
          </w:p>
          <w:p w14:paraId="2A8227EF" w14:textId="77777777" w:rsidR="00C10A6A" w:rsidRPr="00334BC2" w:rsidRDefault="00C10A6A" w:rsidP="00803EC1">
            <w:pPr>
              <w:pStyle w:val="Textoindependiente"/>
              <w:spacing w:before="60" w:after="60"/>
              <w:rPr>
                <w:sz w:val="22"/>
                <w:szCs w:val="22"/>
              </w:rPr>
            </w:pPr>
            <w:r w:rsidRPr="00334BC2">
              <w:rPr>
                <w:sz w:val="22"/>
                <w:szCs w:val="22"/>
              </w:rPr>
              <w:t>_______________________________________</w:t>
            </w:r>
          </w:p>
          <w:p w14:paraId="5E42CCE5" w14:textId="77777777" w:rsidR="00C10A6A" w:rsidRPr="00334BC2" w:rsidRDefault="00C10A6A" w:rsidP="00803EC1">
            <w:pPr>
              <w:pStyle w:val="Textoindependiente"/>
              <w:spacing w:before="60" w:after="60"/>
              <w:rPr>
                <w:sz w:val="22"/>
                <w:szCs w:val="22"/>
              </w:rPr>
            </w:pPr>
            <w:r w:rsidRPr="00334BC2">
              <w:rPr>
                <w:sz w:val="22"/>
                <w:szCs w:val="22"/>
              </w:rPr>
              <w:t>_______________________________________</w:t>
            </w:r>
          </w:p>
          <w:p w14:paraId="43BB5B90" w14:textId="77777777" w:rsidR="00C10A6A" w:rsidRPr="00334BC2" w:rsidRDefault="00C10A6A" w:rsidP="00803EC1">
            <w:pPr>
              <w:pStyle w:val="Textoindependiente"/>
              <w:spacing w:before="60" w:after="60"/>
              <w:rPr>
                <w:sz w:val="22"/>
                <w:szCs w:val="22"/>
              </w:rPr>
            </w:pPr>
            <w:r w:rsidRPr="00334BC2">
              <w:rPr>
                <w:sz w:val="22"/>
                <w:szCs w:val="22"/>
              </w:rPr>
              <w:t>_______________________________________</w:t>
            </w:r>
          </w:p>
        </w:tc>
      </w:tr>
    </w:tbl>
    <w:p w14:paraId="75A59032" w14:textId="77777777" w:rsidR="00C10A6A" w:rsidRPr="00334BC2" w:rsidRDefault="00C10A6A" w:rsidP="00C10A6A">
      <w:pPr>
        <w:pStyle w:val="Subtitle2"/>
        <w:rPr>
          <w:sz w:val="22"/>
          <w:szCs w:val="22"/>
        </w:rPr>
      </w:pPr>
    </w:p>
    <w:p w14:paraId="6B99B650" w14:textId="3561AADB" w:rsidR="00C10A6A" w:rsidRPr="00334BC2" w:rsidRDefault="00C10A6A" w:rsidP="00C10A6A">
      <w:pPr>
        <w:jc w:val="center"/>
        <w:rPr>
          <w:b/>
          <w:sz w:val="22"/>
          <w:szCs w:val="22"/>
        </w:rPr>
      </w:pPr>
      <w:r w:rsidRPr="00334BC2">
        <w:rPr>
          <w:sz w:val="22"/>
          <w:szCs w:val="22"/>
        </w:rPr>
        <w:br w:type="page"/>
      </w:r>
      <w:r w:rsidRPr="00334BC2">
        <w:rPr>
          <w:b/>
          <w:sz w:val="22"/>
          <w:szCs w:val="22"/>
        </w:rPr>
        <w:lastRenderedPageBreak/>
        <w:t xml:space="preserve">Formulario EXP – </w:t>
      </w:r>
      <w:r w:rsidR="00A0389B" w:rsidRPr="00334BC2">
        <w:rPr>
          <w:b/>
          <w:sz w:val="22"/>
          <w:szCs w:val="22"/>
        </w:rPr>
        <w:t>5</w:t>
      </w:r>
      <w:r w:rsidRPr="00334BC2">
        <w:rPr>
          <w:b/>
          <w:sz w:val="22"/>
          <w:szCs w:val="22"/>
        </w:rPr>
        <w:t>.4.2 (cont.)</w:t>
      </w:r>
    </w:p>
    <w:p w14:paraId="02F4077D" w14:textId="2B484FDA" w:rsidR="00C10A6A" w:rsidRPr="00334BC2" w:rsidRDefault="00C10A6A" w:rsidP="00C10A6A">
      <w:pPr>
        <w:spacing w:before="120" w:after="240"/>
        <w:jc w:val="center"/>
        <w:rPr>
          <w:b/>
          <w:bCs/>
          <w:sz w:val="22"/>
          <w:szCs w:val="22"/>
        </w:rPr>
      </w:pPr>
      <w:r w:rsidRPr="00334BC2">
        <w:rPr>
          <w:b/>
          <w:sz w:val="22"/>
          <w:szCs w:val="22"/>
        </w:rPr>
        <w:t xml:space="preserve">Experiencia </w:t>
      </w:r>
      <w:r w:rsidR="005E641B" w:rsidRPr="00334BC2">
        <w:rPr>
          <w:b/>
          <w:sz w:val="22"/>
          <w:szCs w:val="22"/>
        </w:rPr>
        <w:t xml:space="preserve">Específica </w:t>
      </w:r>
      <w:r w:rsidRPr="00334BC2">
        <w:rPr>
          <w:b/>
          <w:sz w:val="22"/>
          <w:szCs w:val="22"/>
        </w:rPr>
        <w:t>(cont.)</w:t>
      </w:r>
    </w:p>
    <w:p w14:paraId="66CFF397" w14:textId="6DEF82A5" w:rsidR="00A44EB2" w:rsidRPr="00334BC2" w:rsidRDefault="00C10A6A" w:rsidP="00506FFF">
      <w:pPr>
        <w:rPr>
          <w:sz w:val="22"/>
          <w:szCs w:val="22"/>
        </w:rPr>
      </w:pPr>
      <w:r w:rsidRPr="00334BC2">
        <w:rPr>
          <w:sz w:val="22"/>
          <w:szCs w:val="22"/>
        </w:rPr>
        <w:t>Nombre jurídico del Licitante:</w:t>
      </w:r>
      <w:r w:rsidR="00C15E45" w:rsidRPr="00334BC2">
        <w:rPr>
          <w:sz w:val="22"/>
          <w:szCs w:val="22"/>
        </w:rPr>
        <w:t xml:space="preserve"> </w:t>
      </w:r>
      <w:r w:rsidRPr="00334BC2">
        <w:rPr>
          <w:sz w:val="22"/>
          <w:szCs w:val="22"/>
        </w:rPr>
        <w:t>_______________</w:t>
      </w:r>
      <w:r w:rsidR="00EB0953" w:rsidRPr="00334BC2">
        <w:rPr>
          <w:sz w:val="22"/>
          <w:szCs w:val="22"/>
        </w:rPr>
        <w:t>______</w:t>
      </w:r>
      <w:r w:rsidRPr="00334BC2">
        <w:rPr>
          <w:sz w:val="22"/>
          <w:szCs w:val="22"/>
        </w:rPr>
        <w:t xml:space="preserve">______ </w:t>
      </w:r>
      <w:r w:rsidRPr="00334BC2">
        <w:rPr>
          <w:sz w:val="22"/>
          <w:szCs w:val="22"/>
        </w:rPr>
        <w:tab/>
        <w:t>Página ____</w:t>
      </w:r>
      <w:r w:rsidR="004A5935" w:rsidRPr="00334BC2">
        <w:rPr>
          <w:sz w:val="22"/>
          <w:szCs w:val="22"/>
        </w:rPr>
        <w:t xml:space="preserve"> </w:t>
      </w:r>
      <w:r w:rsidRPr="00334BC2">
        <w:rPr>
          <w:sz w:val="22"/>
          <w:szCs w:val="22"/>
        </w:rPr>
        <w:t>de ____ páginas</w:t>
      </w:r>
    </w:p>
    <w:p w14:paraId="52C0D600" w14:textId="102C2096" w:rsidR="00C10A6A" w:rsidRPr="00334BC2" w:rsidRDefault="00C10A6A" w:rsidP="00C10A6A">
      <w:pPr>
        <w:tabs>
          <w:tab w:val="right" w:pos="9630"/>
        </w:tabs>
        <w:ind w:right="162"/>
        <w:rPr>
          <w:sz w:val="22"/>
          <w:szCs w:val="22"/>
        </w:rPr>
      </w:pPr>
      <w:r w:rsidRPr="00334BC2">
        <w:rPr>
          <w:sz w:val="22"/>
          <w:szCs w:val="22"/>
        </w:rPr>
        <w:t xml:space="preserve">Nombre jurídico del miembro de la </w:t>
      </w:r>
      <w:r w:rsidR="000107E9" w:rsidRPr="00334BC2">
        <w:rPr>
          <w:sz w:val="22"/>
          <w:szCs w:val="22"/>
        </w:rPr>
        <w:t>APCA</w:t>
      </w:r>
      <w:r w:rsidRPr="00334BC2">
        <w:rPr>
          <w:sz w:val="22"/>
          <w:szCs w:val="22"/>
        </w:rPr>
        <w:t>:</w:t>
      </w:r>
      <w:r w:rsidR="00C15E45" w:rsidRPr="00334BC2">
        <w:rPr>
          <w:sz w:val="22"/>
          <w:szCs w:val="22"/>
        </w:rPr>
        <w:t xml:space="preserve"> </w:t>
      </w:r>
      <w:r w:rsidRPr="00334BC2">
        <w:rPr>
          <w:sz w:val="22"/>
          <w:szCs w:val="22"/>
        </w:rPr>
        <w:t>___________________________</w:t>
      </w:r>
    </w:p>
    <w:p w14:paraId="4ADEAF4B" w14:textId="77777777" w:rsidR="00C10A6A" w:rsidRPr="00334BC2" w:rsidRDefault="00C10A6A" w:rsidP="00C10A6A">
      <w:pPr>
        <w:jc w:val="left"/>
        <w:rPr>
          <w:sz w:val="22"/>
          <w:szCs w:val="22"/>
        </w:rPr>
      </w:pPr>
    </w:p>
    <w:tbl>
      <w:tblPr>
        <w:tblW w:w="9090" w:type="dxa"/>
        <w:tblInd w:w="72" w:type="dxa"/>
        <w:tblLayout w:type="fixed"/>
        <w:tblCellMar>
          <w:left w:w="72" w:type="dxa"/>
          <w:right w:w="72" w:type="dxa"/>
        </w:tblCellMar>
        <w:tblLook w:val="0000" w:firstRow="0" w:lastRow="0" w:firstColumn="0" w:lastColumn="0" w:noHBand="0" w:noVBand="0"/>
      </w:tblPr>
      <w:tblGrid>
        <w:gridCol w:w="4315"/>
        <w:gridCol w:w="4775"/>
      </w:tblGrid>
      <w:tr w:rsidR="00C10A6A" w:rsidRPr="00334BC2" w14:paraId="75A93A43" w14:textId="77777777" w:rsidTr="00EB0953">
        <w:trPr>
          <w:cantSplit/>
          <w:tblHeader/>
        </w:trPr>
        <w:tc>
          <w:tcPr>
            <w:tcW w:w="4315" w:type="dxa"/>
            <w:tcBorders>
              <w:top w:val="single" w:sz="6" w:space="0" w:color="auto"/>
              <w:left w:val="single" w:sz="6" w:space="0" w:color="auto"/>
              <w:bottom w:val="single" w:sz="4" w:space="0" w:color="auto"/>
              <w:right w:val="single" w:sz="4" w:space="0" w:color="auto"/>
            </w:tcBorders>
          </w:tcPr>
          <w:p w14:paraId="5BF79C4C" w14:textId="235829AF" w:rsidR="00C10A6A" w:rsidRPr="00334BC2" w:rsidRDefault="00C10A6A" w:rsidP="00803EC1">
            <w:pPr>
              <w:spacing w:before="120"/>
              <w:jc w:val="left"/>
              <w:rPr>
                <w:b/>
                <w:spacing w:val="-2"/>
                <w:sz w:val="22"/>
                <w:szCs w:val="22"/>
              </w:rPr>
            </w:pPr>
            <w:r w:rsidRPr="00334BC2">
              <w:rPr>
                <w:b/>
                <w:spacing w:val="-2"/>
                <w:sz w:val="22"/>
                <w:szCs w:val="22"/>
              </w:rPr>
              <w:t>Número de contrato similar __</w:t>
            </w:r>
            <w:r w:rsidR="00EB0953" w:rsidRPr="00334BC2">
              <w:rPr>
                <w:b/>
                <w:spacing w:val="-2"/>
                <w:sz w:val="22"/>
                <w:szCs w:val="22"/>
              </w:rPr>
              <w:t xml:space="preserve"> </w:t>
            </w:r>
            <w:r w:rsidRPr="00334BC2">
              <w:rPr>
                <w:b/>
                <w:i/>
                <w:iCs/>
                <w:spacing w:val="-2"/>
                <w:sz w:val="22"/>
                <w:szCs w:val="22"/>
              </w:rPr>
              <w:t>[indique el número específico]</w:t>
            </w:r>
            <w:r w:rsidRPr="00334BC2">
              <w:rPr>
                <w:b/>
                <w:spacing w:val="-2"/>
                <w:sz w:val="22"/>
                <w:szCs w:val="22"/>
              </w:rPr>
              <w:t xml:space="preserve"> de </w:t>
            </w:r>
            <w:r w:rsidRPr="00334BC2">
              <w:rPr>
                <w:b/>
                <w:i/>
                <w:iCs/>
                <w:spacing w:val="-2"/>
                <w:sz w:val="22"/>
                <w:szCs w:val="22"/>
              </w:rPr>
              <w:t xml:space="preserve">[número total </w:t>
            </w:r>
            <w:r w:rsidR="00EB0953" w:rsidRPr="00334BC2">
              <w:rPr>
                <w:b/>
                <w:i/>
                <w:iCs/>
                <w:spacing w:val="-2"/>
                <w:sz w:val="22"/>
                <w:szCs w:val="22"/>
              </w:rPr>
              <w:br/>
            </w:r>
            <w:r w:rsidRPr="00334BC2">
              <w:rPr>
                <w:b/>
                <w:i/>
                <w:iCs/>
                <w:spacing w:val="-2"/>
                <w:sz w:val="22"/>
                <w:szCs w:val="22"/>
              </w:rPr>
              <w:t>de contratos]</w:t>
            </w:r>
            <w:r w:rsidRPr="00334BC2">
              <w:rPr>
                <w:b/>
                <w:spacing w:val="-2"/>
                <w:sz w:val="22"/>
                <w:szCs w:val="22"/>
              </w:rPr>
              <w:t xml:space="preserve"> ___ exigidos</w:t>
            </w:r>
          </w:p>
        </w:tc>
        <w:tc>
          <w:tcPr>
            <w:tcW w:w="4775" w:type="dxa"/>
            <w:tcBorders>
              <w:top w:val="single" w:sz="6" w:space="0" w:color="auto"/>
              <w:left w:val="single" w:sz="4" w:space="0" w:color="auto"/>
              <w:bottom w:val="single" w:sz="4" w:space="0" w:color="auto"/>
              <w:right w:val="single" w:sz="6" w:space="0" w:color="auto"/>
            </w:tcBorders>
          </w:tcPr>
          <w:p w14:paraId="4533F776" w14:textId="77777777" w:rsidR="00C10A6A" w:rsidRPr="00334BC2" w:rsidRDefault="00C10A6A" w:rsidP="00803EC1">
            <w:pPr>
              <w:spacing w:before="240"/>
              <w:ind w:left="288"/>
              <w:jc w:val="center"/>
              <w:rPr>
                <w:b/>
                <w:spacing w:val="-2"/>
                <w:sz w:val="22"/>
                <w:szCs w:val="22"/>
              </w:rPr>
            </w:pPr>
            <w:r w:rsidRPr="00334BC2">
              <w:rPr>
                <w:b/>
                <w:spacing w:val="-2"/>
                <w:sz w:val="22"/>
                <w:szCs w:val="22"/>
              </w:rPr>
              <w:t>Información</w:t>
            </w:r>
          </w:p>
        </w:tc>
      </w:tr>
      <w:tr w:rsidR="00C10A6A" w:rsidRPr="00334BC2" w14:paraId="0A007CAA" w14:textId="77777777" w:rsidTr="00EB0953">
        <w:trPr>
          <w:cantSplit/>
          <w:trHeight w:val="699"/>
        </w:trPr>
        <w:tc>
          <w:tcPr>
            <w:tcW w:w="4315" w:type="dxa"/>
            <w:tcBorders>
              <w:top w:val="single" w:sz="4" w:space="0" w:color="auto"/>
              <w:left w:val="single" w:sz="6" w:space="0" w:color="auto"/>
              <w:bottom w:val="single" w:sz="4" w:space="0" w:color="auto"/>
            </w:tcBorders>
          </w:tcPr>
          <w:p w14:paraId="782D18B8" w14:textId="558AB929" w:rsidR="00C10A6A" w:rsidRPr="00334BC2" w:rsidRDefault="00C10A6A">
            <w:pPr>
              <w:keepNext/>
              <w:spacing w:before="40"/>
              <w:rPr>
                <w:spacing w:val="-2"/>
                <w:sz w:val="22"/>
                <w:szCs w:val="22"/>
              </w:rPr>
            </w:pPr>
            <w:r w:rsidRPr="00334BC2">
              <w:rPr>
                <w:sz w:val="22"/>
                <w:szCs w:val="22"/>
              </w:rPr>
              <w:t xml:space="preserve">Descripción de la similitud de conformidad con el </w:t>
            </w:r>
            <w:r w:rsidR="00222A2F" w:rsidRPr="00334BC2">
              <w:rPr>
                <w:sz w:val="22"/>
                <w:szCs w:val="22"/>
              </w:rPr>
              <w:t>ítem</w:t>
            </w:r>
            <w:r w:rsidRPr="00334BC2">
              <w:rPr>
                <w:sz w:val="22"/>
                <w:szCs w:val="22"/>
              </w:rPr>
              <w:t xml:space="preserve"> 2.4.2 de la </w:t>
            </w:r>
            <w:r w:rsidR="00A83F3E" w:rsidRPr="00334BC2">
              <w:rPr>
                <w:sz w:val="22"/>
                <w:szCs w:val="22"/>
              </w:rPr>
              <w:t>S</w:t>
            </w:r>
            <w:r w:rsidRPr="00334BC2">
              <w:rPr>
                <w:sz w:val="22"/>
                <w:szCs w:val="22"/>
              </w:rPr>
              <w:t>ección III:</w:t>
            </w:r>
          </w:p>
        </w:tc>
        <w:tc>
          <w:tcPr>
            <w:tcW w:w="4775" w:type="dxa"/>
            <w:tcBorders>
              <w:top w:val="single" w:sz="4" w:space="0" w:color="auto"/>
              <w:left w:val="single" w:sz="4" w:space="0" w:color="auto"/>
              <w:bottom w:val="single" w:sz="4" w:space="0" w:color="auto"/>
              <w:right w:val="single" w:sz="6" w:space="0" w:color="auto"/>
            </w:tcBorders>
          </w:tcPr>
          <w:p w14:paraId="751A38C3" w14:textId="77777777" w:rsidR="00C10A6A" w:rsidRPr="00334BC2" w:rsidRDefault="00C10A6A" w:rsidP="00803EC1">
            <w:pPr>
              <w:rPr>
                <w:spacing w:val="-2"/>
                <w:sz w:val="22"/>
                <w:szCs w:val="22"/>
              </w:rPr>
            </w:pPr>
          </w:p>
        </w:tc>
      </w:tr>
      <w:tr w:rsidR="00C10A6A" w:rsidRPr="00334BC2" w14:paraId="76C2DB8D" w14:textId="77777777" w:rsidTr="00EB0953">
        <w:trPr>
          <w:cantSplit/>
          <w:trHeight w:val="699"/>
        </w:trPr>
        <w:tc>
          <w:tcPr>
            <w:tcW w:w="4315" w:type="dxa"/>
            <w:tcBorders>
              <w:top w:val="single" w:sz="4" w:space="0" w:color="auto"/>
              <w:left w:val="single" w:sz="6" w:space="0" w:color="auto"/>
              <w:bottom w:val="single" w:sz="4" w:space="0" w:color="auto"/>
            </w:tcBorders>
          </w:tcPr>
          <w:p w14:paraId="4FBB47EB" w14:textId="77777777" w:rsidR="00C10A6A" w:rsidRPr="00334BC2" w:rsidRDefault="00C10A6A" w:rsidP="00803EC1">
            <w:pPr>
              <w:pStyle w:val="Lista"/>
              <w:tabs>
                <w:tab w:val="left" w:pos="864"/>
                <w:tab w:val="num" w:pos="936"/>
              </w:tabs>
              <w:ind w:left="936" w:hanging="360"/>
              <w:rPr>
                <w:sz w:val="22"/>
                <w:szCs w:val="22"/>
              </w:rPr>
            </w:pPr>
            <w:r w:rsidRPr="00334BC2">
              <w:rPr>
                <w:sz w:val="22"/>
                <w:szCs w:val="22"/>
              </w:rPr>
              <w:t>Monto</w:t>
            </w:r>
          </w:p>
        </w:tc>
        <w:tc>
          <w:tcPr>
            <w:tcW w:w="4775" w:type="dxa"/>
            <w:tcBorders>
              <w:top w:val="single" w:sz="4" w:space="0" w:color="auto"/>
              <w:left w:val="single" w:sz="4" w:space="0" w:color="auto"/>
              <w:bottom w:val="single" w:sz="4" w:space="0" w:color="auto"/>
              <w:right w:val="single" w:sz="6" w:space="0" w:color="auto"/>
            </w:tcBorders>
          </w:tcPr>
          <w:p w14:paraId="5EC2EB1F" w14:textId="77777777" w:rsidR="00C10A6A" w:rsidRPr="00334BC2" w:rsidRDefault="00C10A6A" w:rsidP="00803EC1">
            <w:pPr>
              <w:spacing w:before="120"/>
              <w:rPr>
                <w:spacing w:val="-2"/>
                <w:sz w:val="22"/>
                <w:szCs w:val="22"/>
              </w:rPr>
            </w:pPr>
            <w:r w:rsidRPr="00334BC2">
              <w:rPr>
                <w:sz w:val="22"/>
                <w:szCs w:val="22"/>
              </w:rPr>
              <w:t>_________________________________</w:t>
            </w:r>
          </w:p>
        </w:tc>
      </w:tr>
      <w:tr w:rsidR="00C10A6A" w:rsidRPr="00334BC2" w14:paraId="3CCB3B37" w14:textId="77777777" w:rsidTr="00EB0953">
        <w:trPr>
          <w:cantSplit/>
          <w:trHeight w:val="699"/>
        </w:trPr>
        <w:tc>
          <w:tcPr>
            <w:tcW w:w="4315" w:type="dxa"/>
            <w:tcBorders>
              <w:top w:val="single" w:sz="4" w:space="0" w:color="auto"/>
              <w:left w:val="single" w:sz="6" w:space="0" w:color="auto"/>
              <w:bottom w:val="single" w:sz="4" w:space="0" w:color="auto"/>
            </w:tcBorders>
          </w:tcPr>
          <w:p w14:paraId="2C6DA184" w14:textId="77777777" w:rsidR="00C10A6A" w:rsidRPr="00334BC2" w:rsidRDefault="00C10A6A" w:rsidP="00803EC1">
            <w:pPr>
              <w:pStyle w:val="Lista"/>
              <w:tabs>
                <w:tab w:val="left" w:pos="864"/>
                <w:tab w:val="num" w:pos="936"/>
              </w:tabs>
              <w:ind w:left="936" w:hanging="360"/>
              <w:rPr>
                <w:spacing w:val="-2"/>
                <w:sz w:val="22"/>
                <w:szCs w:val="22"/>
              </w:rPr>
            </w:pPr>
            <w:r w:rsidRPr="00334BC2">
              <w:rPr>
                <w:sz w:val="22"/>
                <w:szCs w:val="22"/>
              </w:rPr>
              <w:t>Tamaño físico</w:t>
            </w:r>
          </w:p>
        </w:tc>
        <w:tc>
          <w:tcPr>
            <w:tcW w:w="4775" w:type="dxa"/>
            <w:tcBorders>
              <w:top w:val="single" w:sz="4" w:space="0" w:color="auto"/>
              <w:left w:val="single" w:sz="4" w:space="0" w:color="auto"/>
              <w:bottom w:val="single" w:sz="4" w:space="0" w:color="auto"/>
              <w:right w:val="single" w:sz="6" w:space="0" w:color="auto"/>
            </w:tcBorders>
          </w:tcPr>
          <w:p w14:paraId="04DA1102" w14:textId="77777777" w:rsidR="00C10A6A" w:rsidRPr="00334BC2" w:rsidRDefault="00C10A6A" w:rsidP="00803EC1">
            <w:pPr>
              <w:spacing w:before="120"/>
              <w:rPr>
                <w:spacing w:val="-2"/>
                <w:sz w:val="22"/>
                <w:szCs w:val="22"/>
              </w:rPr>
            </w:pPr>
            <w:r w:rsidRPr="00334BC2">
              <w:rPr>
                <w:sz w:val="22"/>
                <w:szCs w:val="22"/>
              </w:rPr>
              <w:t>_________________________________</w:t>
            </w:r>
          </w:p>
        </w:tc>
      </w:tr>
      <w:tr w:rsidR="00C10A6A" w:rsidRPr="00334BC2" w14:paraId="5C105388" w14:textId="77777777" w:rsidTr="00EB0953">
        <w:trPr>
          <w:cantSplit/>
          <w:trHeight w:val="699"/>
        </w:trPr>
        <w:tc>
          <w:tcPr>
            <w:tcW w:w="4315" w:type="dxa"/>
            <w:tcBorders>
              <w:top w:val="single" w:sz="4" w:space="0" w:color="auto"/>
              <w:left w:val="single" w:sz="6" w:space="0" w:color="auto"/>
              <w:bottom w:val="single" w:sz="4" w:space="0" w:color="auto"/>
            </w:tcBorders>
          </w:tcPr>
          <w:p w14:paraId="5BAB7D61" w14:textId="77777777" w:rsidR="00C10A6A" w:rsidRPr="00334BC2" w:rsidRDefault="00C10A6A" w:rsidP="00803EC1">
            <w:pPr>
              <w:pStyle w:val="Lista"/>
              <w:tabs>
                <w:tab w:val="left" w:pos="864"/>
                <w:tab w:val="num" w:pos="936"/>
              </w:tabs>
              <w:ind w:left="936" w:hanging="360"/>
              <w:rPr>
                <w:spacing w:val="-2"/>
                <w:sz w:val="22"/>
                <w:szCs w:val="22"/>
              </w:rPr>
            </w:pPr>
            <w:r w:rsidRPr="00334BC2">
              <w:rPr>
                <w:sz w:val="22"/>
                <w:szCs w:val="22"/>
              </w:rPr>
              <w:t>Complejidad</w:t>
            </w:r>
          </w:p>
        </w:tc>
        <w:tc>
          <w:tcPr>
            <w:tcW w:w="4775" w:type="dxa"/>
            <w:tcBorders>
              <w:top w:val="single" w:sz="4" w:space="0" w:color="auto"/>
              <w:left w:val="single" w:sz="4" w:space="0" w:color="auto"/>
              <w:bottom w:val="single" w:sz="4" w:space="0" w:color="auto"/>
              <w:right w:val="single" w:sz="6" w:space="0" w:color="auto"/>
            </w:tcBorders>
          </w:tcPr>
          <w:p w14:paraId="5CF5C841" w14:textId="77777777" w:rsidR="00C10A6A" w:rsidRPr="00334BC2" w:rsidRDefault="00C10A6A" w:rsidP="00803EC1">
            <w:pPr>
              <w:spacing w:before="120"/>
              <w:rPr>
                <w:spacing w:val="-2"/>
                <w:sz w:val="22"/>
                <w:szCs w:val="22"/>
              </w:rPr>
            </w:pPr>
            <w:r w:rsidRPr="00334BC2">
              <w:rPr>
                <w:sz w:val="22"/>
                <w:szCs w:val="22"/>
              </w:rPr>
              <w:t>_________________________________</w:t>
            </w:r>
          </w:p>
        </w:tc>
      </w:tr>
      <w:tr w:rsidR="00C10A6A" w:rsidRPr="00334BC2" w14:paraId="04910F49" w14:textId="77777777" w:rsidTr="00EB0953">
        <w:trPr>
          <w:cantSplit/>
          <w:trHeight w:val="699"/>
        </w:trPr>
        <w:tc>
          <w:tcPr>
            <w:tcW w:w="4315" w:type="dxa"/>
            <w:tcBorders>
              <w:top w:val="single" w:sz="4" w:space="0" w:color="auto"/>
              <w:left w:val="single" w:sz="6" w:space="0" w:color="auto"/>
              <w:bottom w:val="single" w:sz="4" w:space="0" w:color="auto"/>
            </w:tcBorders>
          </w:tcPr>
          <w:p w14:paraId="79617426" w14:textId="77777777" w:rsidR="00C10A6A" w:rsidRPr="00334BC2" w:rsidRDefault="00C10A6A" w:rsidP="00803EC1">
            <w:pPr>
              <w:pStyle w:val="Lista"/>
              <w:tabs>
                <w:tab w:val="left" w:pos="864"/>
                <w:tab w:val="num" w:pos="936"/>
              </w:tabs>
              <w:ind w:left="936" w:hanging="360"/>
              <w:rPr>
                <w:spacing w:val="-2"/>
                <w:sz w:val="22"/>
                <w:szCs w:val="22"/>
              </w:rPr>
            </w:pPr>
            <w:r w:rsidRPr="00334BC2">
              <w:rPr>
                <w:sz w:val="22"/>
                <w:szCs w:val="22"/>
              </w:rPr>
              <w:t>Métodos/Tecnología</w:t>
            </w:r>
          </w:p>
        </w:tc>
        <w:tc>
          <w:tcPr>
            <w:tcW w:w="4775" w:type="dxa"/>
            <w:tcBorders>
              <w:top w:val="single" w:sz="4" w:space="0" w:color="auto"/>
              <w:left w:val="single" w:sz="4" w:space="0" w:color="auto"/>
              <w:bottom w:val="single" w:sz="4" w:space="0" w:color="auto"/>
              <w:right w:val="single" w:sz="6" w:space="0" w:color="auto"/>
            </w:tcBorders>
          </w:tcPr>
          <w:p w14:paraId="2AB1DDA7" w14:textId="77777777" w:rsidR="00C10A6A" w:rsidRPr="00334BC2" w:rsidRDefault="00C10A6A" w:rsidP="00803EC1">
            <w:pPr>
              <w:spacing w:before="120"/>
              <w:rPr>
                <w:spacing w:val="-2"/>
                <w:sz w:val="22"/>
                <w:szCs w:val="22"/>
              </w:rPr>
            </w:pPr>
            <w:r w:rsidRPr="00334BC2">
              <w:rPr>
                <w:sz w:val="22"/>
                <w:szCs w:val="22"/>
              </w:rPr>
              <w:t>_________________________________</w:t>
            </w:r>
          </w:p>
        </w:tc>
      </w:tr>
      <w:tr w:rsidR="00C10A6A" w:rsidRPr="00334BC2" w14:paraId="53E40CAE" w14:textId="77777777" w:rsidTr="00EB0953">
        <w:trPr>
          <w:cantSplit/>
          <w:trHeight w:val="699"/>
        </w:trPr>
        <w:tc>
          <w:tcPr>
            <w:tcW w:w="4315" w:type="dxa"/>
            <w:tcBorders>
              <w:top w:val="single" w:sz="4" w:space="0" w:color="auto"/>
              <w:left w:val="single" w:sz="6" w:space="0" w:color="auto"/>
              <w:bottom w:val="single" w:sz="4" w:space="0" w:color="auto"/>
            </w:tcBorders>
          </w:tcPr>
          <w:p w14:paraId="4C041F29" w14:textId="77777777" w:rsidR="00C10A6A" w:rsidRPr="00334BC2" w:rsidRDefault="005E2F53" w:rsidP="00803EC1">
            <w:pPr>
              <w:pStyle w:val="Lista"/>
              <w:tabs>
                <w:tab w:val="left" w:pos="864"/>
                <w:tab w:val="num" w:pos="936"/>
              </w:tabs>
              <w:ind w:left="936" w:hanging="360"/>
              <w:rPr>
                <w:spacing w:val="-2"/>
                <w:sz w:val="22"/>
                <w:szCs w:val="22"/>
              </w:rPr>
            </w:pPr>
            <w:r w:rsidRPr="00334BC2">
              <w:rPr>
                <w:sz w:val="22"/>
                <w:szCs w:val="22"/>
              </w:rPr>
              <w:t>Actividades principales</w:t>
            </w:r>
          </w:p>
          <w:p w14:paraId="552C5836" w14:textId="77777777" w:rsidR="00C10A6A" w:rsidRPr="00334BC2" w:rsidRDefault="00C10A6A" w:rsidP="00803EC1">
            <w:pPr>
              <w:rPr>
                <w:sz w:val="22"/>
                <w:szCs w:val="22"/>
              </w:rPr>
            </w:pPr>
          </w:p>
        </w:tc>
        <w:tc>
          <w:tcPr>
            <w:tcW w:w="4775" w:type="dxa"/>
            <w:tcBorders>
              <w:top w:val="single" w:sz="4" w:space="0" w:color="auto"/>
              <w:left w:val="single" w:sz="4" w:space="0" w:color="auto"/>
              <w:bottom w:val="single" w:sz="4" w:space="0" w:color="auto"/>
              <w:right w:val="single" w:sz="6" w:space="0" w:color="auto"/>
            </w:tcBorders>
          </w:tcPr>
          <w:p w14:paraId="2140F42C" w14:textId="77777777" w:rsidR="00C10A6A" w:rsidRPr="00334BC2" w:rsidRDefault="00C10A6A" w:rsidP="00803EC1">
            <w:pPr>
              <w:spacing w:before="120"/>
              <w:rPr>
                <w:spacing w:val="-2"/>
                <w:sz w:val="22"/>
                <w:szCs w:val="22"/>
              </w:rPr>
            </w:pPr>
            <w:r w:rsidRPr="00334BC2">
              <w:rPr>
                <w:sz w:val="22"/>
                <w:szCs w:val="22"/>
              </w:rPr>
              <w:t>_________________________________</w:t>
            </w:r>
          </w:p>
        </w:tc>
      </w:tr>
    </w:tbl>
    <w:p w14:paraId="6EC76119" w14:textId="77777777" w:rsidR="00C10A6A" w:rsidRPr="00334BC2" w:rsidRDefault="00C10A6A" w:rsidP="00C10A6A">
      <w:pPr>
        <w:rPr>
          <w:sz w:val="22"/>
          <w:szCs w:val="22"/>
        </w:rPr>
      </w:pPr>
    </w:p>
    <w:p w14:paraId="71E4FFE1" w14:textId="77777777" w:rsidR="00C10A6A" w:rsidRPr="00334BC2" w:rsidRDefault="00C10A6A" w:rsidP="00A01121">
      <w:pPr>
        <w:jc w:val="center"/>
        <w:rPr>
          <w:b/>
          <w:iCs/>
          <w:sz w:val="22"/>
          <w:szCs w:val="22"/>
        </w:rPr>
      </w:pPr>
      <w:r w:rsidRPr="00334BC2">
        <w:rPr>
          <w:sz w:val="22"/>
          <w:szCs w:val="22"/>
        </w:rPr>
        <w:br w:type="page"/>
      </w:r>
    </w:p>
    <w:p w14:paraId="7939480E" w14:textId="7550AA69" w:rsidR="00DA7687" w:rsidRPr="00334BC2" w:rsidRDefault="00F772EC" w:rsidP="00275E0F">
      <w:pPr>
        <w:suppressAutoHyphens w:val="0"/>
        <w:spacing w:after="0"/>
        <w:jc w:val="center"/>
        <w:rPr>
          <w:b/>
          <w:sz w:val="22"/>
          <w:szCs w:val="22"/>
        </w:rPr>
      </w:pPr>
      <w:bookmarkStart w:id="453" w:name="_Toc125873866"/>
      <w:bookmarkStart w:id="454" w:name="_Toc490650437"/>
      <w:bookmarkStart w:id="455" w:name="_Toc490653378"/>
      <w:bookmarkStart w:id="456" w:name="_Toc521497256"/>
      <w:bookmarkStart w:id="457" w:name="_Toc218673973"/>
      <w:bookmarkStart w:id="458" w:name="_Toc277345604"/>
      <w:r w:rsidRPr="00334BC2">
        <w:rPr>
          <w:b/>
          <w:sz w:val="22"/>
          <w:szCs w:val="22"/>
        </w:rPr>
        <w:lastRenderedPageBreak/>
        <w:t>Formulario CCC</w:t>
      </w:r>
      <w:bookmarkEnd w:id="453"/>
    </w:p>
    <w:p w14:paraId="258E41E4" w14:textId="41AB64B6" w:rsidR="00C10A6A" w:rsidRPr="00334BC2" w:rsidRDefault="00C10A6A" w:rsidP="00EB0953">
      <w:pPr>
        <w:pStyle w:val="Head32"/>
        <w:ind w:left="851" w:right="855" w:firstLine="0"/>
        <w:rPr>
          <w:sz w:val="22"/>
          <w:szCs w:val="22"/>
        </w:rPr>
      </w:pPr>
      <w:r w:rsidRPr="00334BC2">
        <w:rPr>
          <w:sz w:val="22"/>
          <w:szCs w:val="22"/>
        </w:rPr>
        <w:t xml:space="preserve">Hoja de </w:t>
      </w:r>
      <w:r w:rsidR="00035E73" w:rsidRPr="00334BC2">
        <w:rPr>
          <w:sz w:val="22"/>
          <w:szCs w:val="22"/>
        </w:rPr>
        <w:t>r</w:t>
      </w:r>
      <w:r w:rsidRPr="00334BC2">
        <w:rPr>
          <w:sz w:val="22"/>
          <w:szCs w:val="22"/>
        </w:rPr>
        <w:t>esumen:</w:t>
      </w:r>
      <w:r w:rsidR="00C15E45" w:rsidRPr="00334BC2">
        <w:rPr>
          <w:sz w:val="22"/>
          <w:szCs w:val="22"/>
        </w:rPr>
        <w:t xml:space="preserve"> </w:t>
      </w:r>
      <w:r w:rsidRPr="00334BC2">
        <w:rPr>
          <w:sz w:val="22"/>
          <w:szCs w:val="22"/>
        </w:rPr>
        <w:t xml:space="preserve">Compromisos </w:t>
      </w:r>
      <w:r w:rsidR="005E641B" w:rsidRPr="00334BC2">
        <w:rPr>
          <w:sz w:val="22"/>
          <w:szCs w:val="22"/>
        </w:rPr>
        <w:t xml:space="preserve">Contractuales </w:t>
      </w:r>
      <w:r w:rsidRPr="00334BC2">
        <w:rPr>
          <w:sz w:val="22"/>
          <w:szCs w:val="22"/>
        </w:rPr>
        <w:t xml:space="preserve">en </w:t>
      </w:r>
      <w:r w:rsidR="005E641B" w:rsidRPr="00334BC2">
        <w:rPr>
          <w:sz w:val="22"/>
          <w:szCs w:val="22"/>
        </w:rPr>
        <w:t>Vigencia</w:t>
      </w:r>
      <w:r w:rsidRPr="00334BC2">
        <w:rPr>
          <w:sz w:val="22"/>
          <w:szCs w:val="22"/>
        </w:rPr>
        <w:t>/</w:t>
      </w:r>
      <w:r w:rsidR="00EB0953" w:rsidRPr="00334BC2">
        <w:rPr>
          <w:sz w:val="22"/>
          <w:szCs w:val="22"/>
        </w:rPr>
        <w:t xml:space="preserve"> </w:t>
      </w:r>
      <w:r w:rsidR="00B468F3" w:rsidRPr="00334BC2">
        <w:rPr>
          <w:sz w:val="22"/>
          <w:szCs w:val="22"/>
        </w:rPr>
        <w:t>Trabajos</w:t>
      </w:r>
      <w:r w:rsidRPr="00334BC2">
        <w:rPr>
          <w:sz w:val="22"/>
          <w:szCs w:val="22"/>
        </w:rPr>
        <w:t xml:space="preserve"> en </w:t>
      </w:r>
      <w:bookmarkEnd w:id="454"/>
      <w:bookmarkEnd w:id="455"/>
      <w:bookmarkEnd w:id="456"/>
      <w:bookmarkEnd w:id="457"/>
      <w:bookmarkEnd w:id="458"/>
      <w:r w:rsidR="005E641B" w:rsidRPr="00334BC2">
        <w:rPr>
          <w:sz w:val="22"/>
          <w:szCs w:val="22"/>
        </w:rPr>
        <w:t>Ejecución</w:t>
      </w:r>
    </w:p>
    <w:p w14:paraId="5D828498" w14:textId="77777777" w:rsidR="00C10A6A" w:rsidRPr="00334BC2" w:rsidRDefault="00C10A6A" w:rsidP="00C10A6A">
      <w:pPr>
        <w:ind w:right="-360"/>
        <w:rPr>
          <w:sz w:val="22"/>
          <w:szCs w:val="22"/>
        </w:rPr>
      </w:pPr>
    </w:p>
    <w:tbl>
      <w:tblPr>
        <w:tblW w:w="934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2" w:type="dxa"/>
          <w:right w:w="72" w:type="dxa"/>
        </w:tblCellMar>
        <w:tblLook w:val="0000" w:firstRow="0" w:lastRow="0" w:firstColumn="0" w:lastColumn="0" w:noHBand="0" w:noVBand="0"/>
      </w:tblPr>
      <w:tblGrid>
        <w:gridCol w:w="9348"/>
      </w:tblGrid>
      <w:tr w:rsidR="00C10A6A" w:rsidRPr="00334BC2" w14:paraId="059D3D90" w14:textId="77777777" w:rsidTr="00EB0953">
        <w:trPr>
          <w:cantSplit/>
        </w:trPr>
        <w:tc>
          <w:tcPr>
            <w:tcW w:w="9348" w:type="dxa"/>
          </w:tcPr>
          <w:p w14:paraId="7325A0F8" w14:textId="5AE90735" w:rsidR="00C10A6A" w:rsidRPr="00334BC2" w:rsidRDefault="00C10A6A" w:rsidP="00EB0953">
            <w:pPr>
              <w:ind w:right="-360"/>
              <w:jc w:val="left"/>
              <w:rPr>
                <w:sz w:val="22"/>
                <w:szCs w:val="22"/>
              </w:rPr>
            </w:pPr>
            <w:r w:rsidRPr="00334BC2">
              <w:rPr>
                <w:sz w:val="22"/>
                <w:szCs w:val="22"/>
              </w:rPr>
              <w:t xml:space="preserve">Nombre del Licitante o miembro de una </w:t>
            </w:r>
            <w:r w:rsidR="000107E9" w:rsidRPr="00334BC2">
              <w:rPr>
                <w:sz w:val="22"/>
                <w:szCs w:val="22"/>
              </w:rPr>
              <w:t>APCA</w:t>
            </w:r>
          </w:p>
        </w:tc>
      </w:tr>
    </w:tbl>
    <w:p w14:paraId="7C4F6D57" w14:textId="77777777" w:rsidR="00C10A6A" w:rsidRPr="00334BC2" w:rsidRDefault="00C10A6A" w:rsidP="00C10A6A">
      <w:pPr>
        <w:ind w:right="-360"/>
        <w:rPr>
          <w:sz w:val="22"/>
          <w:szCs w:val="22"/>
        </w:rPr>
      </w:pPr>
    </w:p>
    <w:p w14:paraId="0E228D02" w14:textId="4C94D5E7" w:rsidR="00C10A6A" w:rsidRPr="00334BC2" w:rsidRDefault="00C10A6A" w:rsidP="00B314AF">
      <w:pPr>
        <w:spacing w:after="240"/>
        <w:ind w:right="-360"/>
        <w:rPr>
          <w:sz w:val="22"/>
          <w:szCs w:val="22"/>
        </w:rPr>
      </w:pPr>
      <w:r w:rsidRPr="00334BC2">
        <w:rPr>
          <w:sz w:val="22"/>
          <w:szCs w:val="22"/>
        </w:rPr>
        <w:t xml:space="preserve">Los Licitantes y cada uno de los miembros de una </w:t>
      </w:r>
      <w:r w:rsidR="000107E9" w:rsidRPr="00334BC2">
        <w:rPr>
          <w:sz w:val="22"/>
          <w:szCs w:val="22"/>
        </w:rPr>
        <w:t>APCA</w:t>
      </w:r>
      <w:r w:rsidRPr="00334BC2">
        <w:rPr>
          <w:sz w:val="22"/>
          <w:szCs w:val="22"/>
        </w:rPr>
        <w:t xml:space="preserve"> deberán proporcionar información sobre sus compromisos vigentes respecto de todos los contratos que les hayan sido adjudicados o para los cuales se haya recibido una carta de intención o de aceptación, o que estén por finalizar, pero para los cuales aún no se haya emitido un </w:t>
      </w:r>
      <w:r w:rsidR="002B4BE9" w:rsidRPr="00334BC2">
        <w:rPr>
          <w:sz w:val="22"/>
          <w:szCs w:val="22"/>
        </w:rPr>
        <w:t>c</w:t>
      </w:r>
      <w:r w:rsidRPr="00334BC2">
        <w:rPr>
          <w:sz w:val="22"/>
          <w:szCs w:val="22"/>
        </w:rPr>
        <w:t xml:space="preserve">ertificado de </w:t>
      </w:r>
      <w:r w:rsidR="002B4BE9" w:rsidRPr="00334BC2">
        <w:rPr>
          <w:sz w:val="22"/>
          <w:szCs w:val="22"/>
        </w:rPr>
        <w:t>t</w:t>
      </w:r>
      <w:r w:rsidRPr="00334BC2">
        <w:rPr>
          <w:sz w:val="22"/>
          <w:szCs w:val="22"/>
        </w:rPr>
        <w:t>erminación final sin salvedades.</w:t>
      </w:r>
    </w:p>
    <w:tbl>
      <w:tblPr>
        <w:tblW w:w="934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2" w:type="dxa"/>
          <w:right w:w="72" w:type="dxa"/>
        </w:tblCellMar>
        <w:tblLook w:val="0000" w:firstRow="0" w:lastRow="0" w:firstColumn="0" w:lastColumn="0" w:noHBand="0" w:noVBand="0"/>
      </w:tblPr>
      <w:tblGrid>
        <w:gridCol w:w="1869"/>
        <w:gridCol w:w="1870"/>
        <w:gridCol w:w="1869"/>
        <w:gridCol w:w="1870"/>
        <w:gridCol w:w="1870"/>
      </w:tblGrid>
      <w:tr w:rsidR="00C10A6A" w:rsidRPr="00334BC2" w14:paraId="5271B183" w14:textId="77777777" w:rsidTr="00B314AF">
        <w:trPr>
          <w:cantSplit/>
        </w:trPr>
        <w:tc>
          <w:tcPr>
            <w:tcW w:w="1869" w:type="dxa"/>
          </w:tcPr>
          <w:p w14:paraId="5E883681" w14:textId="77777777" w:rsidR="00A44EB2" w:rsidRPr="00334BC2" w:rsidRDefault="00C10A6A" w:rsidP="00B314AF">
            <w:pPr>
              <w:ind w:right="-18"/>
              <w:jc w:val="left"/>
              <w:rPr>
                <w:sz w:val="22"/>
                <w:szCs w:val="22"/>
              </w:rPr>
            </w:pPr>
            <w:r w:rsidRPr="00334BC2">
              <w:rPr>
                <w:sz w:val="22"/>
                <w:szCs w:val="22"/>
              </w:rPr>
              <w:t>Nombre del Contrato</w:t>
            </w:r>
          </w:p>
        </w:tc>
        <w:tc>
          <w:tcPr>
            <w:tcW w:w="1870" w:type="dxa"/>
          </w:tcPr>
          <w:p w14:paraId="2A9FD638" w14:textId="7F098F4F" w:rsidR="00A44EB2" w:rsidRPr="00334BC2" w:rsidRDefault="00C10A6A" w:rsidP="00B314AF">
            <w:pPr>
              <w:jc w:val="left"/>
              <w:rPr>
                <w:sz w:val="22"/>
                <w:szCs w:val="22"/>
              </w:rPr>
            </w:pPr>
            <w:r w:rsidRPr="00334BC2">
              <w:rPr>
                <w:sz w:val="22"/>
                <w:szCs w:val="22"/>
              </w:rPr>
              <w:t>Dirección, teléfono del Comprador</w:t>
            </w:r>
          </w:p>
        </w:tc>
        <w:tc>
          <w:tcPr>
            <w:tcW w:w="1869" w:type="dxa"/>
          </w:tcPr>
          <w:p w14:paraId="50E9F6A3" w14:textId="77777777" w:rsidR="00C10A6A" w:rsidRPr="00334BC2" w:rsidRDefault="00C10A6A" w:rsidP="00B314AF">
            <w:pPr>
              <w:jc w:val="left"/>
              <w:rPr>
                <w:sz w:val="22"/>
                <w:szCs w:val="22"/>
              </w:rPr>
            </w:pPr>
            <w:r w:rsidRPr="00334BC2">
              <w:rPr>
                <w:sz w:val="22"/>
                <w:szCs w:val="22"/>
              </w:rPr>
              <w:t>Valor del Sistema Informático pendiente (equivalente actual en USD)</w:t>
            </w:r>
          </w:p>
        </w:tc>
        <w:tc>
          <w:tcPr>
            <w:tcW w:w="1870" w:type="dxa"/>
          </w:tcPr>
          <w:p w14:paraId="3AA7B251" w14:textId="77777777" w:rsidR="00A44EB2" w:rsidRPr="00334BC2" w:rsidRDefault="00C10A6A" w:rsidP="00B314AF">
            <w:pPr>
              <w:ind w:right="-43"/>
              <w:jc w:val="left"/>
              <w:rPr>
                <w:sz w:val="22"/>
                <w:szCs w:val="22"/>
              </w:rPr>
            </w:pPr>
            <w:r w:rsidRPr="00334BC2">
              <w:rPr>
                <w:sz w:val="22"/>
                <w:szCs w:val="22"/>
              </w:rPr>
              <w:t>Fecha prevista de terminación</w:t>
            </w:r>
          </w:p>
        </w:tc>
        <w:tc>
          <w:tcPr>
            <w:tcW w:w="1870" w:type="dxa"/>
          </w:tcPr>
          <w:p w14:paraId="4E70A4DE" w14:textId="77777777" w:rsidR="00A44EB2" w:rsidRPr="00334BC2" w:rsidRDefault="00C10A6A" w:rsidP="00B314AF">
            <w:pPr>
              <w:ind w:right="-86"/>
              <w:jc w:val="left"/>
              <w:rPr>
                <w:sz w:val="22"/>
                <w:szCs w:val="22"/>
              </w:rPr>
            </w:pPr>
            <w:r w:rsidRPr="00334BC2">
              <w:rPr>
                <w:sz w:val="22"/>
                <w:szCs w:val="22"/>
              </w:rPr>
              <w:t>Promedio de facturación mensual en el último semestre (USD/mes)</w:t>
            </w:r>
          </w:p>
        </w:tc>
      </w:tr>
      <w:tr w:rsidR="00C10A6A" w:rsidRPr="00334BC2" w14:paraId="30D64472" w14:textId="77777777" w:rsidTr="00B314AF">
        <w:trPr>
          <w:cantSplit/>
        </w:trPr>
        <w:tc>
          <w:tcPr>
            <w:tcW w:w="1869" w:type="dxa"/>
          </w:tcPr>
          <w:p w14:paraId="6EB3D8C3" w14:textId="77777777" w:rsidR="00C10A6A" w:rsidRPr="00334BC2" w:rsidRDefault="00C10A6A" w:rsidP="00803EC1">
            <w:pPr>
              <w:ind w:right="-360"/>
              <w:rPr>
                <w:sz w:val="22"/>
                <w:szCs w:val="22"/>
              </w:rPr>
            </w:pPr>
            <w:r w:rsidRPr="00334BC2">
              <w:rPr>
                <w:sz w:val="22"/>
                <w:szCs w:val="22"/>
              </w:rPr>
              <w:t>1.</w:t>
            </w:r>
          </w:p>
        </w:tc>
        <w:tc>
          <w:tcPr>
            <w:tcW w:w="1870" w:type="dxa"/>
          </w:tcPr>
          <w:p w14:paraId="048F9972" w14:textId="77777777" w:rsidR="00C10A6A" w:rsidRPr="00334BC2" w:rsidRDefault="00C10A6A" w:rsidP="00803EC1">
            <w:pPr>
              <w:ind w:right="-360"/>
              <w:rPr>
                <w:sz w:val="22"/>
                <w:szCs w:val="22"/>
              </w:rPr>
            </w:pPr>
          </w:p>
        </w:tc>
        <w:tc>
          <w:tcPr>
            <w:tcW w:w="1869" w:type="dxa"/>
          </w:tcPr>
          <w:p w14:paraId="13FE4D69" w14:textId="77777777" w:rsidR="00C10A6A" w:rsidRPr="00334BC2" w:rsidRDefault="00C10A6A" w:rsidP="00803EC1">
            <w:pPr>
              <w:ind w:right="-360"/>
              <w:rPr>
                <w:sz w:val="22"/>
                <w:szCs w:val="22"/>
              </w:rPr>
            </w:pPr>
          </w:p>
        </w:tc>
        <w:tc>
          <w:tcPr>
            <w:tcW w:w="1870" w:type="dxa"/>
          </w:tcPr>
          <w:p w14:paraId="1DEC61F4" w14:textId="77777777" w:rsidR="00C10A6A" w:rsidRPr="00334BC2" w:rsidRDefault="00C10A6A" w:rsidP="00803EC1">
            <w:pPr>
              <w:ind w:right="-360"/>
              <w:rPr>
                <w:sz w:val="22"/>
                <w:szCs w:val="22"/>
              </w:rPr>
            </w:pPr>
          </w:p>
        </w:tc>
        <w:tc>
          <w:tcPr>
            <w:tcW w:w="1870" w:type="dxa"/>
          </w:tcPr>
          <w:p w14:paraId="107698F2" w14:textId="77777777" w:rsidR="00C10A6A" w:rsidRPr="00334BC2" w:rsidRDefault="00C10A6A" w:rsidP="00803EC1">
            <w:pPr>
              <w:ind w:right="-360"/>
              <w:rPr>
                <w:sz w:val="22"/>
                <w:szCs w:val="22"/>
              </w:rPr>
            </w:pPr>
          </w:p>
        </w:tc>
      </w:tr>
      <w:tr w:rsidR="00C10A6A" w:rsidRPr="00334BC2" w14:paraId="5FF9D47D" w14:textId="77777777" w:rsidTr="00B314AF">
        <w:trPr>
          <w:cantSplit/>
        </w:trPr>
        <w:tc>
          <w:tcPr>
            <w:tcW w:w="1869" w:type="dxa"/>
          </w:tcPr>
          <w:p w14:paraId="270C9CA9" w14:textId="77777777" w:rsidR="00C10A6A" w:rsidRPr="00334BC2" w:rsidRDefault="00C10A6A" w:rsidP="00803EC1">
            <w:pPr>
              <w:ind w:right="-360"/>
              <w:rPr>
                <w:sz w:val="22"/>
                <w:szCs w:val="22"/>
              </w:rPr>
            </w:pPr>
            <w:r w:rsidRPr="00334BC2">
              <w:rPr>
                <w:sz w:val="22"/>
                <w:szCs w:val="22"/>
              </w:rPr>
              <w:t>2.</w:t>
            </w:r>
          </w:p>
        </w:tc>
        <w:tc>
          <w:tcPr>
            <w:tcW w:w="1870" w:type="dxa"/>
          </w:tcPr>
          <w:p w14:paraId="29E2D1AB" w14:textId="77777777" w:rsidR="00C10A6A" w:rsidRPr="00334BC2" w:rsidRDefault="00C10A6A" w:rsidP="00803EC1">
            <w:pPr>
              <w:ind w:right="-360"/>
              <w:rPr>
                <w:sz w:val="22"/>
                <w:szCs w:val="22"/>
              </w:rPr>
            </w:pPr>
          </w:p>
        </w:tc>
        <w:tc>
          <w:tcPr>
            <w:tcW w:w="1869" w:type="dxa"/>
          </w:tcPr>
          <w:p w14:paraId="7D925187" w14:textId="77777777" w:rsidR="00C10A6A" w:rsidRPr="00334BC2" w:rsidRDefault="00C10A6A" w:rsidP="00803EC1">
            <w:pPr>
              <w:ind w:right="-360"/>
              <w:rPr>
                <w:sz w:val="22"/>
                <w:szCs w:val="22"/>
              </w:rPr>
            </w:pPr>
          </w:p>
        </w:tc>
        <w:tc>
          <w:tcPr>
            <w:tcW w:w="1870" w:type="dxa"/>
          </w:tcPr>
          <w:p w14:paraId="714EA206" w14:textId="77777777" w:rsidR="00C10A6A" w:rsidRPr="00334BC2" w:rsidRDefault="00C10A6A" w:rsidP="00803EC1">
            <w:pPr>
              <w:ind w:right="-360"/>
              <w:rPr>
                <w:sz w:val="22"/>
                <w:szCs w:val="22"/>
              </w:rPr>
            </w:pPr>
          </w:p>
        </w:tc>
        <w:tc>
          <w:tcPr>
            <w:tcW w:w="1870" w:type="dxa"/>
          </w:tcPr>
          <w:p w14:paraId="70AAB54A" w14:textId="77777777" w:rsidR="00C10A6A" w:rsidRPr="00334BC2" w:rsidRDefault="00C10A6A" w:rsidP="00803EC1">
            <w:pPr>
              <w:ind w:right="-360"/>
              <w:rPr>
                <w:sz w:val="22"/>
                <w:szCs w:val="22"/>
              </w:rPr>
            </w:pPr>
          </w:p>
        </w:tc>
      </w:tr>
      <w:tr w:rsidR="00C10A6A" w:rsidRPr="00334BC2" w14:paraId="0ABB3DE4" w14:textId="77777777" w:rsidTr="00B314AF">
        <w:trPr>
          <w:cantSplit/>
        </w:trPr>
        <w:tc>
          <w:tcPr>
            <w:tcW w:w="1869" w:type="dxa"/>
          </w:tcPr>
          <w:p w14:paraId="0E599BF3" w14:textId="77777777" w:rsidR="00C10A6A" w:rsidRPr="00334BC2" w:rsidRDefault="00C10A6A" w:rsidP="00803EC1">
            <w:pPr>
              <w:ind w:right="-360"/>
              <w:rPr>
                <w:sz w:val="22"/>
                <w:szCs w:val="22"/>
              </w:rPr>
            </w:pPr>
            <w:r w:rsidRPr="00334BC2">
              <w:rPr>
                <w:sz w:val="22"/>
                <w:szCs w:val="22"/>
              </w:rPr>
              <w:t>3.</w:t>
            </w:r>
          </w:p>
        </w:tc>
        <w:tc>
          <w:tcPr>
            <w:tcW w:w="1870" w:type="dxa"/>
          </w:tcPr>
          <w:p w14:paraId="1EC07945" w14:textId="77777777" w:rsidR="00C10A6A" w:rsidRPr="00334BC2" w:rsidRDefault="00C10A6A" w:rsidP="00803EC1">
            <w:pPr>
              <w:ind w:right="-360"/>
              <w:rPr>
                <w:sz w:val="22"/>
                <w:szCs w:val="22"/>
              </w:rPr>
            </w:pPr>
          </w:p>
        </w:tc>
        <w:tc>
          <w:tcPr>
            <w:tcW w:w="1869" w:type="dxa"/>
          </w:tcPr>
          <w:p w14:paraId="58F90430" w14:textId="77777777" w:rsidR="00C10A6A" w:rsidRPr="00334BC2" w:rsidRDefault="00C10A6A" w:rsidP="00803EC1">
            <w:pPr>
              <w:ind w:right="-360"/>
              <w:rPr>
                <w:sz w:val="22"/>
                <w:szCs w:val="22"/>
              </w:rPr>
            </w:pPr>
          </w:p>
        </w:tc>
        <w:tc>
          <w:tcPr>
            <w:tcW w:w="1870" w:type="dxa"/>
          </w:tcPr>
          <w:p w14:paraId="64228126" w14:textId="77777777" w:rsidR="00C10A6A" w:rsidRPr="00334BC2" w:rsidRDefault="00C10A6A" w:rsidP="00803EC1">
            <w:pPr>
              <w:ind w:right="-360"/>
              <w:rPr>
                <w:sz w:val="22"/>
                <w:szCs w:val="22"/>
              </w:rPr>
            </w:pPr>
          </w:p>
        </w:tc>
        <w:tc>
          <w:tcPr>
            <w:tcW w:w="1870" w:type="dxa"/>
          </w:tcPr>
          <w:p w14:paraId="1AC1753C" w14:textId="77777777" w:rsidR="00C10A6A" w:rsidRPr="00334BC2" w:rsidRDefault="00C10A6A" w:rsidP="00803EC1">
            <w:pPr>
              <w:ind w:right="-360"/>
              <w:rPr>
                <w:sz w:val="22"/>
                <w:szCs w:val="22"/>
              </w:rPr>
            </w:pPr>
          </w:p>
        </w:tc>
      </w:tr>
      <w:tr w:rsidR="00C10A6A" w:rsidRPr="00334BC2" w14:paraId="3CE24007" w14:textId="77777777" w:rsidTr="00B314AF">
        <w:trPr>
          <w:cantSplit/>
        </w:trPr>
        <w:tc>
          <w:tcPr>
            <w:tcW w:w="1869" w:type="dxa"/>
          </w:tcPr>
          <w:p w14:paraId="4C42050E" w14:textId="77777777" w:rsidR="00C10A6A" w:rsidRPr="00334BC2" w:rsidRDefault="00C10A6A" w:rsidP="00803EC1">
            <w:pPr>
              <w:ind w:right="-360"/>
              <w:rPr>
                <w:sz w:val="22"/>
                <w:szCs w:val="22"/>
              </w:rPr>
            </w:pPr>
            <w:r w:rsidRPr="00334BC2">
              <w:rPr>
                <w:sz w:val="22"/>
                <w:szCs w:val="22"/>
              </w:rPr>
              <w:t>4.</w:t>
            </w:r>
          </w:p>
        </w:tc>
        <w:tc>
          <w:tcPr>
            <w:tcW w:w="1870" w:type="dxa"/>
          </w:tcPr>
          <w:p w14:paraId="1BC8D0E4" w14:textId="77777777" w:rsidR="00C10A6A" w:rsidRPr="00334BC2" w:rsidRDefault="00C10A6A" w:rsidP="00803EC1">
            <w:pPr>
              <w:ind w:right="-360"/>
              <w:rPr>
                <w:sz w:val="22"/>
                <w:szCs w:val="22"/>
              </w:rPr>
            </w:pPr>
          </w:p>
        </w:tc>
        <w:tc>
          <w:tcPr>
            <w:tcW w:w="1869" w:type="dxa"/>
          </w:tcPr>
          <w:p w14:paraId="02027666" w14:textId="77777777" w:rsidR="00C10A6A" w:rsidRPr="00334BC2" w:rsidRDefault="00C10A6A" w:rsidP="00803EC1">
            <w:pPr>
              <w:ind w:right="-360"/>
              <w:rPr>
                <w:sz w:val="22"/>
                <w:szCs w:val="22"/>
              </w:rPr>
            </w:pPr>
          </w:p>
        </w:tc>
        <w:tc>
          <w:tcPr>
            <w:tcW w:w="1870" w:type="dxa"/>
          </w:tcPr>
          <w:p w14:paraId="3384EA0B" w14:textId="77777777" w:rsidR="00C10A6A" w:rsidRPr="00334BC2" w:rsidRDefault="00C10A6A" w:rsidP="00803EC1">
            <w:pPr>
              <w:ind w:right="-360"/>
              <w:rPr>
                <w:sz w:val="22"/>
                <w:szCs w:val="22"/>
              </w:rPr>
            </w:pPr>
          </w:p>
        </w:tc>
        <w:tc>
          <w:tcPr>
            <w:tcW w:w="1870" w:type="dxa"/>
          </w:tcPr>
          <w:p w14:paraId="0D136A50" w14:textId="77777777" w:rsidR="00C10A6A" w:rsidRPr="00334BC2" w:rsidRDefault="00C10A6A" w:rsidP="00803EC1">
            <w:pPr>
              <w:ind w:right="-360"/>
              <w:rPr>
                <w:sz w:val="22"/>
                <w:szCs w:val="22"/>
              </w:rPr>
            </w:pPr>
          </w:p>
        </w:tc>
      </w:tr>
      <w:tr w:rsidR="00C10A6A" w:rsidRPr="00334BC2" w14:paraId="2B433387" w14:textId="77777777" w:rsidTr="00B314AF">
        <w:trPr>
          <w:cantSplit/>
        </w:trPr>
        <w:tc>
          <w:tcPr>
            <w:tcW w:w="1869" w:type="dxa"/>
          </w:tcPr>
          <w:p w14:paraId="4EBF1287" w14:textId="77777777" w:rsidR="00C10A6A" w:rsidRPr="00334BC2" w:rsidRDefault="00C10A6A" w:rsidP="00803EC1">
            <w:pPr>
              <w:ind w:right="-360"/>
              <w:rPr>
                <w:sz w:val="22"/>
                <w:szCs w:val="22"/>
              </w:rPr>
            </w:pPr>
            <w:r w:rsidRPr="00334BC2">
              <w:rPr>
                <w:sz w:val="22"/>
                <w:szCs w:val="22"/>
              </w:rPr>
              <w:t>5.</w:t>
            </w:r>
          </w:p>
        </w:tc>
        <w:tc>
          <w:tcPr>
            <w:tcW w:w="1870" w:type="dxa"/>
          </w:tcPr>
          <w:p w14:paraId="1336918C" w14:textId="77777777" w:rsidR="00C10A6A" w:rsidRPr="00334BC2" w:rsidRDefault="00C10A6A" w:rsidP="00803EC1">
            <w:pPr>
              <w:ind w:right="-360"/>
              <w:rPr>
                <w:sz w:val="22"/>
                <w:szCs w:val="22"/>
              </w:rPr>
            </w:pPr>
          </w:p>
        </w:tc>
        <w:tc>
          <w:tcPr>
            <w:tcW w:w="1869" w:type="dxa"/>
          </w:tcPr>
          <w:p w14:paraId="2F7A6CCB" w14:textId="77777777" w:rsidR="00C10A6A" w:rsidRPr="00334BC2" w:rsidRDefault="00C10A6A" w:rsidP="00803EC1">
            <w:pPr>
              <w:ind w:right="-360"/>
              <w:rPr>
                <w:sz w:val="22"/>
                <w:szCs w:val="22"/>
              </w:rPr>
            </w:pPr>
          </w:p>
        </w:tc>
        <w:tc>
          <w:tcPr>
            <w:tcW w:w="1870" w:type="dxa"/>
          </w:tcPr>
          <w:p w14:paraId="06AC85C9" w14:textId="77777777" w:rsidR="00C10A6A" w:rsidRPr="00334BC2" w:rsidRDefault="00C10A6A" w:rsidP="00803EC1">
            <w:pPr>
              <w:ind w:right="-360"/>
              <w:rPr>
                <w:sz w:val="22"/>
                <w:szCs w:val="22"/>
              </w:rPr>
            </w:pPr>
          </w:p>
        </w:tc>
        <w:tc>
          <w:tcPr>
            <w:tcW w:w="1870" w:type="dxa"/>
          </w:tcPr>
          <w:p w14:paraId="239521ED" w14:textId="77777777" w:rsidR="00C10A6A" w:rsidRPr="00334BC2" w:rsidRDefault="00C10A6A" w:rsidP="00803EC1">
            <w:pPr>
              <w:ind w:right="-360"/>
              <w:rPr>
                <w:sz w:val="22"/>
                <w:szCs w:val="22"/>
              </w:rPr>
            </w:pPr>
          </w:p>
        </w:tc>
      </w:tr>
      <w:tr w:rsidR="00C10A6A" w:rsidRPr="00334BC2" w14:paraId="15E3EC39" w14:textId="77777777" w:rsidTr="00B314AF">
        <w:trPr>
          <w:cantSplit/>
        </w:trPr>
        <w:tc>
          <w:tcPr>
            <w:tcW w:w="1869" w:type="dxa"/>
          </w:tcPr>
          <w:p w14:paraId="4C1C7EE2" w14:textId="77777777" w:rsidR="00C10A6A" w:rsidRPr="00334BC2" w:rsidRDefault="00C10A6A" w:rsidP="00803EC1">
            <w:pPr>
              <w:ind w:right="-360"/>
              <w:rPr>
                <w:sz w:val="22"/>
                <w:szCs w:val="22"/>
              </w:rPr>
            </w:pPr>
            <w:r w:rsidRPr="00334BC2">
              <w:rPr>
                <w:sz w:val="22"/>
                <w:szCs w:val="22"/>
              </w:rPr>
              <w:t>etc.</w:t>
            </w:r>
          </w:p>
        </w:tc>
        <w:tc>
          <w:tcPr>
            <w:tcW w:w="1870" w:type="dxa"/>
          </w:tcPr>
          <w:p w14:paraId="7C3C90D2" w14:textId="77777777" w:rsidR="00C10A6A" w:rsidRPr="00334BC2" w:rsidRDefault="00C10A6A" w:rsidP="00803EC1">
            <w:pPr>
              <w:ind w:right="-360"/>
              <w:rPr>
                <w:sz w:val="22"/>
                <w:szCs w:val="22"/>
              </w:rPr>
            </w:pPr>
          </w:p>
        </w:tc>
        <w:tc>
          <w:tcPr>
            <w:tcW w:w="1869" w:type="dxa"/>
          </w:tcPr>
          <w:p w14:paraId="3A8CB7A2" w14:textId="77777777" w:rsidR="00C10A6A" w:rsidRPr="00334BC2" w:rsidRDefault="00C10A6A" w:rsidP="00803EC1">
            <w:pPr>
              <w:ind w:right="-360"/>
              <w:rPr>
                <w:sz w:val="22"/>
                <w:szCs w:val="22"/>
              </w:rPr>
            </w:pPr>
          </w:p>
        </w:tc>
        <w:tc>
          <w:tcPr>
            <w:tcW w:w="1870" w:type="dxa"/>
          </w:tcPr>
          <w:p w14:paraId="436D98B2" w14:textId="77777777" w:rsidR="00C10A6A" w:rsidRPr="00334BC2" w:rsidRDefault="00C10A6A" w:rsidP="00803EC1">
            <w:pPr>
              <w:ind w:right="-360"/>
              <w:rPr>
                <w:sz w:val="22"/>
                <w:szCs w:val="22"/>
              </w:rPr>
            </w:pPr>
          </w:p>
        </w:tc>
        <w:tc>
          <w:tcPr>
            <w:tcW w:w="1870" w:type="dxa"/>
          </w:tcPr>
          <w:p w14:paraId="5E87AC25" w14:textId="77777777" w:rsidR="00C10A6A" w:rsidRPr="00334BC2" w:rsidRDefault="00C10A6A" w:rsidP="00803EC1">
            <w:pPr>
              <w:ind w:right="-360"/>
              <w:rPr>
                <w:sz w:val="22"/>
                <w:szCs w:val="22"/>
              </w:rPr>
            </w:pPr>
          </w:p>
        </w:tc>
      </w:tr>
    </w:tbl>
    <w:p w14:paraId="63EA05F2" w14:textId="77777777" w:rsidR="00C10A6A" w:rsidRPr="00334BC2" w:rsidRDefault="00C10A6A" w:rsidP="00C10A6A">
      <w:pPr>
        <w:ind w:right="-360"/>
        <w:rPr>
          <w:sz w:val="22"/>
          <w:szCs w:val="22"/>
        </w:rPr>
      </w:pPr>
    </w:p>
    <w:p w14:paraId="23F2FA72" w14:textId="77777777" w:rsidR="00C10A6A" w:rsidRPr="00334BC2" w:rsidRDefault="00C10A6A" w:rsidP="00C10A6A">
      <w:pPr>
        <w:ind w:right="-360"/>
        <w:rPr>
          <w:sz w:val="22"/>
          <w:szCs w:val="22"/>
        </w:rPr>
      </w:pPr>
    </w:p>
    <w:p w14:paraId="3B7E9F9C" w14:textId="7EE4606E" w:rsidR="00BA4F46" w:rsidRPr="00334BC2" w:rsidRDefault="00C10A6A" w:rsidP="00275E0F">
      <w:pPr>
        <w:suppressAutoHyphens w:val="0"/>
        <w:spacing w:after="0"/>
        <w:jc w:val="center"/>
        <w:rPr>
          <w:b/>
          <w:sz w:val="22"/>
          <w:szCs w:val="22"/>
        </w:rPr>
      </w:pPr>
      <w:r w:rsidRPr="00334BC2">
        <w:rPr>
          <w:sz w:val="22"/>
          <w:szCs w:val="22"/>
        </w:rPr>
        <w:br w:type="page"/>
      </w:r>
      <w:r w:rsidRPr="00334BC2">
        <w:rPr>
          <w:b/>
          <w:sz w:val="22"/>
          <w:szCs w:val="22"/>
        </w:rPr>
        <w:lastRenderedPageBreak/>
        <w:t xml:space="preserve">Formulario FIN – </w:t>
      </w:r>
      <w:r w:rsidR="00A0389B" w:rsidRPr="00334BC2">
        <w:rPr>
          <w:b/>
          <w:sz w:val="22"/>
          <w:szCs w:val="22"/>
        </w:rPr>
        <w:t>5</w:t>
      </w:r>
      <w:r w:rsidRPr="00334BC2">
        <w:rPr>
          <w:b/>
          <w:sz w:val="22"/>
          <w:szCs w:val="22"/>
        </w:rPr>
        <w:t>.3.1</w:t>
      </w:r>
    </w:p>
    <w:p w14:paraId="03BE065B" w14:textId="55CB1163" w:rsidR="00BA4F46" w:rsidRPr="00334BC2" w:rsidRDefault="00BA4F46" w:rsidP="002D3400">
      <w:pPr>
        <w:pStyle w:val="TOC3-1"/>
        <w:rPr>
          <w:sz w:val="22"/>
          <w:szCs w:val="22"/>
        </w:rPr>
      </w:pPr>
      <w:bookmarkStart w:id="459" w:name="_Toc454958447"/>
      <w:bookmarkStart w:id="460" w:name="_Toc476309230"/>
      <w:bookmarkStart w:id="461" w:name="_Toc527966232"/>
      <w:r w:rsidRPr="00334BC2">
        <w:rPr>
          <w:sz w:val="22"/>
          <w:szCs w:val="22"/>
        </w:rPr>
        <w:t xml:space="preserve">Situación </w:t>
      </w:r>
      <w:bookmarkEnd w:id="459"/>
      <w:bookmarkEnd w:id="460"/>
      <w:r w:rsidR="001F46ED" w:rsidRPr="00334BC2">
        <w:rPr>
          <w:sz w:val="22"/>
          <w:szCs w:val="22"/>
        </w:rPr>
        <w:t>Financiera</w:t>
      </w:r>
      <w:bookmarkEnd w:id="461"/>
    </w:p>
    <w:p w14:paraId="2C068D01" w14:textId="0DF3BEF8" w:rsidR="00BA4F46" w:rsidRPr="00334BC2" w:rsidRDefault="00BA4F46" w:rsidP="002D3400">
      <w:pPr>
        <w:pStyle w:val="TOC3-2"/>
        <w:rPr>
          <w:sz w:val="22"/>
          <w:szCs w:val="22"/>
        </w:rPr>
      </w:pPr>
      <w:bookmarkStart w:id="462" w:name="_Toc454958448"/>
      <w:bookmarkStart w:id="463" w:name="_Toc476309231"/>
      <w:r w:rsidRPr="00334BC2">
        <w:rPr>
          <w:sz w:val="22"/>
          <w:szCs w:val="22"/>
        </w:rPr>
        <w:t xml:space="preserve">Historial de </w:t>
      </w:r>
      <w:r w:rsidR="005E641B" w:rsidRPr="00334BC2">
        <w:rPr>
          <w:sz w:val="22"/>
          <w:szCs w:val="22"/>
        </w:rPr>
        <w:t xml:space="preserve">Desempeño </w:t>
      </w:r>
      <w:bookmarkEnd w:id="462"/>
      <w:bookmarkEnd w:id="463"/>
      <w:r w:rsidR="005E641B" w:rsidRPr="00334BC2">
        <w:rPr>
          <w:sz w:val="22"/>
          <w:szCs w:val="22"/>
        </w:rPr>
        <w:t>Financiero</w:t>
      </w:r>
    </w:p>
    <w:p w14:paraId="125C1ED5" w14:textId="1B1F4ECF" w:rsidR="00BA4F46" w:rsidRPr="00334BC2" w:rsidRDefault="00BA4F46" w:rsidP="00B314AF">
      <w:pPr>
        <w:tabs>
          <w:tab w:val="left" w:pos="5954"/>
          <w:tab w:val="left" w:pos="9072"/>
        </w:tabs>
        <w:spacing w:before="120"/>
        <w:rPr>
          <w:sz w:val="22"/>
          <w:szCs w:val="22"/>
        </w:rPr>
      </w:pPr>
      <w:r w:rsidRPr="00334BC2">
        <w:rPr>
          <w:sz w:val="22"/>
          <w:szCs w:val="22"/>
        </w:rPr>
        <w:t>Nombre jurídico del Licitante: _______________________</w:t>
      </w:r>
      <w:r w:rsidR="00913E07" w:rsidRPr="00334BC2">
        <w:rPr>
          <w:sz w:val="22"/>
          <w:szCs w:val="22"/>
        </w:rPr>
        <w:t xml:space="preserve"> </w:t>
      </w:r>
      <w:r w:rsidRPr="00334BC2">
        <w:rPr>
          <w:sz w:val="22"/>
          <w:szCs w:val="22"/>
        </w:rPr>
        <w:tab/>
        <w:t>Fecha:</w:t>
      </w:r>
      <w:r w:rsidR="00C15E45" w:rsidRPr="00334BC2">
        <w:rPr>
          <w:sz w:val="22"/>
          <w:szCs w:val="22"/>
        </w:rPr>
        <w:t xml:space="preserve"> </w:t>
      </w:r>
      <w:r w:rsidRPr="00334BC2">
        <w:rPr>
          <w:sz w:val="22"/>
          <w:szCs w:val="22"/>
        </w:rPr>
        <w:t>______</w:t>
      </w:r>
      <w:r w:rsidR="00B314AF" w:rsidRPr="00334BC2">
        <w:rPr>
          <w:sz w:val="22"/>
          <w:szCs w:val="22"/>
        </w:rPr>
        <w:t>___________</w:t>
      </w:r>
      <w:r w:rsidRPr="00334BC2">
        <w:rPr>
          <w:sz w:val="22"/>
          <w:szCs w:val="22"/>
        </w:rPr>
        <w:t>_____</w:t>
      </w:r>
    </w:p>
    <w:p w14:paraId="73177F15" w14:textId="482257A3" w:rsidR="00BA4F46" w:rsidRPr="00334BC2" w:rsidRDefault="00BA4F46" w:rsidP="00B314AF">
      <w:pPr>
        <w:tabs>
          <w:tab w:val="left" w:pos="5954"/>
          <w:tab w:val="left" w:pos="9072"/>
        </w:tabs>
        <w:spacing w:before="120"/>
        <w:rPr>
          <w:sz w:val="22"/>
          <w:szCs w:val="22"/>
        </w:rPr>
      </w:pPr>
      <w:r w:rsidRPr="00334BC2">
        <w:rPr>
          <w:sz w:val="22"/>
          <w:szCs w:val="22"/>
        </w:rPr>
        <w:t xml:space="preserve">Nombre jurídico del miembro de la </w:t>
      </w:r>
      <w:r w:rsidR="000107E9" w:rsidRPr="00334BC2">
        <w:rPr>
          <w:sz w:val="22"/>
          <w:szCs w:val="22"/>
        </w:rPr>
        <w:t>APCA</w:t>
      </w:r>
      <w:r w:rsidR="00B314AF" w:rsidRPr="00334BC2">
        <w:rPr>
          <w:sz w:val="22"/>
          <w:szCs w:val="22"/>
        </w:rPr>
        <w:t>: ____</w:t>
      </w:r>
      <w:r w:rsidR="00BB2041" w:rsidRPr="00334BC2">
        <w:rPr>
          <w:sz w:val="22"/>
          <w:szCs w:val="22"/>
        </w:rPr>
        <w:t>SDO </w:t>
      </w:r>
      <w:r w:rsidRPr="00334BC2">
        <w:rPr>
          <w:sz w:val="22"/>
          <w:szCs w:val="22"/>
        </w:rPr>
        <w:t>n.º:</w:t>
      </w:r>
      <w:r w:rsidR="00C15E45" w:rsidRPr="00334BC2">
        <w:rPr>
          <w:sz w:val="22"/>
          <w:szCs w:val="22"/>
        </w:rPr>
        <w:t xml:space="preserve"> </w:t>
      </w:r>
      <w:r w:rsidR="00F377B6" w:rsidRPr="00334BC2">
        <w:rPr>
          <w:b/>
          <w:sz w:val="22"/>
          <w:szCs w:val="22"/>
        </w:rPr>
        <w:t>GSRS MERNNR-53-LPI-B-2022</w:t>
      </w:r>
    </w:p>
    <w:p w14:paraId="67734130" w14:textId="77777777" w:rsidR="00BA4F46" w:rsidRPr="00334BC2" w:rsidRDefault="00BA4F46" w:rsidP="00B314AF">
      <w:pPr>
        <w:tabs>
          <w:tab w:val="right" w:pos="9000"/>
        </w:tabs>
        <w:spacing w:before="120" w:after="240"/>
        <w:jc w:val="right"/>
        <w:rPr>
          <w:sz w:val="22"/>
          <w:szCs w:val="22"/>
        </w:rPr>
      </w:pPr>
      <w:r w:rsidRPr="00334BC2">
        <w:rPr>
          <w:sz w:val="22"/>
          <w:szCs w:val="22"/>
        </w:rPr>
        <w:t>Página</w:t>
      </w:r>
      <w:r w:rsidR="00C15E45" w:rsidRPr="00334BC2">
        <w:rPr>
          <w:sz w:val="22"/>
          <w:szCs w:val="22"/>
        </w:rPr>
        <w:t xml:space="preserve"> </w:t>
      </w:r>
      <w:r w:rsidRPr="00334BC2">
        <w:rPr>
          <w:sz w:val="22"/>
          <w:szCs w:val="22"/>
        </w:rPr>
        <w:t>____ de ____ páginas</w:t>
      </w:r>
    </w:p>
    <w:p w14:paraId="4B98B251" w14:textId="697DC1C6" w:rsidR="00BA4F46" w:rsidRPr="00334BC2" w:rsidRDefault="00BA4F46" w:rsidP="00B314AF">
      <w:pPr>
        <w:spacing w:after="240"/>
        <w:rPr>
          <w:sz w:val="22"/>
          <w:szCs w:val="22"/>
        </w:rPr>
      </w:pPr>
      <w:r w:rsidRPr="00334BC2">
        <w:rPr>
          <w:sz w:val="22"/>
          <w:szCs w:val="22"/>
        </w:rPr>
        <w:t xml:space="preserve">Este formulario debe ser completado por el Licitante y, si se trata de una </w:t>
      </w:r>
      <w:r w:rsidR="000107E9" w:rsidRPr="00334BC2">
        <w:rPr>
          <w:sz w:val="22"/>
          <w:szCs w:val="22"/>
        </w:rPr>
        <w:t>APCA</w:t>
      </w:r>
      <w:r w:rsidRPr="00334BC2">
        <w:rPr>
          <w:sz w:val="22"/>
          <w:szCs w:val="22"/>
        </w:rPr>
        <w:t>, por cada miembro.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992"/>
        <w:gridCol w:w="993"/>
        <w:gridCol w:w="992"/>
        <w:gridCol w:w="1134"/>
        <w:gridCol w:w="1134"/>
        <w:gridCol w:w="1134"/>
        <w:gridCol w:w="1276"/>
      </w:tblGrid>
      <w:tr w:rsidR="00BA4F46" w:rsidRPr="00334BC2" w14:paraId="420CE833" w14:textId="77777777" w:rsidTr="00BB24CF">
        <w:trPr>
          <w:cantSplit/>
          <w:trHeight w:val="200"/>
        </w:trPr>
        <w:tc>
          <w:tcPr>
            <w:tcW w:w="1838" w:type="dxa"/>
          </w:tcPr>
          <w:p w14:paraId="0DC184F9" w14:textId="3B4AB07E" w:rsidR="00BA4F46" w:rsidRPr="00334BC2" w:rsidRDefault="00BA4F46" w:rsidP="00711EE1">
            <w:pPr>
              <w:pStyle w:val="Outline"/>
              <w:suppressAutoHyphens/>
              <w:spacing w:before="20" w:after="20"/>
              <w:jc w:val="center"/>
              <w:rPr>
                <w:b/>
                <w:spacing w:val="-2"/>
                <w:kern w:val="0"/>
                <w:sz w:val="22"/>
                <w:szCs w:val="22"/>
              </w:rPr>
            </w:pPr>
            <w:r w:rsidRPr="00334BC2">
              <w:rPr>
                <w:b/>
                <w:spacing w:val="-2"/>
                <w:kern w:val="0"/>
                <w:sz w:val="22"/>
                <w:szCs w:val="22"/>
              </w:rPr>
              <w:t xml:space="preserve">Información financiera en </w:t>
            </w:r>
            <w:r w:rsidR="00B314AF" w:rsidRPr="00334BC2">
              <w:rPr>
                <w:b/>
                <w:spacing w:val="-2"/>
                <w:kern w:val="0"/>
                <w:sz w:val="22"/>
                <w:szCs w:val="22"/>
              </w:rPr>
              <w:br/>
            </w:r>
            <w:r w:rsidRPr="00334BC2">
              <w:rPr>
                <w:b/>
                <w:spacing w:val="-2"/>
                <w:kern w:val="0"/>
                <w:sz w:val="22"/>
                <w:szCs w:val="22"/>
              </w:rPr>
              <w:t xml:space="preserve">el equivalente </w:t>
            </w:r>
            <w:r w:rsidR="00BB24CF" w:rsidRPr="00334BC2">
              <w:rPr>
                <w:b/>
                <w:spacing w:val="-2"/>
                <w:kern w:val="0"/>
                <w:sz w:val="22"/>
                <w:szCs w:val="22"/>
              </w:rPr>
              <w:br/>
            </w:r>
            <w:r w:rsidRPr="00334BC2">
              <w:rPr>
                <w:b/>
                <w:spacing w:val="-2"/>
                <w:kern w:val="0"/>
                <w:sz w:val="22"/>
                <w:szCs w:val="22"/>
              </w:rPr>
              <w:t>en USD</w:t>
            </w:r>
          </w:p>
        </w:tc>
        <w:tc>
          <w:tcPr>
            <w:tcW w:w="7655" w:type="dxa"/>
            <w:gridSpan w:val="7"/>
          </w:tcPr>
          <w:p w14:paraId="5416F828" w14:textId="77777777" w:rsidR="00BA4F46" w:rsidRPr="00334BC2" w:rsidRDefault="00BA4F46" w:rsidP="00711EE1">
            <w:pPr>
              <w:spacing w:before="20" w:after="20"/>
              <w:jc w:val="center"/>
              <w:rPr>
                <w:b/>
                <w:spacing w:val="-2"/>
                <w:sz w:val="22"/>
                <w:szCs w:val="22"/>
              </w:rPr>
            </w:pPr>
            <w:r w:rsidRPr="00334BC2">
              <w:rPr>
                <w:b/>
                <w:spacing w:val="-2"/>
                <w:sz w:val="22"/>
                <w:szCs w:val="22"/>
              </w:rPr>
              <w:t>Información histórica de los ______ (__) años anteriores</w:t>
            </w:r>
          </w:p>
          <w:p w14:paraId="103AFD1C" w14:textId="77777777" w:rsidR="00BA4F46" w:rsidRPr="00334BC2" w:rsidRDefault="00BA4F46" w:rsidP="00711EE1">
            <w:pPr>
              <w:pStyle w:val="titulo"/>
              <w:suppressAutoHyphens/>
              <w:spacing w:before="20" w:after="20"/>
              <w:rPr>
                <w:rFonts w:ascii="Times New Roman" w:hAnsi="Times New Roman"/>
                <w:strike/>
                <w:spacing w:val="-2"/>
                <w:sz w:val="22"/>
                <w:szCs w:val="22"/>
              </w:rPr>
            </w:pPr>
            <w:r w:rsidRPr="00334BC2">
              <w:rPr>
                <w:rFonts w:ascii="Times New Roman" w:hAnsi="Times New Roman"/>
                <w:spacing w:val="-2"/>
                <w:sz w:val="22"/>
                <w:szCs w:val="22"/>
              </w:rPr>
              <w:t xml:space="preserve"> (equivalente en miles de USD)</w:t>
            </w:r>
          </w:p>
        </w:tc>
      </w:tr>
      <w:tr w:rsidR="00BA4F46" w:rsidRPr="00334BC2" w14:paraId="5727D6A4" w14:textId="77777777" w:rsidTr="00BB24CF">
        <w:trPr>
          <w:cantSplit/>
        </w:trPr>
        <w:tc>
          <w:tcPr>
            <w:tcW w:w="1838" w:type="dxa"/>
          </w:tcPr>
          <w:p w14:paraId="0434BBE1" w14:textId="77777777" w:rsidR="00BA4F46" w:rsidRPr="00334BC2" w:rsidRDefault="00BA4F46" w:rsidP="00711EE1">
            <w:pPr>
              <w:pStyle w:val="Subtitle2"/>
              <w:spacing w:before="20" w:after="20"/>
              <w:rPr>
                <w:sz w:val="22"/>
                <w:szCs w:val="22"/>
              </w:rPr>
            </w:pPr>
          </w:p>
        </w:tc>
        <w:tc>
          <w:tcPr>
            <w:tcW w:w="992" w:type="dxa"/>
          </w:tcPr>
          <w:p w14:paraId="761867EC" w14:textId="77777777" w:rsidR="00BA4F46" w:rsidRPr="00334BC2" w:rsidRDefault="00BA4F46" w:rsidP="00711EE1">
            <w:pPr>
              <w:pStyle w:val="Subtitle2"/>
              <w:spacing w:before="20" w:after="20"/>
              <w:rPr>
                <w:sz w:val="22"/>
                <w:szCs w:val="22"/>
              </w:rPr>
            </w:pPr>
            <w:r w:rsidRPr="00334BC2">
              <w:rPr>
                <w:sz w:val="22"/>
                <w:szCs w:val="22"/>
              </w:rPr>
              <w:t>Año 1</w:t>
            </w:r>
          </w:p>
        </w:tc>
        <w:tc>
          <w:tcPr>
            <w:tcW w:w="993" w:type="dxa"/>
          </w:tcPr>
          <w:p w14:paraId="2157C9FD" w14:textId="77777777" w:rsidR="00BA4F46" w:rsidRPr="00334BC2" w:rsidRDefault="00BA4F46" w:rsidP="00711EE1">
            <w:pPr>
              <w:pStyle w:val="Subtitle2"/>
              <w:spacing w:before="20" w:after="20"/>
              <w:rPr>
                <w:sz w:val="22"/>
                <w:szCs w:val="22"/>
              </w:rPr>
            </w:pPr>
            <w:r w:rsidRPr="00334BC2">
              <w:rPr>
                <w:sz w:val="22"/>
                <w:szCs w:val="22"/>
              </w:rPr>
              <w:t>Año 2</w:t>
            </w:r>
          </w:p>
        </w:tc>
        <w:tc>
          <w:tcPr>
            <w:tcW w:w="992" w:type="dxa"/>
          </w:tcPr>
          <w:p w14:paraId="3FECAF20" w14:textId="77777777" w:rsidR="00BA4F46" w:rsidRPr="00334BC2" w:rsidRDefault="00BA4F46" w:rsidP="00711EE1">
            <w:pPr>
              <w:pStyle w:val="Subtitle2"/>
              <w:spacing w:before="20" w:after="20"/>
              <w:rPr>
                <w:sz w:val="22"/>
                <w:szCs w:val="22"/>
              </w:rPr>
            </w:pPr>
            <w:r w:rsidRPr="00334BC2">
              <w:rPr>
                <w:sz w:val="22"/>
                <w:szCs w:val="22"/>
              </w:rPr>
              <w:t>Año 3</w:t>
            </w:r>
          </w:p>
        </w:tc>
        <w:tc>
          <w:tcPr>
            <w:tcW w:w="1134" w:type="dxa"/>
          </w:tcPr>
          <w:p w14:paraId="76072BA6" w14:textId="77777777" w:rsidR="00BA4F46" w:rsidRPr="00334BC2" w:rsidRDefault="00BA4F46" w:rsidP="00711EE1">
            <w:pPr>
              <w:pStyle w:val="Subtitle2"/>
              <w:spacing w:before="20" w:after="20"/>
              <w:rPr>
                <w:sz w:val="22"/>
                <w:szCs w:val="22"/>
              </w:rPr>
            </w:pPr>
            <w:r w:rsidRPr="00334BC2">
              <w:rPr>
                <w:sz w:val="22"/>
                <w:szCs w:val="22"/>
              </w:rPr>
              <w:t>Año...</w:t>
            </w:r>
          </w:p>
        </w:tc>
        <w:tc>
          <w:tcPr>
            <w:tcW w:w="1134" w:type="dxa"/>
          </w:tcPr>
          <w:p w14:paraId="0C227505" w14:textId="77777777" w:rsidR="00BA4F46" w:rsidRPr="00334BC2" w:rsidRDefault="00BA4F46" w:rsidP="00711EE1">
            <w:pPr>
              <w:pStyle w:val="Subtitle2"/>
              <w:spacing w:before="20" w:after="20"/>
              <w:rPr>
                <w:sz w:val="22"/>
                <w:szCs w:val="22"/>
              </w:rPr>
            </w:pPr>
            <w:r w:rsidRPr="00334BC2">
              <w:rPr>
                <w:sz w:val="22"/>
                <w:szCs w:val="22"/>
              </w:rPr>
              <w:t>Año n</w:t>
            </w:r>
          </w:p>
        </w:tc>
        <w:tc>
          <w:tcPr>
            <w:tcW w:w="1134" w:type="dxa"/>
          </w:tcPr>
          <w:p w14:paraId="20F00215" w14:textId="77777777" w:rsidR="00BA4F46" w:rsidRPr="00334BC2" w:rsidRDefault="00BA4F46" w:rsidP="00711EE1">
            <w:pPr>
              <w:pStyle w:val="Subtitle2"/>
              <w:spacing w:before="20" w:after="20"/>
              <w:rPr>
                <w:sz w:val="22"/>
                <w:szCs w:val="22"/>
              </w:rPr>
            </w:pPr>
            <w:r w:rsidRPr="00334BC2">
              <w:rPr>
                <w:sz w:val="22"/>
                <w:szCs w:val="22"/>
              </w:rPr>
              <w:t>Promedio</w:t>
            </w:r>
          </w:p>
        </w:tc>
        <w:tc>
          <w:tcPr>
            <w:tcW w:w="1276" w:type="dxa"/>
          </w:tcPr>
          <w:p w14:paraId="328C9B20" w14:textId="77777777" w:rsidR="00BA4F46" w:rsidRPr="00334BC2" w:rsidRDefault="00BA4F46" w:rsidP="00711EE1">
            <w:pPr>
              <w:pStyle w:val="Subtitle2"/>
              <w:spacing w:before="20" w:after="20"/>
              <w:rPr>
                <w:strike/>
                <w:sz w:val="22"/>
                <w:szCs w:val="22"/>
              </w:rPr>
            </w:pPr>
            <w:r w:rsidRPr="00334BC2">
              <w:rPr>
                <w:sz w:val="22"/>
                <w:szCs w:val="22"/>
              </w:rPr>
              <w:t>Promedio Coeficiente</w:t>
            </w:r>
          </w:p>
        </w:tc>
      </w:tr>
      <w:tr w:rsidR="00BA4F46" w:rsidRPr="00334BC2" w14:paraId="09FFB8D4" w14:textId="77777777" w:rsidTr="00BB24CF">
        <w:trPr>
          <w:cantSplit/>
        </w:trPr>
        <w:tc>
          <w:tcPr>
            <w:tcW w:w="9493" w:type="dxa"/>
            <w:gridSpan w:val="8"/>
          </w:tcPr>
          <w:p w14:paraId="2E623E60" w14:textId="77777777" w:rsidR="00BA4F46" w:rsidRPr="00334BC2" w:rsidRDefault="00BA4F46" w:rsidP="00711EE1">
            <w:pPr>
              <w:pStyle w:val="Subtitle2"/>
              <w:spacing w:before="20" w:after="20"/>
              <w:rPr>
                <w:sz w:val="22"/>
                <w:szCs w:val="22"/>
              </w:rPr>
            </w:pPr>
            <w:r w:rsidRPr="00334BC2">
              <w:rPr>
                <w:sz w:val="22"/>
                <w:szCs w:val="22"/>
              </w:rPr>
              <w:t>Información del balance general</w:t>
            </w:r>
          </w:p>
        </w:tc>
      </w:tr>
      <w:tr w:rsidR="00BA4F46" w:rsidRPr="00334BC2" w14:paraId="02ADEB0B" w14:textId="77777777" w:rsidTr="00BB24CF">
        <w:trPr>
          <w:cantSplit/>
          <w:trHeight w:val="494"/>
        </w:trPr>
        <w:tc>
          <w:tcPr>
            <w:tcW w:w="1838" w:type="dxa"/>
          </w:tcPr>
          <w:p w14:paraId="32624939" w14:textId="77777777" w:rsidR="00BA4F46" w:rsidRPr="00334BC2" w:rsidRDefault="00BA4F46" w:rsidP="00711EE1">
            <w:pPr>
              <w:pStyle w:val="Subtitle2"/>
              <w:spacing w:before="20" w:after="20"/>
              <w:rPr>
                <w:sz w:val="22"/>
                <w:szCs w:val="22"/>
              </w:rPr>
            </w:pPr>
            <w:r w:rsidRPr="00334BC2">
              <w:rPr>
                <w:sz w:val="22"/>
                <w:szCs w:val="22"/>
              </w:rPr>
              <w:t>Activo total</w:t>
            </w:r>
          </w:p>
        </w:tc>
        <w:tc>
          <w:tcPr>
            <w:tcW w:w="992" w:type="dxa"/>
          </w:tcPr>
          <w:p w14:paraId="7F9FEFFD" w14:textId="77777777" w:rsidR="00BA4F46" w:rsidRPr="00334BC2" w:rsidRDefault="00BA4F46" w:rsidP="00711EE1">
            <w:pPr>
              <w:pStyle w:val="Subtitle2"/>
              <w:spacing w:before="20" w:after="20"/>
              <w:rPr>
                <w:sz w:val="22"/>
                <w:szCs w:val="22"/>
              </w:rPr>
            </w:pPr>
          </w:p>
        </w:tc>
        <w:tc>
          <w:tcPr>
            <w:tcW w:w="993" w:type="dxa"/>
          </w:tcPr>
          <w:p w14:paraId="35C6A669" w14:textId="77777777" w:rsidR="00BA4F46" w:rsidRPr="00334BC2" w:rsidRDefault="00BA4F46" w:rsidP="00711EE1">
            <w:pPr>
              <w:pStyle w:val="Subtitle2"/>
              <w:spacing w:before="20" w:after="20"/>
              <w:rPr>
                <w:sz w:val="22"/>
                <w:szCs w:val="22"/>
              </w:rPr>
            </w:pPr>
          </w:p>
        </w:tc>
        <w:tc>
          <w:tcPr>
            <w:tcW w:w="992" w:type="dxa"/>
          </w:tcPr>
          <w:p w14:paraId="20EADA65" w14:textId="77777777" w:rsidR="00BA4F46" w:rsidRPr="00334BC2" w:rsidRDefault="00BA4F46" w:rsidP="00711EE1">
            <w:pPr>
              <w:pStyle w:val="Subtitle2"/>
              <w:spacing w:before="20" w:after="20"/>
              <w:rPr>
                <w:sz w:val="22"/>
                <w:szCs w:val="22"/>
              </w:rPr>
            </w:pPr>
          </w:p>
        </w:tc>
        <w:tc>
          <w:tcPr>
            <w:tcW w:w="1134" w:type="dxa"/>
          </w:tcPr>
          <w:p w14:paraId="6CC91CC5" w14:textId="77777777" w:rsidR="00BA4F46" w:rsidRPr="00334BC2" w:rsidRDefault="00BA4F46" w:rsidP="00711EE1">
            <w:pPr>
              <w:pStyle w:val="Subtitle2"/>
              <w:spacing w:before="20" w:after="20"/>
              <w:rPr>
                <w:sz w:val="22"/>
                <w:szCs w:val="22"/>
              </w:rPr>
            </w:pPr>
          </w:p>
        </w:tc>
        <w:tc>
          <w:tcPr>
            <w:tcW w:w="1134" w:type="dxa"/>
          </w:tcPr>
          <w:p w14:paraId="7A61A7BA" w14:textId="77777777" w:rsidR="00BA4F46" w:rsidRPr="00334BC2" w:rsidRDefault="00BA4F46" w:rsidP="00711EE1">
            <w:pPr>
              <w:pStyle w:val="Subtitle2"/>
              <w:spacing w:before="20" w:after="20"/>
              <w:rPr>
                <w:sz w:val="22"/>
                <w:szCs w:val="22"/>
              </w:rPr>
            </w:pPr>
          </w:p>
        </w:tc>
        <w:tc>
          <w:tcPr>
            <w:tcW w:w="1134" w:type="dxa"/>
          </w:tcPr>
          <w:p w14:paraId="0F6C75A5" w14:textId="77777777" w:rsidR="00BA4F46" w:rsidRPr="00334BC2" w:rsidRDefault="00BA4F46" w:rsidP="00711EE1">
            <w:pPr>
              <w:pStyle w:val="Subtitle2"/>
              <w:spacing w:before="20" w:after="20"/>
              <w:rPr>
                <w:sz w:val="22"/>
                <w:szCs w:val="22"/>
              </w:rPr>
            </w:pPr>
          </w:p>
        </w:tc>
        <w:tc>
          <w:tcPr>
            <w:tcW w:w="1276" w:type="dxa"/>
            <w:vMerge w:val="restart"/>
          </w:tcPr>
          <w:p w14:paraId="4EEA0425" w14:textId="77777777" w:rsidR="00BA4F46" w:rsidRPr="00334BC2" w:rsidRDefault="00BA4F46" w:rsidP="00711EE1">
            <w:pPr>
              <w:pStyle w:val="Subtitle2"/>
              <w:spacing w:before="20" w:after="20"/>
              <w:rPr>
                <w:sz w:val="22"/>
                <w:szCs w:val="22"/>
              </w:rPr>
            </w:pPr>
          </w:p>
        </w:tc>
      </w:tr>
      <w:tr w:rsidR="00BA4F46" w:rsidRPr="00334BC2" w14:paraId="5D138954" w14:textId="77777777" w:rsidTr="00BB24CF">
        <w:trPr>
          <w:cantSplit/>
          <w:trHeight w:val="530"/>
        </w:trPr>
        <w:tc>
          <w:tcPr>
            <w:tcW w:w="1838" w:type="dxa"/>
          </w:tcPr>
          <w:p w14:paraId="651EB22D" w14:textId="77777777" w:rsidR="00BA4F46" w:rsidRPr="00334BC2" w:rsidRDefault="00BA4F46" w:rsidP="00711EE1">
            <w:pPr>
              <w:pStyle w:val="Subtitle2"/>
              <w:spacing w:before="20" w:after="20"/>
              <w:rPr>
                <w:sz w:val="22"/>
                <w:szCs w:val="22"/>
              </w:rPr>
            </w:pPr>
            <w:r w:rsidRPr="00334BC2">
              <w:rPr>
                <w:sz w:val="22"/>
                <w:szCs w:val="22"/>
              </w:rPr>
              <w:t>Pasivo total</w:t>
            </w:r>
          </w:p>
        </w:tc>
        <w:tc>
          <w:tcPr>
            <w:tcW w:w="992" w:type="dxa"/>
          </w:tcPr>
          <w:p w14:paraId="65A6567E" w14:textId="77777777" w:rsidR="00BA4F46" w:rsidRPr="00334BC2" w:rsidRDefault="00BA4F46" w:rsidP="00711EE1">
            <w:pPr>
              <w:pStyle w:val="Subtitle2"/>
              <w:spacing w:before="20" w:after="20"/>
              <w:rPr>
                <w:sz w:val="22"/>
                <w:szCs w:val="22"/>
              </w:rPr>
            </w:pPr>
          </w:p>
        </w:tc>
        <w:tc>
          <w:tcPr>
            <w:tcW w:w="993" w:type="dxa"/>
          </w:tcPr>
          <w:p w14:paraId="39511111" w14:textId="77777777" w:rsidR="00BA4F46" w:rsidRPr="00334BC2" w:rsidRDefault="00BA4F46" w:rsidP="00711EE1">
            <w:pPr>
              <w:pStyle w:val="Subtitle2"/>
              <w:spacing w:before="20" w:after="20"/>
              <w:rPr>
                <w:sz w:val="22"/>
                <w:szCs w:val="22"/>
              </w:rPr>
            </w:pPr>
          </w:p>
        </w:tc>
        <w:tc>
          <w:tcPr>
            <w:tcW w:w="992" w:type="dxa"/>
          </w:tcPr>
          <w:p w14:paraId="7608853A" w14:textId="77777777" w:rsidR="00BA4F46" w:rsidRPr="00334BC2" w:rsidRDefault="00BA4F46" w:rsidP="00711EE1">
            <w:pPr>
              <w:pStyle w:val="Subtitle2"/>
              <w:spacing w:before="20" w:after="20"/>
              <w:rPr>
                <w:sz w:val="22"/>
                <w:szCs w:val="22"/>
              </w:rPr>
            </w:pPr>
          </w:p>
        </w:tc>
        <w:tc>
          <w:tcPr>
            <w:tcW w:w="1134" w:type="dxa"/>
          </w:tcPr>
          <w:p w14:paraId="3FEBE9EC" w14:textId="77777777" w:rsidR="00BA4F46" w:rsidRPr="00334BC2" w:rsidRDefault="00BA4F46" w:rsidP="00711EE1">
            <w:pPr>
              <w:pStyle w:val="Subtitle2"/>
              <w:spacing w:before="20" w:after="20"/>
              <w:rPr>
                <w:sz w:val="22"/>
                <w:szCs w:val="22"/>
              </w:rPr>
            </w:pPr>
          </w:p>
        </w:tc>
        <w:tc>
          <w:tcPr>
            <w:tcW w:w="1134" w:type="dxa"/>
          </w:tcPr>
          <w:p w14:paraId="5879D348" w14:textId="77777777" w:rsidR="00BA4F46" w:rsidRPr="00334BC2" w:rsidRDefault="00BA4F46" w:rsidP="00711EE1">
            <w:pPr>
              <w:pStyle w:val="Subtitle2"/>
              <w:spacing w:before="20" w:after="20"/>
              <w:rPr>
                <w:sz w:val="22"/>
                <w:szCs w:val="22"/>
              </w:rPr>
            </w:pPr>
          </w:p>
        </w:tc>
        <w:tc>
          <w:tcPr>
            <w:tcW w:w="1134" w:type="dxa"/>
          </w:tcPr>
          <w:p w14:paraId="54AB551C" w14:textId="77777777" w:rsidR="00BA4F46" w:rsidRPr="00334BC2" w:rsidRDefault="00BA4F46" w:rsidP="00711EE1">
            <w:pPr>
              <w:pStyle w:val="Subtitle2"/>
              <w:spacing w:before="20" w:after="20"/>
              <w:rPr>
                <w:sz w:val="22"/>
                <w:szCs w:val="22"/>
              </w:rPr>
            </w:pPr>
          </w:p>
        </w:tc>
        <w:tc>
          <w:tcPr>
            <w:tcW w:w="1276" w:type="dxa"/>
            <w:vMerge/>
          </w:tcPr>
          <w:p w14:paraId="4BECF8D9" w14:textId="77777777" w:rsidR="00BA4F46" w:rsidRPr="00334BC2" w:rsidRDefault="00BA4F46" w:rsidP="00711EE1">
            <w:pPr>
              <w:pStyle w:val="Subtitle2"/>
              <w:spacing w:before="20" w:after="20"/>
              <w:rPr>
                <w:sz w:val="22"/>
                <w:szCs w:val="22"/>
              </w:rPr>
            </w:pPr>
          </w:p>
        </w:tc>
      </w:tr>
      <w:tr w:rsidR="00BA4F46" w:rsidRPr="00334BC2" w14:paraId="454D432F" w14:textId="77777777" w:rsidTr="00BB24CF">
        <w:trPr>
          <w:cantSplit/>
          <w:trHeight w:val="539"/>
        </w:trPr>
        <w:tc>
          <w:tcPr>
            <w:tcW w:w="1838" w:type="dxa"/>
          </w:tcPr>
          <w:p w14:paraId="518835F4" w14:textId="77777777" w:rsidR="00BA4F46" w:rsidRPr="00334BC2" w:rsidRDefault="00BA4F46" w:rsidP="00711EE1">
            <w:pPr>
              <w:pStyle w:val="Subtitle2"/>
              <w:spacing w:before="20" w:after="20"/>
              <w:rPr>
                <w:sz w:val="22"/>
                <w:szCs w:val="22"/>
              </w:rPr>
            </w:pPr>
            <w:r w:rsidRPr="00334BC2">
              <w:rPr>
                <w:sz w:val="22"/>
                <w:szCs w:val="22"/>
              </w:rPr>
              <w:t>Patrimonio neto</w:t>
            </w:r>
          </w:p>
        </w:tc>
        <w:tc>
          <w:tcPr>
            <w:tcW w:w="992" w:type="dxa"/>
          </w:tcPr>
          <w:p w14:paraId="718AB4B1" w14:textId="77777777" w:rsidR="00BA4F46" w:rsidRPr="00334BC2" w:rsidRDefault="00BA4F46" w:rsidP="00711EE1">
            <w:pPr>
              <w:pStyle w:val="Subtitle2"/>
              <w:spacing w:before="20" w:after="20"/>
              <w:rPr>
                <w:sz w:val="22"/>
                <w:szCs w:val="22"/>
              </w:rPr>
            </w:pPr>
          </w:p>
        </w:tc>
        <w:tc>
          <w:tcPr>
            <w:tcW w:w="993" w:type="dxa"/>
          </w:tcPr>
          <w:p w14:paraId="7142EF72" w14:textId="77777777" w:rsidR="00BA4F46" w:rsidRPr="00334BC2" w:rsidRDefault="00BA4F46" w:rsidP="00711EE1">
            <w:pPr>
              <w:pStyle w:val="Subtitle2"/>
              <w:spacing w:before="20" w:after="20"/>
              <w:rPr>
                <w:sz w:val="22"/>
                <w:szCs w:val="22"/>
              </w:rPr>
            </w:pPr>
          </w:p>
        </w:tc>
        <w:tc>
          <w:tcPr>
            <w:tcW w:w="992" w:type="dxa"/>
          </w:tcPr>
          <w:p w14:paraId="2FE8E013" w14:textId="77777777" w:rsidR="00BA4F46" w:rsidRPr="00334BC2" w:rsidRDefault="00BA4F46" w:rsidP="00711EE1">
            <w:pPr>
              <w:pStyle w:val="Subtitle2"/>
              <w:spacing w:before="20" w:after="20"/>
              <w:rPr>
                <w:sz w:val="22"/>
                <w:szCs w:val="22"/>
              </w:rPr>
            </w:pPr>
          </w:p>
        </w:tc>
        <w:tc>
          <w:tcPr>
            <w:tcW w:w="1134" w:type="dxa"/>
          </w:tcPr>
          <w:p w14:paraId="13E915E4" w14:textId="77777777" w:rsidR="00BA4F46" w:rsidRPr="00334BC2" w:rsidRDefault="00BA4F46" w:rsidP="00711EE1">
            <w:pPr>
              <w:pStyle w:val="Subtitle2"/>
              <w:spacing w:before="20" w:after="20"/>
              <w:rPr>
                <w:sz w:val="22"/>
                <w:szCs w:val="22"/>
              </w:rPr>
            </w:pPr>
          </w:p>
        </w:tc>
        <w:tc>
          <w:tcPr>
            <w:tcW w:w="1134" w:type="dxa"/>
          </w:tcPr>
          <w:p w14:paraId="6FF98F43" w14:textId="77777777" w:rsidR="00BA4F46" w:rsidRPr="00334BC2" w:rsidRDefault="00BA4F46" w:rsidP="00711EE1">
            <w:pPr>
              <w:pStyle w:val="Subtitle2"/>
              <w:spacing w:before="20" w:after="20"/>
              <w:rPr>
                <w:sz w:val="22"/>
                <w:szCs w:val="22"/>
              </w:rPr>
            </w:pPr>
          </w:p>
        </w:tc>
        <w:tc>
          <w:tcPr>
            <w:tcW w:w="1134" w:type="dxa"/>
          </w:tcPr>
          <w:p w14:paraId="53F9E976" w14:textId="77777777" w:rsidR="00BA4F46" w:rsidRPr="00334BC2" w:rsidRDefault="00BA4F46" w:rsidP="00711EE1">
            <w:pPr>
              <w:pStyle w:val="Subtitle2"/>
              <w:spacing w:before="20" w:after="20"/>
              <w:rPr>
                <w:sz w:val="22"/>
                <w:szCs w:val="22"/>
              </w:rPr>
            </w:pPr>
          </w:p>
        </w:tc>
        <w:tc>
          <w:tcPr>
            <w:tcW w:w="1276" w:type="dxa"/>
          </w:tcPr>
          <w:p w14:paraId="357E31E7" w14:textId="77777777" w:rsidR="00BA4F46" w:rsidRPr="00334BC2" w:rsidRDefault="00BA4F46" w:rsidP="00711EE1">
            <w:pPr>
              <w:pStyle w:val="Subtitle2"/>
              <w:spacing w:before="20" w:after="20"/>
              <w:rPr>
                <w:sz w:val="22"/>
                <w:szCs w:val="22"/>
              </w:rPr>
            </w:pPr>
          </w:p>
        </w:tc>
      </w:tr>
      <w:tr w:rsidR="00BA4F46" w:rsidRPr="00334BC2" w14:paraId="2C7D314A" w14:textId="77777777" w:rsidTr="00BB24CF">
        <w:trPr>
          <w:cantSplit/>
          <w:trHeight w:val="521"/>
        </w:trPr>
        <w:tc>
          <w:tcPr>
            <w:tcW w:w="1838" w:type="dxa"/>
          </w:tcPr>
          <w:p w14:paraId="40173ADD" w14:textId="77777777" w:rsidR="00BA4F46" w:rsidRPr="00334BC2" w:rsidRDefault="00BA4F46" w:rsidP="00711EE1">
            <w:pPr>
              <w:pStyle w:val="Subtitle2"/>
              <w:spacing w:before="20" w:after="20"/>
              <w:rPr>
                <w:sz w:val="22"/>
                <w:szCs w:val="22"/>
              </w:rPr>
            </w:pPr>
            <w:r w:rsidRPr="00334BC2">
              <w:rPr>
                <w:sz w:val="22"/>
                <w:szCs w:val="22"/>
              </w:rPr>
              <w:t>Activo corriente</w:t>
            </w:r>
          </w:p>
        </w:tc>
        <w:tc>
          <w:tcPr>
            <w:tcW w:w="992" w:type="dxa"/>
          </w:tcPr>
          <w:p w14:paraId="563A137D" w14:textId="77777777" w:rsidR="00BA4F46" w:rsidRPr="00334BC2" w:rsidRDefault="00BA4F46" w:rsidP="00711EE1">
            <w:pPr>
              <w:pStyle w:val="Subtitle2"/>
              <w:spacing w:before="20" w:after="20"/>
              <w:rPr>
                <w:sz w:val="22"/>
                <w:szCs w:val="22"/>
              </w:rPr>
            </w:pPr>
          </w:p>
        </w:tc>
        <w:tc>
          <w:tcPr>
            <w:tcW w:w="993" w:type="dxa"/>
          </w:tcPr>
          <w:p w14:paraId="0D0A8F22" w14:textId="77777777" w:rsidR="00BA4F46" w:rsidRPr="00334BC2" w:rsidRDefault="00BA4F46" w:rsidP="00711EE1">
            <w:pPr>
              <w:pStyle w:val="Subtitle2"/>
              <w:spacing w:before="20" w:after="20"/>
              <w:rPr>
                <w:sz w:val="22"/>
                <w:szCs w:val="22"/>
              </w:rPr>
            </w:pPr>
          </w:p>
        </w:tc>
        <w:tc>
          <w:tcPr>
            <w:tcW w:w="992" w:type="dxa"/>
          </w:tcPr>
          <w:p w14:paraId="6921D454" w14:textId="77777777" w:rsidR="00BA4F46" w:rsidRPr="00334BC2" w:rsidRDefault="00BA4F46" w:rsidP="00711EE1">
            <w:pPr>
              <w:pStyle w:val="Subtitle2"/>
              <w:spacing w:before="20" w:after="20"/>
              <w:rPr>
                <w:sz w:val="22"/>
                <w:szCs w:val="22"/>
              </w:rPr>
            </w:pPr>
          </w:p>
        </w:tc>
        <w:tc>
          <w:tcPr>
            <w:tcW w:w="1134" w:type="dxa"/>
          </w:tcPr>
          <w:p w14:paraId="51DB9792" w14:textId="77777777" w:rsidR="00BA4F46" w:rsidRPr="00334BC2" w:rsidRDefault="00BA4F46" w:rsidP="00711EE1">
            <w:pPr>
              <w:pStyle w:val="Subtitle2"/>
              <w:spacing w:before="20" w:after="20"/>
              <w:rPr>
                <w:sz w:val="22"/>
                <w:szCs w:val="22"/>
              </w:rPr>
            </w:pPr>
          </w:p>
        </w:tc>
        <w:tc>
          <w:tcPr>
            <w:tcW w:w="1134" w:type="dxa"/>
          </w:tcPr>
          <w:p w14:paraId="70529BF2" w14:textId="77777777" w:rsidR="00BA4F46" w:rsidRPr="00334BC2" w:rsidRDefault="00BA4F46" w:rsidP="00711EE1">
            <w:pPr>
              <w:pStyle w:val="Subtitle2"/>
              <w:spacing w:before="20" w:after="20"/>
              <w:rPr>
                <w:sz w:val="22"/>
                <w:szCs w:val="22"/>
              </w:rPr>
            </w:pPr>
          </w:p>
        </w:tc>
        <w:tc>
          <w:tcPr>
            <w:tcW w:w="1134" w:type="dxa"/>
          </w:tcPr>
          <w:p w14:paraId="2C357FF0" w14:textId="77777777" w:rsidR="00BA4F46" w:rsidRPr="00334BC2" w:rsidRDefault="00BA4F46" w:rsidP="00711EE1">
            <w:pPr>
              <w:pStyle w:val="Subtitle2"/>
              <w:spacing w:before="20" w:after="20"/>
              <w:rPr>
                <w:sz w:val="22"/>
                <w:szCs w:val="22"/>
              </w:rPr>
            </w:pPr>
          </w:p>
        </w:tc>
        <w:tc>
          <w:tcPr>
            <w:tcW w:w="1276" w:type="dxa"/>
            <w:vMerge w:val="restart"/>
          </w:tcPr>
          <w:p w14:paraId="1B79D8C1" w14:textId="77777777" w:rsidR="00BA4F46" w:rsidRPr="00334BC2" w:rsidRDefault="00BA4F46" w:rsidP="00711EE1">
            <w:pPr>
              <w:pStyle w:val="Subtitle2"/>
              <w:spacing w:before="20" w:after="20"/>
              <w:rPr>
                <w:sz w:val="22"/>
                <w:szCs w:val="22"/>
              </w:rPr>
            </w:pPr>
          </w:p>
        </w:tc>
      </w:tr>
      <w:tr w:rsidR="00BA4F46" w:rsidRPr="00334BC2" w14:paraId="54D6BB61" w14:textId="77777777" w:rsidTr="00BB24CF">
        <w:trPr>
          <w:cantSplit/>
          <w:trHeight w:val="449"/>
        </w:trPr>
        <w:tc>
          <w:tcPr>
            <w:tcW w:w="1838" w:type="dxa"/>
          </w:tcPr>
          <w:p w14:paraId="59D8C12B" w14:textId="77777777" w:rsidR="00BA4F46" w:rsidRPr="00334BC2" w:rsidRDefault="00BA4F46" w:rsidP="00711EE1">
            <w:pPr>
              <w:pStyle w:val="Subtitle2"/>
              <w:spacing w:before="20" w:after="20"/>
              <w:rPr>
                <w:sz w:val="22"/>
                <w:szCs w:val="22"/>
              </w:rPr>
            </w:pPr>
            <w:r w:rsidRPr="00334BC2">
              <w:rPr>
                <w:sz w:val="22"/>
                <w:szCs w:val="22"/>
              </w:rPr>
              <w:t>Pasivo corriente</w:t>
            </w:r>
          </w:p>
        </w:tc>
        <w:tc>
          <w:tcPr>
            <w:tcW w:w="992" w:type="dxa"/>
          </w:tcPr>
          <w:p w14:paraId="6B776DED" w14:textId="77777777" w:rsidR="00BA4F46" w:rsidRPr="00334BC2" w:rsidRDefault="00BA4F46" w:rsidP="00711EE1">
            <w:pPr>
              <w:pStyle w:val="Subtitle2"/>
              <w:spacing w:before="20" w:after="20"/>
              <w:rPr>
                <w:sz w:val="22"/>
                <w:szCs w:val="22"/>
              </w:rPr>
            </w:pPr>
          </w:p>
        </w:tc>
        <w:tc>
          <w:tcPr>
            <w:tcW w:w="993" w:type="dxa"/>
          </w:tcPr>
          <w:p w14:paraId="5FC11F19" w14:textId="77777777" w:rsidR="00BA4F46" w:rsidRPr="00334BC2" w:rsidRDefault="00BA4F46" w:rsidP="00711EE1">
            <w:pPr>
              <w:pStyle w:val="Subtitle2"/>
              <w:spacing w:before="20" w:after="20"/>
              <w:rPr>
                <w:sz w:val="22"/>
                <w:szCs w:val="22"/>
              </w:rPr>
            </w:pPr>
          </w:p>
        </w:tc>
        <w:tc>
          <w:tcPr>
            <w:tcW w:w="992" w:type="dxa"/>
          </w:tcPr>
          <w:p w14:paraId="0ED2E19E" w14:textId="77777777" w:rsidR="00BA4F46" w:rsidRPr="00334BC2" w:rsidRDefault="00BA4F46" w:rsidP="00711EE1">
            <w:pPr>
              <w:pStyle w:val="Subtitle2"/>
              <w:spacing w:before="20" w:after="20"/>
              <w:rPr>
                <w:sz w:val="22"/>
                <w:szCs w:val="22"/>
              </w:rPr>
            </w:pPr>
          </w:p>
        </w:tc>
        <w:tc>
          <w:tcPr>
            <w:tcW w:w="1134" w:type="dxa"/>
          </w:tcPr>
          <w:p w14:paraId="4B263494" w14:textId="77777777" w:rsidR="00BA4F46" w:rsidRPr="00334BC2" w:rsidRDefault="00BA4F46" w:rsidP="00711EE1">
            <w:pPr>
              <w:pStyle w:val="Subtitle2"/>
              <w:spacing w:before="20" w:after="20"/>
              <w:rPr>
                <w:sz w:val="22"/>
                <w:szCs w:val="22"/>
              </w:rPr>
            </w:pPr>
          </w:p>
        </w:tc>
        <w:tc>
          <w:tcPr>
            <w:tcW w:w="1134" w:type="dxa"/>
          </w:tcPr>
          <w:p w14:paraId="13BBE4DD" w14:textId="77777777" w:rsidR="00BA4F46" w:rsidRPr="00334BC2" w:rsidRDefault="00BA4F46" w:rsidP="00711EE1">
            <w:pPr>
              <w:pStyle w:val="Subtitle2"/>
              <w:spacing w:before="20" w:after="20"/>
              <w:rPr>
                <w:sz w:val="22"/>
                <w:szCs w:val="22"/>
              </w:rPr>
            </w:pPr>
          </w:p>
        </w:tc>
        <w:tc>
          <w:tcPr>
            <w:tcW w:w="1134" w:type="dxa"/>
          </w:tcPr>
          <w:p w14:paraId="2A47B69F" w14:textId="77777777" w:rsidR="00BA4F46" w:rsidRPr="00334BC2" w:rsidRDefault="00BA4F46" w:rsidP="00711EE1">
            <w:pPr>
              <w:pStyle w:val="Subtitle2"/>
              <w:spacing w:before="20" w:after="20"/>
              <w:rPr>
                <w:sz w:val="22"/>
                <w:szCs w:val="22"/>
              </w:rPr>
            </w:pPr>
          </w:p>
        </w:tc>
        <w:tc>
          <w:tcPr>
            <w:tcW w:w="1276" w:type="dxa"/>
            <w:vMerge/>
          </w:tcPr>
          <w:p w14:paraId="1C35BE6A" w14:textId="77777777" w:rsidR="00BA4F46" w:rsidRPr="00334BC2" w:rsidRDefault="00BA4F46" w:rsidP="00711EE1">
            <w:pPr>
              <w:pStyle w:val="Subtitle2"/>
              <w:spacing w:before="20" w:after="20"/>
              <w:rPr>
                <w:sz w:val="22"/>
                <w:szCs w:val="22"/>
              </w:rPr>
            </w:pPr>
          </w:p>
        </w:tc>
      </w:tr>
      <w:tr w:rsidR="00BA4F46" w:rsidRPr="00334BC2" w14:paraId="2DC161EC" w14:textId="77777777" w:rsidTr="00BB24CF">
        <w:trPr>
          <w:cantSplit/>
        </w:trPr>
        <w:tc>
          <w:tcPr>
            <w:tcW w:w="9493" w:type="dxa"/>
            <w:gridSpan w:val="8"/>
          </w:tcPr>
          <w:p w14:paraId="4CDF4E08" w14:textId="77777777" w:rsidR="00BA4F46" w:rsidRPr="00334BC2" w:rsidRDefault="00BA4F46" w:rsidP="00711EE1">
            <w:pPr>
              <w:pStyle w:val="Subtitle2"/>
              <w:spacing w:before="20" w:after="20"/>
              <w:rPr>
                <w:sz w:val="22"/>
                <w:szCs w:val="22"/>
              </w:rPr>
            </w:pPr>
            <w:r w:rsidRPr="00334BC2">
              <w:rPr>
                <w:sz w:val="22"/>
                <w:szCs w:val="22"/>
              </w:rPr>
              <w:t>Información del estado de ingresos</w:t>
            </w:r>
          </w:p>
        </w:tc>
      </w:tr>
      <w:tr w:rsidR="00BA4F46" w:rsidRPr="00334BC2" w14:paraId="0CDDF046" w14:textId="77777777" w:rsidTr="00BB24CF">
        <w:trPr>
          <w:cantSplit/>
          <w:trHeight w:val="548"/>
        </w:trPr>
        <w:tc>
          <w:tcPr>
            <w:tcW w:w="1838" w:type="dxa"/>
          </w:tcPr>
          <w:p w14:paraId="6ED66C7B" w14:textId="77777777" w:rsidR="00BA4F46" w:rsidRPr="00334BC2" w:rsidRDefault="00BA4F46" w:rsidP="00711EE1">
            <w:pPr>
              <w:pStyle w:val="Subtitle2"/>
              <w:spacing w:before="20" w:after="20"/>
              <w:rPr>
                <w:sz w:val="22"/>
                <w:szCs w:val="22"/>
              </w:rPr>
            </w:pPr>
            <w:r w:rsidRPr="00334BC2">
              <w:rPr>
                <w:sz w:val="22"/>
                <w:szCs w:val="22"/>
              </w:rPr>
              <w:t>Total de ingresos</w:t>
            </w:r>
          </w:p>
        </w:tc>
        <w:tc>
          <w:tcPr>
            <w:tcW w:w="992" w:type="dxa"/>
          </w:tcPr>
          <w:p w14:paraId="330C8B0B" w14:textId="77777777" w:rsidR="00BA4F46" w:rsidRPr="00334BC2" w:rsidRDefault="00BA4F46" w:rsidP="00711EE1">
            <w:pPr>
              <w:pStyle w:val="Subtitle2"/>
              <w:spacing w:before="20" w:after="20"/>
              <w:rPr>
                <w:sz w:val="22"/>
                <w:szCs w:val="22"/>
              </w:rPr>
            </w:pPr>
          </w:p>
        </w:tc>
        <w:tc>
          <w:tcPr>
            <w:tcW w:w="993" w:type="dxa"/>
          </w:tcPr>
          <w:p w14:paraId="033EEF41" w14:textId="77777777" w:rsidR="00BA4F46" w:rsidRPr="00334BC2" w:rsidRDefault="00BA4F46" w:rsidP="00711EE1">
            <w:pPr>
              <w:pStyle w:val="Subtitle2"/>
              <w:spacing w:before="20" w:after="20"/>
              <w:rPr>
                <w:sz w:val="22"/>
                <w:szCs w:val="22"/>
              </w:rPr>
            </w:pPr>
          </w:p>
        </w:tc>
        <w:tc>
          <w:tcPr>
            <w:tcW w:w="992" w:type="dxa"/>
          </w:tcPr>
          <w:p w14:paraId="206D4451" w14:textId="77777777" w:rsidR="00BA4F46" w:rsidRPr="00334BC2" w:rsidRDefault="00BA4F46" w:rsidP="00711EE1">
            <w:pPr>
              <w:pStyle w:val="Subtitle2"/>
              <w:spacing w:before="20" w:after="20"/>
              <w:rPr>
                <w:sz w:val="22"/>
                <w:szCs w:val="22"/>
              </w:rPr>
            </w:pPr>
          </w:p>
        </w:tc>
        <w:tc>
          <w:tcPr>
            <w:tcW w:w="1134" w:type="dxa"/>
          </w:tcPr>
          <w:p w14:paraId="1AE297A5" w14:textId="77777777" w:rsidR="00BA4F46" w:rsidRPr="00334BC2" w:rsidRDefault="00BA4F46" w:rsidP="00711EE1">
            <w:pPr>
              <w:pStyle w:val="Subtitle2"/>
              <w:spacing w:before="20" w:after="20"/>
              <w:rPr>
                <w:sz w:val="22"/>
                <w:szCs w:val="22"/>
              </w:rPr>
            </w:pPr>
          </w:p>
        </w:tc>
        <w:tc>
          <w:tcPr>
            <w:tcW w:w="1134" w:type="dxa"/>
          </w:tcPr>
          <w:p w14:paraId="01E0529D" w14:textId="77777777" w:rsidR="00BA4F46" w:rsidRPr="00334BC2" w:rsidRDefault="00BA4F46" w:rsidP="00711EE1">
            <w:pPr>
              <w:pStyle w:val="Subtitle2"/>
              <w:spacing w:before="20" w:after="20"/>
              <w:rPr>
                <w:sz w:val="22"/>
                <w:szCs w:val="22"/>
              </w:rPr>
            </w:pPr>
          </w:p>
        </w:tc>
        <w:tc>
          <w:tcPr>
            <w:tcW w:w="1134" w:type="dxa"/>
          </w:tcPr>
          <w:p w14:paraId="15CDF0F5" w14:textId="77777777" w:rsidR="00BA4F46" w:rsidRPr="00334BC2" w:rsidRDefault="00BA4F46" w:rsidP="00711EE1">
            <w:pPr>
              <w:pStyle w:val="Subtitle2"/>
              <w:spacing w:before="20" w:after="20"/>
              <w:rPr>
                <w:sz w:val="22"/>
                <w:szCs w:val="22"/>
              </w:rPr>
            </w:pPr>
          </w:p>
        </w:tc>
        <w:tc>
          <w:tcPr>
            <w:tcW w:w="1276" w:type="dxa"/>
            <w:vMerge w:val="restart"/>
          </w:tcPr>
          <w:p w14:paraId="18A1A905" w14:textId="77777777" w:rsidR="00BA4F46" w:rsidRPr="00334BC2" w:rsidRDefault="00BA4F46" w:rsidP="00711EE1">
            <w:pPr>
              <w:pStyle w:val="Subtitle2"/>
              <w:spacing w:before="20" w:after="20"/>
              <w:rPr>
                <w:sz w:val="22"/>
                <w:szCs w:val="22"/>
              </w:rPr>
            </w:pPr>
          </w:p>
        </w:tc>
      </w:tr>
      <w:tr w:rsidR="00BA4F46" w:rsidRPr="00334BC2" w14:paraId="3816116E" w14:textId="77777777" w:rsidTr="00BB24CF">
        <w:trPr>
          <w:cantSplit/>
          <w:trHeight w:val="440"/>
        </w:trPr>
        <w:tc>
          <w:tcPr>
            <w:tcW w:w="1838" w:type="dxa"/>
          </w:tcPr>
          <w:p w14:paraId="39575D89" w14:textId="57878B4B" w:rsidR="00BA4F46" w:rsidRPr="00334BC2" w:rsidRDefault="00BA4F46" w:rsidP="00711EE1">
            <w:pPr>
              <w:pStyle w:val="Subtitle2"/>
              <w:spacing w:before="20" w:after="20"/>
              <w:rPr>
                <w:sz w:val="22"/>
                <w:szCs w:val="22"/>
              </w:rPr>
            </w:pPr>
            <w:r w:rsidRPr="00334BC2">
              <w:rPr>
                <w:sz w:val="22"/>
                <w:szCs w:val="22"/>
              </w:rPr>
              <w:t xml:space="preserve">Utilidades antes </w:t>
            </w:r>
            <w:r w:rsidR="00BB24CF" w:rsidRPr="00334BC2">
              <w:rPr>
                <w:sz w:val="22"/>
                <w:szCs w:val="22"/>
              </w:rPr>
              <w:br/>
            </w:r>
            <w:r w:rsidRPr="00334BC2">
              <w:rPr>
                <w:sz w:val="22"/>
                <w:szCs w:val="22"/>
              </w:rPr>
              <w:t>de impuestos</w:t>
            </w:r>
          </w:p>
        </w:tc>
        <w:tc>
          <w:tcPr>
            <w:tcW w:w="992" w:type="dxa"/>
          </w:tcPr>
          <w:p w14:paraId="67AC1BC5" w14:textId="77777777" w:rsidR="00BA4F46" w:rsidRPr="00334BC2" w:rsidRDefault="00BA4F46" w:rsidP="00711EE1">
            <w:pPr>
              <w:pStyle w:val="Subtitle2"/>
              <w:spacing w:before="20" w:after="20"/>
              <w:rPr>
                <w:sz w:val="22"/>
                <w:szCs w:val="22"/>
              </w:rPr>
            </w:pPr>
          </w:p>
        </w:tc>
        <w:tc>
          <w:tcPr>
            <w:tcW w:w="993" w:type="dxa"/>
          </w:tcPr>
          <w:p w14:paraId="50B24DF3" w14:textId="77777777" w:rsidR="00BA4F46" w:rsidRPr="00334BC2" w:rsidRDefault="00BA4F46" w:rsidP="00711EE1">
            <w:pPr>
              <w:pStyle w:val="Subtitle2"/>
              <w:spacing w:before="20" w:after="20"/>
              <w:rPr>
                <w:sz w:val="22"/>
                <w:szCs w:val="22"/>
              </w:rPr>
            </w:pPr>
          </w:p>
        </w:tc>
        <w:tc>
          <w:tcPr>
            <w:tcW w:w="992" w:type="dxa"/>
          </w:tcPr>
          <w:p w14:paraId="63654701" w14:textId="77777777" w:rsidR="00BA4F46" w:rsidRPr="00334BC2" w:rsidRDefault="00BA4F46" w:rsidP="00711EE1">
            <w:pPr>
              <w:pStyle w:val="Subtitle2"/>
              <w:spacing w:before="20" w:after="20"/>
              <w:rPr>
                <w:sz w:val="22"/>
                <w:szCs w:val="22"/>
              </w:rPr>
            </w:pPr>
          </w:p>
        </w:tc>
        <w:tc>
          <w:tcPr>
            <w:tcW w:w="1134" w:type="dxa"/>
          </w:tcPr>
          <w:p w14:paraId="3F61E880" w14:textId="77777777" w:rsidR="00BA4F46" w:rsidRPr="00334BC2" w:rsidRDefault="00BA4F46" w:rsidP="00711EE1">
            <w:pPr>
              <w:pStyle w:val="Subtitle2"/>
              <w:spacing w:before="20" w:after="20"/>
              <w:rPr>
                <w:sz w:val="22"/>
                <w:szCs w:val="22"/>
              </w:rPr>
            </w:pPr>
          </w:p>
        </w:tc>
        <w:tc>
          <w:tcPr>
            <w:tcW w:w="1134" w:type="dxa"/>
          </w:tcPr>
          <w:p w14:paraId="2A2148FF" w14:textId="77777777" w:rsidR="00BA4F46" w:rsidRPr="00334BC2" w:rsidRDefault="00BA4F46" w:rsidP="00711EE1">
            <w:pPr>
              <w:pStyle w:val="Subtitle2"/>
              <w:spacing w:before="20" w:after="20"/>
              <w:rPr>
                <w:sz w:val="22"/>
                <w:szCs w:val="22"/>
              </w:rPr>
            </w:pPr>
          </w:p>
        </w:tc>
        <w:tc>
          <w:tcPr>
            <w:tcW w:w="1134" w:type="dxa"/>
          </w:tcPr>
          <w:p w14:paraId="59FA37F3" w14:textId="77777777" w:rsidR="00BA4F46" w:rsidRPr="00334BC2" w:rsidRDefault="00BA4F46" w:rsidP="00711EE1">
            <w:pPr>
              <w:pStyle w:val="Subtitle2"/>
              <w:spacing w:before="20" w:after="20"/>
              <w:rPr>
                <w:sz w:val="22"/>
                <w:szCs w:val="22"/>
              </w:rPr>
            </w:pPr>
          </w:p>
        </w:tc>
        <w:tc>
          <w:tcPr>
            <w:tcW w:w="1276" w:type="dxa"/>
            <w:vMerge/>
          </w:tcPr>
          <w:p w14:paraId="6F4152E5" w14:textId="77777777" w:rsidR="00BA4F46" w:rsidRPr="00334BC2" w:rsidRDefault="00BA4F46" w:rsidP="00711EE1">
            <w:pPr>
              <w:pStyle w:val="Subtitle2"/>
              <w:spacing w:before="20" w:after="20"/>
              <w:rPr>
                <w:sz w:val="22"/>
                <w:szCs w:val="22"/>
              </w:rPr>
            </w:pPr>
          </w:p>
        </w:tc>
      </w:tr>
      <w:tr w:rsidR="00BA4F46" w:rsidRPr="00334BC2" w14:paraId="50355C75" w14:textId="77777777" w:rsidTr="00BB24CF">
        <w:trPr>
          <w:cantSplit/>
        </w:trPr>
        <w:tc>
          <w:tcPr>
            <w:tcW w:w="9493" w:type="dxa"/>
            <w:gridSpan w:val="8"/>
          </w:tcPr>
          <w:p w14:paraId="41A774B7" w14:textId="77777777" w:rsidR="00BA4F46" w:rsidRPr="00334BC2" w:rsidRDefault="00BA4F46" w:rsidP="00803EC1">
            <w:pPr>
              <w:pStyle w:val="Subtitle2"/>
              <w:rPr>
                <w:sz w:val="22"/>
                <w:szCs w:val="22"/>
              </w:rPr>
            </w:pPr>
          </w:p>
        </w:tc>
      </w:tr>
    </w:tbl>
    <w:p w14:paraId="7B8F0B7B" w14:textId="77777777" w:rsidR="00BA4F46" w:rsidRPr="00334BC2" w:rsidRDefault="00BA4F46" w:rsidP="00B314AF">
      <w:pPr>
        <w:spacing w:before="240"/>
        <w:rPr>
          <w:sz w:val="22"/>
          <w:szCs w:val="22"/>
        </w:rPr>
      </w:pPr>
      <w:r w:rsidRPr="00334BC2">
        <w:rPr>
          <w:sz w:val="22"/>
          <w:szCs w:val="22"/>
        </w:rPr>
        <w:t>Se adjunta</w:t>
      </w:r>
      <w:r w:rsidR="002B4BE9" w:rsidRPr="00334BC2">
        <w:rPr>
          <w:sz w:val="22"/>
          <w:szCs w:val="22"/>
        </w:rPr>
        <w:t>n</w:t>
      </w:r>
      <w:r w:rsidRPr="00334BC2">
        <w:rPr>
          <w:sz w:val="22"/>
          <w:szCs w:val="22"/>
        </w:rPr>
        <w:t xml:space="preserve"> copias de los estados financieros (balances generales, incluidas todas las notas relacionadas, y estados de resultados) correspondientes a los años indicados anteriormente, en cumplimiento de las siguientes condiciones:</w:t>
      </w:r>
    </w:p>
    <w:p w14:paraId="39B869B1" w14:textId="187FC217" w:rsidR="00BA4F46" w:rsidRPr="00334BC2" w:rsidRDefault="00BA4F46">
      <w:pPr>
        <w:pStyle w:val="Prrafodelista"/>
        <w:numPr>
          <w:ilvl w:val="0"/>
          <w:numId w:val="41"/>
        </w:numPr>
        <w:rPr>
          <w:sz w:val="22"/>
          <w:szCs w:val="22"/>
        </w:rPr>
      </w:pPr>
      <w:r w:rsidRPr="00334BC2">
        <w:rPr>
          <w:sz w:val="22"/>
          <w:szCs w:val="22"/>
        </w:rPr>
        <w:t xml:space="preserve">Deben reflejar la situación financiera del Licitante o miembro de una </w:t>
      </w:r>
      <w:r w:rsidR="000107E9" w:rsidRPr="00334BC2">
        <w:rPr>
          <w:sz w:val="22"/>
          <w:szCs w:val="22"/>
        </w:rPr>
        <w:t>APCA</w:t>
      </w:r>
      <w:r w:rsidRPr="00334BC2">
        <w:rPr>
          <w:sz w:val="22"/>
          <w:szCs w:val="22"/>
        </w:rPr>
        <w:t>, y no de empresas matrices o asociadas.</w:t>
      </w:r>
    </w:p>
    <w:p w14:paraId="72BB7673" w14:textId="77777777" w:rsidR="00BA4F46" w:rsidRPr="00334BC2" w:rsidRDefault="00BA4F46">
      <w:pPr>
        <w:pStyle w:val="Prrafodelista"/>
        <w:numPr>
          <w:ilvl w:val="0"/>
          <w:numId w:val="41"/>
        </w:numPr>
        <w:rPr>
          <w:sz w:val="22"/>
          <w:szCs w:val="22"/>
        </w:rPr>
      </w:pPr>
      <w:r w:rsidRPr="00334BC2">
        <w:rPr>
          <w:sz w:val="22"/>
          <w:szCs w:val="22"/>
        </w:rPr>
        <w:t>Los estados financieros históricos deben ser auditados por un contador certificado.</w:t>
      </w:r>
    </w:p>
    <w:p w14:paraId="1CBC211A" w14:textId="77777777" w:rsidR="00BA4F46" w:rsidRPr="00334BC2" w:rsidRDefault="00BA4F46">
      <w:pPr>
        <w:pStyle w:val="Prrafodelista"/>
        <w:numPr>
          <w:ilvl w:val="0"/>
          <w:numId w:val="41"/>
        </w:numPr>
        <w:rPr>
          <w:sz w:val="22"/>
          <w:szCs w:val="22"/>
        </w:rPr>
      </w:pPr>
      <w:r w:rsidRPr="00334BC2">
        <w:rPr>
          <w:sz w:val="22"/>
          <w:szCs w:val="22"/>
        </w:rPr>
        <w:t>Los estados financieros históricos deben estar completos, incluidas todas las notas de los estados financieros.</w:t>
      </w:r>
    </w:p>
    <w:p w14:paraId="784E97B7" w14:textId="77777777" w:rsidR="00BA4F46" w:rsidRPr="00334BC2" w:rsidRDefault="00BA4F46">
      <w:pPr>
        <w:pStyle w:val="Prrafodelista"/>
        <w:numPr>
          <w:ilvl w:val="0"/>
          <w:numId w:val="41"/>
        </w:numPr>
        <w:rPr>
          <w:sz w:val="22"/>
          <w:szCs w:val="22"/>
        </w:rPr>
      </w:pPr>
      <w:r w:rsidRPr="00334BC2">
        <w:rPr>
          <w:sz w:val="22"/>
          <w:szCs w:val="22"/>
        </w:rPr>
        <w:t>Los estados financieros históricos deben corresponder a períodos contables ya completados y auditados (no se exigirán ni aceptarán e</w:t>
      </w:r>
      <w:r w:rsidR="00A62A3F" w:rsidRPr="00334BC2">
        <w:rPr>
          <w:sz w:val="22"/>
          <w:szCs w:val="22"/>
        </w:rPr>
        <w:t>stados de períodos parciales).</w:t>
      </w:r>
    </w:p>
    <w:p w14:paraId="7A1F4D4D" w14:textId="1A546A1A" w:rsidR="00BA4F46" w:rsidRPr="00334BC2" w:rsidRDefault="00BA4F46" w:rsidP="00275E0F">
      <w:pPr>
        <w:suppressAutoHyphens w:val="0"/>
        <w:spacing w:after="0"/>
        <w:jc w:val="center"/>
        <w:rPr>
          <w:b/>
          <w:sz w:val="22"/>
          <w:szCs w:val="22"/>
        </w:rPr>
      </w:pPr>
      <w:r w:rsidRPr="00334BC2">
        <w:rPr>
          <w:sz w:val="22"/>
          <w:szCs w:val="22"/>
        </w:rPr>
        <w:br w:type="page"/>
      </w:r>
      <w:r w:rsidRPr="00334BC2">
        <w:rPr>
          <w:b/>
          <w:sz w:val="22"/>
          <w:szCs w:val="22"/>
        </w:rPr>
        <w:lastRenderedPageBreak/>
        <w:t xml:space="preserve">Formulario FIN – </w:t>
      </w:r>
      <w:r w:rsidR="00A0389B" w:rsidRPr="00334BC2">
        <w:rPr>
          <w:b/>
          <w:sz w:val="22"/>
          <w:szCs w:val="22"/>
        </w:rPr>
        <w:t>5</w:t>
      </w:r>
      <w:r w:rsidRPr="00334BC2">
        <w:rPr>
          <w:b/>
          <w:sz w:val="22"/>
          <w:szCs w:val="22"/>
        </w:rPr>
        <w:t>.3.2</w:t>
      </w:r>
    </w:p>
    <w:p w14:paraId="1DE56CB3" w14:textId="1717B1AA" w:rsidR="00BA4F46" w:rsidRPr="00334BC2" w:rsidRDefault="00BA4F46" w:rsidP="002D3400">
      <w:pPr>
        <w:pStyle w:val="TOC3-2"/>
        <w:rPr>
          <w:sz w:val="22"/>
          <w:szCs w:val="22"/>
        </w:rPr>
      </w:pPr>
      <w:bookmarkStart w:id="464" w:name="_Toc454958449"/>
      <w:bookmarkStart w:id="465" w:name="_Toc476309232"/>
      <w:r w:rsidRPr="00334BC2">
        <w:rPr>
          <w:sz w:val="22"/>
          <w:szCs w:val="22"/>
        </w:rPr>
        <w:t xml:space="preserve">Facturación </w:t>
      </w:r>
      <w:r w:rsidR="005E641B" w:rsidRPr="00334BC2">
        <w:rPr>
          <w:sz w:val="22"/>
          <w:szCs w:val="22"/>
        </w:rPr>
        <w:t xml:space="preserve">Media </w:t>
      </w:r>
      <w:bookmarkEnd w:id="464"/>
      <w:bookmarkEnd w:id="465"/>
      <w:r w:rsidR="005E641B" w:rsidRPr="00334BC2">
        <w:rPr>
          <w:sz w:val="22"/>
          <w:szCs w:val="22"/>
        </w:rPr>
        <w:t>Anual</w:t>
      </w:r>
    </w:p>
    <w:p w14:paraId="0587CDE5" w14:textId="77777777" w:rsidR="00BA4F46" w:rsidRPr="00334BC2" w:rsidRDefault="00BA4F46" w:rsidP="00BA4F46">
      <w:pPr>
        <w:tabs>
          <w:tab w:val="right" w:pos="9000"/>
          <w:tab w:val="right" w:pos="9630"/>
        </w:tabs>
        <w:rPr>
          <w:sz w:val="22"/>
          <w:szCs w:val="22"/>
        </w:rPr>
      </w:pPr>
    </w:p>
    <w:p w14:paraId="45F28CE1" w14:textId="54A0BC55" w:rsidR="00BA4F46" w:rsidRPr="00334BC2" w:rsidRDefault="00BA4F46" w:rsidP="00BB24CF">
      <w:pPr>
        <w:tabs>
          <w:tab w:val="left" w:pos="5812"/>
          <w:tab w:val="right" w:pos="9356"/>
        </w:tabs>
        <w:rPr>
          <w:sz w:val="22"/>
          <w:szCs w:val="22"/>
        </w:rPr>
      </w:pPr>
      <w:r w:rsidRPr="00334BC2">
        <w:rPr>
          <w:sz w:val="22"/>
          <w:szCs w:val="22"/>
        </w:rPr>
        <w:t>Nombre jurídico del Licitante:</w:t>
      </w:r>
      <w:r w:rsidR="00C15E45" w:rsidRPr="00334BC2">
        <w:rPr>
          <w:sz w:val="22"/>
          <w:szCs w:val="22"/>
        </w:rPr>
        <w:t xml:space="preserve"> </w:t>
      </w:r>
      <w:r w:rsidR="00BB24CF" w:rsidRPr="00334BC2">
        <w:rPr>
          <w:sz w:val="22"/>
          <w:szCs w:val="22"/>
        </w:rPr>
        <w:t>________________</w:t>
      </w:r>
      <w:r w:rsidRPr="00334BC2">
        <w:rPr>
          <w:sz w:val="22"/>
          <w:szCs w:val="22"/>
        </w:rPr>
        <w:t>______</w:t>
      </w:r>
      <w:r w:rsidR="00BB24CF" w:rsidRPr="00334BC2">
        <w:rPr>
          <w:sz w:val="22"/>
          <w:szCs w:val="22"/>
        </w:rPr>
        <w:tab/>
      </w:r>
      <w:r w:rsidRPr="00334BC2">
        <w:rPr>
          <w:sz w:val="22"/>
          <w:szCs w:val="22"/>
        </w:rPr>
        <w:t>Fecha:</w:t>
      </w:r>
      <w:r w:rsidR="00C15E45" w:rsidRPr="00334BC2">
        <w:rPr>
          <w:sz w:val="22"/>
          <w:szCs w:val="22"/>
        </w:rPr>
        <w:t xml:space="preserve"> </w:t>
      </w:r>
      <w:r w:rsidRPr="00334BC2">
        <w:rPr>
          <w:sz w:val="22"/>
          <w:szCs w:val="22"/>
        </w:rPr>
        <w:t>___________</w:t>
      </w:r>
      <w:r w:rsidR="00BB24CF" w:rsidRPr="00334BC2">
        <w:rPr>
          <w:sz w:val="22"/>
          <w:szCs w:val="22"/>
        </w:rPr>
        <w:t>__</w:t>
      </w:r>
      <w:r w:rsidRPr="00334BC2">
        <w:rPr>
          <w:sz w:val="22"/>
          <w:szCs w:val="22"/>
        </w:rPr>
        <w:t>__________</w:t>
      </w:r>
    </w:p>
    <w:p w14:paraId="0513608B" w14:textId="4E55C69C" w:rsidR="00BA4F46" w:rsidRPr="00334BC2" w:rsidRDefault="00BA4F46" w:rsidP="00BB24CF">
      <w:pPr>
        <w:tabs>
          <w:tab w:val="left" w:pos="5812"/>
          <w:tab w:val="right" w:pos="9356"/>
        </w:tabs>
        <w:rPr>
          <w:sz w:val="22"/>
          <w:szCs w:val="22"/>
        </w:rPr>
      </w:pPr>
      <w:r w:rsidRPr="00334BC2">
        <w:rPr>
          <w:sz w:val="22"/>
          <w:szCs w:val="22"/>
        </w:rPr>
        <w:t xml:space="preserve">Nombre jurídico del miembro de la </w:t>
      </w:r>
      <w:r w:rsidR="000107E9" w:rsidRPr="00334BC2">
        <w:rPr>
          <w:sz w:val="22"/>
          <w:szCs w:val="22"/>
        </w:rPr>
        <w:t>APCA</w:t>
      </w:r>
      <w:r w:rsidR="00BB24CF" w:rsidRPr="00334BC2">
        <w:rPr>
          <w:sz w:val="22"/>
          <w:szCs w:val="22"/>
        </w:rPr>
        <w:t>: ______</w:t>
      </w:r>
      <w:r w:rsidRPr="00334BC2">
        <w:rPr>
          <w:sz w:val="22"/>
          <w:szCs w:val="22"/>
        </w:rPr>
        <w:t>_</w:t>
      </w:r>
      <w:r w:rsidR="00BB2041" w:rsidRPr="00334BC2">
        <w:rPr>
          <w:sz w:val="22"/>
          <w:szCs w:val="22"/>
        </w:rPr>
        <w:t xml:space="preserve">SDO </w:t>
      </w:r>
      <w:r w:rsidRPr="00334BC2">
        <w:rPr>
          <w:sz w:val="22"/>
          <w:szCs w:val="22"/>
        </w:rPr>
        <w:t>n.º:</w:t>
      </w:r>
      <w:r w:rsidR="00C15E45" w:rsidRPr="00334BC2">
        <w:rPr>
          <w:sz w:val="22"/>
          <w:szCs w:val="22"/>
        </w:rPr>
        <w:t xml:space="preserve"> </w:t>
      </w:r>
      <w:r w:rsidR="00B56A47" w:rsidRPr="00334BC2">
        <w:rPr>
          <w:b/>
          <w:sz w:val="22"/>
          <w:szCs w:val="22"/>
        </w:rPr>
        <w:t>GSRS MERNNR-53-LPI-B-2022</w:t>
      </w:r>
    </w:p>
    <w:p w14:paraId="536B6EF0" w14:textId="77777777" w:rsidR="00BA4F46" w:rsidRPr="00334BC2" w:rsidRDefault="00BA4F46" w:rsidP="00BB24CF">
      <w:pPr>
        <w:tabs>
          <w:tab w:val="right" w:pos="9630"/>
        </w:tabs>
        <w:rPr>
          <w:sz w:val="22"/>
          <w:szCs w:val="22"/>
        </w:rPr>
      </w:pPr>
      <w:r w:rsidRPr="00334BC2">
        <w:rPr>
          <w:sz w:val="22"/>
          <w:szCs w:val="22"/>
        </w:rPr>
        <w:tab/>
        <w:t>Página</w:t>
      </w:r>
      <w:r w:rsidR="00C15E45" w:rsidRPr="00334BC2">
        <w:rPr>
          <w:sz w:val="22"/>
          <w:szCs w:val="22"/>
        </w:rPr>
        <w:t xml:space="preserve"> </w:t>
      </w:r>
      <w:r w:rsidRPr="00334BC2">
        <w:rPr>
          <w:sz w:val="22"/>
          <w:szCs w:val="22"/>
        </w:rPr>
        <w:t>____ de ____ páginas</w:t>
      </w:r>
    </w:p>
    <w:p w14:paraId="5B8BE11A" w14:textId="77777777" w:rsidR="00BA4F46" w:rsidRPr="00334BC2" w:rsidRDefault="00BA4F46" w:rsidP="00BA4F46">
      <w:pPr>
        <w:rPr>
          <w:spacing w:val="-2"/>
          <w:sz w:val="22"/>
          <w:szCs w:val="22"/>
        </w:rPr>
      </w:pPr>
    </w:p>
    <w:tbl>
      <w:tblPr>
        <w:tblW w:w="9270" w:type="dxa"/>
        <w:jc w:val="center"/>
        <w:tblLayout w:type="fixed"/>
        <w:tblCellMar>
          <w:left w:w="72" w:type="dxa"/>
          <w:right w:w="72" w:type="dxa"/>
        </w:tblCellMar>
        <w:tblLook w:val="0000" w:firstRow="0" w:lastRow="0" w:firstColumn="0" w:lastColumn="0" w:noHBand="0" w:noVBand="0"/>
      </w:tblPr>
      <w:tblGrid>
        <w:gridCol w:w="1693"/>
        <w:gridCol w:w="4967"/>
        <w:gridCol w:w="2610"/>
      </w:tblGrid>
      <w:tr w:rsidR="00BA4F46" w:rsidRPr="00334BC2" w14:paraId="7174EE51" w14:textId="77777777" w:rsidTr="00803EC1">
        <w:trPr>
          <w:cantSplit/>
          <w:jc w:val="center"/>
        </w:trPr>
        <w:tc>
          <w:tcPr>
            <w:tcW w:w="9270" w:type="dxa"/>
            <w:gridSpan w:val="3"/>
            <w:tcBorders>
              <w:top w:val="single" w:sz="6" w:space="0" w:color="auto"/>
              <w:left w:val="single" w:sz="6" w:space="0" w:color="auto"/>
              <w:bottom w:val="single" w:sz="6" w:space="0" w:color="auto"/>
              <w:right w:val="single" w:sz="6" w:space="0" w:color="auto"/>
            </w:tcBorders>
          </w:tcPr>
          <w:p w14:paraId="20477C36" w14:textId="77777777" w:rsidR="00BA4F46" w:rsidRPr="00334BC2" w:rsidRDefault="00BA4F46" w:rsidP="00803EC1">
            <w:pPr>
              <w:pStyle w:val="Textoindependiente"/>
              <w:jc w:val="center"/>
              <w:rPr>
                <w:b/>
                <w:sz w:val="22"/>
                <w:szCs w:val="22"/>
              </w:rPr>
            </w:pPr>
            <w:r w:rsidRPr="00334BC2">
              <w:rPr>
                <w:b/>
                <w:sz w:val="22"/>
                <w:szCs w:val="22"/>
              </w:rPr>
              <w:t>Facturación anual (solo las actividades pertinentes)</w:t>
            </w:r>
          </w:p>
        </w:tc>
      </w:tr>
      <w:tr w:rsidR="00BA4F46" w:rsidRPr="00334BC2" w14:paraId="79075DAD" w14:textId="77777777" w:rsidTr="00BB24CF">
        <w:trPr>
          <w:cantSplit/>
          <w:jc w:val="center"/>
        </w:trPr>
        <w:tc>
          <w:tcPr>
            <w:tcW w:w="1693" w:type="dxa"/>
            <w:tcBorders>
              <w:top w:val="single" w:sz="6" w:space="0" w:color="auto"/>
              <w:left w:val="single" w:sz="6" w:space="0" w:color="auto"/>
            </w:tcBorders>
          </w:tcPr>
          <w:p w14:paraId="2DE79D4D" w14:textId="77777777" w:rsidR="00BA4F46" w:rsidRPr="00334BC2" w:rsidRDefault="00BA4F46" w:rsidP="00803EC1">
            <w:pPr>
              <w:pStyle w:val="Textoindependiente"/>
              <w:jc w:val="center"/>
              <w:rPr>
                <w:sz w:val="22"/>
                <w:szCs w:val="22"/>
              </w:rPr>
            </w:pPr>
            <w:r w:rsidRPr="00334BC2">
              <w:rPr>
                <w:sz w:val="22"/>
                <w:szCs w:val="22"/>
              </w:rPr>
              <w:t>Año</w:t>
            </w:r>
          </w:p>
        </w:tc>
        <w:tc>
          <w:tcPr>
            <w:tcW w:w="4967" w:type="dxa"/>
            <w:tcBorders>
              <w:top w:val="single" w:sz="6" w:space="0" w:color="auto"/>
              <w:left w:val="single" w:sz="6" w:space="0" w:color="auto"/>
            </w:tcBorders>
          </w:tcPr>
          <w:p w14:paraId="298A60D3" w14:textId="77777777" w:rsidR="00BA4F46" w:rsidRPr="00334BC2" w:rsidRDefault="00BA4F46" w:rsidP="00803EC1">
            <w:pPr>
              <w:pStyle w:val="Textoindependiente"/>
              <w:jc w:val="center"/>
              <w:rPr>
                <w:sz w:val="22"/>
                <w:szCs w:val="22"/>
              </w:rPr>
            </w:pPr>
            <w:r w:rsidRPr="00334BC2">
              <w:rPr>
                <w:sz w:val="22"/>
                <w:szCs w:val="22"/>
              </w:rPr>
              <w:t>Monto y moneda</w:t>
            </w:r>
          </w:p>
        </w:tc>
        <w:tc>
          <w:tcPr>
            <w:tcW w:w="2610" w:type="dxa"/>
            <w:tcBorders>
              <w:top w:val="single" w:sz="6" w:space="0" w:color="auto"/>
              <w:left w:val="single" w:sz="6" w:space="0" w:color="auto"/>
              <w:right w:val="single" w:sz="6" w:space="0" w:color="auto"/>
            </w:tcBorders>
          </w:tcPr>
          <w:p w14:paraId="3CB14DED" w14:textId="77777777" w:rsidR="00BA4F46" w:rsidRPr="00334BC2" w:rsidRDefault="00BA4F46" w:rsidP="00803EC1">
            <w:pPr>
              <w:pStyle w:val="Textoindependiente"/>
              <w:jc w:val="center"/>
              <w:rPr>
                <w:sz w:val="22"/>
                <w:szCs w:val="22"/>
              </w:rPr>
            </w:pPr>
            <w:r w:rsidRPr="00334BC2">
              <w:rPr>
                <w:sz w:val="22"/>
                <w:szCs w:val="22"/>
              </w:rPr>
              <w:t>Equivalente en USD</w:t>
            </w:r>
          </w:p>
        </w:tc>
      </w:tr>
      <w:tr w:rsidR="00BA4F46" w:rsidRPr="00334BC2" w14:paraId="0DD88FD9" w14:textId="77777777" w:rsidTr="00BB24CF">
        <w:trPr>
          <w:cantSplit/>
          <w:jc w:val="center"/>
        </w:trPr>
        <w:tc>
          <w:tcPr>
            <w:tcW w:w="1693" w:type="dxa"/>
            <w:tcBorders>
              <w:top w:val="single" w:sz="6" w:space="0" w:color="auto"/>
              <w:left w:val="single" w:sz="6" w:space="0" w:color="auto"/>
            </w:tcBorders>
          </w:tcPr>
          <w:p w14:paraId="2AA1BB39" w14:textId="77777777" w:rsidR="00BA4F46" w:rsidRPr="00334BC2" w:rsidRDefault="00BA4F46" w:rsidP="00803EC1">
            <w:pPr>
              <w:pStyle w:val="Textoindependiente"/>
              <w:rPr>
                <w:sz w:val="22"/>
                <w:szCs w:val="22"/>
              </w:rPr>
            </w:pPr>
          </w:p>
        </w:tc>
        <w:tc>
          <w:tcPr>
            <w:tcW w:w="4967" w:type="dxa"/>
            <w:tcBorders>
              <w:top w:val="single" w:sz="6" w:space="0" w:color="auto"/>
              <w:left w:val="single" w:sz="6" w:space="0" w:color="auto"/>
            </w:tcBorders>
          </w:tcPr>
          <w:p w14:paraId="19983979" w14:textId="7BF00E02" w:rsidR="00BA4F46" w:rsidRPr="00334BC2" w:rsidRDefault="00BB24CF" w:rsidP="00803EC1">
            <w:pPr>
              <w:pStyle w:val="Textoindependiente"/>
              <w:spacing w:before="60" w:after="60"/>
              <w:rPr>
                <w:sz w:val="22"/>
                <w:szCs w:val="22"/>
              </w:rPr>
            </w:pPr>
            <w:r w:rsidRPr="00334BC2">
              <w:rPr>
                <w:sz w:val="22"/>
                <w:szCs w:val="22"/>
              </w:rPr>
              <w:t>_______</w:t>
            </w:r>
            <w:r w:rsidR="00BA4F46" w:rsidRPr="00334BC2">
              <w:rPr>
                <w:sz w:val="22"/>
                <w:szCs w:val="22"/>
              </w:rPr>
              <w:t>_________________________________</w:t>
            </w:r>
          </w:p>
        </w:tc>
        <w:tc>
          <w:tcPr>
            <w:tcW w:w="2610" w:type="dxa"/>
            <w:tcBorders>
              <w:top w:val="single" w:sz="6" w:space="0" w:color="auto"/>
              <w:left w:val="single" w:sz="6" w:space="0" w:color="auto"/>
              <w:right w:val="single" w:sz="6" w:space="0" w:color="auto"/>
            </w:tcBorders>
          </w:tcPr>
          <w:p w14:paraId="7FE1A088" w14:textId="77777777" w:rsidR="00BA4F46" w:rsidRPr="00334BC2" w:rsidRDefault="00BA4F46" w:rsidP="00803EC1">
            <w:pPr>
              <w:pStyle w:val="Textoindependiente"/>
              <w:spacing w:before="60" w:after="60"/>
              <w:rPr>
                <w:sz w:val="22"/>
                <w:szCs w:val="22"/>
              </w:rPr>
            </w:pPr>
            <w:r w:rsidRPr="00334BC2">
              <w:rPr>
                <w:sz w:val="22"/>
                <w:szCs w:val="22"/>
              </w:rPr>
              <w:t>____________________</w:t>
            </w:r>
          </w:p>
        </w:tc>
      </w:tr>
      <w:tr w:rsidR="00BA4F46" w:rsidRPr="00334BC2" w14:paraId="1A680B5F" w14:textId="77777777" w:rsidTr="00BB24CF">
        <w:trPr>
          <w:cantSplit/>
          <w:jc w:val="center"/>
        </w:trPr>
        <w:tc>
          <w:tcPr>
            <w:tcW w:w="1693" w:type="dxa"/>
            <w:tcBorders>
              <w:top w:val="single" w:sz="6" w:space="0" w:color="auto"/>
              <w:left w:val="single" w:sz="6" w:space="0" w:color="auto"/>
            </w:tcBorders>
          </w:tcPr>
          <w:p w14:paraId="481336D9" w14:textId="77777777" w:rsidR="00BA4F46" w:rsidRPr="00334BC2" w:rsidRDefault="00BA4F46" w:rsidP="00803EC1">
            <w:pPr>
              <w:pStyle w:val="Textoindependiente"/>
              <w:rPr>
                <w:sz w:val="22"/>
                <w:szCs w:val="22"/>
              </w:rPr>
            </w:pPr>
          </w:p>
        </w:tc>
        <w:tc>
          <w:tcPr>
            <w:tcW w:w="4967" w:type="dxa"/>
            <w:tcBorders>
              <w:top w:val="single" w:sz="6" w:space="0" w:color="auto"/>
              <w:left w:val="single" w:sz="6" w:space="0" w:color="auto"/>
            </w:tcBorders>
          </w:tcPr>
          <w:p w14:paraId="242BF375" w14:textId="3731BAA7" w:rsidR="00BA4F46" w:rsidRPr="00334BC2" w:rsidRDefault="00BA4F46" w:rsidP="00803EC1">
            <w:pPr>
              <w:pStyle w:val="Textoindependiente"/>
              <w:spacing w:before="60" w:after="60"/>
              <w:rPr>
                <w:sz w:val="22"/>
                <w:szCs w:val="22"/>
              </w:rPr>
            </w:pPr>
            <w:r w:rsidRPr="00334BC2">
              <w:rPr>
                <w:sz w:val="22"/>
                <w:szCs w:val="22"/>
              </w:rPr>
              <w:t>_________</w:t>
            </w:r>
            <w:r w:rsidR="00BB24CF" w:rsidRPr="00334BC2">
              <w:rPr>
                <w:sz w:val="22"/>
                <w:szCs w:val="22"/>
              </w:rPr>
              <w:t>_______________________________</w:t>
            </w:r>
          </w:p>
        </w:tc>
        <w:tc>
          <w:tcPr>
            <w:tcW w:w="2610" w:type="dxa"/>
            <w:tcBorders>
              <w:top w:val="single" w:sz="6" w:space="0" w:color="auto"/>
              <w:left w:val="single" w:sz="6" w:space="0" w:color="auto"/>
              <w:right w:val="single" w:sz="6" w:space="0" w:color="auto"/>
            </w:tcBorders>
          </w:tcPr>
          <w:p w14:paraId="45279410" w14:textId="77777777" w:rsidR="00BA4F46" w:rsidRPr="00334BC2" w:rsidRDefault="00BA4F46" w:rsidP="00803EC1">
            <w:pPr>
              <w:pStyle w:val="Textoindependiente"/>
              <w:spacing w:before="60" w:after="60"/>
              <w:rPr>
                <w:sz w:val="22"/>
                <w:szCs w:val="22"/>
              </w:rPr>
            </w:pPr>
            <w:r w:rsidRPr="00334BC2">
              <w:rPr>
                <w:sz w:val="22"/>
                <w:szCs w:val="22"/>
              </w:rPr>
              <w:t>____________________</w:t>
            </w:r>
          </w:p>
        </w:tc>
      </w:tr>
      <w:tr w:rsidR="00BA4F46" w:rsidRPr="00334BC2" w14:paraId="23CE220C" w14:textId="77777777" w:rsidTr="00BB24CF">
        <w:trPr>
          <w:cantSplit/>
          <w:jc w:val="center"/>
        </w:trPr>
        <w:tc>
          <w:tcPr>
            <w:tcW w:w="1693" w:type="dxa"/>
            <w:tcBorders>
              <w:top w:val="single" w:sz="6" w:space="0" w:color="auto"/>
              <w:left w:val="single" w:sz="6" w:space="0" w:color="auto"/>
            </w:tcBorders>
          </w:tcPr>
          <w:p w14:paraId="24890205" w14:textId="77777777" w:rsidR="00BA4F46" w:rsidRPr="00334BC2" w:rsidRDefault="00BA4F46" w:rsidP="00803EC1">
            <w:pPr>
              <w:pStyle w:val="Textoindependiente"/>
              <w:rPr>
                <w:sz w:val="22"/>
                <w:szCs w:val="22"/>
              </w:rPr>
            </w:pPr>
          </w:p>
        </w:tc>
        <w:tc>
          <w:tcPr>
            <w:tcW w:w="4967" w:type="dxa"/>
            <w:tcBorders>
              <w:top w:val="single" w:sz="6" w:space="0" w:color="auto"/>
              <w:left w:val="single" w:sz="6" w:space="0" w:color="auto"/>
            </w:tcBorders>
          </w:tcPr>
          <w:p w14:paraId="371F50BC" w14:textId="4D9BD0FE" w:rsidR="00BA4F46" w:rsidRPr="00334BC2" w:rsidRDefault="00BB24CF" w:rsidP="00803EC1">
            <w:pPr>
              <w:pStyle w:val="Textoindependiente"/>
              <w:spacing w:before="60" w:after="60"/>
              <w:rPr>
                <w:sz w:val="22"/>
                <w:szCs w:val="22"/>
              </w:rPr>
            </w:pPr>
            <w:r w:rsidRPr="00334BC2">
              <w:rPr>
                <w:sz w:val="22"/>
                <w:szCs w:val="22"/>
              </w:rPr>
              <w:t>___</w:t>
            </w:r>
            <w:r w:rsidR="00BA4F46" w:rsidRPr="00334BC2">
              <w:rPr>
                <w:sz w:val="22"/>
                <w:szCs w:val="22"/>
              </w:rPr>
              <w:t>_____________________________________</w:t>
            </w:r>
          </w:p>
        </w:tc>
        <w:tc>
          <w:tcPr>
            <w:tcW w:w="2610" w:type="dxa"/>
            <w:tcBorders>
              <w:top w:val="single" w:sz="6" w:space="0" w:color="auto"/>
              <w:left w:val="single" w:sz="6" w:space="0" w:color="auto"/>
              <w:right w:val="single" w:sz="6" w:space="0" w:color="auto"/>
            </w:tcBorders>
          </w:tcPr>
          <w:p w14:paraId="47690ABF" w14:textId="77777777" w:rsidR="00BA4F46" w:rsidRPr="00334BC2" w:rsidRDefault="00BA4F46" w:rsidP="00803EC1">
            <w:pPr>
              <w:pStyle w:val="Textoindependiente"/>
              <w:spacing w:before="60" w:after="60"/>
              <w:rPr>
                <w:sz w:val="22"/>
                <w:szCs w:val="22"/>
              </w:rPr>
            </w:pPr>
            <w:r w:rsidRPr="00334BC2">
              <w:rPr>
                <w:sz w:val="22"/>
                <w:szCs w:val="22"/>
              </w:rPr>
              <w:t>____________________</w:t>
            </w:r>
          </w:p>
        </w:tc>
      </w:tr>
      <w:tr w:rsidR="00BA4F46" w:rsidRPr="00334BC2" w14:paraId="17F96DA1" w14:textId="77777777" w:rsidTr="00BB24CF">
        <w:trPr>
          <w:cantSplit/>
          <w:jc w:val="center"/>
        </w:trPr>
        <w:tc>
          <w:tcPr>
            <w:tcW w:w="1693" w:type="dxa"/>
            <w:tcBorders>
              <w:top w:val="single" w:sz="6" w:space="0" w:color="auto"/>
              <w:left w:val="single" w:sz="6" w:space="0" w:color="auto"/>
            </w:tcBorders>
          </w:tcPr>
          <w:p w14:paraId="35FCE5F9" w14:textId="77777777" w:rsidR="00BA4F46" w:rsidRPr="00334BC2" w:rsidRDefault="00BA4F46" w:rsidP="00803EC1">
            <w:pPr>
              <w:pStyle w:val="Textoindependiente"/>
              <w:rPr>
                <w:sz w:val="22"/>
                <w:szCs w:val="22"/>
              </w:rPr>
            </w:pPr>
          </w:p>
        </w:tc>
        <w:tc>
          <w:tcPr>
            <w:tcW w:w="4967" w:type="dxa"/>
            <w:tcBorders>
              <w:top w:val="single" w:sz="6" w:space="0" w:color="auto"/>
              <w:left w:val="single" w:sz="6" w:space="0" w:color="auto"/>
            </w:tcBorders>
          </w:tcPr>
          <w:p w14:paraId="420F6377" w14:textId="6B7F4D10" w:rsidR="00BA4F46" w:rsidRPr="00334BC2" w:rsidRDefault="00BB24CF" w:rsidP="00803EC1">
            <w:pPr>
              <w:pStyle w:val="Textoindependiente"/>
              <w:spacing w:before="60" w:after="60"/>
              <w:rPr>
                <w:sz w:val="22"/>
                <w:szCs w:val="22"/>
              </w:rPr>
            </w:pPr>
            <w:r w:rsidRPr="00334BC2">
              <w:rPr>
                <w:sz w:val="22"/>
                <w:szCs w:val="22"/>
              </w:rPr>
              <w:t>___</w:t>
            </w:r>
            <w:r w:rsidR="00BA4F46" w:rsidRPr="00334BC2">
              <w:rPr>
                <w:sz w:val="22"/>
                <w:szCs w:val="22"/>
              </w:rPr>
              <w:t>_____________________________________</w:t>
            </w:r>
          </w:p>
        </w:tc>
        <w:tc>
          <w:tcPr>
            <w:tcW w:w="2610" w:type="dxa"/>
            <w:tcBorders>
              <w:top w:val="single" w:sz="6" w:space="0" w:color="auto"/>
              <w:left w:val="single" w:sz="6" w:space="0" w:color="auto"/>
              <w:right w:val="single" w:sz="6" w:space="0" w:color="auto"/>
            </w:tcBorders>
          </w:tcPr>
          <w:p w14:paraId="6367962F" w14:textId="77777777" w:rsidR="00BA4F46" w:rsidRPr="00334BC2" w:rsidRDefault="00BA4F46" w:rsidP="00803EC1">
            <w:pPr>
              <w:pStyle w:val="Textoindependiente"/>
              <w:spacing w:before="60" w:after="60"/>
              <w:rPr>
                <w:sz w:val="22"/>
                <w:szCs w:val="22"/>
              </w:rPr>
            </w:pPr>
            <w:r w:rsidRPr="00334BC2">
              <w:rPr>
                <w:sz w:val="22"/>
                <w:szCs w:val="22"/>
              </w:rPr>
              <w:t>____________________</w:t>
            </w:r>
          </w:p>
        </w:tc>
      </w:tr>
      <w:tr w:rsidR="00BA4F46" w:rsidRPr="00334BC2" w14:paraId="7FD28380" w14:textId="77777777" w:rsidTr="00BB24CF">
        <w:trPr>
          <w:cantSplit/>
          <w:jc w:val="center"/>
        </w:trPr>
        <w:tc>
          <w:tcPr>
            <w:tcW w:w="1693" w:type="dxa"/>
            <w:tcBorders>
              <w:top w:val="single" w:sz="6" w:space="0" w:color="auto"/>
              <w:left w:val="single" w:sz="6" w:space="0" w:color="auto"/>
            </w:tcBorders>
          </w:tcPr>
          <w:p w14:paraId="56EF8A2F" w14:textId="77777777" w:rsidR="00BA4F46" w:rsidRPr="00334BC2" w:rsidRDefault="00BA4F46" w:rsidP="00803EC1">
            <w:pPr>
              <w:pStyle w:val="Textoindependiente"/>
              <w:rPr>
                <w:sz w:val="22"/>
                <w:szCs w:val="22"/>
              </w:rPr>
            </w:pPr>
          </w:p>
        </w:tc>
        <w:tc>
          <w:tcPr>
            <w:tcW w:w="4967" w:type="dxa"/>
            <w:tcBorders>
              <w:top w:val="single" w:sz="6" w:space="0" w:color="auto"/>
              <w:left w:val="single" w:sz="6" w:space="0" w:color="auto"/>
            </w:tcBorders>
          </w:tcPr>
          <w:p w14:paraId="3E951EF7" w14:textId="719B577E" w:rsidR="00BA4F46" w:rsidRPr="00334BC2" w:rsidRDefault="00BB24CF" w:rsidP="00803EC1">
            <w:pPr>
              <w:pStyle w:val="Textoindependiente"/>
              <w:spacing w:before="60" w:after="60"/>
              <w:rPr>
                <w:sz w:val="22"/>
                <w:szCs w:val="22"/>
              </w:rPr>
            </w:pPr>
            <w:r w:rsidRPr="00334BC2">
              <w:rPr>
                <w:sz w:val="22"/>
                <w:szCs w:val="22"/>
              </w:rPr>
              <w:t>___</w:t>
            </w:r>
            <w:r w:rsidR="00BA4F46" w:rsidRPr="00334BC2">
              <w:rPr>
                <w:sz w:val="22"/>
                <w:szCs w:val="22"/>
              </w:rPr>
              <w:t>_____________________________________</w:t>
            </w:r>
          </w:p>
        </w:tc>
        <w:tc>
          <w:tcPr>
            <w:tcW w:w="2610" w:type="dxa"/>
            <w:tcBorders>
              <w:top w:val="single" w:sz="6" w:space="0" w:color="auto"/>
              <w:left w:val="single" w:sz="6" w:space="0" w:color="auto"/>
              <w:right w:val="single" w:sz="6" w:space="0" w:color="auto"/>
            </w:tcBorders>
          </w:tcPr>
          <w:p w14:paraId="79D1C72A" w14:textId="77777777" w:rsidR="00BA4F46" w:rsidRPr="00334BC2" w:rsidRDefault="00BA4F46" w:rsidP="00803EC1">
            <w:pPr>
              <w:pStyle w:val="Textoindependiente"/>
              <w:spacing w:before="60" w:after="60"/>
              <w:rPr>
                <w:sz w:val="22"/>
                <w:szCs w:val="22"/>
              </w:rPr>
            </w:pPr>
            <w:r w:rsidRPr="00334BC2">
              <w:rPr>
                <w:sz w:val="22"/>
                <w:szCs w:val="22"/>
              </w:rPr>
              <w:t>____________________</w:t>
            </w:r>
          </w:p>
        </w:tc>
      </w:tr>
      <w:tr w:rsidR="00BA4F46" w:rsidRPr="00334BC2" w14:paraId="3774D0FA" w14:textId="77777777" w:rsidTr="00BB24CF">
        <w:trPr>
          <w:cantSplit/>
          <w:jc w:val="center"/>
        </w:trPr>
        <w:tc>
          <w:tcPr>
            <w:tcW w:w="1693" w:type="dxa"/>
            <w:tcBorders>
              <w:top w:val="single" w:sz="6" w:space="0" w:color="auto"/>
              <w:left w:val="single" w:sz="6" w:space="0" w:color="auto"/>
              <w:bottom w:val="single" w:sz="6" w:space="0" w:color="auto"/>
            </w:tcBorders>
          </w:tcPr>
          <w:p w14:paraId="4A0BBF68" w14:textId="337730F3" w:rsidR="00BA4F46" w:rsidRPr="00334BC2" w:rsidRDefault="00BA4F46" w:rsidP="00803EC1">
            <w:pPr>
              <w:pStyle w:val="Textoindependiente"/>
              <w:spacing w:before="40" w:after="40"/>
              <w:jc w:val="left"/>
              <w:rPr>
                <w:sz w:val="22"/>
                <w:szCs w:val="22"/>
              </w:rPr>
            </w:pPr>
            <w:r w:rsidRPr="00334BC2">
              <w:rPr>
                <w:sz w:val="22"/>
                <w:szCs w:val="22"/>
              </w:rPr>
              <w:t xml:space="preserve">*Facturación media anual </w:t>
            </w:r>
          </w:p>
        </w:tc>
        <w:tc>
          <w:tcPr>
            <w:tcW w:w="4967" w:type="dxa"/>
            <w:tcBorders>
              <w:top w:val="single" w:sz="6" w:space="0" w:color="auto"/>
              <w:left w:val="single" w:sz="6" w:space="0" w:color="auto"/>
              <w:bottom w:val="single" w:sz="6" w:space="0" w:color="auto"/>
            </w:tcBorders>
          </w:tcPr>
          <w:p w14:paraId="3FBAE700" w14:textId="2BDD7AB1" w:rsidR="00BA4F46" w:rsidRPr="00334BC2" w:rsidRDefault="00BB24CF" w:rsidP="00803EC1">
            <w:pPr>
              <w:pStyle w:val="Textoindependiente"/>
              <w:spacing w:before="60" w:after="60"/>
              <w:rPr>
                <w:sz w:val="22"/>
                <w:szCs w:val="22"/>
              </w:rPr>
            </w:pPr>
            <w:r w:rsidRPr="00334BC2">
              <w:rPr>
                <w:sz w:val="22"/>
                <w:szCs w:val="22"/>
              </w:rPr>
              <w:t>___</w:t>
            </w:r>
            <w:r w:rsidR="00BA4F46" w:rsidRPr="00334BC2">
              <w:rPr>
                <w:sz w:val="22"/>
                <w:szCs w:val="22"/>
              </w:rPr>
              <w:t>_____________________________________</w:t>
            </w:r>
          </w:p>
        </w:tc>
        <w:tc>
          <w:tcPr>
            <w:tcW w:w="2610" w:type="dxa"/>
            <w:tcBorders>
              <w:top w:val="single" w:sz="6" w:space="0" w:color="auto"/>
              <w:left w:val="single" w:sz="6" w:space="0" w:color="auto"/>
              <w:bottom w:val="single" w:sz="6" w:space="0" w:color="auto"/>
              <w:right w:val="single" w:sz="6" w:space="0" w:color="auto"/>
            </w:tcBorders>
          </w:tcPr>
          <w:p w14:paraId="003CCC43" w14:textId="77777777" w:rsidR="00BA4F46" w:rsidRPr="00334BC2" w:rsidRDefault="00BA4F46" w:rsidP="00803EC1">
            <w:pPr>
              <w:pStyle w:val="Textoindependiente"/>
              <w:spacing w:before="60" w:after="60"/>
              <w:rPr>
                <w:sz w:val="22"/>
                <w:szCs w:val="22"/>
              </w:rPr>
            </w:pPr>
            <w:r w:rsidRPr="00334BC2">
              <w:rPr>
                <w:sz w:val="22"/>
                <w:szCs w:val="22"/>
              </w:rPr>
              <w:t>____________________</w:t>
            </w:r>
          </w:p>
        </w:tc>
      </w:tr>
    </w:tbl>
    <w:p w14:paraId="1781C7DD" w14:textId="7E9DBB62" w:rsidR="00BA4F46" w:rsidRPr="00334BC2" w:rsidRDefault="00BA4F46" w:rsidP="00BA4F46">
      <w:pPr>
        <w:rPr>
          <w:sz w:val="22"/>
          <w:szCs w:val="22"/>
        </w:rPr>
      </w:pPr>
      <w:r w:rsidRPr="00334BC2">
        <w:rPr>
          <w:sz w:val="22"/>
          <w:szCs w:val="22"/>
        </w:rPr>
        <w:t xml:space="preserve">*Promedio de facturación anual calculada como el total de pagos certificados recibidos por trabajos en curso o terminados, dividido por la cantidad de años que se especifica en la </w:t>
      </w:r>
      <w:r w:rsidR="005E641B" w:rsidRPr="00334BC2">
        <w:rPr>
          <w:sz w:val="22"/>
          <w:szCs w:val="22"/>
        </w:rPr>
        <w:t>Sección</w:t>
      </w:r>
      <w:r w:rsidR="00BB24CF" w:rsidRPr="00334BC2">
        <w:rPr>
          <w:sz w:val="22"/>
          <w:szCs w:val="22"/>
        </w:rPr>
        <w:t> </w:t>
      </w:r>
      <w:r w:rsidRPr="00334BC2">
        <w:rPr>
          <w:sz w:val="22"/>
          <w:szCs w:val="22"/>
        </w:rPr>
        <w:t xml:space="preserve">III, </w:t>
      </w:r>
      <w:r w:rsidR="002B4BE9" w:rsidRPr="00334BC2">
        <w:rPr>
          <w:sz w:val="22"/>
          <w:szCs w:val="22"/>
        </w:rPr>
        <w:t>“</w:t>
      </w:r>
      <w:r w:rsidRPr="00334BC2">
        <w:rPr>
          <w:sz w:val="22"/>
          <w:szCs w:val="22"/>
        </w:rPr>
        <w:t xml:space="preserve">Criterios de </w:t>
      </w:r>
      <w:r w:rsidR="005E641B" w:rsidRPr="00334BC2">
        <w:rPr>
          <w:sz w:val="22"/>
          <w:szCs w:val="22"/>
        </w:rPr>
        <w:t xml:space="preserve">Evaluación </w:t>
      </w:r>
      <w:r w:rsidRPr="00334BC2">
        <w:rPr>
          <w:sz w:val="22"/>
          <w:szCs w:val="22"/>
        </w:rPr>
        <w:t xml:space="preserve">y </w:t>
      </w:r>
      <w:r w:rsidR="005E641B" w:rsidRPr="00334BC2">
        <w:rPr>
          <w:sz w:val="22"/>
          <w:szCs w:val="22"/>
        </w:rPr>
        <w:t>Calificación</w:t>
      </w:r>
      <w:r w:rsidR="002B4BE9" w:rsidRPr="00334BC2">
        <w:rPr>
          <w:sz w:val="22"/>
          <w:szCs w:val="22"/>
        </w:rPr>
        <w:t>”</w:t>
      </w:r>
      <w:r w:rsidRPr="00334BC2">
        <w:rPr>
          <w:sz w:val="22"/>
          <w:szCs w:val="22"/>
        </w:rPr>
        <w:t xml:space="preserve">, </w:t>
      </w:r>
      <w:r w:rsidR="005E641B" w:rsidRPr="00334BC2">
        <w:rPr>
          <w:sz w:val="22"/>
          <w:szCs w:val="22"/>
        </w:rPr>
        <w:t xml:space="preserve">ítem </w:t>
      </w:r>
      <w:r w:rsidR="00C55426" w:rsidRPr="00334BC2">
        <w:rPr>
          <w:sz w:val="22"/>
          <w:szCs w:val="22"/>
        </w:rPr>
        <w:t>5</w:t>
      </w:r>
      <w:r w:rsidRPr="00334BC2">
        <w:rPr>
          <w:sz w:val="22"/>
          <w:szCs w:val="22"/>
        </w:rPr>
        <w:t>.3.2.</w:t>
      </w:r>
    </w:p>
    <w:p w14:paraId="68DD1E42" w14:textId="77777777" w:rsidR="00BA4F46" w:rsidRPr="00334BC2" w:rsidRDefault="00BA4F46" w:rsidP="00BA4F46">
      <w:pPr>
        <w:pStyle w:val="Subttulo"/>
        <w:jc w:val="left"/>
        <w:rPr>
          <w:b w:val="0"/>
          <w:sz w:val="22"/>
          <w:szCs w:val="22"/>
        </w:rPr>
      </w:pPr>
    </w:p>
    <w:p w14:paraId="05DEB3EE" w14:textId="042A8808" w:rsidR="00BA4F46" w:rsidRPr="00334BC2" w:rsidRDefault="00BA4F46" w:rsidP="00275E0F">
      <w:pPr>
        <w:suppressAutoHyphens w:val="0"/>
        <w:spacing w:after="0"/>
        <w:jc w:val="center"/>
        <w:rPr>
          <w:b/>
          <w:sz w:val="22"/>
          <w:szCs w:val="22"/>
        </w:rPr>
      </w:pPr>
      <w:r w:rsidRPr="00334BC2">
        <w:rPr>
          <w:sz w:val="22"/>
          <w:szCs w:val="22"/>
        </w:rPr>
        <w:br w:type="page"/>
      </w:r>
      <w:r w:rsidRPr="00334BC2">
        <w:rPr>
          <w:b/>
          <w:sz w:val="22"/>
          <w:szCs w:val="22"/>
        </w:rPr>
        <w:lastRenderedPageBreak/>
        <w:t xml:space="preserve">Formulario FIN </w:t>
      </w:r>
      <w:r w:rsidR="00A0389B" w:rsidRPr="00334BC2">
        <w:rPr>
          <w:b/>
          <w:sz w:val="22"/>
          <w:szCs w:val="22"/>
        </w:rPr>
        <w:t>5</w:t>
      </w:r>
      <w:r w:rsidRPr="00334BC2">
        <w:rPr>
          <w:b/>
          <w:sz w:val="22"/>
          <w:szCs w:val="22"/>
        </w:rPr>
        <w:t>.3.3</w:t>
      </w:r>
    </w:p>
    <w:p w14:paraId="4BA95ECB" w14:textId="71347ADF" w:rsidR="00BA4F46" w:rsidRPr="00334BC2" w:rsidRDefault="00BA4F46" w:rsidP="002D3400">
      <w:pPr>
        <w:pStyle w:val="TOC3-2"/>
        <w:rPr>
          <w:rStyle w:val="Table"/>
          <w:rFonts w:ascii="Times New Roman" w:hAnsi="Times New Roman"/>
          <w:spacing w:val="-2"/>
          <w:sz w:val="22"/>
          <w:szCs w:val="22"/>
        </w:rPr>
      </w:pPr>
      <w:bookmarkStart w:id="466" w:name="_Toc454958450"/>
      <w:bookmarkStart w:id="467" w:name="_Toc476309233"/>
      <w:r w:rsidRPr="00334BC2">
        <w:rPr>
          <w:sz w:val="22"/>
          <w:szCs w:val="22"/>
        </w:rPr>
        <w:t xml:space="preserve">Recursos </w:t>
      </w:r>
      <w:bookmarkEnd w:id="466"/>
      <w:bookmarkEnd w:id="467"/>
      <w:r w:rsidR="005E641B" w:rsidRPr="00334BC2">
        <w:rPr>
          <w:sz w:val="22"/>
          <w:szCs w:val="22"/>
        </w:rPr>
        <w:t>Financieros</w:t>
      </w:r>
      <w:r w:rsidR="005E641B" w:rsidRPr="00334BC2">
        <w:rPr>
          <w:rStyle w:val="Table"/>
          <w:rFonts w:ascii="Times New Roman" w:hAnsi="Times New Roman"/>
          <w:spacing w:val="-2"/>
          <w:sz w:val="22"/>
          <w:szCs w:val="22"/>
        </w:rPr>
        <w:t xml:space="preserve"> </w:t>
      </w:r>
    </w:p>
    <w:p w14:paraId="3BA66777" w14:textId="77777777" w:rsidR="00BA4F46" w:rsidRPr="00334BC2" w:rsidRDefault="00BA4F46" w:rsidP="00BA4F46">
      <w:pPr>
        <w:pStyle w:val="Head2"/>
        <w:widowControl/>
        <w:jc w:val="left"/>
        <w:rPr>
          <w:rStyle w:val="Table"/>
          <w:rFonts w:ascii="Times New Roman" w:hAnsi="Times New Roman"/>
          <w:spacing w:val="-2"/>
          <w:sz w:val="22"/>
          <w:szCs w:val="22"/>
        </w:rPr>
      </w:pPr>
    </w:p>
    <w:p w14:paraId="79DC1246" w14:textId="0CD3E900" w:rsidR="00BA4F46" w:rsidRPr="00334BC2" w:rsidRDefault="00BA4F46" w:rsidP="00BA4F46">
      <w:pPr>
        <w:spacing w:after="180"/>
        <w:rPr>
          <w:rStyle w:val="Table"/>
          <w:rFonts w:ascii="Times New Roman" w:hAnsi="Times New Roman"/>
          <w:spacing w:val="-2"/>
          <w:sz w:val="22"/>
          <w:szCs w:val="22"/>
        </w:rPr>
      </w:pPr>
      <w:r w:rsidRPr="00334BC2">
        <w:rPr>
          <w:rStyle w:val="Table"/>
          <w:rFonts w:ascii="Times New Roman" w:hAnsi="Times New Roman"/>
          <w:spacing w:val="-2"/>
          <w:sz w:val="22"/>
          <w:szCs w:val="22"/>
        </w:rPr>
        <w:t xml:space="preserve">Indique las fuentes de financiamiento propuestas, tales como activos líquidos, activos reales libres de gravámenes, líneas de crédito y otros medios financieros, deducidos los compromisos vigentes, para hacer frente al flujo total de fondos </w:t>
      </w:r>
      <w:r w:rsidR="002B4BE9" w:rsidRPr="00334BC2">
        <w:rPr>
          <w:rStyle w:val="Table"/>
          <w:rFonts w:ascii="Times New Roman" w:hAnsi="Times New Roman"/>
          <w:spacing w:val="-2"/>
          <w:sz w:val="22"/>
          <w:szCs w:val="22"/>
        </w:rPr>
        <w:t xml:space="preserve">para </w:t>
      </w:r>
      <w:r w:rsidR="005E641B" w:rsidRPr="00334BC2">
        <w:rPr>
          <w:rStyle w:val="Table"/>
          <w:rFonts w:ascii="Times New Roman" w:hAnsi="Times New Roman"/>
          <w:spacing w:val="-2"/>
          <w:sz w:val="22"/>
          <w:szCs w:val="22"/>
        </w:rPr>
        <w:t>instalaciones del</w:t>
      </w:r>
      <w:r w:rsidRPr="00334BC2">
        <w:rPr>
          <w:rStyle w:val="Table"/>
          <w:rFonts w:ascii="Times New Roman" w:hAnsi="Times New Roman"/>
          <w:spacing w:val="-2"/>
          <w:sz w:val="22"/>
          <w:szCs w:val="22"/>
        </w:rPr>
        <w:t xml:space="preserve"> o los contratos en cuestión, según lo dispuesto en la </w:t>
      </w:r>
      <w:r w:rsidR="005E641B" w:rsidRPr="00334BC2">
        <w:rPr>
          <w:rStyle w:val="Table"/>
          <w:rFonts w:ascii="Times New Roman" w:hAnsi="Times New Roman"/>
          <w:spacing w:val="-2"/>
          <w:sz w:val="22"/>
          <w:szCs w:val="22"/>
        </w:rPr>
        <w:t>Sección </w:t>
      </w:r>
      <w:r w:rsidRPr="00334BC2">
        <w:rPr>
          <w:rStyle w:val="Table"/>
          <w:rFonts w:ascii="Times New Roman" w:hAnsi="Times New Roman"/>
          <w:spacing w:val="-2"/>
          <w:sz w:val="22"/>
          <w:szCs w:val="22"/>
        </w:rPr>
        <w:t xml:space="preserve">III, </w:t>
      </w:r>
      <w:r w:rsidR="002B4BE9" w:rsidRPr="00334BC2">
        <w:rPr>
          <w:rStyle w:val="Table"/>
          <w:rFonts w:ascii="Times New Roman" w:hAnsi="Times New Roman"/>
          <w:spacing w:val="-2"/>
          <w:sz w:val="22"/>
          <w:szCs w:val="22"/>
        </w:rPr>
        <w:t>“</w:t>
      </w:r>
      <w:r w:rsidRPr="00334BC2">
        <w:rPr>
          <w:rStyle w:val="Table"/>
          <w:rFonts w:ascii="Times New Roman" w:hAnsi="Times New Roman"/>
          <w:spacing w:val="-2"/>
          <w:sz w:val="22"/>
          <w:szCs w:val="22"/>
        </w:rPr>
        <w:t xml:space="preserve">Criterios de </w:t>
      </w:r>
      <w:r w:rsidR="005E641B" w:rsidRPr="00334BC2">
        <w:rPr>
          <w:rStyle w:val="Table"/>
          <w:rFonts w:ascii="Times New Roman" w:hAnsi="Times New Roman"/>
          <w:spacing w:val="-2"/>
          <w:sz w:val="22"/>
          <w:szCs w:val="22"/>
        </w:rPr>
        <w:t xml:space="preserve">Evaluación </w:t>
      </w:r>
      <w:r w:rsidRPr="00334BC2">
        <w:rPr>
          <w:rStyle w:val="Table"/>
          <w:rFonts w:ascii="Times New Roman" w:hAnsi="Times New Roman"/>
          <w:spacing w:val="-2"/>
          <w:sz w:val="22"/>
          <w:szCs w:val="22"/>
        </w:rPr>
        <w:t xml:space="preserve">y </w:t>
      </w:r>
      <w:r w:rsidR="005E641B" w:rsidRPr="00334BC2">
        <w:rPr>
          <w:rStyle w:val="Table"/>
          <w:rFonts w:ascii="Times New Roman" w:hAnsi="Times New Roman"/>
          <w:spacing w:val="-2"/>
          <w:sz w:val="22"/>
          <w:szCs w:val="22"/>
        </w:rPr>
        <w:t>Calificación</w:t>
      </w:r>
      <w:r w:rsidR="002B4BE9" w:rsidRPr="00334BC2">
        <w:rPr>
          <w:rStyle w:val="Table"/>
          <w:rFonts w:ascii="Times New Roman" w:hAnsi="Times New Roman"/>
          <w:spacing w:val="-2"/>
          <w:sz w:val="22"/>
          <w:szCs w:val="22"/>
        </w:rPr>
        <w:t>”</w:t>
      </w:r>
      <w:r w:rsidRPr="00334BC2">
        <w:rPr>
          <w:rStyle w:val="Table"/>
          <w:rFonts w:ascii="Times New Roman" w:hAnsi="Times New Roman"/>
          <w:spacing w:val="-2"/>
          <w:sz w:val="22"/>
          <w:szCs w:val="22"/>
        </w:rPr>
        <w:t>.</w:t>
      </w:r>
    </w:p>
    <w:tbl>
      <w:tblPr>
        <w:tblW w:w="9348" w:type="dxa"/>
        <w:tblLayout w:type="fixed"/>
        <w:tblCellMar>
          <w:left w:w="72" w:type="dxa"/>
          <w:right w:w="72" w:type="dxa"/>
        </w:tblCellMar>
        <w:tblLook w:val="0000" w:firstRow="0" w:lastRow="0" w:firstColumn="0" w:lastColumn="0" w:noHBand="0" w:noVBand="0"/>
      </w:tblPr>
      <w:tblGrid>
        <w:gridCol w:w="6300"/>
        <w:gridCol w:w="3048"/>
      </w:tblGrid>
      <w:tr w:rsidR="00BA4F46" w:rsidRPr="00334BC2" w14:paraId="29B2F89B" w14:textId="77777777" w:rsidTr="00BB24CF">
        <w:trPr>
          <w:cantSplit/>
        </w:trPr>
        <w:tc>
          <w:tcPr>
            <w:tcW w:w="6300" w:type="dxa"/>
            <w:tcBorders>
              <w:top w:val="single" w:sz="6" w:space="0" w:color="auto"/>
              <w:left w:val="single" w:sz="6" w:space="0" w:color="auto"/>
            </w:tcBorders>
          </w:tcPr>
          <w:p w14:paraId="0AB603AA" w14:textId="77777777" w:rsidR="00BA4F46" w:rsidRPr="00334BC2" w:rsidRDefault="00BA4F46" w:rsidP="00803EC1">
            <w:pPr>
              <w:spacing w:after="71"/>
              <w:jc w:val="center"/>
              <w:rPr>
                <w:rStyle w:val="Table"/>
                <w:rFonts w:ascii="Times New Roman" w:hAnsi="Times New Roman"/>
                <w:b/>
                <w:spacing w:val="-2"/>
                <w:sz w:val="22"/>
                <w:szCs w:val="22"/>
              </w:rPr>
            </w:pPr>
            <w:r w:rsidRPr="00334BC2">
              <w:rPr>
                <w:rStyle w:val="Table"/>
                <w:rFonts w:ascii="Times New Roman" w:hAnsi="Times New Roman"/>
                <w:b/>
                <w:spacing w:val="-2"/>
                <w:sz w:val="22"/>
                <w:szCs w:val="22"/>
              </w:rPr>
              <w:t>Fuente del financiamiento</w:t>
            </w:r>
          </w:p>
        </w:tc>
        <w:tc>
          <w:tcPr>
            <w:tcW w:w="3048" w:type="dxa"/>
            <w:tcBorders>
              <w:top w:val="single" w:sz="6" w:space="0" w:color="auto"/>
              <w:left w:val="single" w:sz="6" w:space="0" w:color="auto"/>
              <w:right w:val="single" w:sz="6" w:space="0" w:color="auto"/>
            </w:tcBorders>
          </w:tcPr>
          <w:p w14:paraId="03B74A88" w14:textId="77777777" w:rsidR="00BA4F46" w:rsidRPr="00334BC2" w:rsidRDefault="00BA4F46" w:rsidP="00803EC1">
            <w:pPr>
              <w:spacing w:after="71"/>
              <w:jc w:val="center"/>
              <w:rPr>
                <w:rStyle w:val="Table"/>
                <w:rFonts w:ascii="Times New Roman" w:hAnsi="Times New Roman"/>
                <w:b/>
                <w:spacing w:val="-2"/>
                <w:sz w:val="22"/>
                <w:szCs w:val="22"/>
              </w:rPr>
            </w:pPr>
            <w:r w:rsidRPr="00334BC2">
              <w:rPr>
                <w:rStyle w:val="Table"/>
                <w:rFonts w:ascii="Times New Roman" w:hAnsi="Times New Roman"/>
                <w:b/>
                <w:spacing w:val="-2"/>
                <w:sz w:val="22"/>
                <w:szCs w:val="22"/>
              </w:rPr>
              <w:t>Monto (equivalente en USD)</w:t>
            </w:r>
          </w:p>
        </w:tc>
      </w:tr>
      <w:tr w:rsidR="00BA4F46" w:rsidRPr="00334BC2" w14:paraId="427824B1" w14:textId="77777777" w:rsidTr="00BB24CF">
        <w:trPr>
          <w:cantSplit/>
        </w:trPr>
        <w:tc>
          <w:tcPr>
            <w:tcW w:w="6300" w:type="dxa"/>
            <w:tcBorders>
              <w:top w:val="single" w:sz="6" w:space="0" w:color="auto"/>
              <w:left w:val="single" w:sz="6" w:space="0" w:color="auto"/>
            </w:tcBorders>
          </w:tcPr>
          <w:p w14:paraId="51F82ACC" w14:textId="77777777" w:rsidR="00BA4F46" w:rsidRPr="00334BC2" w:rsidRDefault="00BA4F46" w:rsidP="00803EC1">
            <w:pPr>
              <w:rPr>
                <w:rStyle w:val="Table"/>
                <w:rFonts w:ascii="Times New Roman" w:hAnsi="Times New Roman"/>
                <w:spacing w:val="-2"/>
                <w:sz w:val="22"/>
                <w:szCs w:val="22"/>
              </w:rPr>
            </w:pPr>
            <w:r w:rsidRPr="00334BC2">
              <w:rPr>
                <w:rStyle w:val="Table"/>
                <w:rFonts w:ascii="Times New Roman" w:hAnsi="Times New Roman"/>
                <w:spacing w:val="-2"/>
                <w:sz w:val="22"/>
                <w:szCs w:val="22"/>
              </w:rPr>
              <w:t>1.</w:t>
            </w:r>
          </w:p>
          <w:p w14:paraId="388EC1CE" w14:textId="77777777" w:rsidR="00BA4F46" w:rsidRPr="00334BC2" w:rsidRDefault="00BA4F46" w:rsidP="00803EC1">
            <w:pPr>
              <w:spacing w:after="71"/>
              <w:rPr>
                <w:rStyle w:val="Table"/>
                <w:rFonts w:ascii="Times New Roman" w:hAnsi="Times New Roman"/>
                <w:spacing w:val="-2"/>
                <w:sz w:val="22"/>
                <w:szCs w:val="22"/>
              </w:rPr>
            </w:pPr>
          </w:p>
        </w:tc>
        <w:tc>
          <w:tcPr>
            <w:tcW w:w="3048" w:type="dxa"/>
            <w:tcBorders>
              <w:top w:val="single" w:sz="6" w:space="0" w:color="auto"/>
              <w:left w:val="single" w:sz="6" w:space="0" w:color="auto"/>
              <w:right w:val="single" w:sz="6" w:space="0" w:color="auto"/>
            </w:tcBorders>
          </w:tcPr>
          <w:p w14:paraId="57ADD2AD" w14:textId="77777777" w:rsidR="00BA4F46" w:rsidRPr="00334BC2" w:rsidRDefault="00BA4F46" w:rsidP="00803EC1">
            <w:pPr>
              <w:spacing w:after="71"/>
              <w:rPr>
                <w:rStyle w:val="Table"/>
                <w:rFonts w:ascii="Times New Roman" w:hAnsi="Times New Roman"/>
                <w:spacing w:val="-2"/>
                <w:sz w:val="22"/>
                <w:szCs w:val="22"/>
              </w:rPr>
            </w:pPr>
          </w:p>
        </w:tc>
      </w:tr>
      <w:tr w:rsidR="00BA4F46" w:rsidRPr="00334BC2" w14:paraId="0AD15DE9" w14:textId="77777777" w:rsidTr="00BB24CF">
        <w:trPr>
          <w:cantSplit/>
        </w:trPr>
        <w:tc>
          <w:tcPr>
            <w:tcW w:w="6300" w:type="dxa"/>
            <w:tcBorders>
              <w:top w:val="single" w:sz="6" w:space="0" w:color="auto"/>
              <w:left w:val="single" w:sz="6" w:space="0" w:color="auto"/>
            </w:tcBorders>
          </w:tcPr>
          <w:p w14:paraId="16247F15" w14:textId="77777777" w:rsidR="00BA4F46" w:rsidRPr="00334BC2" w:rsidRDefault="00BA4F46" w:rsidP="00803EC1">
            <w:pPr>
              <w:rPr>
                <w:rStyle w:val="Table"/>
                <w:rFonts w:ascii="Times New Roman" w:hAnsi="Times New Roman"/>
                <w:spacing w:val="-2"/>
                <w:sz w:val="22"/>
                <w:szCs w:val="22"/>
              </w:rPr>
            </w:pPr>
            <w:r w:rsidRPr="00334BC2">
              <w:rPr>
                <w:rStyle w:val="Table"/>
                <w:rFonts w:ascii="Times New Roman" w:hAnsi="Times New Roman"/>
                <w:spacing w:val="-2"/>
                <w:sz w:val="22"/>
                <w:szCs w:val="22"/>
              </w:rPr>
              <w:t>2.</w:t>
            </w:r>
          </w:p>
          <w:p w14:paraId="112C07DF" w14:textId="77777777" w:rsidR="00BA4F46" w:rsidRPr="00334BC2" w:rsidRDefault="00BA4F46" w:rsidP="00803EC1">
            <w:pPr>
              <w:spacing w:after="71"/>
              <w:rPr>
                <w:rStyle w:val="Table"/>
                <w:rFonts w:ascii="Times New Roman" w:hAnsi="Times New Roman"/>
                <w:spacing w:val="-2"/>
                <w:sz w:val="22"/>
                <w:szCs w:val="22"/>
              </w:rPr>
            </w:pPr>
          </w:p>
        </w:tc>
        <w:tc>
          <w:tcPr>
            <w:tcW w:w="3048" w:type="dxa"/>
            <w:tcBorders>
              <w:top w:val="single" w:sz="6" w:space="0" w:color="auto"/>
              <w:left w:val="single" w:sz="6" w:space="0" w:color="auto"/>
              <w:right w:val="single" w:sz="6" w:space="0" w:color="auto"/>
            </w:tcBorders>
          </w:tcPr>
          <w:p w14:paraId="6136B52D" w14:textId="77777777" w:rsidR="00BA4F46" w:rsidRPr="00334BC2" w:rsidRDefault="00BA4F46" w:rsidP="00803EC1">
            <w:pPr>
              <w:spacing w:after="71"/>
              <w:rPr>
                <w:rStyle w:val="Table"/>
                <w:rFonts w:ascii="Times New Roman" w:hAnsi="Times New Roman"/>
                <w:spacing w:val="-2"/>
                <w:sz w:val="22"/>
                <w:szCs w:val="22"/>
              </w:rPr>
            </w:pPr>
          </w:p>
        </w:tc>
      </w:tr>
      <w:tr w:rsidR="00BA4F46" w:rsidRPr="00334BC2" w14:paraId="0FB56F23" w14:textId="77777777" w:rsidTr="00BB24CF">
        <w:trPr>
          <w:cantSplit/>
        </w:trPr>
        <w:tc>
          <w:tcPr>
            <w:tcW w:w="6300" w:type="dxa"/>
            <w:tcBorders>
              <w:top w:val="single" w:sz="6" w:space="0" w:color="auto"/>
              <w:left w:val="single" w:sz="6" w:space="0" w:color="auto"/>
            </w:tcBorders>
          </w:tcPr>
          <w:p w14:paraId="1D0C6FF7" w14:textId="77777777" w:rsidR="00BA4F46" w:rsidRPr="00334BC2" w:rsidRDefault="00BA4F46" w:rsidP="00803EC1">
            <w:pPr>
              <w:rPr>
                <w:rStyle w:val="Table"/>
                <w:rFonts w:ascii="Times New Roman" w:hAnsi="Times New Roman"/>
                <w:spacing w:val="-2"/>
                <w:sz w:val="22"/>
                <w:szCs w:val="22"/>
              </w:rPr>
            </w:pPr>
            <w:r w:rsidRPr="00334BC2">
              <w:rPr>
                <w:rStyle w:val="Table"/>
                <w:rFonts w:ascii="Times New Roman" w:hAnsi="Times New Roman"/>
                <w:spacing w:val="-2"/>
                <w:sz w:val="22"/>
                <w:szCs w:val="22"/>
              </w:rPr>
              <w:t>3.</w:t>
            </w:r>
          </w:p>
          <w:p w14:paraId="013012AD" w14:textId="77777777" w:rsidR="00BA4F46" w:rsidRPr="00334BC2" w:rsidRDefault="00BA4F46" w:rsidP="00803EC1">
            <w:pPr>
              <w:spacing w:after="71"/>
              <w:rPr>
                <w:rStyle w:val="Table"/>
                <w:rFonts w:ascii="Times New Roman" w:hAnsi="Times New Roman"/>
                <w:spacing w:val="-2"/>
                <w:sz w:val="22"/>
                <w:szCs w:val="22"/>
              </w:rPr>
            </w:pPr>
          </w:p>
        </w:tc>
        <w:tc>
          <w:tcPr>
            <w:tcW w:w="3048" w:type="dxa"/>
            <w:tcBorders>
              <w:top w:val="single" w:sz="6" w:space="0" w:color="auto"/>
              <w:left w:val="single" w:sz="6" w:space="0" w:color="auto"/>
              <w:right w:val="single" w:sz="6" w:space="0" w:color="auto"/>
            </w:tcBorders>
          </w:tcPr>
          <w:p w14:paraId="2C493650" w14:textId="77777777" w:rsidR="00BA4F46" w:rsidRPr="00334BC2" w:rsidRDefault="00BA4F46" w:rsidP="00803EC1">
            <w:pPr>
              <w:spacing w:after="71"/>
              <w:rPr>
                <w:rStyle w:val="Table"/>
                <w:rFonts w:ascii="Times New Roman" w:hAnsi="Times New Roman"/>
                <w:spacing w:val="-2"/>
                <w:sz w:val="22"/>
                <w:szCs w:val="22"/>
              </w:rPr>
            </w:pPr>
          </w:p>
        </w:tc>
      </w:tr>
      <w:tr w:rsidR="00BA4F46" w:rsidRPr="00334BC2" w14:paraId="69C19010" w14:textId="77777777" w:rsidTr="00BB24CF">
        <w:trPr>
          <w:cantSplit/>
        </w:trPr>
        <w:tc>
          <w:tcPr>
            <w:tcW w:w="6300" w:type="dxa"/>
            <w:tcBorders>
              <w:top w:val="single" w:sz="6" w:space="0" w:color="auto"/>
              <w:left w:val="single" w:sz="6" w:space="0" w:color="auto"/>
              <w:bottom w:val="single" w:sz="6" w:space="0" w:color="auto"/>
            </w:tcBorders>
          </w:tcPr>
          <w:p w14:paraId="3E75490D" w14:textId="77777777" w:rsidR="00BA4F46" w:rsidRPr="00334BC2" w:rsidRDefault="00BA4F46" w:rsidP="00803EC1">
            <w:pPr>
              <w:rPr>
                <w:rStyle w:val="Table"/>
                <w:rFonts w:ascii="Times New Roman" w:hAnsi="Times New Roman"/>
                <w:spacing w:val="-2"/>
                <w:sz w:val="22"/>
                <w:szCs w:val="22"/>
              </w:rPr>
            </w:pPr>
            <w:r w:rsidRPr="00334BC2">
              <w:rPr>
                <w:rStyle w:val="Table"/>
                <w:rFonts w:ascii="Times New Roman" w:hAnsi="Times New Roman"/>
                <w:spacing w:val="-2"/>
                <w:sz w:val="22"/>
                <w:szCs w:val="22"/>
              </w:rPr>
              <w:t>4.</w:t>
            </w:r>
          </w:p>
          <w:p w14:paraId="348043D0" w14:textId="77777777" w:rsidR="00BA4F46" w:rsidRPr="00334BC2" w:rsidRDefault="00BA4F46" w:rsidP="00803EC1">
            <w:pPr>
              <w:spacing w:after="71"/>
              <w:rPr>
                <w:rStyle w:val="Table"/>
                <w:rFonts w:ascii="Times New Roman" w:hAnsi="Times New Roman"/>
                <w:spacing w:val="-2"/>
                <w:sz w:val="22"/>
                <w:szCs w:val="22"/>
              </w:rPr>
            </w:pPr>
          </w:p>
        </w:tc>
        <w:tc>
          <w:tcPr>
            <w:tcW w:w="3048" w:type="dxa"/>
            <w:tcBorders>
              <w:top w:val="single" w:sz="6" w:space="0" w:color="auto"/>
              <w:left w:val="single" w:sz="6" w:space="0" w:color="auto"/>
              <w:bottom w:val="single" w:sz="6" w:space="0" w:color="auto"/>
              <w:right w:val="single" w:sz="6" w:space="0" w:color="auto"/>
            </w:tcBorders>
          </w:tcPr>
          <w:p w14:paraId="37B65AAE" w14:textId="77777777" w:rsidR="00BA4F46" w:rsidRPr="00334BC2" w:rsidRDefault="00BA4F46" w:rsidP="00803EC1">
            <w:pPr>
              <w:spacing w:after="71"/>
              <w:rPr>
                <w:rStyle w:val="Table"/>
                <w:rFonts w:ascii="Times New Roman" w:hAnsi="Times New Roman"/>
                <w:spacing w:val="-2"/>
                <w:sz w:val="22"/>
                <w:szCs w:val="22"/>
              </w:rPr>
            </w:pPr>
          </w:p>
        </w:tc>
      </w:tr>
    </w:tbl>
    <w:p w14:paraId="41C0A143" w14:textId="77777777" w:rsidR="00C10A6A" w:rsidRPr="00334BC2" w:rsidRDefault="00C10A6A">
      <w:pPr>
        <w:suppressAutoHyphens w:val="0"/>
        <w:spacing w:after="0"/>
        <w:jc w:val="left"/>
        <w:rPr>
          <w:iCs/>
          <w:sz w:val="22"/>
          <w:szCs w:val="22"/>
        </w:rPr>
      </w:pPr>
    </w:p>
    <w:p w14:paraId="15F74CF3" w14:textId="77777777" w:rsidR="00C10A6A" w:rsidRPr="00334BC2" w:rsidRDefault="00C10A6A">
      <w:pPr>
        <w:suppressAutoHyphens w:val="0"/>
        <w:spacing w:after="0"/>
        <w:jc w:val="left"/>
        <w:rPr>
          <w:b/>
          <w:iCs/>
          <w:sz w:val="22"/>
          <w:szCs w:val="22"/>
        </w:rPr>
      </w:pPr>
      <w:r w:rsidRPr="00334BC2">
        <w:rPr>
          <w:sz w:val="22"/>
          <w:szCs w:val="22"/>
        </w:rPr>
        <w:br w:type="page"/>
      </w:r>
    </w:p>
    <w:p w14:paraId="4B4FD64D" w14:textId="21F0DEB1" w:rsidR="00BA4F46" w:rsidRPr="00334BC2" w:rsidRDefault="00BA4F46" w:rsidP="00275E0F">
      <w:pPr>
        <w:suppressAutoHyphens w:val="0"/>
        <w:spacing w:after="0"/>
        <w:jc w:val="center"/>
        <w:rPr>
          <w:b/>
          <w:sz w:val="22"/>
          <w:szCs w:val="22"/>
        </w:rPr>
      </w:pPr>
      <w:bookmarkStart w:id="468" w:name="_Toc490650439"/>
      <w:bookmarkStart w:id="469" w:name="_Toc490653380"/>
      <w:bookmarkStart w:id="470" w:name="_Toc521497258"/>
      <w:bookmarkStart w:id="471" w:name="_Toc218673975"/>
      <w:bookmarkStart w:id="472" w:name="_Toc277345606"/>
      <w:r w:rsidRPr="00334BC2">
        <w:rPr>
          <w:b/>
          <w:sz w:val="22"/>
          <w:szCs w:val="22"/>
        </w:rPr>
        <w:lastRenderedPageBreak/>
        <w:t xml:space="preserve">Capacidades del </w:t>
      </w:r>
      <w:bookmarkEnd w:id="468"/>
      <w:bookmarkEnd w:id="469"/>
      <w:bookmarkEnd w:id="470"/>
      <w:bookmarkEnd w:id="471"/>
      <w:bookmarkEnd w:id="472"/>
      <w:r w:rsidR="001F46ED" w:rsidRPr="00334BC2">
        <w:rPr>
          <w:b/>
          <w:sz w:val="22"/>
          <w:szCs w:val="22"/>
        </w:rPr>
        <w:t>Personal</w:t>
      </w:r>
    </w:p>
    <w:p w14:paraId="121DC105" w14:textId="4EE897CE" w:rsidR="00BB24CF" w:rsidRPr="00334BC2" w:rsidRDefault="00BB24CF" w:rsidP="00BB24CF">
      <w:pPr>
        <w:pStyle w:val="Head32"/>
        <w:ind w:right="-360"/>
        <w:rPr>
          <w:sz w:val="22"/>
          <w:szCs w:val="22"/>
        </w:rPr>
      </w:pPr>
    </w:p>
    <w:tbl>
      <w:tblPr>
        <w:tblW w:w="0" w:type="auto"/>
        <w:tblLayout w:type="fixed"/>
        <w:tblLook w:val="0000" w:firstRow="0" w:lastRow="0" w:firstColumn="0" w:lastColumn="0" w:noHBand="0" w:noVBand="0"/>
      </w:tblPr>
      <w:tblGrid>
        <w:gridCol w:w="9198"/>
      </w:tblGrid>
      <w:tr w:rsidR="002A4150" w:rsidRPr="00334BC2" w14:paraId="2D5574F4" w14:textId="77777777" w:rsidTr="002A4150">
        <w:trPr>
          <w:trHeight w:val="900"/>
        </w:trPr>
        <w:tc>
          <w:tcPr>
            <w:tcW w:w="9198" w:type="dxa"/>
            <w:vAlign w:val="center"/>
          </w:tcPr>
          <w:p w14:paraId="42D2D580" w14:textId="77777777" w:rsidR="002A4150" w:rsidRPr="00334BC2" w:rsidRDefault="002A4150" w:rsidP="00275E0F">
            <w:pPr>
              <w:pStyle w:val="Head32"/>
              <w:spacing w:after="360"/>
              <w:ind w:right="-360"/>
              <w:rPr>
                <w:sz w:val="22"/>
                <w:szCs w:val="22"/>
              </w:rPr>
            </w:pPr>
            <w:bookmarkStart w:id="473" w:name="_Toc248041792"/>
            <w:bookmarkStart w:id="474" w:name="_Toc248041882"/>
            <w:bookmarkStart w:id="475" w:name="_Toc450040734"/>
            <w:bookmarkStart w:id="476" w:name="_Toc460416598"/>
            <w:r w:rsidRPr="00334BC2">
              <w:rPr>
                <w:sz w:val="22"/>
                <w:szCs w:val="22"/>
              </w:rPr>
              <w:t>Personal</w:t>
            </w:r>
            <w:bookmarkEnd w:id="473"/>
            <w:bookmarkEnd w:id="474"/>
            <w:bookmarkEnd w:id="475"/>
            <w:bookmarkEnd w:id="476"/>
            <w:r w:rsidRPr="00334BC2">
              <w:rPr>
                <w:sz w:val="22"/>
                <w:szCs w:val="22"/>
              </w:rPr>
              <w:t xml:space="preserve"> Clave</w:t>
            </w:r>
          </w:p>
        </w:tc>
      </w:tr>
    </w:tbl>
    <w:p w14:paraId="0233B5EC" w14:textId="75DAC5DD" w:rsidR="002A4150" w:rsidRPr="00334BC2" w:rsidRDefault="002A4150" w:rsidP="002A4150">
      <w:pPr>
        <w:spacing w:after="180"/>
        <w:rPr>
          <w:rStyle w:val="Table"/>
          <w:rFonts w:ascii="Times New Roman" w:hAnsi="Times New Roman"/>
          <w:spacing w:val="-2"/>
          <w:sz w:val="22"/>
          <w:szCs w:val="22"/>
        </w:rPr>
      </w:pPr>
      <w:r w:rsidRPr="00334BC2">
        <w:rPr>
          <w:rStyle w:val="Table"/>
          <w:rFonts w:ascii="Times New Roman" w:hAnsi="Times New Roman"/>
          <w:spacing w:val="-2"/>
          <w:sz w:val="22"/>
          <w:szCs w:val="22"/>
        </w:rPr>
        <w:t>Los Licitantes deberán suministrar los nombres y otros detalles de las personas clave debidamente calificadas para cumplir con el Contrato. La información sobre su experiencia se deberá consignar utilizando el Formulario de los que aparecen más abajo para cada candidato.</w:t>
      </w:r>
    </w:p>
    <w:p w14:paraId="128459B0" w14:textId="77777777" w:rsidR="002A4150" w:rsidRPr="00334BC2" w:rsidRDefault="002A4150" w:rsidP="002A4150">
      <w:pPr>
        <w:ind w:left="86"/>
        <w:rPr>
          <w:b/>
          <w:noProof/>
          <w:sz w:val="22"/>
          <w:szCs w:val="22"/>
        </w:rPr>
      </w:pPr>
      <w:r w:rsidRPr="00334BC2">
        <w:rPr>
          <w:b/>
          <w:noProof/>
          <w:sz w:val="22"/>
          <w:szCs w:val="22"/>
        </w:rPr>
        <w:t>Personal Clave</w:t>
      </w:r>
    </w:p>
    <w:tbl>
      <w:tblPr>
        <w:tblW w:w="9090" w:type="dxa"/>
        <w:tblInd w:w="72" w:type="dxa"/>
        <w:tblLayout w:type="fixed"/>
        <w:tblCellMar>
          <w:left w:w="72" w:type="dxa"/>
          <w:right w:w="72" w:type="dxa"/>
        </w:tblCellMar>
        <w:tblLook w:val="04A0" w:firstRow="1" w:lastRow="0" w:firstColumn="1" w:lastColumn="0" w:noHBand="0" w:noVBand="1"/>
      </w:tblPr>
      <w:tblGrid>
        <w:gridCol w:w="720"/>
        <w:gridCol w:w="1900"/>
        <w:gridCol w:w="6470"/>
      </w:tblGrid>
      <w:tr w:rsidR="002A4150" w:rsidRPr="00334BC2" w14:paraId="62E1365A" w14:textId="77777777" w:rsidTr="002A4150">
        <w:trPr>
          <w:cantSplit/>
        </w:trPr>
        <w:tc>
          <w:tcPr>
            <w:tcW w:w="720" w:type="dxa"/>
            <w:tcBorders>
              <w:top w:val="single" w:sz="6" w:space="0" w:color="auto"/>
              <w:left w:val="single" w:sz="6" w:space="0" w:color="auto"/>
              <w:bottom w:val="nil"/>
              <w:right w:val="nil"/>
            </w:tcBorders>
            <w:hideMark/>
          </w:tcPr>
          <w:p w14:paraId="7A7174A0" w14:textId="77777777" w:rsidR="002A4150" w:rsidRPr="00334BC2" w:rsidRDefault="002A4150" w:rsidP="002A4150">
            <w:pPr>
              <w:spacing w:before="120"/>
              <w:rPr>
                <w:b/>
                <w:bCs/>
                <w:spacing w:val="-2"/>
                <w:sz w:val="22"/>
                <w:szCs w:val="22"/>
              </w:rPr>
            </w:pPr>
            <w:r w:rsidRPr="00334BC2">
              <w:rPr>
                <w:b/>
                <w:bCs/>
                <w:spacing w:val="-2"/>
                <w:sz w:val="22"/>
                <w:szCs w:val="22"/>
              </w:rPr>
              <w:t>1.</w:t>
            </w:r>
          </w:p>
        </w:tc>
        <w:tc>
          <w:tcPr>
            <w:tcW w:w="8370" w:type="dxa"/>
            <w:gridSpan w:val="2"/>
            <w:tcBorders>
              <w:top w:val="single" w:sz="6" w:space="0" w:color="auto"/>
              <w:left w:val="single" w:sz="6" w:space="0" w:color="auto"/>
              <w:bottom w:val="nil"/>
              <w:right w:val="single" w:sz="6" w:space="0" w:color="auto"/>
            </w:tcBorders>
            <w:hideMark/>
          </w:tcPr>
          <w:p w14:paraId="6D940719" w14:textId="77777777" w:rsidR="002A4150" w:rsidRPr="00334BC2" w:rsidRDefault="002A4150" w:rsidP="002A4150">
            <w:pPr>
              <w:spacing w:before="120"/>
              <w:rPr>
                <w:b/>
                <w:bCs/>
                <w:spacing w:val="-2"/>
                <w:sz w:val="22"/>
                <w:szCs w:val="22"/>
              </w:rPr>
            </w:pPr>
            <w:r w:rsidRPr="00334BC2">
              <w:rPr>
                <w:b/>
                <w:bCs/>
                <w:spacing w:val="-2"/>
                <w:sz w:val="22"/>
                <w:szCs w:val="22"/>
              </w:rPr>
              <w:t xml:space="preserve">Título de la posición: </w:t>
            </w:r>
          </w:p>
        </w:tc>
      </w:tr>
      <w:tr w:rsidR="002A4150" w:rsidRPr="00334BC2" w14:paraId="6DC2CAFA" w14:textId="77777777" w:rsidTr="002A4150">
        <w:trPr>
          <w:cantSplit/>
        </w:trPr>
        <w:tc>
          <w:tcPr>
            <w:tcW w:w="720" w:type="dxa"/>
            <w:tcBorders>
              <w:top w:val="nil"/>
              <w:left w:val="single" w:sz="6" w:space="0" w:color="auto"/>
              <w:bottom w:val="nil"/>
              <w:right w:val="nil"/>
            </w:tcBorders>
          </w:tcPr>
          <w:p w14:paraId="74EF06AA" w14:textId="77777777" w:rsidR="002A4150" w:rsidRPr="00334BC2" w:rsidRDefault="002A4150" w:rsidP="002A4150">
            <w:pPr>
              <w:spacing w:before="120"/>
              <w:rPr>
                <w:b/>
                <w:bCs/>
                <w:spacing w:val="-2"/>
                <w:sz w:val="22"/>
                <w:szCs w:val="22"/>
              </w:rPr>
            </w:pPr>
          </w:p>
        </w:tc>
        <w:tc>
          <w:tcPr>
            <w:tcW w:w="8370" w:type="dxa"/>
            <w:gridSpan w:val="2"/>
            <w:tcBorders>
              <w:top w:val="single" w:sz="6" w:space="0" w:color="auto"/>
              <w:left w:val="single" w:sz="6" w:space="0" w:color="auto"/>
              <w:bottom w:val="nil"/>
              <w:right w:val="single" w:sz="6" w:space="0" w:color="auto"/>
            </w:tcBorders>
            <w:hideMark/>
          </w:tcPr>
          <w:p w14:paraId="10DF9E26" w14:textId="77777777" w:rsidR="002A4150" w:rsidRPr="00334BC2" w:rsidRDefault="002A4150" w:rsidP="002A4150">
            <w:pPr>
              <w:spacing w:before="120"/>
              <w:rPr>
                <w:b/>
                <w:bCs/>
                <w:spacing w:val="-2"/>
                <w:sz w:val="22"/>
                <w:szCs w:val="22"/>
              </w:rPr>
            </w:pPr>
            <w:r w:rsidRPr="00334BC2">
              <w:rPr>
                <w:b/>
                <w:bCs/>
                <w:spacing w:val="-2"/>
                <w:sz w:val="22"/>
                <w:szCs w:val="22"/>
              </w:rPr>
              <w:t>Nombre del candidato:</w:t>
            </w:r>
          </w:p>
        </w:tc>
      </w:tr>
      <w:tr w:rsidR="002A4150" w:rsidRPr="00334BC2" w14:paraId="2B2FB2C9" w14:textId="77777777" w:rsidTr="002A4150">
        <w:trPr>
          <w:cantSplit/>
        </w:trPr>
        <w:tc>
          <w:tcPr>
            <w:tcW w:w="720" w:type="dxa"/>
            <w:tcBorders>
              <w:top w:val="nil"/>
              <w:left w:val="single" w:sz="6" w:space="0" w:color="auto"/>
              <w:bottom w:val="nil"/>
              <w:right w:val="nil"/>
            </w:tcBorders>
          </w:tcPr>
          <w:p w14:paraId="64F1DB58" w14:textId="77777777" w:rsidR="002A4150" w:rsidRPr="00334BC2" w:rsidRDefault="002A4150" w:rsidP="002A4150">
            <w:pPr>
              <w:spacing w:before="120"/>
              <w:rPr>
                <w:b/>
                <w:bCs/>
                <w:spacing w:val="-2"/>
                <w:sz w:val="22"/>
                <w:szCs w:val="22"/>
              </w:rPr>
            </w:pPr>
          </w:p>
        </w:tc>
        <w:tc>
          <w:tcPr>
            <w:tcW w:w="1900" w:type="dxa"/>
            <w:tcBorders>
              <w:top w:val="single" w:sz="6" w:space="0" w:color="auto"/>
              <w:left w:val="single" w:sz="6" w:space="0" w:color="auto"/>
              <w:bottom w:val="nil"/>
              <w:right w:val="single" w:sz="6" w:space="0" w:color="auto"/>
            </w:tcBorders>
          </w:tcPr>
          <w:p w14:paraId="2D78A8FE" w14:textId="77777777" w:rsidR="002A4150" w:rsidRPr="00334BC2" w:rsidRDefault="002A4150" w:rsidP="002A4150">
            <w:pPr>
              <w:rPr>
                <w:b/>
                <w:sz w:val="22"/>
                <w:szCs w:val="22"/>
              </w:rPr>
            </w:pPr>
            <w:r w:rsidRPr="00334BC2">
              <w:rPr>
                <w:b/>
                <w:sz w:val="22"/>
                <w:szCs w:val="22"/>
              </w:rPr>
              <w:t>Duración del nombramiento:</w:t>
            </w:r>
          </w:p>
        </w:tc>
        <w:tc>
          <w:tcPr>
            <w:tcW w:w="6470" w:type="dxa"/>
            <w:tcBorders>
              <w:top w:val="single" w:sz="6" w:space="0" w:color="auto"/>
              <w:left w:val="single" w:sz="6" w:space="0" w:color="auto"/>
              <w:bottom w:val="nil"/>
              <w:right w:val="single" w:sz="6" w:space="0" w:color="auto"/>
            </w:tcBorders>
          </w:tcPr>
          <w:p w14:paraId="08F7F2F1" w14:textId="77777777" w:rsidR="002A4150" w:rsidRPr="00334BC2" w:rsidRDefault="002A4150" w:rsidP="002A4150">
            <w:pPr>
              <w:rPr>
                <w:i/>
                <w:sz w:val="22"/>
                <w:szCs w:val="22"/>
              </w:rPr>
            </w:pPr>
            <w:r w:rsidRPr="00334BC2">
              <w:rPr>
                <w:i/>
                <w:sz w:val="22"/>
                <w:szCs w:val="22"/>
              </w:rPr>
              <w:t>[insertar la duración (fechas de inicio y terminación) para la cual esta posición será retenida]</w:t>
            </w:r>
          </w:p>
        </w:tc>
      </w:tr>
      <w:tr w:rsidR="002A4150" w:rsidRPr="00334BC2" w14:paraId="49CF45D3" w14:textId="77777777" w:rsidTr="002A4150">
        <w:trPr>
          <w:cantSplit/>
          <w:trHeight w:val="498"/>
        </w:trPr>
        <w:tc>
          <w:tcPr>
            <w:tcW w:w="720" w:type="dxa"/>
            <w:tcBorders>
              <w:top w:val="nil"/>
              <w:left w:val="single" w:sz="6" w:space="0" w:color="auto"/>
              <w:bottom w:val="nil"/>
              <w:right w:val="nil"/>
            </w:tcBorders>
          </w:tcPr>
          <w:p w14:paraId="5FEA9B70" w14:textId="77777777" w:rsidR="002A4150" w:rsidRPr="00334BC2" w:rsidRDefault="002A4150" w:rsidP="002A4150">
            <w:pPr>
              <w:spacing w:before="120"/>
              <w:rPr>
                <w:b/>
                <w:bCs/>
                <w:spacing w:val="-2"/>
                <w:sz w:val="22"/>
                <w:szCs w:val="22"/>
              </w:rPr>
            </w:pPr>
          </w:p>
        </w:tc>
        <w:tc>
          <w:tcPr>
            <w:tcW w:w="1900" w:type="dxa"/>
            <w:tcBorders>
              <w:top w:val="single" w:sz="6" w:space="0" w:color="auto"/>
              <w:left w:val="single" w:sz="6" w:space="0" w:color="auto"/>
              <w:bottom w:val="nil"/>
              <w:right w:val="single" w:sz="6" w:space="0" w:color="auto"/>
            </w:tcBorders>
          </w:tcPr>
          <w:p w14:paraId="465A1066" w14:textId="77777777" w:rsidR="002A4150" w:rsidRPr="00334BC2" w:rsidRDefault="002A4150" w:rsidP="002A4150">
            <w:pPr>
              <w:rPr>
                <w:b/>
                <w:sz w:val="22"/>
                <w:szCs w:val="22"/>
              </w:rPr>
            </w:pPr>
            <w:r w:rsidRPr="00334BC2">
              <w:rPr>
                <w:b/>
                <w:sz w:val="22"/>
                <w:szCs w:val="22"/>
              </w:rPr>
              <w:t>Tiempo destinado a esta posición:</w:t>
            </w:r>
          </w:p>
        </w:tc>
        <w:tc>
          <w:tcPr>
            <w:tcW w:w="6470" w:type="dxa"/>
            <w:tcBorders>
              <w:top w:val="single" w:sz="6" w:space="0" w:color="auto"/>
              <w:left w:val="single" w:sz="6" w:space="0" w:color="auto"/>
              <w:bottom w:val="nil"/>
              <w:right w:val="single" w:sz="6" w:space="0" w:color="auto"/>
            </w:tcBorders>
          </w:tcPr>
          <w:p w14:paraId="0833E470" w14:textId="77777777" w:rsidR="002A4150" w:rsidRPr="00334BC2" w:rsidRDefault="002A4150" w:rsidP="002A4150">
            <w:pPr>
              <w:rPr>
                <w:i/>
                <w:sz w:val="22"/>
                <w:szCs w:val="22"/>
              </w:rPr>
            </w:pPr>
            <w:r w:rsidRPr="00334BC2">
              <w:rPr>
                <w:i/>
                <w:sz w:val="22"/>
                <w:szCs w:val="22"/>
              </w:rPr>
              <w:t>[insertar el número de días/semanas/meses planeadas para esta posición]</w:t>
            </w:r>
          </w:p>
        </w:tc>
      </w:tr>
      <w:tr w:rsidR="002A4150" w:rsidRPr="00334BC2" w14:paraId="43618E11" w14:textId="77777777" w:rsidTr="002A4150">
        <w:trPr>
          <w:cantSplit/>
        </w:trPr>
        <w:tc>
          <w:tcPr>
            <w:tcW w:w="720" w:type="dxa"/>
            <w:tcBorders>
              <w:top w:val="nil"/>
              <w:left w:val="single" w:sz="6" w:space="0" w:color="auto"/>
              <w:bottom w:val="nil"/>
              <w:right w:val="nil"/>
            </w:tcBorders>
          </w:tcPr>
          <w:p w14:paraId="2FB67EC7" w14:textId="77777777" w:rsidR="002A4150" w:rsidRPr="00334BC2" w:rsidRDefault="002A4150" w:rsidP="002A4150">
            <w:pPr>
              <w:spacing w:before="120"/>
              <w:rPr>
                <w:b/>
                <w:bCs/>
                <w:spacing w:val="-2"/>
                <w:sz w:val="22"/>
                <w:szCs w:val="22"/>
              </w:rPr>
            </w:pPr>
          </w:p>
        </w:tc>
        <w:tc>
          <w:tcPr>
            <w:tcW w:w="1900" w:type="dxa"/>
            <w:tcBorders>
              <w:top w:val="single" w:sz="6" w:space="0" w:color="auto"/>
              <w:left w:val="single" w:sz="6" w:space="0" w:color="auto"/>
              <w:bottom w:val="nil"/>
              <w:right w:val="single" w:sz="6" w:space="0" w:color="auto"/>
            </w:tcBorders>
          </w:tcPr>
          <w:p w14:paraId="072A6AF1" w14:textId="77777777" w:rsidR="002A4150" w:rsidRPr="00334BC2" w:rsidRDefault="002A4150" w:rsidP="002A4150">
            <w:pPr>
              <w:rPr>
                <w:b/>
                <w:sz w:val="22"/>
                <w:szCs w:val="22"/>
              </w:rPr>
            </w:pPr>
            <w:r w:rsidRPr="00334BC2">
              <w:rPr>
                <w:b/>
                <w:sz w:val="22"/>
                <w:szCs w:val="22"/>
              </w:rPr>
              <w:t xml:space="preserve">Calendario planeado para esta posición: </w:t>
            </w:r>
          </w:p>
        </w:tc>
        <w:tc>
          <w:tcPr>
            <w:tcW w:w="6470" w:type="dxa"/>
            <w:tcBorders>
              <w:top w:val="single" w:sz="6" w:space="0" w:color="auto"/>
              <w:left w:val="single" w:sz="6" w:space="0" w:color="auto"/>
              <w:bottom w:val="nil"/>
              <w:right w:val="single" w:sz="6" w:space="0" w:color="auto"/>
            </w:tcBorders>
          </w:tcPr>
          <w:p w14:paraId="01556071" w14:textId="77777777" w:rsidR="002A4150" w:rsidRPr="00334BC2" w:rsidRDefault="002A4150" w:rsidP="002A4150">
            <w:pPr>
              <w:rPr>
                <w:i/>
                <w:sz w:val="22"/>
                <w:szCs w:val="22"/>
              </w:rPr>
            </w:pPr>
            <w:r w:rsidRPr="00334BC2">
              <w:rPr>
                <w:i/>
                <w:sz w:val="22"/>
                <w:szCs w:val="22"/>
              </w:rPr>
              <w:t>[insertar el calendario esperado para esta posición (por ejemplo, adjuntar el gráfico Gantt de primer nivel)]</w:t>
            </w:r>
          </w:p>
        </w:tc>
      </w:tr>
      <w:tr w:rsidR="00A83F6C" w:rsidRPr="00334BC2" w14:paraId="210DF62F" w14:textId="77777777" w:rsidTr="002A4150">
        <w:trPr>
          <w:cantSplit/>
        </w:trPr>
        <w:tc>
          <w:tcPr>
            <w:tcW w:w="720" w:type="dxa"/>
            <w:tcBorders>
              <w:top w:val="nil"/>
              <w:left w:val="single" w:sz="6" w:space="0" w:color="auto"/>
              <w:bottom w:val="nil"/>
              <w:right w:val="nil"/>
            </w:tcBorders>
          </w:tcPr>
          <w:p w14:paraId="29F0D238" w14:textId="77777777" w:rsidR="00A83F6C" w:rsidRPr="00334BC2" w:rsidRDefault="00A83F6C" w:rsidP="002A4150">
            <w:pPr>
              <w:spacing w:before="120"/>
              <w:rPr>
                <w:b/>
                <w:bCs/>
                <w:spacing w:val="-2"/>
                <w:sz w:val="22"/>
                <w:szCs w:val="22"/>
              </w:rPr>
            </w:pPr>
          </w:p>
        </w:tc>
        <w:tc>
          <w:tcPr>
            <w:tcW w:w="1900" w:type="dxa"/>
            <w:tcBorders>
              <w:top w:val="single" w:sz="6" w:space="0" w:color="auto"/>
              <w:left w:val="single" w:sz="6" w:space="0" w:color="auto"/>
              <w:bottom w:val="nil"/>
              <w:right w:val="single" w:sz="6" w:space="0" w:color="auto"/>
            </w:tcBorders>
          </w:tcPr>
          <w:p w14:paraId="16BD6A70" w14:textId="5BE84866" w:rsidR="00A83F6C" w:rsidRPr="00334BC2" w:rsidRDefault="00A83F6C" w:rsidP="004313F3">
            <w:pPr>
              <w:jc w:val="left"/>
              <w:rPr>
                <w:b/>
                <w:sz w:val="22"/>
                <w:szCs w:val="22"/>
              </w:rPr>
            </w:pPr>
            <w:r w:rsidRPr="00334BC2">
              <w:rPr>
                <w:b/>
                <w:sz w:val="22"/>
                <w:szCs w:val="22"/>
              </w:rPr>
              <w:t xml:space="preserve">País de Ciudadanía o Residencia:  </w:t>
            </w:r>
          </w:p>
        </w:tc>
        <w:tc>
          <w:tcPr>
            <w:tcW w:w="6470" w:type="dxa"/>
            <w:tcBorders>
              <w:top w:val="single" w:sz="6" w:space="0" w:color="auto"/>
              <w:left w:val="single" w:sz="6" w:space="0" w:color="auto"/>
              <w:bottom w:val="nil"/>
              <w:right w:val="single" w:sz="6" w:space="0" w:color="auto"/>
            </w:tcBorders>
          </w:tcPr>
          <w:p w14:paraId="7BA91816" w14:textId="55BF89CB" w:rsidR="00A83F6C" w:rsidRPr="00334BC2" w:rsidRDefault="00A83F6C" w:rsidP="002A4150">
            <w:pPr>
              <w:rPr>
                <w:i/>
                <w:sz w:val="22"/>
                <w:szCs w:val="22"/>
              </w:rPr>
            </w:pPr>
            <w:r w:rsidRPr="00334BC2">
              <w:rPr>
                <w:b/>
                <w:i/>
                <w:sz w:val="22"/>
                <w:szCs w:val="22"/>
              </w:rPr>
              <w:t>[indique país]</w:t>
            </w:r>
          </w:p>
        </w:tc>
      </w:tr>
      <w:tr w:rsidR="00A83F6C" w:rsidRPr="00334BC2" w14:paraId="4381CD61" w14:textId="77777777" w:rsidTr="002A4150">
        <w:trPr>
          <w:cantSplit/>
        </w:trPr>
        <w:tc>
          <w:tcPr>
            <w:tcW w:w="720" w:type="dxa"/>
            <w:tcBorders>
              <w:top w:val="nil"/>
              <w:left w:val="single" w:sz="6" w:space="0" w:color="auto"/>
              <w:bottom w:val="nil"/>
              <w:right w:val="nil"/>
            </w:tcBorders>
          </w:tcPr>
          <w:p w14:paraId="6E223A8D" w14:textId="77777777" w:rsidR="00A83F6C" w:rsidRPr="00334BC2" w:rsidRDefault="00A83F6C" w:rsidP="002A4150">
            <w:pPr>
              <w:spacing w:before="120"/>
              <w:rPr>
                <w:b/>
                <w:bCs/>
                <w:spacing w:val="-2"/>
                <w:sz w:val="22"/>
                <w:szCs w:val="22"/>
              </w:rPr>
            </w:pPr>
          </w:p>
        </w:tc>
        <w:tc>
          <w:tcPr>
            <w:tcW w:w="1900" w:type="dxa"/>
            <w:tcBorders>
              <w:top w:val="single" w:sz="6" w:space="0" w:color="auto"/>
              <w:left w:val="single" w:sz="6" w:space="0" w:color="auto"/>
              <w:bottom w:val="nil"/>
              <w:right w:val="single" w:sz="6" w:space="0" w:color="auto"/>
            </w:tcBorders>
          </w:tcPr>
          <w:p w14:paraId="322D1E26" w14:textId="739AE859" w:rsidR="00A83F6C" w:rsidRPr="00334BC2" w:rsidRDefault="00A83F6C" w:rsidP="00A83F6C">
            <w:pPr>
              <w:jc w:val="left"/>
              <w:rPr>
                <w:b/>
                <w:sz w:val="22"/>
                <w:szCs w:val="22"/>
              </w:rPr>
            </w:pPr>
            <w:r w:rsidRPr="00334BC2">
              <w:rPr>
                <w:b/>
                <w:sz w:val="22"/>
                <w:szCs w:val="22"/>
              </w:rPr>
              <w:t>Formación profesional</w:t>
            </w:r>
          </w:p>
        </w:tc>
        <w:tc>
          <w:tcPr>
            <w:tcW w:w="6470" w:type="dxa"/>
            <w:tcBorders>
              <w:top w:val="single" w:sz="6" w:space="0" w:color="auto"/>
              <w:left w:val="single" w:sz="6" w:space="0" w:color="auto"/>
              <w:bottom w:val="nil"/>
              <w:right w:val="single" w:sz="6" w:space="0" w:color="auto"/>
            </w:tcBorders>
          </w:tcPr>
          <w:p w14:paraId="07EA5314" w14:textId="4BB4F257" w:rsidR="00A83F6C" w:rsidRPr="00334BC2" w:rsidRDefault="00A83F6C">
            <w:pPr>
              <w:rPr>
                <w:b/>
                <w:i/>
                <w:sz w:val="22"/>
                <w:szCs w:val="22"/>
              </w:rPr>
            </w:pPr>
            <w:r w:rsidRPr="00334BC2">
              <w:rPr>
                <w:b/>
                <w:i/>
                <w:sz w:val="22"/>
                <w:szCs w:val="22"/>
              </w:rPr>
              <w:t>[Insertar lista de educación universitaria u otra clase de educación especializada, con los nombres de las instituciones educativas, fechas de asistencia, grado(s)/diploma(s) obtenido(s)]</w:t>
            </w:r>
          </w:p>
        </w:tc>
      </w:tr>
      <w:tr w:rsidR="002A4150" w:rsidRPr="00334BC2" w14:paraId="3BF34BAD" w14:textId="77777777" w:rsidTr="002A4150">
        <w:trPr>
          <w:cantSplit/>
        </w:trPr>
        <w:tc>
          <w:tcPr>
            <w:tcW w:w="720" w:type="dxa"/>
            <w:tcBorders>
              <w:top w:val="single" w:sz="6" w:space="0" w:color="auto"/>
              <w:left w:val="single" w:sz="6" w:space="0" w:color="auto"/>
              <w:bottom w:val="nil"/>
              <w:right w:val="nil"/>
            </w:tcBorders>
            <w:hideMark/>
          </w:tcPr>
          <w:p w14:paraId="1093F2CE" w14:textId="77777777" w:rsidR="002A4150" w:rsidRPr="00334BC2" w:rsidRDefault="002A4150" w:rsidP="002A4150">
            <w:pPr>
              <w:spacing w:before="120"/>
              <w:rPr>
                <w:b/>
                <w:bCs/>
                <w:spacing w:val="-2"/>
                <w:sz w:val="22"/>
                <w:szCs w:val="22"/>
              </w:rPr>
            </w:pPr>
            <w:r w:rsidRPr="00334BC2">
              <w:rPr>
                <w:b/>
                <w:bCs/>
                <w:spacing w:val="-2"/>
                <w:sz w:val="22"/>
                <w:szCs w:val="22"/>
              </w:rPr>
              <w:t>2.</w:t>
            </w:r>
          </w:p>
        </w:tc>
        <w:tc>
          <w:tcPr>
            <w:tcW w:w="8370" w:type="dxa"/>
            <w:gridSpan w:val="2"/>
            <w:tcBorders>
              <w:top w:val="single" w:sz="6" w:space="0" w:color="auto"/>
              <w:left w:val="single" w:sz="6" w:space="0" w:color="auto"/>
              <w:bottom w:val="nil"/>
              <w:right w:val="single" w:sz="6" w:space="0" w:color="auto"/>
            </w:tcBorders>
            <w:hideMark/>
          </w:tcPr>
          <w:p w14:paraId="16D67280" w14:textId="07A8254D" w:rsidR="002A4150" w:rsidRPr="00334BC2" w:rsidRDefault="002A4150" w:rsidP="00832D24">
            <w:pPr>
              <w:spacing w:before="120"/>
              <w:rPr>
                <w:b/>
                <w:bCs/>
                <w:spacing w:val="-2"/>
                <w:sz w:val="22"/>
                <w:szCs w:val="22"/>
              </w:rPr>
            </w:pPr>
            <w:r w:rsidRPr="00334BC2">
              <w:rPr>
                <w:b/>
                <w:bCs/>
                <w:spacing w:val="-2"/>
                <w:sz w:val="22"/>
                <w:szCs w:val="22"/>
              </w:rPr>
              <w:t xml:space="preserve">Título de la posición: </w:t>
            </w:r>
          </w:p>
        </w:tc>
      </w:tr>
      <w:tr w:rsidR="002A4150" w:rsidRPr="00334BC2" w14:paraId="5F25C6BF" w14:textId="77777777" w:rsidTr="002A4150">
        <w:trPr>
          <w:cantSplit/>
        </w:trPr>
        <w:tc>
          <w:tcPr>
            <w:tcW w:w="720" w:type="dxa"/>
            <w:tcBorders>
              <w:top w:val="nil"/>
              <w:left w:val="single" w:sz="6" w:space="0" w:color="auto"/>
              <w:bottom w:val="nil"/>
              <w:right w:val="nil"/>
            </w:tcBorders>
          </w:tcPr>
          <w:p w14:paraId="7FAB0802" w14:textId="77777777" w:rsidR="002A4150" w:rsidRPr="00334BC2" w:rsidRDefault="002A4150" w:rsidP="002A4150">
            <w:pPr>
              <w:spacing w:before="120"/>
              <w:rPr>
                <w:b/>
                <w:bCs/>
                <w:spacing w:val="-2"/>
                <w:sz w:val="22"/>
                <w:szCs w:val="22"/>
              </w:rPr>
            </w:pPr>
          </w:p>
        </w:tc>
        <w:tc>
          <w:tcPr>
            <w:tcW w:w="8370" w:type="dxa"/>
            <w:gridSpan w:val="2"/>
            <w:tcBorders>
              <w:top w:val="single" w:sz="6" w:space="0" w:color="auto"/>
              <w:left w:val="single" w:sz="6" w:space="0" w:color="auto"/>
              <w:bottom w:val="nil"/>
              <w:right w:val="single" w:sz="6" w:space="0" w:color="auto"/>
            </w:tcBorders>
            <w:hideMark/>
          </w:tcPr>
          <w:p w14:paraId="5F5F1E99" w14:textId="77777777" w:rsidR="002A4150" w:rsidRPr="00334BC2" w:rsidRDefault="002A4150" w:rsidP="002A4150">
            <w:pPr>
              <w:spacing w:before="120"/>
              <w:rPr>
                <w:b/>
                <w:bCs/>
                <w:spacing w:val="-2"/>
                <w:sz w:val="22"/>
                <w:szCs w:val="22"/>
              </w:rPr>
            </w:pPr>
            <w:r w:rsidRPr="00334BC2">
              <w:rPr>
                <w:b/>
                <w:bCs/>
                <w:spacing w:val="-2"/>
                <w:sz w:val="22"/>
                <w:szCs w:val="22"/>
              </w:rPr>
              <w:t>Nombre del candidato:</w:t>
            </w:r>
          </w:p>
        </w:tc>
      </w:tr>
      <w:tr w:rsidR="002A4150" w:rsidRPr="00334BC2" w14:paraId="3AB9B2BE" w14:textId="77777777" w:rsidTr="002A4150">
        <w:trPr>
          <w:cantSplit/>
          <w:trHeight w:val="498"/>
        </w:trPr>
        <w:tc>
          <w:tcPr>
            <w:tcW w:w="720" w:type="dxa"/>
            <w:tcBorders>
              <w:top w:val="nil"/>
              <w:left w:val="single" w:sz="6" w:space="0" w:color="auto"/>
              <w:bottom w:val="nil"/>
              <w:right w:val="nil"/>
            </w:tcBorders>
          </w:tcPr>
          <w:p w14:paraId="47466E32" w14:textId="77777777" w:rsidR="002A4150" w:rsidRPr="00334BC2" w:rsidRDefault="002A4150" w:rsidP="002A4150">
            <w:pPr>
              <w:spacing w:before="120"/>
              <w:rPr>
                <w:b/>
                <w:bCs/>
                <w:spacing w:val="-2"/>
                <w:sz w:val="22"/>
                <w:szCs w:val="22"/>
              </w:rPr>
            </w:pPr>
          </w:p>
        </w:tc>
        <w:tc>
          <w:tcPr>
            <w:tcW w:w="1900" w:type="dxa"/>
            <w:tcBorders>
              <w:top w:val="single" w:sz="6" w:space="0" w:color="auto"/>
              <w:left w:val="single" w:sz="6" w:space="0" w:color="auto"/>
              <w:bottom w:val="nil"/>
              <w:right w:val="single" w:sz="6" w:space="0" w:color="auto"/>
            </w:tcBorders>
          </w:tcPr>
          <w:p w14:paraId="73FE41B6" w14:textId="77777777" w:rsidR="002A4150" w:rsidRPr="00334BC2" w:rsidRDefault="002A4150" w:rsidP="002A4150">
            <w:pPr>
              <w:rPr>
                <w:b/>
                <w:sz w:val="22"/>
                <w:szCs w:val="22"/>
              </w:rPr>
            </w:pPr>
            <w:r w:rsidRPr="00334BC2">
              <w:rPr>
                <w:b/>
                <w:sz w:val="22"/>
                <w:szCs w:val="22"/>
              </w:rPr>
              <w:t>Duración del nombramiento:</w:t>
            </w:r>
          </w:p>
        </w:tc>
        <w:tc>
          <w:tcPr>
            <w:tcW w:w="6470" w:type="dxa"/>
            <w:tcBorders>
              <w:top w:val="single" w:sz="6" w:space="0" w:color="auto"/>
              <w:left w:val="single" w:sz="6" w:space="0" w:color="auto"/>
              <w:bottom w:val="nil"/>
              <w:right w:val="single" w:sz="6" w:space="0" w:color="auto"/>
            </w:tcBorders>
          </w:tcPr>
          <w:p w14:paraId="7C2BE33E" w14:textId="77777777" w:rsidR="002A4150" w:rsidRPr="00334BC2" w:rsidRDefault="002A4150" w:rsidP="002A4150">
            <w:pPr>
              <w:rPr>
                <w:sz w:val="22"/>
                <w:szCs w:val="22"/>
              </w:rPr>
            </w:pPr>
            <w:r w:rsidRPr="00334BC2">
              <w:rPr>
                <w:i/>
                <w:sz w:val="22"/>
                <w:szCs w:val="22"/>
              </w:rPr>
              <w:t>[insertar la duración (fechas de inicio y terminación) para la cual esta posición será retenida]</w:t>
            </w:r>
          </w:p>
        </w:tc>
      </w:tr>
      <w:tr w:rsidR="002A4150" w:rsidRPr="00334BC2" w14:paraId="28D16775" w14:textId="77777777" w:rsidTr="002A4150">
        <w:trPr>
          <w:cantSplit/>
        </w:trPr>
        <w:tc>
          <w:tcPr>
            <w:tcW w:w="720" w:type="dxa"/>
            <w:tcBorders>
              <w:top w:val="nil"/>
              <w:left w:val="single" w:sz="6" w:space="0" w:color="auto"/>
              <w:bottom w:val="nil"/>
              <w:right w:val="nil"/>
            </w:tcBorders>
          </w:tcPr>
          <w:p w14:paraId="010AE830" w14:textId="77777777" w:rsidR="002A4150" w:rsidRPr="00334BC2" w:rsidRDefault="002A4150" w:rsidP="002A4150">
            <w:pPr>
              <w:spacing w:before="120"/>
              <w:rPr>
                <w:b/>
                <w:bCs/>
                <w:spacing w:val="-2"/>
                <w:sz w:val="22"/>
                <w:szCs w:val="22"/>
              </w:rPr>
            </w:pPr>
          </w:p>
        </w:tc>
        <w:tc>
          <w:tcPr>
            <w:tcW w:w="1900" w:type="dxa"/>
            <w:tcBorders>
              <w:top w:val="single" w:sz="6" w:space="0" w:color="auto"/>
              <w:left w:val="single" w:sz="6" w:space="0" w:color="auto"/>
              <w:bottom w:val="nil"/>
              <w:right w:val="single" w:sz="6" w:space="0" w:color="auto"/>
            </w:tcBorders>
          </w:tcPr>
          <w:p w14:paraId="1A7A1FA7" w14:textId="77777777" w:rsidR="002A4150" w:rsidRPr="00334BC2" w:rsidRDefault="002A4150" w:rsidP="002A4150">
            <w:pPr>
              <w:rPr>
                <w:b/>
                <w:sz w:val="22"/>
                <w:szCs w:val="22"/>
              </w:rPr>
            </w:pPr>
            <w:r w:rsidRPr="00334BC2">
              <w:rPr>
                <w:b/>
                <w:sz w:val="22"/>
                <w:szCs w:val="22"/>
              </w:rPr>
              <w:t>Tiempo destinado a esta posición:</w:t>
            </w:r>
          </w:p>
        </w:tc>
        <w:tc>
          <w:tcPr>
            <w:tcW w:w="6470" w:type="dxa"/>
            <w:tcBorders>
              <w:top w:val="single" w:sz="6" w:space="0" w:color="auto"/>
              <w:left w:val="single" w:sz="6" w:space="0" w:color="auto"/>
              <w:bottom w:val="nil"/>
              <w:right w:val="single" w:sz="6" w:space="0" w:color="auto"/>
            </w:tcBorders>
          </w:tcPr>
          <w:p w14:paraId="5A1D1592" w14:textId="77777777" w:rsidR="002A4150" w:rsidRPr="00334BC2" w:rsidRDefault="002A4150" w:rsidP="002A4150">
            <w:pPr>
              <w:rPr>
                <w:sz w:val="22"/>
                <w:szCs w:val="22"/>
              </w:rPr>
            </w:pPr>
            <w:r w:rsidRPr="00334BC2">
              <w:rPr>
                <w:i/>
                <w:sz w:val="22"/>
                <w:szCs w:val="22"/>
              </w:rPr>
              <w:t>[insertar el número de días/semanas/meses planeadas para esta posición]</w:t>
            </w:r>
          </w:p>
        </w:tc>
      </w:tr>
      <w:tr w:rsidR="002A4150" w:rsidRPr="00334BC2" w14:paraId="7243AACC" w14:textId="77777777" w:rsidTr="002A4150">
        <w:trPr>
          <w:cantSplit/>
        </w:trPr>
        <w:tc>
          <w:tcPr>
            <w:tcW w:w="720" w:type="dxa"/>
            <w:tcBorders>
              <w:top w:val="nil"/>
              <w:left w:val="single" w:sz="6" w:space="0" w:color="auto"/>
              <w:bottom w:val="nil"/>
              <w:right w:val="nil"/>
            </w:tcBorders>
          </w:tcPr>
          <w:p w14:paraId="047AB465" w14:textId="77777777" w:rsidR="002A4150" w:rsidRPr="00334BC2" w:rsidRDefault="002A4150" w:rsidP="002A4150">
            <w:pPr>
              <w:spacing w:before="120"/>
              <w:rPr>
                <w:b/>
                <w:bCs/>
                <w:spacing w:val="-2"/>
                <w:sz w:val="22"/>
                <w:szCs w:val="22"/>
              </w:rPr>
            </w:pPr>
          </w:p>
        </w:tc>
        <w:tc>
          <w:tcPr>
            <w:tcW w:w="1900" w:type="dxa"/>
            <w:tcBorders>
              <w:top w:val="single" w:sz="6" w:space="0" w:color="auto"/>
              <w:left w:val="single" w:sz="6" w:space="0" w:color="auto"/>
              <w:bottom w:val="nil"/>
              <w:right w:val="single" w:sz="6" w:space="0" w:color="auto"/>
            </w:tcBorders>
          </w:tcPr>
          <w:p w14:paraId="726745B4" w14:textId="77777777" w:rsidR="002A4150" w:rsidRPr="00334BC2" w:rsidRDefault="002A4150" w:rsidP="002A4150">
            <w:pPr>
              <w:rPr>
                <w:b/>
                <w:sz w:val="22"/>
                <w:szCs w:val="22"/>
              </w:rPr>
            </w:pPr>
            <w:r w:rsidRPr="00334BC2">
              <w:rPr>
                <w:b/>
                <w:sz w:val="22"/>
                <w:szCs w:val="22"/>
              </w:rPr>
              <w:t xml:space="preserve">Calendario planeado para esta posición: </w:t>
            </w:r>
          </w:p>
        </w:tc>
        <w:tc>
          <w:tcPr>
            <w:tcW w:w="6470" w:type="dxa"/>
            <w:tcBorders>
              <w:top w:val="single" w:sz="6" w:space="0" w:color="auto"/>
              <w:left w:val="single" w:sz="6" w:space="0" w:color="auto"/>
              <w:bottom w:val="nil"/>
              <w:right w:val="single" w:sz="6" w:space="0" w:color="auto"/>
            </w:tcBorders>
          </w:tcPr>
          <w:p w14:paraId="7EEA0160" w14:textId="77777777" w:rsidR="002A4150" w:rsidRPr="00334BC2" w:rsidRDefault="002A4150" w:rsidP="002A4150">
            <w:pPr>
              <w:rPr>
                <w:sz w:val="22"/>
                <w:szCs w:val="22"/>
              </w:rPr>
            </w:pPr>
            <w:r w:rsidRPr="00334BC2">
              <w:rPr>
                <w:i/>
                <w:sz w:val="22"/>
                <w:szCs w:val="22"/>
              </w:rPr>
              <w:t>[insertar el calendario esperado para esta posición (por ejemplo, adjuntar el gráfico Gantt de primer nivel)]</w:t>
            </w:r>
          </w:p>
        </w:tc>
      </w:tr>
      <w:tr w:rsidR="00A83F6C" w:rsidRPr="00334BC2" w14:paraId="7BCC72F9" w14:textId="77777777" w:rsidTr="002A4150">
        <w:trPr>
          <w:cantSplit/>
        </w:trPr>
        <w:tc>
          <w:tcPr>
            <w:tcW w:w="720" w:type="dxa"/>
            <w:tcBorders>
              <w:top w:val="nil"/>
              <w:left w:val="single" w:sz="6" w:space="0" w:color="auto"/>
              <w:bottom w:val="nil"/>
              <w:right w:val="nil"/>
            </w:tcBorders>
          </w:tcPr>
          <w:p w14:paraId="0C592D92" w14:textId="77777777" w:rsidR="00A83F6C" w:rsidRPr="00334BC2" w:rsidRDefault="00A83F6C" w:rsidP="002A4150">
            <w:pPr>
              <w:spacing w:before="120"/>
              <w:rPr>
                <w:b/>
                <w:bCs/>
                <w:spacing w:val="-2"/>
                <w:sz w:val="22"/>
                <w:szCs w:val="22"/>
              </w:rPr>
            </w:pPr>
          </w:p>
        </w:tc>
        <w:tc>
          <w:tcPr>
            <w:tcW w:w="1900" w:type="dxa"/>
            <w:tcBorders>
              <w:top w:val="single" w:sz="6" w:space="0" w:color="auto"/>
              <w:left w:val="single" w:sz="6" w:space="0" w:color="auto"/>
              <w:bottom w:val="nil"/>
              <w:right w:val="single" w:sz="6" w:space="0" w:color="auto"/>
            </w:tcBorders>
          </w:tcPr>
          <w:p w14:paraId="54360112" w14:textId="421A2B22" w:rsidR="00A83F6C" w:rsidRPr="00334BC2" w:rsidRDefault="00A83F6C" w:rsidP="002A4150">
            <w:pPr>
              <w:rPr>
                <w:b/>
                <w:sz w:val="22"/>
                <w:szCs w:val="22"/>
              </w:rPr>
            </w:pPr>
            <w:r w:rsidRPr="00334BC2">
              <w:rPr>
                <w:b/>
                <w:sz w:val="22"/>
                <w:szCs w:val="22"/>
              </w:rPr>
              <w:t xml:space="preserve">País de Ciudadanía o Residencia:  </w:t>
            </w:r>
          </w:p>
        </w:tc>
        <w:tc>
          <w:tcPr>
            <w:tcW w:w="6470" w:type="dxa"/>
            <w:tcBorders>
              <w:top w:val="single" w:sz="6" w:space="0" w:color="auto"/>
              <w:left w:val="single" w:sz="6" w:space="0" w:color="auto"/>
              <w:bottom w:val="nil"/>
              <w:right w:val="single" w:sz="6" w:space="0" w:color="auto"/>
            </w:tcBorders>
          </w:tcPr>
          <w:p w14:paraId="36D3F0DF" w14:textId="00F5A19B" w:rsidR="00A83F6C" w:rsidRPr="00334BC2" w:rsidRDefault="00A83F6C" w:rsidP="002A4150">
            <w:pPr>
              <w:rPr>
                <w:i/>
                <w:sz w:val="22"/>
                <w:szCs w:val="22"/>
              </w:rPr>
            </w:pPr>
            <w:r w:rsidRPr="00334BC2">
              <w:rPr>
                <w:b/>
                <w:i/>
                <w:sz w:val="22"/>
                <w:szCs w:val="22"/>
              </w:rPr>
              <w:t>[indique país]</w:t>
            </w:r>
          </w:p>
        </w:tc>
      </w:tr>
      <w:tr w:rsidR="00A83F6C" w:rsidRPr="00334BC2" w14:paraId="6B44407C" w14:textId="77777777" w:rsidTr="004313F3">
        <w:trPr>
          <w:cantSplit/>
        </w:trPr>
        <w:tc>
          <w:tcPr>
            <w:tcW w:w="720" w:type="dxa"/>
            <w:tcBorders>
              <w:top w:val="nil"/>
              <w:left w:val="single" w:sz="6" w:space="0" w:color="auto"/>
              <w:bottom w:val="single" w:sz="4" w:space="0" w:color="auto"/>
              <w:right w:val="nil"/>
            </w:tcBorders>
          </w:tcPr>
          <w:p w14:paraId="3617AC36" w14:textId="77777777" w:rsidR="00A83F6C" w:rsidRPr="00334BC2" w:rsidRDefault="00A83F6C" w:rsidP="002A4150">
            <w:pPr>
              <w:spacing w:before="120"/>
              <w:rPr>
                <w:b/>
                <w:bCs/>
                <w:spacing w:val="-2"/>
                <w:sz w:val="22"/>
                <w:szCs w:val="22"/>
              </w:rPr>
            </w:pPr>
          </w:p>
        </w:tc>
        <w:tc>
          <w:tcPr>
            <w:tcW w:w="1900" w:type="dxa"/>
            <w:tcBorders>
              <w:top w:val="single" w:sz="6" w:space="0" w:color="auto"/>
              <w:left w:val="single" w:sz="6" w:space="0" w:color="auto"/>
              <w:bottom w:val="single" w:sz="4" w:space="0" w:color="auto"/>
              <w:right w:val="single" w:sz="6" w:space="0" w:color="auto"/>
            </w:tcBorders>
          </w:tcPr>
          <w:p w14:paraId="45366C42" w14:textId="6A455A26" w:rsidR="00A83F6C" w:rsidRPr="00334BC2" w:rsidRDefault="00A83F6C" w:rsidP="002A4150">
            <w:pPr>
              <w:rPr>
                <w:b/>
                <w:sz w:val="22"/>
                <w:szCs w:val="22"/>
              </w:rPr>
            </w:pPr>
            <w:r w:rsidRPr="00334BC2">
              <w:rPr>
                <w:b/>
                <w:sz w:val="22"/>
                <w:szCs w:val="22"/>
              </w:rPr>
              <w:t>Formación profesional</w:t>
            </w:r>
          </w:p>
        </w:tc>
        <w:tc>
          <w:tcPr>
            <w:tcW w:w="6470" w:type="dxa"/>
            <w:tcBorders>
              <w:top w:val="single" w:sz="6" w:space="0" w:color="auto"/>
              <w:left w:val="single" w:sz="6" w:space="0" w:color="auto"/>
              <w:bottom w:val="single" w:sz="4" w:space="0" w:color="auto"/>
              <w:right w:val="single" w:sz="6" w:space="0" w:color="auto"/>
            </w:tcBorders>
          </w:tcPr>
          <w:p w14:paraId="53E3F53E" w14:textId="01A04F68" w:rsidR="00A83F6C" w:rsidRPr="00334BC2" w:rsidRDefault="00A83F6C" w:rsidP="002A4150">
            <w:pPr>
              <w:rPr>
                <w:i/>
                <w:sz w:val="22"/>
                <w:szCs w:val="22"/>
              </w:rPr>
            </w:pPr>
            <w:r w:rsidRPr="00334BC2">
              <w:rPr>
                <w:b/>
                <w:i/>
                <w:sz w:val="22"/>
                <w:szCs w:val="22"/>
              </w:rPr>
              <w:t>[Insertar lista de educación universitaria u otra clase de educación especializada, con los nombres de las instituciones educativas, fechas de asistencia, grado(s)/diploma(s) obtenido(s)]</w:t>
            </w:r>
          </w:p>
        </w:tc>
      </w:tr>
      <w:tr w:rsidR="002A4150" w:rsidRPr="00334BC2" w14:paraId="05ABEC2C" w14:textId="77777777" w:rsidTr="004313F3">
        <w:trPr>
          <w:cantSplit/>
        </w:trPr>
        <w:tc>
          <w:tcPr>
            <w:tcW w:w="720" w:type="dxa"/>
            <w:tcBorders>
              <w:top w:val="single" w:sz="4" w:space="0" w:color="auto"/>
              <w:left w:val="single" w:sz="6" w:space="0" w:color="auto"/>
              <w:bottom w:val="nil"/>
              <w:right w:val="nil"/>
            </w:tcBorders>
            <w:hideMark/>
          </w:tcPr>
          <w:p w14:paraId="28FC35BE" w14:textId="77777777" w:rsidR="002A4150" w:rsidRPr="00334BC2" w:rsidRDefault="002A4150" w:rsidP="002A4150">
            <w:pPr>
              <w:spacing w:before="120"/>
              <w:rPr>
                <w:b/>
                <w:bCs/>
                <w:spacing w:val="-2"/>
                <w:sz w:val="22"/>
                <w:szCs w:val="22"/>
              </w:rPr>
            </w:pPr>
            <w:r w:rsidRPr="00334BC2">
              <w:rPr>
                <w:b/>
                <w:bCs/>
                <w:spacing w:val="-2"/>
                <w:sz w:val="22"/>
                <w:szCs w:val="22"/>
              </w:rPr>
              <w:lastRenderedPageBreak/>
              <w:t>3.</w:t>
            </w:r>
          </w:p>
        </w:tc>
        <w:tc>
          <w:tcPr>
            <w:tcW w:w="8370" w:type="dxa"/>
            <w:gridSpan w:val="2"/>
            <w:tcBorders>
              <w:top w:val="single" w:sz="4" w:space="0" w:color="auto"/>
              <w:left w:val="single" w:sz="6" w:space="0" w:color="auto"/>
              <w:bottom w:val="nil"/>
              <w:right w:val="single" w:sz="6" w:space="0" w:color="auto"/>
            </w:tcBorders>
            <w:hideMark/>
          </w:tcPr>
          <w:p w14:paraId="6EA68792" w14:textId="58ABC081" w:rsidR="002A4150" w:rsidRPr="00334BC2" w:rsidRDefault="002A4150" w:rsidP="00832D24">
            <w:pPr>
              <w:spacing w:before="120"/>
              <w:rPr>
                <w:b/>
                <w:bCs/>
                <w:spacing w:val="-2"/>
                <w:sz w:val="22"/>
                <w:szCs w:val="22"/>
              </w:rPr>
            </w:pPr>
            <w:r w:rsidRPr="00334BC2">
              <w:rPr>
                <w:b/>
                <w:bCs/>
                <w:spacing w:val="-2"/>
                <w:sz w:val="22"/>
                <w:szCs w:val="22"/>
              </w:rPr>
              <w:t xml:space="preserve">Título de la posición: </w:t>
            </w:r>
          </w:p>
        </w:tc>
      </w:tr>
      <w:tr w:rsidR="002A4150" w:rsidRPr="00334BC2" w14:paraId="3B73CC64" w14:textId="77777777" w:rsidTr="002A4150">
        <w:trPr>
          <w:cantSplit/>
        </w:trPr>
        <w:tc>
          <w:tcPr>
            <w:tcW w:w="720" w:type="dxa"/>
            <w:tcBorders>
              <w:top w:val="nil"/>
              <w:left w:val="single" w:sz="6" w:space="0" w:color="auto"/>
              <w:bottom w:val="nil"/>
              <w:right w:val="nil"/>
            </w:tcBorders>
          </w:tcPr>
          <w:p w14:paraId="2F8FF87A" w14:textId="77777777" w:rsidR="002A4150" w:rsidRPr="00334BC2" w:rsidRDefault="002A4150" w:rsidP="002A4150">
            <w:pPr>
              <w:spacing w:before="120"/>
              <w:rPr>
                <w:b/>
                <w:bCs/>
                <w:spacing w:val="-2"/>
                <w:sz w:val="22"/>
                <w:szCs w:val="22"/>
              </w:rPr>
            </w:pPr>
          </w:p>
        </w:tc>
        <w:tc>
          <w:tcPr>
            <w:tcW w:w="8370" w:type="dxa"/>
            <w:gridSpan w:val="2"/>
            <w:tcBorders>
              <w:top w:val="single" w:sz="6" w:space="0" w:color="auto"/>
              <w:left w:val="single" w:sz="6" w:space="0" w:color="auto"/>
              <w:bottom w:val="nil"/>
              <w:right w:val="single" w:sz="6" w:space="0" w:color="auto"/>
            </w:tcBorders>
            <w:hideMark/>
          </w:tcPr>
          <w:p w14:paraId="413C2568" w14:textId="77777777" w:rsidR="002A4150" w:rsidRPr="00334BC2" w:rsidRDefault="002A4150" w:rsidP="002A4150">
            <w:pPr>
              <w:spacing w:before="120"/>
              <w:rPr>
                <w:b/>
                <w:bCs/>
                <w:spacing w:val="-2"/>
                <w:sz w:val="22"/>
                <w:szCs w:val="22"/>
              </w:rPr>
            </w:pPr>
            <w:r w:rsidRPr="00334BC2">
              <w:rPr>
                <w:b/>
                <w:bCs/>
                <w:spacing w:val="-2"/>
                <w:sz w:val="22"/>
                <w:szCs w:val="22"/>
              </w:rPr>
              <w:t>Nombre del candidato:</w:t>
            </w:r>
          </w:p>
        </w:tc>
      </w:tr>
      <w:tr w:rsidR="002A4150" w:rsidRPr="00334BC2" w14:paraId="170B8408" w14:textId="77777777" w:rsidTr="002A4150">
        <w:trPr>
          <w:cantSplit/>
        </w:trPr>
        <w:tc>
          <w:tcPr>
            <w:tcW w:w="720" w:type="dxa"/>
            <w:tcBorders>
              <w:top w:val="nil"/>
              <w:left w:val="single" w:sz="6" w:space="0" w:color="auto"/>
              <w:bottom w:val="nil"/>
              <w:right w:val="nil"/>
            </w:tcBorders>
          </w:tcPr>
          <w:p w14:paraId="6474E85A" w14:textId="77777777" w:rsidR="002A4150" w:rsidRPr="00334BC2" w:rsidRDefault="002A4150" w:rsidP="002A4150">
            <w:pPr>
              <w:spacing w:before="120"/>
              <w:rPr>
                <w:b/>
                <w:bCs/>
                <w:spacing w:val="-2"/>
                <w:sz w:val="22"/>
                <w:szCs w:val="22"/>
              </w:rPr>
            </w:pPr>
          </w:p>
        </w:tc>
        <w:tc>
          <w:tcPr>
            <w:tcW w:w="1900" w:type="dxa"/>
            <w:tcBorders>
              <w:top w:val="single" w:sz="6" w:space="0" w:color="auto"/>
              <w:left w:val="single" w:sz="6" w:space="0" w:color="auto"/>
              <w:bottom w:val="nil"/>
              <w:right w:val="single" w:sz="6" w:space="0" w:color="auto"/>
            </w:tcBorders>
          </w:tcPr>
          <w:p w14:paraId="74029E3B" w14:textId="77777777" w:rsidR="002A4150" w:rsidRPr="00334BC2" w:rsidRDefault="002A4150" w:rsidP="002A4150">
            <w:pPr>
              <w:rPr>
                <w:b/>
                <w:sz w:val="22"/>
                <w:szCs w:val="22"/>
              </w:rPr>
            </w:pPr>
            <w:r w:rsidRPr="00334BC2">
              <w:rPr>
                <w:b/>
                <w:sz w:val="22"/>
                <w:szCs w:val="22"/>
              </w:rPr>
              <w:t>Duración del nombramiento:</w:t>
            </w:r>
          </w:p>
        </w:tc>
        <w:tc>
          <w:tcPr>
            <w:tcW w:w="6470" w:type="dxa"/>
            <w:tcBorders>
              <w:top w:val="single" w:sz="6" w:space="0" w:color="auto"/>
              <w:left w:val="single" w:sz="6" w:space="0" w:color="auto"/>
              <w:bottom w:val="nil"/>
              <w:right w:val="single" w:sz="6" w:space="0" w:color="auto"/>
            </w:tcBorders>
          </w:tcPr>
          <w:p w14:paraId="237D3FF6" w14:textId="77777777" w:rsidR="002A4150" w:rsidRPr="00334BC2" w:rsidRDefault="002A4150" w:rsidP="002A4150">
            <w:pPr>
              <w:rPr>
                <w:sz w:val="22"/>
                <w:szCs w:val="22"/>
              </w:rPr>
            </w:pPr>
            <w:r w:rsidRPr="00334BC2">
              <w:rPr>
                <w:i/>
                <w:sz w:val="22"/>
                <w:szCs w:val="22"/>
              </w:rPr>
              <w:t>[insertar la duración (fechas de inicio y terminación) para la cual esta posición será retenida]</w:t>
            </w:r>
          </w:p>
        </w:tc>
      </w:tr>
      <w:tr w:rsidR="002A4150" w:rsidRPr="00334BC2" w14:paraId="4AFF81BF" w14:textId="77777777" w:rsidTr="002A4150">
        <w:trPr>
          <w:cantSplit/>
        </w:trPr>
        <w:tc>
          <w:tcPr>
            <w:tcW w:w="720" w:type="dxa"/>
            <w:tcBorders>
              <w:top w:val="nil"/>
              <w:left w:val="single" w:sz="6" w:space="0" w:color="auto"/>
              <w:bottom w:val="single" w:sz="4" w:space="0" w:color="auto"/>
              <w:right w:val="nil"/>
            </w:tcBorders>
          </w:tcPr>
          <w:p w14:paraId="2FD4DB35" w14:textId="77777777" w:rsidR="002A4150" w:rsidRPr="00334BC2" w:rsidRDefault="002A4150" w:rsidP="002A4150">
            <w:pPr>
              <w:spacing w:before="120"/>
              <w:rPr>
                <w:b/>
                <w:bCs/>
                <w:spacing w:val="-2"/>
                <w:sz w:val="22"/>
                <w:szCs w:val="22"/>
              </w:rPr>
            </w:pPr>
          </w:p>
        </w:tc>
        <w:tc>
          <w:tcPr>
            <w:tcW w:w="1900" w:type="dxa"/>
            <w:tcBorders>
              <w:top w:val="single" w:sz="6" w:space="0" w:color="auto"/>
              <w:left w:val="single" w:sz="6" w:space="0" w:color="auto"/>
              <w:bottom w:val="single" w:sz="4" w:space="0" w:color="auto"/>
              <w:right w:val="single" w:sz="6" w:space="0" w:color="auto"/>
            </w:tcBorders>
          </w:tcPr>
          <w:p w14:paraId="13EA51DB" w14:textId="77777777" w:rsidR="002A4150" w:rsidRPr="00334BC2" w:rsidRDefault="002A4150" w:rsidP="002A4150">
            <w:pPr>
              <w:rPr>
                <w:b/>
                <w:sz w:val="22"/>
                <w:szCs w:val="22"/>
              </w:rPr>
            </w:pPr>
            <w:r w:rsidRPr="00334BC2">
              <w:rPr>
                <w:b/>
                <w:sz w:val="22"/>
                <w:szCs w:val="22"/>
              </w:rPr>
              <w:t>Tiempo destinado a esta posición:</w:t>
            </w:r>
          </w:p>
        </w:tc>
        <w:tc>
          <w:tcPr>
            <w:tcW w:w="6470" w:type="dxa"/>
            <w:tcBorders>
              <w:top w:val="single" w:sz="6" w:space="0" w:color="auto"/>
              <w:left w:val="single" w:sz="6" w:space="0" w:color="auto"/>
              <w:bottom w:val="single" w:sz="4" w:space="0" w:color="auto"/>
              <w:right w:val="single" w:sz="6" w:space="0" w:color="auto"/>
            </w:tcBorders>
          </w:tcPr>
          <w:p w14:paraId="1F52EA9E" w14:textId="77777777" w:rsidR="002A4150" w:rsidRPr="00334BC2" w:rsidRDefault="002A4150" w:rsidP="002A4150">
            <w:pPr>
              <w:rPr>
                <w:sz w:val="22"/>
                <w:szCs w:val="22"/>
              </w:rPr>
            </w:pPr>
            <w:r w:rsidRPr="00334BC2">
              <w:rPr>
                <w:i/>
                <w:sz w:val="22"/>
                <w:szCs w:val="22"/>
              </w:rPr>
              <w:t>[insertar el número de días/semanas/meses planeadas para esta posición]</w:t>
            </w:r>
          </w:p>
        </w:tc>
      </w:tr>
      <w:tr w:rsidR="002A4150" w:rsidRPr="00334BC2" w14:paraId="1276C39A" w14:textId="77777777" w:rsidTr="002A4150">
        <w:trPr>
          <w:cantSplit/>
          <w:trHeight w:val="723"/>
        </w:trPr>
        <w:tc>
          <w:tcPr>
            <w:tcW w:w="720" w:type="dxa"/>
            <w:tcBorders>
              <w:top w:val="single" w:sz="4" w:space="0" w:color="auto"/>
              <w:left w:val="single" w:sz="6" w:space="0" w:color="auto"/>
              <w:bottom w:val="nil"/>
              <w:right w:val="nil"/>
            </w:tcBorders>
          </w:tcPr>
          <w:p w14:paraId="472147C4" w14:textId="77777777" w:rsidR="002A4150" w:rsidRPr="00334BC2" w:rsidRDefault="002A4150" w:rsidP="002A4150">
            <w:pPr>
              <w:spacing w:before="120"/>
              <w:rPr>
                <w:b/>
                <w:bCs/>
                <w:spacing w:val="-2"/>
                <w:sz w:val="22"/>
                <w:szCs w:val="22"/>
              </w:rPr>
            </w:pPr>
          </w:p>
        </w:tc>
        <w:tc>
          <w:tcPr>
            <w:tcW w:w="1900" w:type="dxa"/>
            <w:tcBorders>
              <w:top w:val="single" w:sz="4" w:space="0" w:color="auto"/>
              <w:left w:val="single" w:sz="6" w:space="0" w:color="auto"/>
              <w:bottom w:val="nil"/>
              <w:right w:val="single" w:sz="6" w:space="0" w:color="auto"/>
            </w:tcBorders>
          </w:tcPr>
          <w:p w14:paraId="62CAF9B3" w14:textId="77777777" w:rsidR="002A4150" w:rsidRPr="00334BC2" w:rsidRDefault="002A4150" w:rsidP="002A4150">
            <w:pPr>
              <w:rPr>
                <w:b/>
                <w:sz w:val="22"/>
                <w:szCs w:val="22"/>
              </w:rPr>
            </w:pPr>
            <w:r w:rsidRPr="00334BC2">
              <w:rPr>
                <w:b/>
                <w:sz w:val="22"/>
                <w:szCs w:val="22"/>
              </w:rPr>
              <w:t xml:space="preserve">Calendario planeado para esta posición: </w:t>
            </w:r>
          </w:p>
        </w:tc>
        <w:tc>
          <w:tcPr>
            <w:tcW w:w="6470" w:type="dxa"/>
            <w:tcBorders>
              <w:top w:val="single" w:sz="4" w:space="0" w:color="auto"/>
              <w:left w:val="single" w:sz="6" w:space="0" w:color="auto"/>
              <w:bottom w:val="nil"/>
              <w:right w:val="single" w:sz="6" w:space="0" w:color="auto"/>
            </w:tcBorders>
          </w:tcPr>
          <w:p w14:paraId="1FDA3D84" w14:textId="77777777" w:rsidR="002A4150" w:rsidRPr="00334BC2" w:rsidRDefault="002A4150" w:rsidP="002A4150">
            <w:pPr>
              <w:rPr>
                <w:sz w:val="22"/>
                <w:szCs w:val="22"/>
              </w:rPr>
            </w:pPr>
            <w:r w:rsidRPr="00334BC2">
              <w:rPr>
                <w:i/>
                <w:sz w:val="22"/>
                <w:szCs w:val="22"/>
              </w:rPr>
              <w:t>[insertar el calendario esperado para esta posición (por ejemplo, adjuntar el gráfico Gantt de primer nivel)]</w:t>
            </w:r>
          </w:p>
        </w:tc>
      </w:tr>
      <w:tr w:rsidR="00A83F6C" w:rsidRPr="00334BC2" w14:paraId="3EE77B8B" w14:textId="77777777" w:rsidTr="002A4150">
        <w:trPr>
          <w:cantSplit/>
          <w:trHeight w:val="723"/>
        </w:trPr>
        <w:tc>
          <w:tcPr>
            <w:tcW w:w="720" w:type="dxa"/>
            <w:tcBorders>
              <w:top w:val="single" w:sz="4" w:space="0" w:color="auto"/>
              <w:left w:val="single" w:sz="6" w:space="0" w:color="auto"/>
              <w:bottom w:val="nil"/>
              <w:right w:val="nil"/>
            </w:tcBorders>
          </w:tcPr>
          <w:p w14:paraId="0954E2D7" w14:textId="77777777" w:rsidR="00A83F6C" w:rsidRPr="00334BC2" w:rsidRDefault="00A83F6C" w:rsidP="002A4150">
            <w:pPr>
              <w:spacing w:before="120"/>
              <w:rPr>
                <w:b/>
                <w:bCs/>
                <w:spacing w:val="-2"/>
                <w:sz w:val="22"/>
                <w:szCs w:val="22"/>
              </w:rPr>
            </w:pPr>
          </w:p>
        </w:tc>
        <w:tc>
          <w:tcPr>
            <w:tcW w:w="1900" w:type="dxa"/>
            <w:tcBorders>
              <w:top w:val="single" w:sz="4" w:space="0" w:color="auto"/>
              <w:left w:val="single" w:sz="6" w:space="0" w:color="auto"/>
              <w:bottom w:val="nil"/>
              <w:right w:val="single" w:sz="6" w:space="0" w:color="auto"/>
            </w:tcBorders>
          </w:tcPr>
          <w:p w14:paraId="188EF819" w14:textId="0E4C7941" w:rsidR="00A83F6C" w:rsidRPr="00334BC2" w:rsidRDefault="00A83F6C" w:rsidP="002A4150">
            <w:pPr>
              <w:rPr>
                <w:b/>
                <w:sz w:val="22"/>
                <w:szCs w:val="22"/>
              </w:rPr>
            </w:pPr>
            <w:r w:rsidRPr="00334BC2">
              <w:rPr>
                <w:b/>
                <w:sz w:val="22"/>
                <w:szCs w:val="22"/>
              </w:rPr>
              <w:t xml:space="preserve">País de Ciudadanía o Residencia:  </w:t>
            </w:r>
          </w:p>
        </w:tc>
        <w:tc>
          <w:tcPr>
            <w:tcW w:w="6470" w:type="dxa"/>
            <w:tcBorders>
              <w:top w:val="single" w:sz="4" w:space="0" w:color="auto"/>
              <w:left w:val="single" w:sz="6" w:space="0" w:color="auto"/>
              <w:bottom w:val="nil"/>
              <w:right w:val="single" w:sz="6" w:space="0" w:color="auto"/>
            </w:tcBorders>
          </w:tcPr>
          <w:p w14:paraId="3FD08E14" w14:textId="26D46CC2" w:rsidR="00A83F6C" w:rsidRPr="00334BC2" w:rsidRDefault="00A83F6C" w:rsidP="002A4150">
            <w:pPr>
              <w:rPr>
                <w:i/>
                <w:sz w:val="22"/>
                <w:szCs w:val="22"/>
              </w:rPr>
            </w:pPr>
            <w:r w:rsidRPr="00334BC2">
              <w:rPr>
                <w:b/>
                <w:i/>
                <w:sz w:val="22"/>
                <w:szCs w:val="22"/>
              </w:rPr>
              <w:t>[indique país]</w:t>
            </w:r>
          </w:p>
        </w:tc>
      </w:tr>
      <w:tr w:rsidR="00A83F6C" w:rsidRPr="00334BC2" w14:paraId="7ADFC0DA" w14:textId="77777777" w:rsidTr="002A4150">
        <w:trPr>
          <w:cantSplit/>
          <w:trHeight w:val="723"/>
        </w:trPr>
        <w:tc>
          <w:tcPr>
            <w:tcW w:w="720" w:type="dxa"/>
            <w:tcBorders>
              <w:top w:val="single" w:sz="4" w:space="0" w:color="auto"/>
              <w:left w:val="single" w:sz="6" w:space="0" w:color="auto"/>
              <w:bottom w:val="nil"/>
              <w:right w:val="nil"/>
            </w:tcBorders>
          </w:tcPr>
          <w:p w14:paraId="5E2587FE" w14:textId="77777777" w:rsidR="00A83F6C" w:rsidRPr="00334BC2" w:rsidRDefault="00A83F6C" w:rsidP="002A4150">
            <w:pPr>
              <w:spacing w:before="120"/>
              <w:rPr>
                <w:b/>
                <w:bCs/>
                <w:spacing w:val="-2"/>
                <w:sz w:val="22"/>
                <w:szCs w:val="22"/>
              </w:rPr>
            </w:pPr>
          </w:p>
        </w:tc>
        <w:tc>
          <w:tcPr>
            <w:tcW w:w="1900" w:type="dxa"/>
            <w:tcBorders>
              <w:top w:val="single" w:sz="4" w:space="0" w:color="auto"/>
              <w:left w:val="single" w:sz="6" w:space="0" w:color="auto"/>
              <w:bottom w:val="nil"/>
              <w:right w:val="single" w:sz="6" w:space="0" w:color="auto"/>
            </w:tcBorders>
          </w:tcPr>
          <w:p w14:paraId="60DF0778" w14:textId="3E5D2685" w:rsidR="00A83F6C" w:rsidRPr="00334BC2" w:rsidRDefault="00A83F6C" w:rsidP="002A4150">
            <w:pPr>
              <w:rPr>
                <w:b/>
                <w:sz w:val="22"/>
                <w:szCs w:val="22"/>
              </w:rPr>
            </w:pPr>
            <w:r w:rsidRPr="00334BC2">
              <w:rPr>
                <w:b/>
                <w:sz w:val="22"/>
                <w:szCs w:val="22"/>
              </w:rPr>
              <w:t>Formación profesional</w:t>
            </w:r>
          </w:p>
        </w:tc>
        <w:tc>
          <w:tcPr>
            <w:tcW w:w="6470" w:type="dxa"/>
            <w:tcBorders>
              <w:top w:val="single" w:sz="4" w:space="0" w:color="auto"/>
              <w:left w:val="single" w:sz="6" w:space="0" w:color="auto"/>
              <w:bottom w:val="nil"/>
              <w:right w:val="single" w:sz="6" w:space="0" w:color="auto"/>
            </w:tcBorders>
          </w:tcPr>
          <w:p w14:paraId="672E6B85" w14:textId="169B8034" w:rsidR="00A83F6C" w:rsidRPr="00334BC2" w:rsidRDefault="00A83F6C" w:rsidP="002A4150">
            <w:pPr>
              <w:rPr>
                <w:i/>
                <w:sz w:val="22"/>
                <w:szCs w:val="22"/>
              </w:rPr>
            </w:pPr>
            <w:r w:rsidRPr="00334BC2">
              <w:rPr>
                <w:b/>
                <w:i/>
                <w:sz w:val="22"/>
                <w:szCs w:val="22"/>
              </w:rPr>
              <w:t>[Insertar lista de educación universitaria u otra clase de educación especializada, con los nombres de las instituciones educativas, fechas de asistencia, grado(s)/diploma(s) obtenido(s)]</w:t>
            </w:r>
          </w:p>
        </w:tc>
      </w:tr>
      <w:tr w:rsidR="002A4150" w:rsidRPr="00334BC2" w14:paraId="6DA0B62C" w14:textId="77777777" w:rsidTr="002A4150">
        <w:trPr>
          <w:cantSplit/>
          <w:trHeight w:val="501"/>
        </w:trPr>
        <w:tc>
          <w:tcPr>
            <w:tcW w:w="720" w:type="dxa"/>
            <w:tcBorders>
              <w:top w:val="single" w:sz="6" w:space="0" w:color="auto"/>
              <w:left w:val="single" w:sz="6" w:space="0" w:color="auto"/>
              <w:right w:val="nil"/>
            </w:tcBorders>
            <w:hideMark/>
          </w:tcPr>
          <w:p w14:paraId="713AABD5" w14:textId="77777777" w:rsidR="002A4150" w:rsidRPr="00334BC2" w:rsidRDefault="002A4150" w:rsidP="002A4150">
            <w:pPr>
              <w:spacing w:before="120"/>
              <w:rPr>
                <w:b/>
                <w:bCs/>
                <w:spacing w:val="-2"/>
                <w:sz w:val="22"/>
                <w:szCs w:val="22"/>
              </w:rPr>
            </w:pPr>
            <w:r w:rsidRPr="00334BC2">
              <w:rPr>
                <w:b/>
                <w:bCs/>
                <w:spacing w:val="-2"/>
                <w:sz w:val="22"/>
                <w:szCs w:val="22"/>
              </w:rPr>
              <w:t>4.</w:t>
            </w:r>
          </w:p>
        </w:tc>
        <w:tc>
          <w:tcPr>
            <w:tcW w:w="8370" w:type="dxa"/>
            <w:gridSpan w:val="2"/>
            <w:tcBorders>
              <w:top w:val="single" w:sz="6" w:space="0" w:color="auto"/>
              <w:left w:val="single" w:sz="6" w:space="0" w:color="auto"/>
              <w:bottom w:val="nil"/>
              <w:right w:val="single" w:sz="6" w:space="0" w:color="auto"/>
            </w:tcBorders>
            <w:hideMark/>
          </w:tcPr>
          <w:p w14:paraId="72DEEFC1" w14:textId="50050448" w:rsidR="002A4150" w:rsidRPr="00334BC2" w:rsidRDefault="002A4150" w:rsidP="00832D24">
            <w:pPr>
              <w:spacing w:before="120"/>
              <w:rPr>
                <w:b/>
                <w:bCs/>
                <w:spacing w:val="-2"/>
                <w:sz w:val="22"/>
                <w:szCs w:val="22"/>
              </w:rPr>
            </w:pPr>
            <w:r w:rsidRPr="00334BC2">
              <w:rPr>
                <w:b/>
                <w:bCs/>
                <w:spacing w:val="-2"/>
                <w:sz w:val="22"/>
                <w:szCs w:val="22"/>
              </w:rPr>
              <w:t xml:space="preserve">Título de la posición: </w:t>
            </w:r>
          </w:p>
        </w:tc>
      </w:tr>
      <w:tr w:rsidR="002A4150" w:rsidRPr="00334BC2" w14:paraId="67765134" w14:textId="77777777" w:rsidTr="002A4150">
        <w:trPr>
          <w:cantSplit/>
        </w:trPr>
        <w:tc>
          <w:tcPr>
            <w:tcW w:w="720" w:type="dxa"/>
            <w:tcBorders>
              <w:top w:val="nil"/>
              <w:left w:val="single" w:sz="6" w:space="0" w:color="auto"/>
              <w:bottom w:val="single" w:sz="4" w:space="0" w:color="auto"/>
              <w:right w:val="nil"/>
            </w:tcBorders>
          </w:tcPr>
          <w:p w14:paraId="4979A7F3" w14:textId="77777777" w:rsidR="002A4150" w:rsidRPr="00334BC2" w:rsidRDefault="002A4150" w:rsidP="002A4150">
            <w:pPr>
              <w:spacing w:before="120"/>
              <w:rPr>
                <w:b/>
                <w:bCs/>
                <w:spacing w:val="-2"/>
                <w:sz w:val="22"/>
                <w:szCs w:val="22"/>
              </w:rPr>
            </w:pPr>
          </w:p>
        </w:tc>
        <w:tc>
          <w:tcPr>
            <w:tcW w:w="8370" w:type="dxa"/>
            <w:gridSpan w:val="2"/>
            <w:tcBorders>
              <w:top w:val="single" w:sz="6" w:space="0" w:color="auto"/>
              <w:left w:val="single" w:sz="6" w:space="0" w:color="auto"/>
              <w:bottom w:val="single" w:sz="6" w:space="0" w:color="auto"/>
              <w:right w:val="single" w:sz="6" w:space="0" w:color="auto"/>
            </w:tcBorders>
            <w:hideMark/>
          </w:tcPr>
          <w:p w14:paraId="5B2CF9C1" w14:textId="77777777" w:rsidR="002A4150" w:rsidRPr="00334BC2" w:rsidRDefault="002A4150" w:rsidP="002A4150">
            <w:pPr>
              <w:spacing w:before="120"/>
              <w:rPr>
                <w:b/>
                <w:bCs/>
                <w:spacing w:val="-2"/>
                <w:sz w:val="22"/>
                <w:szCs w:val="22"/>
              </w:rPr>
            </w:pPr>
            <w:r w:rsidRPr="00334BC2">
              <w:rPr>
                <w:b/>
                <w:bCs/>
                <w:spacing w:val="-2"/>
                <w:sz w:val="22"/>
                <w:szCs w:val="22"/>
              </w:rPr>
              <w:t xml:space="preserve">Nombre del candidato:  </w:t>
            </w:r>
          </w:p>
        </w:tc>
      </w:tr>
      <w:tr w:rsidR="002A4150" w:rsidRPr="00334BC2" w14:paraId="12AC787F" w14:textId="77777777" w:rsidTr="002A4150">
        <w:trPr>
          <w:cantSplit/>
        </w:trPr>
        <w:tc>
          <w:tcPr>
            <w:tcW w:w="720" w:type="dxa"/>
            <w:tcBorders>
              <w:top w:val="single" w:sz="4" w:space="0" w:color="auto"/>
              <w:left w:val="single" w:sz="6" w:space="0" w:color="auto"/>
              <w:bottom w:val="single" w:sz="4" w:space="0" w:color="auto"/>
              <w:right w:val="nil"/>
            </w:tcBorders>
          </w:tcPr>
          <w:p w14:paraId="41162DE7" w14:textId="77777777" w:rsidR="002A4150" w:rsidRPr="00334BC2" w:rsidRDefault="002A4150" w:rsidP="002A4150">
            <w:pPr>
              <w:spacing w:before="120"/>
              <w:rPr>
                <w:b/>
                <w:bCs/>
                <w:spacing w:val="-2"/>
                <w:sz w:val="22"/>
                <w:szCs w:val="22"/>
              </w:rPr>
            </w:pPr>
          </w:p>
        </w:tc>
        <w:tc>
          <w:tcPr>
            <w:tcW w:w="1900" w:type="dxa"/>
            <w:tcBorders>
              <w:top w:val="single" w:sz="6" w:space="0" w:color="auto"/>
              <w:left w:val="single" w:sz="6" w:space="0" w:color="auto"/>
              <w:bottom w:val="single" w:sz="4" w:space="0" w:color="auto"/>
              <w:right w:val="single" w:sz="6" w:space="0" w:color="auto"/>
            </w:tcBorders>
          </w:tcPr>
          <w:p w14:paraId="0AEBD3FC" w14:textId="77777777" w:rsidR="002A4150" w:rsidRPr="00334BC2" w:rsidRDefault="002A4150" w:rsidP="002A4150">
            <w:pPr>
              <w:rPr>
                <w:b/>
                <w:sz w:val="22"/>
                <w:szCs w:val="22"/>
              </w:rPr>
            </w:pPr>
            <w:r w:rsidRPr="00334BC2">
              <w:rPr>
                <w:b/>
                <w:sz w:val="22"/>
                <w:szCs w:val="22"/>
              </w:rPr>
              <w:t>Duración del nombramiento:</w:t>
            </w:r>
          </w:p>
        </w:tc>
        <w:tc>
          <w:tcPr>
            <w:tcW w:w="6470" w:type="dxa"/>
            <w:tcBorders>
              <w:top w:val="single" w:sz="6" w:space="0" w:color="auto"/>
              <w:left w:val="single" w:sz="6" w:space="0" w:color="auto"/>
              <w:bottom w:val="single" w:sz="4" w:space="0" w:color="auto"/>
              <w:right w:val="single" w:sz="6" w:space="0" w:color="auto"/>
            </w:tcBorders>
          </w:tcPr>
          <w:p w14:paraId="14300E97" w14:textId="77777777" w:rsidR="002A4150" w:rsidRPr="00334BC2" w:rsidRDefault="002A4150" w:rsidP="002A4150">
            <w:pPr>
              <w:rPr>
                <w:sz w:val="22"/>
                <w:szCs w:val="22"/>
              </w:rPr>
            </w:pPr>
            <w:r w:rsidRPr="00334BC2">
              <w:rPr>
                <w:i/>
                <w:sz w:val="22"/>
                <w:szCs w:val="22"/>
              </w:rPr>
              <w:t>[insertar la duración (fechas de inicio y terminación) para la cual esta posición será retenida]</w:t>
            </w:r>
          </w:p>
        </w:tc>
      </w:tr>
      <w:tr w:rsidR="002A4150" w:rsidRPr="00334BC2" w14:paraId="0FC41194" w14:textId="77777777" w:rsidTr="002A4150">
        <w:trPr>
          <w:cantSplit/>
        </w:trPr>
        <w:tc>
          <w:tcPr>
            <w:tcW w:w="720" w:type="dxa"/>
            <w:tcBorders>
              <w:top w:val="single" w:sz="4" w:space="0" w:color="auto"/>
              <w:left w:val="single" w:sz="6" w:space="0" w:color="auto"/>
              <w:bottom w:val="nil"/>
              <w:right w:val="nil"/>
            </w:tcBorders>
          </w:tcPr>
          <w:p w14:paraId="7D97581B" w14:textId="77777777" w:rsidR="002A4150" w:rsidRPr="00334BC2" w:rsidRDefault="002A4150" w:rsidP="002A4150">
            <w:pPr>
              <w:spacing w:before="120"/>
              <w:rPr>
                <w:b/>
                <w:bCs/>
                <w:spacing w:val="-2"/>
                <w:sz w:val="22"/>
                <w:szCs w:val="22"/>
              </w:rPr>
            </w:pPr>
          </w:p>
        </w:tc>
        <w:tc>
          <w:tcPr>
            <w:tcW w:w="1900" w:type="dxa"/>
            <w:tcBorders>
              <w:top w:val="single" w:sz="4" w:space="0" w:color="auto"/>
              <w:left w:val="single" w:sz="6" w:space="0" w:color="auto"/>
              <w:bottom w:val="nil"/>
              <w:right w:val="single" w:sz="6" w:space="0" w:color="auto"/>
            </w:tcBorders>
          </w:tcPr>
          <w:p w14:paraId="321BF7F3" w14:textId="77777777" w:rsidR="002A4150" w:rsidRPr="00334BC2" w:rsidRDefault="002A4150" w:rsidP="002A4150">
            <w:pPr>
              <w:rPr>
                <w:b/>
                <w:sz w:val="22"/>
                <w:szCs w:val="22"/>
              </w:rPr>
            </w:pPr>
            <w:r w:rsidRPr="00334BC2">
              <w:rPr>
                <w:b/>
                <w:sz w:val="22"/>
                <w:szCs w:val="22"/>
              </w:rPr>
              <w:t>Tiempo destinado a esta posición:</w:t>
            </w:r>
          </w:p>
        </w:tc>
        <w:tc>
          <w:tcPr>
            <w:tcW w:w="6470" w:type="dxa"/>
            <w:tcBorders>
              <w:top w:val="single" w:sz="4" w:space="0" w:color="auto"/>
              <w:left w:val="single" w:sz="6" w:space="0" w:color="auto"/>
              <w:bottom w:val="nil"/>
              <w:right w:val="single" w:sz="6" w:space="0" w:color="auto"/>
            </w:tcBorders>
          </w:tcPr>
          <w:p w14:paraId="7603EDBB" w14:textId="77777777" w:rsidR="002A4150" w:rsidRPr="00334BC2" w:rsidRDefault="002A4150" w:rsidP="002A4150">
            <w:pPr>
              <w:rPr>
                <w:sz w:val="22"/>
                <w:szCs w:val="22"/>
              </w:rPr>
            </w:pPr>
            <w:r w:rsidRPr="00334BC2">
              <w:rPr>
                <w:i/>
                <w:sz w:val="22"/>
                <w:szCs w:val="22"/>
              </w:rPr>
              <w:t>[insertar el número de días/semanas/meses planeadas para esta posición]</w:t>
            </w:r>
          </w:p>
        </w:tc>
      </w:tr>
      <w:tr w:rsidR="002A4150" w:rsidRPr="00334BC2" w14:paraId="7CBEE9B4" w14:textId="77777777" w:rsidTr="002A4150">
        <w:trPr>
          <w:cantSplit/>
        </w:trPr>
        <w:tc>
          <w:tcPr>
            <w:tcW w:w="720" w:type="dxa"/>
            <w:tcBorders>
              <w:top w:val="nil"/>
              <w:left w:val="single" w:sz="6" w:space="0" w:color="auto"/>
              <w:bottom w:val="nil"/>
              <w:right w:val="nil"/>
            </w:tcBorders>
          </w:tcPr>
          <w:p w14:paraId="6FE30AF1" w14:textId="77777777" w:rsidR="002A4150" w:rsidRPr="00334BC2" w:rsidRDefault="002A4150" w:rsidP="002A4150">
            <w:pPr>
              <w:spacing w:before="120"/>
              <w:rPr>
                <w:b/>
                <w:bCs/>
                <w:spacing w:val="-2"/>
                <w:sz w:val="22"/>
                <w:szCs w:val="22"/>
              </w:rPr>
            </w:pPr>
          </w:p>
        </w:tc>
        <w:tc>
          <w:tcPr>
            <w:tcW w:w="1900" w:type="dxa"/>
            <w:tcBorders>
              <w:top w:val="single" w:sz="6" w:space="0" w:color="auto"/>
              <w:left w:val="single" w:sz="6" w:space="0" w:color="auto"/>
              <w:bottom w:val="nil"/>
              <w:right w:val="single" w:sz="6" w:space="0" w:color="auto"/>
            </w:tcBorders>
          </w:tcPr>
          <w:p w14:paraId="7427B7E2" w14:textId="77777777" w:rsidR="002A4150" w:rsidRPr="00334BC2" w:rsidRDefault="002A4150" w:rsidP="002A4150">
            <w:pPr>
              <w:rPr>
                <w:b/>
                <w:sz w:val="22"/>
                <w:szCs w:val="22"/>
              </w:rPr>
            </w:pPr>
            <w:r w:rsidRPr="00334BC2">
              <w:rPr>
                <w:b/>
                <w:sz w:val="22"/>
                <w:szCs w:val="22"/>
              </w:rPr>
              <w:t xml:space="preserve">Calendario planeado para esta posición: </w:t>
            </w:r>
          </w:p>
        </w:tc>
        <w:tc>
          <w:tcPr>
            <w:tcW w:w="6470" w:type="dxa"/>
            <w:tcBorders>
              <w:top w:val="single" w:sz="6" w:space="0" w:color="auto"/>
              <w:left w:val="single" w:sz="6" w:space="0" w:color="auto"/>
              <w:bottom w:val="nil"/>
              <w:right w:val="single" w:sz="6" w:space="0" w:color="auto"/>
            </w:tcBorders>
          </w:tcPr>
          <w:p w14:paraId="32C64E84" w14:textId="77777777" w:rsidR="002A4150" w:rsidRPr="00334BC2" w:rsidRDefault="002A4150" w:rsidP="002A4150">
            <w:pPr>
              <w:rPr>
                <w:sz w:val="22"/>
                <w:szCs w:val="22"/>
              </w:rPr>
            </w:pPr>
            <w:r w:rsidRPr="00334BC2">
              <w:rPr>
                <w:i/>
                <w:sz w:val="22"/>
                <w:szCs w:val="22"/>
              </w:rPr>
              <w:t>[insertar el calendario esperado para esta posición (por ejemplo, adjuntar el gráfico Gantt de primer nivel)]</w:t>
            </w:r>
          </w:p>
        </w:tc>
      </w:tr>
      <w:tr w:rsidR="00A83F6C" w:rsidRPr="00334BC2" w14:paraId="4B18EC38" w14:textId="77777777" w:rsidTr="002A4150">
        <w:trPr>
          <w:cantSplit/>
        </w:trPr>
        <w:tc>
          <w:tcPr>
            <w:tcW w:w="720" w:type="dxa"/>
            <w:tcBorders>
              <w:top w:val="nil"/>
              <w:left w:val="single" w:sz="6" w:space="0" w:color="auto"/>
              <w:bottom w:val="nil"/>
              <w:right w:val="nil"/>
            </w:tcBorders>
          </w:tcPr>
          <w:p w14:paraId="31AD7E3D" w14:textId="77777777" w:rsidR="00A83F6C" w:rsidRPr="00334BC2" w:rsidRDefault="00A83F6C" w:rsidP="002A4150">
            <w:pPr>
              <w:spacing w:before="120"/>
              <w:rPr>
                <w:b/>
                <w:bCs/>
                <w:spacing w:val="-2"/>
                <w:sz w:val="22"/>
                <w:szCs w:val="22"/>
              </w:rPr>
            </w:pPr>
          </w:p>
        </w:tc>
        <w:tc>
          <w:tcPr>
            <w:tcW w:w="1900" w:type="dxa"/>
            <w:tcBorders>
              <w:top w:val="single" w:sz="6" w:space="0" w:color="auto"/>
              <w:left w:val="single" w:sz="6" w:space="0" w:color="auto"/>
              <w:bottom w:val="nil"/>
              <w:right w:val="single" w:sz="6" w:space="0" w:color="auto"/>
            </w:tcBorders>
          </w:tcPr>
          <w:p w14:paraId="67D0C472" w14:textId="548792B9" w:rsidR="00A83F6C" w:rsidRPr="00334BC2" w:rsidRDefault="00A83F6C" w:rsidP="002A4150">
            <w:pPr>
              <w:rPr>
                <w:b/>
                <w:sz w:val="22"/>
                <w:szCs w:val="22"/>
              </w:rPr>
            </w:pPr>
            <w:r w:rsidRPr="00334BC2">
              <w:rPr>
                <w:b/>
                <w:sz w:val="22"/>
                <w:szCs w:val="22"/>
              </w:rPr>
              <w:t xml:space="preserve">País de Ciudadanía o Residencia:  </w:t>
            </w:r>
          </w:p>
        </w:tc>
        <w:tc>
          <w:tcPr>
            <w:tcW w:w="6470" w:type="dxa"/>
            <w:tcBorders>
              <w:top w:val="single" w:sz="6" w:space="0" w:color="auto"/>
              <w:left w:val="single" w:sz="6" w:space="0" w:color="auto"/>
              <w:bottom w:val="nil"/>
              <w:right w:val="single" w:sz="6" w:space="0" w:color="auto"/>
            </w:tcBorders>
          </w:tcPr>
          <w:p w14:paraId="4F0D44E5" w14:textId="701493FA" w:rsidR="00A83F6C" w:rsidRPr="00334BC2" w:rsidRDefault="00A83F6C" w:rsidP="002A4150">
            <w:pPr>
              <w:rPr>
                <w:i/>
                <w:sz w:val="22"/>
                <w:szCs w:val="22"/>
              </w:rPr>
            </w:pPr>
            <w:r w:rsidRPr="00334BC2">
              <w:rPr>
                <w:b/>
                <w:i/>
                <w:sz w:val="22"/>
                <w:szCs w:val="22"/>
              </w:rPr>
              <w:t>[indique país]</w:t>
            </w:r>
          </w:p>
        </w:tc>
      </w:tr>
      <w:tr w:rsidR="00A83F6C" w:rsidRPr="00334BC2" w14:paraId="1694D388" w14:textId="77777777" w:rsidTr="002A4150">
        <w:trPr>
          <w:cantSplit/>
        </w:trPr>
        <w:tc>
          <w:tcPr>
            <w:tcW w:w="720" w:type="dxa"/>
            <w:tcBorders>
              <w:top w:val="nil"/>
              <w:left w:val="single" w:sz="6" w:space="0" w:color="auto"/>
              <w:bottom w:val="nil"/>
              <w:right w:val="nil"/>
            </w:tcBorders>
          </w:tcPr>
          <w:p w14:paraId="24F2AD2D" w14:textId="77777777" w:rsidR="00A83F6C" w:rsidRPr="00334BC2" w:rsidRDefault="00A83F6C" w:rsidP="002A4150">
            <w:pPr>
              <w:spacing w:before="120"/>
              <w:rPr>
                <w:b/>
                <w:bCs/>
                <w:spacing w:val="-2"/>
                <w:sz w:val="22"/>
                <w:szCs w:val="22"/>
              </w:rPr>
            </w:pPr>
          </w:p>
        </w:tc>
        <w:tc>
          <w:tcPr>
            <w:tcW w:w="1900" w:type="dxa"/>
            <w:tcBorders>
              <w:top w:val="single" w:sz="6" w:space="0" w:color="auto"/>
              <w:left w:val="single" w:sz="6" w:space="0" w:color="auto"/>
              <w:bottom w:val="nil"/>
              <w:right w:val="single" w:sz="6" w:space="0" w:color="auto"/>
            </w:tcBorders>
          </w:tcPr>
          <w:p w14:paraId="0CEA4EF3" w14:textId="607DD6AE" w:rsidR="00A83F6C" w:rsidRPr="00334BC2" w:rsidRDefault="00A83F6C" w:rsidP="002A4150">
            <w:pPr>
              <w:rPr>
                <w:b/>
                <w:sz w:val="22"/>
                <w:szCs w:val="22"/>
              </w:rPr>
            </w:pPr>
            <w:r w:rsidRPr="00334BC2">
              <w:rPr>
                <w:b/>
                <w:sz w:val="22"/>
                <w:szCs w:val="22"/>
              </w:rPr>
              <w:t>Formación profesional</w:t>
            </w:r>
          </w:p>
        </w:tc>
        <w:tc>
          <w:tcPr>
            <w:tcW w:w="6470" w:type="dxa"/>
            <w:tcBorders>
              <w:top w:val="single" w:sz="6" w:space="0" w:color="auto"/>
              <w:left w:val="single" w:sz="6" w:space="0" w:color="auto"/>
              <w:bottom w:val="nil"/>
              <w:right w:val="single" w:sz="6" w:space="0" w:color="auto"/>
            </w:tcBorders>
          </w:tcPr>
          <w:p w14:paraId="13E36B37" w14:textId="56A1AA99" w:rsidR="00A83F6C" w:rsidRPr="00334BC2" w:rsidRDefault="00A83F6C" w:rsidP="002A4150">
            <w:pPr>
              <w:rPr>
                <w:i/>
                <w:sz w:val="22"/>
                <w:szCs w:val="22"/>
              </w:rPr>
            </w:pPr>
            <w:r w:rsidRPr="00334BC2">
              <w:rPr>
                <w:b/>
                <w:i/>
                <w:sz w:val="22"/>
                <w:szCs w:val="22"/>
              </w:rPr>
              <w:t>[Insertar lista de educación universitaria u otra clase de educación especializada, con los nombres de las instituciones educativas, fechas de asistencia, grado(s)/diploma(s) obtenido(s)]</w:t>
            </w:r>
          </w:p>
        </w:tc>
      </w:tr>
      <w:tr w:rsidR="002A4150" w:rsidRPr="00334BC2" w14:paraId="4BCA8430" w14:textId="77777777" w:rsidTr="002A4150">
        <w:trPr>
          <w:cantSplit/>
        </w:trPr>
        <w:tc>
          <w:tcPr>
            <w:tcW w:w="720" w:type="dxa"/>
            <w:tcBorders>
              <w:top w:val="single" w:sz="6" w:space="0" w:color="auto"/>
              <w:left w:val="single" w:sz="6" w:space="0" w:color="auto"/>
              <w:bottom w:val="nil"/>
              <w:right w:val="nil"/>
            </w:tcBorders>
            <w:hideMark/>
          </w:tcPr>
          <w:p w14:paraId="431890BB" w14:textId="77777777" w:rsidR="002A4150" w:rsidRPr="00334BC2" w:rsidRDefault="002A4150" w:rsidP="002A4150">
            <w:pPr>
              <w:spacing w:before="120"/>
              <w:rPr>
                <w:b/>
                <w:bCs/>
                <w:spacing w:val="-2"/>
                <w:sz w:val="22"/>
                <w:szCs w:val="22"/>
              </w:rPr>
            </w:pPr>
            <w:r w:rsidRPr="00334BC2">
              <w:rPr>
                <w:b/>
                <w:bCs/>
                <w:spacing w:val="-2"/>
                <w:sz w:val="22"/>
                <w:szCs w:val="22"/>
              </w:rPr>
              <w:t>5.</w:t>
            </w:r>
          </w:p>
        </w:tc>
        <w:tc>
          <w:tcPr>
            <w:tcW w:w="8370" w:type="dxa"/>
            <w:gridSpan w:val="2"/>
            <w:tcBorders>
              <w:top w:val="single" w:sz="6" w:space="0" w:color="auto"/>
              <w:left w:val="single" w:sz="6" w:space="0" w:color="auto"/>
              <w:bottom w:val="nil"/>
              <w:right w:val="single" w:sz="6" w:space="0" w:color="auto"/>
            </w:tcBorders>
            <w:hideMark/>
          </w:tcPr>
          <w:p w14:paraId="207536F8" w14:textId="6B821BD0" w:rsidR="002A4150" w:rsidRPr="00334BC2" w:rsidRDefault="002A4150" w:rsidP="00832D24">
            <w:pPr>
              <w:spacing w:before="120"/>
              <w:rPr>
                <w:b/>
                <w:bCs/>
                <w:spacing w:val="-2"/>
                <w:sz w:val="22"/>
                <w:szCs w:val="22"/>
              </w:rPr>
            </w:pPr>
            <w:r w:rsidRPr="00334BC2">
              <w:rPr>
                <w:b/>
                <w:bCs/>
                <w:spacing w:val="-2"/>
                <w:sz w:val="22"/>
                <w:szCs w:val="22"/>
              </w:rPr>
              <w:t xml:space="preserve">Título de la posición: </w:t>
            </w:r>
          </w:p>
        </w:tc>
      </w:tr>
      <w:tr w:rsidR="002A4150" w:rsidRPr="00334BC2" w14:paraId="2E49BCC5" w14:textId="77777777" w:rsidTr="002A4150">
        <w:trPr>
          <w:cantSplit/>
        </w:trPr>
        <w:tc>
          <w:tcPr>
            <w:tcW w:w="720" w:type="dxa"/>
            <w:tcBorders>
              <w:top w:val="nil"/>
              <w:left w:val="single" w:sz="6" w:space="0" w:color="auto"/>
              <w:bottom w:val="nil"/>
              <w:right w:val="nil"/>
            </w:tcBorders>
          </w:tcPr>
          <w:p w14:paraId="333DF2D7" w14:textId="77777777" w:rsidR="002A4150" w:rsidRPr="00334BC2" w:rsidRDefault="002A4150" w:rsidP="002A4150">
            <w:pPr>
              <w:spacing w:before="120"/>
              <w:rPr>
                <w:b/>
                <w:bCs/>
                <w:spacing w:val="-2"/>
                <w:sz w:val="22"/>
                <w:szCs w:val="22"/>
              </w:rPr>
            </w:pPr>
          </w:p>
        </w:tc>
        <w:tc>
          <w:tcPr>
            <w:tcW w:w="8370" w:type="dxa"/>
            <w:gridSpan w:val="2"/>
            <w:tcBorders>
              <w:top w:val="single" w:sz="6" w:space="0" w:color="auto"/>
              <w:left w:val="single" w:sz="6" w:space="0" w:color="auto"/>
              <w:bottom w:val="nil"/>
              <w:right w:val="single" w:sz="6" w:space="0" w:color="auto"/>
            </w:tcBorders>
            <w:hideMark/>
          </w:tcPr>
          <w:p w14:paraId="6A99EDEE" w14:textId="77777777" w:rsidR="002A4150" w:rsidRPr="00334BC2" w:rsidRDefault="002A4150" w:rsidP="002A4150">
            <w:pPr>
              <w:spacing w:before="120"/>
              <w:rPr>
                <w:b/>
                <w:bCs/>
                <w:spacing w:val="-2"/>
                <w:sz w:val="22"/>
                <w:szCs w:val="22"/>
              </w:rPr>
            </w:pPr>
            <w:r w:rsidRPr="00334BC2">
              <w:rPr>
                <w:b/>
                <w:bCs/>
                <w:spacing w:val="-2"/>
                <w:sz w:val="22"/>
                <w:szCs w:val="22"/>
              </w:rPr>
              <w:t>Nombre del candidato:</w:t>
            </w:r>
          </w:p>
        </w:tc>
      </w:tr>
      <w:tr w:rsidR="002A4150" w:rsidRPr="00334BC2" w14:paraId="70B90C89" w14:textId="77777777" w:rsidTr="002A4150">
        <w:trPr>
          <w:cantSplit/>
        </w:trPr>
        <w:tc>
          <w:tcPr>
            <w:tcW w:w="720" w:type="dxa"/>
            <w:tcBorders>
              <w:top w:val="nil"/>
              <w:left w:val="single" w:sz="6" w:space="0" w:color="auto"/>
              <w:bottom w:val="nil"/>
              <w:right w:val="nil"/>
            </w:tcBorders>
          </w:tcPr>
          <w:p w14:paraId="5DDBAE53" w14:textId="77777777" w:rsidR="002A4150" w:rsidRPr="00334BC2" w:rsidRDefault="002A4150" w:rsidP="002A4150">
            <w:pPr>
              <w:spacing w:before="120"/>
              <w:rPr>
                <w:b/>
                <w:bCs/>
                <w:spacing w:val="-2"/>
                <w:sz w:val="22"/>
                <w:szCs w:val="22"/>
              </w:rPr>
            </w:pPr>
          </w:p>
        </w:tc>
        <w:tc>
          <w:tcPr>
            <w:tcW w:w="1900" w:type="dxa"/>
            <w:tcBorders>
              <w:top w:val="single" w:sz="6" w:space="0" w:color="auto"/>
              <w:left w:val="single" w:sz="6" w:space="0" w:color="auto"/>
              <w:bottom w:val="nil"/>
              <w:right w:val="single" w:sz="6" w:space="0" w:color="auto"/>
            </w:tcBorders>
          </w:tcPr>
          <w:p w14:paraId="4FBBA169" w14:textId="77777777" w:rsidR="002A4150" w:rsidRPr="00334BC2" w:rsidRDefault="002A4150" w:rsidP="002A4150">
            <w:pPr>
              <w:rPr>
                <w:b/>
                <w:sz w:val="22"/>
                <w:szCs w:val="22"/>
              </w:rPr>
            </w:pPr>
            <w:r w:rsidRPr="00334BC2">
              <w:rPr>
                <w:b/>
                <w:sz w:val="22"/>
                <w:szCs w:val="22"/>
              </w:rPr>
              <w:t>Duración del nombramiento:</w:t>
            </w:r>
          </w:p>
        </w:tc>
        <w:tc>
          <w:tcPr>
            <w:tcW w:w="6470" w:type="dxa"/>
            <w:tcBorders>
              <w:top w:val="single" w:sz="6" w:space="0" w:color="auto"/>
              <w:left w:val="single" w:sz="6" w:space="0" w:color="auto"/>
              <w:bottom w:val="nil"/>
              <w:right w:val="single" w:sz="6" w:space="0" w:color="auto"/>
            </w:tcBorders>
          </w:tcPr>
          <w:p w14:paraId="6C2C0B43" w14:textId="77777777" w:rsidR="002A4150" w:rsidRPr="00334BC2" w:rsidRDefault="002A4150" w:rsidP="002A4150">
            <w:pPr>
              <w:rPr>
                <w:sz w:val="22"/>
                <w:szCs w:val="22"/>
              </w:rPr>
            </w:pPr>
            <w:r w:rsidRPr="00334BC2">
              <w:rPr>
                <w:i/>
                <w:sz w:val="22"/>
                <w:szCs w:val="22"/>
              </w:rPr>
              <w:t>[insertar la duración (fechas de inicio y terminación) para la cual esta posición será retenida]</w:t>
            </w:r>
          </w:p>
        </w:tc>
      </w:tr>
      <w:tr w:rsidR="002A4150" w:rsidRPr="00334BC2" w14:paraId="13D06709" w14:textId="77777777" w:rsidTr="002A4150">
        <w:trPr>
          <w:cantSplit/>
        </w:trPr>
        <w:tc>
          <w:tcPr>
            <w:tcW w:w="720" w:type="dxa"/>
            <w:tcBorders>
              <w:top w:val="nil"/>
              <w:left w:val="single" w:sz="6" w:space="0" w:color="auto"/>
              <w:bottom w:val="nil"/>
              <w:right w:val="nil"/>
            </w:tcBorders>
          </w:tcPr>
          <w:p w14:paraId="0622E613" w14:textId="77777777" w:rsidR="002A4150" w:rsidRPr="00334BC2" w:rsidRDefault="002A4150" w:rsidP="002A4150">
            <w:pPr>
              <w:spacing w:before="120"/>
              <w:rPr>
                <w:b/>
                <w:bCs/>
                <w:spacing w:val="-2"/>
                <w:sz w:val="22"/>
                <w:szCs w:val="22"/>
              </w:rPr>
            </w:pPr>
          </w:p>
        </w:tc>
        <w:tc>
          <w:tcPr>
            <w:tcW w:w="1900" w:type="dxa"/>
            <w:tcBorders>
              <w:top w:val="single" w:sz="6" w:space="0" w:color="auto"/>
              <w:left w:val="single" w:sz="6" w:space="0" w:color="auto"/>
              <w:bottom w:val="nil"/>
              <w:right w:val="single" w:sz="6" w:space="0" w:color="auto"/>
            </w:tcBorders>
          </w:tcPr>
          <w:p w14:paraId="03E11596" w14:textId="77777777" w:rsidR="002A4150" w:rsidRPr="00334BC2" w:rsidRDefault="002A4150" w:rsidP="002A4150">
            <w:pPr>
              <w:rPr>
                <w:b/>
                <w:sz w:val="22"/>
                <w:szCs w:val="22"/>
              </w:rPr>
            </w:pPr>
            <w:r w:rsidRPr="00334BC2">
              <w:rPr>
                <w:b/>
                <w:sz w:val="22"/>
                <w:szCs w:val="22"/>
              </w:rPr>
              <w:t>Tiempo destinado a esta posición:</w:t>
            </w:r>
          </w:p>
        </w:tc>
        <w:tc>
          <w:tcPr>
            <w:tcW w:w="6470" w:type="dxa"/>
            <w:tcBorders>
              <w:top w:val="single" w:sz="6" w:space="0" w:color="auto"/>
              <w:left w:val="single" w:sz="6" w:space="0" w:color="auto"/>
              <w:bottom w:val="nil"/>
              <w:right w:val="single" w:sz="6" w:space="0" w:color="auto"/>
            </w:tcBorders>
          </w:tcPr>
          <w:p w14:paraId="6D05D52F" w14:textId="77777777" w:rsidR="002A4150" w:rsidRPr="00334BC2" w:rsidRDefault="002A4150" w:rsidP="002A4150">
            <w:pPr>
              <w:rPr>
                <w:sz w:val="22"/>
                <w:szCs w:val="22"/>
              </w:rPr>
            </w:pPr>
            <w:r w:rsidRPr="00334BC2">
              <w:rPr>
                <w:i/>
                <w:sz w:val="22"/>
                <w:szCs w:val="22"/>
              </w:rPr>
              <w:t>[insertar el número de días/semanas/meses planeadas para esta posición]</w:t>
            </w:r>
          </w:p>
        </w:tc>
      </w:tr>
      <w:tr w:rsidR="002A4150" w:rsidRPr="00334BC2" w14:paraId="30BEB209" w14:textId="77777777" w:rsidTr="004313F3">
        <w:trPr>
          <w:cantSplit/>
        </w:trPr>
        <w:tc>
          <w:tcPr>
            <w:tcW w:w="720" w:type="dxa"/>
            <w:tcBorders>
              <w:top w:val="nil"/>
              <w:left w:val="single" w:sz="6" w:space="0" w:color="auto"/>
              <w:bottom w:val="nil"/>
              <w:right w:val="nil"/>
            </w:tcBorders>
          </w:tcPr>
          <w:p w14:paraId="3D0D7A98" w14:textId="77777777" w:rsidR="002A4150" w:rsidRPr="00334BC2" w:rsidRDefault="002A4150" w:rsidP="002A4150">
            <w:pPr>
              <w:spacing w:before="120"/>
              <w:rPr>
                <w:b/>
                <w:bCs/>
                <w:spacing w:val="-2"/>
                <w:sz w:val="22"/>
                <w:szCs w:val="22"/>
              </w:rPr>
            </w:pPr>
          </w:p>
        </w:tc>
        <w:tc>
          <w:tcPr>
            <w:tcW w:w="1900" w:type="dxa"/>
            <w:tcBorders>
              <w:top w:val="single" w:sz="6" w:space="0" w:color="auto"/>
              <w:left w:val="single" w:sz="6" w:space="0" w:color="auto"/>
              <w:bottom w:val="single" w:sz="6" w:space="0" w:color="auto"/>
              <w:right w:val="single" w:sz="6" w:space="0" w:color="auto"/>
            </w:tcBorders>
          </w:tcPr>
          <w:p w14:paraId="4924E725" w14:textId="77777777" w:rsidR="002A4150" w:rsidRPr="00334BC2" w:rsidRDefault="002A4150" w:rsidP="002A4150">
            <w:pPr>
              <w:rPr>
                <w:b/>
                <w:sz w:val="22"/>
                <w:szCs w:val="22"/>
              </w:rPr>
            </w:pPr>
            <w:r w:rsidRPr="00334BC2">
              <w:rPr>
                <w:b/>
                <w:sz w:val="22"/>
                <w:szCs w:val="22"/>
              </w:rPr>
              <w:t xml:space="preserve">Calendario planeado para esta posición: </w:t>
            </w:r>
          </w:p>
        </w:tc>
        <w:tc>
          <w:tcPr>
            <w:tcW w:w="6470" w:type="dxa"/>
            <w:tcBorders>
              <w:top w:val="single" w:sz="6" w:space="0" w:color="auto"/>
              <w:left w:val="single" w:sz="6" w:space="0" w:color="auto"/>
              <w:bottom w:val="single" w:sz="6" w:space="0" w:color="auto"/>
              <w:right w:val="single" w:sz="6" w:space="0" w:color="auto"/>
            </w:tcBorders>
          </w:tcPr>
          <w:p w14:paraId="27C44CB0" w14:textId="77777777" w:rsidR="002A4150" w:rsidRPr="00334BC2" w:rsidRDefault="002A4150" w:rsidP="002A4150">
            <w:pPr>
              <w:rPr>
                <w:sz w:val="22"/>
                <w:szCs w:val="22"/>
              </w:rPr>
            </w:pPr>
            <w:r w:rsidRPr="00334BC2">
              <w:rPr>
                <w:i/>
                <w:sz w:val="22"/>
                <w:szCs w:val="22"/>
              </w:rPr>
              <w:t>[insertar el calendario esperado para esta posición (por ejemplo, adjuntar el gráfico Gantt de primer nivel)]</w:t>
            </w:r>
          </w:p>
        </w:tc>
      </w:tr>
      <w:tr w:rsidR="00A83F6C" w:rsidRPr="00334BC2" w14:paraId="182D7309" w14:textId="77777777" w:rsidTr="00275E0F">
        <w:trPr>
          <w:cantSplit/>
        </w:trPr>
        <w:tc>
          <w:tcPr>
            <w:tcW w:w="720" w:type="dxa"/>
            <w:tcBorders>
              <w:top w:val="nil"/>
              <w:left w:val="single" w:sz="6" w:space="0" w:color="auto"/>
              <w:bottom w:val="single" w:sz="4" w:space="0" w:color="auto"/>
              <w:right w:val="nil"/>
            </w:tcBorders>
          </w:tcPr>
          <w:p w14:paraId="5E7E2319" w14:textId="77777777" w:rsidR="00A83F6C" w:rsidRPr="00334BC2" w:rsidRDefault="00A83F6C" w:rsidP="002A4150">
            <w:pPr>
              <w:spacing w:before="120"/>
              <w:rPr>
                <w:b/>
                <w:bCs/>
                <w:spacing w:val="-2"/>
                <w:sz w:val="22"/>
                <w:szCs w:val="22"/>
              </w:rPr>
            </w:pPr>
          </w:p>
        </w:tc>
        <w:tc>
          <w:tcPr>
            <w:tcW w:w="1900" w:type="dxa"/>
            <w:tcBorders>
              <w:top w:val="single" w:sz="6" w:space="0" w:color="auto"/>
              <w:left w:val="single" w:sz="6" w:space="0" w:color="auto"/>
              <w:bottom w:val="single" w:sz="4" w:space="0" w:color="auto"/>
              <w:right w:val="single" w:sz="6" w:space="0" w:color="auto"/>
            </w:tcBorders>
          </w:tcPr>
          <w:p w14:paraId="2815583D" w14:textId="6769AAE1" w:rsidR="00A83F6C" w:rsidRPr="00334BC2" w:rsidRDefault="00A83F6C" w:rsidP="002A4150">
            <w:pPr>
              <w:rPr>
                <w:b/>
                <w:sz w:val="22"/>
                <w:szCs w:val="22"/>
              </w:rPr>
            </w:pPr>
            <w:r w:rsidRPr="00334BC2">
              <w:rPr>
                <w:b/>
                <w:sz w:val="22"/>
                <w:szCs w:val="22"/>
              </w:rPr>
              <w:t xml:space="preserve">País de Ciudadanía o Residencia:  </w:t>
            </w:r>
          </w:p>
        </w:tc>
        <w:tc>
          <w:tcPr>
            <w:tcW w:w="6470" w:type="dxa"/>
            <w:tcBorders>
              <w:top w:val="single" w:sz="6" w:space="0" w:color="auto"/>
              <w:left w:val="single" w:sz="6" w:space="0" w:color="auto"/>
              <w:bottom w:val="single" w:sz="4" w:space="0" w:color="auto"/>
              <w:right w:val="single" w:sz="6" w:space="0" w:color="auto"/>
            </w:tcBorders>
          </w:tcPr>
          <w:p w14:paraId="55E6F40D" w14:textId="5BCD5EE4" w:rsidR="00A83F6C" w:rsidRPr="00334BC2" w:rsidRDefault="00A83F6C" w:rsidP="002A4150">
            <w:pPr>
              <w:rPr>
                <w:i/>
                <w:sz w:val="22"/>
                <w:szCs w:val="22"/>
              </w:rPr>
            </w:pPr>
            <w:r w:rsidRPr="00334BC2">
              <w:rPr>
                <w:b/>
                <w:i/>
                <w:sz w:val="22"/>
                <w:szCs w:val="22"/>
              </w:rPr>
              <w:t>[indique país]</w:t>
            </w:r>
          </w:p>
        </w:tc>
      </w:tr>
      <w:tr w:rsidR="00A83F6C" w:rsidRPr="00334BC2" w14:paraId="606C23AE" w14:textId="77777777" w:rsidTr="00275E0F">
        <w:trPr>
          <w:cantSplit/>
        </w:trPr>
        <w:tc>
          <w:tcPr>
            <w:tcW w:w="720" w:type="dxa"/>
            <w:tcBorders>
              <w:top w:val="single" w:sz="4" w:space="0" w:color="auto"/>
              <w:left w:val="single" w:sz="6" w:space="0" w:color="auto"/>
              <w:bottom w:val="single" w:sz="6" w:space="0" w:color="auto"/>
              <w:right w:val="nil"/>
            </w:tcBorders>
          </w:tcPr>
          <w:p w14:paraId="5A72E770" w14:textId="77777777" w:rsidR="00A83F6C" w:rsidRPr="00334BC2" w:rsidRDefault="00A83F6C" w:rsidP="002A4150">
            <w:pPr>
              <w:spacing w:before="120"/>
              <w:rPr>
                <w:b/>
                <w:bCs/>
                <w:spacing w:val="-2"/>
                <w:sz w:val="22"/>
                <w:szCs w:val="22"/>
              </w:rPr>
            </w:pPr>
          </w:p>
        </w:tc>
        <w:tc>
          <w:tcPr>
            <w:tcW w:w="1900" w:type="dxa"/>
            <w:tcBorders>
              <w:top w:val="single" w:sz="4" w:space="0" w:color="auto"/>
              <w:left w:val="single" w:sz="6" w:space="0" w:color="auto"/>
              <w:bottom w:val="single" w:sz="6" w:space="0" w:color="auto"/>
              <w:right w:val="single" w:sz="6" w:space="0" w:color="auto"/>
            </w:tcBorders>
          </w:tcPr>
          <w:p w14:paraId="05258A3C" w14:textId="4C047F9A" w:rsidR="00A83F6C" w:rsidRPr="00334BC2" w:rsidRDefault="00A83F6C" w:rsidP="002A4150">
            <w:pPr>
              <w:rPr>
                <w:b/>
                <w:sz w:val="22"/>
                <w:szCs w:val="22"/>
              </w:rPr>
            </w:pPr>
            <w:r w:rsidRPr="00334BC2">
              <w:rPr>
                <w:b/>
                <w:sz w:val="22"/>
                <w:szCs w:val="22"/>
              </w:rPr>
              <w:t>Formación profesional</w:t>
            </w:r>
          </w:p>
        </w:tc>
        <w:tc>
          <w:tcPr>
            <w:tcW w:w="6470" w:type="dxa"/>
            <w:tcBorders>
              <w:top w:val="single" w:sz="4" w:space="0" w:color="auto"/>
              <w:left w:val="single" w:sz="6" w:space="0" w:color="auto"/>
              <w:bottom w:val="single" w:sz="6" w:space="0" w:color="auto"/>
              <w:right w:val="single" w:sz="6" w:space="0" w:color="auto"/>
            </w:tcBorders>
          </w:tcPr>
          <w:p w14:paraId="0C34CB69" w14:textId="63A00F5C" w:rsidR="00A83F6C" w:rsidRPr="00334BC2" w:rsidRDefault="00A83F6C" w:rsidP="002A4150">
            <w:pPr>
              <w:rPr>
                <w:i/>
                <w:sz w:val="22"/>
                <w:szCs w:val="22"/>
              </w:rPr>
            </w:pPr>
            <w:r w:rsidRPr="00334BC2">
              <w:rPr>
                <w:b/>
                <w:i/>
                <w:sz w:val="22"/>
                <w:szCs w:val="22"/>
              </w:rPr>
              <w:t>[Insertar lista de educación universitaria u otra clase de educación especializada, con los nombres de las instituciones educativas, fechas de asistencia, grado(s)/diploma(s) obtenido(s)]</w:t>
            </w:r>
          </w:p>
        </w:tc>
      </w:tr>
    </w:tbl>
    <w:p w14:paraId="1EC0E2A8" w14:textId="77777777" w:rsidR="002A4150" w:rsidRPr="00334BC2" w:rsidRDefault="002A4150" w:rsidP="002A4150">
      <w:pPr>
        <w:rPr>
          <w:rStyle w:val="Table"/>
          <w:rFonts w:ascii="Times New Roman" w:hAnsi="Times New Roman"/>
          <w:iCs/>
          <w:spacing w:val="-2"/>
          <w:sz w:val="22"/>
          <w:szCs w:val="22"/>
        </w:rPr>
      </w:pPr>
    </w:p>
    <w:p w14:paraId="24F8BF97" w14:textId="77777777" w:rsidR="00832D24" w:rsidRPr="00334BC2" w:rsidRDefault="00832D24">
      <w:pPr>
        <w:suppressAutoHyphens w:val="0"/>
        <w:spacing w:after="0"/>
        <w:jc w:val="left"/>
        <w:rPr>
          <w:b/>
          <w:sz w:val="22"/>
          <w:szCs w:val="22"/>
        </w:rPr>
      </w:pPr>
      <w:bookmarkStart w:id="477" w:name="_Toc490650440"/>
      <w:bookmarkStart w:id="478" w:name="_Toc490653381"/>
      <w:bookmarkStart w:id="479" w:name="_Toc521497259"/>
      <w:bookmarkStart w:id="480" w:name="_Toc218673976"/>
      <w:bookmarkStart w:id="481" w:name="_Toc277345607"/>
      <w:r w:rsidRPr="00334BC2">
        <w:rPr>
          <w:sz w:val="22"/>
          <w:szCs w:val="22"/>
        </w:rPr>
        <w:br w:type="page"/>
      </w:r>
    </w:p>
    <w:p w14:paraId="68A38AAA" w14:textId="7971FCB6" w:rsidR="00BA4F46" w:rsidRPr="00334BC2" w:rsidRDefault="00C10A6A" w:rsidP="00BB24CF">
      <w:pPr>
        <w:pStyle w:val="Head32"/>
        <w:spacing w:after="360"/>
        <w:ind w:right="-360"/>
        <w:rPr>
          <w:sz w:val="22"/>
          <w:szCs w:val="22"/>
        </w:rPr>
      </w:pPr>
      <w:r w:rsidRPr="00334BC2">
        <w:rPr>
          <w:sz w:val="22"/>
          <w:szCs w:val="22"/>
        </w:rPr>
        <w:lastRenderedPageBreak/>
        <w:t xml:space="preserve">Resumen del </w:t>
      </w:r>
      <w:bookmarkEnd w:id="477"/>
      <w:bookmarkEnd w:id="478"/>
      <w:bookmarkEnd w:id="479"/>
      <w:bookmarkEnd w:id="480"/>
      <w:bookmarkEnd w:id="481"/>
      <w:r w:rsidR="001F46ED" w:rsidRPr="00334BC2">
        <w:rPr>
          <w:sz w:val="22"/>
          <w:szCs w:val="22"/>
        </w:rPr>
        <w:t>Candidato</w:t>
      </w:r>
    </w:p>
    <w:p w14:paraId="650B7D50" w14:textId="77777777" w:rsidR="00BA4F46" w:rsidRPr="00334BC2" w:rsidRDefault="00BA4F46" w:rsidP="00BA4F46">
      <w:pPr>
        <w:ind w:right="-360"/>
        <w:rPr>
          <w:sz w:val="22"/>
          <w:szCs w:val="22"/>
        </w:rPr>
      </w:pPr>
    </w:p>
    <w:tbl>
      <w:tblPr>
        <w:tblW w:w="0" w:type="auto"/>
        <w:tblLayout w:type="fixed"/>
        <w:tblCellMar>
          <w:left w:w="72" w:type="dxa"/>
          <w:right w:w="72" w:type="dxa"/>
        </w:tblCellMar>
        <w:tblLook w:val="0000" w:firstRow="0" w:lastRow="0" w:firstColumn="0" w:lastColumn="0" w:noHBand="0" w:noVBand="0"/>
      </w:tblPr>
      <w:tblGrid>
        <w:gridCol w:w="9206"/>
      </w:tblGrid>
      <w:tr w:rsidR="00BA4F46" w:rsidRPr="00334BC2" w14:paraId="3A2171BE" w14:textId="77777777" w:rsidTr="00BB24CF">
        <w:trPr>
          <w:cantSplit/>
        </w:trPr>
        <w:tc>
          <w:tcPr>
            <w:tcW w:w="9206" w:type="dxa"/>
            <w:tcBorders>
              <w:top w:val="single" w:sz="6" w:space="0" w:color="auto"/>
              <w:left w:val="single" w:sz="6" w:space="0" w:color="auto"/>
              <w:bottom w:val="single" w:sz="6" w:space="0" w:color="auto"/>
              <w:right w:val="single" w:sz="6" w:space="0" w:color="auto"/>
            </w:tcBorders>
          </w:tcPr>
          <w:p w14:paraId="04D352F0" w14:textId="71F886A7" w:rsidR="00BA4F46" w:rsidRPr="00334BC2" w:rsidRDefault="00BA4F46" w:rsidP="000B55EF">
            <w:pPr>
              <w:ind w:right="-360"/>
              <w:rPr>
                <w:sz w:val="22"/>
                <w:szCs w:val="22"/>
              </w:rPr>
            </w:pPr>
            <w:r w:rsidRPr="00334BC2">
              <w:rPr>
                <w:sz w:val="22"/>
                <w:szCs w:val="22"/>
              </w:rPr>
              <w:t xml:space="preserve">Nombre del Licitante o miembro de una </w:t>
            </w:r>
            <w:r w:rsidR="000107E9" w:rsidRPr="00334BC2">
              <w:rPr>
                <w:sz w:val="22"/>
                <w:szCs w:val="22"/>
              </w:rPr>
              <w:t>APCA</w:t>
            </w:r>
          </w:p>
        </w:tc>
      </w:tr>
    </w:tbl>
    <w:p w14:paraId="3015547A" w14:textId="77777777" w:rsidR="00BA4F46" w:rsidRPr="00334BC2" w:rsidRDefault="00BA4F46" w:rsidP="00BA4F46">
      <w:pPr>
        <w:ind w:right="-360"/>
        <w:rPr>
          <w:sz w:val="22"/>
          <w:szCs w:val="22"/>
        </w:rPr>
      </w:pPr>
    </w:p>
    <w:tbl>
      <w:tblPr>
        <w:tblW w:w="934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2" w:type="dxa"/>
          <w:right w:w="72" w:type="dxa"/>
        </w:tblCellMar>
        <w:tblLook w:val="0000" w:firstRow="0" w:lastRow="0" w:firstColumn="0" w:lastColumn="0" w:noHBand="0" w:noVBand="0"/>
      </w:tblPr>
      <w:tblGrid>
        <w:gridCol w:w="1440"/>
        <w:gridCol w:w="3655"/>
        <w:gridCol w:w="4253"/>
      </w:tblGrid>
      <w:tr w:rsidR="00BA4F46" w:rsidRPr="00334BC2" w14:paraId="114BDD5A" w14:textId="77777777" w:rsidTr="00940059">
        <w:trPr>
          <w:cantSplit/>
        </w:trPr>
        <w:tc>
          <w:tcPr>
            <w:tcW w:w="5095" w:type="dxa"/>
            <w:gridSpan w:val="2"/>
          </w:tcPr>
          <w:p w14:paraId="3D56869D" w14:textId="77777777" w:rsidR="00BA4F46" w:rsidRPr="00334BC2" w:rsidRDefault="00BA4F46" w:rsidP="00803EC1">
            <w:pPr>
              <w:ind w:right="-360"/>
              <w:rPr>
                <w:sz w:val="22"/>
                <w:szCs w:val="22"/>
              </w:rPr>
            </w:pPr>
            <w:r w:rsidRPr="00334BC2">
              <w:rPr>
                <w:sz w:val="22"/>
                <w:szCs w:val="22"/>
              </w:rPr>
              <w:t>Cargo</w:t>
            </w:r>
          </w:p>
          <w:p w14:paraId="3B771B03" w14:textId="77777777" w:rsidR="00BA4F46" w:rsidRPr="00334BC2" w:rsidRDefault="00BA4F46" w:rsidP="00803EC1">
            <w:pPr>
              <w:ind w:right="-360"/>
              <w:rPr>
                <w:sz w:val="22"/>
                <w:szCs w:val="22"/>
              </w:rPr>
            </w:pPr>
          </w:p>
        </w:tc>
        <w:tc>
          <w:tcPr>
            <w:tcW w:w="4253" w:type="dxa"/>
          </w:tcPr>
          <w:p w14:paraId="63542418" w14:textId="77777777" w:rsidR="00A44EB2" w:rsidRPr="00334BC2" w:rsidRDefault="00BA4F46" w:rsidP="00506FFF">
            <w:pPr>
              <w:ind w:right="4"/>
              <w:rPr>
                <w:sz w:val="22"/>
                <w:szCs w:val="22"/>
              </w:rPr>
            </w:pPr>
            <w:r w:rsidRPr="00334BC2">
              <w:rPr>
                <w:sz w:val="22"/>
                <w:szCs w:val="22"/>
              </w:rPr>
              <w:t>Candidato</w:t>
            </w:r>
          </w:p>
          <w:p w14:paraId="5C0A46D2" w14:textId="7B479F9D" w:rsidR="00A44EB2" w:rsidRPr="00334BC2" w:rsidRDefault="00BA4F46" w:rsidP="00BB24CF">
            <w:pPr>
              <w:tabs>
                <w:tab w:val="left" w:pos="480"/>
                <w:tab w:val="left" w:pos="2039"/>
                <w:tab w:val="left" w:pos="2464"/>
              </w:tabs>
              <w:ind w:right="4"/>
              <w:rPr>
                <w:sz w:val="22"/>
                <w:szCs w:val="22"/>
              </w:rPr>
            </w:pPr>
            <w:r w:rsidRPr="00334BC2">
              <w:rPr>
                <w:sz w:val="22"/>
                <w:szCs w:val="22"/>
              </w:rPr>
              <w:sym w:font="Symbol" w:char="F082"/>
            </w:r>
            <w:r w:rsidRPr="00334BC2">
              <w:rPr>
                <w:sz w:val="22"/>
                <w:szCs w:val="22"/>
              </w:rPr>
              <w:tab/>
              <w:t>Principal</w:t>
            </w:r>
            <w:r w:rsidRPr="00334BC2">
              <w:rPr>
                <w:sz w:val="22"/>
                <w:szCs w:val="22"/>
              </w:rPr>
              <w:tab/>
            </w:r>
            <w:r w:rsidRPr="00334BC2">
              <w:rPr>
                <w:sz w:val="22"/>
                <w:szCs w:val="22"/>
              </w:rPr>
              <w:sym w:font="Symbol" w:char="F082"/>
            </w:r>
            <w:r w:rsidRPr="00334BC2">
              <w:rPr>
                <w:sz w:val="22"/>
                <w:szCs w:val="22"/>
              </w:rPr>
              <w:tab/>
              <w:t>Alternativo</w:t>
            </w:r>
          </w:p>
        </w:tc>
      </w:tr>
      <w:tr w:rsidR="00BA4F46" w:rsidRPr="00334BC2" w14:paraId="7F218A8B" w14:textId="77777777" w:rsidTr="00940059">
        <w:trPr>
          <w:cantSplit/>
        </w:trPr>
        <w:tc>
          <w:tcPr>
            <w:tcW w:w="1440" w:type="dxa"/>
          </w:tcPr>
          <w:p w14:paraId="2677913A" w14:textId="77777777" w:rsidR="00BA4F46" w:rsidRPr="00334BC2" w:rsidRDefault="00BA4F46" w:rsidP="00803EC1">
            <w:pPr>
              <w:ind w:right="-360"/>
              <w:rPr>
                <w:sz w:val="22"/>
                <w:szCs w:val="22"/>
              </w:rPr>
            </w:pPr>
            <w:r w:rsidRPr="00334BC2">
              <w:rPr>
                <w:sz w:val="22"/>
                <w:szCs w:val="22"/>
              </w:rPr>
              <w:t>Información del candidato</w:t>
            </w:r>
          </w:p>
        </w:tc>
        <w:tc>
          <w:tcPr>
            <w:tcW w:w="3655" w:type="dxa"/>
          </w:tcPr>
          <w:p w14:paraId="540B1524" w14:textId="77777777" w:rsidR="00BA4F46" w:rsidRPr="00334BC2" w:rsidRDefault="00BA4F46" w:rsidP="00803EC1">
            <w:pPr>
              <w:ind w:right="-360"/>
              <w:rPr>
                <w:sz w:val="22"/>
                <w:szCs w:val="22"/>
              </w:rPr>
            </w:pPr>
            <w:r w:rsidRPr="00334BC2">
              <w:rPr>
                <w:sz w:val="22"/>
                <w:szCs w:val="22"/>
              </w:rPr>
              <w:t>Nombre del candidato</w:t>
            </w:r>
          </w:p>
        </w:tc>
        <w:tc>
          <w:tcPr>
            <w:tcW w:w="4253" w:type="dxa"/>
          </w:tcPr>
          <w:p w14:paraId="4836F353" w14:textId="77777777" w:rsidR="00BA4F46" w:rsidRPr="00334BC2" w:rsidRDefault="00BA4F46" w:rsidP="00803EC1">
            <w:pPr>
              <w:ind w:right="-360"/>
              <w:rPr>
                <w:sz w:val="22"/>
                <w:szCs w:val="22"/>
              </w:rPr>
            </w:pPr>
            <w:r w:rsidRPr="00334BC2">
              <w:rPr>
                <w:sz w:val="22"/>
                <w:szCs w:val="22"/>
              </w:rPr>
              <w:t>Fecha de nacimiento</w:t>
            </w:r>
          </w:p>
        </w:tc>
      </w:tr>
      <w:tr w:rsidR="00BA4F46" w:rsidRPr="00334BC2" w14:paraId="58D28F1F" w14:textId="77777777" w:rsidTr="00BB24CF">
        <w:trPr>
          <w:cantSplit/>
        </w:trPr>
        <w:tc>
          <w:tcPr>
            <w:tcW w:w="1440" w:type="dxa"/>
          </w:tcPr>
          <w:p w14:paraId="44CCFD11" w14:textId="77777777" w:rsidR="00BA4F46" w:rsidRPr="00334BC2" w:rsidRDefault="00BA4F46" w:rsidP="00803EC1">
            <w:pPr>
              <w:ind w:right="-360"/>
              <w:rPr>
                <w:sz w:val="22"/>
                <w:szCs w:val="22"/>
              </w:rPr>
            </w:pPr>
          </w:p>
        </w:tc>
        <w:tc>
          <w:tcPr>
            <w:tcW w:w="7908" w:type="dxa"/>
            <w:gridSpan w:val="2"/>
          </w:tcPr>
          <w:p w14:paraId="071557B6" w14:textId="77777777" w:rsidR="00BA4F46" w:rsidRPr="00334BC2" w:rsidRDefault="00BA4F46" w:rsidP="00803EC1">
            <w:pPr>
              <w:ind w:right="-360"/>
              <w:rPr>
                <w:sz w:val="22"/>
                <w:szCs w:val="22"/>
              </w:rPr>
            </w:pPr>
            <w:r w:rsidRPr="00334BC2">
              <w:rPr>
                <w:sz w:val="22"/>
                <w:szCs w:val="22"/>
              </w:rPr>
              <w:t>Calificaciones profesionales</w:t>
            </w:r>
          </w:p>
        </w:tc>
      </w:tr>
      <w:tr w:rsidR="00BA4F46" w:rsidRPr="00334BC2" w14:paraId="3EE603C4" w14:textId="77777777" w:rsidTr="00BB24CF">
        <w:trPr>
          <w:cantSplit/>
        </w:trPr>
        <w:tc>
          <w:tcPr>
            <w:tcW w:w="1440" w:type="dxa"/>
          </w:tcPr>
          <w:p w14:paraId="20C98655" w14:textId="77777777" w:rsidR="00BA4F46" w:rsidRPr="00334BC2" w:rsidRDefault="00BA4F46" w:rsidP="00803EC1">
            <w:pPr>
              <w:ind w:right="-360"/>
              <w:rPr>
                <w:sz w:val="22"/>
                <w:szCs w:val="22"/>
              </w:rPr>
            </w:pPr>
          </w:p>
        </w:tc>
        <w:tc>
          <w:tcPr>
            <w:tcW w:w="7908" w:type="dxa"/>
            <w:gridSpan w:val="2"/>
          </w:tcPr>
          <w:p w14:paraId="6E333E32" w14:textId="77777777" w:rsidR="00BA4F46" w:rsidRPr="00334BC2" w:rsidRDefault="00BA4F46" w:rsidP="00803EC1">
            <w:pPr>
              <w:ind w:right="-360"/>
              <w:rPr>
                <w:sz w:val="22"/>
                <w:szCs w:val="22"/>
              </w:rPr>
            </w:pPr>
          </w:p>
        </w:tc>
      </w:tr>
      <w:tr w:rsidR="00BA4F46" w:rsidRPr="00334BC2" w14:paraId="1972A9B5" w14:textId="77777777" w:rsidTr="00BB24CF">
        <w:trPr>
          <w:cantSplit/>
        </w:trPr>
        <w:tc>
          <w:tcPr>
            <w:tcW w:w="1440" w:type="dxa"/>
          </w:tcPr>
          <w:p w14:paraId="192B5CEF" w14:textId="77777777" w:rsidR="00BA4F46" w:rsidRPr="00334BC2" w:rsidRDefault="00BA4F46" w:rsidP="00803EC1">
            <w:pPr>
              <w:ind w:right="-360"/>
              <w:rPr>
                <w:sz w:val="22"/>
                <w:szCs w:val="22"/>
              </w:rPr>
            </w:pPr>
            <w:r w:rsidRPr="00334BC2">
              <w:rPr>
                <w:sz w:val="22"/>
                <w:szCs w:val="22"/>
              </w:rPr>
              <w:t>Empleo actual</w:t>
            </w:r>
          </w:p>
        </w:tc>
        <w:tc>
          <w:tcPr>
            <w:tcW w:w="7908" w:type="dxa"/>
            <w:gridSpan w:val="2"/>
          </w:tcPr>
          <w:p w14:paraId="2F98F16D" w14:textId="5804FE19" w:rsidR="00BA4F46" w:rsidRPr="00334BC2" w:rsidRDefault="00BA4F46" w:rsidP="00627D5B">
            <w:pPr>
              <w:ind w:right="-360"/>
              <w:rPr>
                <w:sz w:val="22"/>
                <w:szCs w:val="22"/>
              </w:rPr>
            </w:pPr>
            <w:r w:rsidRPr="00334BC2">
              <w:rPr>
                <w:sz w:val="22"/>
                <w:szCs w:val="22"/>
              </w:rPr>
              <w:t xml:space="preserve">Nombre del </w:t>
            </w:r>
            <w:r w:rsidR="00627D5B" w:rsidRPr="00334BC2">
              <w:rPr>
                <w:sz w:val="22"/>
                <w:szCs w:val="22"/>
              </w:rPr>
              <w:t>e</w:t>
            </w:r>
            <w:r w:rsidRPr="00334BC2">
              <w:rPr>
                <w:sz w:val="22"/>
                <w:szCs w:val="22"/>
              </w:rPr>
              <w:t>mpleador</w:t>
            </w:r>
          </w:p>
        </w:tc>
      </w:tr>
      <w:tr w:rsidR="00BA4F46" w:rsidRPr="00334BC2" w14:paraId="506C1718" w14:textId="77777777" w:rsidTr="00BB24CF">
        <w:trPr>
          <w:cantSplit/>
        </w:trPr>
        <w:tc>
          <w:tcPr>
            <w:tcW w:w="1440" w:type="dxa"/>
          </w:tcPr>
          <w:p w14:paraId="5EE546B0" w14:textId="77777777" w:rsidR="00BA4F46" w:rsidRPr="00334BC2" w:rsidRDefault="00BA4F46" w:rsidP="00803EC1">
            <w:pPr>
              <w:ind w:right="-360"/>
              <w:rPr>
                <w:sz w:val="22"/>
                <w:szCs w:val="22"/>
              </w:rPr>
            </w:pPr>
          </w:p>
        </w:tc>
        <w:tc>
          <w:tcPr>
            <w:tcW w:w="7908" w:type="dxa"/>
            <w:gridSpan w:val="2"/>
          </w:tcPr>
          <w:p w14:paraId="1CD5C826" w14:textId="5294DDB9" w:rsidR="00BA4F46" w:rsidRPr="00334BC2" w:rsidRDefault="00BA4F46" w:rsidP="00627D5B">
            <w:pPr>
              <w:ind w:right="-360"/>
              <w:rPr>
                <w:sz w:val="22"/>
                <w:szCs w:val="22"/>
              </w:rPr>
            </w:pPr>
            <w:r w:rsidRPr="00334BC2">
              <w:rPr>
                <w:sz w:val="22"/>
                <w:szCs w:val="22"/>
              </w:rPr>
              <w:t xml:space="preserve">Dirección del </w:t>
            </w:r>
            <w:r w:rsidR="00627D5B" w:rsidRPr="00334BC2">
              <w:rPr>
                <w:sz w:val="22"/>
                <w:szCs w:val="22"/>
              </w:rPr>
              <w:t>e</w:t>
            </w:r>
            <w:r w:rsidRPr="00334BC2">
              <w:rPr>
                <w:sz w:val="22"/>
                <w:szCs w:val="22"/>
              </w:rPr>
              <w:t>mpleador</w:t>
            </w:r>
          </w:p>
        </w:tc>
      </w:tr>
      <w:tr w:rsidR="00BA4F46" w:rsidRPr="00334BC2" w14:paraId="550EC891" w14:textId="77777777" w:rsidTr="00BB24CF">
        <w:trPr>
          <w:cantSplit/>
        </w:trPr>
        <w:tc>
          <w:tcPr>
            <w:tcW w:w="1440" w:type="dxa"/>
          </w:tcPr>
          <w:p w14:paraId="5DBEE3E3" w14:textId="77777777" w:rsidR="00BA4F46" w:rsidRPr="00334BC2" w:rsidRDefault="00BA4F46" w:rsidP="00803EC1">
            <w:pPr>
              <w:ind w:right="-360"/>
              <w:rPr>
                <w:sz w:val="22"/>
                <w:szCs w:val="22"/>
              </w:rPr>
            </w:pPr>
          </w:p>
        </w:tc>
        <w:tc>
          <w:tcPr>
            <w:tcW w:w="7908" w:type="dxa"/>
            <w:gridSpan w:val="2"/>
          </w:tcPr>
          <w:p w14:paraId="7F395214" w14:textId="77777777" w:rsidR="00BA4F46" w:rsidRPr="00334BC2" w:rsidRDefault="00BA4F46" w:rsidP="00803EC1">
            <w:pPr>
              <w:ind w:right="-360"/>
              <w:rPr>
                <w:sz w:val="22"/>
                <w:szCs w:val="22"/>
              </w:rPr>
            </w:pPr>
          </w:p>
        </w:tc>
      </w:tr>
      <w:tr w:rsidR="00BA4F46" w:rsidRPr="00334BC2" w14:paraId="63384971" w14:textId="77777777" w:rsidTr="00940059">
        <w:trPr>
          <w:cantSplit/>
        </w:trPr>
        <w:tc>
          <w:tcPr>
            <w:tcW w:w="1440" w:type="dxa"/>
          </w:tcPr>
          <w:p w14:paraId="333153E5" w14:textId="77777777" w:rsidR="00BA4F46" w:rsidRPr="00334BC2" w:rsidRDefault="00BA4F46" w:rsidP="00803EC1">
            <w:pPr>
              <w:ind w:right="-360"/>
              <w:rPr>
                <w:sz w:val="22"/>
                <w:szCs w:val="22"/>
              </w:rPr>
            </w:pPr>
          </w:p>
        </w:tc>
        <w:tc>
          <w:tcPr>
            <w:tcW w:w="3655" w:type="dxa"/>
          </w:tcPr>
          <w:p w14:paraId="066C3D47" w14:textId="77777777" w:rsidR="00BA4F46" w:rsidRPr="00334BC2" w:rsidRDefault="00BA4F46" w:rsidP="00803EC1">
            <w:pPr>
              <w:ind w:right="-360"/>
              <w:rPr>
                <w:sz w:val="22"/>
                <w:szCs w:val="22"/>
              </w:rPr>
            </w:pPr>
            <w:r w:rsidRPr="00334BC2">
              <w:rPr>
                <w:sz w:val="22"/>
                <w:szCs w:val="22"/>
              </w:rPr>
              <w:t>Teléfono</w:t>
            </w:r>
          </w:p>
        </w:tc>
        <w:tc>
          <w:tcPr>
            <w:tcW w:w="4253" w:type="dxa"/>
          </w:tcPr>
          <w:p w14:paraId="01779268" w14:textId="77777777" w:rsidR="00BA4F46" w:rsidRPr="00334BC2" w:rsidRDefault="00BA4F46" w:rsidP="00803EC1">
            <w:pPr>
              <w:ind w:right="-360"/>
              <w:rPr>
                <w:sz w:val="22"/>
                <w:szCs w:val="22"/>
              </w:rPr>
            </w:pPr>
            <w:r w:rsidRPr="00334BC2">
              <w:rPr>
                <w:sz w:val="22"/>
                <w:szCs w:val="22"/>
              </w:rPr>
              <w:t>Persona de contacto (gerente/jefe de personal)</w:t>
            </w:r>
          </w:p>
        </w:tc>
      </w:tr>
      <w:tr w:rsidR="00BA4F46" w:rsidRPr="00334BC2" w14:paraId="58A6C881" w14:textId="77777777" w:rsidTr="00940059">
        <w:trPr>
          <w:cantSplit/>
        </w:trPr>
        <w:tc>
          <w:tcPr>
            <w:tcW w:w="1440" w:type="dxa"/>
          </w:tcPr>
          <w:p w14:paraId="5C80FF99" w14:textId="77777777" w:rsidR="00BA4F46" w:rsidRPr="00334BC2" w:rsidRDefault="00BA4F46" w:rsidP="00803EC1">
            <w:pPr>
              <w:ind w:right="-360"/>
              <w:rPr>
                <w:sz w:val="22"/>
                <w:szCs w:val="22"/>
              </w:rPr>
            </w:pPr>
          </w:p>
        </w:tc>
        <w:tc>
          <w:tcPr>
            <w:tcW w:w="3655" w:type="dxa"/>
          </w:tcPr>
          <w:p w14:paraId="5BDA762F" w14:textId="77777777" w:rsidR="00BA4F46" w:rsidRPr="00334BC2" w:rsidRDefault="00BA4F46" w:rsidP="00803EC1">
            <w:pPr>
              <w:ind w:right="-360"/>
              <w:rPr>
                <w:sz w:val="22"/>
                <w:szCs w:val="22"/>
              </w:rPr>
            </w:pPr>
            <w:r w:rsidRPr="00334BC2">
              <w:rPr>
                <w:sz w:val="22"/>
                <w:szCs w:val="22"/>
              </w:rPr>
              <w:t>Nombre del cargo del candidato</w:t>
            </w:r>
          </w:p>
        </w:tc>
        <w:tc>
          <w:tcPr>
            <w:tcW w:w="4253" w:type="dxa"/>
          </w:tcPr>
          <w:p w14:paraId="66F4CE9A" w14:textId="77777777" w:rsidR="00BA4F46" w:rsidRPr="00334BC2" w:rsidRDefault="00BA4F46" w:rsidP="00803EC1">
            <w:pPr>
              <w:ind w:right="-360"/>
              <w:rPr>
                <w:sz w:val="22"/>
                <w:szCs w:val="22"/>
              </w:rPr>
            </w:pPr>
            <w:r w:rsidRPr="00334BC2">
              <w:rPr>
                <w:sz w:val="22"/>
                <w:szCs w:val="22"/>
              </w:rPr>
              <w:t>Años con el empleador actual</w:t>
            </w:r>
          </w:p>
        </w:tc>
      </w:tr>
    </w:tbl>
    <w:p w14:paraId="1166DF8C" w14:textId="77777777" w:rsidR="00BA4F46" w:rsidRPr="00334BC2" w:rsidRDefault="00BA4F46" w:rsidP="00BA4F46">
      <w:pPr>
        <w:ind w:right="-360"/>
        <w:rPr>
          <w:sz w:val="22"/>
          <w:szCs w:val="22"/>
        </w:rPr>
      </w:pPr>
    </w:p>
    <w:p w14:paraId="329AB9CE" w14:textId="2E8C4CD3" w:rsidR="00BA4F46" w:rsidRPr="00334BC2" w:rsidRDefault="00BA4F46" w:rsidP="00940059">
      <w:pPr>
        <w:spacing w:after="240"/>
        <w:ind w:right="4"/>
        <w:rPr>
          <w:sz w:val="22"/>
          <w:szCs w:val="22"/>
        </w:rPr>
      </w:pPr>
      <w:r w:rsidRPr="00334BC2">
        <w:rPr>
          <w:sz w:val="22"/>
          <w:szCs w:val="22"/>
        </w:rPr>
        <w:t xml:space="preserve">Resuma la experiencia profesional durante los últimos 20 años, en orden cronológico inverso. </w:t>
      </w:r>
      <w:r w:rsidR="00940059" w:rsidRPr="00334BC2">
        <w:rPr>
          <w:sz w:val="22"/>
          <w:szCs w:val="22"/>
        </w:rPr>
        <w:br/>
      </w:r>
      <w:r w:rsidRPr="00334BC2">
        <w:rPr>
          <w:sz w:val="22"/>
          <w:szCs w:val="22"/>
        </w:rPr>
        <w:t>Indique en particular la experiencia técnica y gerencial que sea pertinente para este proyecto.</w:t>
      </w:r>
    </w:p>
    <w:tbl>
      <w:tblPr>
        <w:tblW w:w="9348" w:type="dxa"/>
        <w:tblLayout w:type="fixed"/>
        <w:tblCellMar>
          <w:left w:w="72" w:type="dxa"/>
          <w:right w:w="72" w:type="dxa"/>
        </w:tblCellMar>
        <w:tblLook w:val="0000" w:firstRow="0" w:lastRow="0" w:firstColumn="0" w:lastColumn="0" w:noHBand="0" w:noVBand="0"/>
      </w:tblPr>
      <w:tblGrid>
        <w:gridCol w:w="1080"/>
        <w:gridCol w:w="1080"/>
        <w:gridCol w:w="7188"/>
      </w:tblGrid>
      <w:tr w:rsidR="00BA4F46" w:rsidRPr="00334BC2" w14:paraId="00BD806D" w14:textId="77777777" w:rsidTr="00940059">
        <w:trPr>
          <w:cantSplit/>
        </w:trPr>
        <w:tc>
          <w:tcPr>
            <w:tcW w:w="1080" w:type="dxa"/>
            <w:tcBorders>
              <w:top w:val="single" w:sz="6" w:space="0" w:color="auto"/>
              <w:left w:val="single" w:sz="6" w:space="0" w:color="auto"/>
            </w:tcBorders>
          </w:tcPr>
          <w:p w14:paraId="74D6D34C" w14:textId="77777777" w:rsidR="00BA4F46" w:rsidRPr="00334BC2" w:rsidRDefault="00BA4F46" w:rsidP="00803EC1">
            <w:pPr>
              <w:pStyle w:val="Piedepgina"/>
              <w:ind w:right="-360"/>
              <w:rPr>
                <w:sz w:val="22"/>
                <w:szCs w:val="22"/>
              </w:rPr>
            </w:pPr>
            <w:r w:rsidRPr="00334BC2">
              <w:rPr>
                <w:sz w:val="22"/>
                <w:szCs w:val="22"/>
              </w:rPr>
              <w:t>Desde</w:t>
            </w:r>
          </w:p>
        </w:tc>
        <w:tc>
          <w:tcPr>
            <w:tcW w:w="1080" w:type="dxa"/>
            <w:tcBorders>
              <w:top w:val="single" w:sz="6" w:space="0" w:color="auto"/>
              <w:left w:val="single" w:sz="6" w:space="0" w:color="auto"/>
            </w:tcBorders>
          </w:tcPr>
          <w:p w14:paraId="7075050A" w14:textId="77777777" w:rsidR="00BA4F46" w:rsidRPr="00334BC2" w:rsidRDefault="00BA4F46" w:rsidP="00803EC1">
            <w:pPr>
              <w:pStyle w:val="Piedepgina"/>
              <w:ind w:right="-360"/>
              <w:rPr>
                <w:sz w:val="22"/>
                <w:szCs w:val="22"/>
              </w:rPr>
            </w:pPr>
            <w:r w:rsidRPr="00334BC2">
              <w:rPr>
                <w:sz w:val="22"/>
                <w:szCs w:val="22"/>
              </w:rPr>
              <w:t>Hasta</w:t>
            </w:r>
          </w:p>
        </w:tc>
        <w:tc>
          <w:tcPr>
            <w:tcW w:w="7188" w:type="dxa"/>
            <w:tcBorders>
              <w:top w:val="single" w:sz="6" w:space="0" w:color="auto"/>
              <w:left w:val="single" w:sz="6" w:space="0" w:color="auto"/>
              <w:right w:val="single" w:sz="6" w:space="0" w:color="auto"/>
            </w:tcBorders>
          </w:tcPr>
          <w:p w14:paraId="544F4957" w14:textId="0033F1EA" w:rsidR="00BA4F46" w:rsidRPr="00334BC2" w:rsidRDefault="00BA4F46" w:rsidP="00627D5B">
            <w:pPr>
              <w:pStyle w:val="Piedepgina"/>
              <w:ind w:right="-360"/>
              <w:rPr>
                <w:sz w:val="22"/>
                <w:szCs w:val="22"/>
              </w:rPr>
            </w:pPr>
            <w:r w:rsidRPr="00334BC2">
              <w:rPr>
                <w:sz w:val="22"/>
                <w:szCs w:val="22"/>
              </w:rPr>
              <w:t xml:space="preserve">Compañía, </w:t>
            </w:r>
            <w:r w:rsidR="00627D5B" w:rsidRPr="00334BC2">
              <w:rPr>
                <w:sz w:val="22"/>
                <w:szCs w:val="22"/>
              </w:rPr>
              <w:t>p</w:t>
            </w:r>
            <w:r w:rsidRPr="00334BC2">
              <w:rPr>
                <w:sz w:val="22"/>
                <w:szCs w:val="22"/>
              </w:rPr>
              <w:t xml:space="preserve">royecto, </w:t>
            </w:r>
            <w:r w:rsidR="00627D5B" w:rsidRPr="00334BC2">
              <w:rPr>
                <w:sz w:val="22"/>
                <w:szCs w:val="22"/>
              </w:rPr>
              <w:t>c</w:t>
            </w:r>
            <w:r w:rsidRPr="00334BC2">
              <w:rPr>
                <w:sz w:val="22"/>
                <w:szCs w:val="22"/>
              </w:rPr>
              <w:t xml:space="preserve">argo, </w:t>
            </w:r>
            <w:r w:rsidR="00627D5B" w:rsidRPr="00334BC2">
              <w:rPr>
                <w:sz w:val="22"/>
                <w:szCs w:val="22"/>
              </w:rPr>
              <w:t>e</w:t>
            </w:r>
            <w:r w:rsidRPr="00334BC2">
              <w:rPr>
                <w:sz w:val="22"/>
                <w:szCs w:val="22"/>
              </w:rPr>
              <w:t xml:space="preserve">xperiencia </w:t>
            </w:r>
            <w:r w:rsidR="00627D5B" w:rsidRPr="00334BC2">
              <w:rPr>
                <w:sz w:val="22"/>
                <w:szCs w:val="22"/>
              </w:rPr>
              <w:t>t</w:t>
            </w:r>
            <w:r w:rsidRPr="00334BC2">
              <w:rPr>
                <w:sz w:val="22"/>
                <w:szCs w:val="22"/>
              </w:rPr>
              <w:t xml:space="preserve">écnica y </w:t>
            </w:r>
            <w:r w:rsidR="00627D5B" w:rsidRPr="00334BC2">
              <w:rPr>
                <w:sz w:val="22"/>
                <w:szCs w:val="22"/>
              </w:rPr>
              <w:t>g</w:t>
            </w:r>
            <w:r w:rsidRPr="00334BC2">
              <w:rPr>
                <w:sz w:val="22"/>
                <w:szCs w:val="22"/>
              </w:rPr>
              <w:t xml:space="preserve">erencial </w:t>
            </w:r>
            <w:r w:rsidR="00627D5B" w:rsidRPr="00334BC2">
              <w:rPr>
                <w:sz w:val="22"/>
                <w:szCs w:val="22"/>
              </w:rPr>
              <w:t>p</w:t>
            </w:r>
            <w:r w:rsidRPr="00334BC2">
              <w:rPr>
                <w:sz w:val="22"/>
                <w:szCs w:val="22"/>
              </w:rPr>
              <w:t>ertinente</w:t>
            </w:r>
          </w:p>
        </w:tc>
      </w:tr>
      <w:tr w:rsidR="00BA4F46" w:rsidRPr="00334BC2" w14:paraId="3202CD08" w14:textId="77777777" w:rsidTr="00940059">
        <w:trPr>
          <w:cantSplit/>
        </w:trPr>
        <w:tc>
          <w:tcPr>
            <w:tcW w:w="1080" w:type="dxa"/>
            <w:tcBorders>
              <w:top w:val="single" w:sz="6" w:space="0" w:color="auto"/>
              <w:left w:val="single" w:sz="6" w:space="0" w:color="auto"/>
            </w:tcBorders>
          </w:tcPr>
          <w:p w14:paraId="00F485B5" w14:textId="77777777" w:rsidR="00BA4F46" w:rsidRPr="00334BC2" w:rsidRDefault="00BA4F46" w:rsidP="00803EC1">
            <w:pPr>
              <w:ind w:right="-360"/>
              <w:rPr>
                <w:sz w:val="22"/>
                <w:szCs w:val="22"/>
              </w:rPr>
            </w:pPr>
          </w:p>
        </w:tc>
        <w:tc>
          <w:tcPr>
            <w:tcW w:w="1080" w:type="dxa"/>
            <w:tcBorders>
              <w:top w:val="single" w:sz="6" w:space="0" w:color="auto"/>
              <w:left w:val="single" w:sz="6" w:space="0" w:color="auto"/>
            </w:tcBorders>
          </w:tcPr>
          <w:p w14:paraId="3FBA1565" w14:textId="77777777" w:rsidR="00BA4F46" w:rsidRPr="00334BC2" w:rsidRDefault="00BA4F46" w:rsidP="00803EC1">
            <w:pPr>
              <w:ind w:right="-360"/>
              <w:rPr>
                <w:sz w:val="22"/>
                <w:szCs w:val="22"/>
              </w:rPr>
            </w:pPr>
          </w:p>
        </w:tc>
        <w:tc>
          <w:tcPr>
            <w:tcW w:w="7188" w:type="dxa"/>
            <w:tcBorders>
              <w:top w:val="single" w:sz="6" w:space="0" w:color="auto"/>
              <w:left w:val="single" w:sz="6" w:space="0" w:color="auto"/>
              <w:right w:val="single" w:sz="6" w:space="0" w:color="auto"/>
            </w:tcBorders>
          </w:tcPr>
          <w:p w14:paraId="60D3A236" w14:textId="77777777" w:rsidR="00BA4F46" w:rsidRPr="00334BC2" w:rsidRDefault="00BA4F46" w:rsidP="00803EC1">
            <w:pPr>
              <w:ind w:right="-360"/>
              <w:rPr>
                <w:sz w:val="22"/>
                <w:szCs w:val="22"/>
              </w:rPr>
            </w:pPr>
          </w:p>
        </w:tc>
      </w:tr>
      <w:tr w:rsidR="00BA4F46" w:rsidRPr="00334BC2" w14:paraId="40CA26F7" w14:textId="77777777" w:rsidTr="00940059">
        <w:trPr>
          <w:cantSplit/>
        </w:trPr>
        <w:tc>
          <w:tcPr>
            <w:tcW w:w="1080" w:type="dxa"/>
            <w:tcBorders>
              <w:top w:val="dotted" w:sz="4" w:space="0" w:color="auto"/>
              <w:left w:val="single" w:sz="6" w:space="0" w:color="auto"/>
            </w:tcBorders>
          </w:tcPr>
          <w:p w14:paraId="30807676" w14:textId="77777777" w:rsidR="00BA4F46" w:rsidRPr="00334BC2" w:rsidRDefault="00BA4F46" w:rsidP="00803EC1">
            <w:pPr>
              <w:ind w:right="-360"/>
              <w:rPr>
                <w:sz w:val="22"/>
                <w:szCs w:val="22"/>
              </w:rPr>
            </w:pPr>
          </w:p>
        </w:tc>
        <w:tc>
          <w:tcPr>
            <w:tcW w:w="1080" w:type="dxa"/>
            <w:tcBorders>
              <w:top w:val="dotted" w:sz="4" w:space="0" w:color="auto"/>
              <w:left w:val="single" w:sz="6" w:space="0" w:color="auto"/>
            </w:tcBorders>
          </w:tcPr>
          <w:p w14:paraId="4B4D5C71" w14:textId="77777777" w:rsidR="00BA4F46" w:rsidRPr="00334BC2" w:rsidRDefault="00BA4F46" w:rsidP="00803EC1">
            <w:pPr>
              <w:ind w:right="-360"/>
              <w:rPr>
                <w:sz w:val="22"/>
                <w:szCs w:val="22"/>
              </w:rPr>
            </w:pPr>
          </w:p>
        </w:tc>
        <w:tc>
          <w:tcPr>
            <w:tcW w:w="7188" w:type="dxa"/>
            <w:tcBorders>
              <w:top w:val="dotted" w:sz="4" w:space="0" w:color="auto"/>
              <w:left w:val="single" w:sz="6" w:space="0" w:color="auto"/>
              <w:right w:val="single" w:sz="6" w:space="0" w:color="auto"/>
            </w:tcBorders>
          </w:tcPr>
          <w:p w14:paraId="71E03124" w14:textId="77777777" w:rsidR="00BA4F46" w:rsidRPr="00334BC2" w:rsidRDefault="00BA4F46" w:rsidP="00803EC1">
            <w:pPr>
              <w:ind w:right="-360"/>
              <w:rPr>
                <w:sz w:val="22"/>
                <w:szCs w:val="22"/>
              </w:rPr>
            </w:pPr>
          </w:p>
        </w:tc>
      </w:tr>
      <w:tr w:rsidR="00BA4F46" w:rsidRPr="00334BC2" w14:paraId="23C34AC3" w14:textId="77777777" w:rsidTr="00940059">
        <w:trPr>
          <w:cantSplit/>
        </w:trPr>
        <w:tc>
          <w:tcPr>
            <w:tcW w:w="1080" w:type="dxa"/>
            <w:tcBorders>
              <w:top w:val="dotted" w:sz="4" w:space="0" w:color="auto"/>
              <w:left w:val="single" w:sz="6" w:space="0" w:color="auto"/>
              <w:bottom w:val="dotted" w:sz="4" w:space="0" w:color="auto"/>
            </w:tcBorders>
          </w:tcPr>
          <w:p w14:paraId="2645B95C" w14:textId="77777777" w:rsidR="00BA4F46" w:rsidRPr="00334BC2" w:rsidRDefault="00BA4F46" w:rsidP="00803EC1">
            <w:pPr>
              <w:ind w:right="-360"/>
              <w:rPr>
                <w:sz w:val="22"/>
                <w:szCs w:val="22"/>
              </w:rPr>
            </w:pPr>
          </w:p>
        </w:tc>
        <w:tc>
          <w:tcPr>
            <w:tcW w:w="1080" w:type="dxa"/>
            <w:tcBorders>
              <w:top w:val="dotted" w:sz="4" w:space="0" w:color="auto"/>
              <w:left w:val="single" w:sz="6" w:space="0" w:color="auto"/>
              <w:bottom w:val="dotted" w:sz="4" w:space="0" w:color="auto"/>
            </w:tcBorders>
          </w:tcPr>
          <w:p w14:paraId="5BE4B9EA" w14:textId="77777777" w:rsidR="00BA4F46" w:rsidRPr="00334BC2" w:rsidRDefault="00BA4F46" w:rsidP="00803EC1">
            <w:pPr>
              <w:ind w:right="-360"/>
              <w:rPr>
                <w:sz w:val="22"/>
                <w:szCs w:val="22"/>
              </w:rPr>
            </w:pPr>
          </w:p>
        </w:tc>
        <w:tc>
          <w:tcPr>
            <w:tcW w:w="7188" w:type="dxa"/>
            <w:tcBorders>
              <w:top w:val="dotted" w:sz="4" w:space="0" w:color="auto"/>
              <w:left w:val="single" w:sz="6" w:space="0" w:color="auto"/>
              <w:bottom w:val="dotted" w:sz="4" w:space="0" w:color="auto"/>
              <w:right w:val="single" w:sz="6" w:space="0" w:color="auto"/>
            </w:tcBorders>
          </w:tcPr>
          <w:p w14:paraId="70BD2863" w14:textId="77777777" w:rsidR="00BA4F46" w:rsidRPr="00334BC2" w:rsidRDefault="00BA4F46" w:rsidP="00803EC1">
            <w:pPr>
              <w:ind w:right="-360"/>
              <w:rPr>
                <w:sz w:val="22"/>
                <w:szCs w:val="22"/>
              </w:rPr>
            </w:pPr>
          </w:p>
        </w:tc>
      </w:tr>
      <w:tr w:rsidR="00BA4F46" w:rsidRPr="00334BC2" w14:paraId="1BDD983C" w14:textId="77777777" w:rsidTr="00940059">
        <w:trPr>
          <w:cantSplit/>
        </w:trPr>
        <w:tc>
          <w:tcPr>
            <w:tcW w:w="1080" w:type="dxa"/>
            <w:tcBorders>
              <w:left w:val="single" w:sz="6" w:space="0" w:color="auto"/>
            </w:tcBorders>
          </w:tcPr>
          <w:p w14:paraId="1617EACB" w14:textId="77777777" w:rsidR="00BA4F46" w:rsidRPr="00334BC2" w:rsidRDefault="00BA4F46" w:rsidP="00803EC1">
            <w:pPr>
              <w:ind w:right="-360"/>
              <w:rPr>
                <w:sz w:val="22"/>
                <w:szCs w:val="22"/>
              </w:rPr>
            </w:pPr>
          </w:p>
        </w:tc>
        <w:tc>
          <w:tcPr>
            <w:tcW w:w="1080" w:type="dxa"/>
            <w:tcBorders>
              <w:left w:val="single" w:sz="6" w:space="0" w:color="auto"/>
            </w:tcBorders>
          </w:tcPr>
          <w:p w14:paraId="2E9719F5" w14:textId="77777777" w:rsidR="00BA4F46" w:rsidRPr="00334BC2" w:rsidRDefault="00BA4F46" w:rsidP="00803EC1">
            <w:pPr>
              <w:ind w:right="-360"/>
              <w:rPr>
                <w:sz w:val="22"/>
                <w:szCs w:val="22"/>
              </w:rPr>
            </w:pPr>
          </w:p>
        </w:tc>
        <w:tc>
          <w:tcPr>
            <w:tcW w:w="7188" w:type="dxa"/>
            <w:tcBorders>
              <w:left w:val="single" w:sz="6" w:space="0" w:color="auto"/>
              <w:right w:val="single" w:sz="6" w:space="0" w:color="auto"/>
            </w:tcBorders>
          </w:tcPr>
          <w:p w14:paraId="75CB85EC" w14:textId="77777777" w:rsidR="00BA4F46" w:rsidRPr="00334BC2" w:rsidRDefault="00BA4F46" w:rsidP="00803EC1">
            <w:pPr>
              <w:ind w:right="-360"/>
              <w:rPr>
                <w:sz w:val="22"/>
                <w:szCs w:val="22"/>
              </w:rPr>
            </w:pPr>
          </w:p>
        </w:tc>
      </w:tr>
      <w:tr w:rsidR="00BA4F46" w:rsidRPr="00334BC2" w14:paraId="0F53C7D5" w14:textId="77777777" w:rsidTr="00940059">
        <w:trPr>
          <w:cantSplit/>
        </w:trPr>
        <w:tc>
          <w:tcPr>
            <w:tcW w:w="1080" w:type="dxa"/>
            <w:tcBorders>
              <w:top w:val="dotted" w:sz="4" w:space="0" w:color="auto"/>
              <w:left w:val="single" w:sz="6" w:space="0" w:color="auto"/>
              <w:bottom w:val="dotted" w:sz="4" w:space="0" w:color="auto"/>
            </w:tcBorders>
          </w:tcPr>
          <w:p w14:paraId="1F26060C" w14:textId="77777777" w:rsidR="00BA4F46" w:rsidRPr="00334BC2" w:rsidRDefault="00BA4F46" w:rsidP="00803EC1">
            <w:pPr>
              <w:ind w:right="-360"/>
              <w:rPr>
                <w:sz w:val="22"/>
                <w:szCs w:val="22"/>
              </w:rPr>
            </w:pPr>
          </w:p>
        </w:tc>
        <w:tc>
          <w:tcPr>
            <w:tcW w:w="1080" w:type="dxa"/>
            <w:tcBorders>
              <w:top w:val="dotted" w:sz="4" w:space="0" w:color="auto"/>
              <w:left w:val="single" w:sz="6" w:space="0" w:color="auto"/>
              <w:bottom w:val="dotted" w:sz="4" w:space="0" w:color="auto"/>
            </w:tcBorders>
          </w:tcPr>
          <w:p w14:paraId="10C2C272" w14:textId="77777777" w:rsidR="00BA4F46" w:rsidRPr="00334BC2" w:rsidRDefault="00BA4F46" w:rsidP="00803EC1">
            <w:pPr>
              <w:ind w:right="-360"/>
              <w:rPr>
                <w:sz w:val="22"/>
                <w:szCs w:val="22"/>
              </w:rPr>
            </w:pPr>
          </w:p>
        </w:tc>
        <w:tc>
          <w:tcPr>
            <w:tcW w:w="7188" w:type="dxa"/>
            <w:tcBorders>
              <w:top w:val="dotted" w:sz="4" w:space="0" w:color="auto"/>
              <w:left w:val="single" w:sz="6" w:space="0" w:color="auto"/>
              <w:bottom w:val="dotted" w:sz="4" w:space="0" w:color="auto"/>
              <w:right w:val="single" w:sz="6" w:space="0" w:color="auto"/>
            </w:tcBorders>
          </w:tcPr>
          <w:p w14:paraId="1AAA38DA" w14:textId="77777777" w:rsidR="00BA4F46" w:rsidRPr="00334BC2" w:rsidRDefault="00BA4F46" w:rsidP="00803EC1">
            <w:pPr>
              <w:ind w:right="-360"/>
              <w:rPr>
                <w:sz w:val="22"/>
                <w:szCs w:val="22"/>
              </w:rPr>
            </w:pPr>
          </w:p>
        </w:tc>
      </w:tr>
      <w:tr w:rsidR="00BA4F46" w:rsidRPr="00334BC2" w14:paraId="0B8C4CB3" w14:textId="77777777" w:rsidTr="00940059">
        <w:trPr>
          <w:cantSplit/>
        </w:trPr>
        <w:tc>
          <w:tcPr>
            <w:tcW w:w="1080" w:type="dxa"/>
            <w:tcBorders>
              <w:left w:val="single" w:sz="6" w:space="0" w:color="auto"/>
              <w:bottom w:val="single" w:sz="6" w:space="0" w:color="auto"/>
            </w:tcBorders>
          </w:tcPr>
          <w:p w14:paraId="1C25F88B" w14:textId="77777777" w:rsidR="00BA4F46" w:rsidRPr="00334BC2" w:rsidRDefault="00BA4F46" w:rsidP="00803EC1">
            <w:pPr>
              <w:ind w:right="-360"/>
              <w:rPr>
                <w:sz w:val="22"/>
                <w:szCs w:val="22"/>
              </w:rPr>
            </w:pPr>
          </w:p>
        </w:tc>
        <w:tc>
          <w:tcPr>
            <w:tcW w:w="1080" w:type="dxa"/>
            <w:tcBorders>
              <w:left w:val="single" w:sz="6" w:space="0" w:color="auto"/>
              <w:bottom w:val="single" w:sz="6" w:space="0" w:color="auto"/>
            </w:tcBorders>
          </w:tcPr>
          <w:p w14:paraId="77BCAEE1" w14:textId="77777777" w:rsidR="00BA4F46" w:rsidRPr="00334BC2" w:rsidRDefault="00BA4F46" w:rsidP="00803EC1">
            <w:pPr>
              <w:ind w:right="-360"/>
              <w:rPr>
                <w:sz w:val="22"/>
                <w:szCs w:val="22"/>
              </w:rPr>
            </w:pPr>
          </w:p>
        </w:tc>
        <w:tc>
          <w:tcPr>
            <w:tcW w:w="7188" w:type="dxa"/>
            <w:tcBorders>
              <w:left w:val="single" w:sz="6" w:space="0" w:color="auto"/>
              <w:bottom w:val="single" w:sz="6" w:space="0" w:color="auto"/>
              <w:right w:val="single" w:sz="6" w:space="0" w:color="auto"/>
            </w:tcBorders>
          </w:tcPr>
          <w:p w14:paraId="1C8DEB65" w14:textId="77777777" w:rsidR="00BA4F46" w:rsidRPr="00334BC2" w:rsidRDefault="00BA4F46" w:rsidP="00803EC1">
            <w:pPr>
              <w:ind w:right="-360"/>
              <w:rPr>
                <w:sz w:val="22"/>
                <w:szCs w:val="22"/>
              </w:rPr>
            </w:pPr>
          </w:p>
        </w:tc>
      </w:tr>
    </w:tbl>
    <w:p w14:paraId="20671BB0" w14:textId="77777777" w:rsidR="00BA4F46" w:rsidRPr="00334BC2" w:rsidRDefault="00BA4F46" w:rsidP="00BA4F46">
      <w:pPr>
        <w:ind w:right="-360"/>
        <w:rPr>
          <w:sz w:val="22"/>
          <w:szCs w:val="22"/>
        </w:rPr>
      </w:pPr>
    </w:p>
    <w:p w14:paraId="2E9DEC4E" w14:textId="77777777" w:rsidR="00BA4F46" w:rsidRPr="00334BC2" w:rsidRDefault="00BA4F46">
      <w:pPr>
        <w:suppressAutoHyphens w:val="0"/>
        <w:spacing w:after="0"/>
        <w:jc w:val="left"/>
        <w:rPr>
          <w:b/>
          <w:iCs/>
          <w:sz w:val="22"/>
          <w:szCs w:val="22"/>
        </w:rPr>
      </w:pPr>
    </w:p>
    <w:p w14:paraId="7B7F3D1B" w14:textId="77777777" w:rsidR="00BA4F46" w:rsidRPr="00334BC2" w:rsidRDefault="00BA4F46">
      <w:pPr>
        <w:suppressAutoHyphens w:val="0"/>
        <w:spacing w:after="0"/>
        <w:jc w:val="left"/>
        <w:rPr>
          <w:b/>
          <w:iCs/>
          <w:sz w:val="22"/>
          <w:szCs w:val="22"/>
        </w:rPr>
      </w:pPr>
      <w:r w:rsidRPr="00334BC2">
        <w:rPr>
          <w:sz w:val="22"/>
          <w:szCs w:val="22"/>
        </w:rPr>
        <w:br w:type="page"/>
      </w:r>
    </w:p>
    <w:p w14:paraId="5B582DAB" w14:textId="0EF73511" w:rsidR="00BA4F46" w:rsidRPr="00334BC2" w:rsidRDefault="00BA4F46" w:rsidP="00275E0F">
      <w:pPr>
        <w:suppressAutoHyphens w:val="0"/>
        <w:spacing w:after="0"/>
        <w:jc w:val="center"/>
        <w:rPr>
          <w:b/>
          <w:sz w:val="22"/>
          <w:szCs w:val="22"/>
        </w:rPr>
      </w:pPr>
      <w:bookmarkStart w:id="482" w:name="_Toc218673977"/>
      <w:bookmarkStart w:id="483" w:name="_Toc277345608"/>
      <w:r w:rsidRPr="00334BC2">
        <w:rPr>
          <w:b/>
          <w:sz w:val="22"/>
          <w:szCs w:val="22"/>
        </w:rPr>
        <w:lastRenderedPageBreak/>
        <w:t xml:space="preserve">Capacidades </w:t>
      </w:r>
      <w:bookmarkEnd w:id="482"/>
      <w:bookmarkEnd w:id="483"/>
      <w:r w:rsidR="001F46ED" w:rsidRPr="00334BC2">
        <w:rPr>
          <w:b/>
          <w:sz w:val="22"/>
          <w:szCs w:val="22"/>
        </w:rPr>
        <w:t>Técnicas</w:t>
      </w:r>
    </w:p>
    <w:p w14:paraId="60DCD282" w14:textId="77777777" w:rsidR="00BA4F46" w:rsidRPr="00334BC2" w:rsidRDefault="00BA4F46" w:rsidP="00BA4F46">
      <w:pPr>
        <w:ind w:right="-360"/>
        <w:rPr>
          <w:sz w:val="22"/>
          <w:szCs w:val="22"/>
        </w:rPr>
      </w:pPr>
    </w:p>
    <w:tbl>
      <w:tblPr>
        <w:tblW w:w="934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2" w:type="dxa"/>
          <w:right w:w="72" w:type="dxa"/>
        </w:tblCellMar>
        <w:tblLook w:val="0000" w:firstRow="0" w:lastRow="0" w:firstColumn="0" w:lastColumn="0" w:noHBand="0" w:noVBand="0"/>
      </w:tblPr>
      <w:tblGrid>
        <w:gridCol w:w="9348"/>
      </w:tblGrid>
      <w:tr w:rsidR="00BA4F46" w:rsidRPr="00334BC2" w14:paraId="08D952AF" w14:textId="77777777" w:rsidTr="00940059">
        <w:trPr>
          <w:cantSplit/>
        </w:trPr>
        <w:tc>
          <w:tcPr>
            <w:tcW w:w="9348" w:type="dxa"/>
          </w:tcPr>
          <w:p w14:paraId="1284B9D1" w14:textId="2CEEA2AE" w:rsidR="00BA4F46" w:rsidRPr="00334BC2" w:rsidRDefault="00BA4F46" w:rsidP="00940059">
            <w:pPr>
              <w:ind w:right="-360"/>
              <w:jc w:val="left"/>
              <w:rPr>
                <w:sz w:val="22"/>
                <w:szCs w:val="22"/>
              </w:rPr>
            </w:pPr>
            <w:r w:rsidRPr="00334BC2">
              <w:rPr>
                <w:sz w:val="22"/>
                <w:szCs w:val="22"/>
              </w:rPr>
              <w:t xml:space="preserve">Nombre del Licitante o miembro de una </w:t>
            </w:r>
            <w:r w:rsidR="000107E9" w:rsidRPr="00334BC2">
              <w:rPr>
                <w:sz w:val="22"/>
                <w:szCs w:val="22"/>
              </w:rPr>
              <w:t>APCA</w:t>
            </w:r>
          </w:p>
        </w:tc>
      </w:tr>
    </w:tbl>
    <w:p w14:paraId="1445A931" w14:textId="77777777" w:rsidR="00BA4F46" w:rsidRPr="00334BC2" w:rsidRDefault="00BA4F46" w:rsidP="00BA4F46">
      <w:pPr>
        <w:ind w:right="-360"/>
        <w:rPr>
          <w:sz w:val="22"/>
          <w:szCs w:val="22"/>
        </w:rPr>
      </w:pPr>
    </w:p>
    <w:p w14:paraId="4F787752" w14:textId="0EE776FD" w:rsidR="00BA4F46" w:rsidRPr="00334BC2" w:rsidRDefault="00BA4F46" w:rsidP="00940059">
      <w:pPr>
        <w:ind w:right="4"/>
        <w:rPr>
          <w:spacing w:val="-2"/>
          <w:sz w:val="22"/>
          <w:szCs w:val="22"/>
        </w:rPr>
      </w:pPr>
      <w:r w:rsidRPr="00334BC2">
        <w:rPr>
          <w:spacing w:val="-2"/>
          <w:sz w:val="22"/>
          <w:szCs w:val="22"/>
        </w:rPr>
        <w:t xml:space="preserve">El Licitante brindará la información pertinente para demostrar </w:t>
      </w:r>
      <w:r w:rsidR="00D224BE" w:rsidRPr="00334BC2">
        <w:rPr>
          <w:spacing w:val="-2"/>
          <w:sz w:val="22"/>
          <w:szCs w:val="22"/>
        </w:rPr>
        <w:t xml:space="preserve">con claridad </w:t>
      </w:r>
      <w:r w:rsidRPr="00334BC2">
        <w:rPr>
          <w:spacing w:val="-2"/>
          <w:sz w:val="22"/>
          <w:szCs w:val="22"/>
        </w:rPr>
        <w:t>que tiene la capacidad técnica necesaria para cumplir con los requisitos del Sistema Informático.</w:t>
      </w:r>
      <w:r w:rsidR="00C15E45" w:rsidRPr="00334BC2">
        <w:rPr>
          <w:spacing w:val="-2"/>
          <w:sz w:val="22"/>
          <w:szCs w:val="22"/>
        </w:rPr>
        <w:t xml:space="preserve"> </w:t>
      </w:r>
      <w:r w:rsidRPr="00334BC2">
        <w:rPr>
          <w:spacing w:val="-2"/>
          <w:sz w:val="22"/>
          <w:szCs w:val="22"/>
        </w:rPr>
        <w:t xml:space="preserve">En este formulario, el Licitante deberá resumir las certificaciones importantes, las metodologías de propiedad exclusiva y las tecnologías especializadas que </w:t>
      </w:r>
      <w:r w:rsidR="00D224BE" w:rsidRPr="00334BC2">
        <w:rPr>
          <w:spacing w:val="-2"/>
          <w:sz w:val="22"/>
          <w:szCs w:val="22"/>
        </w:rPr>
        <w:t xml:space="preserve">se </w:t>
      </w:r>
      <w:r w:rsidRPr="00334BC2">
        <w:rPr>
          <w:spacing w:val="-2"/>
          <w:sz w:val="22"/>
          <w:szCs w:val="22"/>
        </w:rPr>
        <w:t xml:space="preserve">propone utilizar en la ejecución del Contrato o </w:t>
      </w:r>
      <w:r w:rsidR="00D224BE" w:rsidRPr="00334BC2">
        <w:rPr>
          <w:spacing w:val="-2"/>
          <w:sz w:val="22"/>
          <w:szCs w:val="22"/>
        </w:rPr>
        <w:t xml:space="preserve">de </w:t>
      </w:r>
      <w:r w:rsidRPr="00334BC2">
        <w:rPr>
          <w:spacing w:val="-2"/>
          <w:sz w:val="22"/>
          <w:szCs w:val="22"/>
        </w:rPr>
        <w:t>los Contratos.</w:t>
      </w:r>
    </w:p>
    <w:p w14:paraId="5B86594F" w14:textId="77777777" w:rsidR="00141FCB" w:rsidRPr="00334BC2" w:rsidRDefault="00141FCB">
      <w:pPr>
        <w:suppressAutoHyphens w:val="0"/>
        <w:spacing w:after="0"/>
        <w:jc w:val="left"/>
        <w:rPr>
          <w:sz w:val="22"/>
          <w:szCs w:val="22"/>
        </w:rPr>
      </w:pPr>
      <w:r w:rsidRPr="00334BC2">
        <w:rPr>
          <w:sz w:val="22"/>
          <w:szCs w:val="22"/>
        </w:rPr>
        <w:br w:type="page"/>
      </w:r>
    </w:p>
    <w:p w14:paraId="0FC9580D" w14:textId="0FC5CD03" w:rsidR="00BA4F46" w:rsidRPr="00334BC2" w:rsidRDefault="00BA4F46" w:rsidP="00275E0F">
      <w:pPr>
        <w:suppressAutoHyphens w:val="0"/>
        <w:spacing w:after="0"/>
        <w:jc w:val="center"/>
        <w:rPr>
          <w:b/>
          <w:sz w:val="22"/>
          <w:szCs w:val="22"/>
        </w:rPr>
      </w:pPr>
      <w:bookmarkStart w:id="484" w:name="_Toc521497247"/>
      <w:bookmarkStart w:id="485" w:name="_Toc218673979"/>
      <w:bookmarkStart w:id="486" w:name="_Toc277345610"/>
      <w:r w:rsidRPr="00334BC2">
        <w:rPr>
          <w:b/>
          <w:sz w:val="22"/>
          <w:szCs w:val="22"/>
        </w:rPr>
        <w:lastRenderedPageBreak/>
        <w:t xml:space="preserve">Autorización del </w:t>
      </w:r>
      <w:bookmarkEnd w:id="484"/>
      <w:bookmarkEnd w:id="485"/>
      <w:bookmarkEnd w:id="486"/>
      <w:r w:rsidR="001F46ED" w:rsidRPr="00334BC2">
        <w:rPr>
          <w:b/>
          <w:sz w:val="22"/>
          <w:szCs w:val="22"/>
        </w:rPr>
        <w:t>Fabricante</w:t>
      </w:r>
    </w:p>
    <w:p w14:paraId="3A439E59" w14:textId="77777777" w:rsidR="00BA4F46" w:rsidRPr="00334BC2" w:rsidRDefault="00BA4F46" w:rsidP="00BA4F46">
      <w:pPr>
        <w:pStyle w:val="Piedepgina"/>
        <w:tabs>
          <w:tab w:val="right" w:pos="9000"/>
        </w:tabs>
        <w:ind w:right="-360"/>
        <w:jc w:val="center"/>
        <w:rPr>
          <w:sz w:val="22"/>
          <w:szCs w:val="22"/>
        </w:rPr>
      </w:pPr>
    </w:p>
    <w:p w14:paraId="4F1E9BF1" w14:textId="59EDA512" w:rsidR="00BA4F46" w:rsidRPr="00334BC2" w:rsidRDefault="00BA4F46" w:rsidP="004825E0">
      <w:pPr>
        <w:ind w:left="720" w:right="4" w:hanging="720"/>
        <w:rPr>
          <w:sz w:val="22"/>
          <w:szCs w:val="22"/>
        </w:rPr>
      </w:pPr>
      <w:r w:rsidRPr="00334BC2">
        <w:rPr>
          <w:b/>
          <w:sz w:val="22"/>
          <w:szCs w:val="22"/>
        </w:rPr>
        <w:t>Nota</w:t>
      </w:r>
      <w:r w:rsidRPr="00334BC2">
        <w:rPr>
          <w:sz w:val="22"/>
          <w:szCs w:val="22"/>
        </w:rPr>
        <w:t>:</w:t>
      </w:r>
      <w:r w:rsidR="00C15E45" w:rsidRPr="00334BC2">
        <w:rPr>
          <w:sz w:val="22"/>
          <w:szCs w:val="22"/>
        </w:rPr>
        <w:t xml:space="preserve"> </w:t>
      </w:r>
      <w:r w:rsidR="004D1673" w:rsidRPr="00334BC2">
        <w:rPr>
          <w:sz w:val="22"/>
          <w:szCs w:val="22"/>
        </w:rPr>
        <w:tab/>
      </w:r>
      <w:r w:rsidRPr="00334BC2">
        <w:rPr>
          <w:sz w:val="22"/>
          <w:szCs w:val="22"/>
        </w:rPr>
        <w:t xml:space="preserve">Esta autorización deberá estar escrita en papel con membrete del </w:t>
      </w:r>
      <w:r w:rsidR="007674EA" w:rsidRPr="00334BC2">
        <w:rPr>
          <w:sz w:val="22"/>
          <w:szCs w:val="22"/>
        </w:rPr>
        <w:t>f</w:t>
      </w:r>
      <w:r w:rsidRPr="00334BC2">
        <w:rPr>
          <w:sz w:val="22"/>
          <w:szCs w:val="22"/>
        </w:rPr>
        <w:t xml:space="preserve">abricante y deberá estar </w:t>
      </w:r>
      <w:r w:rsidR="004825E0" w:rsidRPr="00334BC2">
        <w:rPr>
          <w:sz w:val="22"/>
          <w:szCs w:val="22"/>
        </w:rPr>
        <w:br/>
      </w:r>
      <w:r w:rsidRPr="00334BC2">
        <w:rPr>
          <w:sz w:val="22"/>
          <w:szCs w:val="22"/>
        </w:rPr>
        <w:t xml:space="preserve">firmada por la persona debidamente autorizada para firmar documentos que sean vinculantes </w:t>
      </w:r>
      <w:r w:rsidR="004825E0" w:rsidRPr="00334BC2">
        <w:rPr>
          <w:sz w:val="22"/>
          <w:szCs w:val="22"/>
        </w:rPr>
        <w:br/>
      </w:r>
      <w:r w:rsidRPr="00334BC2">
        <w:rPr>
          <w:sz w:val="22"/>
          <w:szCs w:val="22"/>
        </w:rPr>
        <w:t>para el Fabricante.</w:t>
      </w:r>
    </w:p>
    <w:p w14:paraId="64513DB2" w14:textId="77777777" w:rsidR="00BA4F46" w:rsidRPr="00334BC2" w:rsidRDefault="00BA4F46" w:rsidP="004825E0">
      <w:pPr>
        <w:pStyle w:val="Piedepgina"/>
        <w:tabs>
          <w:tab w:val="right" w:pos="9000"/>
        </w:tabs>
        <w:ind w:right="4"/>
        <w:jc w:val="center"/>
        <w:rPr>
          <w:sz w:val="22"/>
          <w:szCs w:val="22"/>
        </w:rPr>
      </w:pPr>
    </w:p>
    <w:p w14:paraId="1BB8CB01" w14:textId="4FA2C78C" w:rsidR="00BA4F46" w:rsidRPr="00334BC2" w:rsidRDefault="00AB6D4A" w:rsidP="004825E0">
      <w:pPr>
        <w:spacing w:after="0"/>
        <w:ind w:right="4"/>
        <w:rPr>
          <w:sz w:val="22"/>
          <w:szCs w:val="22"/>
        </w:rPr>
      </w:pPr>
      <w:r w:rsidRPr="00334BC2">
        <w:rPr>
          <w:sz w:val="22"/>
          <w:szCs w:val="22"/>
        </w:rPr>
        <w:t xml:space="preserve">Título y número </w:t>
      </w:r>
      <w:r w:rsidR="00BB2041" w:rsidRPr="00334BC2">
        <w:rPr>
          <w:sz w:val="22"/>
          <w:szCs w:val="22"/>
        </w:rPr>
        <w:t>de la Solicitud de Ofertas (SDO)</w:t>
      </w:r>
      <w:r w:rsidR="00BA4F46" w:rsidRPr="00334BC2">
        <w:rPr>
          <w:sz w:val="22"/>
          <w:szCs w:val="22"/>
        </w:rPr>
        <w:t xml:space="preserve">: </w:t>
      </w:r>
      <w:r w:rsidR="00BA4F46" w:rsidRPr="00334BC2">
        <w:rPr>
          <w:i/>
          <w:sz w:val="22"/>
          <w:szCs w:val="22"/>
        </w:rPr>
        <w:t>[El Comprador debe indicar:</w:t>
      </w:r>
      <w:r w:rsidR="00C15E45" w:rsidRPr="00334BC2">
        <w:rPr>
          <w:i/>
          <w:sz w:val="22"/>
          <w:szCs w:val="22"/>
        </w:rPr>
        <w:t xml:space="preserve"> </w:t>
      </w:r>
      <w:r w:rsidR="00BA4F46" w:rsidRPr="00334BC2">
        <w:rPr>
          <w:b/>
          <w:i/>
          <w:sz w:val="22"/>
          <w:szCs w:val="22"/>
        </w:rPr>
        <w:t xml:space="preserve">título y número de la </w:t>
      </w:r>
      <w:r w:rsidR="00BB2041" w:rsidRPr="00334BC2">
        <w:rPr>
          <w:b/>
          <w:i/>
          <w:sz w:val="22"/>
          <w:szCs w:val="22"/>
        </w:rPr>
        <w:t>SDO</w:t>
      </w:r>
      <w:r w:rsidR="00BA4F46" w:rsidRPr="00334BC2">
        <w:rPr>
          <w:i/>
          <w:sz w:val="22"/>
          <w:szCs w:val="22"/>
        </w:rPr>
        <w:t>]</w:t>
      </w:r>
    </w:p>
    <w:p w14:paraId="1B50AA13" w14:textId="77777777" w:rsidR="00BA4F46" w:rsidRPr="00334BC2" w:rsidRDefault="00BA4F46" w:rsidP="004825E0">
      <w:pPr>
        <w:tabs>
          <w:tab w:val="right" w:pos="9000"/>
        </w:tabs>
        <w:spacing w:after="0"/>
        <w:ind w:right="4"/>
        <w:rPr>
          <w:sz w:val="22"/>
          <w:szCs w:val="22"/>
        </w:rPr>
      </w:pPr>
      <w:r w:rsidRPr="00334BC2">
        <w:rPr>
          <w:sz w:val="22"/>
          <w:szCs w:val="22"/>
        </w:rPr>
        <w:tab/>
      </w:r>
    </w:p>
    <w:p w14:paraId="00996409" w14:textId="4D9D739C" w:rsidR="00BA4F46" w:rsidRPr="00334BC2" w:rsidRDefault="00BA4F46" w:rsidP="004825E0">
      <w:pPr>
        <w:ind w:right="4"/>
        <w:rPr>
          <w:sz w:val="22"/>
          <w:szCs w:val="22"/>
        </w:rPr>
      </w:pPr>
      <w:r w:rsidRPr="00334BC2">
        <w:rPr>
          <w:sz w:val="22"/>
          <w:szCs w:val="22"/>
        </w:rPr>
        <w:t xml:space="preserve">Para: </w:t>
      </w:r>
      <w:r w:rsidRPr="00334BC2">
        <w:rPr>
          <w:i/>
          <w:sz w:val="22"/>
          <w:szCs w:val="22"/>
        </w:rPr>
        <w:t>[El Comprador debe indicar:</w:t>
      </w:r>
      <w:r w:rsidR="00C15E45" w:rsidRPr="00334BC2">
        <w:rPr>
          <w:i/>
          <w:sz w:val="22"/>
          <w:szCs w:val="22"/>
        </w:rPr>
        <w:t xml:space="preserve"> </w:t>
      </w:r>
      <w:r w:rsidRPr="00334BC2">
        <w:rPr>
          <w:b/>
          <w:i/>
          <w:sz w:val="22"/>
          <w:szCs w:val="22"/>
        </w:rPr>
        <w:t xml:space="preserve">funcionario del Comprador que recibe la </w:t>
      </w:r>
      <w:r w:rsidR="007674EA" w:rsidRPr="00334BC2">
        <w:rPr>
          <w:b/>
          <w:i/>
          <w:sz w:val="22"/>
          <w:szCs w:val="22"/>
        </w:rPr>
        <w:t>a</w:t>
      </w:r>
      <w:r w:rsidRPr="00334BC2">
        <w:rPr>
          <w:b/>
          <w:i/>
          <w:sz w:val="22"/>
          <w:szCs w:val="22"/>
        </w:rPr>
        <w:t xml:space="preserve">utorización </w:t>
      </w:r>
      <w:r w:rsidR="004825E0" w:rsidRPr="00334BC2">
        <w:rPr>
          <w:b/>
          <w:i/>
          <w:sz w:val="22"/>
          <w:szCs w:val="22"/>
        </w:rPr>
        <w:br/>
      </w:r>
      <w:r w:rsidRPr="00334BC2">
        <w:rPr>
          <w:b/>
          <w:i/>
          <w:sz w:val="22"/>
          <w:szCs w:val="22"/>
        </w:rPr>
        <w:t xml:space="preserve">del </w:t>
      </w:r>
      <w:r w:rsidR="007674EA" w:rsidRPr="00334BC2">
        <w:rPr>
          <w:b/>
          <w:i/>
          <w:sz w:val="22"/>
          <w:szCs w:val="22"/>
        </w:rPr>
        <w:t>f</w:t>
      </w:r>
      <w:r w:rsidRPr="00334BC2">
        <w:rPr>
          <w:b/>
          <w:i/>
          <w:sz w:val="22"/>
          <w:szCs w:val="22"/>
        </w:rPr>
        <w:t>abricante</w:t>
      </w:r>
      <w:r w:rsidRPr="00334BC2">
        <w:rPr>
          <w:i/>
          <w:sz w:val="22"/>
          <w:szCs w:val="22"/>
        </w:rPr>
        <w:t>]</w:t>
      </w:r>
    </w:p>
    <w:p w14:paraId="179F6B8A" w14:textId="77777777" w:rsidR="00BA4F46" w:rsidRPr="00334BC2" w:rsidRDefault="00BA4F46" w:rsidP="004825E0">
      <w:pPr>
        <w:spacing w:after="0"/>
        <w:ind w:right="4"/>
        <w:rPr>
          <w:sz w:val="22"/>
          <w:szCs w:val="22"/>
        </w:rPr>
      </w:pPr>
    </w:p>
    <w:p w14:paraId="59ED3E70" w14:textId="77777777" w:rsidR="00BA4F46" w:rsidRPr="00334BC2" w:rsidRDefault="00BA4F46" w:rsidP="004825E0">
      <w:pPr>
        <w:spacing w:after="0"/>
        <w:ind w:right="4"/>
        <w:rPr>
          <w:sz w:val="22"/>
          <w:szCs w:val="22"/>
        </w:rPr>
      </w:pPr>
    </w:p>
    <w:p w14:paraId="7D812198" w14:textId="7937554D" w:rsidR="00BA4F46" w:rsidRPr="00334BC2" w:rsidRDefault="00BA4F46" w:rsidP="004825E0">
      <w:pPr>
        <w:tabs>
          <w:tab w:val="right" w:pos="8820"/>
        </w:tabs>
        <w:spacing w:after="0"/>
        <w:ind w:right="4"/>
        <w:rPr>
          <w:sz w:val="22"/>
          <w:szCs w:val="22"/>
        </w:rPr>
      </w:pPr>
      <w:r w:rsidRPr="00334BC2">
        <w:rPr>
          <w:sz w:val="22"/>
          <w:szCs w:val="22"/>
        </w:rPr>
        <w:t xml:space="preserve">POR CUANTO </w:t>
      </w:r>
      <w:r w:rsidRPr="00334BC2">
        <w:rPr>
          <w:i/>
          <w:sz w:val="22"/>
          <w:szCs w:val="22"/>
        </w:rPr>
        <w:t xml:space="preserve">[indique: </w:t>
      </w:r>
      <w:r w:rsidRPr="00334BC2">
        <w:rPr>
          <w:b/>
          <w:i/>
          <w:sz w:val="22"/>
          <w:szCs w:val="22"/>
        </w:rPr>
        <w:t xml:space="preserve">nombre del </w:t>
      </w:r>
      <w:r w:rsidR="007674EA" w:rsidRPr="00334BC2">
        <w:rPr>
          <w:b/>
          <w:i/>
          <w:sz w:val="22"/>
          <w:szCs w:val="22"/>
        </w:rPr>
        <w:t>f</w:t>
      </w:r>
      <w:r w:rsidRPr="00334BC2">
        <w:rPr>
          <w:b/>
          <w:i/>
          <w:sz w:val="22"/>
          <w:szCs w:val="22"/>
        </w:rPr>
        <w:t>abricante</w:t>
      </w:r>
      <w:r w:rsidRPr="00334BC2">
        <w:rPr>
          <w:i/>
          <w:sz w:val="22"/>
          <w:szCs w:val="22"/>
        </w:rPr>
        <w:t>],</w:t>
      </w:r>
      <w:r w:rsidRPr="00334BC2">
        <w:rPr>
          <w:sz w:val="22"/>
          <w:szCs w:val="22"/>
        </w:rPr>
        <w:t xml:space="preserve"> fabricantes oficiales de </w:t>
      </w:r>
      <w:r w:rsidRPr="00334BC2">
        <w:rPr>
          <w:i/>
          <w:sz w:val="22"/>
          <w:szCs w:val="22"/>
        </w:rPr>
        <w:t xml:space="preserve">[indique: </w:t>
      </w:r>
      <w:r w:rsidRPr="00334BC2">
        <w:rPr>
          <w:b/>
          <w:i/>
          <w:sz w:val="22"/>
          <w:szCs w:val="22"/>
        </w:rPr>
        <w:t xml:space="preserve">artículos de suministro provistos por el </w:t>
      </w:r>
      <w:r w:rsidR="007674EA" w:rsidRPr="00334BC2">
        <w:rPr>
          <w:b/>
          <w:i/>
          <w:sz w:val="22"/>
          <w:szCs w:val="22"/>
        </w:rPr>
        <w:t>f</w:t>
      </w:r>
      <w:r w:rsidRPr="00334BC2">
        <w:rPr>
          <w:b/>
          <w:i/>
          <w:sz w:val="22"/>
          <w:szCs w:val="22"/>
        </w:rPr>
        <w:t>abricante</w:t>
      </w:r>
      <w:r w:rsidRPr="00334BC2">
        <w:rPr>
          <w:i/>
          <w:sz w:val="22"/>
          <w:szCs w:val="22"/>
        </w:rPr>
        <w:t>]</w:t>
      </w:r>
      <w:r w:rsidRPr="00334BC2">
        <w:rPr>
          <w:sz w:val="22"/>
          <w:szCs w:val="22"/>
        </w:rPr>
        <w:t xml:space="preserve">, con instalaciones de producción en </w:t>
      </w:r>
      <w:r w:rsidRPr="00334BC2">
        <w:rPr>
          <w:i/>
          <w:sz w:val="22"/>
          <w:szCs w:val="22"/>
        </w:rPr>
        <w:t xml:space="preserve">[indique: </w:t>
      </w:r>
      <w:r w:rsidRPr="00334BC2">
        <w:rPr>
          <w:b/>
          <w:i/>
          <w:sz w:val="22"/>
          <w:szCs w:val="22"/>
        </w:rPr>
        <w:t xml:space="preserve">dirección del </w:t>
      </w:r>
      <w:r w:rsidR="007674EA" w:rsidRPr="00334BC2">
        <w:rPr>
          <w:b/>
          <w:i/>
          <w:sz w:val="22"/>
          <w:szCs w:val="22"/>
        </w:rPr>
        <w:t>f</w:t>
      </w:r>
      <w:r w:rsidRPr="00334BC2">
        <w:rPr>
          <w:b/>
          <w:i/>
          <w:sz w:val="22"/>
          <w:szCs w:val="22"/>
        </w:rPr>
        <w:t>abricante</w:t>
      </w:r>
      <w:r w:rsidRPr="00334BC2">
        <w:rPr>
          <w:i/>
          <w:sz w:val="22"/>
          <w:szCs w:val="22"/>
        </w:rPr>
        <w:t>],</w:t>
      </w:r>
      <w:r w:rsidRPr="00334BC2">
        <w:rPr>
          <w:sz w:val="22"/>
          <w:szCs w:val="22"/>
        </w:rPr>
        <w:t xml:space="preserve"> por la presente, autorizamos a </w:t>
      </w:r>
      <w:r w:rsidRPr="00334BC2">
        <w:rPr>
          <w:i/>
          <w:sz w:val="22"/>
          <w:szCs w:val="22"/>
        </w:rPr>
        <w:t xml:space="preserve">[indique: </w:t>
      </w:r>
      <w:r w:rsidRPr="00334BC2">
        <w:rPr>
          <w:b/>
          <w:i/>
          <w:sz w:val="22"/>
          <w:szCs w:val="22"/>
        </w:rPr>
        <w:t xml:space="preserve">nombre del Licitante o de la </w:t>
      </w:r>
      <w:r w:rsidR="000107E9" w:rsidRPr="00334BC2">
        <w:rPr>
          <w:b/>
          <w:i/>
          <w:sz w:val="22"/>
          <w:szCs w:val="22"/>
        </w:rPr>
        <w:t>APCA</w:t>
      </w:r>
      <w:r w:rsidRPr="00334BC2">
        <w:rPr>
          <w:i/>
          <w:sz w:val="22"/>
          <w:szCs w:val="22"/>
        </w:rPr>
        <w:t>]</w:t>
      </w:r>
      <w:r w:rsidRPr="00334BC2">
        <w:rPr>
          <w:sz w:val="22"/>
          <w:szCs w:val="22"/>
        </w:rPr>
        <w:t xml:space="preserve">, ubicado en </w:t>
      </w:r>
      <w:r w:rsidRPr="00334BC2">
        <w:rPr>
          <w:i/>
          <w:sz w:val="22"/>
          <w:szCs w:val="22"/>
        </w:rPr>
        <w:t xml:space="preserve">[indique: </w:t>
      </w:r>
      <w:r w:rsidRPr="00334BC2">
        <w:rPr>
          <w:b/>
          <w:i/>
          <w:sz w:val="22"/>
          <w:szCs w:val="22"/>
        </w:rPr>
        <w:t xml:space="preserve">dirección del Licitante o de la </w:t>
      </w:r>
      <w:r w:rsidR="000107E9" w:rsidRPr="00334BC2">
        <w:rPr>
          <w:b/>
          <w:i/>
          <w:sz w:val="22"/>
          <w:szCs w:val="22"/>
        </w:rPr>
        <w:t>APCA</w:t>
      </w:r>
      <w:r w:rsidRPr="00334BC2">
        <w:rPr>
          <w:i/>
          <w:sz w:val="22"/>
          <w:szCs w:val="22"/>
        </w:rPr>
        <w:t>]</w:t>
      </w:r>
      <w:r w:rsidRPr="00334BC2">
        <w:rPr>
          <w:sz w:val="22"/>
          <w:szCs w:val="22"/>
        </w:rPr>
        <w:t xml:space="preserve"> (en adelante, el “Licitante”) a presentar una Oferta y, posteriormente, negociar y firmar con ustedes un Contrato para la reventa de los siguientes Pro</w:t>
      </w:r>
      <w:r w:rsidR="00D55161" w:rsidRPr="00334BC2">
        <w:rPr>
          <w:sz w:val="22"/>
          <w:szCs w:val="22"/>
        </w:rPr>
        <w:t>ductos fabricados por nosotros:</w:t>
      </w:r>
      <w:r w:rsidRPr="00334BC2">
        <w:rPr>
          <w:sz w:val="22"/>
          <w:szCs w:val="22"/>
        </w:rPr>
        <w:tab/>
      </w:r>
      <w:r w:rsidRPr="00334BC2">
        <w:rPr>
          <w:sz w:val="22"/>
          <w:szCs w:val="22"/>
        </w:rPr>
        <w:tab/>
      </w:r>
    </w:p>
    <w:p w14:paraId="5DF2B0B7" w14:textId="77777777" w:rsidR="00BA4F46" w:rsidRPr="00334BC2" w:rsidRDefault="00BA4F46" w:rsidP="004825E0">
      <w:pPr>
        <w:tabs>
          <w:tab w:val="right" w:pos="8820"/>
        </w:tabs>
        <w:spacing w:after="0"/>
        <w:ind w:right="4"/>
        <w:rPr>
          <w:sz w:val="22"/>
          <w:szCs w:val="22"/>
        </w:rPr>
      </w:pPr>
    </w:p>
    <w:p w14:paraId="427236EB" w14:textId="77777777" w:rsidR="00BA4F46" w:rsidRPr="00334BC2" w:rsidRDefault="00BA4F46" w:rsidP="004825E0">
      <w:pPr>
        <w:tabs>
          <w:tab w:val="right" w:pos="8820"/>
        </w:tabs>
        <w:spacing w:after="0"/>
        <w:ind w:right="4"/>
        <w:rPr>
          <w:sz w:val="22"/>
          <w:szCs w:val="22"/>
        </w:rPr>
      </w:pPr>
      <w:r w:rsidRPr="00334BC2">
        <w:rPr>
          <w:sz w:val="22"/>
          <w:szCs w:val="22"/>
        </w:rPr>
        <w:t>Por la presente, confirmamos que, en caso de que la licitación dé como resultado un Contrato entre usted y el Licitante, los productos mencionados anteriormente se entregarán con n</w:t>
      </w:r>
      <w:r w:rsidR="00D55161" w:rsidRPr="00334BC2">
        <w:rPr>
          <w:sz w:val="22"/>
          <w:szCs w:val="22"/>
        </w:rPr>
        <w:t>uestra garantía estándar total.</w:t>
      </w:r>
    </w:p>
    <w:p w14:paraId="32B1B86D" w14:textId="77777777" w:rsidR="00BA4F46" w:rsidRPr="00334BC2" w:rsidRDefault="00BA4F46" w:rsidP="004825E0">
      <w:pPr>
        <w:tabs>
          <w:tab w:val="right" w:pos="8820"/>
        </w:tabs>
        <w:spacing w:after="0"/>
        <w:ind w:right="4"/>
        <w:rPr>
          <w:sz w:val="22"/>
          <w:szCs w:val="22"/>
        </w:rPr>
      </w:pPr>
    </w:p>
    <w:p w14:paraId="66FD0C61" w14:textId="5307D664" w:rsidR="00BA4F46" w:rsidRPr="00334BC2" w:rsidRDefault="00BA4F46" w:rsidP="004825E0">
      <w:pPr>
        <w:keepNext/>
        <w:keepLines/>
        <w:tabs>
          <w:tab w:val="left" w:pos="4820"/>
          <w:tab w:val="right" w:pos="9000"/>
        </w:tabs>
        <w:spacing w:after="0"/>
        <w:ind w:right="4"/>
        <w:jc w:val="left"/>
        <w:rPr>
          <w:sz w:val="22"/>
          <w:szCs w:val="22"/>
        </w:rPr>
      </w:pPr>
      <w:r w:rsidRPr="00334BC2">
        <w:rPr>
          <w:sz w:val="22"/>
          <w:szCs w:val="22"/>
        </w:rPr>
        <w:t xml:space="preserve">Nombre </w:t>
      </w:r>
      <w:r w:rsidRPr="00334BC2">
        <w:rPr>
          <w:i/>
          <w:sz w:val="22"/>
          <w:szCs w:val="22"/>
        </w:rPr>
        <w:t xml:space="preserve">[indique: </w:t>
      </w:r>
      <w:r w:rsidRPr="00334BC2">
        <w:rPr>
          <w:b/>
          <w:i/>
          <w:sz w:val="22"/>
          <w:szCs w:val="22"/>
        </w:rPr>
        <w:t>nombre del funcionario</w:t>
      </w:r>
      <w:r w:rsidRPr="00334BC2">
        <w:rPr>
          <w:i/>
          <w:sz w:val="22"/>
          <w:szCs w:val="22"/>
        </w:rPr>
        <w:t>]</w:t>
      </w:r>
      <w:r w:rsidR="00D55161" w:rsidRPr="00334BC2">
        <w:rPr>
          <w:sz w:val="22"/>
          <w:szCs w:val="22"/>
        </w:rPr>
        <w:tab/>
      </w:r>
      <w:r w:rsidRPr="00334BC2">
        <w:rPr>
          <w:sz w:val="22"/>
          <w:szCs w:val="22"/>
        </w:rPr>
        <w:t xml:space="preserve">en calidad de </w:t>
      </w:r>
      <w:r w:rsidRPr="00334BC2">
        <w:rPr>
          <w:i/>
          <w:sz w:val="22"/>
          <w:szCs w:val="22"/>
        </w:rPr>
        <w:t xml:space="preserve">[indique: </w:t>
      </w:r>
      <w:r w:rsidRPr="00334BC2">
        <w:rPr>
          <w:b/>
          <w:i/>
          <w:sz w:val="22"/>
          <w:szCs w:val="22"/>
        </w:rPr>
        <w:t>cargo del funcionario</w:t>
      </w:r>
      <w:r w:rsidRPr="00334BC2">
        <w:rPr>
          <w:i/>
          <w:sz w:val="22"/>
          <w:szCs w:val="22"/>
        </w:rPr>
        <w:t>]</w:t>
      </w:r>
      <w:r w:rsidR="004825E0" w:rsidRPr="00334BC2">
        <w:rPr>
          <w:sz w:val="22"/>
          <w:szCs w:val="22"/>
        </w:rPr>
        <w:t xml:space="preserve"> </w:t>
      </w:r>
    </w:p>
    <w:p w14:paraId="14D0DCD4" w14:textId="77777777" w:rsidR="00BA4F46" w:rsidRPr="00334BC2" w:rsidRDefault="00BA4F46" w:rsidP="004825E0">
      <w:pPr>
        <w:keepNext/>
        <w:keepLines/>
        <w:tabs>
          <w:tab w:val="right" w:pos="4140"/>
          <w:tab w:val="left" w:pos="4500"/>
          <w:tab w:val="right" w:pos="9000"/>
        </w:tabs>
        <w:spacing w:after="0"/>
        <w:ind w:right="4"/>
        <w:jc w:val="left"/>
        <w:rPr>
          <w:sz w:val="22"/>
          <w:szCs w:val="22"/>
        </w:rPr>
      </w:pPr>
    </w:p>
    <w:p w14:paraId="2BB46099" w14:textId="77777777" w:rsidR="00BA4F46" w:rsidRPr="00334BC2" w:rsidRDefault="00BA4F46" w:rsidP="004825E0">
      <w:pPr>
        <w:keepNext/>
        <w:keepLines/>
        <w:tabs>
          <w:tab w:val="right" w:pos="4140"/>
          <w:tab w:val="left" w:pos="4500"/>
          <w:tab w:val="right" w:pos="9000"/>
        </w:tabs>
        <w:spacing w:after="0"/>
        <w:ind w:right="4"/>
        <w:jc w:val="left"/>
        <w:rPr>
          <w:sz w:val="22"/>
          <w:szCs w:val="22"/>
        </w:rPr>
      </w:pPr>
      <w:r w:rsidRPr="00334BC2">
        <w:rPr>
          <w:sz w:val="22"/>
          <w:szCs w:val="22"/>
        </w:rPr>
        <w:t>Firmada</w:t>
      </w:r>
      <w:r w:rsidR="00C15E45" w:rsidRPr="00334BC2">
        <w:rPr>
          <w:sz w:val="22"/>
          <w:szCs w:val="22"/>
        </w:rPr>
        <w:t xml:space="preserve"> </w:t>
      </w:r>
      <w:r w:rsidRPr="00334BC2">
        <w:rPr>
          <w:sz w:val="22"/>
          <w:szCs w:val="22"/>
        </w:rPr>
        <w:t>______________________________</w:t>
      </w:r>
      <w:r w:rsidRPr="00334BC2">
        <w:rPr>
          <w:sz w:val="22"/>
          <w:szCs w:val="22"/>
        </w:rPr>
        <w:tab/>
      </w:r>
    </w:p>
    <w:p w14:paraId="41EA8E2C" w14:textId="77777777" w:rsidR="00BA4F46" w:rsidRPr="00334BC2" w:rsidRDefault="00BA4F46" w:rsidP="004825E0">
      <w:pPr>
        <w:keepNext/>
        <w:keepLines/>
        <w:tabs>
          <w:tab w:val="right" w:pos="4140"/>
          <w:tab w:val="left" w:pos="4500"/>
          <w:tab w:val="right" w:pos="9000"/>
        </w:tabs>
        <w:spacing w:after="0"/>
        <w:ind w:right="4"/>
        <w:jc w:val="left"/>
        <w:rPr>
          <w:sz w:val="22"/>
          <w:szCs w:val="22"/>
        </w:rPr>
      </w:pPr>
    </w:p>
    <w:p w14:paraId="5E5CF77D" w14:textId="13D44192" w:rsidR="00BA4F46" w:rsidRPr="00334BC2" w:rsidRDefault="00BA4F46" w:rsidP="004825E0">
      <w:pPr>
        <w:keepNext/>
        <w:keepLines/>
        <w:tabs>
          <w:tab w:val="right" w:pos="4140"/>
          <w:tab w:val="left" w:pos="4500"/>
          <w:tab w:val="right" w:pos="9000"/>
        </w:tabs>
        <w:spacing w:after="0"/>
        <w:ind w:right="4"/>
        <w:jc w:val="left"/>
        <w:rPr>
          <w:sz w:val="22"/>
          <w:szCs w:val="22"/>
        </w:rPr>
      </w:pPr>
      <w:r w:rsidRPr="00334BC2">
        <w:rPr>
          <w:sz w:val="22"/>
          <w:szCs w:val="22"/>
        </w:rPr>
        <w:t xml:space="preserve">Debidamente autorizado para firmar esta autorización por y en nombre de: </w:t>
      </w:r>
      <w:r w:rsidRPr="00334BC2">
        <w:rPr>
          <w:i/>
          <w:sz w:val="22"/>
          <w:szCs w:val="22"/>
        </w:rPr>
        <w:t xml:space="preserve">[indique: </w:t>
      </w:r>
      <w:r w:rsidRPr="00334BC2">
        <w:rPr>
          <w:b/>
          <w:i/>
          <w:sz w:val="22"/>
          <w:szCs w:val="22"/>
        </w:rPr>
        <w:t xml:space="preserve">nombre </w:t>
      </w:r>
      <w:r w:rsidR="004825E0" w:rsidRPr="00334BC2">
        <w:rPr>
          <w:b/>
          <w:i/>
          <w:sz w:val="22"/>
          <w:szCs w:val="22"/>
        </w:rPr>
        <w:br/>
      </w:r>
      <w:r w:rsidRPr="00334BC2">
        <w:rPr>
          <w:b/>
          <w:i/>
          <w:sz w:val="22"/>
          <w:szCs w:val="22"/>
        </w:rPr>
        <w:t xml:space="preserve">del </w:t>
      </w:r>
      <w:r w:rsidR="007674EA" w:rsidRPr="00334BC2">
        <w:rPr>
          <w:b/>
          <w:i/>
          <w:sz w:val="22"/>
          <w:szCs w:val="22"/>
        </w:rPr>
        <w:t>f</w:t>
      </w:r>
      <w:r w:rsidRPr="00334BC2">
        <w:rPr>
          <w:b/>
          <w:i/>
          <w:sz w:val="22"/>
          <w:szCs w:val="22"/>
        </w:rPr>
        <w:t>abricante</w:t>
      </w:r>
      <w:r w:rsidRPr="00334BC2">
        <w:rPr>
          <w:i/>
          <w:sz w:val="22"/>
          <w:szCs w:val="22"/>
        </w:rPr>
        <w:t>]</w:t>
      </w:r>
      <w:r w:rsidRPr="00334BC2">
        <w:rPr>
          <w:sz w:val="22"/>
          <w:szCs w:val="22"/>
        </w:rPr>
        <w:t xml:space="preserve"> </w:t>
      </w:r>
      <w:r w:rsidRPr="00334BC2">
        <w:rPr>
          <w:sz w:val="22"/>
          <w:szCs w:val="22"/>
        </w:rPr>
        <w:tab/>
      </w:r>
    </w:p>
    <w:p w14:paraId="2F8F5785" w14:textId="77777777" w:rsidR="00BA4F46" w:rsidRPr="00334BC2" w:rsidRDefault="00BA4F46" w:rsidP="004825E0">
      <w:pPr>
        <w:keepNext/>
        <w:keepLines/>
        <w:tabs>
          <w:tab w:val="right" w:pos="4140"/>
          <w:tab w:val="left" w:pos="4500"/>
          <w:tab w:val="right" w:pos="9000"/>
        </w:tabs>
        <w:spacing w:after="0"/>
        <w:ind w:right="4"/>
        <w:jc w:val="left"/>
        <w:rPr>
          <w:sz w:val="22"/>
          <w:szCs w:val="22"/>
        </w:rPr>
      </w:pPr>
      <w:r w:rsidRPr="00334BC2">
        <w:rPr>
          <w:sz w:val="22"/>
          <w:szCs w:val="22"/>
        </w:rPr>
        <w:t xml:space="preserve"> </w:t>
      </w:r>
      <w:r w:rsidRPr="00334BC2">
        <w:rPr>
          <w:sz w:val="22"/>
          <w:szCs w:val="22"/>
        </w:rPr>
        <w:tab/>
      </w:r>
      <w:r w:rsidRPr="00334BC2">
        <w:rPr>
          <w:sz w:val="22"/>
          <w:szCs w:val="22"/>
        </w:rPr>
        <w:tab/>
      </w:r>
      <w:r w:rsidRPr="00334BC2">
        <w:rPr>
          <w:sz w:val="22"/>
          <w:szCs w:val="22"/>
        </w:rPr>
        <w:tab/>
      </w:r>
    </w:p>
    <w:p w14:paraId="291D4C61" w14:textId="77777777" w:rsidR="00BA4F46" w:rsidRPr="00334BC2" w:rsidRDefault="00BA4F46" w:rsidP="004825E0">
      <w:pPr>
        <w:tabs>
          <w:tab w:val="left" w:pos="2160"/>
          <w:tab w:val="left" w:pos="5400"/>
        </w:tabs>
        <w:ind w:right="4"/>
        <w:rPr>
          <w:sz w:val="22"/>
          <w:szCs w:val="22"/>
        </w:rPr>
      </w:pPr>
      <w:r w:rsidRPr="00334BC2">
        <w:rPr>
          <w:sz w:val="22"/>
          <w:szCs w:val="22"/>
        </w:rPr>
        <w:t xml:space="preserve">Fechado el </w:t>
      </w:r>
      <w:r w:rsidRPr="00334BC2">
        <w:rPr>
          <w:i/>
          <w:sz w:val="22"/>
          <w:szCs w:val="22"/>
        </w:rPr>
        <w:t xml:space="preserve">[indique: </w:t>
      </w:r>
      <w:r w:rsidRPr="00334BC2">
        <w:rPr>
          <w:b/>
          <w:i/>
          <w:sz w:val="22"/>
          <w:szCs w:val="22"/>
        </w:rPr>
        <w:t>número</w:t>
      </w:r>
      <w:r w:rsidRPr="00334BC2">
        <w:rPr>
          <w:i/>
          <w:sz w:val="22"/>
          <w:szCs w:val="22"/>
        </w:rPr>
        <w:t>]</w:t>
      </w:r>
      <w:r w:rsidRPr="00334BC2">
        <w:rPr>
          <w:sz w:val="22"/>
          <w:szCs w:val="22"/>
        </w:rPr>
        <w:t xml:space="preserve"> día de </w:t>
      </w:r>
      <w:r w:rsidRPr="00334BC2">
        <w:rPr>
          <w:i/>
          <w:sz w:val="22"/>
          <w:szCs w:val="22"/>
        </w:rPr>
        <w:t xml:space="preserve">[indique: </w:t>
      </w:r>
      <w:r w:rsidRPr="00334BC2">
        <w:rPr>
          <w:b/>
          <w:i/>
          <w:sz w:val="22"/>
          <w:szCs w:val="22"/>
        </w:rPr>
        <w:t>mes</w:t>
      </w:r>
      <w:r w:rsidRPr="00334BC2">
        <w:rPr>
          <w:i/>
          <w:sz w:val="22"/>
          <w:szCs w:val="22"/>
        </w:rPr>
        <w:t>]</w:t>
      </w:r>
      <w:r w:rsidRPr="00334BC2">
        <w:rPr>
          <w:sz w:val="22"/>
          <w:szCs w:val="22"/>
        </w:rPr>
        <w:t xml:space="preserve"> de </w:t>
      </w:r>
      <w:r w:rsidRPr="00334BC2">
        <w:rPr>
          <w:i/>
          <w:sz w:val="22"/>
          <w:szCs w:val="22"/>
        </w:rPr>
        <w:t xml:space="preserve">[indique: </w:t>
      </w:r>
      <w:r w:rsidRPr="00334BC2">
        <w:rPr>
          <w:b/>
          <w:i/>
          <w:sz w:val="22"/>
          <w:szCs w:val="22"/>
        </w:rPr>
        <w:t>año</w:t>
      </w:r>
      <w:r w:rsidRPr="00334BC2">
        <w:rPr>
          <w:i/>
          <w:sz w:val="22"/>
          <w:szCs w:val="22"/>
        </w:rPr>
        <w:t>]</w:t>
      </w:r>
      <w:r w:rsidRPr="00334BC2">
        <w:rPr>
          <w:sz w:val="22"/>
          <w:szCs w:val="22"/>
        </w:rPr>
        <w:t>.</w:t>
      </w:r>
    </w:p>
    <w:p w14:paraId="6407EE84" w14:textId="72C4447C" w:rsidR="00BA4F46" w:rsidRPr="00334BC2" w:rsidRDefault="00BA4F46" w:rsidP="004825E0">
      <w:pPr>
        <w:pStyle w:val="BankNormal"/>
        <w:spacing w:after="200"/>
        <w:ind w:right="4"/>
        <w:rPr>
          <w:rFonts w:ascii="Times New Roman" w:hAnsi="Times New Roman"/>
          <w:i/>
          <w:szCs w:val="22"/>
        </w:rPr>
      </w:pPr>
      <w:r w:rsidRPr="00334BC2">
        <w:rPr>
          <w:rFonts w:ascii="Times New Roman" w:hAnsi="Times New Roman"/>
          <w:i/>
          <w:szCs w:val="22"/>
        </w:rPr>
        <w:t>[</w:t>
      </w:r>
      <w:r w:rsidR="000B3AE5" w:rsidRPr="00334BC2">
        <w:rPr>
          <w:rFonts w:ascii="Times New Roman" w:hAnsi="Times New Roman"/>
          <w:i/>
          <w:szCs w:val="22"/>
        </w:rPr>
        <w:t>A</w:t>
      </w:r>
      <w:r w:rsidRPr="00334BC2">
        <w:rPr>
          <w:rFonts w:ascii="Times New Roman" w:hAnsi="Times New Roman"/>
          <w:i/>
          <w:szCs w:val="22"/>
        </w:rPr>
        <w:t>gregue el sello de la empresa, si corresponde]</w:t>
      </w:r>
      <w:r w:rsidR="000B3AE5" w:rsidRPr="00334BC2">
        <w:rPr>
          <w:rFonts w:ascii="Times New Roman" w:hAnsi="Times New Roman"/>
          <w:i/>
          <w:szCs w:val="22"/>
        </w:rPr>
        <w:t>.</w:t>
      </w:r>
    </w:p>
    <w:p w14:paraId="1F563085" w14:textId="77777777" w:rsidR="002778DA" w:rsidRPr="00334BC2" w:rsidRDefault="002778DA" w:rsidP="004825E0">
      <w:pPr>
        <w:suppressAutoHyphens w:val="0"/>
        <w:spacing w:after="0"/>
        <w:ind w:right="4"/>
        <w:jc w:val="left"/>
        <w:rPr>
          <w:iCs/>
          <w:sz w:val="22"/>
          <w:szCs w:val="22"/>
        </w:rPr>
      </w:pPr>
      <w:r w:rsidRPr="00334BC2">
        <w:rPr>
          <w:sz w:val="22"/>
          <w:szCs w:val="22"/>
        </w:rPr>
        <w:br w:type="page"/>
      </w:r>
    </w:p>
    <w:p w14:paraId="48902DBD" w14:textId="368358E3" w:rsidR="00BA4F46" w:rsidRPr="00334BC2" w:rsidRDefault="00BA4F46" w:rsidP="00275E0F">
      <w:pPr>
        <w:suppressAutoHyphens w:val="0"/>
        <w:spacing w:after="0"/>
        <w:jc w:val="center"/>
        <w:rPr>
          <w:b/>
          <w:sz w:val="22"/>
          <w:szCs w:val="22"/>
        </w:rPr>
      </w:pPr>
      <w:bookmarkStart w:id="487" w:name="_Toc218673980"/>
      <w:bookmarkStart w:id="488" w:name="_Toc277345611"/>
      <w:r w:rsidRPr="00334BC2">
        <w:rPr>
          <w:b/>
          <w:sz w:val="22"/>
          <w:szCs w:val="22"/>
        </w:rPr>
        <w:lastRenderedPageBreak/>
        <w:t xml:space="preserve">Convenio con el </w:t>
      </w:r>
      <w:bookmarkEnd w:id="487"/>
      <w:bookmarkEnd w:id="488"/>
      <w:r w:rsidR="005E641B" w:rsidRPr="00334BC2">
        <w:rPr>
          <w:b/>
          <w:sz w:val="22"/>
          <w:szCs w:val="22"/>
        </w:rPr>
        <w:t>Subcontratista</w:t>
      </w:r>
      <w:r w:rsidR="00F2298B" w:rsidRPr="00334BC2">
        <w:rPr>
          <w:b/>
          <w:sz w:val="22"/>
          <w:szCs w:val="22"/>
        </w:rPr>
        <w:t xml:space="preserve"> (No Aplica)</w:t>
      </w:r>
    </w:p>
    <w:p w14:paraId="4B660832" w14:textId="0D510BCB" w:rsidR="00BA4F46" w:rsidRPr="00334BC2" w:rsidRDefault="00BA4F46" w:rsidP="004825E0">
      <w:pPr>
        <w:ind w:left="720" w:right="4" w:hanging="720"/>
        <w:rPr>
          <w:sz w:val="22"/>
          <w:szCs w:val="22"/>
        </w:rPr>
      </w:pPr>
      <w:r w:rsidRPr="00334BC2">
        <w:rPr>
          <w:b/>
          <w:sz w:val="22"/>
          <w:szCs w:val="22"/>
        </w:rPr>
        <w:t>Nota</w:t>
      </w:r>
      <w:r w:rsidRPr="00334BC2">
        <w:rPr>
          <w:sz w:val="22"/>
          <w:szCs w:val="22"/>
        </w:rPr>
        <w:t xml:space="preserve">: </w:t>
      </w:r>
      <w:r w:rsidRPr="00334BC2">
        <w:rPr>
          <w:sz w:val="22"/>
          <w:szCs w:val="22"/>
        </w:rPr>
        <w:tab/>
        <w:t xml:space="preserve">Este convenio deberá estar escrito en papel con membrete del </w:t>
      </w:r>
      <w:r w:rsidR="007674EA" w:rsidRPr="00334BC2">
        <w:rPr>
          <w:sz w:val="22"/>
          <w:szCs w:val="22"/>
        </w:rPr>
        <w:t>s</w:t>
      </w:r>
      <w:r w:rsidRPr="00334BC2">
        <w:rPr>
          <w:sz w:val="22"/>
          <w:szCs w:val="22"/>
        </w:rPr>
        <w:t xml:space="preserve">ubcontratista y deberá estar </w:t>
      </w:r>
      <w:r w:rsidR="004825E0" w:rsidRPr="00334BC2">
        <w:rPr>
          <w:sz w:val="22"/>
          <w:szCs w:val="22"/>
        </w:rPr>
        <w:br/>
      </w:r>
      <w:r w:rsidRPr="00334BC2">
        <w:rPr>
          <w:sz w:val="22"/>
          <w:szCs w:val="22"/>
        </w:rPr>
        <w:t xml:space="preserve">firmado por la persona debidamente autorizada para firmar documentos que sean vinculantes </w:t>
      </w:r>
      <w:r w:rsidR="004825E0" w:rsidRPr="00334BC2">
        <w:rPr>
          <w:sz w:val="22"/>
          <w:szCs w:val="22"/>
        </w:rPr>
        <w:br/>
      </w:r>
      <w:r w:rsidRPr="00334BC2">
        <w:rPr>
          <w:sz w:val="22"/>
          <w:szCs w:val="22"/>
        </w:rPr>
        <w:t xml:space="preserve">para el </w:t>
      </w:r>
      <w:r w:rsidR="007674EA" w:rsidRPr="00334BC2">
        <w:rPr>
          <w:sz w:val="22"/>
          <w:szCs w:val="22"/>
        </w:rPr>
        <w:t>s</w:t>
      </w:r>
      <w:r w:rsidRPr="00334BC2">
        <w:rPr>
          <w:sz w:val="22"/>
          <w:szCs w:val="22"/>
        </w:rPr>
        <w:t>ubcontratista.</w:t>
      </w:r>
    </w:p>
    <w:p w14:paraId="24554F11" w14:textId="77777777" w:rsidR="00BA4F46" w:rsidRPr="00334BC2" w:rsidRDefault="00BA4F46" w:rsidP="004825E0">
      <w:pPr>
        <w:pStyle w:val="Piedepgina"/>
        <w:tabs>
          <w:tab w:val="right" w:pos="9000"/>
        </w:tabs>
        <w:ind w:right="4"/>
        <w:jc w:val="center"/>
        <w:rPr>
          <w:sz w:val="22"/>
          <w:szCs w:val="22"/>
        </w:rPr>
      </w:pPr>
    </w:p>
    <w:p w14:paraId="77C6FE0A" w14:textId="2802013A" w:rsidR="00BA4F46" w:rsidRPr="00334BC2" w:rsidRDefault="00BA4F46" w:rsidP="004825E0">
      <w:pPr>
        <w:tabs>
          <w:tab w:val="right" w:pos="9000"/>
        </w:tabs>
        <w:spacing w:after="0"/>
        <w:ind w:right="4"/>
        <w:rPr>
          <w:sz w:val="22"/>
          <w:szCs w:val="22"/>
        </w:rPr>
      </w:pPr>
      <w:r w:rsidRPr="00334BC2">
        <w:rPr>
          <w:sz w:val="22"/>
          <w:szCs w:val="22"/>
        </w:rPr>
        <w:t xml:space="preserve">Título y número de </w:t>
      </w:r>
      <w:r w:rsidR="00BB2041" w:rsidRPr="00334BC2">
        <w:rPr>
          <w:sz w:val="22"/>
          <w:szCs w:val="22"/>
        </w:rPr>
        <w:t>Solicitud de Ofertas (SDO)</w:t>
      </w:r>
      <w:r w:rsidRPr="00334BC2">
        <w:rPr>
          <w:sz w:val="22"/>
          <w:szCs w:val="22"/>
        </w:rPr>
        <w:t xml:space="preserve">: </w:t>
      </w:r>
      <w:r w:rsidRPr="00334BC2">
        <w:rPr>
          <w:i/>
          <w:sz w:val="22"/>
          <w:szCs w:val="22"/>
        </w:rPr>
        <w:t xml:space="preserve">[El Comprador debe indicar: </w:t>
      </w:r>
      <w:r w:rsidRPr="00334BC2">
        <w:rPr>
          <w:b/>
          <w:i/>
          <w:sz w:val="22"/>
          <w:szCs w:val="22"/>
        </w:rPr>
        <w:t xml:space="preserve">título y número de la </w:t>
      </w:r>
      <w:r w:rsidR="00BB2041" w:rsidRPr="00334BC2">
        <w:rPr>
          <w:b/>
          <w:i/>
          <w:sz w:val="22"/>
          <w:szCs w:val="22"/>
        </w:rPr>
        <w:t>SDO</w:t>
      </w:r>
      <w:r w:rsidRPr="00334BC2">
        <w:rPr>
          <w:i/>
          <w:sz w:val="22"/>
          <w:szCs w:val="22"/>
        </w:rPr>
        <w:t>]</w:t>
      </w:r>
      <w:r w:rsidRPr="00334BC2">
        <w:rPr>
          <w:sz w:val="22"/>
          <w:szCs w:val="22"/>
        </w:rPr>
        <w:tab/>
      </w:r>
    </w:p>
    <w:p w14:paraId="280CAEAF" w14:textId="77777777" w:rsidR="00BA4F46" w:rsidRPr="00334BC2" w:rsidRDefault="00BA4F46" w:rsidP="004825E0">
      <w:pPr>
        <w:tabs>
          <w:tab w:val="right" w:pos="9000"/>
        </w:tabs>
        <w:spacing w:after="0"/>
        <w:ind w:right="4"/>
        <w:rPr>
          <w:sz w:val="22"/>
          <w:szCs w:val="22"/>
        </w:rPr>
      </w:pPr>
      <w:r w:rsidRPr="00334BC2">
        <w:rPr>
          <w:sz w:val="22"/>
          <w:szCs w:val="22"/>
        </w:rPr>
        <w:tab/>
      </w:r>
    </w:p>
    <w:p w14:paraId="09963C87" w14:textId="69617BBE" w:rsidR="00BA4F46" w:rsidRPr="00334BC2" w:rsidRDefault="00BA4F46" w:rsidP="004825E0">
      <w:pPr>
        <w:spacing w:after="0"/>
        <w:ind w:right="4"/>
        <w:rPr>
          <w:sz w:val="22"/>
          <w:szCs w:val="22"/>
        </w:rPr>
      </w:pPr>
      <w:r w:rsidRPr="00334BC2">
        <w:rPr>
          <w:sz w:val="22"/>
          <w:szCs w:val="22"/>
        </w:rPr>
        <w:t xml:space="preserve">Para: </w:t>
      </w:r>
      <w:r w:rsidRPr="00334BC2">
        <w:rPr>
          <w:i/>
          <w:sz w:val="22"/>
          <w:szCs w:val="22"/>
        </w:rPr>
        <w:t xml:space="preserve">[El Comprador debe indicar: </w:t>
      </w:r>
      <w:r w:rsidRPr="00334BC2">
        <w:rPr>
          <w:b/>
          <w:i/>
          <w:sz w:val="22"/>
          <w:szCs w:val="22"/>
        </w:rPr>
        <w:t xml:space="preserve">funcionario del Comprador que recibe el </w:t>
      </w:r>
      <w:r w:rsidR="007674EA" w:rsidRPr="00334BC2">
        <w:rPr>
          <w:b/>
          <w:i/>
          <w:sz w:val="22"/>
          <w:szCs w:val="22"/>
        </w:rPr>
        <w:t xml:space="preserve">convenio con </w:t>
      </w:r>
      <w:r w:rsidR="004825E0" w:rsidRPr="00334BC2">
        <w:rPr>
          <w:b/>
          <w:i/>
          <w:sz w:val="22"/>
          <w:szCs w:val="22"/>
        </w:rPr>
        <w:br/>
      </w:r>
      <w:r w:rsidRPr="00334BC2">
        <w:rPr>
          <w:b/>
          <w:i/>
          <w:sz w:val="22"/>
          <w:szCs w:val="22"/>
        </w:rPr>
        <w:t xml:space="preserve">el </w:t>
      </w:r>
      <w:r w:rsidR="007674EA" w:rsidRPr="00334BC2">
        <w:rPr>
          <w:b/>
          <w:i/>
          <w:sz w:val="22"/>
          <w:szCs w:val="22"/>
        </w:rPr>
        <w:t>s</w:t>
      </w:r>
      <w:r w:rsidRPr="00334BC2">
        <w:rPr>
          <w:b/>
          <w:i/>
          <w:sz w:val="22"/>
          <w:szCs w:val="22"/>
        </w:rPr>
        <w:t>ubcontratista]</w:t>
      </w:r>
    </w:p>
    <w:p w14:paraId="639CCF6C" w14:textId="77777777" w:rsidR="00BA4F46" w:rsidRPr="00334BC2" w:rsidRDefault="00BA4F46" w:rsidP="004825E0">
      <w:pPr>
        <w:tabs>
          <w:tab w:val="left" w:pos="3720"/>
        </w:tabs>
        <w:spacing w:after="0"/>
        <w:ind w:right="4"/>
        <w:rPr>
          <w:sz w:val="22"/>
          <w:szCs w:val="22"/>
        </w:rPr>
      </w:pPr>
      <w:r w:rsidRPr="00334BC2">
        <w:rPr>
          <w:sz w:val="22"/>
          <w:szCs w:val="22"/>
        </w:rPr>
        <w:tab/>
      </w:r>
    </w:p>
    <w:p w14:paraId="11CE4DE9" w14:textId="776BBD9A" w:rsidR="00BA4F46" w:rsidRPr="00334BC2" w:rsidRDefault="00BA4F46" w:rsidP="004825E0">
      <w:pPr>
        <w:tabs>
          <w:tab w:val="right" w:pos="8820"/>
        </w:tabs>
        <w:spacing w:after="0"/>
        <w:ind w:right="4"/>
        <w:rPr>
          <w:sz w:val="22"/>
          <w:szCs w:val="22"/>
        </w:rPr>
      </w:pPr>
      <w:r w:rsidRPr="00334BC2">
        <w:rPr>
          <w:sz w:val="22"/>
          <w:szCs w:val="22"/>
        </w:rPr>
        <w:t xml:space="preserve">POR CUANTO </w:t>
      </w:r>
      <w:r w:rsidRPr="00334BC2">
        <w:rPr>
          <w:i/>
          <w:sz w:val="22"/>
          <w:szCs w:val="22"/>
        </w:rPr>
        <w:t xml:space="preserve">[indique: </w:t>
      </w:r>
      <w:r w:rsidRPr="00334BC2">
        <w:rPr>
          <w:b/>
          <w:i/>
          <w:sz w:val="22"/>
          <w:szCs w:val="22"/>
        </w:rPr>
        <w:t xml:space="preserve">nombre del </w:t>
      </w:r>
      <w:r w:rsidR="007674EA" w:rsidRPr="00334BC2">
        <w:rPr>
          <w:b/>
          <w:i/>
          <w:sz w:val="22"/>
          <w:szCs w:val="22"/>
        </w:rPr>
        <w:t>s</w:t>
      </w:r>
      <w:r w:rsidRPr="00334BC2">
        <w:rPr>
          <w:b/>
          <w:i/>
          <w:sz w:val="22"/>
          <w:szCs w:val="22"/>
        </w:rPr>
        <w:t>ubcontratista</w:t>
      </w:r>
      <w:r w:rsidRPr="00334BC2">
        <w:rPr>
          <w:i/>
          <w:sz w:val="22"/>
          <w:szCs w:val="22"/>
        </w:rPr>
        <w:t>],</w:t>
      </w:r>
      <w:r w:rsidRPr="00334BC2">
        <w:rPr>
          <w:sz w:val="22"/>
          <w:szCs w:val="22"/>
        </w:rPr>
        <w:t xml:space="preserve"> con sede en </w:t>
      </w:r>
      <w:r w:rsidRPr="00334BC2">
        <w:rPr>
          <w:i/>
          <w:sz w:val="22"/>
          <w:szCs w:val="22"/>
        </w:rPr>
        <w:t xml:space="preserve">[indique: </w:t>
      </w:r>
      <w:r w:rsidRPr="00334BC2">
        <w:rPr>
          <w:b/>
          <w:i/>
          <w:sz w:val="22"/>
          <w:szCs w:val="22"/>
        </w:rPr>
        <w:t xml:space="preserve">dirección del </w:t>
      </w:r>
      <w:r w:rsidR="007674EA" w:rsidRPr="00334BC2">
        <w:rPr>
          <w:b/>
          <w:i/>
          <w:sz w:val="22"/>
          <w:szCs w:val="22"/>
        </w:rPr>
        <w:t>s</w:t>
      </w:r>
      <w:r w:rsidRPr="00334BC2">
        <w:rPr>
          <w:b/>
          <w:i/>
          <w:sz w:val="22"/>
          <w:szCs w:val="22"/>
        </w:rPr>
        <w:t>ubcontratista</w:t>
      </w:r>
      <w:r w:rsidRPr="00334BC2">
        <w:rPr>
          <w:i/>
          <w:sz w:val="22"/>
          <w:szCs w:val="22"/>
        </w:rPr>
        <w:t>],</w:t>
      </w:r>
      <w:r w:rsidRPr="00334BC2">
        <w:rPr>
          <w:sz w:val="22"/>
          <w:szCs w:val="22"/>
        </w:rPr>
        <w:t xml:space="preserve"> ha sido notificado por </w:t>
      </w:r>
      <w:r w:rsidRPr="00334BC2">
        <w:rPr>
          <w:i/>
          <w:sz w:val="22"/>
          <w:szCs w:val="22"/>
        </w:rPr>
        <w:t xml:space="preserve">[indique: </w:t>
      </w:r>
      <w:r w:rsidRPr="00334BC2">
        <w:rPr>
          <w:b/>
          <w:i/>
          <w:sz w:val="22"/>
          <w:szCs w:val="22"/>
        </w:rPr>
        <w:t xml:space="preserve">nombre del Licitante o de la </w:t>
      </w:r>
      <w:r w:rsidR="000107E9" w:rsidRPr="00334BC2">
        <w:rPr>
          <w:b/>
          <w:i/>
          <w:sz w:val="22"/>
          <w:szCs w:val="22"/>
        </w:rPr>
        <w:t>APCA</w:t>
      </w:r>
      <w:r w:rsidRPr="00334BC2">
        <w:rPr>
          <w:i/>
          <w:sz w:val="22"/>
          <w:szCs w:val="22"/>
        </w:rPr>
        <w:t>]</w:t>
      </w:r>
      <w:r w:rsidRPr="00334BC2">
        <w:rPr>
          <w:sz w:val="22"/>
          <w:szCs w:val="22"/>
        </w:rPr>
        <w:t xml:space="preserve">, ubicado en </w:t>
      </w:r>
      <w:r w:rsidRPr="00334BC2">
        <w:rPr>
          <w:i/>
          <w:sz w:val="22"/>
          <w:szCs w:val="22"/>
        </w:rPr>
        <w:t xml:space="preserve">[indique: </w:t>
      </w:r>
      <w:r w:rsidRPr="00334BC2">
        <w:rPr>
          <w:b/>
          <w:i/>
          <w:sz w:val="22"/>
          <w:szCs w:val="22"/>
        </w:rPr>
        <w:t xml:space="preserve">dirección del Licitante o de la </w:t>
      </w:r>
      <w:r w:rsidR="000107E9" w:rsidRPr="00334BC2">
        <w:rPr>
          <w:b/>
          <w:i/>
          <w:sz w:val="22"/>
          <w:szCs w:val="22"/>
        </w:rPr>
        <w:t>APCA</w:t>
      </w:r>
      <w:r w:rsidRPr="00334BC2">
        <w:rPr>
          <w:i/>
          <w:sz w:val="22"/>
          <w:szCs w:val="22"/>
        </w:rPr>
        <w:t>]</w:t>
      </w:r>
      <w:r w:rsidRPr="00334BC2">
        <w:rPr>
          <w:sz w:val="22"/>
          <w:szCs w:val="22"/>
        </w:rPr>
        <w:t xml:space="preserve"> (en adelante, el “Licitante”) de que presentará una Oferta en la que </w:t>
      </w:r>
      <w:r w:rsidRPr="00334BC2">
        <w:rPr>
          <w:i/>
          <w:sz w:val="22"/>
          <w:szCs w:val="22"/>
        </w:rPr>
        <w:t xml:space="preserve">[indique: </w:t>
      </w:r>
      <w:r w:rsidRPr="00334BC2">
        <w:rPr>
          <w:b/>
          <w:i/>
          <w:sz w:val="22"/>
          <w:szCs w:val="22"/>
        </w:rPr>
        <w:t>nombre del subcontratista</w:t>
      </w:r>
      <w:r w:rsidRPr="00334BC2">
        <w:rPr>
          <w:i/>
          <w:sz w:val="22"/>
          <w:szCs w:val="22"/>
        </w:rPr>
        <w:t>]</w:t>
      </w:r>
      <w:r w:rsidRPr="00334BC2">
        <w:rPr>
          <w:sz w:val="22"/>
          <w:szCs w:val="22"/>
        </w:rPr>
        <w:t xml:space="preserve"> proporcionará </w:t>
      </w:r>
      <w:r w:rsidRPr="00334BC2">
        <w:rPr>
          <w:i/>
          <w:sz w:val="22"/>
          <w:szCs w:val="22"/>
        </w:rPr>
        <w:t xml:space="preserve">[indique: </w:t>
      </w:r>
      <w:r w:rsidRPr="00334BC2">
        <w:rPr>
          <w:b/>
          <w:i/>
          <w:sz w:val="22"/>
          <w:szCs w:val="22"/>
        </w:rPr>
        <w:t xml:space="preserve">artículos de suministro o servicios proporcionados por el </w:t>
      </w:r>
      <w:r w:rsidR="008F02D2" w:rsidRPr="00334BC2">
        <w:rPr>
          <w:b/>
          <w:i/>
          <w:sz w:val="22"/>
          <w:szCs w:val="22"/>
        </w:rPr>
        <w:t>s</w:t>
      </w:r>
      <w:r w:rsidRPr="00334BC2">
        <w:rPr>
          <w:b/>
          <w:i/>
          <w:sz w:val="22"/>
          <w:szCs w:val="22"/>
        </w:rPr>
        <w:t>ubcontratista</w:t>
      </w:r>
      <w:r w:rsidRPr="00334BC2">
        <w:rPr>
          <w:i/>
          <w:sz w:val="22"/>
          <w:szCs w:val="22"/>
        </w:rPr>
        <w:t>].</w:t>
      </w:r>
      <w:r w:rsidR="00686D83" w:rsidRPr="00334BC2">
        <w:rPr>
          <w:i/>
          <w:sz w:val="22"/>
          <w:szCs w:val="22"/>
        </w:rPr>
        <w:t xml:space="preserve"> </w:t>
      </w:r>
      <w:r w:rsidRPr="00334BC2">
        <w:rPr>
          <w:sz w:val="22"/>
          <w:szCs w:val="22"/>
        </w:rPr>
        <w:t>Por la presente, nos comprometemos a proporcionar los artículos mencionados anteriormente, en el caso de que se adjud</w:t>
      </w:r>
      <w:r w:rsidR="00686D83" w:rsidRPr="00334BC2">
        <w:rPr>
          <w:sz w:val="22"/>
          <w:szCs w:val="22"/>
        </w:rPr>
        <w:t>ique el Contrato al Licitante.</w:t>
      </w:r>
    </w:p>
    <w:p w14:paraId="328F97CC" w14:textId="77777777" w:rsidR="00BA4F46" w:rsidRPr="00334BC2" w:rsidRDefault="00BA4F46" w:rsidP="004825E0">
      <w:pPr>
        <w:tabs>
          <w:tab w:val="right" w:pos="8820"/>
        </w:tabs>
        <w:spacing w:after="0"/>
        <w:ind w:right="4"/>
        <w:rPr>
          <w:sz w:val="22"/>
          <w:szCs w:val="22"/>
        </w:rPr>
      </w:pPr>
      <w:r w:rsidRPr="00334BC2">
        <w:rPr>
          <w:sz w:val="22"/>
          <w:szCs w:val="22"/>
        </w:rPr>
        <w:t xml:space="preserve"> </w:t>
      </w:r>
    </w:p>
    <w:p w14:paraId="49BF30C5" w14:textId="77777777" w:rsidR="00BA4F46" w:rsidRPr="00334BC2" w:rsidRDefault="00BA4F46" w:rsidP="004825E0">
      <w:pPr>
        <w:tabs>
          <w:tab w:val="right" w:pos="8820"/>
        </w:tabs>
        <w:spacing w:after="0"/>
        <w:ind w:right="4"/>
        <w:rPr>
          <w:sz w:val="22"/>
          <w:szCs w:val="22"/>
        </w:rPr>
      </w:pPr>
    </w:p>
    <w:p w14:paraId="46BED03B" w14:textId="0B952D75" w:rsidR="00BA4F46" w:rsidRPr="00334BC2" w:rsidRDefault="00BA4F46" w:rsidP="007A0271">
      <w:pPr>
        <w:keepNext/>
        <w:keepLines/>
        <w:tabs>
          <w:tab w:val="right" w:pos="3780"/>
          <w:tab w:val="left" w:pos="4820"/>
          <w:tab w:val="right" w:pos="9000"/>
        </w:tabs>
        <w:spacing w:after="0"/>
        <w:ind w:right="4"/>
        <w:jc w:val="left"/>
        <w:rPr>
          <w:sz w:val="22"/>
          <w:szCs w:val="22"/>
        </w:rPr>
      </w:pPr>
      <w:r w:rsidRPr="00334BC2">
        <w:rPr>
          <w:sz w:val="22"/>
          <w:szCs w:val="22"/>
        </w:rPr>
        <w:t xml:space="preserve">Nombre </w:t>
      </w:r>
      <w:r w:rsidRPr="00334BC2">
        <w:rPr>
          <w:i/>
          <w:sz w:val="22"/>
          <w:szCs w:val="22"/>
        </w:rPr>
        <w:t xml:space="preserve">[indique: </w:t>
      </w:r>
      <w:r w:rsidRPr="00334BC2">
        <w:rPr>
          <w:b/>
          <w:i/>
          <w:sz w:val="22"/>
          <w:szCs w:val="22"/>
        </w:rPr>
        <w:t>nombre del funcionario</w:t>
      </w:r>
      <w:r w:rsidRPr="00334BC2">
        <w:rPr>
          <w:i/>
          <w:sz w:val="22"/>
          <w:szCs w:val="22"/>
        </w:rPr>
        <w:t>]</w:t>
      </w:r>
      <w:r w:rsidRPr="00334BC2">
        <w:rPr>
          <w:sz w:val="22"/>
          <w:szCs w:val="22"/>
        </w:rPr>
        <w:t xml:space="preserve"> </w:t>
      </w:r>
      <w:r w:rsidRPr="00334BC2">
        <w:rPr>
          <w:sz w:val="22"/>
          <w:szCs w:val="22"/>
        </w:rPr>
        <w:tab/>
        <w:t xml:space="preserve">en calidad de </w:t>
      </w:r>
      <w:r w:rsidRPr="00334BC2">
        <w:rPr>
          <w:i/>
          <w:sz w:val="22"/>
          <w:szCs w:val="22"/>
        </w:rPr>
        <w:t xml:space="preserve">[indique: </w:t>
      </w:r>
      <w:r w:rsidRPr="00334BC2">
        <w:rPr>
          <w:b/>
          <w:i/>
          <w:sz w:val="22"/>
          <w:szCs w:val="22"/>
        </w:rPr>
        <w:t>cargo del funcionario]</w:t>
      </w:r>
      <w:r w:rsidR="007A0271" w:rsidRPr="00334BC2">
        <w:rPr>
          <w:sz w:val="22"/>
          <w:szCs w:val="22"/>
        </w:rPr>
        <w:t xml:space="preserve"> </w:t>
      </w:r>
    </w:p>
    <w:p w14:paraId="21473908" w14:textId="77777777" w:rsidR="00BA4F46" w:rsidRPr="00334BC2" w:rsidRDefault="00BA4F46" w:rsidP="004825E0">
      <w:pPr>
        <w:keepNext/>
        <w:keepLines/>
        <w:tabs>
          <w:tab w:val="right" w:pos="4140"/>
          <w:tab w:val="left" w:pos="4500"/>
          <w:tab w:val="right" w:pos="9000"/>
        </w:tabs>
        <w:spacing w:after="0"/>
        <w:ind w:right="4"/>
        <w:jc w:val="left"/>
        <w:rPr>
          <w:sz w:val="22"/>
          <w:szCs w:val="22"/>
        </w:rPr>
      </w:pPr>
    </w:p>
    <w:p w14:paraId="4463BA54" w14:textId="5E801B2B" w:rsidR="00BA4F46" w:rsidRPr="00334BC2" w:rsidRDefault="00BA4F46" w:rsidP="004825E0">
      <w:pPr>
        <w:keepNext/>
        <w:keepLines/>
        <w:tabs>
          <w:tab w:val="right" w:pos="4140"/>
          <w:tab w:val="left" w:pos="4500"/>
          <w:tab w:val="right" w:pos="9000"/>
        </w:tabs>
        <w:spacing w:after="0"/>
        <w:ind w:right="4"/>
        <w:jc w:val="left"/>
        <w:rPr>
          <w:sz w:val="22"/>
          <w:szCs w:val="22"/>
        </w:rPr>
      </w:pPr>
      <w:r w:rsidRPr="00334BC2">
        <w:rPr>
          <w:sz w:val="22"/>
          <w:szCs w:val="22"/>
        </w:rPr>
        <w:t>Firmad</w:t>
      </w:r>
      <w:r w:rsidR="008F02D2" w:rsidRPr="00334BC2">
        <w:rPr>
          <w:sz w:val="22"/>
          <w:szCs w:val="22"/>
        </w:rPr>
        <w:t>o</w:t>
      </w:r>
      <w:r w:rsidR="00C15E45" w:rsidRPr="00334BC2">
        <w:rPr>
          <w:sz w:val="22"/>
          <w:szCs w:val="22"/>
        </w:rPr>
        <w:t xml:space="preserve"> </w:t>
      </w:r>
      <w:r w:rsidRPr="00334BC2">
        <w:rPr>
          <w:sz w:val="22"/>
          <w:szCs w:val="22"/>
        </w:rPr>
        <w:t>______________________________</w:t>
      </w:r>
      <w:r w:rsidRPr="00334BC2">
        <w:rPr>
          <w:sz w:val="22"/>
          <w:szCs w:val="22"/>
        </w:rPr>
        <w:tab/>
      </w:r>
    </w:p>
    <w:p w14:paraId="40EFFADD" w14:textId="77777777" w:rsidR="00BA4F46" w:rsidRPr="00334BC2" w:rsidRDefault="00BA4F46" w:rsidP="004825E0">
      <w:pPr>
        <w:keepNext/>
        <w:keepLines/>
        <w:tabs>
          <w:tab w:val="right" w:pos="4140"/>
          <w:tab w:val="left" w:pos="4500"/>
          <w:tab w:val="right" w:pos="9000"/>
        </w:tabs>
        <w:spacing w:after="0"/>
        <w:ind w:right="4"/>
        <w:jc w:val="left"/>
        <w:rPr>
          <w:sz w:val="22"/>
          <w:szCs w:val="22"/>
        </w:rPr>
      </w:pPr>
    </w:p>
    <w:p w14:paraId="5177BBAA" w14:textId="463DBF2B" w:rsidR="00BA4F46" w:rsidRPr="00334BC2" w:rsidRDefault="00BA4F46" w:rsidP="004825E0">
      <w:pPr>
        <w:keepNext/>
        <w:keepLines/>
        <w:tabs>
          <w:tab w:val="right" w:pos="4140"/>
          <w:tab w:val="left" w:pos="4500"/>
          <w:tab w:val="right" w:pos="9000"/>
        </w:tabs>
        <w:spacing w:after="0"/>
        <w:ind w:right="4"/>
        <w:jc w:val="left"/>
        <w:rPr>
          <w:sz w:val="22"/>
          <w:szCs w:val="22"/>
        </w:rPr>
      </w:pPr>
      <w:r w:rsidRPr="00334BC2">
        <w:rPr>
          <w:sz w:val="22"/>
          <w:szCs w:val="22"/>
        </w:rPr>
        <w:t xml:space="preserve">Debidamente autorizado para firmar esta autorización por y en nombre de: </w:t>
      </w:r>
      <w:r w:rsidRPr="00334BC2">
        <w:rPr>
          <w:i/>
          <w:sz w:val="22"/>
          <w:szCs w:val="22"/>
        </w:rPr>
        <w:t xml:space="preserve">[indique: </w:t>
      </w:r>
      <w:r w:rsidRPr="00334BC2">
        <w:rPr>
          <w:b/>
          <w:i/>
          <w:sz w:val="22"/>
          <w:szCs w:val="22"/>
        </w:rPr>
        <w:t xml:space="preserve">nombre </w:t>
      </w:r>
      <w:r w:rsidR="007A0271" w:rsidRPr="00334BC2">
        <w:rPr>
          <w:b/>
          <w:i/>
          <w:sz w:val="22"/>
          <w:szCs w:val="22"/>
        </w:rPr>
        <w:br/>
      </w:r>
      <w:r w:rsidRPr="00334BC2">
        <w:rPr>
          <w:b/>
          <w:i/>
          <w:sz w:val="22"/>
          <w:szCs w:val="22"/>
        </w:rPr>
        <w:t xml:space="preserve">del </w:t>
      </w:r>
      <w:r w:rsidR="008F02D2" w:rsidRPr="00334BC2">
        <w:rPr>
          <w:b/>
          <w:i/>
          <w:sz w:val="22"/>
          <w:szCs w:val="22"/>
        </w:rPr>
        <w:t>s</w:t>
      </w:r>
      <w:r w:rsidRPr="00334BC2">
        <w:rPr>
          <w:b/>
          <w:i/>
          <w:sz w:val="22"/>
          <w:szCs w:val="22"/>
        </w:rPr>
        <w:t>ubcontratista</w:t>
      </w:r>
      <w:r w:rsidRPr="00334BC2">
        <w:rPr>
          <w:i/>
          <w:sz w:val="22"/>
          <w:szCs w:val="22"/>
        </w:rPr>
        <w:t>]</w:t>
      </w:r>
      <w:r w:rsidRPr="00334BC2">
        <w:rPr>
          <w:sz w:val="22"/>
          <w:szCs w:val="22"/>
        </w:rPr>
        <w:t xml:space="preserve"> </w:t>
      </w:r>
      <w:r w:rsidRPr="00334BC2">
        <w:rPr>
          <w:sz w:val="22"/>
          <w:szCs w:val="22"/>
        </w:rPr>
        <w:tab/>
      </w:r>
    </w:p>
    <w:p w14:paraId="79673841" w14:textId="77777777" w:rsidR="00BA4F46" w:rsidRPr="00334BC2" w:rsidRDefault="00BA4F46" w:rsidP="004825E0">
      <w:pPr>
        <w:keepNext/>
        <w:keepLines/>
        <w:tabs>
          <w:tab w:val="right" w:pos="4140"/>
          <w:tab w:val="left" w:pos="4500"/>
          <w:tab w:val="right" w:pos="9000"/>
        </w:tabs>
        <w:spacing w:after="0"/>
        <w:ind w:right="4"/>
        <w:jc w:val="left"/>
        <w:rPr>
          <w:sz w:val="22"/>
          <w:szCs w:val="22"/>
        </w:rPr>
      </w:pPr>
      <w:r w:rsidRPr="00334BC2">
        <w:rPr>
          <w:sz w:val="22"/>
          <w:szCs w:val="22"/>
        </w:rPr>
        <w:t xml:space="preserve"> </w:t>
      </w:r>
      <w:r w:rsidRPr="00334BC2">
        <w:rPr>
          <w:sz w:val="22"/>
          <w:szCs w:val="22"/>
        </w:rPr>
        <w:tab/>
      </w:r>
      <w:r w:rsidRPr="00334BC2">
        <w:rPr>
          <w:sz w:val="22"/>
          <w:szCs w:val="22"/>
        </w:rPr>
        <w:tab/>
      </w:r>
      <w:r w:rsidRPr="00334BC2">
        <w:rPr>
          <w:sz w:val="22"/>
          <w:szCs w:val="22"/>
        </w:rPr>
        <w:tab/>
      </w:r>
    </w:p>
    <w:p w14:paraId="07E60B1B" w14:textId="77777777" w:rsidR="00BA4F46" w:rsidRPr="00334BC2" w:rsidRDefault="00BA4F46" w:rsidP="004825E0">
      <w:pPr>
        <w:tabs>
          <w:tab w:val="left" w:pos="2160"/>
          <w:tab w:val="left" w:pos="5400"/>
        </w:tabs>
        <w:ind w:right="4"/>
        <w:rPr>
          <w:sz w:val="22"/>
          <w:szCs w:val="22"/>
        </w:rPr>
      </w:pPr>
      <w:r w:rsidRPr="00334BC2">
        <w:rPr>
          <w:sz w:val="22"/>
          <w:szCs w:val="22"/>
        </w:rPr>
        <w:t xml:space="preserve">Fechado el </w:t>
      </w:r>
      <w:r w:rsidRPr="00334BC2">
        <w:rPr>
          <w:i/>
          <w:sz w:val="22"/>
          <w:szCs w:val="22"/>
        </w:rPr>
        <w:t xml:space="preserve">[indique: </w:t>
      </w:r>
      <w:r w:rsidRPr="00334BC2">
        <w:rPr>
          <w:b/>
          <w:i/>
          <w:sz w:val="22"/>
          <w:szCs w:val="22"/>
        </w:rPr>
        <w:t>número</w:t>
      </w:r>
      <w:r w:rsidRPr="00334BC2">
        <w:rPr>
          <w:i/>
          <w:sz w:val="22"/>
          <w:szCs w:val="22"/>
        </w:rPr>
        <w:t>]</w:t>
      </w:r>
      <w:r w:rsidRPr="00334BC2">
        <w:rPr>
          <w:sz w:val="22"/>
          <w:szCs w:val="22"/>
        </w:rPr>
        <w:t xml:space="preserve"> día de </w:t>
      </w:r>
      <w:r w:rsidRPr="00334BC2">
        <w:rPr>
          <w:i/>
          <w:sz w:val="22"/>
          <w:szCs w:val="22"/>
        </w:rPr>
        <w:t xml:space="preserve">[indique: </w:t>
      </w:r>
      <w:r w:rsidRPr="00334BC2">
        <w:rPr>
          <w:b/>
          <w:i/>
          <w:sz w:val="22"/>
          <w:szCs w:val="22"/>
        </w:rPr>
        <w:t>mes</w:t>
      </w:r>
      <w:r w:rsidRPr="00334BC2">
        <w:rPr>
          <w:i/>
          <w:sz w:val="22"/>
          <w:szCs w:val="22"/>
        </w:rPr>
        <w:t>]</w:t>
      </w:r>
      <w:r w:rsidRPr="00334BC2">
        <w:rPr>
          <w:sz w:val="22"/>
          <w:szCs w:val="22"/>
        </w:rPr>
        <w:t xml:space="preserve"> de </w:t>
      </w:r>
      <w:r w:rsidRPr="00334BC2">
        <w:rPr>
          <w:i/>
          <w:sz w:val="22"/>
          <w:szCs w:val="22"/>
        </w:rPr>
        <w:t xml:space="preserve">[indique: </w:t>
      </w:r>
      <w:r w:rsidRPr="00334BC2">
        <w:rPr>
          <w:b/>
          <w:i/>
          <w:sz w:val="22"/>
          <w:szCs w:val="22"/>
        </w:rPr>
        <w:t>año</w:t>
      </w:r>
      <w:r w:rsidRPr="00334BC2">
        <w:rPr>
          <w:i/>
          <w:sz w:val="22"/>
          <w:szCs w:val="22"/>
        </w:rPr>
        <w:t>]</w:t>
      </w:r>
      <w:r w:rsidRPr="00334BC2">
        <w:rPr>
          <w:sz w:val="22"/>
          <w:szCs w:val="22"/>
        </w:rPr>
        <w:t>.</w:t>
      </w:r>
    </w:p>
    <w:p w14:paraId="1F44B718" w14:textId="3A3CCD3D" w:rsidR="00BA4F46" w:rsidRPr="00334BC2" w:rsidRDefault="00BA4F46" w:rsidP="004825E0">
      <w:pPr>
        <w:suppressAutoHyphens w:val="0"/>
        <w:spacing w:after="0"/>
        <w:ind w:right="4"/>
        <w:jc w:val="left"/>
        <w:rPr>
          <w:b/>
          <w:iCs/>
          <w:sz w:val="22"/>
          <w:szCs w:val="22"/>
        </w:rPr>
      </w:pPr>
      <w:r w:rsidRPr="00334BC2">
        <w:rPr>
          <w:i/>
          <w:sz w:val="22"/>
          <w:szCs w:val="22"/>
        </w:rPr>
        <w:t>[</w:t>
      </w:r>
      <w:r w:rsidR="008F02D2" w:rsidRPr="00334BC2">
        <w:rPr>
          <w:i/>
          <w:sz w:val="22"/>
          <w:szCs w:val="22"/>
        </w:rPr>
        <w:t>A</w:t>
      </w:r>
      <w:r w:rsidRPr="00334BC2">
        <w:rPr>
          <w:i/>
          <w:sz w:val="22"/>
          <w:szCs w:val="22"/>
        </w:rPr>
        <w:t>gregue el sello de la empresa, si corresponde]</w:t>
      </w:r>
      <w:r w:rsidR="008F02D2" w:rsidRPr="00334BC2">
        <w:rPr>
          <w:i/>
          <w:sz w:val="22"/>
          <w:szCs w:val="22"/>
        </w:rPr>
        <w:t>.</w:t>
      </w:r>
    </w:p>
    <w:p w14:paraId="2CBAE790" w14:textId="7D305070" w:rsidR="00C10A6A" w:rsidRPr="00334BC2" w:rsidRDefault="00C10A6A" w:rsidP="004825E0">
      <w:pPr>
        <w:suppressAutoHyphens w:val="0"/>
        <w:spacing w:after="0"/>
        <w:ind w:right="4"/>
        <w:jc w:val="left"/>
        <w:rPr>
          <w:b/>
          <w:iCs/>
          <w:sz w:val="22"/>
          <w:szCs w:val="22"/>
        </w:rPr>
      </w:pPr>
    </w:p>
    <w:p w14:paraId="0402A393" w14:textId="77777777" w:rsidR="00580092" w:rsidRPr="00334BC2" w:rsidRDefault="00C10A6A" w:rsidP="004825E0">
      <w:pPr>
        <w:tabs>
          <w:tab w:val="left" w:pos="5238"/>
          <w:tab w:val="left" w:pos="5474"/>
          <w:tab w:val="left" w:pos="9468"/>
        </w:tabs>
        <w:ind w:right="4"/>
        <w:jc w:val="center"/>
        <w:rPr>
          <w:sz w:val="22"/>
          <w:szCs w:val="22"/>
        </w:rPr>
      </w:pPr>
      <w:r w:rsidRPr="00334BC2">
        <w:rPr>
          <w:b/>
          <w:sz w:val="22"/>
          <w:szCs w:val="22"/>
        </w:rPr>
        <w:t xml:space="preserve"> </w:t>
      </w:r>
      <w:r w:rsidRPr="00334BC2">
        <w:rPr>
          <w:sz w:val="22"/>
          <w:szCs w:val="22"/>
        </w:rPr>
        <w:br w:type="page"/>
      </w:r>
    </w:p>
    <w:p w14:paraId="7449DE8B" w14:textId="3391F6B0" w:rsidR="00BA4F46" w:rsidRPr="00334BC2" w:rsidRDefault="00BA4F46" w:rsidP="00275E0F">
      <w:pPr>
        <w:suppressAutoHyphens w:val="0"/>
        <w:spacing w:after="0"/>
        <w:jc w:val="center"/>
        <w:rPr>
          <w:b/>
          <w:sz w:val="22"/>
          <w:szCs w:val="22"/>
        </w:rPr>
      </w:pPr>
      <w:bookmarkStart w:id="489" w:name="_Toc218673985"/>
      <w:bookmarkStart w:id="490" w:name="_Toc277345614"/>
      <w:bookmarkStart w:id="491" w:name="_Toc125873862"/>
      <w:r w:rsidRPr="00334BC2">
        <w:rPr>
          <w:b/>
          <w:sz w:val="22"/>
          <w:szCs w:val="22"/>
        </w:rPr>
        <w:lastRenderedPageBreak/>
        <w:t xml:space="preserve">Lista de </w:t>
      </w:r>
      <w:r w:rsidR="005E641B" w:rsidRPr="00334BC2">
        <w:rPr>
          <w:b/>
          <w:sz w:val="22"/>
          <w:szCs w:val="22"/>
        </w:rPr>
        <w:t xml:space="preserve">Subcontratistas </w:t>
      </w:r>
      <w:bookmarkEnd w:id="489"/>
      <w:bookmarkEnd w:id="490"/>
      <w:r w:rsidR="005E641B" w:rsidRPr="00334BC2">
        <w:rPr>
          <w:b/>
          <w:sz w:val="22"/>
          <w:szCs w:val="22"/>
        </w:rPr>
        <w:t>Propuestos</w:t>
      </w:r>
    </w:p>
    <w:p w14:paraId="50EB77C7" w14:textId="77777777" w:rsidR="00BA4F46" w:rsidRPr="00334BC2" w:rsidRDefault="00BA4F46" w:rsidP="00BA4F46">
      <w:pPr>
        <w:ind w:right="-360"/>
        <w:rPr>
          <w:sz w:val="22"/>
          <w:szCs w:val="22"/>
        </w:rPr>
      </w:pPr>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360"/>
        <w:gridCol w:w="2538"/>
        <w:gridCol w:w="2880"/>
        <w:gridCol w:w="2700"/>
      </w:tblGrid>
      <w:tr w:rsidR="00BA4F46" w:rsidRPr="00334BC2" w14:paraId="631D8305" w14:textId="77777777" w:rsidTr="00803EC1">
        <w:trPr>
          <w:jc w:val="center"/>
        </w:trPr>
        <w:tc>
          <w:tcPr>
            <w:tcW w:w="360" w:type="dxa"/>
          </w:tcPr>
          <w:p w14:paraId="745EDBBD" w14:textId="77777777" w:rsidR="00BA4F46" w:rsidRPr="00334BC2" w:rsidRDefault="00BA4F46" w:rsidP="00803EC1">
            <w:pPr>
              <w:spacing w:before="120"/>
              <w:ind w:right="-360"/>
              <w:jc w:val="center"/>
              <w:rPr>
                <w:sz w:val="22"/>
                <w:szCs w:val="22"/>
              </w:rPr>
            </w:pPr>
          </w:p>
        </w:tc>
        <w:tc>
          <w:tcPr>
            <w:tcW w:w="2538" w:type="dxa"/>
          </w:tcPr>
          <w:p w14:paraId="7620E8AE" w14:textId="77777777" w:rsidR="00A44EB2" w:rsidRPr="00334BC2" w:rsidRDefault="00BA4F46" w:rsidP="00506FFF">
            <w:pPr>
              <w:spacing w:before="120"/>
              <w:ind w:left="-123" w:right="-106"/>
              <w:jc w:val="center"/>
              <w:rPr>
                <w:sz w:val="22"/>
                <w:szCs w:val="22"/>
              </w:rPr>
            </w:pPr>
            <w:r w:rsidRPr="00334BC2">
              <w:rPr>
                <w:sz w:val="22"/>
                <w:szCs w:val="22"/>
              </w:rPr>
              <w:t>Artículo</w:t>
            </w:r>
          </w:p>
        </w:tc>
        <w:tc>
          <w:tcPr>
            <w:tcW w:w="2880" w:type="dxa"/>
          </w:tcPr>
          <w:p w14:paraId="678B4156" w14:textId="20A74B0E" w:rsidR="00A44EB2" w:rsidRPr="00334BC2" w:rsidRDefault="00BA4F46" w:rsidP="00506FFF">
            <w:pPr>
              <w:spacing w:before="120"/>
              <w:ind w:right="-61"/>
              <w:jc w:val="center"/>
              <w:rPr>
                <w:sz w:val="22"/>
                <w:szCs w:val="22"/>
              </w:rPr>
            </w:pPr>
            <w:r w:rsidRPr="00334BC2">
              <w:rPr>
                <w:sz w:val="22"/>
                <w:szCs w:val="22"/>
              </w:rPr>
              <w:t xml:space="preserve">Subcontratista </w:t>
            </w:r>
            <w:r w:rsidR="00E55BDB" w:rsidRPr="00334BC2">
              <w:rPr>
                <w:sz w:val="22"/>
                <w:szCs w:val="22"/>
              </w:rPr>
              <w:t>p</w:t>
            </w:r>
            <w:r w:rsidRPr="00334BC2">
              <w:rPr>
                <w:sz w:val="22"/>
                <w:szCs w:val="22"/>
              </w:rPr>
              <w:t>ropuesto</w:t>
            </w:r>
          </w:p>
        </w:tc>
        <w:tc>
          <w:tcPr>
            <w:tcW w:w="2700" w:type="dxa"/>
          </w:tcPr>
          <w:p w14:paraId="64567042" w14:textId="74C29EC1" w:rsidR="00A44EB2" w:rsidRPr="00334BC2" w:rsidRDefault="00BA4F46" w:rsidP="00506FFF">
            <w:pPr>
              <w:spacing w:before="120"/>
              <w:ind w:right="-54"/>
              <w:jc w:val="center"/>
              <w:rPr>
                <w:sz w:val="22"/>
                <w:szCs w:val="22"/>
              </w:rPr>
            </w:pPr>
            <w:r w:rsidRPr="00334BC2">
              <w:rPr>
                <w:sz w:val="22"/>
                <w:szCs w:val="22"/>
              </w:rPr>
              <w:t xml:space="preserve">Lugar de </w:t>
            </w:r>
            <w:r w:rsidR="00E55BDB" w:rsidRPr="00334BC2">
              <w:rPr>
                <w:sz w:val="22"/>
                <w:szCs w:val="22"/>
              </w:rPr>
              <w:t>r</w:t>
            </w:r>
            <w:r w:rsidRPr="00334BC2">
              <w:rPr>
                <w:sz w:val="22"/>
                <w:szCs w:val="22"/>
              </w:rPr>
              <w:t xml:space="preserve">egistro </w:t>
            </w:r>
            <w:r w:rsidR="00DD5AC4" w:rsidRPr="00334BC2">
              <w:rPr>
                <w:sz w:val="22"/>
                <w:szCs w:val="22"/>
              </w:rPr>
              <w:br/>
            </w:r>
            <w:r w:rsidRPr="00334BC2">
              <w:rPr>
                <w:sz w:val="22"/>
                <w:szCs w:val="22"/>
              </w:rPr>
              <w:t xml:space="preserve">y </w:t>
            </w:r>
            <w:r w:rsidR="00E55BDB" w:rsidRPr="00334BC2">
              <w:rPr>
                <w:sz w:val="22"/>
                <w:szCs w:val="22"/>
              </w:rPr>
              <w:t>c</w:t>
            </w:r>
            <w:r w:rsidRPr="00334BC2">
              <w:rPr>
                <w:sz w:val="22"/>
                <w:szCs w:val="22"/>
              </w:rPr>
              <w:t>alificaciones</w:t>
            </w:r>
          </w:p>
        </w:tc>
      </w:tr>
      <w:tr w:rsidR="00BA4F46" w:rsidRPr="00334BC2" w14:paraId="7A5A1203" w14:textId="77777777" w:rsidTr="00803EC1">
        <w:trPr>
          <w:jc w:val="center"/>
        </w:trPr>
        <w:tc>
          <w:tcPr>
            <w:tcW w:w="360" w:type="dxa"/>
          </w:tcPr>
          <w:p w14:paraId="7E3837FF" w14:textId="77777777" w:rsidR="00BA4F46" w:rsidRPr="00334BC2" w:rsidRDefault="00BA4F46" w:rsidP="00803EC1">
            <w:pPr>
              <w:spacing w:before="120"/>
              <w:ind w:right="-360"/>
              <w:rPr>
                <w:sz w:val="22"/>
                <w:szCs w:val="22"/>
              </w:rPr>
            </w:pPr>
          </w:p>
        </w:tc>
        <w:tc>
          <w:tcPr>
            <w:tcW w:w="2538" w:type="dxa"/>
          </w:tcPr>
          <w:p w14:paraId="4DC92207" w14:textId="77777777" w:rsidR="00BA4F46" w:rsidRPr="00334BC2" w:rsidRDefault="00BA4F46" w:rsidP="00803EC1">
            <w:pPr>
              <w:spacing w:before="120"/>
              <w:ind w:right="-360"/>
              <w:rPr>
                <w:sz w:val="22"/>
                <w:szCs w:val="22"/>
              </w:rPr>
            </w:pPr>
          </w:p>
        </w:tc>
        <w:tc>
          <w:tcPr>
            <w:tcW w:w="2880" w:type="dxa"/>
          </w:tcPr>
          <w:p w14:paraId="382B5211" w14:textId="77777777" w:rsidR="00BA4F46" w:rsidRPr="00334BC2" w:rsidRDefault="00BA4F46" w:rsidP="00803EC1">
            <w:pPr>
              <w:spacing w:before="120"/>
              <w:ind w:right="-360"/>
              <w:rPr>
                <w:sz w:val="22"/>
                <w:szCs w:val="22"/>
              </w:rPr>
            </w:pPr>
          </w:p>
        </w:tc>
        <w:tc>
          <w:tcPr>
            <w:tcW w:w="2700" w:type="dxa"/>
          </w:tcPr>
          <w:p w14:paraId="70F822C0" w14:textId="77777777" w:rsidR="00BA4F46" w:rsidRPr="00334BC2" w:rsidRDefault="00BA4F46" w:rsidP="00803EC1">
            <w:pPr>
              <w:spacing w:before="120"/>
              <w:ind w:right="-360"/>
              <w:rPr>
                <w:sz w:val="22"/>
                <w:szCs w:val="22"/>
              </w:rPr>
            </w:pPr>
          </w:p>
        </w:tc>
      </w:tr>
      <w:tr w:rsidR="00BA4F46" w:rsidRPr="00334BC2" w14:paraId="5C048EB4" w14:textId="77777777" w:rsidTr="00803EC1">
        <w:trPr>
          <w:jc w:val="center"/>
        </w:trPr>
        <w:tc>
          <w:tcPr>
            <w:tcW w:w="360" w:type="dxa"/>
          </w:tcPr>
          <w:p w14:paraId="6C71FD71" w14:textId="77777777" w:rsidR="00BA4F46" w:rsidRPr="00334BC2" w:rsidRDefault="00BA4F46" w:rsidP="00803EC1">
            <w:pPr>
              <w:spacing w:before="120"/>
              <w:ind w:right="-360"/>
              <w:rPr>
                <w:sz w:val="22"/>
                <w:szCs w:val="22"/>
              </w:rPr>
            </w:pPr>
          </w:p>
        </w:tc>
        <w:tc>
          <w:tcPr>
            <w:tcW w:w="2538" w:type="dxa"/>
          </w:tcPr>
          <w:p w14:paraId="6C14B7BB" w14:textId="77777777" w:rsidR="00BA4F46" w:rsidRPr="00334BC2" w:rsidRDefault="00BA4F46" w:rsidP="00803EC1">
            <w:pPr>
              <w:spacing w:before="120"/>
              <w:ind w:right="-360"/>
              <w:rPr>
                <w:sz w:val="22"/>
                <w:szCs w:val="22"/>
              </w:rPr>
            </w:pPr>
          </w:p>
        </w:tc>
        <w:tc>
          <w:tcPr>
            <w:tcW w:w="2880" w:type="dxa"/>
          </w:tcPr>
          <w:p w14:paraId="71D97F7C" w14:textId="77777777" w:rsidR="00BA4F46" w:rsidRPr="00334BC2" w:rsidRDefault="00BA4F46" w:rsidP="00803EC1">
            <w:pPr>
              <w:spacing w:before="120"/>
              <w:ind w:right="-360"/>
              <w:rPr>
                <w:sz w:val="22"/>
                <w:szCs w:val="22"/>
              </w:rPr>
            </w:pPr>
          </w:p>
        </w:tc>
        <w:tc>
          <w:tcPr>
            <w:tcW w:w="2700" w:type="dxa"/>
          </w:tcPr>
          <w:p w14:paraId="3FFCB04F" w14:textId="77777777" w:rsidR="00BA4F46" w:rsidRPr="00334BC2" w:rsidRDefault="00BA4F46" w:rsidP="00803EC1">
            <w:pPr>
              <w:spacing w:before="120"/>
              <w:ind w:right="-360"/>
              <w:rPr>
                <w:sz w:val="22"/>
                <w:szCs w:val="22"/>
              </w:rPr>
            </w:pPr>
          </w:p>
        </w:tc>
      </w:tr>
      <w:tr w:rsidR="00BA4F46" w:rsidRPr="00334BC2" w14:paraId="4C4978D8" w14:textId="77777777" w:rsidTr="00803EC1">
        <w:trPr>
          <w:jc w:val="center"/>
        </w:trPr>
        <w:tc>
          <w:tcPr>
            <w:tcW w:w="360" w:type="dxa"/>
          </w:tcPr>
          <w:p w14:paraId="35E37E96" w14:textId="77777777" w:rsidR="00BA4F46" w:rsidRPr="00334BC2" w:rsidRDefault="00BA4F46" w:rsidP="00803EC1">
            <w:pPr>
              <w:spacing w:before="120"/>
              <w:ind w:right="-360"/>
              <w:rPr>
                <w:sz w:val="22"/>
                <w:szCs w:val="22"/>
              </w:rPr>
            </w:pPr>
          </w:p>
        </w:tc>
        <w:tc>
          <w:tcPr>
            <w:tcW w:w="2538" w:type="dxa"/>
          </w:tcPr>
          <w:p w14:paraId="737C093F" w14:textId="77777777" w:rsidR="00BA4F46" w:rsidRPr="00334BC2" w:rsidRDefault="00BA4F46" w:rsidP="00803EC1">
            <w:pPr>
              <w:spacing w:before="120"/>
              <w:ind w:right="-360"/>
              <w:rPr>
                <w:sz w:val="22"/>
                <w:szCs w:val="22"/>
              </w:rPr>
            </w:pPr>
          </w:p>
        </w:tc>
        <w:tc>
          <w:tcPr>
            <w:tcW w:w="2880" w:type="dxa"/>
          </w:tcPr>
          <w:p w14:paraId="787B9E09" w14:textId="77777777" w:rsidR="00BA4F46" w:rsidRPr="00334BC2" w:rsidRDefault="00BA4F46" w:rsidP="00803EC1">
            <w:pPr>
              <w:spacing w:before="120"/>
              <w:ind w:right="-360"/>
              <w:rPr>
                <w:sz w:val="22"/>
                <w:szCs w:val="22"/>
              </w:rPr>
            </w:pPr>
          </w:p>
        </w:tc>
        <w:tc>
          <w:tcPr>
            <w:tcW w:w="2700" w:type="dxa"/>
          </w:tcPr>
          <w:p w14:paraId="396AABB1" w14:textId="77777777" w:rsidR="00BA4F46" w:rsidRPr="00334BC2" w:rsidRDefault="00BA4F46" w:rsidP="00803EC1">
            <w:pPr>
              <w:spacing w:before="120"/>
              <w:ind w:right="-360"/>
              <w:rPr>
                <w:sz w:val="22"/>
                <w:szCs w:val="22"/>
              </w:rPr>
            </w:pPr>
          </w:p>
        </w:tc>
      </w:tr>
      <w:tr w:rsidR="00BA4F46" w:rsidRPr="00334BC2" w14:paraId="43AF2531" w14:textId="77777777" w:rsidTr="00803EC1">
        <w:trPr>
          <w:jc w:val="center"/>
        </w:trPr>
        <w:tc>
          <w:tcPr>
            <w:tcW w:w="360" w:type="dxa"/>
          </w:tcPr>
          <w:p w14:paraId="39ADE49D" w14:textId="77777777" w:rsidR="00BA4F46" w:rsidRPr="00334BC2" w:rsidRDefault="00BA4F46" w:rsidP="00803EC1">
            <w:pPr>
              <w:spacing w:before="120"/>
              <w:ind w:right="-360"/>
              <w:rPr>
                <w:sz w:val="22"/>
                <w:szCs w:val="22"/>
              </w:rPr>
            </w:pPr>
          </w:p>
        </w:tc>
        <w:tc>
          <w:tcPr>
            <w:tcW w:w="2538" w:type="dxa"/>
          </w:tcPr>
          <w:p w14:paraId="5F283552" w14:textId="77777777" w:rsidR="00BA4F46" w:rsidRPr="00334BC2" w:rsidRDefault="00BA4F46" w:rsidP="00803EC1">
            <w:pPr>
              <w:spacing w:before="120"/>
              <w:ind w:right="-360"/>
              <w:rPr>
                <w:sz w:val="22"/>
                <w:szCs w:val="22"/>
              </w:rPr>
            </w:pPr>
          </w:p>
        </w:tc>
        <w:tc>
          <w:tcPr>
            <w:tcW w:w="2880" w:type="dxa"/>
          </w:tcPr>
          <w:p w14:paraId="24928646" w14:textId="77777777" w:rsidR="00BA4F46" w:rsidRPr="00334BC2" w:rsidRDefault="00BA4F46" w:rsidP="00803EC1">
            <w:pPr>
              <w:spacing w:before="120"/>
              <w:ind w:right="-360"/>
              <w:rPr>
                <w:sz w:val="22"/>
                <w:szCs w:val="22"/>
              </w:rPr>
            </w:pPr>
          </w:p>
        </w:tc>
        <w:tc>
          <w:tcPr>
            <w:tcW w:w="2700" w:type="dxa"/>
          </w:tcPr>
          <w:p w14:paraId="2435EC18" w14:textId="77777777" w:rsidR="00BA4F46" w:rsidRPr="00334BC2" w:rsidRDefault="00BA4F46" w:rsidP="00803EC1">
            <w:pPr>
              <w:spacing w:before="120"/>
              <w:ind w:right="-360"/>
              <w:rPr>
                <w:sz w:val="22"/>
                <w:szCs w:val="22"/>
              </w:rPr>
            </w:pPr>
          </w:p>
        </w:tc>
      </w:tr>
      <w:tr w:rsidR="00BA4F46" w:rsidRPr="00334BC2" w14:paraId="47014808" w14:textId="77777777" w:rsidTr="00803EC1">
        <w:trPr>
          <w:jc w:val="center"/>
        </w:trPr>
        <w:tc>
          <w:tcPr>
            <w:tcW w:w="360" w:type="dxa"/>
          </w:tcPr>
          <w:p w14:paraId="3132A5CA" w14:textId="77777777" w:rsidR="00BA4F46" w:rsidRPr="00334BC2" w:rsidRDefault="00BA4F46" w:rsidP="00803EC1">
            <w:pPr>
              <w:spacing w:before="120"/>
              <w:ind w:right="-360"/>
              <w:rPr>
                <w:sz w:val="22"/>
                <w:szCs w:val="22"/>
              </w:rPr>
            </w:pPr>
          </w:p>
        </w:tc>
        <w:tc>
          <w:tcPr>
            <w:tcW w:w="2538" w:type="dxa"/>
          </w:tcPr>
          <w:p w14:paraId="7F0EF9D1" w14:textId="77777777" w:rsidR="00BA4F46" w:rsidRPr="00334BC2" w:rsidRDefault="00BA4F46" w:rsidP="00803EC1">
            <w:pPr>
              <w:spacing w:before="120"/>
              <w:ind w:right="-360"/>
              <w:rPr>
                <w:sz w:val="22"/>
                <w:szCs w:val="22"/>
              </w:rPr>
            </w:pPr>
          </w:p>
        </w:tc>
        <w:tc>
          <w:tcPr>
            <w:tcW w:w="2880" w:type="dxa"/>
          </w:tcPr>
          <w:p w14:paraId="7C92B30B" w14:textId="77777777" w:rsidR="00BA4F46" w:rsidRPr="00334BC2" w:rsidRDefault="00BA4F46" w:rsidP="00803EC1">
            <w:pPr>
              <w:spacing w:before="120"/>
              <w:ind w:right="-360"/>
              <w:rPr>
                <w:sz w:val="22"/>
                <w:szCs w:val="22"/>
              </w:rPr>
            </w:pPr>
          </w:p>
        </w:tc>
        <w:tc>
          <w:tcPr>
            <w:tcW w:w="2700" w:type="dxa"/>
          </w:tcPr>
          <w:p w14:paraId="22EBB166" w14:textId="77777777" w:rsidR="00BA4F46" w:rsidRPr="00334BC2" w:rsidRDefault="00BA4F46" w:rsidP="00803EC1">
            <w:pPr>
              <w:spacing w:before="120"/>
              <w:ind w:right="-360"/>
              <w:rPr>
                <w:sz w:val="22"/>
                <w:szCs w:val="22"/>
              </w:rPr>
            </w:pPr>
          </w:p>
        </w:tc>
      </w:tr>
      <w:tr w:rsidR="00BA4F46" w:rsidRPr="00334BC2" w14:paraId="65FFADDB" w14:textId="77777777" w:rsidTr="00803EC1">
        <w:trPr>
          <w:jc w:val="center"/>
        </w:trPr>
        <w:tc>
          <w:tcPr>
            <w:tcW w:w="360" w:type="dxa"/>
          </w:tcPr>
          <w:p w14:paraId="17353AAB" w14:textId="77777777" w:rsidR="00BA4F46" w:rsidRPr="00334BC2" w:rsidRDefault="00BA4F46" w:rsidP="00803EC1">
            <w:pPr>
              <w:spacing w:before="120"/>
              <w:ind w:right="-360"/>
              <w:rPr>
                <w:sz w:val="22"/>
                <w:szCs w:val="22"/>
              </w:rPr>
            </w:pPr>
          </w:p>
        </w:tc>
        <w:tc>
          <w:tcPr>
            <w:tcW w:w="2538" w:type="dxa"/>
          </w:tcPr>
          <w:p w14:paraId="70186AD7" w14:textId="77777777" w:rsidR="00BA4F46" w:rsidRPr="00334BC2" w:rsidRDefault="00BA4F46" w:rsidP="00803EC1">
            <w:pPr>
              <w:spacing w:before="120"/>
              <w:ind w:right="-360"/>
              <w:rPr>
                <w:sz w:val="22"/>
                <w:szCs w:val="22"/>
              </w:rPr>
            </w:pPr>
          </w:p>
        </w:tc>
        <w:tc>
          <w:tcPr>
            <w:tcW w:w="2880" w:type="dxa"/>
          </w:tcPr>
          <w:p w14:paraId="73C7A733" w14:textId="77777777" w:rsidR="00BA4F46" w:rsidRPr="00334BC2" w:rsidRDefault="00BA4F46" w:rsidP="00803EC1">
            <w:pPr>
              <w:spacing w:before="120"/>
              <w:ind w:right="-360"/>
              <w:rPr>
                <w:sz w:val="22"/>
                <w:szCs w:val="22"/>
              </w:rPr>
            </w:pPr>
          </w:p>
        </w:tc>
        <w:tc>
          <w:tcPr>
            <w:tcW w:w="2700" w:type="dxa"/>
          </w:tcPr>
          <w:p w14:paraId="4D663B59" w14:textId="77777777" w:rsidR="00BA4F46" w:rsidRPr="00334BC2" w:rsidRDefault="00BA4F46" w:rsidP="00803EC1">
            <w:pPr>
              <w:spacing w:before="120"/>
              <w:ind w:right="-360"/>
              <w:rPr>
                <w:sz w:val="22"/>
                <w:szCs w:val="22"/>
              </w:rPr>
            </w:pPr>
          </w:p>
        </w:tc>
      </w:tr>
      <w:tr w:rsidR="00BA4F46" w:rsidRPr="00334BC2" w14:paraId="4E19DA67" w14:textId="77777777" w:rsidTr="00803EC1">
        <w:trPr>
          <w:jc w:val="center"/>
        </w:trPr>
        <w:tc>
          <w:tcPr>
            <w:tcW w:w="360" w:type="dxa"/>
          </w:tcPr>
          <w:p w14:paraId="1CBD9350" w14:textId="77777777" w:rsidR="00BA4F46" w:rsidRPr="00334BC2" w:rsidRDefault="00BA4F46" w:rsidP="00803EC1">
            <w:pPr>
              <w:spacing w:before="120"/>
              <w:ind w:right="-360"/>
              <w:rPr>
                <w:sz w:val="22"/>
                <w:szCs w:val="22"/>
              </w:rPr>
            </w:pPr>
          </w:p>
        </w:tc>
        <w:tc>
          <w:tcPr>
            <w:tcW w:w="2538" w:type="dxa"/>
          </w:tcPr>
          <w:p w14:paraId="2FC914FE" w14:textId="77777777" w:rsidR="00BA4F46" w:rsidRPr="00334BC2" w:rsidRDefault="00BA4F46" w:rsidP="00803EC1">
            <w:pPr>
              <w:spacing w:before="120"/>
              <w:ind w:right="-360"/>
              <w:rPr>
                <w:sz w:val="22"/>
                <w:szCs w:val="22"/>
              </w:rPr>
            </w:pPr>
          </w:p>
        </w:tc>
        <w:tc>
          <w:tcPr>
            <w:tcW w:w="2880" w:type="dxa"/>
          </w:tcPr>
          <w:p w14:paraId="50371F33" w14:textId="77777777" w:rsidR="00BA4F46" w:rsidRPr="00334BC2" w:rsidRDefault="00BA4F46" w:rsidP="00803EC1">
            <w:pPr>
              <w:spacing w:before="120"/>
              <w:ind w:right="-360"/>
              <w:rPr>
                <w:sz w:val="22"/>
                <w:szCs w:val="22"/>
              </w:rPr>
            </w:pPr>
          </w:p>
        </w:tc>
        <w:tc>
          <w:tcPr>
            <w:tcW w:w="2700" w:type="dxa"/>
          </w:tcPr>
          <w:p w14:paraId="6DB4D9F1" w14:textId="77777777" w:rsidR="00BA4F46" w:rsidRPr="00334BC2" w:rsidRDefault="00BA4F46" w:rsidP="00803EC1">
            <w:pPr>
              <w:spacing w:before="120"/>
              <w:ind w:right="-360"/>
              <w:rPr>
                <w:sz w:val="22"/>
                <w:szCs w:val="22"/>
              </w:rPr>
            </w:pPr>
          </w:p>
        </w:tc>
      </w:tr>
      <w:tr w:rsidR="00BA4F46" w:rsidRPr="00334BC2" w14:paraId="5D442BD3" w14:textId="77777777" w:rsidTr="00803EC1">
        <w:trPr>
          <w:jc w:val="center"/>
        </w:trPr>
        <w:tc>
          <w:tcPr>
            <w:tcW w:w="360" w:type="dxa"/>
          </w:tcPr>
          <w:p w14:paraId="50DC71F7" w14:textId="77777777" w:rsidR="00BA4F46" w:rsidRPr="00334BC2" w:rsidRDefault="00BA4F46" w:rsidP="00803EC1">
            <w:pPr>
              <w:spacing w:before="120"/>
              <w:ind w:right="-360"/>
              <w:rPr>
                <w:sz w:val="22"/>
                <w:szCs w:val="22"/>
              </w:rPr>
            </w:pPr>
          </w:p>
        </w:tc>
        <w:tc>
          <w:tcPr>
            <w:tcW w:w="2538" w:type="dxa"/>
          </w:tcPr>
          <w:p w14:paraId="340CF4B0" w14:textId="77777777" w:rsidR="00BA4F46" w:rsidRPr="00334BC2" w:rsidRDefault="00BA4F46" w:rsidP="00803EC1">
            <w:pPr>
              <w:spacing w:before="120"/>
              <w:ind w:right="-360"/>
              <w:rPr>
                <w:sz w:val="22"/>
                <w:szCs w:val="22"/>
              </w:rPr>
            </w:pPr>
          </w:p>
        </w:tc>
        <w:tc>
          <w:tcPr>
            <w:tcW w:w="2880" w:type="dxa"/>
          </w:tcPr>
          <w:p w14:paraId="7013C340" w14:textId="77777777" w:rsidR="00BA4F46" w:rsidRPr="00334BC2" w:rsidRDefault="00BA4F46" w:rsidP="00803EC1">
            <w:pPr>
              <w:spacing w:before="120"/>
              <w:ind w:right="-360"/>
              <w:rPr>
                <w:sz w:val="22"/>
                <w:szCs w:val="22"/>
              </w:rPr>
            </w:pPr>
          </w:p>
        </w:tc>
        <w:tc>
          <w:tcPr>
            <w:tcW w:w="2700" w:type="dxa"/>
          </w:tcPr>
          <w:p w14:paraId="41365ABF" w14:textId="77777777" w:rsidR="00BA4F46" w:rsidRPr="00334BC2" w:rsidRDefault="00BA4F46" w:rsidP="00803EC1">
            <w:pPr>
              <w:spacing w:before="120"/>
              <w:ind w:right="-360"/>
              <w:rPr>
                <w:sz w:val="22"/>
                <w:szCs w:val="22"/>
              </w:rPr>
            </w:pPr>
          </w:p>
        </w:tc>
      </w:tr>
      <w:tr w:rsidR="00BA4F46" w:rsidRPr="00334BC2" w14:paraId="23D4A8F4" w14:textId="77777777" w:rsidTr="00803EC1">
        <w:trPr>
          <w:jc w:val="center"/>
        </w:trPr>
        <w:tc>
          <w:tcPr>
            <w:tcW w:w="360" w:type="dxa"/>
          </w:tcPr>
          <w:p w14:paraId="1B5220B6" w14:textId="77777777" w:rsidR="00BA4F46" w:rsidRPr="00334BC2" w:rsidRDefault="00BA4F46" w:rsidP="00803EC1">
            <w:pPr>
              <w:spacing w:before="120"/>
              <w:ind w:right="-360"/>
              <w:rPr>
                <w:sz w:val="22"/>
                <w:szCs w:val="22"/>
              </w:rPr>
            </w:pPr>
          </w:p>
        </w:tc>
        <w:tc>
          <w:tcPr>
            <w:tcW w:w="2538" w:type="dxa"/>
          </w:tcPr>
          <w:p w14:paraId="38BD9E8A" w14:textId="77777777" w:rsidR="00BA4F46" w:rsidRPr="00334BC2" w:rsidRDefault="00BA4F46" w:rsidP="00803EC1">
            <w:pPr>
              <w:spacing w:before="120"/>
              <w:ind w:right="-360"/>
              <w:rPr>
                <w:sz w:val="22"/>
                <w:szCs w:val="22"/>
              </w:rPr>
            </w:pPr>
          </w:p>
        </w:tc>
        <w:tc>
          <w:tcPr>
            <w:tcW w:w="2880" w:type="dxa"/>
          </w:tcPr>
          <w:p w14:paraId="5D77E55B" w14:textId="77777777" w:rsidR="00BA4F46" w:rsidRPr="00334BC2" w:rsidRDefault="00BA4F46" w:rsidP="00803EC1">
            <w:pPr>
              <w:spacing w:before="120"/>
              <w:ind w:right="-360"/>
              <w:rPr>
                <w:sz w:val="22"/>
                <w:szCs w:val="22"/>
              </w:rPr>
            </w:pPr>
          </w:p>
        </w:tc>
        <w:tc>
          <w:tcPr>
            <w:tcW w:w="2700" w:type="dxa"/>
          </w:tcPr>
          <w:p w14:paraId="5BA6AA00" w14:textId="77777777" w:rsidR="00BA4F46" w:rsidRPr="00334BC2" w:rsidRDefault="00BA4F46" w:rsidP="00803EC1">
            <w:pPr>
              <w:spacing w:before="120"/>
              <w:ind w:right="-360"/>
              <w:rPr>
                <w:sz w:val="22"/>
                <w:szCs w:val="22"/>
              </w:rPr>
            </w:pPr>
          </w:p>
        </w:tc>
      </w:tr>
    </w:tbl>
    <w:p w14:paraId="30626226" w14:textId="77777777" w:rsidR="00BA4F46" w:rsidRPr="00334BC2" w:rsidRDefault="00BA4F46" w:rsidP="00BA4F46">
      <w:pPr>
        <w:ind w:right="-360"/>
        <w:rPr>
          <w:sz w:val="22"/>
          <w:szCs w:val="22"/>
        </w:rPr>
      </w:pPr>
    </w:p>
    <w:p w14:paraId="495C068C" w14:textId="42698680" w:rsidR="00BA4F46" w:rsidRPr="00334BC2" w:rsidRDefault="00BA4F46" w:rsidP="00275E0F">
      <w:pPr>
        <w:suppressAutoHyphens w:val="0"/>
        <w:spacing w:after="0"/>
        <w:jc w:val="center"/>
        <w:rPr>
          <w:sz w:val="22"/>
          <w:szCs w:val="22"/>
        </w:rPr>
      </w:pPr>
      <w:r w:rsidRPr="00334BC2">
        <w:rPr>
          <w:sz w:val="22"/>
          <w:szCs w:val="22"/>
        </w:rPr>
        <w:br w:type="page"/>
      </w:r>
      <w:bookmarkStart w:id="492" w:name="_Toc218673986"/>
      <w:bookmarkStart w:id="493" w:name="_Toc277345615"/>
      <w:bookmarkEnd w:id="491"/>
      <w:r w:rsidRPr="00334BC2">
        <w:rPr>
          <w:b/>
          <w:sz w:val="22"/>
          <w:szCs w:val="22"/>
        </w:rPr>
        <w:lastRenderedPageBreak/>
        <w:t xml:space="preserve">Formularios de </w:t>
      </w:r>
      <w:r w:rsidR="007D2D82" w:rsidRPr="00334BC2">
        <w:rPr>
          <w:b/>
          <w:sz w:val="22"/>
          <w:szCs w:val="22"/>
        </w:rPr>
        <w:t>p</w:t>
      </w:r>
      <w:r w:rsidRPr="00334BC2">
        <w:rPr>
          <w:b/>
          <w:sz w:val="22"/>
          <w:szCs w:val="22"/>
        </w:rPr>
        <w:t xml:space="preserve">ropiedad </w:t>
      </w:r>
      <w:r w:rsidR="007D2D82" w:rsidRPr="00334BC2">
        <w:rPr>
          <w:b/>
          <w:sz w:val="22"/>
          <w:szCs w:val="22"/>
        </w:rPr>
        <w:t>i</w:t>
      </w:r>
      <w:r w:rsidRPr="00334BC2">
        <w:rPr>
          <w:b/>
          <w:sz w:val="22"/>
          <w:szCs w:val="22"/>
        </w:rPr>
        <w:t>ntelectual</w:t>
      </w:r>
      <w:bookmarkEnd w:id="492"/>
      <w:bookmarkEnd w:id="493"/>
    </w:p>
    <w:p w14:paraId="6A741248" w14:textId="77777777" w:rsidR="00BA4F46" w:rsidRPr="00334BC2" w:rsidRDefault="00BA4F46" w:rsidP="00DD5AC4">
      <w:pPr>
        <w:ind w:right="4"/>
        <w:rPr>
          <w:sz w:val="22"/>
          <w:szCs w:val="22"/>
        </w:rPr>
      </w:pPr>
    </w:p>
    <w:p w14:paraId="01EE43CE" w14:textId="77777777" w:rsidR="00BA4F46" w:rsidRPr="00334BC2" w:rsidRDefault="00BA4F46" w:rsidP="00DD5AC4">
      <w:pPr>
        <w:ind w:right="4"/>
        <w:rPr>
          <w:sz w:val="22"/>
          <w:szCs w:val="22"/>
        </w:rPr>
      </w:pPr>
    </w:p>
    <w:p w14:paraId="2CABDBAD" w14:textId="5AA0DA57" w:rsidR="00BA4F46" w:rsidRPr="00334BC2" w:rsidRDefault="00BA4F46" w:rsidP="00DD5AC4">
      <w:pPr>
        <w:pStyle w:val="Ttulo2"/>
        <w:ind w:right="4"/>
        <w:rPr>
          <w:rFonts w:ascii="Times New Roman" w:hAnsi="Times New Roman"/>
          <w:sz w:val="22"/>
          <w:szCs w:val="22"/>
        </w:rPr>
      </w:pPr>
      <w:bookmarkStart w:id="494" w:name="_Toc218673988"/>
      <w:bookmarkStart w:id="495" w:name="_Toc218674014"/>
      <w:r w:rsidRPr="00334BC2">
        <w:rPr>
          <w:rFonts w:ascii="Times New Roman" w:hAnsi="Times New Roman"/>
          <w:sz w:val="22"/>
          <w:szCs w:val="22"/>
        </w:rPr>
        <w:t xml:space="preserve">Notas para los Licitantes sobre la elaboración de los </w:t>
      </w:r>
      <w:r w:rsidR="007D2D82" w:rsidRPr="00334BC2">
        <w:rPr>
          <w:rFonts w:ascii="Times New Roman" w:hAnsi="Times New Roman"/>
          <w:sz w:val="22"/>
          <w:szCs w:val="22"/>
        </w:rPr>
        <w:t>f</w:t>
      </w:r>
      <w:r w:rsidRPr="00334BC2">
        <w:rPr>
          <w:rFonts w:ascii="Times New Roman" w:hAnsi="Times New Roman"/>
          <w:sz w:val="22"/>
          <w:szCs w:val="22"/>
        </w:rPr>
        <w:t xml:space="preserve">ormularios </w:t>
      </w:r>
      <w:r w:rsidR="00DD5AC4" w:rsidRPr="00334BC2">
        <w:rPr>
          <w:rFonts w:ascii="Times New Roman" w:hAnsi="Times New Roman"/>
          <w:sz w:val="22"/>
          <w:szCs w:val="22"/>
        </w:rPr>
        <w:br/>
      </w:r>
      <w:r w:rsidRPr="00334BC2">
        <w:rPr>
          <w:rFonts w:ascii="Times New Roman" w:hAnsi="Times New Roman"/>
          <w:sz w:val="22"/>
          <w:szCs w:val="22"/>
        </w:rPr>
        <w:t xml:space="preserve">de </w:t>
      </w:r>
      <w:r w:rsidR="007D2D82" w:rsidRPr="00334BC2">
        <w:rPr>
          <w:rFonts w:ascii="Times New Roman" w:hAnsi="Times New Roman"/>
          <w:sz w:val="22"/>
          <w:szCs w:val="22"/>
        </w:rPr>
        <w:t>p</w:t>
      </w:r>
      <w:r w:rsidRPr="00334BC2">
        <w:rPr>
          <w:rFonts w:ascii="Times New Roman" w:hAnsi="Times New Roman"/>
          <w:sz w:val="22"/>
          <w:szCs w:val="22"/>
        </w:rPr>
        <w:t xml:space="preserve">ropiedad </w:t>
      </w:r>
      <w:r w:rsidR="007D2D82" w:rsidRPr="00334BC2">
        <w:rPr>
          <w:rFonts w:ascii="Times New Roman" w:hAnsi="Times New Roman"/>
          <w:sz w:val="22"/>
          <w:szCs w:val="22"/>
        </w:rPr>
        <w:t>i</w:t>
      </w:r>
      <w:r w:rsidRPr="00334BC2">
        <w:rPr>
          <w:rFonts w:ascii="Times New Roman" w:hAnsi="Times New Roman"/>
          <w:sz w:val="22"/>
          <w:szCs w:val="22"/>
        </w:rPr>
        <w:t>ntelectual</w:t>
      </w:r>
      <w:bookmarkEnd w:id="494"/>
      <w:bookmarkEnd w:id="495"/>
      <w:r w:rsidRPr="00334BC2">
        <w:rPr>
          <w:rFonts w:ascii="Times New Roman" w:hAnsi="Times New Roman"/>
          <w:sz w:val="22"/>
          <w:szCs w:val="22"/>
        </w:rPr>
        <w:t xml:space="preserve"> </w:t>
      </w:r>
    </w:p>
    <w:p w14:paraId="58174B46" w14:textId="79B31B65" w:rsidR="00BA4F46" w:rsidRPr="00334BC2" w:rsidRDefault="006C38A8" w:rsidP="00DD5AC4">
      <w:pPr>
        <w:ind w:right="4"/>
        <w:rPr>
          <w:sz w:val="22"/>
          <w:szCs w:val="22"/>
        </w:rPr>
      </w:pPr>
      <w:r w:rsidRPr="00334BC2">
        <w:rPr>
          <w:sz w:val="22"/>
          <w:szCs w:val="22"/>
        </w:rPr>
        <w:tab/>
        <w:t xml:space="preserve">De conformidad con la </w:t>
      </w:r>
      <w:r w:rsidR="00884AB4" w:rsidRPr="00334BC2">
        <w:rPr>
          <w:sz w:val="22"/>
          <w:szCs w:val="22"/>
        </w:rPr>
        <w:t>IAL</w:t>
      </w:r>
      <w:r w:rsidRPr="00334BC2">
        <w:rPr>
          <w:sz w:val="22"/>
          <w:szCs w:val="22"/>
        </w:rPr>
        <w:t xml:space="preserve"> 11.1 </w:t>
      </w:r>
      <w:r w:rsidR="005E641B" w:rsidRPr="00334BC2">
        <w:rPr>
          <w:sz w:val="22"/>
          <w:szCs w:val="22"/>
        </w:rPr>
        <w:t>(</w:t>
      </w:r>
      <w:r w:rsidRPr="00334BC2">
        <w:rPr>
          <w:sz w:val="22"/>
          <w:szCs w:val="22"/>
        </w:rPr>
        <w:t xml:space="preserve">j), los Licitantes deben presentar, como parte de sus Ofertas, listas de todo el </w:t>
      </w:r>
      <w:r w:rsidR="00F772EC" w:rsidRPr="00334BC2">
        <w:rPr>
          <w:sz w:val="22"/>
          <w:szCs w:val="22"/>
        </w:rPr>
        <w:t>software</w:t>
      </w:r>
      <w:r w:rsidRPr="00334BC2">
        <w:rPr>
          <w:sz w:val="22"/>
          <w:szCs w:val="22"/>
        </w:rPr>
        <w:t xml:space="preserve"> </w:t>
      </w:r>
      <w:r w:rsidR="007D2D82" w:rsidRPr="00334BC2">
        <w:rPr>
          <w:sz w:val="22"/>
          <w:szCs w:val="22"/>
        </w:rPr>
        <w:t xml:space="preserve">incluido en </w:t>
      </w:r>
      <w:r w:rsidRPr="00334BC2">
        <w:rPr>
          <w:sz w:val="22"/>
          <w:szCs w:val="22"/>
        </w:rPr>
        <w:t xml:space="preserve">la Oferta, clasificado dentro de una de las siguientes categorías: </w:t>
      </w:r>
      <w:r w:rsidR="00DD5AC4" w:rsidRPr="00334BC2">
        <w:rPr>
          <w:sz w:val="22"/>
          <w:szCs w:val="22"/>
        </w:rPr>
        <w:t>(</w:t>
      </w:r>
      <w:r w:rsidRPr="00334BC2">
        <w:rPr>
          <w:sz w:val="22"/>
          <w:szCs w:val="22"/>
        </w:rPr>
        <w:t xml:space="preserve">A) </w:t>
      </w:r>
      <w:r w:rsidR="00F772EC" w:rsidRPr="00334BC2">
        <w:rPr>
          <w:sz w:val="22"/>
          <w:szCs w:val="22"/>
        </w:rPr>
        <w:t>software</w:t>
      </w:r>
      <w:r w:rsidRPr="00334BC2">
        <w:rPr>
          <w:sz w:val="22"/>
          <w:szCs w:val="22"/>
        </w:rPr>
        <w:t xml:space="preserve"> del </w:t>
      </w:r>
      <w:r w:rsidR="007D2D82" w:rsidRPr="00334BC2">
        <w:rPr>
          <w:sz w:val="22"/>
          <w:szCs w:val="22"/>
        </w:rPr>
        <w:t>S</w:t>
      </w:r>
      <w:r w:rsidRPr="00334BC2">
        <w:rPr>
          <w:sz w:val="22"/>
          <w:szCs w:val="22"/>
        </w:rPr>
        <w:t xml:space="preserve">istema, de propósito general o de aplicación, o </w:t>
      </w:r>
      <w:r w:rsidR="00DD5AC4" w:rsidRPr="00334BC2">
        <w:rPr>
          <w:sz w:val="22"/>
          <w:szCs w:val="22"/>
        </w:rPr>
        <w:t>(</w:t>
      </w:r>
      <w:r w:rsidRPr="00334BC2">
        <w:rPr>
          <w:sz w:val="22"/>
          <w:szCs w:val="22"/>
        </w:rPr>
        <w:t xml:space="preserve">B) </w:t>
      </w:r>
      <w:r w:rsidR="00F772EC" w:rsidRPr="00334BC2">
        <w:rPr>
          <w:sz w:val="22"/>
          <w:szCs w:val="22"/>
        </w:rPr>
        <w:t>software</w:t>
      </w:r>
      <w:r w:rsidRPr="00334BC2">
        <w:rPr>
          <w:sz w:val="22"/>
          <w:szCs w:val="22"/>
        </w:rPr>
        <w:t xml:space="preserve"> </w:t>
      </w:r>
      <w:r w:rsidR="00A669E5" w:rsidRPr="00334BC2">
        <w:rPr>
          <w:sz w:val="22"/>
          <w:szCs w:val="22"/>
        </w:rPr>
        <w:t xml:space="preserve">estándar </w:t>
      </w:r>
      <w:r w:rsidR="006F4943" w:rsidRPr="00334BC2">
        <w:rPr>
          <w:sz w:val="22"/>
          <w:szCs w:val="22"/>
        </w:rPr>
        <w:t xml:space="preserve">o personalizado. </w:t>
      </w:r>
      <w:r w:rsidRPr="00334BC2">
        <w:rPr>
          <w:sz w:val="22"/>
          <w:szCs w:val="22"/>
        </w:rPr>
        <w:t xml:space="preserve">Los Licitantes también deben presentar una lista de todos los </w:t>
      </w:r>
      <w:r w:rsidR="007D2D82" w:rsidRPr="00334BC2">
        <w:rPr>
          <w:sz w:val="22"/>
          <w:szCs w:val="22"/>
        </w:rPr>
        <w:t>m</w:t>
      </w:r>
      <w:r w:rsidR="00984DF4" w:rsidRPr="00334BC2">
        <w:rPr>
          <w:sz w:val="22"/>
          <w:szCs w:val="22"/>
        </w:rPr>
        <w:t>ateriales personalizados</w:t>
      </w:r>
      <w:r w:rsidRPr="00334BC2">
        <w:rPr>
          <w:sz w:val="22"/>
          <w:szCs w:val="22"/>
        </w:rPr>
        <w:t>.</w:t>
      </w:r>
      <w:r w:rsidR="00C15E45" w:rsidRPr="00334BC2">
        <w:rPr>
          <w:sz w:val="22"/>
          <w:szCs w:val="22"/>
        </w:rPr>
        <w:t xml:space="preserve"> </w:t>
      </w:r>
      <w:r w:rsidRPr="00334BC2">
        <w:rPr>
          <w:sz w:val="22"/>
          <w:szCs w:val="22"/>
        </w:rPr>
        <w:t xml:space="preserve">Estas categorizaciones son necesarias para respaldar la </w:t>
      </w:r>
      <w:r w:rsidR="005038C2" w:rsidRPr="00334BC2">
        <w:rPr>
          <w:sz w:val="22"/>
          <w:szCs w:val="22"/>
        </w:rPr>
        <w:t>p</w:t>
      </w:r>
      <w:r w:rsidRPr="00334BC2">
        <w:rPr>
          <w:sz w:val="22"/>
          <w:szCs w:val="22"/>
        </w:rPr>
        <w:t xml:space="preserve">ropiedad </w:t>
      </w:r>
      <w:r w:rsidR="005038C2" w:rsidRPr="00334BC2">
        <w:rPr>
          <w:sz w:val="22"/>
          <w:szCs w:val="22"/>
        </w:rPr>
        <w:t>i</w:t>
      </w:r>
      <w:r w:rsidRPr="00334BC2">
        <w:rPr>
          <w:sz w:val="22"/>
          <w:szCs w:val="22"/>
        </w:rPr>
        <w:t>ntelectual en las CGC y las CEC.</w:t>
      </w:r>
    </w:p>
    <w:p w14:paraId="10AF9B98" w14:textId="77777777" w:rsidR="00BA4F46" w:rsidRPr="00334BC2" w:rsidRDefault="00BA4F46" w:rsidP="00BA4F46">
      <w:pPr>
        <w:ind w:right="-360"/>
        <w:rPr>
          <w:sz w:val="22"/>
          <w:szCs w:val="22"/>
        </w:rPr>
      </w:pPr>
    </w:p>
    <w:p w14:paraId="3BF0BD8F" w14:textId="77777777" w:rsidR="00BA4F46" w:rsidRPr="00334BC2" w:rsidRDefault="00BA4F46" w:rsidP="00BA4F46">
      <w:pPr>
        <w:ind w:right="-360"/>
        <w:rPr>
          <w:sz w:val="22"/>
          <w:szCs w:val="22"/>
        </w:rPr>
      </w:pPr>
    </w:p>
    <w:p w14:paraId="1DA4D84A" w14:textId="77777777" w:rsidR="00BA4F46" w:rsidRPr="00334BC2" w:rsidRDefault="00BA4F46">
      <w:pPr>
        <w:suppressAutoHyphens w:val="0"/>
        <w:spacing w:after="0"/>
        <w:jc w:val="left"/>
        <w:rPr>
          <w:b/>
          <w:i/>
          <w:sz w:val="22"/>
          <w:szCs w:val="22"/>
        </w:rPr>
      </w:pPr>
      <w:r w:rsidRPr="00334BC2">
        <w:rPr>
          <w:sz w:val="22"/>
          <w:szCs w:val="22"/>
        </w:rPr>
        <w:br w:type="page"/>
      </w:r>
    </w:p>
    <w:p w14:paraId="580A5158" w14:textId="1609F41B" w:rsidR="00BA4F46" w:rsidRPr="00334BC2" w:rsidRDefault="00BA4F46" w:rsidP="00BA4F46">
      <w:pPr>
        <w:pStyle w:val="Head32"/>
        <w:ind w:right="-360"/>
        <w:rPr>
          <w:sz w:val="22"/>
          <w:szCs w:val="22"/>
        </w:rPr>
      </w:pPr>
      <w:bookmarkStart w:id="496" w:name="_Toc218673989"/>
      <w:bookmarkStart w:id="497" w:name="_Toc277345616"/>
      <w:r w:rsidRPr="00334BC2">
        <w:rPr>
          <w:sz w:val="22"/>
          <w:szCs w:val="22"/>
        </w:rPr>
        <w:lastRenderedPageBreak/>
        <w:t xml:space="preserve">Lista de </w:t>
      </w:r>
      <w:bookmarkEnd w:id="496"/>
      <w:bookmarkEnd w:id="497"/>
      <w:r w:rsidR="005E641B" w:rsidRPr="00334BC2">
        <w:rPr>
          <w:sz w:val="22"/>
          <w:szCs w:val="22"/>
        </w:rPr>
        <w:t xml:space="preserve">Software </w:t>
      </w:r>
    </w:p>
    <w:p w14:paraId="1EDF7B3B" w14:textId="77777777" w:rsidR="00BA4F46" w:rsidRPr="00334BC2" w:rsidRDefault="00BA4F46" w:rsidP="00BA4F46">
      <w:pPr>
        <w:ind w:right="-360"/>
        <w:rPr>
          <w:sz w:val="22"/>
          <w:szCs w:val="22"/>
        </w:rPr>
      </w:pPr>
    </w:p>
    <w:tbl>
      <w:tblPr>
        <w:tblW w:w="934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2" w:type="dxa"/>
          <w:right w:w="72" w:type="dxa"/>
        </w:tblCellMar>
        <w:tblLook w:val="0000" w:firstRow="0" w:lastRow="0" w:firstColumn="0" w:lastColumn="0" w:noHBand="0" w:noVBand="0"/>
      </w:tblPr>
      <w:tblGrid>
        <w:gridCol w:w="2119"/>
        <w:gridCol w:w="1417"/>
        <w:gridCol w:w="1559"/>
        <w:gridCol w:w="1418"/>
        <w:gridCol w:w="1276"/>
        <w:gridCol w:w="1559"/>
      </w:tblGrid>
      <w:tr w:rsidR="00BA4F46" w:rsidRPr="00334BC2" w14:paraId="6E033976" w14:textId="77777777" w:rsidTr="00DD5AC4">
        <w:trPr>
          <w:tblHeader/>
        </w:trPr>
        <w:tc>
          <w:tcPr>
            <w:tcW w:w="2119" w:type="dxa"/>
          </w:tcPr>
          <w:p w14:paraId="7E874D3D" w14:textId="77777777" w:rsidR="00BA4F46" w:rsidRPr="00334BC2" w:rsidRDefault="00BA4F46" w:rsidP="00803EC1">
            <w:pPr>
              <w:spacing w:before="120"/>
              <w:ind w:right="-360"/>
              <w:rPr>
                <w:sz w:val="22"/>
                <w:szCs w:val="22"/>
              </w:rPr>
            </w:pPr>
          </w:p>
        </w:tc>
        <w:tc>
          <w:tcPr>
            <w:tcW w:w="4394" w:type="dxa"/>
            <w:gridSpan w:val="3"/>
          </w:tcPr>
          <w:p w14:paraId="27AB0FF4" w14:textId="4A34908C" w:rsidR="00A44EB2" w:rsidRPr="00334BC2" w:rsidRDefault="00BA4F46" w:rsidP="00506FFF">
            <w:pPr>
              <w:spacing w:before="120"/>
              <w:ind w:right="-72"/>
              <w:jc w:val="center"/>
              <w:rPr>
                <w:sz w:val="22"/>
                <w:szCs w:val="22"/>
              </w:rPr>
            </w:pPr>
            <w:r w:rsidRPr="00334BC2">
              <w:rPr>
                <w:sz w:val="22"/>
                <w:szCs w:val="22"/>
              </w:rPr>
              <w:t>(</w:t>
            </w:r>
            <w:r w:rsidR="00B01BA3" w:rsidRPr="00334BC2">
              <w:rPr>
                <w:sz w:val="22"/>
                <w:szCs w:val="22"/>
              </w:rPr>
              <w:t>S</w:t>
            </w:r>
            <w:r w:rsidRPr="00334BC2">
              <w:rPr>
                <w:sz w:val="22"/>
                <w:szCs w:val="22"/>
              </w:rPr>
              <w:t>eleccione una opción por artículo)</w:t>
            </w:r>
          </w:p>
        </w:tc>
        <w:tc>
          <w:tcPr>
            <w:tcW w:w="2835" w:type="dxa"/>
            <w:gridSpan w:val="2"/>
          </w:tcPr>
          <w:p w14:paraId="688FC19B" w14:textId="0D1DCE8B" w:rsidR="00A44EB2" w:rsidRPr="00334BC2" w:rsidRDefault="00BA4F46" w:rsidP="00506FFF">
            <w:pPr>
              <w:spacing w:before="120"/>
              <w:ind w:right="-51"/>
              <w:jc w:val="center"/>
              <w:rPr>
                <w:sz w:val="22"/>
                <w:szCs w:val="22"/>
              </w:rPr>
            </w:pPr>
            <w:r w:rsidRPr="00334BC2">
              <w:rPr>
                <w:sz w:val="22"/>
                <w:szCs w:val="22"/>
              </w:rPr>
              <w:t>(</w:t>
            </w:r>
            <w:r w:rsidR="00B01BA3" w:rsidRPr="00334BC2">
              <w:rPr>
                <w:sz w:val="22"/>
                <w:szCs w:val="22"/>
              </w:rPr>
              <w:t>S</w:t>
            </w:r>
            <w:r w:rsidRPr="00334BC2">
              <w:rPr>
                <w:sz w:val="22"/>
                <w:szCs w:val="22"/>
              </w:rPr>
              <w:t xml:space="preserve">eleccione una opción </w:t>
            </w:r>
            <w:r w:rsidR="00DD5AC4" w:rsidRPr="00334BC2">
              <w:rPr>
                <w:sz w:val="22"/>
                <w:szCs w:val="22"/>
              </w:rPr>
              <w:br/>
            </w:r>
            <w:r w:rsidRPr="00334BC2">
              <w:rPr>
                <w:sz w:val="22"/>
                <w:szCs w:val="22"/>
              </w:rPr>
              <w:t>por artículo)</w:t>
            </w:r>
          </w:p>
        </w:tc>
      </w:tr>
      <w:tr w:rsidR="00DD5AC4" w:rsidRPr="00334BC2" w14:paraId="73CA02E6" w14:textId="77777777" w:rsidTr="00DD5AC4">
        <w:trPr>
          <w:tblHeader/>
        </w:trPr>
        <w:tc>
          <w:tcPr>
            <w:tcW w:w="2119" w:type="dxa"/>
            <w:vAlign w:val="bottom"/>
          </w:tcPr>
          <w:p w14:paraId="0CC06220" w14:textId="05124657" w:rsidR="00BA4F46" w:rsidRPr="00334BC2" w:rsidRDefault="00BA4F46" w:rsidP="00DD5AC4">
            <w:pPr>
              <w:spacing w:before="120"/>
              <w:ind w:right="-33"/>
              <w:jc w:val="center"/>
              <w:rPr>
                <w:sz w:val="22"/>
                <w:szCs w:val="22"/>
              </w:rPr>
            </w:pPr>
            <w:r w:rsidRPr="00334BC2">
              <w:rPr>
                <w:sz w:val="22"/>
                <w:szCs w:val="22"/>
              </w:rPr>
              <w:t xml:space="preserve">Artículo </w:t>
            </w:r>
            <w:r w:rsidR="00DD5AC4" w:rsidRPr="00334BC2">
              <w:rPr>
                <w:sz w:val="22"/>
                <w:szCs w:val="22"/>
              </w:rPr>
              <w:br/>
            </w:r>
            <w:r w:rsidRPr="00334BC2">
              <w:rPr>
                <w:sz w:val="22"/>
                <w:szCs w:val="22"/>
              </w:rPr>
              <w:t xml:space="preserve">de </w:t>
            </w:r>
            <w:r w:rsidR="00F772EC" w:rsidRPr="00334BC2">
              <w:rPr>
                <w:sz w:val="22"/>
                <w:szCs w:val="22"/>
              </w:rPr>
              <w:t>software</w:t>
            </w:r>
          </w:p>
        </w:tc>
        <w:tc>
          <w:tcPr>
            <w:tcW w:w="1417" w:type="dxa"/>
            <w:vAlign w:val="bottom"/>
          </w:tcPr>
          <w:p w14:paraId="4B811BA6" w14:textId="3125DDB2" w:rsidR="00A44EB2" w:rsidRPr="00334BC2" w:rsidRDefault="00F772EC" w:rsidP="00DD5AC4">
            <w:pPr>
              <w:spacing w:before="120"/>
              <w:jc w:val="center"/>
              <w:rPr>
                <w:sz w:val="22"/>
                <w:szCs w:val="22"/>
              </w:rPr>
            </w:pPr>
            <w:r w:rsidRPr="00334BC2">
              <w:rPr>
                <w:sz w:val="22"/>
                <w:szCs w:val="22"/>
              </w:rPr>
              <w:t>Software</w:t>
            </w:r>
            <w:r w:rsidR="00BA4F46" w:rsidRPr="00334BC2">
              <w:rPr>
                <w:sz w:val="22"/>
                <w:szCs w:val="22"/>
              </w:rPr>
              <w:t xml:space="preserve"> del </w:t>
            </w:r>
            <w:r w:rsidR="007D2D82" w:rsidRPr="00334BC2">
              <w:rPr>
                <w:sz w:val="22"/>
                <w:szCs w:val="22"/>
              </w:rPr>
              <w:t>S</w:t>
            </w:r>
            <w:r w:rsidR="00BA4F46" w:rsidRPr="00334BC2">
              <w:rPr>
                <w:sz w:val="22"/>
                <w:szCs w:val="22"/>
              </w:rPr>
              <w:t>istema</w:t>
            </w:r>
          </w:p>
        </w:tc>
        <w:tc>
          <w:tcPr>
            <w:tcW w:w="1559" w:type="dxa"/>
            <w:vAlign w:val="bottom"/>
          </w:tcPr>
          <w:p w14:paraId="4F798492" w14:textId="6766AF28" w:rsidR="00A44EB2" w:rsidRPr="00334BC2" w:rsidRDefault="00F772EC" w:rsidP="00DD5AC4">
            <w:pPr>
              <w:spacing w:before="120"/>
              <w:jc w:val="center"/>
              <w:rPr>
                <w:sz w:val="22"/>
                <w:szCs w:val="22"/>
              </w:rPr>
            </w:pPr>
            <w:r w:rsidRPr="00334BC2">
              <w:rPr>
                <w:sz w:val="22"/>
                <w:szCs w:val="22"/>
              </w:rPr>
              <w:t>Software</w:t>
            </w:r>
            <w:r w:rsidR="00BA4F46" w:rsidRPr="00334BC2">
              <w:rPr>
                <w:sz w:val="22"/>
                <w:szCs w:val="22"/>
              </w:rPr>
              <w:t xml:space="preserve"> de</w:t>
            </w:r>
            <w:r w:rsidR="00D310A5" w:rsidRPr="00334BC2">
              <w:rPr>
                <w:sz w:val="22"/>
                <w:szCs w:val="22"/>
              </w:rPr>
              <w:t xml:space="preserve"> </w:t>
            </w:r>
            <w:r w:rsidR="00BA4F46" w:rsidRPr="00334BC2">
              <w:rPr>
                <w:sz w:val="22"/>
                <w:szCs w:val="22"/>
              </w:rPr>
              <w:t>propósito general</w:t>
            </w:r>
          </w:p>
        </w:tc>
        <w:tc>
          <w:tcPr>
            <w:tcW w:w="1418" w:type="dxa"/>
            <w:vAlign w:val="bottom"/>
          </w:tcPr>
          <w:p w14:paraId="59902CE5" w14:textId="39086681" w:rsidR="00A44EB2" w:rsidRPr="00334BC2" w:rsidRDefault="00F772EC" w:rsidP="00DD5AC4">
            <w:pPr>
              <w:spacing w:before="120"/>
              <w:jc w:val="center"/>
              <w:rPr>
                <w:sz w:val="22"/>
                <w:szCs w:val="22"/>
              </w:rPr>
            </w:pPr>
            <w:r w:rsidRPr="00334BC2">
              <w:rPr>
                <w:sz w:val="22"/>
                <w:szCs w:val="22"/>
              </w:rPr>
              <w:t>Software</w:t>
            </w:r>
            <w:r w:rsidR="00D310A5" w:rsidRPr="00334BC2">
              <w:rPr>
                <w:sz w:val="22"/>
                <w:szCs w:val="22"/>
              </w:rPr>
              <w:t xml:space="preserve"> </w:t>
            </w:r>
            <w:r w:rsidRPr="00334BC2">
              <w:rPr>
                <w:sz w:val="22"/>
                <w:szCs w:val="22"/>
              </w:rPr>
              <w:t>de</w:t>
            </w:r>
            <w:r w:rsidR="00D310A5" w:rsidRPr="00334BC2">
              <w:rPr>
                <w:sz w:val="22"/>
                <w:szCs w:val="22"/>
              </w:rPr>
              <w:t xml:space="preserve"> </w:t>
            </w:r>
            <w:r w:rsidR="00BA4F46" w:rsidRPr="00334BC2">
              <w:rPr>
                <w:sz w:val="22"/>
                <w:szCs w:val="22"/>
              </w:rPr>
              <w:t>aplicación</w:t>
            </w:r>
          </w:p>
        </w:tc>
        <w:tc>
          <w:tcPr>
            <w:tcW w:w="1276" w:type="dxa"/>
            <w:vAlign w:val="bottom"/>
          </w:tcPr>
          <w:p w14:paraId="0B17210A" w14:textId="236D2970" w:rsidR="00A44EB2" w:rsidRPr="00334BC2" w:rsidRDefault="00F772EC" w:rsidP="00DD5AC4">
            <w:pPr>
              <w:spacing w:before="120"/>
              <w:jc w:val="center"/>
              <w:rPr>
                <w:sz w:val="22"/>
                <w:szCs w:val="22"/>
              </w:rPr>
            </w:pPr>
            <w:r w:rsidRPr="00334BC2">
              <w:rPr>
                <w:sz w:val="22"/>
                <w:szCs w:val="22"/>
              </w:rPr>
              <w:t>Software</w:t>
            </w:r>
            <w:r w:rsidR="00BA4F46" w:rsidRPr="00334BC2">
              <w:rPr>
                <w:sz w:val="22"/>
                <w:szCs w:val="22"/>
              </w:rPr>
              <w:t xml:space="preserve"> est</w:t>
            </w:r>
            <w:r w:rsidR="00A669E5" w:rsidRPr="00334BC2">
              <w:rPr>
                <w:sz w:val="22"/>
                <w:szCs w:val="22"/>
              </w:rPr>
              <w:t>á</w:t>
            </w:r>
            <w:r w:rsidR="00BA4F46" w:rsidRPr="00334BC2">
              <w:rPr>
                <w:sz w:val="22"/>
                <w:szCs w:val="22"/>
              </w:rPr>
              <w:t>ndar</w:t>
            </w:r>
          </w:p>
        </w:tc>
        <w:tc>
          <w:tcPr>
            <w:tcW w:w="1559" w:type="dxa"/>
            <w:vAlign w:val="bottom"/>
          </w:tcPr>
          <w:p w14:paraId="115B39ED" w14:textId="2DDB734C" w:rsidR="00A44EB2" w:rsidRPr="00334BC2" w:rsidRDefault="00F772EC" w:rsidP="00DD5AC4">
            <w:pPr>
              <w:spacing w:before="120"/>
              <w:ind w:left="-77" w:right="-51"/>
              <w:jc w:val="center"/>
              <w:rPr>
                <w:sz w:val="22"/>
                <w:szCs w:val="22"/>
              </w:rPr>
            </w:pPr>
            <w:r w:rsidRPr="00334BC2">
              <w:rPr>
                <w:sz w:val="22"/>
                <w:szCs w:val="22"/>
              </w:rPr>
              <w:t>Software</w:t>
            </w:r>
            <w:r w:rsidR="00BA4F46" w:rsidRPr="00334BC2">
              <w:rPr>
                <w:sz w:val="22"/>
                <w:szCs w:val="22"/>
              </w:rPr>
              <w:t xml:space="preserve"> personalizado</w:t>
            </w:r>
          </w:p>
        </w:tc>
      </w:tr>
      <w:tr w:rsidR="00DD5AC4" w:rsidRPr="00334BC2" w14:paraId="5E413D8C" w14:textId="77777777" w:rsidTr="00DD5AC4">
        <w:trPr>
          <w:tblHeader/>
        </w:trPr>
        <w:tc>
          <w:tcPr>
            <w:tcW w:w="2119" w:type="dxa"/>
          </w:tcPr>
          <w:p w14:paraId="27DE2E89" w14:textId="77777777" w:rsidR="00BA4F46" w:rsidRPr="00334BC2" w:rsidRDefault="00BA4F46" w:rsidP="00803EC1">
            <w:pPr>
              <w:spacing w:before="120"/>
              <w:ind w:right="-360"/>
              <w:rPr>
                <w:sz w:val="22"/>
                <w:szCs w:val="22"/>
              </w:rPr>
            </w:pPr>
          </w:p>
        </w:tc>
        <w:tc>
          <w:tcPr>
            <w:tcW w:w="1417" w:type="dxa"/>
          </w:tcPr>
          <w:p w14:paraId="11AC16B6" w14:textId="77777777" w:rsidR="00BA4F46" w:rsidRPr="00334BC2" w:rsidRDefault="00BA4F46" w:rsidP="00803EC1">
            <w:pPr>
              <w:spacing w:before="120"/>
              <w:ind w:right="-360"/>
              <w:rPr>
                <w:sz w:val="22"/>
                <w:szCs w:val="22"/>
              </w:rPr>
            </w:pPr>
          </w:p>
        </w:tc>
        <w:tc>
          <w:tcPr>
            <w:tcW w:w="1559" w:type="dxa"/>
          </w:tcPr>
          <w:p w14:paraId="11F00EE6" w14:textId="77777777" w:rsidR="00BA4F46" w:rsidRPr="00334BC2" w:rsidRDefault="00BA4F46" w:rsidP="00803EC1">
            <w:pPr>
              <w:spacing w:before="120"/>
              <w:ind w:right="-360"/>
              <w:rPr>
                <w:sz w:val="22"/>
                <w:szCs w:val="22"/>
              </w:rPr>
            </w:pPr>
          </w:p>
        </w:tc>
        <w:tc>
          <w:tcPr>
            <w:tcW w:w="1418" w:type="dxa"/>
          </w:tcPr>
          <w:p w14:paraId="41784BAC" w14:textId="77777777" w:rsidR="00BA4F46" w:rsidRPr="00334BC2" w:rsidRDefault="00BA4F46" w:rsidP="00803EC1">
            <w:pPr>
              <w:spacing w:before="120"/>
              <w:ind w:right="-360"/>
              <w:rPr>
                <w:sz w:val="22"/>
                <w:szCs w:val="22"/>
              </w:rPr>
            </w:pPr>
          </w:p>
        </w:tc>
        <w:tc>
          <w:tcPr>
            <w:tcW w:w="1276" w:type="dxa"/>
          </w:tcPr>
          <w:p w14:paraId="3EFBCF37" w14:textId="77777777" w:rsidR="00BA4F46" w:rsidRPr="00334BC2" w:rsidRDefault="00BA4F46" w:rsidP="00803EC1">
            <w:pPr>
              <w:spacing w:before="120"/>
              <w:ind w:right="-360"/>
              <w:rPr>
                <w:sz w:val="22"/>
                <w:szCs w:val="22"/>
              </w:rPr>
            </w:pPr>
          </w:p>
        </w:tc>
        <w:tc>
          <w:tcPr>
            <w:tcW w:w="1559" w:type="dxa"/>
          </w:tcPr>
          <w:p w14:paraId="5D4940A1" w14:textId="77777777" w:rsidR="00BA4F46" w:rsidRPr="00334BC2" w:rsidRDefault="00BA4F46" w:rsidP="00803EC1">
            <w:pPr>
              <w:spacing w:before="120"/>
              <w:ind w:right="-360"/>
              <w:rPr>
                <w:sz w:val="22"/>
                <w:szCs w:val="22"/>
              </w:rPr>
            </w:pPr>
          </w:p>
        </w:tc>
      </w:tr>
      <w:tr w:rsidR="00DD5AC4" w:rsidRPr="00334BC2" w14:paraId="6FEBEDFD" w14:textId="77777777" w:rsidTr="00DD5AC4">
        <w:tc>
          <w:tcPr>
            <w:tcW w:w="2119" w:type="dxa"/>
          </w:tcPr>
          <w:p w14:paraId="07E314A1" w14:textId="77777777" w:rsidR="00BA4F46" w:rsidRPr="00334BC2" w:rsidRDefault="00BA4F46" w:rsidP="00803EC1">
            <w:pPr>
              <w:spacing w:before="120"/>
              <w:ind w:right="-360"/>
              <w:rPr>
                <w:sz w:val="22"/>
                <w:szCs w:val="22"/>
              </w:rPr>
            </w:pPr>
          </w:p>
        </w:tc>
        <w:tc>
          <w:tcPr>
            <w:tcW w:w="1417" w:type="dxa"/>
          </w:tcPr>
          <w:p w14:paraId="2D9B2620" w14:textId="77777777" w:rsidR="00BA4F46" w:rsidRPr="00334BC2" w:rsidRDefault="00BA4F46" w:rsidP="00803EC1">
            <w:pPr>
              <w:spacing w:before="120"/>
              <w:ind w:right="-360"/>
              <w:rPr>
                <w:sz w:val="22"/>
                <w:szCs w:val="22"/>
              </w:rPr>
            </w:pPr>
          </w:p>
        </w:tc>
        <w:tc>
          <w:tcPr>
            <w:tcW w:w="1559" w:type="dxa"/>
          </w:tcPr>
          <w:p w14:paraId="341277F6" w14:textId="77777777" w:rsidR="00BA4F46" w:rsidRPr="00334BC2" w:rsidRDefault="00BA4F46" w:rsidP="00803EC1">
            <w:pPr>
              <w:spacing w:before="120"/>
              <w:ind w:right="-360"/>
              <w:rPr>
                <w:sz w:val="22"/>
                <w:szCs w:val="22"/>
              </w:rPr>
            </w:pPr>
          </w:p>
        </w:tc>
        <w:tc>
          <w:tcPr>
            <w:tcW w:w="1418" w:type="dxa"/>
          </w:tcPr>
          <w:p w14:paraId="4390E625" w14:textId="77777777" w:rsidR="00BA4F46" w:rsidRPr="00334BC2" w:rsidRDefault="00BA4F46" w:rsidP="00803EC1">
            <w:pPr>
              <w:spacing w:before="120"/>
              <w:ind w:right="-360"/>
              <w:rPr>
                <w:sz w:val="22"/>
                <w:szCs w:val="22"/>
              </w:rPr>
            </w:pPr>
          </w:p>
        </w:tc>
        <w:tc>
          <w:tcPr>
            <w:tcW w:w="1276" w:type="dxa"/>
          </w:tcPr>
          <w:p w14:paraId="28D9E1C0" w14:textId="77777777" w:rsidR="00BA4F46" w:rsidRPr="00334BC2" w:rsidRDefault="00BA4F46" w:rsidP="00803EC1">
            <w:pPr>
              <w:spacing w:before="120"/>
              <w:ind w:right="-360"/>
              <w:rPr>
                <w:sz w:val="22"/>
                <w:szCs w:val="22"/>
              </w:rPr>
            </w:pPr>
          </w:p>
        </w:tc>
        <w:tc>
          <w:tcPr>
            <w:tcW w:w="1559" w:type="dxa"/>
          </w:tcPr>
          <w:p w14:paraId="49B64117" w14:textId="77777777" w:rsidR="00BA4F46" w:rsidRPr="00334BC2" w:rsidRDefault="00BA4F46" w:rsidP="00803EC1">
            <w:pPr>
              <w:spacing w:before="120"/>
              <w:ind w:right="-360"/>
              <w:rPr>
                <w:sz w:val="22"/>
                <w:szCs w:val="22"/>
              </w:rPr>
            </w:pPr>
          </w:p>
        </w:tc>
      </w:tr>
      <w:tr w:rsidR="00DD5AC4" w:rsidRPr="00334BC2" w14:paraId="44F87D66" w14:textId="77777777" w:rsidTr="00DD5AC4">
        <w:tc>
          <w:tcPr>
            <w:tcW w:w="2119" w:type="dxa"/>
          </w:tcPr>
          <w:p w14:paraId="4915EC8F" w14:textId="77777777" w:rsidR="00BA4F46" w:rsidRPr="00334BC2" w:rsidRDefault="00BA4F46" w:rsidP="00803EC1">
            <w:pPr>
              <w:spacing w:before="120"/>
              <w:ind w:right="-360"/>
              <w:rPr>
                <w:sz w:val="22"/>
                <w:szCs w:val="22"/>
              </w:rPr>
            </w:pPr>
          </w:p>
        </w:tc>
        <w:tc>
          <w:tcPr>
            <w:tcW w:w="1417" w:type="dxa"/>
          </w:tcPr>
          <w:p w14:paraId="69210848" w14:textId="77777777" w:rsidR="00BA4F46" w:rsidRPr="00334BC2" w:rsidRDefault="00BA4F46" w:rsidP="00803EC1">
            <w:pPr>
              <w:spacing w:before="120"/>
              <w:ind w:right="-360"/>
              <w:rPr>
                <w:sz w:val="22"/>
                <w:szCs w:val="22"/>
              </w:rPr>
            </w:pPr>
          </w:p>
        </w:tc>
        <w:tc>
          <w:tcPr>
            <w:tcW w:w="1559" w:type="dxa"/>
          </w:tcPr>
          <w:p w14:paraId="3347A64C" w14:textId="77777777" w:rsidR="00BA4F46" w:rsidRPr="00334BC2" w:rsidRDefault="00BA4F46" w:rsidP="00803EC1">
            <w:pPr>
              <w:spacing w:before="120"/>
              <w:ind w:right="-360"/>
              <w:rPr>
                <w:sz w:val="22"/>
                <w:szCs w:val="22"/>
              </w:rPr>
            </w:pPr>
          </w:p>
        </w:tc>
        <w:tc>
          <w:tcPr>
            <w:tcW w:w="1418" w:type="dxa"/>
          </w:tcPr>
          <w:p w14:paraId="5EC379EA" w14:textId="77777777" w:rsidR="00BA4F46" w:rsidRPr="00334BC2" w:rsidRDefault="00BA4F46" w:rsidP="00803EC1">
            <w:pPr>
              <w:spacing w:before="120"/>
              <w:ind w:right="-360"/>
              <w:rPr>
                <w:sz w:val="22"/>
                <w:szCs w:val="22"/>
              </w:rPr>
            </w:pPr>
          </w:p>
        </w:tc>
        <w:tc>
          <w:tcPr>
            <w:tcW w:w="1276" w:type="dxa"/>
          </w:tcPr>
          <w:p w14:paraId="0C28EAB7" w14:textId="77777777" w:rsidR="00BA4F46" w:rsidRPr="00334BC2" w:rsidRDefault="00BA4F46" w:rsidP="00803EC1">
            <w:pPr>
              <w:spacing w:before="120"/>
              <w:ind w:right="-360"/>
              <w:rPr>
                <w:sz w:val="22"/>
                <w:szCs w:val="22"/>
              </w:rPr>
            </w:pPr>
          </w:p>
        </w:tc>
        <w:tc>
          <w:tcPr>
            <w:tcW w:w="1559" w:type="dxa"/>
          </w:tcPr>
          <w:p w14:paraId="18C126C1" w14:textId="77777777" w:rsidR="00BA4F46" w:rsidRPr="00334BC2" w:rsidRDefault="00BA4F46" w:rsidP="00803EC1">
            <w:pPr>
              <w:spacing w:before="120"/>
              <w:ind w:right="-360"/>
              <w:rPr>
                <w:sz w:val="22"/>
                <w:szCs w:val="22"/>
              </w:rPr>
            </w:pPr>
          </w:p>
        </w:tc>
      </w:tr>
      <w:tr w:rsidR="00DD5AC4" w:rsidRPr="00334BC2" w14:paraId="6CA3A239" w14:textId="77777777" w:rsidTr="00DD5AC4">
        <w:tc>
          <w:tcPr>
            <w:tcW w:w="2119" w:type="dxa"/>
          </w:tcPr>
          <w:p w14:paraId="0BEF903E" w14:textId="77777777" w:rsidR="00BA4F46" w:rsidRPr="00334BC2" w:rsidRDefault="00BA4F46" w:rsidP="00803EC1">
            <w:pPr>
              <w:spacing w:before="120"/>
              <w:ind w:right="-360"/>
              <w:rPr>
                <w:sz w:val="22"/>
                <w:szCs w:val="22"/>
              </w:rPr>
            </w:pPr>
          </w:p>
        </w:tc>
        <w:tc>
          <w:tcPr>
            <w:tcW w:w="1417" w:type="dxa"/>
          </w:tcPr>
          <w:p w14:paraId="007D5A5E" w14:textId="77777777" w:rsidR="00BA4F46" w:rsidRPr="00334BC2" w:rsidRDefault="00BA4F46" w:rsidP="00803EC1">
            <w:pPr>
              <w:spacing w:before="120"/>
              <w:ind w:right="-360"/>
              <w:rPr>
                <w:sz w:val="22"/>
                <w:szCs w:val="22"/>
              </w:rPr>
            </w:pPr>
          </w:p>
        </w:tc>
        <w:tc>
          <w:tcPr>
            <w:tcW w:w="1559" w:type="dxa"/>
          </w:tcPr>
          <w:p w14:paraId="64007255" w14:textId="77777777" w:rsidR="00BA4F46" w:rsidRPr="00334BC2" w:rsidRDefault="00BA4F46" w:rsidP="00803EC1">
            <w:pPr>
              <w:spacing w:before="120"/>
              <w:ind w:right="-360"/>
              <w:rPr>
                <w:sz w:val="22"/>
                <w:szCs w:val="22"/>
              </w:rPr>
            </w:pPr>
          </w:p>
        </w:tc>
        <w:tc>
          <w:tcPr>
            <w:tcW w:w="1418" w:type="dxa"/>
          </w:tcPr>
          <w:p w14:paraId="002F0AD7" w14:textId="77777777" w:rsidR="00BA4F46" w:rsidRPr="00334BC2" w:rsidRDefault="00BA4F46" w:rsidP="00803EC1">
            <w:pPr>
              <w:spacing w:before="120"/>
              <w:ind w:right="-360"/>
              <w:rPr>
                <w:sz w:val="22"/>
                <w:szCs w:val="22"/>
              </w:rPr>
            </w:pPr>
          </w:p>
        </w:tc>
        <w:tc>
          <w:tcPr>
            <w:tcW w:w="1276" w:type="dxa"/>
          </w:tcPr>
          <w:p w14:paraId="27BF7E86" w14:textId="77777777" w:rsidR="00BA4F46" w:rsidRPr="00334BC2" w:rsidRDefault="00BA4F46" w:rsidP="00803EC1">
            <w:pPr>
              <w:spacing w:before="120"/>
              <w:ind w:right="-360"/>
              <w:rPr>
                <w:sz w:val="22"/>
                <w:szCs w:val="22"/>
              </w:rPr>
            </w:pPr>
          </w:p>
        </w:tc>
        <w:tc>
          <w:tcPr>
            <w:tcW w:w="1559" w:type="dxa"/>
          </w:tcPr>
          <w:p w14:paraId="786598CB" w14:textId="77777777" w:rsidR="00BA4F46" w:rsidRPr="00334BC2" w:rsidRDefault="00BA4F46" w:rsidP="00803EC1">
            <w:pPr>
              <w:spacing w:before="120"/>
              <w:ind w:right="-360"/>
              <w:rPr>
                <w:sz w:val="22"/>
                <w:szCs w:val="22"/>
              </w:rPr>
            </w:pPr>
          </w:p>
        </w:tc>
      </w:tr>
      <w:tr w:rsidR="00DD5AC4" w:rsidRPr="00334BC2" w14:paraId="31725704" w14:textId="77777777" w:rsidTr="00DD5AC4">
        <w:tc>
          <w:tcPr>
            <w:tcW w:w="2119" w:type="dxa"/>
          </w:tcPr>
          <w:p w14:paraId="5C9355EC" w14:textId="77777777" w:rsidR="00BA4F46" w:rsidRPr="00334BC2" w:rsidRDefault="00BA4F46" w:rsidP="00803EC1">
            <w:pPr>
              <w:spacing w:before="120"/>
              <w:ind w:right="-360"/>
              <w:rPr>
                <w:sz w:val="22"/>
                <w:szCs w:val="22"/>
              </w:rPr>
            </w:pPr>
          </w:p>
        </w:tc>
        <w:tc>
          <w:tcPr>
            <w:tcW w:w="1417" w:type="dxa"/>
          </w:tcPr>
          <w:p w14:paraId="1B542A42" w14:textId="77777777" w:rsidR="00BA4F46" w:rsidRPr="00334BC2" w:rsidRDefault="00BA4F46" w:rsidP="00803EC1">
            <w:pPr>
              <w:spacing w:before="120"/>
              <w:ind w:right="-360"/>
              <w:rPr>
                <w:sz w:val="22"/>
                <w:szCs w:val="22"/>
              </w:rPr>
            </w:pPr>
          </w:p>
        </w:tc>
        <w:tc>
          <w:tcPr>
            <w:tcW w:w="1559" w:type="dxa"/>
          </w:tcPr>
          <w:p w14:paraId="06E5F28F" w14:textId="77777777" w:rsidR="00BA4F46" w:rsidRPr="00334BC2" w:rsidRDefault="00BA4F46" w:rsidP="00803EC1">
            <w:pPr>
              <w:spacing w:before="120"/>
              <w:ind w:right="-360"/>
              <w:rPr>
                <w:sz w:val="22"/>
                <w:szCs w:val="22"/>
              </w:rPr>
            </w:pPr>
          </w:p>
        </w:tc>
        <w:tc>
          <w:tcPr>
            <w:tcW w:w="1418" w:type="dxa"/>
          </w:tcPr>
          <w:p w14:paraId="3E96FD7D" w14:textId="77777777" w:rsidR="00BA4F46" w:rsidRPr="00334BC2" w:rsidRDefault="00BA4F46" w:rsidP="00803EC1">
            <w:pPr>
              <w:spacing w:before="120"/>
              <w:ind w:right="-360"/>
              <w:rPr>
                <w:sz w:val="22"/>
                <w:szCs w:val="22"/>
              </w:rPr>
            </w:pPr>
          </w:p>
        </w:tc>
        <w:tc>
          <w:tcPr>
            <w:tcW w:w="1276" w:type="dxa"/>
          </w:tcPr>
          <w:p w14:paraId="41877E53" w14:textId="77777777" w:rsidR="00BA4F46" w:rsidRPr="00334BC2" w:rsidRDefault="00BA4F46" w:rsidP="00803EC1">
            <w:pPr>
              <w:spacing w:before="120"/>
              <w:ind w:right="-360"/>
              <w:rPr>
                <w:sz w:val="22"/>
                <w:szCs w:val="22"/>
              </w:rPr>
            </w:pPr>
          </w:p>
        </w:tc>
        <w:tc>
          <w:tcPr>
            <w:tcW w:w="1559" w:type="dxa"/>
          </w:tcPr>
          <w:p w14:paraId="06060ECC" w14:textId="77777777" w:rsidR="00BA4F46" w:rsidRPr="00334BC2" w:rsidRDefault="00BA4F46" w:rsidP="00803EC1">
            <w:pPr>
              <w:spacing w:before="120"/>
              <w:ind w:right="-360"/>
              <w:rPr>
                <w:sz w:val="22"/>
                <w:szCs w:val="22"/>
              </w:rPr>
            </w:pPr>
          </w:p>
        </w:tc>
      </w:tr>
      <w:tr w:rsidR="00DD5AC4" w:rsidRPr="00334BC2" w14:paraId="20D8C667" w14:textId="77777777" w:rsidTr="00DD5AC4">
        <w:tc>
          <w:tcPr>
            <w:tcW w:w="2119" w:type="dxa"/>
          </w:tcPr>
          <w:p w14:paraId="0A81030E" w14:textId="77777777" w:rsidR="00BA4F46" w:rsidRPr="00334BC2" w:rsidRDefault="00BA4F46" w:rsidP="00803EC1">
            <w:pPr>
              <w:spacing w:before="120"/>
              <w:ind w:right="-360"/>
              <w:rPr>
                <w:sz w:val="22"/>
                <w:szCs w:val="22"/>
              </w:rPr>
            </w:pPr>
          </w:p>
        </w:tc>
        <w:tc>
          <w:tcPr>
            <w:tcW w:w="1417" w:type="dxa"/>
          </w:tcPr>
          <w:p w14:paraId="125EF852" w14:textId="77777777" w:rsidR="00BA4F46" w:rsidRPr="00334BC2" w:rsidRDefault="00BA4F46" w:rsidP="00803EC1">
            <w:pPr>
              <w:spacing w:before="120"/>
              <w:ind w:right="-360"/>
              <w:rPr>
                <w:sz w:val="22"/>
                <w:szCs w:val="22"/>
              </w:rPr>
            </w:pPr>
          </w:p>
        </w:tc>
        <w:tc>
          <w:tcPr>
            <w:tcW w:w="1559" w:type="dxa"/>
          </w:tcPr>
          <w:p w14:paraId="60691929" w14:textId="77777777" w:rsidR="00BA4F46" w:rsidRPr="00334BC2" w:rsidRDefault="00BA4F46" w:rsidP="00803EC1">
            <w:pPr>
              <w:spacing w:before="120"/>
              <w:ind w:right="-360"/>
              <w:rPr>
                <w:sz w:val="22"/>
                <w:szCs w:val="22"/>
              </w:rPr>
            </w:pPr>
          </w:p>
        </w:tc>
        <w:tc>
          <w:tcPr>
            <w:tcW w:w="1418" w:type="dxa"/>
          </w:tcPr>
          <w:p w14:paraId="3AF71CA7" w14:textId="77777777" w:rsidR="00BA4F46" w:rsidRPr="00334BC2" w:rsidRDefault="00BA4F46" w:rsidP="00803EC1">
            <w:pPr>
              <w:spacing w:before="120"/>
              <w:ind w:right="-360"/>
              <w:rPr>
                <w:sz w:val="22"/>
                <w:szCs w:val="22"/>
              </w:rPr>
            </w:pPr>
          </w:p>
        </w:tc>
        <w:tc>
          <w:tcPr>
            <w:tcW w:w="1276" w:type="dxa"/>
          </w:tcPr>
          <w:p w14:paraId="3512F594" w14:textId="77777777" w:rsidR="00BA4F46" w:rsidRPr="00334BC2" w:rsidRDefault="00BA4F46" w:rsidP="00803EC1">
            <w:pPr>
              <w:spacing w:before="120"/>
              <w:ind w:right="-360"/>
              <w:rPr>
                <w:sz w:val="22"/>
                <w:szCs w:val="22"/>
              </w:rPr>
            </w:pPr>
          </w:p>
        </w:tc>
        <w:tc>
          <w:tcPr>
            <w:tcW w:w="1559" w:type="dxa"/>
          </w:tcPr>
          <w:p w14:paraId="33641079" w14:textId="77777777" w:rsidR="00BA4F46" w:rsidRPr="00334BC2" w:rsidRDefault="00BA4F46" w:rsidP="00803EC1">
            <w:pPr>
              <w:spacing w:before="120"/>
              <w:ind w:right="-360"/>
              <w:rPr>
                <w:sz w:val="22"/>
                <w:szCs w:val="22"/>
              </w:rPr>
            </w:pPr>
          </w:p>
        </w:tc>
      </w:tr>
      <w:tr w:rsidR="00DD5AC4" w:rsidRPr="00334BC2" w14:paraId="567AA0B7" w14:textId="77777777" w:rsidTr="00DD5AC4">
        <w:tc>
          <w:tcPr>
            <w:tcW w:w="2119" w:type="dxa"/>
          </w:tcPr>
          <w:p w14:paraId="37402C18" w14:textId="77777777" w:rsidR="00BA4F46" w:rsidRPr="00334BC2" w:rsidRDefault="00BA4F46" w:rsidP="00803EC1">
            <w:pPr>
              <w:spacing w:before="120"/>
              <w:ind w:right="-360"/>
              <w:rPr>
                <w:sz w:val="22"/>
                <w:szCs w:val="22"/>
              </w:rPr>
            </w:pPr>
          </w:p>
        </w:tc>
        <w:tc>
          <w:tcPr>
            <w:tcW w:w="1417" w:type="dxa"/>
          </w:tcPr>
          <w:p w14:paraId="33E863EB" w14:textId="77777777" w:rsidR="00BA4F46" w:rsidRPr="00334BC2" w:rsidRDefault="00BA4F46" w:rsidP="00803EC1">
            <w:pPr>
              <w:spacing w:before="120"/>
              <w:ind w:right="-360"/>
              <w:rPr>
                <w:sz w:val="22"/>
                <w:szCs w:val="22"/>
              </w:rPr>
            </w:pPr>
          </w:p>
        </w:tc>
        <w:tc>
          <w:tcPr>
            <w:tcW w:w="1559" w:type="dxa"/>
          </w:tcPr>
          <w:p w14:paraId="754E07FB" w14:textId="77777777" w:rsidR="00BA4F46" w:rsidRPr="00334BC2" w:rsidRDefault="00BA4F46" w:rsidP="00803EC1">
            <w:pPr>
              <w:spacing w:before="120"/>
              <w:ind w:right="-360"/>
              <w:rPr>
                <w:sz w:val="22"/>
                <w:szCs w:val="22"/>
              </w:rPr>
            </w:pPr>
          </w:p>
        </w:tc>
        <w:tc>
          <w:tcPr>
            <w:tcW w:w="1418" w:type="dxa"/>
          </w:tcPr>
          <w:p w14:paraId="4D9531AD" w14:textId="77777777" w:rsidR="00BA4F46" w:rsidRPr="00334BC2" w:rsidRDefault="00BA4F46" w:rsidP="00803EC1">
            <w:pPr>
              <w:spacing w:before="120"/>
              <w:ind w:right="-360"/>
              <w:rPr>
                <w:sz w:val="22"/>
                <w:szCs w:val="22"/>
              </w:rPr>
            </w:pPr>
          </w:p>
        </w:tc>
        <w:tc>
          <w:tcPr>
            <w:tcW w:w="1276" w:type="dxa"/>
          </w:tcPr>
          <w:p w14:paraId="6F9F9FAC" w14:textId="77777777" w:rsidR="00BA4F46" w:rsidRPr="00334BC2" w:rsidRDefault="00BA4F46" w:rsidP="00803EC1">
            <w:pPr>
              <w:spacing w:before="120"/>
              <w:ind w:right="-360"/>
              <w:rPr>
                <w:sz w:val="22"/>
                <w:szCs w:val="22"/>
              </w:rPr>
            </w:pPr>
          </w:p>
        </w:tc>
        <w:tc>
          <w:tcPr>
            <w:tcW w:w="1559" w:type="dxa"/>
          </w:tcPr>
          <w:p w14:paraId="59BD83EA" w14:textId="77777777" w:rsidR="00BA4F46" w:rsidRPr="00334BC2" w:rsidRDefault="00BA4F46" w:rsidP="00803EC1">
            <w:pPr>
              <w:spacing w:before="120"/>
              <w:ind w:right="-360"/>
              <w:rPr>
                <w:sz w:val="22"/>
                <w:szCs w:val="22"/>
              </w:rPr>
            </w:pPr>
          </w:p>
        </w:tc>
      </w:tr>
      <w:tr w:rsidR="00DD5AC4" w:rsidRPr="00334BC2" w14:paraId="3AC91787" w14:textId="77777777" w:rsidTr="00DD5AC4">
        <w:tc>
          <w:tcPr>
            <w:tcW w:w="2119" w:type="dxa"/>
          </w:tcPr>
          <w:p w14:paraId="39747E39" w14:textId="77777777" w:rsidR="00BA4F46" w:rsidRPr="00334BC2" w:rsidRDefault="00BA4F46" w:rsidP="00803EC1">
            <w:pPr>
              <w:spacing w:before="120"/>
              <w:ind w:right="-360"/>
              <w:rPr>
                <w:sz w:val="22"/>
                <w:szCs w:val="22"/>
              </w:rPr>
            </w:pPr>
          </w:p>
        </w:tc>
        <w:tc>
          <w:tcPr>
            <w:tcW w:w="1417" w:type="dxa"/>
          </w:tcPr>
          <w:p w14:paraId="451B2035" w14:textId="77777777" w:rsidR="00BA4F46" w:rsidRPr="00334BC2" w:rsidRDefault="00BA4F46" w:rsidP="00803EC1">
            <w:pPr>
              <w:spacing w:before="120"/>
              <w:ind w:right="-360"/>
              <w:rPr>
                <w:sz w:val="22"/>
                <w:szCs w:val="22"/>
              </w:rPr>
            </w:pPr>
          </w:p>
        </w:tc>
        <w:tc>
          <w:tcPr>
            <w:tcW w:w="1559" w:type="dxa"/>
          </w:tcPr>
          <w:p w14:paraId="3CAF6061" w14:textId="77777777" w:rsidR="00BA4F46" w:rsidRPr="00334BC2" w:rsidRDefault="00BA4F46" w:rsidP="00803EC1">
            <w:pPr>
              <w:spacing w:before="120"/>
              <w:ind w:right="-360"/>
              <w:rPr>
                <w:sz w:val="22"/>
                <w:szCs w:val="22"/>
              </w:rPr>
            </w:pPr>
          </w:p>
        </w:tc>
        <w:tc>
          <w:tcPr>
            <w:tcW w:w="1418" w:type="dxa"/>
          </w:tcPr>
          <w:p w14:paraId="2F113BE3" w14:textId="77777777" w:rsidR="00BA4F46" w:rsidRPr="00334BC2" w:rsidRDefault="00BA4F46" w:rsidP="00803EC1">
            <w:pPr>
              <w:spacing w:before="120"/>
              <w:ind w:right="-360"/>
              <w:rPr>
                <w:sz w:val="22"/>
                <w:szCs w:val="22"/>
              </w:rPr>
            </w:pPr>
          </w:p>
        </w:tc>
        <w:tc>
          <w:tcPr>
            <w:tcW w:w="1276" w:type="dxa"/>
          </w:tcPr>
          <w:p w14:paraId="4333345A" w14:textId="77777777" w:rsidR="00BA4F46" w:rsidRPr="00334BC2" w:rsidRDefault="00BA4F46" w:rsidP="00803EC1">
            <w:pPr>
              <w:spacing w:before="120"/>
              <w:ind w:right="-360"/>
              <w:rPr>
                <w:sz w:val="22"/>
                <w:szCs w:val="22"/>
              </w:rPr>
            </w:pPr>
          </w:p>
        </w:tc>
        <w:tc>
          <w:tcPr>
            <w:tcW w:w="1559" w:type="dxa"/>
          </w:tcPr>
          <w:p w14:paraId="1E6C4613" w14:textId="77777777" w:rsidR="00BA4F46" w:rsidRPr="00334BC2" w:rsidRDefault="00BA4F46" w:rsidP="00803EC1">
            <w:pPr>
              <w:spacing w:before="120"/>
              <w:ind w:right="-360"/>
              <w:rPr>
                <w:sz w:val="22"/>
                <w:szCs w:val="22"/>
              </w:rPr>
            </w:pPr>
          </w:p>
        </w:tc>
      </w:tr>
    </w:tbl>
    <w:p w14:paraId="4F985A9A" w14:textId="77777777" w:rsidR="00BA4F46" w:rsidRPr="00334BC2" w:rsidRDefault="00BA4F46" w:rsidP="00BA4F46">
      <w:pPr>
        <w:ind w:right="-360"/>
        <w:jc w:val="center"/>
        <w:rPr>
          <w:sz w:val="22"/>
          <w:szCs w:val="22"/>
        </w:rPr>
      </w:pPr>
    </w:p>
    <w:p w14:paraId="22D8A781" w14:textId="77777777" w:rsidR="00BA4F46" w:rsidRPr="00334BC2" w:rsidRDefault="00BA4F46">
      <w:pPr>
        <w:suppressAutoHyphens w:val="0"/>
        <w:spacing w:after="0"/>
        <w:jc w:val="left"/>
        <w:rPr>
          <w:b/>
          <w:i/>
          <w:sz w:val="22"/>
          <w:szCs w:val="22"/>
        </w:rPr>
      </w:pPr>
      <w:r w:rsidRPr="00334BC2">
        <w:rPr>
          <w:sz w:val="22"/>
          <w:szCs w:val="22"/>
        </w:rPr>
        <w:br w:type="page"/>
      </w:r>
    </w:p>
    <w:p w14:paraId="6C9EC65E" w14:textId="2AFB6C75" w:rsidR="00BA4F46" w:rsidRPr="00334BC2" w:rsidRDefault="00BA4F46" w:rsidP="00BA4F46">
      <w:pPr>
        <w:pStyle w:val="Head32"/>
        <w:ind w:right="-360"/>
        <w:rPr>
          <w:sz w:val="22"/>
          <w:szCs w:val="22"/>
        </w:rPr>
      </w:pPr>
      <w:bookmarkStart w:id="498" w:name="_Toc521497250"/>
      <w:bookmarkStart w:id="499" w:name="_Toc218673990"/>
      <w:bookmarkStart w:id="500" w:name="_Toc277345617"/>
      <w:r w:rsidRPr="00334BC2">
        <w:rPr>
          <w:sz w:val="22"/>
          <w:szCs w:val="22"/>
        </w:rPr>
        <w:lastRenderedPageBreak/>
        <w:t xml:space="preserve">Lista de </w:t>
      </w:r>
      <w:r w:rsidR="005E641B" w:rsidRPr="00334BC2">
        <w:rPr>
          <w:sz w:val="22"/>
          <w:szCs w:val="22"/>
        </w:rPr>
        <w:t xml:space="preserve">Materiales </w:t>
      </w:r>
      <w:bookmarkEnd w:id="498"/>
      <w:bookmarkEnd w:id="499"/>
      <w:bookmarkEnd w:id="500"/>
      <w:r w:rsidR="005E641B" w:rsidRPr="00334BC2">
        <w:rPr>
          <w:sz w:val="22"/>
          <w:szCs w:val="22"/>
        </w:rPr>
        <w:t>Personalizados</w:t>
      </w:r>
    </w:p>
    <w:p w14:paraId="222D016E" w14:textId="77777777" w:rsidR="00BA4F46" w:rsidRPr="00334BC2" w:rsidRDefault="00BA4F46" w:rsidP="00BA4F46">
      <w:pPr>
        <w:ind w:right="-360"/>
        <w:rPr>
          <w:sz w:val="22"/>
          <w:szCs w:val="22"/>
        </w:rPr>
      </w:pPr>
    </w:p>
    <w:tbl>
      <w:tblPr>
        <w:tblW w:w="934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9348"/>
      </w:tblGrid>
      <w:tr w:rsidR="00BA4F46" w:rsidRPr="00334BC2" w14:paraId="1BCF47CE" w14:textId="77777777" w:rsidTr="00DD5AC4">
        <w:tc>
          <w:tcPr>
            <w:tcW w:w="9348" w:type="dxa"/>
          </w:tcPr>
          <w:p w14:paraId="339CA769" w14:textId="5CB5F264" w:rsidR="00BA4F46" w:rsidRPr="00334BC2" w:rsidRDefault="00984DF4" w:rsidP="00803EC1">
            <w:pPr>
              <w:spacing w:before="120"/>
              <w:ind w:right="-360"/>
              <w:jc w:val="center"/>
              <w:rPr>
                <w:sz w:val="22"/>
                <w:szCs w:val="22"/>
              </w:rPr>
            </w:pPr>
            <w:r w:rsidRPr="00334BC2">
              <w:rPr>
                <w:sz w:val="22"/>
                <w:szCs w:val="22"/>
              </w:rPr>
              <w:t>Materiales p</w:t>
            </w:r>
            <w:r w:rsidR="00BA4F46" w:rsidRPr="00334BC2">
              <w:rPr>
                <w:sz w:val="22"/>
                <w:szCs w:val="22"/>
              </w:rPr>
              <w:t>ersonalizados</w:t>
            </w:r>
          </w:p>
        </w:tc>
      </w:tr>
      <w:tr w:rsidR="00BA4F46" w:rsidRPr="00334BC2" w14:paraId="499442C9" w14:textId="77777777" w:rsidTr="00DD5AC4">
        <w:tc>
          <w:tcPr>
            <w:tcW w:w="9348" w:type="dxa"/>
          </w:tcPr>
          <w:p w14:paraId="7A026972" w14:textId="77777777" w:rsidR="00BA4F46" w:rsidRPr="00334BC2" w:rsidRDefault="00BA4F46" w:rsidP="00803EC1">
            <w:pPr>
              <w:spacing w:before="120"/>
              <w:ind w:right="-360"/>
              <w:rPr>
                <w:sz w:val="22"/>
                <w:szCs w:val="22"/>
              </w:rPr>
            </w:pPr>
          </w:p>
        </w:tc>
      </w:tr>
      <w:tr w:rsidR="00BA4F46" w:rsidRPr="00334BC2" w14:paraId="505A4F03" w14:textId="77777777" w:rsidTr="00DD5AC4">
        <w:tc>
          <w:tcPr>
            <w:tcW w:w="9348" w:type="dxa"/>
          </w:tcPr>
          <w:p w14:paraId="57D2E2F9" w14:textId="77777777" w:rsidR="00BA4F46" w:rsidRPr="00334BC2" w:rsidRDefault="00BA4F46" w:rsidP="00803EC1">
            <w:pPr>
              <w:spacing w:before="120"/>
              <w:ind w:right="-360"/>
              <w:rPr>
                <w:sz w:val="22"/>
                <w:szCs w:val="22"/>
              </w:rPr>
            </w:pPr>
          </w:p>
        </w:tc>
      </w:tr>
      <w:tr w:rsidR="00BA4F46" w:rsidRPr="00334BC2" w14:paraId="1B296EEA" w14:textId="77777777" w:rsidTr="00DD5AC4">
        <w:tc>
          <w:tcPr>
            <w:tcW w:w="9348" w:type="dxa"/>
          </w:tcPr>
          <w:p w14:paraId="3395F6CA" w14:textId="77777777" w:rsidR="00BA4F46" w:rsidRPr="00334BC2" w:rsidRDefault="00BA4F46" w:rsidP="00803EC1">
            <w:pPr>
              <w:spacing w:before="120"/>
              <w:ind w:right="-360"/>
              <w:rPr>
                <w:sz w:val="22"/>
                <w:szCs w:val="22"/>
              </w:rPr>
            </w:pPr>
          </w:p>
        </w:tc>
      </w:tr>
      <w:tr w:rsidR="00BA4F46" w:rsidRPr="00334BC2" w14:paraId="0ED8F284" w14:textId="77777777" w:rsidTr="00DD5AC4">
        <w:tc>
          <w:tcPr>
            <w:tcW w:w="9348" w:type="dxa"/>
          </w:tcPr>
          <w:p w14:paraId="1F90BE15" w14:textId="77777777" w:rsidR="00BA4F46" w:rsidRPr="00334BC2" w:rsidRDefault="00BA4F46" w:rsidP="00803EC1">
            <w:pPr>
              <w:spacing w:before="120"/>
              <w:ind w:right="-360"/>
              <w:rPr>
                <w:sz w:val="22"/>
                <w:szCs w:val="22"/>
              </w:rPr>
            </w:pPr>
          </w:p>
        </w:tc>
      </w:tr>
      <w:tr w:rsidR="00BA4F46" w:rsidRPr="00334BC2" w14:paraId="2834C9C2" w14:textId="77777777" w:rsidTr="00DD5AC4">
        <w:tc>
          <w:tcPr>
            <w:tcW w:w="9348" w:type="dxa"/>
          </w:tcPr>
          <w:p w14:paraId="33DC5EFC" w14:textId="77777777" w:rsidR="00BA4F46" w:rsidRPr="00334BC2" w:rsidRDefault="00BA4F46" w:rsidP="00803EC1">
            <w:pPr>
              <w:spacing w:before="120"/>
              <w:ind w:right="-360"/>
              <w:rPr>
                <w:sz w:val="22"/>
                <w:szCs w:val="22"/>
              </w:rPr>
            </w:pPr>
          </w:p>
        </w:tc>
      </w:tr>
      <w:tr w:rsidR="00BA4F46" w:rsidRPr="00334BC2" w14:paraId="2EC03550" w14:textId="77777777" w:rsidTr="00DD5AC4">
        <w:tc>
          <w:tcPr>
            <w:tcW w:w="9348" w:type="dxa"/>
          </w:tcPr>
          <w:p w14:paraId="0C2CD3A6" w14:textId="77777777" w:rsidR="00BA4F46" w:rsidRPr="00334BC2" w:rsidRDefault="00BA4F46" w:rsidP="00803EC1">
            <w:pPr>
              <w:spacing w:before="120"/>
              <w:ind w:right="-360"/>
              <w:rPr>
                <w:sz w:val="22"/>
                <w:szCs w:val="22"/>
              </w:rPr>
            </w:pPr>
          </w:p>
        </w:tc>
      </w:tr>
      <w:tr w:rsidR="00BA4F46" w:rsidRPr="00334BC2" w14:paraId="474C29E3" w14:textId="77777777" w:rsidTr="00DD5AC4">
        <w:tc>
          <w:tcPr>
            <w:tcW w:w="9348" w:type="dxa"/>
          </w:tcPr>
          <w:p w14:paraId="1ECA05C5" w14:textId="77777777" w:rsidR="00BA4F46" w:rsidRPr="00334BC2" w:rsidRDefault="00BA4F46" w:rsidP="00803EC1">
            <w:pPr>
              <w:spacing w:before="120"/>
              <w:ind w:right="-360"/>
              <w:rPr>
                <w:sz w:val="22"/>
                <w:szCs w:val="22"/>
              </w:rPr>
            </w:pPr>
          </w:p>
        </w:tc>
      </w:tr>
      <w:tr w:rsidR="00BA4F46" w:rsidRPr="00334BC2" w14:paraId="3C0D5A0B" w14:textId="77777777" w:rsidTr="00DD5AC4">
        <w:tc>
          <w:tcPr>
            <w:tcW w:w="9348" w:type="dxa"/>
          </w:tcPr>
          <w:p w14:paraId="4FEFC2B4" w14:textId="77777777" w:rsidR="00BA4F46" w:rsidRPr="00334BC2" w:rsidRDefault="00BA4F46" w:rsidP="00803EC1">
            <w:pPr>
              <w:spacing w:before="120"/>
              <w:ind w:right="-360"/>
              <w:rPr>
                <w:sz w:val="22"/>
                <w:szCs w:val="22"/>
              </w:rPr>
            </w:pPr>
          </w:p>
        </w:tc>
      </w:tr>
      <w:tr w:rsidR="00BA4F46" w:rsidRPr="00334BC2" w14:paraId="3D587A80" w14:textId="77777777" w:rsidTr="00DD5AC4">
        <w:tc>
          <w:tcPr>
            <w:tcW w:w="9348" w:type="dxa"/>
          </w:tcPr>
          <w:p w14:paraId="67442BFD" w14:textId="77777777" w:rsidR="00BA4F46" w:rsidRPr="00334BC2" w:rsidRDefault="00BA4F46" w:rsidP="00803EC1">
            <w:pPr>
              <w:spacing w:before="120"/>
              <w:ind w:right="-360"/>
              <w:rPr>
                <w:sz w:val="22"/>
                <w:szCs w:val="22"/>
              </w:rPr>
            </w:pPr>
          </w:p>
        </w:tc>
      </w:tr>
      <w:tr w:rsidR="00BA4F46" w:rsidRPr="00334BC2" w14:paraId="3B92F4F7" w14:textId="77777777" w:rsidTr="00DD5AC4">
        <w:tc>
          <w:tcPr>
            <w:tcW w:w="9348" w:type="dxa"/>
          </w:tcPr>
          <w:p w14:paraId="0660686E" w14:textId="77777777" w:rsidR="00BA4F46" w:rsidRPr="00334BC2" w:rsidRDefault="00BA4F46" w:rsidP="00803EC1">
            <w:pPr>
              <w:spacing w:before="120"/>
              <w:ind w:right="-360"/>
              <w:rPr>
                <w:sz w:val="22"/>
                <w:szCs w:val="22"/>
              </w:rPr>
            </w:pPr>
          </w:p>
        </w:tc>
      </w:tr>
      <w:tr w:rsidR="00BA4F46" w:rsidRPr="00334BC2" w14:paraId="3262DD6C" w14:textId="77777777" w:rsidTr="00DD5AC4">
        <w:tc>
          <w:tcPr>
            <w:tcW w:w="9348" w:type="dxa"/>
          </w:tcPr>
          <w:p w14:paraId="0FCC79A1" w14:textId="77777777" w:rsidR="00BA4F46" w:rsidRPr="00334BC2" w:rsidRDefault="00BA4F46" w:rsidP="00803EC1">
            <w:pPr>
              <w:spacing w:before="120"/>
              <w:ind w:right="-360"/>
              <w:rPr>
                <w:sz w:val="22"/>
                <w:szCs w:val="22"/>
              </w:rPr>
            </w:pPr>
          </w:p>
        </w:tc>
      </w:tr>
      <w:tr w:rsidR="00BA4F46" w:rsidRPr="00334BC2" w14:paraId="30229DF6" w14:textId="77777777" w:rsidTr="00DD5AC4">
        <w:tc>
          <w:tcPr>
            <w:tcW w:w="9348" w:type="dxa"/>
          </w:tcPr>
          <w:p w14:paraId="15D53A19" w14:textId="77777777" w:rsidR="00BA4F46" w:rsidRPr="00334BC2" w:rsidRDefault="00BA4F46" w:rsidP="00803EC1">
            <w:pPr>
              <w:spacing w:before="120"/>
              <w:ind w:right="-360"/>
              <w:rPr>
                <w:sz w:val="22"/>
                <w:szCs w:val="22"/>
              </w:rPr>
            </w:pPr>
          </w:p>
        </w:tc>
      </w:tr>
      <w:tr w:rsidR="00BA4F46" w:rsidRPr="00334BC2" w14:paraId="55BB6D16" w14:textId="77777777" w:rsidTr="00DD5AC4">
        <w:tc>
          <w:tcPr>
            <w:tcW w:w="9348" w:type="dxa"/>
          </w:tcPr>
          <w:p w14:paraId="3B12A7C8" w14:textId="77777777" w:rsidR="00BA4F46" w:rsidRPr="00334BC2" w:rsidRDefault="00BA4F46" w:rsidP="00803EC1">
            <w:pPr>
              <w:spacing w:before="120"/>
              <w:ind w:right="-360"/>
              <w:rPr>
                <w:sz w:val="22"/>
                <w:szCs w:val="22"/>
              </w:rPr>
            </w:pPr>
          </w:p>
        </w:tc>
      </w:tr>
    </w:tbl>
    <w:p w14:paraId="1254BF22" w14:textId="77777777" w:rsidR="00BA4F46" w:rsidRPr="00334BC2" w:rsidRDefault="00BA4F46" w:rsidP="00BA4F46">
      <w:pPr>
        <w:ind w:right="-360"/>
        <w:rPr>
          <w:sz w:val="22"/>
          <w:szCs w:val="22"/>
        </w:rPr>
      </w:pPr>
    </w:p>
    <w:p w14:paraId="58354288" w14:textId="198DA766" w:rsidR="002778DA" w:rsidRPr="00334BC2" w:rsidRDefault="002778DA" w:rsidP="00275E0F">
      <w:pPr>
        <w:suppressAutoHyphens w:val="0"/>
        <w:spacing w:after="0"/>
        <w:jc w:val="center"/>
        <w:rPr>
          <w:sz w:val="22"/>
          <w:szCs w:val="22"/>
        </w:rPr>
      </w:pPr>
      <w:r w:rsidRPr="00334BC2">
        <w:rPr>
          <w:sz w:val="22"/>
          <w:szCs w:val="22"/>
        </w:rPr>
        <w:br w:type="page"/>
      </w:r>
      <w:bookmarkStart w:id="501" w:name="_Toc218673991"/>
      <w:bookmarkStart w:id="502" w:name="_Toc277345618"/>
      <w:r w:rsidRPr="00334BC2">
        <w:rPr>
          <w:b/>
          <w:sz w:val="22"/>
          <w:szCs w:val="22"/>
        </w:rPr>
        <w:lastRenderedPageBreak/>
        <w:t xml:space="preserve">Conformidad de los </w:t>
      </w:r>
      <w:r w:rsidR="007D2D82" w:rsidRPr="00334BC2">
        <w:rPr>
          <w:b/>
          <w:sz w:val="22"/>
          <w:szCs w:val="22"/>
        </w:rPr>
        <w:t>m</w:t>
      </w:r>
      <w:r w:rsidRPr="00334BC2">
        <w:rPr>
          <w:b/>
          <w:sz w:val="22"/>
          <w:szCs w:val="22"/>
        </w:rPr>
        <w:t>ateriales del Sistema Informático</w:t>
      </w:r>
      <w:bookmarkEnd w:id="501"/>
      <w:bookmarkEnd w:id="502"/>
      <w:r w:rsidRPr="00334BC2">
        <w:rPr>
          <w:sz w:val="22"/>
          <w:szCs w:val="22"/>
        </w:rPr>
        <w:t xml:space="preserve"> </w:t>
      </w:r>
    </w:p>
    <w:p w14:paraId="0E464AAE" w14:textId="77777777" w:rsidR="002778DA" w:rsidRPr="00334BC2" w:rsidRDefault="002778DA" w:rsidP="002778DA">
      <w:pPr>
        <w:pStyle w:val="explanatorynotes"/>
        <w:rPr>
          <w:rFonts w:ascii="Times New Roman" w:hAnsi="Times New Roman"/>
          <w:szCs w:val="22"/>
        </w:rPr>
      </w:pPr>
    </w:p>
    <w:p w14:paraId="39AB9E92" w14:textId="77777777" w:rsidR="002778DA" w:rsidRPr="00334BC2" w:rsidRDefault="002778DA" w:rsidP="002778DA">
      <w:pPr>
        <w:ind w:right="-360"/>
        <w:rPr>
          <w:sz w:val="22"/>
          <w:szCs w:val="22"/>
        </w:rPr>
        <w:sectPr w:rsidR="002778DA" w:rsidRPr="00334BC2" w:rsidSect="002637DC">
          <w:headerReference w:type="default" r:id="rId48"/>
          <w:pgSz w:w="12240" w:h="15840" w:code="1"/>
          <w:pgMar w:top="1440" w:right="1440" w:bottom="1440" w:left="1440" w:header="720" w:footer="720" w:gutter="0"/>
          <w:cols w:space="720"/>
          <w:docGrid w:linePitch="360"/>
        </w:sectPr>
      </w:pPr>
    </w:p>
    <w:p w14:paraId="07EF2B12" w14:textId="77777777" w:rsidR="002778DA" w:rsidRPr="00334BC2" w:rsidRDefault="002778DA" w:rsidP="00010E6E">
      <w:pPr>
        <w:pStyle w:val="Head32"/>
        <w:ind w:right="4"/>
        <w:rPr>
          <w:sz w:val="22"/>
          <w:szCs w:val="22"/>
        </w:rPr>
      </w:pPr>
      <w:bookmarkStart w:id="503" w:name="_Toc218673994"/>
      <w:bookmarkStart w:id="504" w:name="_Toc277345619"/>
      <w:r w:rsidRPr="00334BC2">
        <w:rPr>
          <w:sz w:val="22"/>
          <w:szCs w:val="22"/>
        </w:rPr>
        <w:lastRenderedPageBreak/>
        <w:t>Formato de la Oferta Técnica</w:t>
      </w:r>
      <w:bookmarkEnd w:id="503"/>
      <w:bookmarkEnd w:id="504"/>
    </w:p>
    <w:p w14:paraId="7D5417D2" w14:textId="77777777" w:rsidR="002778DA" w:rsidRPr="00334BC2" w:rsidRDefault="002778DA" w:rsidP="00010E6E">
      <w:pPr>
        <w:ind w:right="4"/>
        <w:rPr>
          <w:sz w:val="22"/>
          <w:szCs w:val="22"/>
        </w:rPr>
      </w:pPr>
    </w:p>
    <w:p w14:paraId="358643A6" w14:textId="015EEEEF" w:rsidR="002778DA" w:rsidRPr="00334BC2" w:rsidRDefault="002778DA" w:rsidP="00C731BA">
      <w:pPr>
        <w:ind w:right="4"/>
        <w:rPr>
          <w:sz w:val="22"/>
          <w:szCs w:val="22"/>
        </w:rPr>
      </w:pPr>
      <w:r w:rsidRPr="00334BC2">
        <w:rPr>
          <w:sz w:val="22"/>
          <w:szCs w:val="22"/>
        </w:rPr>
        <w:tab/>
      </w:r>
      <w:r w:rsidR="00C731BA" w:rsidRPr="00334BC2">
        <w:rPr>
          <w:sz w:val="22"/>
          <w:szCs w:val="22"/>
        </w:rPr>
        <w:t xml:space="preserve">De conformidad con la IAL 17.2, </w:t>
      </w:r>
      <w:r w:rsidR="00C731BA" w:rsidRPr="00334BC2">
        <w:rPr>
          <w:b/>
          <w:sz w:val="22"/>
          <w:szCs w:val="22"/>
        </w:rPr>
        <w:t>Esquema Gubernamental</w:t>
      </w:r>
      <w:r w:rsidR="00C731BA" w:rsidRPr="00334BC2">
        <w:rPr>
          <w:sz w:val="22"/>
          <w:szCs w:val="22"/>
        </w:rPr>
        <w:t>, las pruebas documentales de la conformidad del Sistema Informático con el documento de licitación incluirán, sin carácter restrictivo, lo siguiente:</w:t>
      </w:r>
    </w:p>
    <w:p w14:paraId="37B72D43" w14:textId="77777777" w:rsidR="00C731BA" w:rsidRPr="00334BC2" w:rsidRDefault="00C731BA" w:rsidP="00C731BA">
      <w:pPr>
        <w:ind w:right="4"/>
        <w:rPr>
          <w:sz w:val="22"/>
          <w:szCs w:val="22"/>
        </w:rPr>
      </w:pPr>
    </w:p>
    <w:p w14:paraId="7ADDF771" w14:textId="3278B3E3" w:rsidR="002778DA" w:rsidRPr="00334BC2" w:rsidRDefault="005E641B" w:rsidP="00010E6E">
      <w:pPr>
        <w:ind w:left="720" w:right="4" w:hanging="720"/>
        <w:rPr>
          <w:sz w:val="22"/>
          <w:szCs w:val="22"/>
        </w:rPr>
      </w:pPr>
      <w:r w:rsidRPr="00334BC2">
        <w:rPr>
          <w:sz w:val="22"/>
          <w:szCs w:val="22"/>
        </w:rPr>
        <w:t>(</w:t>
      </w:r>
      <w:r w:rsidR="002778DA" w:rsidRPr="00334BC2">
        <w:rPr>
          <w:sz w:val="22"/>
          <w:szCs w:val="22"/>
        </w:rPr>
        <w:t>a)</w:t>
      </w:r>
      <w:r w:rsidR="002778DA" w:rsidRPr="00334BC2">
        <w:rPr>
          <w:sz w:val="22"/>
          <w:szCs w:val="22"/>
        </w:rPr>
        <w:tab/>
        <w:t xml:space="preserve">El plan preliminar del Proyecto del Licitante, incluidos, sin carácter restrictivo, los temas indicados en la </w:t>
      </w:r>
      <w:r w:rsidR="00884AB4" w:rsidRPr="00334BC2">
        <w:rPr>
          <w:sz w:val="22"/>
          <w:szCs w:val="22"/>
        </w:rPr>
        <w:t>IAL</w:t>
      </w:r>
      <w:r w:rsidR="002778DA" w:rsidRPr="00334BC2">
        <w:rPr>
          <w:sz w:val="22"/>
          <w:szCs w:val="22"/>
        </w:rPr>
        <w:t xml:space="preserve"> 1</w:t>
      </w:r>
      <w:r w:rsidR="00C731BA" w:rsidRPr="00334BC2">
        <w:rPr>
          <w:sz w:val="22"/>
          <w:szCs w:val="22"/>
        </w:rPr>
        <w:t>7</w:t>
      </w:r>
      <w:r w:rsidR="002778DA" w:rsidRPr="00334BC2">
        <w:rPr>
          <w:sz w:val="22"/>
          <w:szCs w:val="22"/>
        </w:rPr>
        <w:t xml:space="preserve">.2 de los DDL. Asimismo, en dicho </w:t>
      </w:r>
      <w:r w:rsidR="007D2D82" w:rsidRPr="00334BC2">
        <w:rPr>
          <w:sz w:val="22"/>
          <w:szCs w:val="22"/>
        </w:rPr>
        <w:t>p</w:t>
      </w:r>
      <w:r w:rsidR="002778DA" w:rsidRPr="00334BC2">
        <w:rPr>
          <w:sz w:val="22"/>
          <w:szCs w:val="22"/>
        </w:rPr>
        <w:t xml:space="preserve">lan también deberá constar la evaluación, efectuada por el Licitante, de las principales responsabilidades del Comprador y de </w:t>
      </w:r>
      <w:r w:rsidR="007D2D82" w:rsidRPr="00334BC2">
        <w:rPr>
          <w:sz w:val="22"/>
          <w:szCs w:val="22"/>
        </w:rPr>
        <w:t xml:space="preserve">cualquier otro </w:t>
      </w:r>
      <w:r w:rsidR="002778DA" w:rsidRPr="00334BC2">
        <w:rPr>
          <w:sz w:val="22"/>
          <w:szCs w:val="22"/>
        </w:rPr>
        <w:t>tercero que intervenga en el suministro y la instalación del Sistema, así como los medios que propone el Licitante para coordinar las actividades de cada una de las partes en cuestión, a fin de evitar demoras o in</w:t>
      </w:r>
      <w:r w:rsidR="006F4943" w:rsidRPr="00334BC2">
        <w:rPr>
          <w:sz w:val="22"/>
          <w:szCs w:val="22"/>
        </w:rPr>
        <w:t>terferencias.</w:t>
      </w:r>
    </w:p>
    <w:p w14:paraId="306A9679" w14:textId="1D333C79" w:rsidR="002778DA" w:rsidRPr="00334BC2" w:rsidRDefault="005E641B" w:rsidP="00010E6E">
      <w:pPr>
        <w:ind w:left="720" w:right="4" w:hanging="720"/>
        <w:rPr>
          <w:sz w:val="22"/>
          <w:szCs w:val="22"/>
        </w:rPr>
      </w:pPr>
      <w:r w:rsidRPr="00334BC2">
        <w:rPr>
          <w:sz w:val="22"/>
          <w:szCs w:val="22"/>
        </w:rPr>
        <w:t>(</w:t>
      </w:r>
      <w:r w:rsidR="002778DA" w:rsidRPr="00334BC2">
        <w:rPr>
          <w:sz w:val="22"/>
          <w:szCs w:val="22"/>
        </w:rPr>
        <w:t>b)</w:t>
      </w:r>
      <w:r w:rsidR="002778DA" w:rsidRPr="00334BC2">
        <w:rPr>
          <w:sz w:val="22"/>
          <w:szCs w:val="22"/>
        </w:rPr>
        <w:tab/>
        <w:t xml:space="preserve">Una confirmación por escrito del Licitante en la cual indique que, si se le adjudica el Contrato, aceptará la responsabilidad de la integración y la interoperabilidad de todas las </w:t>
      </w:r>
      <w:r w:rsidR="00693509" w:rsidRPr="00334BC2">
        <w:rPr>
          <w:sz w:val="22"/>
          <w:szCs w:val="22"/>
        </w:rPr>
        <w:t>t</w:t>
      </w:r>
      <w:r w:rsidR="002778DA" w:rsidRPr="00334BC2">
        <w:rPr>
          <w:sz w:val="22"/>
          <w:szCs w:val="22"/>
        </w:rPr>
        <w:t xml:space="preserve">ecnologías </w:t>
      </w:r>
      <w:r w:rsidR="0025326B" w:rsidRPr="00334BC2">
        <w:rPr>
          <w:sz w:val="22"/>
          <w:szCs w:val="22"/>
        </w:rPr>
        <w:t xml:space="preserve">de la información </w:t>
      </w:r>
      <w:r w:rsidR="002778DA" w:rsidRPr="00334BC2">
        <w:rPr>
          <w:sz w:val="22"/>
          <w:szCs w:val="22"/>
        </w:rPr>
        <w:t xml:space="preserve">propuestas comprendidas en el Sistema, como se especifica con más detalle en los </w:t>
      </w:r>
      <w:r w:rsidR="00984DF4" w:rsidRPr="00334BC2">
        <w:rPr>
          <w:sz w:val="22"/>
          <w:szCs w:val="22"/>
        </w:rPr>
        <w:t>requisitos técnicos</w:t>
      </w:r>
      <w:r w:rsidR="002778DA" w:rsidRPr="00334BC2">
        <w:rPr>
          <w:sz w:val="22"/>
          <w:szCs w:val="22"/>
        </w:rPr>
        <w:t>.</w:t>
      </w:r>
    </w:p>
    <w:p w14:paraId="041B7382" w14:textId="6B1048F6" w:rsidR="002778DA" w:rsidRPr="00334BC2" w:rsidRDefault="005E641B" w:rsidP="00010E6E">
      <w:pPr>
        <w:ind w:left="720" w:right="4" w:hanging="720"/>
        <w:rPr>
          <w:sz w:val="22"/>
          <w:szCs w:val="22"/>
        </w:rPr>
      </w:pPr>
      <w:r w:rsidRPr="00334BC2">
        <w:rPr>
          <w:sz w:val="22"/>
          <w:szCs w:val="22"/>
        </w:rPr>
        <w:t>(</w:t>
      </w:r>
      <w:r w:rsidR="002778DA" w:rsidRPr="00334BC2">
        <w:rPr>
          <w:sz w:val="22"/>
          <w:szCs w:val="22"/>
        </w:rPr>
        <w:t>c)</w:t>
      </w:r>
      <w:r w:rsidR="002778DA" w:rsidRPr="00334BC2">
        <w:rPr>
          <w:sz w:val="22"/>
          <w:szCs w:val="22"/>
        </w:rPr>
        <w:tab/>
        <w:t xml:space="preserve">Un comentario detallado, artículo por artículo, sobre los </w:t>
      </w:r>
      <w:r w:rsidR="00984DF4" w:rsidRPr="00334BC2">
        <w:rPr>
          <w:sz w:val="22"/>
          <w:szCs w:val="22"/>
        </w:rPr>
        <w:t>requisitos técnicos</w:t>
      </w:r>
      <w:r w:rsidR="002778DA" w:rsidRPr="00334BC2">
        <w:rPr>
          <w:sz w:val="22"/>
          <w:szCs w:val="22"/>
        </w:rPr>
        <w:t xml:space="preserve">, para demostrar que el diseño global del Sistema y </w:t>
      </w:r>
      <w:r w:rsidR="00693509" w:rsidRPr="00334BC2">
        <w:rPr>
          <w:sz w:val="22"/>
          <w:szCs w:val="22"/>
        </w:rPr>
        <w:t xml:space="preserve">de </w:t>
      </w:r>
      <w:r w:rsidR="002778DA" w:rsidRPr="00334BC2">
        <w:rPr>
          <w:sz w:val="22"/>
          <w:szCs w:val="22"/>
        </w:rPr>
        <w:t xml:space="preserve">las </w:t>
      </w:r>
      <w:r w:rsidR="00693509" w:rsidRPr="00334BC2">
        <w:rPr>
          <w:sz w:val="22"/>
          <w:szCs w:val="22"/>
        </w:rPr>
        <w:t>t</w:t>
      </w:r>
      <w:r w:rsidR="002778DA" w:rsidRPr="00334BC2">
        <w:rPr>
          <w:sz w:val="22"/>
          <w:szCs w:val="22"/>
        </w:rPr>
        <w:t xml:space="preserve">ecnologías </w:t>
      </w:r>
      <w:r w:rsidR="0025326B" w:rsidRPr="00334BC2">
        <w:rPr>
          <w:sz w:val="22"/>
          <w:szCs w:val="22"/>
        </w:rPr>
        <w:t>de la información</w:t>
      </w:r>
      <w:r w:rsidR="002778DA" w:rsidRPr="00334BC2">
        <w:rPr>
          <w:sz w:val="22"/>
          <w:szCs w:val="22"/>
        </w:rPr>
        <w:t xml:space="preserve">, </w:t>
      </w:r>
      <w:r w:rsidR="00693509" w:rsidRPr="00334BC2">
        <w:rPr>
          <w:sz w:val="22"/>
          <w:szCs w:val="22"/>
        </w:rPr>
        <w:t xml:space="preserve">y de </w:t>
      </w:r>
      <w:r w:rsidR="002778DA" w:rsidRPr="00334BC2">
        <w:rPr>
          <w:sz w:val="22"/>
          <w:szCs w:val="22"/>
        </w:rPr>
        <w:t xml:space="preserve">los </w:t>
      </w:r>
      <w:r w:rsidR="00C85A18" w:rsidRPr="00334BC2">
        <w:rPr>
          <w:sz w:val="22"/>
          <w:szCs w:val="22"/>
        </w:rPr>
        <w:t>b</w:t>
      </w:r>
      <w:r w:rsidR="002778DA" w:rsidRPr="00334BC2">
        <w:rPr>
          <w:sz w:val="22"/>
          <w:szCs w:val="22"/>
        </w:rPr>
        <w:t xml:space="preserve">ienes y los </w:t>
      </w:r>
      <w:r w:rsidR="00C85A18" w:rsidRPr="00334BC2">
        <w:rPr>
          <w:sz w:val="22"/>
          <w:szCs w:val="22"/>
        </w:rPr>
        <w:t>s</w:t>
      </w:r>
      <w:r w:rsidR="002778DA" w:rsidRPr="00334BC2">
        <w:rPr>
          <w:sz w:val="22"/>
          <w:szCs w:val="22"/>
        </w:rPr>
        <w:t>ervicios ofrecidos se ajusta sustancialmente a lo exigido</w:t>
      </w:r>
      <w:r w:rsidR="006F4943" w:rsidRPr="00334BC2">
        <w:rPr>
          <w:sz w:val="22"/>
          <w:szCs w:val="22"/>
        </w:rPr>
        <w:t xml:space="preserve"> en tales </w:t>
      </w:r>
      <w:r w:rsidR="00984DF4" w:rsidRPr="00334BC2">
        <w:rPr>
          <w:sz w:val="22"/>
          <w:szCs w:val="22"/>
        </w:rPr>
        <w:t>requisitos técnicos</w:t>
      </w:r>
      <w:r w:rsidR="006F4943" w:rsidRPr="00334BC2">
        <w:rPr>
          <w:sz w:val="22"/>
          <w:szCs w:val="22"/>
        </w:rPr>
        <w:t>.</w:t>
      </w:r>
    </w:p>
    <w:p w14:paraId="2C2AE3A5" w14:textId="25FCE5EE" w:rsidR="002778DA" w:rsidRPr="00334BC2" w:rsidRDefault="002778DA" w:rsidP="00010E6E">
      <w:pPr>
        <w:ind w:left="720" w:right="4" w:hanging="720"/>
        <w:rPr>
          <w:sz w:val="22"/>
          <w:szCs w:val="22"/>
        </w:rPr>
      </w:pPr>
      <w:r w:rsidRPr="00334BC2">
        <w:rPr>
          <w:sz w:val="22"/>
          <w:szCs w:val="22"/>
        </w:rPr>
        <w:tab/>
        <w:t xml:space="preserve">Para demostrar que su Oferta se ajusta </w:t>
      </w:r>
      <w:r w:rsidR="00A83F3E" w:rsidRPr="00334BC2">
        <w:rPr>
          <w:sz w:val="22"/>
          <w:szCs w:val="22"/>
        </w:rPr>
        <w:t xml:space="preserve">al </w:t>
      </w:r>
      <w:r w:rsidR="00807C34" w:rsidRPr="00334BC2">
        <w:rPr>
          <w:sz w:val="22"/>
          <w:szCs w:val="22"/>
        </w:rPr>
        <w:t>documento de licitación</w:t>
      </w:r>
      <w:r w:rsidRPr="00334BC2">
        <w:rPr>
          <w:sz w:val="22"/>
          <w:szCs w:val="22"/>
        </w:rPr>
        <w:t xml:space="preserve">, el Licitante deberá utilizar la </w:t>
      </w:r>
      <w:r w:rsidR="00E55BDB" w:rsidRPr="00334BC2">
        <w:rPr>
          <w:sz w:val="22"/>
          <w:szCs w:val="22"/>
        </w:rPr>
        <w:t>l</w:t>
      </w:r>
      <w:r w:rsidRPr="00334BC2">
        <w:rPr>
          <w:sz w:val="22"/>
          <w:szCs w:val="22"/>
        </w:rPr>
        <w:t xml:space="preserve">ista de </w:t>
      </w:r>
      <w:r w:rsidR="00E55BDB" w:rsidRPr="00334BC2">
        <w:rPr>
          <w:sz w:val="22"/>
          <w:szCs w:val="22"/>
        </w:rPr>
        <w:t>c</w:t>
      </w:r>
      <w:r w:rsidRPr="00334BC2">
        <w:rPr>
          <w:sz w:val="22"/>
          <w:szCs w:val="22"/>
        </w:rPr>
        <w:t xml:space="preserve">omprobación </w:t>
      </w:r>
      <w:r w:rsidR="00E55BDB" w:rsidRPr="00334BC2">
        <w:rPr>
          <w:sz w:val="22"/>
          <w:szCs w:val="22"/>
        </w:rPr>
        <w:t>t</w:t>
      </w:r>
      <w:r w:rsidRPr="00334BC2">
        <w:rPr>
          <w:sz w:val="22"/>
          <w:szCs w:val="22"/>
        </w:rPr>
        <w:t>écnica (</w:t>
      </w:r>
      <w:r w:rsidR="00E55BDB" w:rsidRPr="00334BC2">
        <w:rPr>
          <w:sz w:val="22"/>
          <w:szCs w:val="22"/>
        </w:rPr>
        <w:t>f</w:t>
      </w:r>
      <w:r w:rsidRPr="00334BC2">
        <w:rPr>
          <w:sz w:val="22"/>
          <w:szCs w:val="22"/>
        </w:rPr>
        <w:t>ormato).</w:t>
      </w:r>
      <w:r w:rsidR="00C15E45" w:rsidRPr="00334BC2">
        <w:rPr>
          <w:sz w:val="22"/>
          <w:szCs w:val="22"/>
        </w:rPr>
        <w:t xml:space="preserve"> </w:t>
      </w:r>
      <w:r w:rsidRPr="00334BC2">
        <w:rPr>
          <w:sz w:val="22"/>
          <w:szCs w:val="22"/>
        </w:rPr>
        <w:t xml:space="preserve">De lo contrario, el riesgo de que la Oferta Técnica del Licitante sea rechazada por no ajustarse </w:t>
      </w:r>
      <w:r w:rsidR="00A83F3E" w:rsidRPr="00334BC2">
        <w:rPr>
          <w:sz w:val="22"/>
          <w:szCs w:val="22"/>
        </w:rPr>
        <w:t xml:space="preserve">al </w:t>
      </w:r>
      <w:r w:rsidR="00807C34" w:rsidRPr="00334BC2">
        <w:rPr>
          <w:sz w:val="22"/>
          <w:szCs w:val="22"/>
        </w:rPr>
        <w:t>documento de licitación</w:t>
      </w:r>
      <w:r w:rsidRPr="00334BC2">
        <w:rPr>
          <w:sz w:val="22"/>
          <w:szCs w:val="22"/>
        </w:rPr>
        <w:t xml:space="preserve"> desde el punto de vista técnico será mucho mayor.</w:t>
      </w:r>
      <w:r w:rsidR="00C15E45" w:rsidRPr="00334BC2">
        <w:rPr>
          <w:sz w:val="22"/>
          <w:szCs w:val="22"/>
        </w:rPr>
        <w:t xml:space="preserve"> </w:t>
      </w:r>
      <w:r w:rsidRPr="00334BC2">
        <w:rPr>
          <w:sz w:val="22"/>
          <w:szCs w:val="22"/>
        </w:rPr>
        <w:t xml:space="preserve">La </w:t>
      </w:r>
      <w:r w:rsidR="00E55BDB" w:rsidRPr="00334BC2">
        <w:rPr>
          <w:sz w:val="22"/>
          <w:szCs w:val="22"/>
        </w:rPr>
        <w:t>l</w:t>
      </w:r>
      <w:r w:rsidRPr="00334BC2">
        <w:rPr>
          <w:sz w:val="22"/>
          <w:szCs w:val="22"/>
        </w:rPr>
        <w:t xml:space="preserve">ista de </w:t>
      </w:r>
      <w:r w:rsidR="00E55BDB" w:rsidRPr="00334BC2">
        <w:rPr>
          <w:sz w:val="22"/>
          <w:szCs w:val="22"/>
        </w:rPr>
        <w:t>c</w:t>
      </w:r>
      <w:r w:rsidRPr="00334BC2">
        <w:rPr>
          <w:sz w:val="22"/>
          <w:szCs w:val="22"/>
        </w:rPr>
        <w:t xml:space="preserve">omprobación </w:t>
      </w:r>
      <w:r w:rsidR="00E55BDB" w:rsidRPr="00334BC2">
        <w:rPr>
          <w:sz w:val="22"/>
          <w:szCs w:val="22"/>
        </w:rPr>
        <w:t>t</w:t>
      </w:r>
      <w:r w:rsidRPr="00334BC2">
        <w:rPr>
          <w:sz w:val="22"/>
          <w:szCs w:val="22"/>
        </w:rPr>
        <w:t>écnica deberá incluir, entre otras cosas, referencias explícitas a las páginas pertinentes de los materiales de apoyo de la Oferta Técnica del Licitante.</w:t>
      </w:r>
    </w:p>
    <w:p w14:paraId="046C0B3C" w14:textId="7C09E6FA" w:rsidR="002778DA" w:rsidRPr="00334BC2" w:rsidRDefault="00F772EC" w:rsidP="00010E6E">
      <w:pPr>
        <w:ind w:left="720" w:right="4" w:hanging="720"/>
        <w:rPr>
          <w:sz w:val="22"/>
          <w:szCs w:val="22"/>
        </w:rPr>
      </w:pPr>
      <w:r w:rsidRPr="00334BC2">
        <w:rPr>
          <w:b/>
          <w:sz w:val="22"/>
          <w:szCs w:val="22"/>
        </w:rPr>
        <w:t>Nota</w:t>
      </w:r>
      <w:r w:rsidR="002778DA" w:rsidRPr="00334BC2">
        <w:rPr>
          <w:sz w:val="22"/>
          <w:szCs w:val="22"/>
        </w:rPr>
        <w:t>:</w:t>
      </w:r>
      <w:r w:rsidR="002778DA" w:rsidRPr="00334BC2">
        <w:rPr>
          <w:sz w:val="22"/>
          <w:szCs w:val="22"/>
        </w:rPr>
        <w:tab/>
        <w:t xml:space="preserve">Los </w:t>
      </w:r>
      <w:r w:rsidR="00984DF4" w:rsidRPr="00334BC2">
        <w:rPr>
          <w:sz w:val="22"/>
          <w:szCs w:val="22"/>
        </w:rPr>
        <w:t>requisitos técnicos</w:t>
      </w:r>
      <w:r w:rsidR="002778DA" w:rsidRPr="00334BC2">
        <w:rPr>
          <w:sz w:val="22"/>
          <w:szCs w:val="22"/>
        </w:rPr>
        <w:t xml:space="preserve"> se expresan como requisitos del </w:t>
      </w:r>
      <w:r w:rsidR="002778DA" w:rsidRPr="00334BC2">
        <w:rPr>
          <w:i/>
          <w:sz w:val="22"/>
          <w:szCs w:val="22"/>
        </w:rPr>
        <w:t>Proveedor</w:t>
      </w:r>
      <w:r w:rsidR="002778DA" w:rsidRPr="00334BC2">
        <w:rPr>
          <w:sz w:val="22"/>
          <w:szCs w:val="22"/>
        </w:rPr>
        <w:t xml:space="preserve"> </w:t>
      </w:r>
      <w:r w:rsidR="00693509" w:rsidRPr="00334BC2">
        <w:rPr>
          <w:sz w:val="22"/>
          <w:szCs w:val="22"/>
        </w:rPr>
        <w:t>o</w:t>
      </w:r>
      <w:r w:rsidR="002778DA" w:rsidRPr="00334BC2">
        <w:rPr>
          <w:sz w:val="22"/>
          <w:szCs w:val="22"/>
        </w:rPr>
        <w:t xml:space="preserve"> del </w:t>
      </w:r>
      <w:r w:rsidR="002778DA" w:rsidRPr="00334BC2">
        <w:rPr>
          <w:i/>
          <w:sz w:val="22"/>
          <w:szCs w:val="22"/>
        </w:rPr>
        <w:t>Sistema</w:t>
      </w:r>
      <w:r w:rsidR="002778DA" w:rsidRPr="00334BC2">
        <w:rPr>
          <w:sz w:val="22"/>
          <w:szCs w:val="22"/>
        </w:rPr>
        <w:t>. En la respuesta del Licitante se deberán proporcionar pruebas explícitas para que el equipo de evaluación pueda evaluar la credibilidad de la respuesta.</w:t>
      </w:r>
      <w:r w:rsidR="00C15E45" w:rsidRPr="00334BC2">
        <w:rPr>
          <w:sz w:val="22"/>
          <w:szCs w:val="22"/>
        </w:rPr>
        <w:t xml:space="preserve"> </w:t>
      </w:r>
      <w:r w:rsidR="002778DA" w:rsidRPr="00334BC2">
        <w:rPr>
          <w:sz w:val="22"/>
          <w:szCs w:val="22"/>
        </w:rPr>
        <w:t>Es poco probable que una respuesta que indique “sí” o “lo haremos” transmita la credibilidad de la respuesta.</w:t>
      </w:r>
      <w:r w:rsidR="00C15E45" w:rsidRPr="00334BC2">
        <w:rPr>
          <w:sz w:val="22"/>
          <w:szCs w:val="22"/>
        </w:rPr>
        <w:t xml:space="preserve"> </w:t>
      </w:r>
      <w:r w:rsidR="002778DA" w:rsidRPr="00334BC2">
        <w:rPr>
          <w:sz w:val="22"/>
          <w:szCs w:val="22"/>
        </w:rPr>
        <w:t xml:space="preserve">El Licitante deberá indicar </w:t>
      </w:r>
      <w:r w:rsidR="002778DA" w:rsidRPr="00334BC2">
        <w:rPr>
          <w:i/>
          <w:sz w:val="22"/>
          <w:szCs w:val="22"/>
        </w:rPr>
        <w:t>que</w:t>
      </w:r>
      <w:r w:rsidR="002778DA" w:rsidRPr="00334BC2">
        <w:rPr>
          <w:sz w:val="22"/>
          <w:szCs w:val="22"/>
        </w:rPr>
        <w:t xml:space="preserve"> cumplirá con los requisitos si se le adjudica el contrato, y en la medida en que resulte práctico, </w:t>
      </w:r>
      <w:r w:rsidR="002778DA" w:rsidRPr="00334BC2">
        <w:rPr>
          <w:i/>
          <w:sz w:val="22"/>
          <w:szCs w:val="22"/>
        </w:rPr>
        <w:t>la manera</w:t>
      </w:r>
      <w:r w:rsidR="002778DA" w:rsidRPr="00334BC2">
        <w:rPr>
          <w:sz w:val="22"/>
          <w:szCs w:val="22"/>
        </w:rPr>
        <w:t xml:space="preserve"> en que lo hará.</w:t>
      </w:r>
      <w:r w:rsidR="00C15E45" w:rsidRPr="00334BC2">
        <w:rPr>
          <w:sz w:val="22"/>
          <w:szCs w:val="22"/>
        </w:rPr>
        <w:t xml:space="preserve"> </w:t>
      </w:r>
      <w:r w:rsidR="002778DA" w:rsidRPr="00334BC2">
        <w:rPr>
          <w:sz w:val="22"/>
          <w:szCs w:val="22"/>
        </w:rPr>
        <w:t xml:space="preserve">Cuando los requisitos técnicos estén relacionados con características de productos existentes (por ejemplo, equipos o </w:t>
      </w:r>
      <w:r w:rsidRPr="00334BC2">
        <w:rPr>
          <w:sz w:val="22"/>
          <w:szCs w:val="22"/>
        </w:rPr>
        <w:t>software</w:t>
      </w:r>
      <w:r w:rsidR="002778DA" w:rsidRPr="00334BC2">
        <w:rPr>
          <w:sz w:val="22"/>
          <w:szCs w:val="22"/>
        </w:rPr>
        <w:t xml:space="preserve">), se deben describir las características y hacer referencia a las notas </w:t>
      </w:r>
      <w:r w:rsidR="008E5E1C" w:rsidRPr="00334BC2">
        <w:rPr>
          <w:sz w:val="22"/>
          <w:szCs w:val="22"/>
        </w:rPr>
        <w:t xml:space="preserve">o publicaciones </w:t>
      </w:r>
      <w:r w:rsidR="002778DA" w:rsidRPr="00334BC2">
        <w:rPr>
          <w:sz w:val="22"/>
          <w:szCs w:val="22"/>
        </w:rPr>
        <w:t>de los productos pertinentes.</w:t>
      </w:r>
      <w:r w:rsidR="00C15E45" w:rsidRPr="00334BC2">
        <w:rPr>
          <w:sz w:val="22"/>
          <w:szCs w:val="22"/>
        </w:rPr>
        <w:t xml:space="preserve"> </w:t>
      </w:r>
      <w:r w:rsidR="002778DA" w:rsidRPr="00334BC2">
        <w:rPr>
          <w:sz w:val="22"/>
          <w:szCs w:val="22"/>
        </w:rPr>
        <w:t>Cuando los requisitos técnicos estén relacionados con servicios profesionales (por ejemplo, análisis, configuración, integración, capacitación, etc.), se deberá describir la forma en que se prestarán tales servicios, no solo el compromiso de cumplir con el requisito [cortar y pegar].</w:t>
      </w:r>
      <w:r w:rsidR="00C15E45" w:rsidRPr="00334BC2">
        <w:rPr>
          <w:sz w:val="22"/>
          <w:szCs w:val="22"/>
        </w:rPr>
        <w:t xml:space="preserve"> </w:t>
      </w:r>
      <w:r w:rsidR="002778DA" w:rsidRPr="00334BC2">
        <w:rPr>
          <w:sz w:val="22"/>
          <w:szCs w:val="22"/>
        </w:rPr>
        <w:t>Cuando en un requisito técnico se exige que el Proveedor presente certificaciones (por ejemplo, ISO 9001), se deberán incluir copias de tales certificaciones en la Oferta Técni</w:t>
      </w:r>
      <w:r w:rsidR="006F4943" w:rsidRPr="00334BC2">
        <w:rPr>
          <w:sz w:val="22"/>
          <w:szCs w:val="22"/>
        </w:rPr>
        <w:t>ca.</w:t>
      </w:r>
    </w:p>
    <w:p w14:paraId="3FF7AB8D" w14:textId="6F78B5AF" w:rsidR="002778DA" w:rsidRPr="00334BC2" w:rsidRDefault="002778DA" w:rsidP="00010E6E">
      <w:pPr>
        <w:ind w:left="720" w:right="4" w:hanging="720"/>
        <w:rPr>
          <w:spacing w:val="-2"/>
          <w:sz w:val="22"/>
          <w:szCs w:val="22"/>
        </w:rPr>
      </w:pPr>
      <w:r w:rsidRPr="00334BC2">
        <w:rPr>
          <w:b/>
          <w:spacing w:val="-2"/>
          <w:sz w:val="22"/>
          <w:szCs w:val="22"/>
        </w:rPr>
        <w:t>Nota</w:t>
      </w:r>
      <w:r w:rsidRPr="00334BC2">
        <w:rPr>
          <w:spacing w:val="-2"/>
          <w:sz w:val="22"/>
          <w:szCs w:val="22"/>
        </w:rPr>
        <w:t>:</w:t>
      </w:r>
      <w:r w:rsidRPr="00334BC2">
        <w:rPr>
          <w:spacing w:val="-2"/>
          <w:sz w:val="22"/>
          <w:szCs w:val="22"/>
        </w:rPr>
        <w:tab/>
        <w:t xml:space="preserve">Las </w:t>
      </w:r>
      <w:r w:rsidR="003D4E88" w:rsidRPr="00334BC2">
        <w:rPr>
          <w:spacing w:val="-2"/>
          <w:sz w:val="22"/>
          <w:szCs w:val="22"/>
        </w:rPr>
        <w:t>a</w:t>
      </w:r>
      <w:r w:rsidRPr="00334BC2">
        <w:rPr>
          <w:spacing w:val="-2"/>
          <w:sz w:val="22"/>
          <w:szCs w:val="22"/>
        </w:rPr>
        <w:t xml:space="preserve">utorizaciones del </w:t>
      </w:r>
      <w:r w:rsidR="003D4E88" w:rsidRPr="00334BC2">
        <w:rPr>
          <w:spacing w:val="-2"/>
          <w:sz w:val="22"/>
          <w:szCs w:val="22"/>
        </w:rPr>
        <w:t>f</w:t>
      </w:r>
      <w:r w:rsidRPr="00334BC2">
        <w:rPr>
          <w:spacing w:val="-2"/>
          <w:sz w:val="22"/>
          <w:szCs w:val="22"/>
        </w:rPr>
        <w:t xml:space="preserve">abricante (y los </w:t>
      </w:r>
      <w:r w:rsidR="003D4E88" w:rsidRPr="00334BC2">
        <w:rPr>
          <w:spacing w:val="-2"/>
          <w:sz w:val="22"/>
          <w:szCs w:val="22"/>
        </w:rPr>
        <w:t>c</w:t>
      </w:r>
      <w:r w:rsidRPr="00334BC2">
        <w:rPr>
          <w:spacing w:val="-2"/>
          <w:sz w:val="22"/>
          <w:szCs w:val="22"/>
        </w:rPr>
        <w:t xml:space="preserve">onvenios con </w:t>
      </w:r>
      <w:r w:rsidR="003D4E88" w:rsidRPr="00334BC2">
        <w:rPr>
          <w:spacing w:val="-2"/>
          <w:sz w:val="22"/>
          <w:szCs w:val="22"/>
        </w:rPr>
        <w:t>s</w:t>
      </w:r>
      <w:r w:rsidRPr="00334BC2">
        <w:rPr>
          <w:spacing w:val="-2"/>
          <w:sz w:val="22"/>
          <w:szCs w:val="22"/>
        </w:rPr>
        <w:t xml:space="preserve">ubcontratistas, si los hubiera) deberán incluirse en el </w:t>
      </w:r>
      <w:r w:rsidR="003D4E88" w:rsidRPr="00334BC2">
        <w:rPr>
          <w:spacing w:val="-2"/>
          <w:sz w:val="22"/>
          <w:szCs w:val="22"/>
        </w:rPr>
        <w:t>a</w:t>
      </w:r>
      <w:r w:rsidRPr="00334BC2">
        <w:rPr>
          <w:spacing w:val="-2"/>
          <w:sz w:val="22"/>
          <w:szCs w:val="22"/>
        </w:rPr>
        <w:t xml:space="preserve">péndice 2 (Calificaciones del Licitante), de conformidad con la </w:t>
      </w:r>
      <w:r w:rsidR="00884AB4" w:rsidRPr="00334BC2">
        <w:rPr>
          <w:spacing w:val="-2"/>
          <w:sz w:val="22"/>
          <w:szCs w:val="22"/>
        </w:rPr>
        <w:t>IAL </w:t>
      </w:r>
      <w:r w:rsidRPr="00334BC2">
        <w:rPr>
          <w:spacing w:val="-2"/>
          <w:sz w:val="22"/>
          <w:szCs w:val="22"/>
        </w:rPr>
        <w:t>15.</w:t>
      </w:r>
    </w:p>
    <w:p w14:paraId="1B7D2740" w14:textId="76B81386" w:rsidR="002778DA" w:rsidRPr="00334BC2" w:rsidRDefault="002778DA" w:rsidP="00010E6E">
      <w:pPr>
        <w:ind w:left="720" w:right="4" w:hanging="720"/>
        <w:rPr>
          <w:sz w:val="22"/>
          <w:szCs w:val="22"/>
        </w:rPr>
      </w:pPr>
      <w:r w:rsidRPr="00334BC2">
        <w:rPr>
          <w:b/>
          <w:sz w:val="22"/>
          <w:szCs w:val="22"/>
        </w:rPr>
        <w:t>Nota</w:t>
      </w:r>
      <w:r w:rsidRPr="00334BC2">
        <w:rPr>
          <w:sz w:val="22"/>
          <w:szCs w:val="22"/>
        </w:rPr>
        <w:t>:</w:t>
      </w:r>
      <w:r w:rsidRPr="00334BC2">
        <w:rPr>
          <w:sz w:val="22"/>
          <w:szCs w:val="22"/>
        </w:rPr>
        <w:tab/>
        <w:t xml:space="preserve">En la práctica, no se podrá adjudicar un Contrato a un Licitante cuya Oferta Técnica se desvíe (significativamente) de los </w:t>
      </w:r>
      <w:r w:rsidR="00984DF4" w:rsidRPr="00334BC2">
        <w:rPr>
          <w:sz w:val="22"/>
          <w:szCs w:val="22"/>
        </w:rPr>
        <w:t>requisitos técnicos</w:t>
      </w:r>
      <w:r w:rsidRPr="00334BC2">
        <w:rPr>
          <w:sz w:val="22"/>
          <w:szCs w:val="22"/>
        </w:rPr>
        <w:t xml:space="preserve">, </w:t>
      </w:r>
      <w:r w:rsidRPr="00334BC2">
        <w:rPr>
          <w:i/>
          <w:sz w:val="22"/>
          <w:szCs w:val="22"/>
        </w:rPr>
        <w:t xml:space="preserve">con respecto a cualquier </w:t>
      </w:r>
      <w:r w:rsidR="008E5E1C" w:rsidRPr="00334BC2">
        <w:rPr>
          <w:i/>
          <w:sz w:val="22"/>
          <w:szCs w:val="22"/>
        </w:rPr>
        <w:t>r</w:t>
      </w:r>
      <w:r w:rsidRPr="00334BC2">
        <w:rPr>
          <w:i/>
          <w:sz w:val="22"/>
          <w:szCs w:val="22"/>
        </w:rPr>
        <w:t xml:space="preserve">equisito </w:t>
      </w:r>
      <w:r w:rsidR="008E5E1C" w:rsidRPr="00334BC2">
        <w:rPr>
          <w:i/>
          <w:sz w:val="22"/>
          <w:szCs w:val="22"/>
        </w:rPr>
        <w:t>t</w:t>
      </w:r>
      <w:r w:rsidRPr="00334BC2">
        <w:rPr>
          <w:i/>
          <w:sz w:val="22"/>
          <w:szCs w:val="22"/>
        </w:rPr>
        <w:t>écnico</w:t>
      </w:r>
      <w:r w:rsidRPr="00334BC2">
        <w:rPr>
          <w:sz w:val="22"/>
          <w:szCs w:val="22"/>
        </w:rPr>
        <w:t>.</w:t>
      </w:r>
      <w:r w:rsidR="00C15E45" w:rsidRPr="00334BC2">
        <w:rPr>
          <w:sz w:val="22"/>
          <w:szCs w:val="22"/>
        </w:rPr>
        <w:t xml:space="preserve"> </w:t>
      </w:r>
      <w:r w:rsidRPr="00334BC2">
        <w:rPr>
          <w:sz w:val="22"/>
          <w:szCs w:val="22"/>
        </w:rPr>
        <w:t>Tales desviaciones incluyen omisiones (por ejemplo, falta de respuesta) y respuestas que no cumplen o superan el requisito.</w:t>
      </w:r>
      <w:r w:rsidR="00C15E45" w:rsidRPr="00334BC2">
        <w:rPr>
          <w:sz w:val="22"/>
          <w:szCs w:val="22"/>
        </w:rPr>
        <w:t xml:space="preserve"> </w:t>
      </w:r>
      <w:r w:rsidRPr="00334BC2">
        <w:rPr>
          <w:sz w:val="22"/>
          <w:szCs w:val="22"/>
        </w:rPr>
        <w:t xml:space="preserve">Se debe tener especial cuidado al preparar y presentar las respuestas a </w:t>
      </w:r>
      <w:r w:rsidR="00E05481" w:rsidRPr="00334BC2">
        <w:rPr>
          <w:sz w:val="22"/>
          <w:szCs w:val="22"/>
        </w:rPr>
        <w:t xml:space="preserve">todos los </w:t>
      </w:r>
      <w:r w:rsidR="00984DF4" w:rsidRPr="00334BC2">
        <w:rPr>
          <w:sz w:val="22"/>
          <w:szCs w:val="22"/>
        </w:rPr>
        <w:t>requisitos técnicos</w:t>
      </w:r>
      <w:r w:rsidR="00E05481" w:rsidRPr="00334BC2">
        <w:rPr>
          <w:sz w:val="22"/>
          <w:szCs w:val="22"/>
        </w:rPr>
        <w:t>.</w:t>
      </w:r>
    </w:p>
    <w:p w14:paraId="2B5792B9" w14:textId="2388A442" w:rsidR="002778DA" w:rsidRPr="00334BC2" w:rsidRDefault="005E641B" w:rsidP="00010E6E">
      <w:pPr>
        <w:ind w:left="720" w:right="4" w:hanging="720"/>
        <w:rPr>
          <w:sz w:val="22"/>
          <w:szCs w:val="22"/>
        </w:rPr>
      </w:pPr>
      <w:r w:rsidRPr="00334BC2">
        <w:rPr>
          <w:sz w:val="22"/>
          <w:szCs w:val="22"/>
        </w:rPr>
        <w:lastRenderedPageBreak/>
        <w:t>(</w:t>
      </w:r>
      <w:r w:rsidR="002778DA" w:rsidRPr="00334BC2">
        <w:rPr>
          <w:sz w:val="22"/>
          <w:szCs w:val="22"/>
        </w:rPr>
        <w:t>d)</w:t>
      </w:r>
      <w:r w:rsidR="002778DA" w:rsidRPr="00334BC2">
        <w:rPr>
          <w:sz w:val="22"/>
          <w:szCs w:val="22"/>
        </w:rPr>
        <w:tab/>
        <w:t xml:space="preserve">Materiales de apoyo para respaldar el comentario detallado, artículo por artículo, sobre los </w:t>
      </w:r>
      <w:r w:rsidR="00984DF4" w:rsidRPr="00334BC2">
        <w:rPr>
          <w:sz w:val="22"/>
          <w:szCs w:val="22"/>
        </w:rPr>
        <w:t>requisitos técnicos</w:t>
      </w:r>
      <w:r w:rsidR="002778DA" w:rsidRPr="00334BC2">
        <w:rPr>
          <w:sz w:val="22"/>
          <w:szCs w:val="22"/>
        </w:rPr>
        <w:t xml:space="preserve"> (por ejemplo, notas o publicaciones de los productos, </w:t>
      </w:r>
      <w:r w:rsidR="002F594D" w:rsidRPr="00334BC2">
        <w:rPr>
          <w:sz w:val="22"/>
          <w:szCs w:val="22"/>
        </w:rPr>
        <w:t xml:space="preserve">documentos informativos, </w:t>
      </w:r>
      <w:r w:rsidR="002778DA" w:rsidRPr="00334BC2">
        <w:rPr>
          <w:sz w:val="22"/>
          <w:szCs w:val="22"/>
        </w:rPr>
        <w:t>descripciones de los enfoques técnicos que se han de emplear, etc.).</w:t>
      </w:r>
      <w:r w:rsidR="00C15E45" w:rsidRPr="00334BC2">
        <w:rPr>
          <w:sz w:val="22"/>
          <w:szCs w:val="22"/>
        </w:rPr>
        <w:t xml:space="preserve"> </w:t>
      </w:r>
      <w:r w:rsidR="002778DA" w:rsidRPr="00334BC2">
        <w:rPr>
          <w:sz w:val="22"/>
          <w:szCs w:val="22"/>
        </w:rPr>
        <w:t>A fin de que la evaluación de Ofertas y la adjudicación de Contratos se realicen de forma oportuna, se recomienda a los Licitantes que no recarguen los materiales de apoyo con documentos que no estén directamente relacionados con l</w:t>
      </w:r>
      <w:r w:rsidR="00E05481" w:rsidRPr="00334BC2">
        <w:rPr>
          <w:sz w:val="22"/>
          <w:szCs w:val="22"/>
        </w:rPr>
        <w:t>os requisitos del Comprador.</w:t>
      </w:r>
    </w:p>
    <w:p w14:paraId="59A4A031" w14:textId="50E457D8" w:rsidR="002778DA" w:rsidRPr="00334BC2" w:rsidRDefault="005E641B" w:rsidP="00010E6E">
      <w:pPr>
        <w:ind w:left="720" w:right="4" w:hanging="720"/>
        <w:rPr>
          <w:sz w:val="22"/>
          <w:szCs w:val="22"/>
        </w:rPr>
      </w:pPr>
      <w:r w:rsidRPr="00334BC2">
        <w:rPr>
          <w:sz w:val="22"/>
          <w:szCs w:val="22"/>
        </w:rPr>
        <w:t>(</w:t>
      </w:r>
      <w:r w:rsidR="002778DA" w:rsidRPr="00334BC2">
        <w:rPr>
          <w:sz w:val="22"/>
          <w:szCs w:val="22"/>
        </w:rPr>
        <w:t>e)</w:t>
      </w:r>
      <w:r w:rsidR="002778DA" w:rsidRPr="00334BC2">
        <w:rPr>
          <w:sz w:val="22"/>
          <w:szCs w:val="22"/>
        </w:rPr>
        <w:tab/>
        <w:t xml:space="preserve">Todo contrato separado y exigible </w:t>
      </w:r>
      <w:r w:rsidR="002F594D" w:rsidRPr="00334BC2">
        <w:rPr>
          <w:sz w:val="22"/>
          <w:szCs w:val="22"/>
        </w:rPr>
        <w:t>por p</w:t>
      </w:r>
      <w:r w:rsidR="002778DA" w:rsidRPr="00334BC2">
        <w:rPr>
          <w:sz w:val="22"/>
          <w:szCs w:val="22"/>
        </w:rPr>
        <w:t xml:space="preserve">artidas de </w:t>
      </w:r>
      <w:r w:rsidR="002F594D" w:rsidRPr="00334BC2">
        <w:rPr>
          <w:sz w:val="22"/>
          <w:szCs w:val="22"/>
        </w:rPr>
        <w:t>g</w:t>
      </w:r>
      <w:r w:rsidR="002778DA" w:rsidRPr="00334BC2">
        <w:rPr>
          <w:sz w:val="22"/>
          <w:szCs w:val="22"/>
        </w:rPr>
        <w:t xml:space="preserve">astos </w:t>
      </w:r>
      <w:r w:rsidR="00AF5510" w:rsidRPr="00334BC2">
        <w:rPr>
          <w:sz w:val="22"/>
          <w:szCs w:val="22"/>
        </w:rPr>
        <w:t>recurrentes</w:t>
      </w:r>
      <w:r w:rsidR="002778DA" w:rsidRPr="00334BC2">
        <w:rPr>
          <w:sz w:val="22"/>
          <w:szCs w:val="22"/>
        </w:rPr>
        <w:t xml:space="preserve"> para el que los Licitantes deban presentar Ofertas de conformidad con la </w:t>
      </w:r>
      <w:r w:rsidR="00884AB4" w:rsidRPr="00334BC2">
        <w:rPr>
          <w:sz w:val="22"/>
          <w:szCs w:val="22"/>
        </w:rPr>
        <w:t>IAL</w:t>
      </w:r>
      <w:r w:rsidR="002778DA" w:rsidRPr="00334BC2">
        <w:rPr>
          <w:sz w:val="22"/>
          <w:szCs w:val="22"/>
        </w:rPr>
        <w:t xml:space="preserve"> 17.2 de los DDL.</w:t>
      </w:r>
    </w:p>
    <w:p w14:paraId="1BA2619A" w14:textId="77777777" w:rsidR="002778DA" w:rsidRPr="00334BC2" w:rsidRDefault="002778DA" w:rsidP="00010E6E">
      <w:pPr>
        <w:ind w:left="720" w:right="4" w:hanging="720"/>
        <w:rPr>
          <w:sz w:val="22"/>
          <w:szCs w:val="22"/>
        </w:rPr>
      </w:pPr>
    </w:p>
    <w:p w14:paraId="3F8716B4" w14:textId="007E9529" w:rsidR="002778DA" w:rsidRPr="00334BC2" w:rsidRDefault="002778DA" w:rsidP="00010E6E">
      <w:pPr>
        <w:ind w:left="720" w:right="4" w:hanging="720"/>
        <w:rPr>
          <w:sz w:val="22"/>
          <w:szCs w:val="22"/>
        </w:rPr>
      </w:pPr>
      <w:r w:rsidRPr="00334BC2">
        <w:rPr>
          <w:b/>
          <w:sz w:val="22"/>
          <w:szCs w:val="22"/>
        </w:rPr>
        <w:t>Nota</w:t>
      </w:r>
      <w:r w:rsidRPr="00334BC2">
        <w:rPr>
          <w:sz w:val="22"/>
          <w:szCs w:val="22"/>
        </w:rPr>
        <w:t>:</w:t>
      </w:r>
      <w:r w:rsidRPr="00334BC2">
        <w:rPr>
          <w:sz w:val="22"/>
          <w:szCs w:val="22"/>
        </w:rPr>
        <w:tab/>
        <w:t xml:space="preserve">Para facilitar la evaluación de Ofertas y la adjudicación de Contratos, se recomienda a los Licitantes que presenten copias electrónicas de su Oferta Técnica, preferentemente en un formato del cual el equipo de evaluación pueda extraer texto, a fin de simplificar el proceso de aclaración de las Ofertas y la preparación del </w:t>
      </w:r>
      <w:r w:rsidR="002F594D" w:rsidRPr="00334BC2">
        <w:rPr>
          <w:sz w:val="22"/>
          <w:szCs w:val="22"/>
        </w:rPr>
        <w:t>i</w:t>
      </w:r>
      <w:r w:rsidRPr="00334BC2">
        <w:rPr>
          <w:sz w:val="22"/>
          <w:szCs w:val="22"/>
        </w:rPr>
        <w:t xml:space="preserve">nforme de </w:t>
      </w:r>
      <w:r w:rsidR="002F594D" w:rsidRPr="00334BC2">
        <w:rPr>
          <w:sz w:val="22"/>
          <w:szCs w:val="22"/>
        </w:rPr>
        <w:t>e</w:t>
      </w:r>
      <w:r w:rsidRPr="00334BC2">
        <w:rPr>
          <w:sz w:val="22"/>
          <w:szCs w:val="22"/>
        </w:rPr>
        <w:t>valuación de la Oferta.</w:t>
      </w:r>
    </w:p>
    <w:p w14:paraId="3C7ED55A" w14:textId="77777777" w:rsidR="002778DA" w:rsidRPr="00334BC2" w:rsidRDefault="002778DA" w:rsidP="00010E6E">
      <w:pPr>
        <w:ind w:left="720" w:right="4" w:hanging="720"/>
        <w:rPr>
          <w:sz w:val="22"/>
          <w:szCs w:val="22"/>
        </w:rPr>
      </w:pPr>
    </w:p>
    <w:p w14:paraId="68CBAEFE" w14:textId="77777777" w:rsidR="002778DA" w:rsidRPr="00334BC2" w:rsidRDefault="002778DA" w:rsidP="00010E6E">
      <w:pPr>
        <w:suppressAutoHyphens w:val="0"/>
        <w:spacing w:after="0"/>
        <w:ind w:right="4"/>
        <w:jc w:val="left"/>
        <w:rPr>
          <w:sz w:val="22"/>
          <w:szCs w:val="22"/>
        </w:rPr>
      </w:pPr>
      <w:r w:rsidRPr="00334BC2">
        <w:rPr>
          <w:sz w:val="22"/>
          <w:szCs w:val="22"/>
        </w:rPr>
        <w:br w:type="page"/>
      </w:r>
    </w:p>
    <w:p w14:paraId="6905232F" w14:textId="77777777" w:rsidR="002778DA" w:rsidRPr="00334BC2" w:rsidRDefault="002778DA" w:rsidP="00EC446C">
      <w:pPr>
        <w:ind w:right="4"/>
        <w:rPr>
          <w:sz w:val="22"/>
          <w:szCs w:val="22"/>
        </w:rPr>
      </w:pPr>
    </w:p>
    <w:p w14:paraId="0523A4E9" w14:textId="013B5231" w:rsidR="002778DA" w:rsidRPr="00334BC2" w:rsidRDefault="002778DA" w:rsidP="00EC446C">
      <w:pPr>
        <w:pStyle w:val="Head32"/>
        <w:ind w:right="4"/>
        <w:rPr>
          <w:sz w:val="22"/>
          <w:szCs w:val="22"/>
        </w:rPr>
      </w:pPr>
      <w:bookmarkStart w:id="505" w:name="_Toc521498282"/>
      <w:bookmarkStart w:id="506" w:name="_Toc207771490"/>
      <w:bookmarkStart w:id="507" w:name="_Toc218673995"/>
      <w:bookmarkStart w:id="508" w:name="_Toc277345620"/>
      <w:r w:rsidRPr="00334BC2">
        <w:rPr>
          <w:sz w:val="22"/>
          <w:szCs w:val="22"/>
        </w:rPr>
        <w:tab/>
        <w:t xml:space="preserve">Lista de </w:t>
      </w:r>
      <w:r w:rsidR="005E641B" w:rsidRPr="00334BC2">
        <w:rPr>
          <w:sz w:val="22"/>
          <w:szCs w:val="22"/>
        </w:rPr>
        <w:t>Comprobación T</w:t>
      </w:r>
      <w:r w:rsidRPr="00334BC2">
        <w:rPr>
          <w:sz w:val="22"/>
          <w:szCs w:val="22"/>
        </w:rPr>
        <w:t>écnica</w:t>
      </w:r>
      <w:bookmarkEnd w:id="505"/>
      <w:bookmarkEnd w:id="506"/>
      <w:bookmarkEnd w:id="507"/>
      <w:r w:rsidRPr="00334BC2">
        <w:rPr>
          <w:sz w:val="22"/>
          <w:szCs w:val="22"/>
        </w:rPr>
        <w:t xml:space="preserve"> (</w:t>
      </w:r>
      <w:r w:rsidR="00E55BDB" w:rsidRPr="00334BC2">
        <w:rPr>
          <w:sz w:val="22"/>
          <w:szCs w:val="22"/>
        </w:rPr>
        <w:t>f</w:t>
      </w:r>
      <w:r w:rsidRPr="00334BC2">
        <w:rPr>
          <w:sz w:val="22"/>
          <w:szCs w:val="22"/>
        </w:rPr>
        <w:t>ormato)</w:t>
      </w:r>
      <w:bookmarkEnd w:id="508"/>
    </w:p>
    <w:p w14:paraId="437A2229" w14:textId="77777777" w:rsidR="002778DA" w:rsidRPr="00334BC2" w:rsidRDefault="002778DA" w:rsidP="00EC446C">
      <w:pPr>
        <w:ind w:right="4"/>
        <w:rPr>
          <w:sz w:val="22"/>
          <w:szCs w:val="22"/>
        </w:rPr>
      </w:pPr>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2160"/>
        <w:gridCol w:w="6192"/>
      </w:tblGrid>
      <w:tr w:rsidR="002778DA" w:rsidRPr="00334BC2" w14:paraId="18CE816A" w14:textId="77777777" w:rsidTr="00EC446C">
        <w:trPr>
          <w:jc w:val="center"/>
        </w:trPr>
        <w:tc>
          <w:tcPr>
            <w:tcW w:w="2160" w:type="dxa"/>
          </w:tcPr>
          <w:p w14:paraId="3F7D5C7B" w14:textId="4768261F" w:rsidR="002778DA" w:rsidRPr="00334BC2" w:rsidRDefault="002778DA" w:rsidP="00EC446C">
            <w:pPr>
              <w:ind w:right="4"/>
              <w:rPr>
                <w:sz w:val="22"/>
                <w:szCs w:val="22"/>
              </w:rPr>
            </w:pPr>
            <w:r w:rsidRPr="00334BC2">
              <w:rPr>
                <w:sz w:val="22"/>
                <w:szCs w:val="22"/>
              </w:rPr>
              <w:t xml:space="preserve">Requisito </w:t>
            </w:r>
            <w:r w:rsidRPr="00334BC2">
              <w:rPr>
                <w:sz w:val="22"/>
                <w:szCs w:val="22"/>
              </w:rPr>
              <w:br/>
            </w:r>
            <w:r w:rsidR="00E03D7D" w:rsidRPr="00334BC2">
              <w:rPr>
                <w:sz w:val="22"/>
                <w:szCs w:val="22"/>
              </w:rPr>
              <w:t>t</w:t>
            </w:r>
            <w:r w:rsidRPr="00334BC2">
              <w:rPr>
                <w:sz w:val="22"/>
                <w:szCs w:val="22"/>
              </w:rPr>
              <w:t xml:space="preserve">écnico </w:t>
            </w:r>
            <w:r w:rsidRPr="00334BC2">
              <w:rPr>
                <w:sz w:val="22"/>
                <w:szCs w:val="22"/>
              </w:rPr>
              <w:br/>
              <w:t>n.º</w:t>
            </w:r>
            <w:r w:rsidR="00C15E45" w:rsidRPr="00334BC2">
              <w:rPr>
                <w:sz w:val="22"/>
                <w:szCs w:val="22"/>
              </w:rPr>
              <w:t xml:space="preserve"> </w:t>
            </w:r>
            <w:r w:rsidR="00EC446C" w:rsidRPr="00334BC2">
              <w:rPr>
                <w:sz w:val="22"/>
                <w:szCs w:val="22"/>
              </w:rPr>
              <w:t>__</w:t>
            </w:r>
          </w:p>
        </w:tc>
        <w:tc>
          <w:tcPr>
            <w:tcW w:w="6192" w:type="dxa"/>
          </w:tcPr>
          <w:p w14:paraId="4751AF81" w14:textId="3B2BC7DB" w:rsidR="002778DA" w:rsidRPr="00334BC2" w:rsidRDefault="002778DA" w:rsidP="00EC446C">
            <w:pPr>
              <w:ind w:right="4"/>
              <w:rPr>
                <w:sz w:val="22"/>
                <w:szCs w:val="22"/>
              </w:rPr>
            </w:pPr>
            <w:r w:rsidRPr="00334BC2">
              <w:rPr>
                <w:sz w:val="22"/>
                <w:szCs w:val="22"/>
              </w:rPr>
              <w:t xml:space="preserve">Requisito </w:t>
            </w:r>
            <w:r w:rsidR="00E03D7D" w:rsidRPr="00334BC2">
              <w:rPr>
                <w:sz w:val="22"/>
                <w:szCs w:val="22"/>
              </w:rPr>
              <w:t>t</w:t>
            </w:r>
            <w:r w:rsidRPr="00334BC2">
              <w:rPr>
                <w:sz w:val="22"/>
                <w:szCs w:val="22"/>
              </w:rPr>
              <w:t>écnico:</w:t>
            </w:r>
          </w:p>
          <w:p w14:paraId="23C6B305" w14:textId="77777777" w:rsidR="002778DA" w:rsidRPr="00334BC2" w:rsidRDefault="002778DA" w:rsidP="00EC446C">
            <w:pPr>
              <w:ind w:right="4"/>
              <w:jc w:val="left"/>
              <w:rPr>
                <w:i/>
                <w:sz w:val="22"/>
                <w:szCs w:val="22"/>
              </w:rPr>
            </w:pPr>
            <w:r w:rsidRPr="00334BC2">
              <w:rPr>
                <w:i/>
                <w:sz w:val="22"/>
                <w:szCs w:val="22"/>
              </w:rPr>
              <w:t>[indique:</w:t>
            </w:r>
            <w:r w:rsidR="00C15E45" w:rsidRPr="00334BC2">
              <w:rPr>
                <w:i/>
                <w:sz w:val="22"/>
                <w:szCs w:val="22"/>
              </w:rPr>
              <w:t xml:space="preserve"> </w:t>
            </w:r>
            <w:r w:rsidRPr="00334BC2">
              <w:rPr>
                <w:b/>
                <w:i/>
                <w:sz w:val="22"/>
                <w:szCs w:val="22"/>
              </w:rPr>
              <w:t>descripción abreviada del requisito</w:t>
            </w:r>
            <w:r w:rsidRPr="00334BC2">
              <w:rPr>
                <w:i/>
                <w:sz w:val="22"/>
                <w:szCs w:val="22"/>
              </w:rPr>
              <w:t>]</w:t>
            </w:r>
          </w:p>
        </w:tc>
      </w:tr>
      <w:tr w:rsidR="002778DA" w:rsidRPr="00334BC2" w14:paraId="2AE2FA54" w14:textId="77777777" w:rsidTr="00EC446C">
        <w:trPr>
          <w:jc w:val="center"/>
        </w:trPr>
        <w:tc>
          <w:tcPr>
            <w:tcW w:w="8352" w:type="dxa"/>
            <w:gridSpan w:val="2"/>
          </w:tcPr>
          <w:p w14:paraId="454774A2" w14:textId="77777777" w:rsidR="002778DA" w:rsidRPr="00334BC2" w:rsidRDefault="002778DA" w:rsidP="00EC446C">
            <w:pPr>
              <w:ind w:right="4"/>
              <w:rPr>
                <w:sz w:val="22"/>
                <w:szCs w:val="22"/>
              </w:rPr>
            </w:pPr>
            <w:r w:rsidRPr="00334BC2">
              <w:rPr>
                <w:sz w:val="22"/>
                <w:szCs w:val="22"/>
              </w:rPr>
              <w:t>Razones técnicas invocadas por el Licitante para demostra</w:t>
            </w:r>
            <w:r w:rsidR="00E05481" w:rsidRPr="00334BC2">
              <w:rPr>
                <w:sz w:val="22"/>
                <w:szCs w:val="22"/>
              </w:rPr>
              <w:t>r que cumple con el requisito:</w:t>
            </w:r>
          </w:p>
          <w:p w14:paraId="61523C5F" w14:textId="77777777" w:rsidR="002778DA" w:rsidRPr="00334BC2" w:rsidRDefault="002778DA" w:rsidP="00EC446C">
            <w:pPr>
              <w:ind w:right="4"/>
              <w:rPr>
                <w:sz w:val="22"/>
                <w:szCs w:val="22"/>
              </w:rPr>
            </w:pPr>
          </w:p>
        </w:tc>
      </w:tr>
      <w:tr w:rsidR="002778DA" w:rsidRPr="00334BC2" w14:paraId="5504383E" w14:textId="77777777" w:rsidTr="00EC446C">
        <w:trPr>
          <w:jc w:val="center"/>
        </w:trPr>
        <w:tc>
          <w:tcPr>
            <w:tcW w:w="8352" w:type="dxa"/>
            <w:gridSpan w:val="2"/>
          </w:tcPr>
          <w:p w14:paraId="60AA3EFB" w14:textId="77777777" w:rsidR="002778DA" w:rsidRPr="00334BC2" w:rsidRDefault="002778DA" w:rsidP="00EC446C">
            <w:pPr>
              <w:ind w:right="4"/>
              <w:rPr>
                <w:sz w:val="22"/>
                <w:szCs w:val="22"/>
              </w:rPr>
            </w:pPr>
            <w:r w:rsidRPr="00334BC2">
              <w:rPr>
                <w:sz w:val="22"/>
                <w:szCs w:val="22"/>
              </w:rPr>
              <w:t>Referencias del Licitante a la información complementaria de la Oferta Técnica:</w:t>
            </w:r>
          </w:p>
          <w:p w14:paraId="7E3F148C" w14:textId="77777777" w:rsidR="002778DA" w:rsidRPr="00334BC2" w:rsidRDefault="002778DA" w:rsidP="00EC446C">
            <w:pPr>
              <w:ind w:right="4"/>
              <w:rPr>
                <w:sz w:val="22"/>
                <w:szCs w:val="22"/>
              </w:rPr>
            </w:pPr>
          </w:p>
        </w:tc>
      </w:tr>
    </w:tbl>
    <w:p w14:paraId="1DEE8641" w14:textId="77777777" w:rsidR="002778DA" w:rsidRPr="00334BC2" w:rsidRDefault="002778DA" w:rsidP="00EC446C">
      <w:pPr>
        <w:ind w:right="4"/>
        <w:rPr>
          <w:sz w:val="22"/>
          <w:szCs w:val="22"/>
        </w:rPr>
      </w:pPr>
    </w:p>
    <w:p w14:paraId="62A13C62" w14:textId="77777777" w:rsidR="002778DA" w:rsidRPr="00334BC2" w:rsidRDefault="002778DA" w:rsidP="00EC446C">
      <w:pPr>
        <w:ind w:right="4"/>
        <w:rPr>
          <w:sz w:val="22"/>
          <w:szCs w:val="22"/>
        </w:rPr>
      </w:pPr>
    </w:p>
    <w:p w14:paraId="5E967476" w14:textId="77777777" w:rsidR="002778DA" w:rsidRPr="00334BC2" w:rsidRDefault="002778DA" w:rsidP="00EC446C">
      <w:pPr>
        <w:suppressAutoHyphens w:val="0"/>
        <w:spacing w:after="0"/>
        <w:ind w:right="4"/>
        <w:jc w:val="left"/>
        <w:rPr>
          <w:b/>
          <w:i/>
          <w:sz w:val="22"/>
          <w:szCs w:val="22"/>
        </w:rPr>
      </w:pPr>
    </w:p>
    <w:p w14:paraId="4CFEAC2E" w14:textId="77777777" w:rsidR="002778DA" w:rsidRPr="00334BC2" w:rsidRDefault="002778DA" w:rsidP="00EC446C">
      <w:pPr>
        <w:suppressAutoHyphens w:val="0"/>
        <w:spacing w:after="0"/>
        <w:ind w:right="4"/>
        <w:jc w:val="left"/>
        <w:rPr>
          <w:b/>
          <w:i/>
          <w:sz w:val="22"/>
          <w:szCs w:val="22"/>
        </w:rPr>
      </w:pPr>
      <w:r w:rsidRPr="00334BC2">
        <w:rPr>
          <w:sz w:val="22"/>
          <w:szCs w:val="22"/>
        </w:rPr>
        <w:br w:type="page"/>
      </w:r>
    </w:p>
    <w:p w14:paraId="61204E54" w14:textId="245A3D02" w:rsidR="00580092" w:rsidRPr="00334BC2" w:rsidRDefault="00F772EC" w:rsidP="00EC446C">
      <w:pPr>
        <w:jc w:val="center"/>
        <w:rPr>
          <w:b/>
          <w:sz w:val="22"/>
          <w:szCs w:val="22"/>
        </w:rPr>
      </w:pPr>
      <w:r w:rsidRPr="00334BC2">
        <w:rPr>
          <w:b/>
          <w:sz w:val="22"/>
          <w:szCs w:val="22"/>
        </w:rPr>
        <w:lastRenderedPageBreak/>
        <w:t xml:space="preserve">Formulario de </w:t>
      </w:r>
      <w:r w:rsidR="005E641B" w:rsidRPr="00334BC2">
        <w:rPr>
          <w:b/>
          <w:sz w:val="22"/>
          <w:szCs w:val="22"/>
        </w:rPr>
        <w:t>G</w:t>
      </w:r>
      <w:r w:rsidRPr="00334BC2">
        <w:rPr>
          <w:b/>
          <w:sz w:val="22"/>
          <w:szCs w:val="22"/>
        </w:rPr>
        <w:t xml:space="preserve">arantía de </w:t>
      </w:r>
      <w:r w:rsidR="005E641B" w:rsidRPr="00334BC2">
        <w:rPr>
          <w:b/>
          <w:sz w:val="22"/>
          <w:szCs w:val="22"/>
        </w:rPr>
        <w:t>M</w:t>
      </w:r>
      <w:r w:rsidRPr="00334BC2">
        <w:rPr>
          <w:b/>
          <w:sz w:val="22"/>
          <w:szCs w:val="22"/>
        </w:rPr>
        <w:t xml:space="preserve">antenimiento de la Oferta </w:t>
      </w:r>
      <w:r w:rsidR="00EC446C" w:rsidRPr="00334BC2">
        <w:rPr>
          <w:b/>
          <w:sz w:val="22"/>
          <w:szCs w:val="22"/>
        </w:rPr>
        <w:t xml:space="preserve">- </w:t>
      </w:r>
      <w:r w:rsidRPr="00334BC2">
        <w:rPr>
          <w:b/>
          <w:sz w:val="22"/>
          <w:szCs w:val="22"/>
        </w:rPr>
        <w:t xml:space="preserve">Garantía </w:t>
      </w:r>
      <w:r w:rsidR="005E641B" w:rsidRPr="00334BC2">
        <w:rPr>
          <w:b/>
          <w:sz w:val="22"/>
          <w:szCs w:val="22"/>
        </w:rPr>
        <w:t>Bancaria</w:t>
      </w:r>
      <w:r w:rsidR="006F683C" w:rsidRPr="00334BC2">
        <w:rPr>
          <w:b/>
          <w:sz w:val="22"/>
          <w:szCs w:val="22"/>
        </w:rPr>
        <w:t xml:space="preserve"> (NO APLICA)</w:t>
      </w:r>
    </w:p>
    <w:p w14:paraId="2F69E2C1" w14:textId="6C79BE17" w:rsidR="00D230E8" w:rsidRPr="00334BC2" w:rsidRDefault="00D230E8" w:rsidP="00D230E8">
      <w:pPr>
        <w:suppressAutoHyphens w:val="0"/>
        <w:spacing w:after="0"/>
        <w:jc w:val="left"/>
        <w:rPr>
          <w:i/>
          <w:iCs/>
          <w:sz w:val="22"/>
          <w:szCs w:val="22"/>
        </w:rPr>
      </w:pPr>
      <w:r w:rsidRPr="00334BC2">
        <w:rPr>
          <w:i/>
          <w:sz w:val="22"/>
          <w:szCs w:val="22"/>
        </w:rPr>
        <w:t xml:space="preserve">[El banco completará este </w:t>
      </w:r>
      <w:r w:rsidR="0086075C" w:rsidRPr="00334BC2">
        <w:rPr>
          <w:i/>
          <w:sz w:val="22"/>
          <w:szCs w:val="22"/>
        </w:rPr>
        <w:t>f</w:t>
      </w:r>
      <w:r w:rsidRPr="00334BC2">
        <w:rPr>
          <w:i/>
          <w:sz w:val="22"/>
          <w:szCs w:val="22"/>
        </w:rPr>
        <w:t xml:space="preserve">ormulario de </w:t>
      </w:r>
      <w:r w:rsidR="00984DF4" w:rsidRPr="00334BC2">
        <w:rPr>
          <w:i/>
          <w:sz w:val="22"/>
          <w:szCs w:val="22"/>
        </w:rPr>
        <w:t>garantía</w:t>
      </w:r>
      <w:r w:rsidRPr="00334BC2">
        <w:rPr>
          <w:i/>
          <w:sz w:val="22"/>
          <w:szCs w:val="22"/>
        </w:rPr>
        <w:t xml:space="preserve"> </w:t>
      </w:r>
      <w:r w:rsidR="0086075C" w:rsidRPr="00334BC2">
        <w:rPr>
          <w:i/>
          <w:sz w:val="22"/>
          <w:szCs w:val="22"/>
        </w:rPr>
        <w:t>b</w:t>
      </w:r>
      <w:r w:rsidRPr="00334BC2">
        <w:rPr>
          <w:i/>
          <w:sz w:val="22"/>
          <w:szCs w:val="22"/>
        </w:rPr>
        <w:t>ancaria según las instrucciones indicadas].</w:t>
      </w:r>
    </w:p>
    <w:p w14:paraId="0C2CD1B8" w14:textId="2E5CE949" w:rsidR="00D230E8" w:rsidRPr="00334BC2" w:rsidRDefault="003732C2" w:rsidP="00EC446C">
      <w:pPr>
        <w:suppressAutoHyphens w:val="0"/>
        <w:spacing w:before="100" w:beforeAutospacing="1" w:after="100" w:afterAutospacing="1"/>
        <w:rPr>
          <w:rFonts w:eastAsia="Arial Unicode MS"/>
          <w:i/>
          <w:iCs/>
          <w:sz w:val="22"/>
          <w:szCs w:val="22"/>
        </w:rPr>
      </w:pPr>
      <w:r w:rsidRPr="00334BC2">
        <w:rPr>
          <w:i/>
          <w:sz w:val="22"/>
          <w:szCs w:val="22"/>
        </w:rPr>
        <w:t xml:space="preserve">[Membrete del </w:t>
      </w:r>
      <w:r w:rsidR="0086075C" w:rsidRPr="00334BC2">
        <w:rPr>
          <w:i/>
          <w:sz w:val="22"/>
          <w:szCs w:val="22"/>
        </w:rPr>
        <w:t>G</w:t>
      </w:r>
      <w:r w:rsidRPr="00334BC2">
        <w:rPr>
          <w:i/>
          <w:sz w:val="22"/>
          <w:szCs w:val="22"/>
        </w:rPr>
        <w:t>arante o código de identificación SWIFT]</w:t>
      </w:r>
    </w:p>
    <w:p w14:paraId="2E763DE3" w14:textId="3D6E66E4" w:rsidR="00580092" w:rsidRPr="00334BC2" w:rsidRDefault="00580092" w:rsidP="00EC446C">
      <w:pPr>
        <w:rPr>
          <w:sz w:val="22"/>
          <w:szCs w:val="22"/>
        </w:rPr>
      </w:pPr>
      <w:r w:rsidRPr="00334BC2">
        <w:rPr>
          <w:sz w:val="22"/>
          <w:szCs w:val="22"/>
        </w:rPr>
        <w:t>__________________________</w:t>
      </w:r>
      <w:r w:rsidR="00C15E45" w:rsidRPr="00334BC2">
        <w:rPr>
          <w:sz w:val="22"/>
          <w:szCs w:val="22"/>
        </w:rPr>
        <w:t xml:space="preserve"> </w:t>
      </w:r>
    </w:p>
    <w:p w14:paraId="0930F03B" w14:textId="4F6E1CB5" w:rsidR="00580092" w:rsidRPr="00334BC2" w:rsidRDefault="00E05481" w:rsidP="00EC446C">
      <w:pPr>
        <w:pStyle w:val="NormalWeb"/>
        <w:spacing w:before="0" w:beforeAutospacing="0" w:after="200" w:afterAutospacing="0"/>
        <w:rPr>
          <w:rFonts w:ascii="Times New Roman" w:hAnsi="Times New Roman" w:cs="Times New Roman"/>
          <w:sz w:val="22"/>
          <w:szCs w:val="22"/>
        </w:rPr>
      </w:pPr>
      <w:r w:rsidRPr="00334BC2">
        <w:rPr>
          <w:rFonts w:ascii="Times New Roman" w:hAnsi="Times New Roman" w:cs="Times New Roman"/>
          <w:b/>
          <w:sz w:val="22"/>
          <w:szCs w:val="22"/>
        </w:rPr>
        <w:t xml:space="preserve">Beneficiario: </w:t>
      </w:r>
      <w:r w:rsidR="00580092" w:rsidRPr="00334BC2">
        <w:rPr>
          <w:rFonts w:ascii="Times New Roman" w:hAnsi="Times New Roman" w:cs="Times New Roman"/>
          <w:i/>
          <w:sz w:val="22"/>
          <w:szCs w:val="22"/>
        </w:rPr>
        <w:t>[</w:t>
      </w:r>
      <w:r w:rsidR="0086075C" w:rsidRPr="00334BC2">
        <w:rPr>
          <w:rFonts w:ascii="Times New Roman" w:hAnsi="Times New Roman" w:cs="Times New Roman"/>
          <w:i/>
          <w:sz w:val="22"/>
          <w:szCs w:val="22"/>
        </w:rPr>
        <w:t>e</w:t>
      </w:r>
      <w:r w:rsidR="00580092" w:rsidRPr="00334BC2">
        <w:rPr>
          <w:rFonts w:ascii="Times New Roman" w:hAnsi="Times New Roman" w:cs="Times New Roman"/>
          <w:i/>
          <w:sz w:val="22"/>
          <w:szCs w:val="22"/>
        </w:rPr>
        <w:t>l Comprador debe indicar su nombre y dirección]</w:t>
      </w:r>
      <w:r w:rsidR="00580092" w:rsidRPr="00334BC2">
        <w:rPr>
          <w:rFonts w:ascii="Times New Roman" w:hAnsi="Times New Roman" w:cs="Times New Roman"/>
          <w:sz w:val="22"/>
          <w:szCs w:val="22"/>
        </w:rPr>
        <w:t xml:space="preserve"> _________________________ </w:t>
      </w:r>
    </w:p>
    <w:p w14:paraId="357CB4D7" w14:textId="37F71C59" w:rsidR="00AB5C5A" w:rsidRPr="00334BC2" w:rsidRDefault="00BB2041" w:rsidP="00EC446C">
      <w:pPr>
        <w:suppressAutoHyphens w:val="0"/>
        <w:spacing w:before="100" w:beforeAutospacing="1" w:after="100" w:afterAutospacing="1"/>
        <w:rPr>
          <w:rFonts w:eastAsia="Arial Unicode MS"/>
          <w:i/>
          <w:iCs/>
          <w:sz w:val="22"/>
          <w:szCs w:val="22"/>
        </w:rPr>
      </w:pPr>
      <w:r w:rsidRPr="00334BC2">
        <w:rPr>
          <w:b/>
          <w:sz w:val="22"/>
          <w:szCs w:val="22"/>
        </w:rPr>
        <w:t xml:space="preserve">SDO </w:t>
      </w:r>
      <w:r w:rsidR="00E56FB6" w:rsidRPr="00334BC2">
        <w:rPr>
          <w:b/>
          <w:sz w:val="22"/>
          <w:szCs w:val="22"/>
        </w:rPr>
        <w:t>n.º:</w:t>
      </w:r>
      <w:r w:rsidR="00C15E45" w:rsidRPr="00334BC2">
        <w:rPr>
          <w:b/>
          <w:sz w:val="22"/>
          <w:szCs w:val="22"/>
        </w:rPr>
        <w:t xml:space="preserve"> </w:t>
      </w:r>
      <w:r w:rsidR="00E56FB6" w:rsidRPr="00334BC2">
        <w:rPr>
          <w:i/>
          <w:sz w:val="22"/>
          <w:szCs w:val="22"/>
        </w:rPr>
        <w:t>[</w:t>
      </w:r>
      <w:r w:rsidR="0086075C" w:rsidRPr="00334BC2">
        <w:rPr>
          <w:i/>
          <w:sz w:val="22"/>
          <w:szCs w:val="22"/>
        </w:rPr>
        <w:t>e</w:t>
      </w:r>
      <w:r w:rsidR="00E56FB6" w:rsidRPr="00334BC2">
        <w:rPr>
          <w:i/>
          <w:sz w:val="22"/>
          <w:szCs w:val="22"/>
        </w:rPr>
        <w:t>l Comprador debe indicar el número de referencia de</w:t>
      </w:r>
      <w:r w:rsidR="00EF72A3" w:rsidRPr="00334BC2">
        <w:rPr>
          <w:i/>
          <w:sz w:val="22"/>
          <w:szCs w:val="22"/>
        </w:rPr>
        <w:t xml:space="preserve"> la </w:t>
      </w:r>
      <w:r w:rsidRPr="00334BC2">
        <w:rPr>
          <w:i/>
          <w:sz w:val="22"/>
          <w:szCs w:val="22"/>
        </w:rPr>
        <w:t>Solicitud de Ofertas (SDO)</w:t>
      </w:r>
      <w:r w:rsidR="00E56FB6" w:rsidRPr="00334BC2">
        <w:rPr>
          <w:i/>
          <w:sz w:val="22"/>
          <w:szCs w:val="22"/>
        </w:rPr>
        <w:t>]</w:t>
      </w:r>
    </w:p>
    <w:p w14:paraId="0C3278CC" w14:textId="1CFE4A81" w:rsidR="00AB5C5A" w:rsidRPr="00334BC2" w:rsidRDefault="00AB5C5A" w:rsidP="00EC446C">
      <w:pPr>
        <w:suppressAutoHyphens w:val="0"/>
        <w:spacing w:before="100" w:beforeAutospacing="1" w:after="100" w:afterAutospacing="1"/>
        <w:rPr>
          <w:rFonts w:eastAsia="Arial Unicode MS"/>
          <w:i/>
          <w:iCs/>
          <w:sz w:val="22"/>
          <w:szCs w:val="22"/>
        </w:rPr>
      </w:pPr>
      <w:r w:rsidRPr="00334BC2">
        <w:rPr>
          <w:b/>
          <w:sz w:val="22"/>
          <w:szCs w:val="22"/>
        </w:rPr>
        <w:t>Alternativa n.º:</w:t>
      </w:r>
      <w:r w:rsidRPr="00334BC2">
        <w:rPr>
          <w:i/>
          <w:sz w:val="22"/>
          <w:szCs w:val="22"/>
        </w:rPr>
        <w:t xml:space="preserve"> [</w:t>
      </w:r>
      <w:r w:rsidR="0086075C" w:rsidRPr="00334BC2">
        <w:rPr>
          <w:i/>
          <w:sz w:val="22"/>
          <w:szCs w:val="22"/>
        </w:rPr>
        <w:t>i</w:t>
      </w:r>
      <w:r w:rsidRPr="00334BC2">
        <w:rPr>
          <w:i/>
          <w:sz w:val="22"/>
          <w:szCs w:val="22"/>
        </w:rPr>
        <w:t xml:space="preserve">ndique el </w:t>
      </w:r>
      <w:proofErr w:type="spellStart"/>
      <w:r w:rsidRPr="00334BC2">
        <w:rPr>
          <w:i/>
          <w:sz w:val="22"/>
          <w:szCs w:val="22"/>
        </w:rPr>
        <w:t>n.°</w:t>
      </w:r>
      <w:proofErr w:type="spellEnd"/>
      <w:r w:rsidRPr="00334BC2">
        <w:rPr>
          <w:i/>
          <w:sz w:val="22"/>
          <w:szCs w:val="22"/>
        </w:rPr>
        <w:t xml:space="preserve"> de identificación si se trata de una Oferta para una alternativa]</w:t>
      </w:r>
    </w:p>
    <w:p w14:paraId="0750D1AD" w14:textId="77777777" w:rsidR="00580092" w:rsidRPr="00334BC2" w:rsidRDefault="00580092" w:rsidP="00EC446C">
      <w:pPr>
        <w:pStyle w:val="NormalWeb"/>
        <w:spacing w:before="0" w:beforeAutospacing="0" w:after="200" w:afterAutospacing="0"/>
        <w:rPr>
          <w:rFonts w:ascii="Times New Roman" w:hAnsi="Times New Roman" w:cs="Times New Roman"/>
          <w:sz w:val="22"/>
          <w:szCs w:val="22"/>
        </w:rPr>
      </w:pPr>
      <w:r w:rsidRPr="00334BC2">
        <w:rPr>
          <w:rFonts w:ascii="Times New Roman" w:hAnsi="Times New Roman" w:cs="Times New Roman"/>
          <w:b/>
          <w:sz w:val="22"/>
          <w:szCs w:val="22"/>
        </w:rPr>
        <w:t>Fecha:</w:t>
      </w:r>
      <w:r w:rsidR="00C15E45" w:rsidRPr="00334BC2">
        <w:rPr>
          <w:rFonts w:ascii="Times New Roman" w:hAnsi="Times New Roman" w:cs="Times New Roman"/>
          <w:sz w:val="22"/>
          <w:szCs w:val="22"/>
        </w:rPr>
        <w:t xml:space="preserve"> </w:t>
      </w:r>
      <w:r w:rsidRPr="00334BC2">
        <w:rPr>
          <w:rFonts w:ascii="Times New Roman" w:hAnsi="Times New Roman" w:cs="Times New Roman"/>
          <w:sz w:val="22"/>
          <w:szCs w:val="22"/>
        </w:rPr>
        <w:t>_____</w:t>
      </w:r>
      <w:r w:rsidRPr="00334BC2">
        <w:rPr>
          <w:rFonts w:ascii="Times New Roman" w:hAnsi="Times New Roman" w:cs="Times New Roman"/>
          <w:i/>
          <w:sz w:val="22"/>
          <w:szCs w:val="22"/>
        </w:rPr>
        <w:t>[indique la fecha de emisión]</w:t>
      </w:r>
      <w:r w:rsidRPr="00334BC2">
        <w:rPr>
          <w:rFonts w:ascii="Times New Roman" w:hAnsi="Times New Roman" w:cs="Times New Roman"/>
          <w:sz w:val="22"/>
          <w:szCs w:val="22"/>
        </w:rPr>
        <w:t xml:space="preserve"> ____________________ </w:t>
      </w:r>
    </w:p>
    <w:p w14:paraId="428889BA" w14:textId="510E9CE5" w:rsidR="00580092" w:rsidRPr="00334BC2" w:rsidRDefault="00580092" w:rsidP="00EC446C">
      <w:pPr>
        <w:pStyle w:val="NormalWeb"/>
        <w:spacing w:before="0" w:beforeAutospacing="0" w:after="200" w:afterAutospacing="0"/>
        <w:rPr>
          <w:rFonts w:ascii="Times New Roman" w:hAnsi="Times New Roman" w:cs="Times New Roman"/>
          <w:sz w:val="22"/>
          <w:szCs w:val="22"/>
        </w:rPr>
      </w:pPr>
      <w:r w:rsidRPr="00334BC2">
        <w:rPr>
          <w:rFonts w:ascii="Times New Roman" w:hAnsi="Times New Roman" w:cs="Times New Roman"/>
          <w:b/>
          <w:sz w:val="22"/>
          <w:szCs w:val="22"/>
        </w:rPr>
        <w:t>GARANTÍA DE LA OFERTA n.º:</w:t>
      </w:r>
      <w:r w:rsidRPr="00334BC2">
        <w:rPr>
          <w:rFonts w:ascii="Times New Roman" w:hAnsi="Times New Roman" w:cs="Times New Roman"/>
          <w:sz w:val="22"/>
          <w:szCs w:val="22"/>
        </w:rPr>
        <w:t xml:space="preserve"> </w:t>
      </w:r>
      <w:r w:rsidRPr="00334BC2">
        <w:rPr>
          <w:rFonts w:ascii="Times New Roman" w:hAnsi="Times New Roman" w:cs="Times New Roman"/>
          <w:i/>
          <w:sz w:val="22"/>
          <w:szCs w:val="22"/>
        </w:rPr>
        <w:t>[indique el número de referencia de la garantía]</w:t>
      </w:r>
      <w:r w:rsidR="00EC446C" w:rsidRPr="00334BC2">
        <w:rPr>
          <w:rFonts w:ascii="Times New Roman" w:hAnsi="Times New Roman" w:cs="Times New Roman"/>
          <w:sz w:val="22"/>
          <w:szCs w:val="22"/>
        </w:rPr>
        <w:t>___</w:t>
      </w:r>
      <w:r w:rsidRPr="00334BC2">
        <w:rPr>
          <w:rFonts w:ascii="Times New Roman" w:hAnsi="Times New Roman" w:cs="Times New Roman"/>
          <w:sz w:val="22"/>
          <w:szCs w:val="22"/>
        </w:rPr>
        <w:t xml:space="preserve">_______ </w:t>
      </w:r>
    </w:p>
    <w:p w14:paraId="0B188109" w14:textId="190C30D1" w:rsidR="00580092" w:rsidRPr="00334BC2" w:rsidRDefault="00580092" w:rsidP="00EC446C">
      <w:pPr>
        <w:pStyle w:val="NormalWeb"/>
        <w:spacing w:before="0" w:beforeAutospacing="0" w:after="200" w:afterAutospacing="0"/>
        <w:rPr>
          <w:rFonts w:ascii="Times New Roman" w:hAnsi="Times New Roman" w:cs="Times New Roman"/>
          <w:sz w:val="22"/>
          <w:szCs w:val="22"/>
        </w:rPr>
      </w:pPr>
      <w:r w:rsidRPr="00334BC2">
        <w:rPr>
          <w:rFonts w:ascii="Times New Roman" w:hAnsi="Times New Roman" w:cs="Times New Roman"/>
          <w:sz w:val="22"/>
          <w:szCs w:val="22"/>
        </w:rPr>
        <w:t xml:space="preserve">Se nos ha informado que ______ </w:t>
      </w:r>
      <w:r w:rsidRPr="00334BC2">
        <w:rPr>
          <w:rFonts w:ascii="Times New Roman" w:hAnsi="Times New Roman" w:cs="Times New Roman"/>
          <w:i/>
          <w:iCs/>
          <w:sz w:val="22"/>
          <w:szCs w:val="22"/>
        </w:rPr>
        <w:t xml:space="preserve">[indique el nombre del Licitante; si se trata de una </w:t>
      </w:r>
      <w:r w:rsidR="000107E9" w:rsidRPr="00334BC2">
        <w:rPr>
          <w:rFonts w:ascii="Times New Roman" w:hAnsi="Times New Roman" w:cs="Times New Roman"/>
          <w:i/>
          <w:iCs/>
          <w:sz w:val="22"/>
          <w:szCs w:val="22"/>
        </w:rPr>
        <w:t>APCA</w:t>
      </w:r>
      <w:r w:rsidR="001D12C1" w:rsidRPr="00334BC2">
        <w:rPr>
          <w:rFonts w:ascii="Times New Roman" w:hAnsi="Times New Roman" w:cs="Times New Roman"/>
          <w:i/>
          <w:iCs/>
          <w:sz w:val="22"/>
          <w:szCs w:val="22"/>
        </w:rPr>
        <w:t xml:space="preserve"> (legalmente constituida o por constituir)</w:t>
      </w:r>
      <w:r w:rsidRPr="00334BC2">
        <w:rPr>
          <w:rFonts w:ascii="Times New Roman" w:hAnsi="Times New Roman" w:cs="Times New Roman"/>
          <w:i/>
          <w:iCs/>
          <w:sz w:val="22"/>
          <w:szCs w:val="22"/>
        </w:rPr>
        <w:t xml:space="preserve">, será el nombre de </w:t>
      </w:r>
      <w:r w:rsidR="001D12C1" w:rsidRPr="00334BC2">
        <w:rPr>
          <w:rFonts w:ascii="Times New Roman" w:hAnsi="Times New Roman" w:cs="Times New Roman"/>
          <w:i/>
          <w:iCs/>
          <w:sz w:val="22"/>
          <w:szCs w:val="22"/>
        </w:rPr>
        <w:t xml:space="preserve">esta </w:t>
      </w:r>
      <w:r w:rsidRPr="00334BC2">
        <w:rPr>
          <w:rFonts w:ascii="Times New Roman" w:hAnsi="Times New Roman" w:cs="Times New Roman"/>
          <w:i/>
          <w:iCs/>
          <w:sz w:val="22"/>
          <w:szCs w:val="22"/>
        </w:rPr>
        <w:t xml:space="preserve">o los nombres de todos sus miembros] </w:t>
      </w:r>
      <w:r w:rsidR="00EC446C" w:rsidRPr="00334BC2">
        <w:rPr>
          <w:rFonts w:ascii="Times New Roman" w:hAnsi="Times New Roman" w:cs="Times New Roman"/>
          <w:i/>
          <w:iCs/>
          <w:sz w:val="22"/>
          <w:szCs w:val="22"/>
        </w:rPr>
        <w:t xml:space="preserve">______________________ </w:t>
      </w:r>
      <w:r w:rsidRPr="00334BC2">
        <w:rPr>
          <w:rFonts w:ascii="Times New Roman" w:hAnsi="Times New Roman" w:cs="Times New Roman"/>
          <w:sz w:val="22"/>
          <w:szCs w:val="22"/>
        </w:rPr>
        <w:t>(en adelante, el “Postulante”)</w:t>
      </w:r>
      <w:r w:rsidR="00984DF4" w:rsidRPr="00334BC2">
        <w:rPr>
          <w:rFonts w:ascii="Times New Roman" w:hAnsi="Times New Roman" w:cs="Times New Roman"/>
          <w:sz w:val="22"/>
          <w:szCs w:val="22"/>
        </w:rPr>
        <w:t xml:space="preserve"> ha presentado o presentará al b</w:t>
      </w:r>
      <w:r w:rsidRPr="00334BC2">
        <w:rPr>
          <w:rFonts w:ascii="Times New Roman" w:hAnsi="Times New Roman" w:cs="Times New Roman"/>
          <w:sz w:val="22"/>
          <w:szCs w:val="22"/>
        </w:rPr>
        <w:t xml:space="preserve">eneficiario su oferta </w:t>
      </w:r>
      <w:r w:rsidR="00EC446C" w:rsidRPr="00334BC2">
        <w:rPr>
          <w:rFonts w:ascii="Times New Roman" w:hAnsi="Times New Roman" w:cs="Times New Roman"/>
          <w:sz w:val="22"/>
          <w:szCs w:val="22"/>
        </w:rPr>
        <w:t xml:space="preserve">________ </w:t>
      </w:r>
      <w:r w:rsidRPr="00334BC2">
        <w:rPr>
          <w:rFonts w:ascii="Times New Roman" w:hAnsi="Times New Roman" w:cs="Times New Roman"/>
          <w:sz w:val="22"/>
          <w:szCs w:val="22"/>
        </w:rPr>
        <w:t>(en adelante, la “Oferta”) para</w:t>
      </w:r>
      <w:r w:rsidR="00EC446C" w:rsidRPr="00334BC2">
        <w:rPr>
          <w:rFonts w:ascii="Times New Roman" w:hAnsi="Times New Roman" w:cs="Times New Roman"/>
          <w:sz w:val="22"/>
          <w:szCs w:val="22"/>
        </w:rPr>
        <w:t xml:space="preserve"> la celebración de __________</w:t>
      </w:r>
      <w:r w:rsidRPr="00334BC2">
        <w:rPr>
          <w:rFonts w:ascii="Times New Roman" w:hAnsi="Times New Roman" w:cs="Times New Roman"/>
          <w:sz w:val="22"/>
          <w:szCs w:val="22"/>
        </w:rPr>
        <w:t xml:space="preserve">___ en virtud de la </w:t>
      </w:r>
      <w:r w:rsidR="00BB2041" w:rsidRPr="00334BC2">
        <w:rPr>
          <w:rFonts w:ascii="Times New Roman" w:hAnsi="Times New Roman" w:cs="Times New Roman"/>
          <w:sz w:val="22"/>
          <w:szCs w:val="22"/>
        </w:rPr>
        <w:t>Solicitud de Ofertas (SDO) </w:t>
      </w:r>
      <w:r w:rsidR="00E05481" w:rsidRPr="00334BC2">
        <w:rPr>
          <w:rFonts w:ascii="Times New Roman" w:hAnsi="Times New Roman" w:cs="Times New Roman"/>
          <w:sz w:val="22"/>
          <w:szCs w:val="22"/>
        </w:rPr>
        <w:t>n.º ____________ (la “</w:t>
      </w:r>
      <w:r w:rsidR="0046742A" w:rsidRPr="00334BC2">
        <w:rPr>
          <w:rFonts w:ascii="Times New Roman" w:hAnsi="Times New Roman" w:cs="Times New Roman"/>
          <w:sz w:val="22"/>
          <w:szCs w:val="22"/>
        </w:rPr>
        <w:t>licitación</w:t>
      </w:r>
      <w:r w:rsidR="00E05481" w:rsidRPr="00334BC2">
        <w:rPr>
          <w:rFonts w:ascii="Times New Roman" w:hAnsi="Times New Roman" w:cs="Times New Roman"/>
          <w:sz w:val="22"/>
          <w:szCs w:val="22"/>
        </w:rPr>
        <w:t>”).</w:t>
      </w:r>
    </w:p>
    <w:p w14:paraId="461AEF4A" w14:textId="2BB0CD48" w:rsidR="00580092" w:rsidRPr="00334BC2" w:rsidRDefault="00580092" w:rsidP="00EC446C">
      <w:pPr>
        <w:pStyle w:val="NormalWeb"/>
        <w:spacing w:before="0" w:beforeAutospacing="0" w:after="200" w:afterAutospacing="0"/>
        <w:rPr>
          <w:rFonts w:ascii="Times New Roman" w:hAnsi="Times New Roman" w:cs="Times New Roman"/>
          <w:sz w:val="22"/>
          <w:szCs w:val="22"/>
        </w:rPr>
      </w:pPr>
      <w:r w:rsidRPr="00334BC2">
        <w:rPr>
          <w:rFonts w:ascii="Times New Roman" w:hAnsi="Times New Roman" w:cs="Times New Roman"/>
          <w:sz w:val="22"/>
          <w:szCs w:val="22"/>
        </w:rPr>
        <w:t xml:space="preserve">Asimismo, entendemos </w:t>
      </w:r>
      <w:r w:rsidR="00984DF4" w:rsidRPr="00334BC2">
        <w:rPr>
          <w:rFonts w:ascii="Times New Roman" w:hAnsi="Times New Roman" w:cs="Times New Roman"/>
          <w:sz w:val="22"/>
          <w:szCs w:val="22"/>
        </w:rPr>
        <w:t>que, según las condiciones del beneficiario, una g</w:t>
      </w:r>
      <w:r w:rsidRPr="00334BC2">
        <w:rPr>
          <w:rFonts w:ascii="Times New Roman" w:hAnsi="Times New Roman" w:cs="Times New Roman"/>
          <w:sz w:val="22"/>
          <w:szCs w:val="22"/>
        </w:rPr>
        <w:t xml:space="preserve">arantía de </w:t>
      </w:r>
      <w:r w:rsidR="0086075C" w:rsidRPr="00334BC2">
        <w:rPr>
          <w:rFonts w:ascii="Times New Roman" w:hAnsi="Times New Roman" w:cs="Times New Roman"/>
          <w:sz w:val="22"/>
          <w:szCs w:val="22"/>
        </w:rPr>
        <w:t>m</w:t>
      </w:r>
      <w:r w:rsidRPr="00334BC2">
        <w:rPr>
          <w:rFonts w:ascii="Times New Roman" w:hAnsi="Times New Roman" w:cs="Times New Roman"/>
          <w:sz w:val="22"/>
          <w:szCs w:val="22"/>
        </w:rPr>
        <w:t>antenimiento de la Oferta deberá respaldar la Oferta.</w:t>
      </w:r>
    </w:p>
    <w:p w14:paraId="125ACC7E" w14:textId="037B5687" w:rsidR="00580092" w:rsidRPr="00334BC2" w:rsidRDefault="00580092" w:rsidP="00EC446C">
      <w:pPr>
        <w:pStyle w:val="NormalWeb"/>
        <w:spacing w:before="0" w:beforeAutospacing="0" w:after="200" w:afterAutospacing="0"/>
        <w:rPr>
          <w:rFonts w:ascii="Times New Roman" w:hAnsi="Times New Roman" w:cs="Times New Roman"/>
          <w:sz w:val="22"/>
          <w:szCs w:val="22"/>
        </w:rPr>
      </w:pPr>
      <w:r w:rsidRPr="00334BC2">
        <w:rPr>
          <w:rFonts w:ascii="Times New Roman" w:hAnsi="Times New Roman" w:cs="Times New Roman"/>
          <w:sz w:val="22"/>
          <w:szCs w:val="22"/>
        </w:rPr>
        <w:t>A solicitud del Postu</w:t>
      </w:r>
      <w:r w:rsidR="00984DF4" w:rsidRPr="00334BC2">
        <w:rPr>
          <w:rFonts w:ascii="Times New Roman" w:hAnsi="Times New Roman" w:cs="Times New Roman"/>
          <w:sz w:val="22"/>
          <w:szCs w:val="22"/>
        </w:rPr>
        <w:t xml:space="preserve">lante, nosotros, en calidad de </w:t>
      </w:r>
      <w:r w:rsidR="0086075C" w:rsidRPr="00334BC2">
        <w:rPr>
          <w:rFonts w:ascii="Times New Roman" w:hAnsi="Times New Roman" w:cs="Times New Roman"/>
          <w:sz w:val="22"/>
          <w:szCs w:val="22"/>
        </w:rPr>
        <w:t>G</w:t>
      </w:r>
      <w:r w:rsidRPr="00334BC2">
        <w:rPr>
          <w:rFonts w:ascii="Times New Roman" w:hAnsi="Times New Roman" w:cs="Times New Roman"/>
          <w:sz w:val="22"/>
          <w:szCs w:val="22"/>
        </w:rPr>
        <w:t>arante</w:t>
      </w:r>
      <w:r w:rsidR="001D12C1" w:rsidRPr="00334BC2">
        <w:rPr>
          <w:rFonts w:ascii="Times New Roman" w:hAnsi="Times New Roman" w:cs="Times New Roman"/>
          <w:sz w:val="22"/>
          <w:szCs w:val="22"/>
        </w:rPr>
        <w:t>s y</w:t>
      </w:r>
      <w:r w:rsidRPr="00334BC2">
        <w:rPr>
          <w:rFonts w:ascii="Times New Roman" w:hAnsi="Times New Roman" w:cs="Times New Roman"/>
          <w:sz w:val="22"/>
          <w:szCs w:val="22"/>
        </w:rPr>
        <w:t xml:space="preserve"> </w:t>
      </w:r>
      <w:r w:rsidR="001D12C1" w:rsidRPr="00334BC2">
        <w:rPr>
          <w:rFonts w:ascii="Times New Roman" w:hAnsi="Times New Roman" w:cs="Times New Roman"/>
          <w:sz w:val="22"/>
          <w:szCs w:val="22"/>
        </w:rPr>
        <w:t xml:space="preserve">por medio de la presente </w:t>
      </w:r>
      <w:r w:rsidR="005D1B6B" w:rsidRPr="00334BC2">
        <w:rPr>
          <w:rFonts w:ascii="Times New Roman" w:hAnsi="Times New Roman" w:cs="Times New Roman"/>
          <w:sz w:val="22"/>
          <w:szCs w:val="22"/>
        </w:rPr>
        <w:t>g</w:t>
      </w:r>
      <w:r w:rsidR="001D12C1" w:rsidRPr="00334BC2">
        <w:rPr>
          <w:rFonts w:ascii="Times New Roman" w:hAnsi="Times New Roman" w:cs="Times New Roman"/>
          <w:sz w:val="22"/>
          <w:szCs w:val="22"/>
        </w:rPr>
        <w:t>arantía</w:t>
      </w:r>
      <w:r w:rsidR="00DF0466" w:rsidRPr="00334BC2">
        <w:rPr>
          <w:rFonts w:ascii="Times New Roman" w:hAnsi="Times New Roman" w:cs="Times New Roman"/>
          <w:sz w:val="22"/>
          <w:szCs w:val="22"/>
        </w:rPr>
        <w:t>,</w:t>
      </w:r>
      <w:r w:rsidR="001D12C1" w:rsidRPr="00334BC2">
        <w:rPr>
          <w:rFonts w:ascii="Times New Roman" w:hAnsi="Times New Roman" w:cs="Times New Roman"/>
          <w:sz w:val="22"/>
          <w:szCs w:val="22"/>
        </w:rPr>
        <w:t xml:space="preserve"> </w:t>
      </w:r>
      <w:r w:rsidRPr="00334BC2">
        <w:rPr>
          <w:rFonts w:ascii="Times New Roman" w:hAnsi="Times New Roman" w:cs="Times New Roman"/>
          <w:sz w:val="22"/>
          <w:szCs w:val="22"/>
        </w:rPr>
        <w:t xml:space="preserve">nos obligamos irrevocablemente a pagar al </w:t>
      </w:r>
      <w:r w:rsidR="00984DF4" w:rsidRPr="00334BC2">
        <w:rPr>
          <w:rFonts w:ascii="Times New Roman" w:hAnsi="Times New Roman" w:cs="Times New Roman"/>
          <w:sz w:val="22"/>
          <w:szCs w:val="22"/>
        </w:rPr>
        <w:t>beneficiario</w:t>
      </w:r>
      <w:r w:rsidRPr="00334BC2">
        <w:rPr>
          <w:rFonts w:ascii="Times New Roman" w:hAnsi="Times New Roman" w:cs="Times New Roman"/>
          <w:sz w:val="22"/>
          <w:szCs w:val="22"/>
        </w:rPr>
        <w:t xml:space="preserve"> cualquier suma que no exceda un monto total de ___________</w:t>
      </w:r>
      <w:r w:rsidRPr="00334BC2">
        <w:rPr>
          <w:rFonts w:ascii="Times New Roman" w:hAnsi="Times New Roman" w:cs="Times New Roman"/>
          <w:i/>
          <w:sz w:val="22"/>
          <w:szCs w:val="22"/>
        </w:rPr>
        <w:t xml:space="preserve"> </w:t>
      </w:r>
      <w:r w:rsidRPr="00334BC2">
        <w:rPr>
          <w:rFonts w:ascii="Times New Roman" w:hAnsi="Times New Roman" w:cs="Times New Roman"/>
          <w:sz w:val="22"/>
          <w:szCs w:val="22"/>
        </w:rPr>
        <w:t>(____________)</w:t>
      </w:r>
      <w:r w:rsidRPr="00334BC2">
        <w:rPr>
          <w:rFonts w:ascii="Times New Roman" w:hAnsi="Times New Roman" w:cs="Times New Roman"/>
          <w:i/>
          <w:sz w:val="22"/>
          <w:szCs w:val="22"/>
        </w:rPr>
        <w:t xml:space="preserve"> </w:t>
      </w:r>
      <w:r w:rsidRPr="00334BC2">
        <w:rPr>
          <w:rFonts w:ascii="Times New Roman" w:hAnsi="Times New Roman" w:cs="Times New Roman"/>
          <w:sz w:val="22"/>
          <w:szCs w:val="22"/>
        </w:rPr>
        <w:t xml:space="preserve">al recibir del </w:t>
      </w:r>
      <w:r w:rsidR="00984DF4" w:rsidRPr="00334BC2">
        <w:rPr>
          <w:rFonts w:ascii="Times New Roman" w:hAnsi="Times New Roman" w:cs="Times New Roman"/>
          <w:sz w:val="22"/>
          <w:szCs w:val="22"/>
        </w:rPr>
        <w:t>beneficiario</w:t>
      </w:r>
      <w:r w:rsidRPr="00334BC2">
        <w:rPr>
          <w:rFonts w:ascii="Times New Roman" w:hAnsi="Times New Roman" w:cs="Times New Roman"/>
          <w:sz w:val="22"/>
          <w:szCs w:val="22"/>
        </w:rPr>
        <w:t xml:space="preserve">, respaldada por una comunicación escrita, una solicitud donde declare, ya sea en la propia solicitud o en un documento </w:t>
      </w:r>
      <w:r w:rsidR="00EB6598" w:rsidRPr="00334BC2">
        <w:rPr>
          <w:rFonts w:ascii="Times New Roman" w:hAnsi="Times New Roman" w:cs="Times New Roman"/>
          <w:sz w:val="22"/>
          <w:szCs w:val="22"/>
        </w:rPr>
        <w:t xml:space="preserve">aparte </w:t>
      </w:r>
      <w:r w:rsidRPr="00334BC2">
        <w:rPr>
          <w:rFonts w:ascii="Times New Roman" w:hAnsi="Times New Roman" w:cs="Times New Roman"/>
          <w:sz w:val="22"/>
          <w:szCs w:val="22"/>
        </w:rPr>
        <w:t>firmado que la acompañe, que el Postulante:</w:t>
      </w:r>
    </w:p>
    <w:p w14:paraId="4063B2BF" w14:textId="716D614D" w:rsidR="00580092" w:rsidRPr="00334BC2" w:rsidRDefault="005E641B" w:rsidP="00EC446C">
      <w:pPr>
        <w:pStyle w:val="NormalWeb"/>
        <w:tabs>
          <w:tab w:val="left" w:pos="1260"/>
        </w:tabs>
        <w:spacing w:before="0" w:beforeAutospacing="0" w:after="200" w:afterAutospacing="0"/>
        <w:ind w:left="1260" w:right="720" w:hanging="540"/>
        <w:rPr>
          <w:rFonts w:ascii="Times New Roman" w:hAnsi="Times New Roman" w:cs="Times New Roman"/>
          <w:sz w:val="22"/>
          <w:szCs w:val="22"/>
        </w:rPr>
      </w:pPr>
      <w:r w:rsidRPr="00334BC2">
        <w:rPr>
          <w:rFonts w:ascii="Times New Roman" w:hAnsi="Times New Roman" w:cs="Times New Roman"/>
          <w:sz w:val="22"/>
          <w:szCs w:val="22"/>
        </w:rPr>
        <w:t>(</w:t>
      </w:r>
      <w:r w:rsidR="00580092" w:rsidRPr="00334BC2">
        <w:rPr>
          <w:rFonts w:ascii="Times New Roman" w:hAnsi="Times New Roman" w:cs="Times New Roman"/>
          <w:sz w:val="22"/>
          <w:szCs w:val="22"/>
        </w:rPr>
        <w:t xml:space="preserve">a) </w:t>
      </w:r>
      <w:r w:rsidR="00580092" w:rsidRPr="00334BC2">
        <w:rPr>
          <w:rFonts w:ascii="Times New Roman" w:hAnsi="Times New Roman" w:cs="Times New Roman"/>
          <w:sz w:val="22"/>
          <w:szCs w:val="22"/>
        </w:rPr>
        <w:tab/>
        <w:t xml:space="preserve">ha retirado su Oferta durante el período de validez de la Oferta </w:t>
      </w:r>
      <w:r w:rsidR="0086075C" w:rsidRPr="00334BC2">
        <w:rPr>
          <w:rFonts w:ascii="Times New Roman" w:hAnsi="Times New Roman" w:cs="Times New Roman"/>
          <w:sz w:val="22"/>
          <w:szCs w:val="22"/>
        </w:rPr>
        <w:t xml:space="preserve">establecido </w:t>
      </w:r>
      <w:r w:rsidR="00580092" w:rsidRPr="00334BC2">
        <w:rPr>
          <w:rFonts w:ascii="Times New Roman" w:hAnsi="Times New Roman" w:cs="Times New Roman"/>
          <w:sz w:val="22"/>
          <w:szCs w:val="22"/>
        </w:rPr>
        <w:t xml:space="preserve">en la </w:t>
      </w:r>
      <w:r w:rsidR="00314214" w:rsidRPr="00334BC2">
        <w:rPr>
          <w:rFonts w:ascii="Times New Roman" w:hAnsi="Times New Roman" w:cs="Times New Roman"/>
          <w:sz w:val="22"/>
          <w:szCs w:val="22"/>
        </w:rPr>
        <w:t>c</w:t>
      </w:r>
      <w:r w:rsidR="00580092" w:rsidRPr="00334BC2">
        <w:rPr>
          <w:rFonts w:ascii="Times New Roman" w:hAnsi="Times New Roman" w:cs="Times New Roman"/>
          <w:sz w:val="22"/>
          <w:szCs w:val="22"/>
        </w:rPr>
        <w:t xml:space="preserve">arta de la Oferta del Postulante (“el </w:t>
      </w:r>
      <w:r w:rsidR="0086075C" w:rsidRPr="00334BC2">
        <w:rPr>
          <w:rFonts w:ascii="Times New Roman" w:hAnsi="Times New Roman" w:cs="Times New Roman"/>
          <w:sz w:val="22"/>
          <w:szCs w:val="22"/>
        </w:rPr>
        <w:t>p</w:t>
      </w:r>
      <w:r w:rsidR="00580092" w:rsidRPr="00334BC2">
        <w:rPr>
          <w:rFonts w:ascii="Times New Roman" w:hAnsi="Times New Roman" w:cs="Times New Roman"/>
          <w:sz w:val="22"/>
          <w:szCs w:val="22"/>
        </w:rPr>
        <w:t xml:space="preserve">eríodo de </w:t>
      </w:r>
      <w:r w:rsidR="0086075C" w:rsidRPr="00334BC2">
        <w:rPr>
          <w:rFonts w:ascii="Times New Roman" w:hAnsi="Times New Roman" w:cs="Times New Roman"/>
          <w:sz w:val="22"/>
          <w:szCs w:val="22"/>
        </w:rPr>
        <w:t>v</w:t>
      </w:r>
      <w:r w:rsidR="00580092" w:rsidRPr="00334BC2">
        <w:rPr>
          <w:rFonts w:ascii="Times New Roman" w:hAnsi="Times New Roman" w:cs="Times New Roman"/>
          <w:sz w:val="22"/>
          <w:szCs w:val="22"/>
        </w:rPr>
        <w:t xml:space="preserve">alidez de la Oferta”), o cualquier prórroga del plazo </w:t>
      </w:r>
      <w:r w:rsidR="005C4D16" w:rsidRPr="00334BC2">
        <w:rPr>
          <w:rFonts w:ascii="Times New Roman" w:hAnsi="Times New Roman" w:cs="Times New Roman"/>
          <w:sz w:val="22"/>
          <w:szCs w:val="22"/>
        </w:rPr>
        <w:t xml:space="preserve">dispuesta </w:t>
      </w:r>
      <w:r w:rsidR="00580092" w:rsidRPr="00334BC2">
        <w:rPr>
          <w:rFonts w:ascii="Times New Roman" w:hAnsi="Times New Roman" w:cs="Times New Roman"/>
          <w:sz w:val="22"/>
          <w:szCs w:val="22"/>
        </w:rPr>
        <w:t>por el Postulante;</w:t>
      </w:r>
    </w:p>
    <w:p w14:paraId="4BCD3356" w14:textId="10843895" w:rsidR="00580092" w:rsidRPr="00334BC2" w:rsidRDefault="005E641B" w:rsidP="00EC446C">
      <w:pPr>
        <w:pStyle w:val="NormalWeb"/>
        <w:tabs>
          <w:tab w:val="left" w:pos="1260"/>
        </w:tabs>
        <w:spacing w:before="0" w:beforeAutospacing="0" w:after="200" w:afterAutospacing="0"/>
        <w:ind w:left="1260" w:right="720" w:hanging="540"/>
        <w:rPr>
          <w:rFonts w:ascii="Times New Roman" w:hAnsi="Times New Roman" w:cs="Times New Roman"/>
          <w:sz w:val="22"/>
          <w:szCs w:val="22"/>
        </w:rPr>
      </w:pPr>
      <w:r w:rsidRPr="00334BC2">
        <w:rPr>
          <w:rFonts w:ascii="Times New Roman" w:hAnsi="Times New Roman" w:cs="Times New Roman"/>
          <w:sz w:val="22"/>
          <w:szCs w:val="22"/>
        </w:rPr>
        <w:t>(</w:t>
      </w:r>
      <w:r w:rsidR="00580092" w:rsidRPr="00334BC2">
        <w:rPr>
          <w:rFonts w:ascii="Times New Roman" w:hAnsi="Times New Roman" w:cs="Times New Roman"/>
          <w:sz w:val="22"/>
          <w:szCs w:val="22"/>
        </w:rPr>
        <w:t xml:space="preserve">b) </w:t>
      </w:r>
      <w:r w:rsidR="00580092" w:rsidRPr="00334BC2">
        <w:rPr>
          <w:rFonts w:ascii="Times New Roman" w:hAnsi="Times New Roman" w:cs="Times New Roman"/>
          <w:sz w:val="22"/>
          <w:szCs w:val="22"/>
        </w:rPr>
        <w:tab/>
        <w:t xml:space="preserve">habiéndole notificado el </w:t>
      </w:r>
      <w:r w:rsidR="00984DF4" w:rsidRPr="00334BC2">
        <w:rPr>
          <w:rFonts w:ascii="Times New Roman" w:hAnsi="Times New Roman" w:cs="Times New Roman"/>
          <w:sz w:val="22"/>
          <w:szCs w:val="22"/>
        </w:rPr>
        <w:t>beneficiario</w:t>
      </w:r>
      <w:r w:rsidR="00580092" w:rsidRPr="00334BC2">
        <w:rPr>
          <w:rFonts w:ascii="Times New Roman" w:hAnsi="Times New Roman" w:cs="Times New Roman"/>
          <w:sz w:val="22"/>
          <w:szCs w:val="22"/>
        </w:rPr>
        <w:t xml:space="preserve"> de la aceptación de su Oferta dentro del período de validez de la Oferta o cualquier prórroga de este período que el Postulante hubiera establecido: </w:t>
      </w:r>
      <w:r w:rsidR="00284580" w:rsidRPr="00334BC2">
        <w:rPr>
          <w:rFonts w:ascii="Times New Roman" w:hAnsi="Times New Roman" w:cs="Times New Roman"/>
          <w:sz w:val="22"/>
          <w:szCs w:val="22"/>
        </w:rPr>
        <w:t>(</w:t>
      </w:r>
      <w:r w:rsidR="00580092" w:rsidRPr="00334BC2">
        <w:rPr>
          <w:rFonts w:ascii="Times New Roman" w:hAnsi="Times New Roman" w:cs="Times New Roman"/>
          <w:sz w:val="22"/>
          <w:szCs w:val="22"/>
        </w:rPr>
        <w:t xml:space="preserve">i) no firma el Convenio Contractual, si corresponde, o </w:t>
      </w:r>
      <w:r w:rsidR="00284580" w:rsidRPr="00334BC2">
        <w:rPr>
          <w:rFonts w:ascii="Times New Roman" w:hAnsi="Times New Roman" w:cs="Times New Roman"/>
          <w:sz w:val="22"/>
          <w:szCs w:val="22"/>
        </w:rPr>
        <w:t>(</w:t>
      </w:r>
      <w:proofErr w:type="spellStart"/>
      <w:r w:rsidR="00580092" w:rsidRPr="00334BC2">
        <w:rPr>
          <w:rFonts w:ascii="Times New Roman" w:hAnsi="Times New Roman" w:cs="Times New Roman"/>
          <w:sz w:val="22"/>
          <w:szCs w:val="22"/>
        </w:rPr>
        <w:t>ii</w:t>
      </w:r>
      <w:proofErr w:type="spellEnd"/>
      <w:r w:rsidR="00580092" w:rsidRPr="00334BC2">
        <w:rPr>
          <w:rFonts w:ascii="Times New Roman" w:hAnsi="Times New Roman" w:cs="Times New Roman"/>
          <w:sz w:val="22"/>
          <w:szCs w:val="22"/>
        </w:rPr>
        <w:t xml:space="preserve">) no suministra la </w:t>
      </w:r>
      <w:r w:rsidR="00984DF4" w:rsidRPr="00334BC2">
        <w:rPr>
          <w:rFonts w:ascii="Times New Roman" w:hAnsi="Times New Roman" w:cs="Times New Roman"/>
          <w:sz w:val="22"/>
          <w:szCs w:val="22"/>
        </w:rPr>
        <w:t>garantía</w:t>
      </w:r>
      <w:r w:rsidR="00580092" w:rsidRPr="00334BC2">
        <w:rPr>
          <w:rFonts w:ascii="Times New Roman" w:hAnsi="Times New Roman" w:cs="Times New Roman"/>
          <w:sz w:val="22"/>
          <w:szCs w:val="22"/>
        </w:rPr>
        <w:t xml:space="preserve"> de </w:t>
      </w:r>
      <w:r w:rsidR="0010666E" w:rsidRPr="00334BC2">
        <w:rPr>
          <w:rFonts w:ascii="Times New Roman" w:hAnsi="Times New Roman" w:cs="Times New Roman"/>
          <w:sz w:val="22"/>
          <w:szCs w:val="22"/>
        </w:rPr>
        <w:t>c</w:t>
      </w:r>
      <w:r w:rsidR="00580092" w:rsidRPr="00334BC2">
        <w:rPr>
          <w:rFonts w:ascii="Times New Roman" w:hAnsi="Times New Roman" w:cs="Times New Roman"/>
          <w:sz w:val="22"/>
          <w:szCs w:val="22"/>
        </w:rPr>
        <w:t xml:space="preserve">umplimiento, de conformidad con las Instrucciones a los Licitantes (“IAL”) del </w:t>
      </w:r>
      <w:r w:rsidR="00807C34" w:rsidRPr="00334BC2">
        <w:rPr>
          <w:rFonts w:ascii="Times New Roman" w:hAnsi="Times New Roman" w:cs="Times New Roman"/>
          <w:sz w:val="22"/>
          <w:szCs w:val="22"/>
        </w:rPr>
        <w:t>documento de licitación</w:t>
      </w:r>
      <w:r w:rsidR="00580092" w:rsidRPr="00334BC2">
        <w:rPr>
          <w:rFonts w:ascii="Times New Roman" w:hAnsi="Times New Roman" w:cs="Times New Roman"/>
          <w:sz w:val="22"/>
          <w:szCs w:val="22"/>
        </w:rPr>
        <w:t xml:space="preserve"> del </w:t>
      </w:r>
      <w:r w:rsidR="00984DF4" w:rsidRPr="00334BC2">
        <w:rPr>
          <w:rFonts w:ascii="Times New Roman" w:hAnsi="Times New Roman" w:cs="Times New Roman"/>
          <w:sz w:val="22"/>
          <w:szCs w:val="22"/>
        </w:rPr>
        <w:t>beneficiario</w:t>
      </w:r>
      <w:r w:rsidR="00580092" w:rsidRPr="00334BC2">
        <w:rPr>
          <w:rFonts w:ascii="Times New Roman" w:hAnsi="Times New Roman" w:cs="Times New Roman"/>
          <w:sz w:val="22"/>
          <w:szCs w:val="22"/>
        </w:rPr>
        <w:t>.</w:t>
      </w:r>
    </w:p>
    <w:p w14:paraId="1A373DF1" w14:textId="1118698E" w:rsidR="00580092" w:rsidRPr="00334BC2" w:rsidRDefault="00580092" w:rsidP="00EC446C">
      <w:pPr>
        <w:pStyle w:val="NormalWeb"/>
        <w:spacing w:before="0" w:beforeAutospacing="0" w:after="200" w:afterAutospacing="0"/>
        <w:rPr>
          <w:rFonts w:ascii="Times New Roman" w:hAnsi="Times New Roman" w:cs="Times New Roman"/>
          <w:color w:val="000000"/>
          <w:sz w:val="22"/>
          <w:szCs w:val="22"/>
        </w:rPr>
      </w:pPr>
      <w:r w:rsidRPr="00334BC2">
        <w:rPr>
          <w:rFonts w:ascii="Times New Roman" w:hAnsi="Times New Roman" w:cs="Times New Roman"/>
          <w:color w:val="000000"/>
          <w:sz w:val="22"/>
          <w:szCs w:val="22"/>
        </w:rPr>
        <w:t xml:space="preserve">Esta </w:t>
      </w:r>
      <w:r w:rsidR="00984DF4" w:rsidRPr="00334BC2">
        <w:rPr>
          <w:rFonts w:ascii="Times New Roman" w:hAnsi="Times New Roman" w:cs="Times New Roman"/>
          <w:color w:val="000000"/>
          <w:sz w:val="22"/>
          <w:szCs w:val="22"/>
        </w:rPr>
        <w:t>garantía</w:t>
      </w:r>
      <w:r w:rsidRPr="00334BC2">
        <w:rPr>
          <w:rFonts w:ascii="Times New Roman" w:hAnsi="Times New Roman" w:cs="Times New Roman"/>
          <w:color w:val="000000"/>
          <w:sz w:val="22"/>
          <w:szCs w:val="22"/>
        </w:rPr>
        <w:t xml:space="preserve"> expirará:</w:t>
      </w:r>
      <w:r w:rsidR="00C15E45" w:rsidRPr="00334BC2">
        <w:rPr>
          <w:rFonts w:ascii="Times New Roman" w:hAnsi="Times New Roman" w:cs="Times New Roman"/>
          <w:color w:val="000000"/>
          <w:sz w:val="22"/>
          <w:szCs w:val="22"/>
        </w:rPr>
        <w:t xml:space="preserve"> </w:t>
      </w:r>
      <w:r w:rsidR="00EC446C" w:rsidRPr="00334BC2">
        <w:rPr>
          <w:rFonts w:ascii="Times New Roman" w:hAnsi="Times New Roman" w:cs="Times New Roman"/>
          <w:color w:val="000000"/>
          <w:sz w:val="22"/>
          <w:szCs w:val="22"/>
        </w:rPr>
        <w:t>(</w:t>
      </w:r>
      <w:r w:rsidRPr="00334BC2">
        <w:rPr>
          <w:rFonts w:ascii="Times New Roman" w:hAnsi="Times New Roman" w:cs="Times New Roman"/>
          <w:color w:val="000000"/>
          <w:sz w:val="22"/>
          <w:szCs w:val="22"/>
        </w:rPr>
        <w:t xml:space="preserve">a) si el Postulante es el Licitante seleccionado, cuando recibamos copias del Convenio Contractual firmado por el Postulante y la </w:t>
      </w:r>
      <w:r w:rsidR="00984DF4" w:rsidRPr="00334BC2">
        <w:rPr>
          <w:rFonts w:ascii="Times New Roman" w:hAnsi="Times New Roman" w:cs="Times New Roman"/>
          <w:color w:val="000000"/>
          <w:sz w:val="22"/>
          <w:szCs w:val="22"/>
        </w:rPr>
        <w:t>garantía</w:t>
      </w:r>
      <w:r w:rsidRPr="00334BC2">
        <w:rPr>
          <w:rFonts w:ascii="Times New Roman" w:hAnsi="Times New Roman" w:cs="Times New Roman"/>
          <w:color w:val="000000"/>
          <w:sz w:val="22"/>
          <w:szCs w:val="22"/>
        </w:rPr>
        <w:t xml:space="preserve"> de </w:t>
      </w:r>
      <w:r w:rsidR="0010666E" w:rsidRPr="00334BC2">
        <w:rPr>
          <w:rFonts w:ascii="Times New Roman" w:hAnsi="Times New Roman" w:cs="Times New Roman"/>
          <w:color w:val="000000"/>
          <w:sz w:val="22"/>
          <w:szCs w:val="22"/>
        </w:rPr>
        <w:t>c</w:t>
      </w:r>
      <w:r w:rsidRPr="00334BC2">
        <w:rPr>
          <w:rFonts w:ascii="Times New Roman" w:hAnsi="Times New Roman" w:cs="Times New Roman"/>
          <w:color w:val="000000"/>
          <w:sz w:val="22"/>
          <w:szCs w:val="22"/>
        </w:rPr>
        <w:t>umplimiento emitida a favor</w:t>
      </w:r>
      <w:r w:rsidRPr="00334BC2">
        <w:rPr>
          <w:rFonts w:ascii="Times New Roman" w:hAnsi="Times New Roman" w:cs="Times New Roman"/>
          <w:sz w:val="22"/>
          <w:szCs w:val="22"/>
        </w:rPr>
        <w:t xml:space="preserve"> del </w:t>
      </w:r>
      <w:r w:rsidR="00984DF4" w:rsidRPr="00334BC2">
        <w:rPr>
          <w:rFonts w:ascii="Times New Roman" w:hAnsi="Times New Roman" w:cs="Times New Roman"/>
          <w:sz w:val="22"/>
          <w:szCs w:val="22"/>
        </w:rPr>
        <w:t>beneficiario</w:t>
      </w:r>
      <w:r w:rsidRPr="00334BC2">
        <w:rPr>
          <w:rFonts w:ascii="Times New Roman" w:hAnsi="Times New Roman" w:cs="Times New Roman"/>
          <w:sz w:val="22"/>
          <w:szCs w:val="22"/>
        </w:rPr>
        <w:t xml:space="preserve"> en relación con dicho Convenio Contractual</w:t>
      </w:r>
      <w:r w:rsidRPr="00334BC2">
        <w:rPr>
          <w:rFonts w:ascii="Times New Roman" w:hAnsi="Times New Roman" w:cs="Times New Roman"/>
          <w:color w:val="000000"/>
          <w:sz w:val="22"/>
          <w:szCs w:val="22"/>
        </w:rPr>
        <w:t xml:space="preserve">, o </w:t>
      </w:r>
      <w:r w:rsidR="00EC446C" w:rsidRPr="00334BC2">
        <w:rPr>
          <w:rFonts w:ascii="Times New Roman" w:hAnsi="Times New Roman" w:cs="Times New Roman"/>
          <w:color w:val="000000"/>
          <w:sz w:val="22"/>
          <w:szCs w:val="22"/>
        </w:rPr>
        <w:t>(</w:t>
      </w:r>
      <w:r w:rsidRPr="00334BC2">
        <w:rPr>
          <w:rFonts w:ascii="Times New Roman" w:hAnsi="Times New Roman" w:cs="Times New Roman"/>
          <w:color w:val="000000"/>
          <w:sz w:val="22"/>
          <w:szCs w:val="22"/>
        </w:rPr>
        <w:t xml:space="preserve">b) si el Postulante no es el Licitante seleccionado, cuando ocurra el primero de los siguientes hechos: </w:t>
      </w:r>
      <w:r w:rsidR="00EC446C" w:rsidRPr="00334BC2">
        <w:rPr>
          <w:rFonts w:ascii="Times New Roman" w:hAnsi="Times New Roman" w:cs="Times New Roman"/>
          <w:color w:val="000000"/>
          <w:sz w:val="22"/>
          <w:szCs w:val="22"/>
        </w:rPr>
        <w:t>(</w:t>
      </w:r>
      <w:r w:rsidRPr="00334BC2">
        <w:rPr>
          <w:rFonts w:ascii="Times New Roman" w:hAnsi="Times New Roman" w:cs="Times New Roman"/>
          <w:color w:val="000000"/>
          <w:sz w:val="22"/>
          <w:szCs w:val="22"/>
        </w:rPr>
        <w:t xml:space="preserve">i) cuando hayamos recibido una copia de la notificación del </w:t>
      </w:r>
      <w:r w:rsidR="00984DF4" w:rsidRPr="00334BC2">
        <w:rPr>
          <w:rFonts w:ascii="Times New Roman" w:hAnsi="Times New Roman" w:cs="Times New Roman"/>
          <w:color w:val="000000"/>
          <w:sz w:val="22"/>
          <w:szCs w:val="22"/>
        </w:rPr>
        <w:t>beneficiario</w:t>
      </w:r>
      <w:r w:rsidRPr="00334BC2">
        <w:rPr>
          <w:rFonts w:ascii="Times New Roman" w:hAnsi="Times New Roman" w:cs="Times New Roman"/>
          <w:color w:val="000000"/>
          <w:sz w:val="22"/>
          <w:szCs w:val="22"/>
        </w:rPr>
        <w:t xml:space="preserve"> al Postulante relativa a los resultados del </w:t>
      </w:r>
      <w:r w:rsidR="00314214" w:rsidRPr="00334BC2">
        <w:rPr>
          <w:rFonts w:ascii="Times New Roman" w:hAnsi="Times New Roman" w:cs="Times New Roman"/>
          <w:color w:val="000000"/>
          <w:sz w:val="22"/>
          <w:szCs w:val="22"/>
        </w:rPr>
        <w:t>p</w:t>
      </w:r>
      <w:r w:rsidRPr="00334BC2">
        <w:rPr>
          <w:rFonts w:ascii="Times New Roman" w:hAnsi="Times New Roman" w:cs="Times New Roman"/>
          <w:color w:val="000000"/>
          <w:sz w:val="22"/>
          <w:szCs w:val="22"/>
        </w:rPr>
        <w:t xml:space="preserve">roceso de Licitación, o </w:t>
      </w:r>
      <w:r w:rsidR="00EC446C" w:rsidRPr="00334BC2">
        <w:rPr>
          <w:rFonts w:ascii="Times New Roman" w:hAnsi="Times New Roman" w:cs="Times New Roman"/>
          <w:color w:val="000000"/>
          <w:sz w:val="22"/>
          <w:szCs w:val="22"/>
        </w:rPr>
        <w:t>(</w:t>
      </w:r>
      <w:proofErr w:type="spellStart"/>
      <w:r w:rsidRPr="00334BC2">
        <w:rPr>
          <w:rFonts w:ascii="Times New Roman" w:hAnsi="Times New Roman" w:cs="Times New Roman"/>
          <w:color w:val="000000"/>
          <w:sz w:val="22"/>
          <w:szCs w:val="22"/>
        </w:rPr>
        <w:t>ii</w:t>
      </w:r>
      <w:proofErr w:type="spellEnd"/>
      <w:r w:rsidRPr="00334BC2">
        <w:rPr>
          <w:rFonts w:ascii="Times New Roman" w:hAnsi="Times New Roman" w:cs="Times New Roman"/>
          <w:color w:val="000000"/>
          <w:sz w:val="22"/>
          <w:szCs w:val="22"/>
        </w:rPr>
        <w:t xml:space="preserve">) cuando hayan transcurrido veintiocho días </w:t>
      </w:r>
      <w:r w:rsidR="00427F5D" w:rsidRPr="00334BC2">
        <w:rPr>
          <w:rFonts w:ascii="Times New Roman" w:hAnsi="Times New Roman" w:cs="Times New Roman"/>
          <w:color w:val="000000"/>
          <w:sz w:val="22"/>
          <w:szCs w:val="22"/>
        </w:rPr>
        <w:t xml:space="preserve">desde </w:t>
      </w:r>
      <w:r w:rsidRPr="00334BC2">
        <w:rPr>
          <w:rFonts w:ascii="Times New Roman" w:hAnsi="Times New Roman" w:cs="Times New Roman"/>
          <w:color w:val="000000"/>
          <w:sz w:val="22"/>
          <w:szCs w:val="22"/>
        </w:rPr>
        <w:t xml:space="preserve">la expiración del </w:t>
      </w:r>
      <w:r w:rsidR="0010666E" w:rsidRPr="00334BC2">
        <w:rPr>
          <w:rFonts w:ascii="Times New Roman" w:hAnsi="Times New Roman" w:cs="Times New Roman"/>
          <w:color w:val="000000"/>
          <w:sz w:val="22"/>
          <w:szCs w:val="22"/>
        </w:rPr>
        <w:t>p</w:t>
      </w:r>
      <w:r w:rsidRPr="00334BC2">
        <w:rPr>
          <w:rFonts w:ascii="Times New Roman" w:hAnsi="Times New Roman" w:cs="Times New Roman"/>
          <w:color w:val="000000"/>
          <w:sz w:val="22"/>
          <w:szCs w:val="22"/>
        </w:rPr>
        <w:t xml:space="preserve">eríodo de </w:t>
      </w:r>
      <w:r w:rsidR="0010666E" w:rsidRPr="00334BC2">
        <w:rPr>
          <w:rFonts w:ascii="Times New Roman" w:hAnsi="Times New Roman" w:cs="Times New Roman"/>
          <w:color w:val="000000"/>
          <w:sz w:val="22"/>
          <w:szCs w:val="22"/>
        </w:rPr>
        <w:t>v</w:t>
      </w:r>
      <w:r w:rsidRPr="00334BC2">
        <w:rPr>
          <w:rFonts w:ascii="Times New Roman" w:hAnsi="Times New Roman" w:cs="Times New Roman"/>
          <w:color w:val="000000"/>
          <w:sz w:val="22"/>
          <w:szCs w:val="22"/>
        </w:rPr>
        <w:t>alidez de la Oferta del Licitante.</w:t>
      </w:r>
    </w:p>
    <w:p w14:paraId="544FF5E8" w14:textId="6B88EF4E" w:rsidR="00580092" w:rsidRPr="00334BC2" w:rsidRDefault="005D1B6B" w:rsidP="00EC446C">
      <w:pPr>
        <w:pStyle w:val="NormalWeb"/>
        <w:spacing w:before="0" w:beforeAutospacing="0" w:after="200" w:afterAutospacing="0"/>
        <w:rPr>
          <w:rFonts w:ascii="Times New Roman" w:hAnsi="Times New Roman" w:cs="Times New Roman"/>
          <w:sz w:val="22"/>
          <w:szCs w:val="22"/>
        </w:rPr>
      </w:pPr>
      <w:r w:rsidRPr="00334BC2">
        <w:rPr>
          <w:rFonts w:ascii="Times New Roman" w:hAnsi="Times New Roman" w:cs="Times New Roman"/>
          <w:sz w:val="22"/>
          <w:szCs w:val="22"/>
        </w:rPr>
        <w:t>En consecuencia</w:t>
      </w:r>
      <w:r w:rsidR="00580092" w:rsidRPr="00334BC2">
        <w:rPr>
          <w:rFonts w:ascii="Times New Roman" w:hAnsi="Times New Roman" w:cs="Times New Roman"/>
          <w:sz w:val="22"/>
          <w:szCs w:val="22"/>
        </w:rPr>
        <w:t xml:space="preserve">, cualquier </w:t>
      </w:r>
      <w:r w:rsidRPr="00334BC2">
        <w:rPr>
          <w:rFonts w:ascii="Times New Roman" w:hAnsi="Times New Roman" w:cs="Times New Roman"/>
          <w:sz w:val="22"/>
          <w:szCs w:val="22"/>
        </w:rPr>
        <w:t xml:space="preserve">reclamación </w:t>
      </w:r>
      <w:r w:rsidR="00580092" w:rsidRPr="00334BC2">
        <w:rPr>
          <w:rFonts w:ascii="Times New Roman" w:hAnsi="Times New Roman" w:cs="Times New Roman"/>
          <w:sz w:val="22"/>
          <w:szCs w:val="22"/>
        </w:rPr>
        <w:t xml:space="preserve">de pago en virtud de esta </w:t>
      </w:r>
      <w:r w:rsidR="00984DF4" w:rsidRPr="00334BC2">
        <w:rPr>
          <w:rFonts w:ascii="Times New Roman" w:hAnsi="Times New Roman" w:cs="Times New Roman"/>
          <w:sz w:val="22"/>
          <w:szCs w:val="22"/>
        </w:rPr>
        <w:t>garantía</w:t>
      </w:r>
      <w:r w:rsidR="00580092" w:rsidRPr="00334BC2">
        <w:rPr>
          <w:rFonts w:ascii="Times New Roman" w:hAnsi="Times New Roman" w:cs="Times New Roman"/>
          <w:sz w:val="22"/>
          <w:szCs w:val="22"/>
        </w:rPr>
        <w:t xml:space="preserve"> deberá recibirse en </w:t>
      </w:r>
      <w:r w:rsidR="00EB6598" w:rsidRPr="00334BC2">
        <w:rPr>
          <w:rFonts w:ascii="Times New Roman" w:hAnsi="Times New Roman" w:cs="Times New Roman"/>
          <w:sz w:val="22"/>
          <w:szCs w:val="22"/>
        </w:rPr>
        <w:t xml:space="preserve">nuestras oficinas </w:t>
      </w:r>
      <w:r w:rsidRPr="00334BC2">
        <w:rPr>
          <w:rFonts w:ascii="Times New Roman" w:hAnsi="Times New Roman" w:cs="Times New Roman"/>
          <w:sz w:val="22"/>
          <w:szCs w:val="22"/>
        </w:rPr>
        <w:t>a más tardar en la fecha señalada</w:t>
      </w:r>
      <w:r w:rsidR="00580092" w:rsidRPr="00334BC2">
        <w:rPr>
          <w:rFonts w:ascii="Times New Roman" w:hAnsi="Times New Roman" w:cs="Times New Roman"/>
          <w:sz w:val="22"/>
          <w:szCs w:val="22"/>
        </w:rPr>
        <w:t>.</w:t>
      </w:r>
    </w:p>
    <w:p w14:paraId="1A999755" w14:textId="7E3B6A56" w:rsidR="00580092" w:rsidRPr="00334BC2" w:rsidRDefault="00580092" w:rsidP="00EC446C">
      <w:pPr>
        <w:pStyle w:val="NormalWeb"/>
        <w:spacing w:before="0" w:beforeAutospacing="0" w:after="200" w:afterAutospacing="0"/>
        <w:rPr>
          <w:rFonts w:ascii="Times New Roman" w:hAnsi="Times New Roman" w:cs="Times New Roman"/>
          <w:sz w:val="22"/>
          <w:szCs w:val="22"/>
        </w:rPr>
      </w:pPr>
      <w:r w:rsidRPr="00334BC2">
        <w:rPr>
          <w:rFonts w:ascii="Times New Roman" w:hAnsi="Times New Roman" w:cs="Times New Roman"/>
          <w:sz w:val="22"/>
          <w:szCs w:val="22"/>
        </w:rPr>
        <w:lastRenderedPageBreak/>
        <w:t xml:space="preserve">Esta garantía está sujeta a las Reglas </w:t>
      </w:r>
      <w:r w:rsidR="00A07C8B" w:rsidRPr="00334BC2">
        <w:rPr>
          <w:rFonts w:ascii="Times New Roman" w:hAnsi="Times New Roman" w:cs="Times New Roman"/>
          <w:sz w:val="22"/>
          <w:szCs w:val="22"/>
        </w:rPr>
        <w:t>u</w:t>
      </w:r>
      <w:r w:rsidRPr="00334BC2">
        <w:rPr>
          <w:rFonts w:ascii="Times New Roman" w:hAnsi="Times New Roman" w:cs="Times New Roman"/>
          <w:sz w:val="22"/>
          <w:szCs w:val="22"/>
        </w:rPr>
        <w:t xml:space="preserve">niformes </w:t>
      </w:r>
      <w:r w:rsidR="005D1B6B" w:rsidRPr="00334BC2">
        <w:rPr>
          <w:rFonts w:ascii="Times New Roman" w:hAnsi="Times New Roman" w:cs="Times New Roman"/>
          <w:sz w:val="22"/>
          <w:szCs w:val="22"/>
        </w:rPr>
        <w:t xml:space="preserve">de la CCI </w:t>
      </w:r>
      <w:r w:rsidRPr="00334BC2">
        <w:rPr>
          <w:rFonts w:ascii="Times New Roman" w:hAnsi="Times New Roman" w:cs="Times New Roman"/>
          <w:sz w:val="22"/>
          <w:szCs w:val="22"/>
        </w:rPr>
        <w:t xml:space="preserve">sobre </w:t>
      </w:r>
      <w:r w:rsidR="00984DF4" w:rsidRPr="00334BC2">
        <w:rPr>
          <w:rFonts w:ascii="Times New Roman" w:hAnsi="Times New Roman" w:cs="Times New Roman"/>
          <w:sz w:val="22"/>
          <w:szCs w:val="22"/>
        </w:rPr>
        <w:t>garantía</w:t>
      </w:r>
      <w:r w:rsidRPr="00334BC2">
        <w:rPr>
          <w:rFonts w:ascii="Times New Roman" w:hAnsi="Times New Roman" w:cs="Times New Roman"/>
          <w:sz w:val="22"/>
          <w:szCs w:val="22"/>
        </w:rPr>
        <w:t xml:space="preserve">s a </w:t>
      </w:r>
      <w:r w:rsidR="00A07C8B" w:rsidRPr="00334BC2">
        <w:rPr>
          <w:rFonts w:ascii="Times New Roman" w:hAnsi="Times New Roman" w:cs="Times New Roman"/>
          <w:sz w:val="22"/>
          <w:szCs w:val="22"/>
        </w:rPr>
        <w:t>p</w:t>
      </w:r>
      <w:r w:rsidRPr="00334BC2">
        <w:rPr>
          <w:rFonts w:ascii="Times New Roman" w:hAnsi="Times New Roman" w:cs="Times New Roman"/>
          <w:sz w:val="22"/>
          <w:szCs w:val="22"/>
        </w:rPr>
        <w:t xml:space="preserve">rimer </w:t>
      </w:r>
      <w:r w:rsidR="00A07C8B" w:rsidRPr="00334BC2">
        <w:rPr>
          <w:rFonts w:ascii="Times New Roman" w:hAnsi="Times New Roman" w:cs="Times New Roman"/>
          <w:sz w:val="22"/>
          <w:szCs w:val="22"/>
        </w:rPr>
        <w:t>r</w:t>
      </w:r>
      <w:r w:rsidRPr="00334BC2">
        <w:rPr>
          <w:rFonts w:ascii="Times New Roman" w:hAnsi="Times New Roman" w:cs="Times New Roman"/>
          <w:sz w:val="22"/>
          <w:szCs w:val="22"/>
        </w:rPr>
        <w:t>equerimiento (</w:t>
      </w:r>
      <w:proofErr w:type="spellStart"/>
      <w:r w:rsidR="00F772EC" w:rsidRPr="00334BC2">
        <w:rPr>
          <w:rFonts w:ascii="Times New Roman" w:hAnsi="Times New Roman" w:cs="Times New Roman"/>
          <w:i/>
          <w:sz w:val="22"/>
          <w:szCs w:val="22"/>
        </w:rPr>
        <w:t>Uniform</w:t>
      </w:r>
      <w:proofErr w:type="spellEnd"/>
      <w:r w:rsidR="00F772EC" w:rsidRPr="00334BC2">
        <w:rPr>
          <w:rFonts w:ascii="Times New Roman" w:hAnsi="Times New Roman" w:cs="Times New Roman"/>
          <w:i/>
          <w:sz w:val="22"/>
          <w:szCs w:val="22"/>
        </w:rPr>
        <w:t xml:space="preserve"> Rules </w:t>
      </w:r>
      <w:proofErr w:type="spellStart"/>
      <w:r w:rsidR="00F772EC" w:rsidRPr="00334BC2">
        <w:rPr>
          <w:rFonts w:ascii="Times New Roman" w:hAnsi="Times New Roman" w:cs="Times New Roman"/>
          <w:i/>
          <w:sz w:val="22"/>
          <w:szCs w:val="22"/>
        </w:rPr>
        <w:t>for</w:t>
      </w:r>
      <w:proofErr w:type="spellEnd"/>
      <w:r w:rsidR="00F772EC" w:rsidRPr="00334BC2">
        <w:rPr>
          <w:rFonts w:ascii="Times New Roman" w:hAnsi="Times New Roman" w:cs="Times New Roman"/>
          <w:i/>
          <w:sz w:val="22"/>
          <w:szCs w:val="22"/>
        </w:rPr>
        <w:t xml:space="preserve"> </w:t>
      </w:r>
      <w:proofErr w:type="spellStart"/>
      <w:r w:rsidR="00F772EC" w:rsidRPr="00334BC2">
        <w:rPr>
          <w:rFonts w:ascii="Times New Roman" w:hAnsi="Times New Roman" w:cs="Times New Roman"/>
          <w:i/>
          <w:sz w:val="22"/>
          <w:szCs w:val="22"/>
        </w:rPr>
        <w:t>Demand</w:t>
      </w:r>
      <w:proofErr w:type="spellEnd"/>
      <w:r w:rsidR="00F772EC" w:rsidRPr="00334BC2">
        <w:rPr>
          <w:rFonts w:ascii="Times New Roman" w:hAnsi="Times New Roman" w:cs="Times New Roman"/>
          <w:i/>
          <w:sz w:val="22"/>
          <w:szCs w:val="22"/>
        </w:rPr>
        <w:t xml:space="preserve"> </w:t>
      </w:r>
      <w:proofErr w:type="spellStart"/>
      <w:r w:rsidR="00F772EC" w:rsidRPr="00334BC2">
        <w:rPr>
          <w:rFonts w:ascii="Times New Roman" w:hAnsi="Times New Roman" w:cs="Times New Roman"/>
          <w:i/>
          <w:sz w:val="22"/>
          <w:szCs w:val="22"/>
        </w:rPr>
        <w:t>Guarantees</w:t>
      </w:r>
      <w:proofErr w:type="spellEnd"/>
      <w:r w:rsidR="005D1B6B" w:rsidRPr="00334BC2">
        <w:rPr>
          <w:rFonts w:ascii="Times New Roman" w:hAnsi="Times New Roman" w:cs="Times New Roman"/>
          <w:i/>
          <w:sz w:val="22"/>
          <w:szCs w:val="22"/>
        </w:rPr>
        <w:t xml:space="preserve">, </w:t>
      </w:r>
      <w:r w:rsidR="00F772EC" w:rsidRPr="00334BC2">
        <w:rPr>
          <w:rFonts w:ascii="Times New Roman" w:hAnsi="Times New Roman" w:cs="Times New Roman"/>
          <w:sz w:val="22"/>
          <w:szCs w:val="22"/>
        </w:rPr>
        <w:t>URDG</w:t>
      </w:r>
      <w:r w:rsidRPr="00334BC2">
        <w:rPr>
          <w:rFonts w:ascii="Times New Roman" w:hAnsi="Times New Roman" w:cs="Times New Roman"/>
          <w:sz w:val="22"/>
          <w:szCs w:val="22"/>
        </w:rPr>
        <w:t>), revisión de 2010, publicación de la Cámara de Comercio Internacional n.º</w:t>
      </w:r>
      <w:r w:rsidR="0010666E" w:rsidRPr="00334BC2">
        <w:rPr>
          <w:rFonts w:ascii="Times New Roman" w:hAnsi="Times New Roman" w:cs="Times New Roman"/>
          <w:sz w:val="22"/>
          <w:szCs w:val="22"/>
        </w:rPr>
        <w:t> </w:t>
      </w:r>
      <w:r w:rsidRPr="00334BC2">
        <w:rPr>
          <w:rFonts w:ascii="Times New Roman" w:hAnsi="Times New Roman" w:cs="Times New Roman"/>
          <w:sz w:val="22"/>
          <w:szCs w:val="22"/>
        </w:rPr>
        <w:t>758.</w:t>
      </w:r>
    </w:p>
    <w:p w14:paraId="114F4763" w14:textId="77777777" w:rsidR="00580092" w:rsidRPr="00334BC2" w:rsidRDefault="00580092" w:rsidP="00EC446C">
      <w:pPr>
        <w:pStyle w:val="NormalWeb"/>
        <w:spacing w:before="0" w:beforeAutospacing="0" w:after="200" w:afterAutospacing="0"/>
        <w:rPr>
          <w:rFonts w:ascii="Times New Roman" w:hAnsi="Times New Roman" w:cs="Times New Roman"/>
          <w:sz w:val="22"/>
          <w:szCs w:val="22"/>
        </w:rPr>
      </w:pPr>
    </w:p>
    <w:p w14:paraId="29725A96" w14:textId="77777777" w:rsidR="00580092" w:rsidRPr="00334BC2" w:rsidRDefault="00580092" w:rsidP="00EC446C">
      <w:pPr>
        <w:pStyle w:val="NormalWeb"/>
        <w:spacing w:before="0" w:after="0"/>
        <w:rPr>
          <w:rFonts w:ascii="Times New Roman" w:hAnsi="Times New Roman" w:cs="Times New Roman"/>
          <w:b/>
          <w:sz w:val="22"/>
          <w:szCs w:val="22"/>
        </w:rPr>
      </w:pPr>
      <w:r w:rsidRPr="00334BC2">
        <w:rPr>
          <w:rFonts w:ascii="Times New Roman" w:hAnsi="Times New Roman" w:cs="Times New Roman"/>
          <w:b/>
          <w:sz w:val="22"/>
          <w:szCs w:val="22"/>
        </w:rPr>
        <w:t>_____________________________</w:t>
      </w:r>
    </w:p>
    <w:p w14:paraId="2309FA1F" w14:textId="77777777" w:rsidR="00580092" w:rsidRPr="00334BC2" w:rsidRDefault="00580092" w:rsidP="00580092">
      <w:pPr>
        <w:pStyle w:val="NormalWeb"/>
        <w:spacing w:before="0" w:after="0"/>
        <w:rPr>
          <w:rFonts w:ascii="Times New Roman" w:hAnsi="Times New Roman" w:cs="Times New Roman"/>
          <w:i/>
          <w:sz w:val="22"/>
          <w:szCs w:val="22"/>
        </w:rPr>
      </w:pPr>
      <w:r w:rsidRPr="00334BC2">
        <w:rPr>
          <w:rFonts w:ascii="Times New Roman" w:hAnsi="Times New Roman" w:cs="Times New Roman"/>
          <w:i/>
          <w:sz w:val="22"/>
          <w:szCs w:val="22"/>
        </w:rPr>
        <w:t>[firmas]</w:t>
      </w:r>
    </w:p>
    <w:p w14:paraId="50CD31A1" w14:textId="77777777" w:rsidR="00735381" w:rsidRPr="00334BC2" w:rsidRDefault="00735381" w:rsidP="00580092">
      <w:pPr>
        <w:pStyle w:val="NormalWeb"/>
        <w:spacing w:before="0" w:after="0"/>
        <w:rPr>
          <w:rFonts w:ascii="Times New Roman" w:hAnsi="Times New Roman" w:cs="Times New Roman"/>
          <w:i/>
          <w:sz w:val="22"/>
          <w:szCs w:val="22"/>
        </w:rPr>
        <w:sectPr w:rsidR="00735381" w:rsidRPr="00334BC2" w:rsidSect="00BF7734">
          <w:headerReference w:type="first" r:id="rId49"/>
          <w:footnotePr>
            <w:numRestart w:val="eachSect"/>
          </w:footnotePr>
          <w:pgSz w:w="12240" w:h="15840" w:code="1"/>
          <w:pgMar w:top="1440" w:right="1440" w:bottom="1440" w:left="1440" w:header="720" w:footer="720" w:gutter="0"/>
          <w:cols w:space="720"/>
          <w:titlePg/>
        </w:sectPr>
      </w:pPr>
    </w:p>
    <w:p w14:paraId="6AF5DA6F" w14:textId="0330E98D" w:rsidR="00580092" w:rsidRPr="00334BC2" w:rsidRDefault="00580092" w:rsidP="00A16D7E">
      <w:pPr>
        <w:pStyle w:val="TOC3-1"/>
        <w:ind w:left="1276" w:right="1280"/>
        <w:rPr>
          <w:sz w:val="22"/>
          <w:szCs w:val="22"/>
        </w:rPr>
      </w:pPr>
      <w:bookmarkStart w:id="509" w:name="_Toc125871320"/>
      <w:bookmarkStart w:id="510" w:name="_Toc482500894"/>
      <w:bookmarkStart w:id="511" w:name="_Toc87082191"/>
      <w:bookmarkStart w:id="512" w:name="_Toc103155217"/>
      <w:bookmarkStart w:id="513" w:name="_Toc454958451"/>
      <w:bookmarkStart w:id="514" w:name="_Toc476309234"/>
      <w:bookmarkStart w:id="515" w:name="_Toc527966233"/>
      <w:r w:rsidRPr="00334BC2">
        <w:rPr>
          <w:sz w:val="22"/>
          <w:szCs w:val="22"/>
        </w:rPr>
        <w:lastRenderedPageBreak/>
        <w:t xml:space="preserve">Formulario de </w:t>
      </w:r>
      <w:r w:rsidR="005E641B" w:rsidRPr="00334BC2">
        <w:rPr>
          <w:sz w:val="22"/>
          <w:szCs w:val="22"/>
        </w:rPr>
        <w:t xml:space="preserve">Garantía </w:t>
      </w:r>
      <w:r w:rsidRPr="00334BC2">
        <w:rPr>
          <w:sz w:val="22"/>
          <w:szCs w:val="22"/>
        </w:rPr>
        <w:t xml:space="preserve">de </w:t>
      </w:r>
      <w:r w:rsidR="005E641B" w:rsidRPr="00334BC2">
        <w:rPr>
          <w:sz w:val="22"/>
          <w:szCs w:val="22"/>
        </w:rPr>
        <w:t xml:space="preserve">Mantenimiento </w:t>
      </w:r>
      <w:r w:rsidRPr="00334BC2">
        <w:rPr>
          <w:sz w:val="22"/>
          <w:szCs w:val="22"/>
        </w:rPr>
        <w:t>de la Oferta</w:t>
      </w:r>
      <w:bookmarkEnd w:id="509"/>
      <w:r w:rsidRPr="00334BC2">
        <w:rPr>
          <w:sz w:val="22"/>
          <w:szCs w:val="22"/>
        </w:rPr>
        <w:t xml:space="preserve"> Fianza</w:t>
      </w:r>
      <w:bookmarkEnd w:id="510"/>
      <w:bookmarkEnd w:id="511"/>
      <w:bookmarkEnd w:id="512"/>
      <w:bookmarkEnd w:id="513"/>
      <w:bookmarkEnd w:id="514"/>
      <w:bookmarkEnd w:id="515"/>
      <w:r w:rsidR="006F683C" w:rsidRPr="00334BC2">
        <w:rPr>
          <w:sz w:val="22"/>
          <w:szCs w:val="22"/>
        </w:rPr>
        <w:t xml:space="preserve"> (NO APLICA)</w:t>
      </w:r>
    </w:p>
    <w:p w14:paraId="74C9B235" w14:textId="77777777" w:rsidR="00580092" w:rsidRPr="00334BC2" w:rsidRDefault="00580092" w:rsidP="00580092">
      <w:pPr>
        <w:spacing w:after="200"/>
        <w:rPr>
          <w:sz w:val="22"/>
          <w:szCs w:val="22"/>
        </w:rPr>
      </w:pPr>
      <w:r w:rsidRPr="00334BC2">
        <w:rPr>
          <w:sz w:val="22"/>
          <w:szCs w:val="22"/>
        </w:rPr>
        <w:t>FIANZA n.º ______________________</w:t>
      </w:r>
    </w:p>
    <w:p w14:paraId="78C68C05" w14:textId="557BFC3B" w:rsidR="00580092" w:rsidRPr="00334BC2" w:rsidRDefault="00580092" w:rsidP="00580092">
      <w:pPr>
        <w:spacing w:after="160"/>
        <w:rPr>
          <w:sz w:val="22"/>
          <w:szCs w:val="22"/>
        </w:rPr>
      </w:pPr>
      <w:r w:rsidRPr="00334BC2">
        <w:rPr>
          <w:sz w:val="22"/>
          <w:szCs w:val="22"/>
        </w:rPr>
        <w:t xml:space="preserve">POR ESTA FIANZA </w:t>
      </w:r>
      <w:r w:rsidRPr="00334BC2">
        <w:rPr>
          <w:i/>
          <w:sz w:val="22"/>
          <w:szCs w:val="22"/>
        </w:rPr>
        <w:t>________</w:t>
      </w:r>
      <w:r w:rsidR="00A16D7E" w:rsidRPr="00334BC2">
        <w:rPr>
          <w:i/>
          <w:sz w:val="22"/>
          <w:szCs w:val="22"/>
        </w:rPr>
        <w:t>____0</w:t>
      </w:r>
      <w:r w:rsidRPr="00334BC2">
        <w:rPr>
          <w:i/>
          <w:sz w:val="22"/>
          <w:szCs w:val="22"/>
        </w:rPr>
        <w:t>_____</w:t>
      </w:r>
      <w:r w:rsidRPr="00334BC2">
        <w:rPr>
          <w:sz w:val="22"/>
          <w:szCs w:val="22"/>
        </w:rPr>
        <w:t xml:space="preserve"> en calidad de Obligado Principal (en adelante, “el Obligado Principal”), y </w:t>
      </w:r>
      <w:r w:rsidRPr="00334BC2">
        <w:rPr>
          <w:i/>
          <w:sz w:val="22"/>
          <w:szCs w:val="22"/>
        </w:rPr>
        <w:t>___________________,</w:t>
      </w:r>
      <w:r w:rsidRPr="00334BC2">
        <w:rPr>
          <w:sz w:val="22"/>
          <w:szCs w:val="22"/>
        </w:rPr>
        <w:t xml:space="preserve"> </w:t>
      </w:r>
      <w:r w:rsidRPr="00334BC2">
        <w:rPr>
          <w:b/>
          <w:sz w:val="22"/>
          <w:szCs w:val="22"/>
        </w:rPr>
        <w:t xml:space="preserve">autorizado para conducir negocios en </w:t>
      </w:r>
      <w:r w:rsidRPr="00334BC2">
        <w:rPr>
          <w:i/>
          <w:sz w:val="22"/>
          <w:szCs w:val="22"/>
        </w:rPr>
        <w:t>________________,</w:t>
      </w:r>
      <w:r w:rsidR="00984DF4" w:rsidRPr="00334BC2">
        <w:rPr>
          <w:sz w:val="22"/>
          <w:szCs w:val="22"/>
        </w:rPr>
        <w:t xml:space="preserve"> y quien obra como garante (en adelante, “el </w:t>
      </w:r>
      <w:r w:rsidR="005C4D16" w:rsidRPr="00334BC2">
        <w:rPr>
          <w:sz w:val="22"/>
          <w:szCs w:val="22"/>
        </w:rPr>
        <w:t>G</w:t>
      </w:r>
      <w:r w:rsidRPr="00334BC2">
        <w:rPr>
          <w:sz w:val="22"/>
          <w:szCs w:val="22"/>
        </w:rPr>
        <w:t xml:space="preserve">arante”), por este instrumento se obligan y firmemente se comprometen con </w:t>
      </w:r>
      <w:r w:rsidRPr="00334BC2">
        <w:rPr>
          <w:i/>
          <w:sz w:val="22"/>
          <w:szCs w:val="22"/>
        </w:rPr>
        <w:t>_________________</w:t>
      </w:r>
      <w:r w:rsidRPr="00334BC2">
        <w:rPr>
          <w:sz w:val="22"/>
          <w:szCs w:val="22"/>
        </w:rPr>
        <w:t xml:space="preserve">, como Demandante (en adelante, “el </w:t>
      </w:r>
      <w:r w:rsidR="005C4D16" w:rsidRPr="00334BC2">
        <w:rPr>
          <w:sz w:val="22"/>
          <w:szCs w:val="22"/>
        </w:rPr>
        <w:t>Comprador</w:t>
      </w:r>
      <w:r w:rsidRPr="00334BC2">
        <w:rPr>
          <w:sz w:val="22"/>
          <w:szCs w:val="22"/>
        </w:rPr>
        <w:t xml:space="preserve">”) por el monto de </w:t>
      </w:r>
      <w:r w:rsidRPr="00334BC2">
        <w:rPr>
          <w:i/>
          <w:sz w:val="22"/>
          <w:szCs w:val="22"/>
        </w:rPr>
        <w:t>____________</w:t>
      </w:r>
      <w:r w:rsidRPr="00334BC2">
        <w:rPr>
          <w:rStyle w:val="Refdenotaalpie"/>
          <w:sz w:val="22"/>
          <w:szCs w:val="22"/>
        </w:rPr>
        <w:footnoteReference w:id="6"/>
      </w:r>
      <w:r w:rsidRPr="00334BC2">
        <w:rPr>
          <w:sz w:val="22"/>
          <w:szCs w:val="22"/>
        </w:rPr>
        <w:t xml:space="preserve"> (</w:t>
      </w:r>
      <w:r w:rsidRPr="00334BC2">
        <w:rPr>
          <w:i/>
          <w:sz w:val="22"/>
          <w:szCs w:val="22"/>
        </w:rPr>
        <w:t>__________</w:t>
      </w:r>
      <w:r w:rsidRPr="00334BC2">
        <w:rPr>
          <w:sz w:val="22"/>
          <w:szCs w:val="22"/>
        </w:rPr>
        <w:t>), por cuyo pago, que deberá efectuarse correcta y efectivamente, nosotr</w:t>
      </w:r>
      <w:r w:rsidR="00984DF4" w:rsidRPr="00334BC2">
        <w:rPr>
          <w:sz w:val="22"/>
          <w:szCs w:val="22"/>
        </w:rPr>
        <w:t xml:space="preserve">os, el Obligado Principal y el </w:t>
      </w:r>
      <w:r w:rsidR="005C4D16" w:rsidRPr="00334BC2">
        <w:rPr>
          <w:sz w:val="22"/>
          <w:szCs w:val="22"/>
        </w:rPr>
        <w:t>G</w:t>
      </w:r>
      <w:r w:rsidRPr="00334BC2">
        <w:rPr>
          <w:sz w:val="22"/>
          <w:szCs w:val="22"/>
        </w:rPr>
        <w:t>arante antes mencionados, nos obligamos, así como a nuestros sucesores y cesionarios, firme, conjunta y solidariamente por la presente.</w:t>
      </w:r>
    </w:p>
    <w:p w14:paraId="73F683E4" w14:textId="77777777" w:rsidR="00580092" w:rsidRPr="00334BC2" w:rsidRDefault="00580092" w:rsidP="00580092">
      <w:pPr>
        <w:spacing w:after="160"/>
        <w:rPr>
          <w:sz w:val="22"/>
          <w:szCs w:val="22"/>
        </w:rPr>
      </w:pPr>
      <w:r w:rsidRPr="00334BC2">
        <w:rPr>
          <w:sz w:val="22"/>
          <w:szCs w:val="22"/>
        </w:rPr>
        <w:t xml:space="preserve">POR CUANTO el Obligado Principal ha presentado o presentará al Comprador una Oferta por escrito fechada a los ___ días del mes de ______ </w:t>
      </w:r>
      <w:proofErr w:type="spellStart"/>
      <w:r w:rsidRPr="00334BC2">
        <w:rPr>
          <w:sz w:val="22"/>
          <w:szCs w:val="22"/>
        </w:rPr>
        <w:t>de</w:t>
      </w:r>
      <w:proofErr w:type="spellEnd"/>
      <w:r w:rsidRPr="00334BC2">
        <w:rPr>
          <w:sz w:val="22"/>
          <w:szCs w:val="22"/>
        </w:rPr>
        <w:t xml:space="preserve"> 20__, para el suministro de </w:t>
      </w:r>
      <w:r w:rsidRPr="00334BC2">
        <w:rPr>
          <w:i/>
          <w:sz w:val="22"/>
          <w:szCs w:val="22"/>
        </w:rPr>
        <w:t>___[nombre del Contrato]</w:t>
      </w:r>
      <w:r w:rsidRPr="00334BC2">
        <w:rPr>
          <w:sz w:val="22"/>
          <w:szCs w:val="22"/>
        </w:rPr>
        <w:t xml:space="preserve"> </w:t>
      </w:r>
      <w:r w:rsidRPr="00334BC2">
        <w:rPr>
          <w:i/>
          <w:sz w:val="22"/>
          <w:szCs w:val="22"/>
        </w:rPr>
        <w:t xml:space="preserve">__________ </w:t>
      </w:r>
      <w:r w:rsidRPr="00334BC2">
        <w:rPr>
          <w:sz w:val="22"/>
          <w:szCs w:val="22"/>
        </w:rPr>
        <w:t>(en adelante, la “Oferta”).</w:t>
      </w:r>
    </w:p>
    <w:p w14:paraId="532EA735" w14:textId="77777777" w:rsidR="00580092" w:rsidRPr="00334BC2" w:rsidRDefault="00580092" w:rsidP="00580092">
      <w:pPr>
        <w:spacing w:after="160"/>
        <w:rPr>
          <w:sz w:val="22"/>
          <w:szCs w:val="22"/>
        </w:rPr>
      </w:pPr>
      <w:r w:rsidRPr="00334BC2">
        <w:rPr>
          <w:sz w:val="22"/>
          <w:szCs w:val="22"/>
        </w:rPr>
        <w:t>POR LO TANTO, LA CONDICIÓN DE ESTA OBLIGACIÓN es tal que si el Obligado Principal:</w:t>
      </w:r>
    </w:p>
    <w:p w14:paraId="3FD16CF4" w14:textId="13B9C0E0" w:rsidR="00580092" w:rsidRPr="00334BC2" w:rsidRDefault="00A90067">
      <w:pPr>
        <w:numPr>
          <w:ilvl w:val="0"/>
          <w:numId w:val="8"/>
        </w:numPr>
        <w:tabs>
          <w:tab w:val="clear" w:pos="720"/>
          <w:tab w:val="num" w:pos="1260"/>
        </w:tabs>
        <w:spacing w:after="160"/>
        <w:ind w:left="1260" w:hanging="540"/>
        <w:rPr>
          <w:sz w:val="22"/>
          <w:szCs w:val="22"/>
        </w:rPr>
      </w:pPr>
      <w:r w:rsidRPr="00334BC2">
        <w:rPr>
          <w:sz w:val="22"/>
          <w:szCs w:val="22"/>
        </w:rPr>
        <w:t xml:space="preserve">ha retirado su Oferta durante el período de validez de la Oferta </w:t>
      </w:r>
      <w:r w:rsidR="005C4D16" w:rsidRPr="00334BC2">
        <w:rPr>
          <w:sz w:val="22"/>
          <w:szCs w:val="22"/>
        </w:rPr>
        <w:t xml:space="preserve">establecido </w:t>
      </w:r>
      <w:r w:rsidRPr="00334BC2">
        <w:rPr>
          <w:sz w:val="22"/>
          <w:szCs w:val="22"/>
        </w:rPr>
        <w:t>en la Carta de la Oferta del Obligado Principal (el “</w:t>
      </w:r>
      <w:r w:rsidR="00314214" w:rsidRPr="00334BC2">
        <w:rPr>
          <w:sz w:val="22"/>
          <w:szCs w:val="22"/>
        </w:rPr>
        <w:t>p</w:t>
      </w:r>
      <w:r w:rsidRPr="00334BC2">
        <w:rPr>
          <w:sz w:val="22"/>
          <w:szCs w:val="22"/>
        </w:rPr>
        <w:t xml:space="preserve">eríodo de </w:t>
      </w:r>
      <w:r w:rsidR="00314214" w:rsidRPr="00334BC2">
        <w:rPr>
          <w:sz w:val="22"/>
          <w:szCs w:val="22"/>
        </w:rPr>
        <w:t>v</w:t>
      </w:r>
      <w:r w:rsidRPr="00334BC2">
        <w:rPr>
          <w:sz w:val="22"/>
          <w:szCs w:val="22"/>
        </w:rPr>
        <w:t xml:space="preserve">alidez de la Oferta”), o cualquier prórroga del plazo </w:t>
      </w:r>
      <w:r w:rsidR="005C4D16" w:rsidRPr="00334BC2">
        <w:rPr>
          <w:sz w:val="22"/>
          <w:szCs w:val="22"/>
        </w:rPr>
        <w:t xml:space="preserve">dispuesta </w:t>
      </w:r>
      <w:r w:rsidRPr="00334BC2">
        <w:rPr>
          <w:sz w:val="22"/>
          <w:szCs w:val="22"/>
        </w:rPr>
        <w:t>por el Obligado Principal;</w:t>
      </w:r>
    </w:p>
    <w:p w14:paraId="604D982B" w14:textId="082F020D" w:rsidR="00580092" w:rsidRPr="00334BC2" w:rsidRDefault="00580092">
      <w:pPr>
        <w:numPr>
          <w:ilvl w:val="0"/>
          <w:numId w:val="8"/>
        </w:numPr>
        <w:tabs>
          <w:tab w:val="num" w:pos="1260"/>
        </w:tabs>
        <w:spacing w:after="160"/>
        <w:ind w:left="1260" w:hanging="540"/>
        <w:rPr>
          <w:sz w:val="22"/>
          <w:szCs w:val="22"/>
        </w:rPr>
      </w:pPr>
      <w:r w:rsidRPr="00334BC2">
        <w:rPr>
          <w:sz w:val="22"/>
          <w:szCs w:val="22"/>
        </w:rPr>
        <w:t xml:space="preserve">habiendo sido notificado por el Comprador de la aceptación de su Oferta durante el </w:t>
      </w:r>
      <w:r w:rsidR="00C66433" w:rsidRPr="00334BC2">
        <w:rPr>
          <w:sz w:val="22"/>
          <w:szCs w:val="22"/>
        </w:rPr>
        <w:t>p</w:t>
      </w:r>
      <w:r w:rsidRPr="00334BC2">
        <w:rPr>
          <w:sz w:val="22"/>
          <w:szCs w:val="22"/>
        </w:rPr>
        <w:t xml:space="preserve">eríodo de </w:t>
      </w:r>
      <w:r w:rsidR="00C66433" w:rsidRPr="00334BC2">
        <w:rPr>
          <w:sz w:val="22"/>
          <w:szCs w:val="22"/>
        </w:rPr>
        <w:t>v</w:t>
      </w:r>
      <w:r w:rsidRPr="00334BC2">
        <w:rPr>
          <w:sz w:val="22"/>
          <w:szCs w:val="22"/>
        </w:rPr>
        <w:t xml:space="preserve">alidez de la Oferta o cualquier prórroga del plazo establecida por el Postulante, </w:t>
      </w:r>
      <w:r w:rsidR="00A16D7E" w:rsidRPr="00334BC2">
        <w:rPr>
          <w:sz w:val="22"/>
          <w:szCs w:val="22"/>
        </w:rPr>
        <w:t>(</w:t>
      </w:r>
      <w:r w:rsidRPr="00334BC2">
        <w:rPr>
          <w:sz w:val="22"/>
          <w:szCs w:val="22"/>
        </w:rPr>
        <w:t xml:space="preserve">i) no ha firmado el Convenio Contractual, o </w:t>
      </w:r>
      <w:r w:rsidR="00A16D7E" w:rsidRPr="00334BC2">
        <w:rPr>
          <w:sz w:val="22"/>
          <w:szCs w:val="22"/>
        </w:rPr>
        <w:t>(</w:t>
      </w:r>
      <w:proofErr w:type="spellStart"/>
      <w:r w:rsidRPr="00334BC2">
        <w:rPr>
          <w:sz w:val="22"/>
          <w:szCs w:val="22"/>
        </w:rPr>
        <w:t>ii</w:t>
      </w:r>
      <w:proofErr w:type="spellEnd"/>
      <w:r w:rsidRPr="00334BC2">
        <w:rPr>
          <w:sz w:val="22"/>
          <w:szCs w:val="22"/>
        </w:rPr>
        <w:t xml:space="preserve">) no ha presentado la </w:t>
      </w:r>
      <w:r w:rsidR="00984DF4" w:rsidRPr="00334BC2">
        <w:rPr>
          <w:sz w:val="22"/>
          <w:szCs w:val="22"/>
        </w:rPr>
        <w:t>garantía</w:t>
      </w:r>
      <w:r w:rsidRPr="00334BC2">
        <w:rPr>
          <w:sz w:val="22"/>
          <w:szCs w:val="22"/>
        </w:rPr>
        <w:t xml:space="preserve"> de </w:t>
      </w:r>
      <w:r w:rsidR="00C66433" w:rsidRPr="00334BC2">
        <w:rPr>
          <w:sz w:val="22"/>
          <w:szCs w:val="22"/>
        </w:rPr>
        <w:t>c</w:t>
      </w:r>
      <w:r w:rsidRPr="00334BC2">
        <w:rPr>
          <w:sz w:val="22"/>
          <w:szCs w:val="22"/>
        </w:rPr>
        <w:t xml:space="preserve">umplimiento de conformidad con las Instrucciones a los Licitantes (“IAL”) del </w:t>
      </w:r>
      <w:r w:rsidR="00807C34" w:rsidRPr="00334BC2">
        <w:rPr>
          <w:sz w:val="22"/>
          <w:szCs w:val="22"/>
        </w:rPr>
        <w:t>documento de licitación</w:t>
      </w:r>
      <w:r w:rsidR="00E05481" w:rsidRPr="00334BC2">
        <w:rPr>
          <w:sz w:val="22"/>
          <w:szCs w:val="22"/>
        </w:rPr>
        <w:t xml:space="preserve"> del Comprador,</w:t>
      </w:r>
    </w:p>
    <w:p w14:paraId="1BD3870F" w14:textId="1A5943A7" w:rsidR="00580092" w:rsidRPr="00334BC2" w:rsidRDefault="00984DF4" w:rsidP="00580092">
      <w:pPr>
        <w:spacing w:after="160"/>
        <w:rPr>
          <w:sz w:val="22"/>
          <w:szCs w:val="22"/>
        </w:rPr>
      </w:pPr>
      <w:r w:rsidRPr="00334BC2">
        <w:rPr>
          <w:sz w:val="22"/>
          <w:szCs w:val="22"/>
        </w:rPr>
        <w:t xml:space="preserve">el </w:t>
      </w:r>
      <w:r w:rsidR="00C66433" w:rsidRPr="00334BC2">
        <w:rPr>
          <w:sz w:val="22"/>
          <w:szCs w:val="22"/>
        </w:rPr>
        <w:t>G</w:t>
      </w:r>
      <w:r w:rsidR="00580092" w:rsidRPr="00334BC2">
        <w:rPr>
          <w:sz w:val="22"/>
          <w:szCs w:val="22"/>
        </w:rPr>
        <w:t xml:space="preserve">arante procederá </w:t>
      </w:r>
      <w:r w:rsidR="00C66433" w:rsidRPr="00334BC2">
        <w:rPr>
          <w:sz w:val="22"/>
          <w:szCs w:val="22"/>
        </w:rPr>
        <w:t xml:space="preserve">de inmediato </w:t>
      </w:r>
      <w:r w:rsidR="00580092" w:rsidRPr="00334BC2">
        <w:rPr>
          <w:sz w:val="22"/>
          <w:szCs w:val="22"/>
        </w:rPr>
        <w:t xml:space="preserve">a pagar al Comprador la suma </w:t>
      </w:r>
      <w:r w:rsidR="00C66433" w:rsidRPr="00334BC2">
        <w:rPr>
          <w:sz w:val="22"/>
          <w:szCs w:val="22"/>
        </w:rPr>
        <w:t xml:space="preserve">máxima antes </w:t>
      </w:r>
      <w:r w:rsidR="00580092" w:rsidRPr="00334BC2">
        <w:rPr>
          <w:sz w:val="22"/>
          <w:szCs w:val="22"/>
        </w:rPr>
        <w:t xml:space="preserve">indicada </w:t>
      </w:r>
      <w:r w:rsidR="00A16D7E" w:rsidRPr="00334BC2">
        <w:rPr>
          <w:sz w:val="22"/>
          <w:szCs w:val="22"/>
        </w:rPr>
        <w:br/>
      </w:r>
      <w:r w:rsidR="00CE4CD7" w:rsidRPr="00334BC2">
        <w:rPr>
          <w:sz w:val="22"/>
          <w:szCs w:val="22"/>
        </w:rPr>
        <w:t>cuando reciba</w:t>
      </w:r>
      <w:r w:rsidR="00580092" w:rsidRPr="00334BC2">
        <w:rPr>
          <w:sz w:val="22"/>
          <w:szCs w:val="22"/>
        </w:rPr>
        <w:t xml:space="preserve"> la primera solicitud por escrito del Comprador, sin que el Comprador tenga que </w:t>
      </w:r>
      <w:r w:rsidR="00CE4CD7" w:rsidRPr="00334BC2">
        <w:rPr>
          <w:sz w:val="22"/>
          <w:szCs w:val="22"/>
        </w:rPr>
        <w:t>justificar</w:t>
      </w:r>
      <w:r w:rsidR="00580092" w:rsidRPr="00334BC2">
        <w:rPr>
          <w:sz w:val="22"/>
          <w:szCs w:val="22"/>
        </w:rPr>
        <w:t xml:space="preserve"> su solicitud, siempre y cuando el Comprador establezca en ella que esta es motivada por el acontecimiento de cualquiera de los eventos descritos anteriormente, y especif</w:t>
      </w:r>
      <w:r w:rsidR="00E05481" w:rsidRPr="00334BC2">
        <w:rPr>
          <w:sz w:val="22"/>
          <w:szCs w:val="22"/>
        </w:rPr>
        <w:t>ique cuáles eventos ocurrieron.</w:t>
      </w:r>
    </w:p>
    <w:p w14:paraId="1CF11155" w14:textId="65237C58" w:rsidR="00580092" w:rsidRPr="00334BC2" w:rsidRDefault="00580092" w:rsidP="00580092">
      <w:pPr>
        <w:spacing w:after="160"/>
        <w:rPr>
          <w:sz w:val="22"/>
          <w:szCs w:val="22"/>
        </w:rPr>
      </w:pPr>
      <w:r w:rsidRPr="00334BC2">
        <w:rPr>
          <w:sz w:val="22"/>
          <w:szCs w:val="22"/>
        </w:rPr>
        <w:t xml:space="preserve">El </w:t>
      </w:r>
      <w:r w:rsidR="00C66433" w:rsidRPr="00334BC2">
        <w:rPr>
          <w:sz w:val="22"/>
          <w:szCs w:val="22"/>
        </w:rPr>
        <w:t>G</w:t>
      </w:r>
      <w:r w:rsidRPr="00334BC2">
        <w:rPr>
          <w:sz w:val="22"/>
          <w:szCs w:val="22"/>
        </w:rPr>
        <w:t xml:space="preserve">arante, acepta, por la presente, que su obligación permanecerá vigente y </w:t>
      </w:r>
      <w:r w:rsidR="004F4CFD" w:rsidRPr="00334BC2">
        <w:rPr>
          <w:sz w:val="22"/>
          <w:szCs w:val="22"/>
        </w:rPr>
        <w:t>tendrá pleno efecto hasta el 28</w:t>
      </w:r>
      <w:r w:rsidRPr="00334BC2">
        <w:rPr>
          <w:sz w:val="22"/>
          <w:szCs w:val="22"/>
        </w:rPr>
        <w:t xml:space="preserve">° día, inclusive, a partir de la fecha de expiración del </w:t>
      </w:r>
      <w:r w:rsidR="00C66433" w:rsidRPr="00334BC2">
        <w:rPr>
          <w:sz w:val="22"/>
          <w:szCs w:val="22"/>
        </w:rPr>
        <w:t>p</w:t>
      </w:r>
      <w:r w:rsidRPr="00334BC2">
        <w:rPr>
          <w:sz w:val="22"/>
          <w:szCs w:val="22"/>
        </w:rPr>
        <w:t xml:space="preserve">eríodo de </w:t>
      </w:r>
      <w:r w:rsidR="00C66433" w:rsidRPr="00334BC2">
        <w:rPr>
          <w:sz w:val="22"/>
          <w:szCs w:val="22"/>
        </w:rPr>
        <w:t>v</w:t>
      </w:r>
      <w:r w:rsidRPr="00334BC2">
        <w:rPr>
          <w:sz w:val="22"/>
          <w:szCs w:val="22"/>
        </w:rPr>
        <w:t xml:space="preserve">alidez de la Oferta que se establece en la </w:t>
      </w:r>
      <w:r w:rsidR="00314214" w:rsidRPr="00334BC2">
        <w:rPr>
          <w:sz w:val="22"/>
          <w:szCs w:val="22"/>
        </w:rPr>
        <w:t>c</w:t>
      </w:r>
      <w:r w:rsidRPr="00334BC2">
        <w:rPr>
          <w:sz w:val="22"/>
          <w:szCs w:val="22"/>
        </w:rPr>
        <w:t xml:space="preserve">arta de Oferta del Obligado Principal o cualquier prórroga del plazo </w:t>
      </w:r>
      <w:r w:rsidR="00C66433" w:rsidRPr="00334BC2">
        <w:rPr>
          <w:sz w:val="22"/>
          <w:szCs w:val="22"/>
        </w:rPr>
        <w:t xml:space="preserve">dispuesto </w:t>
      </w:r>
      <w:r w:rsidRPr="00334BC2">
        <w:rPr>
          <w:sz w:val="22"/>
          <w:szCs w:val="22"/>
        </w:rPr>
        <w:t>por el Obligado Principal.</w:t>
      </w:r>
    </w:p>
    <w:p w14:paraId="6732BD46" w14:textId="4797250B" w:rsidR="00580092" w:rsidRPr="00334BC2" w:rsidRDefault="00580092" w:rsidP="00580092">
      <w:pPr>
        <w:spacing w:after="160"/>
        <w:rPr>
          <w:sz w:val="22"/>
          <w:szCs w:val="22"/>
        </w:rPr>
      </w:pPr>
      <w:r w:rsidRPr="00334BC2">
        <w:rPr>
          <w:sz w:val="22"/>
          <w:szCs w:val="22"/>
        </w:rPr>
        <w:t>EN PRUEBA DE CONFORMID</w:t>
      </w:r>
      <w:r w:rsidR="00984DF4" w:rsidRPr="00334BC2">
        <w:rPr>
          <w:sz w:val="22"/>
          <w:szCs w:val="22"/>
        </w:rPr>
        <w:t xml:space="preserve">AD, el Obligado Principal y el </w:t>
      </w:r>
      <w:r w:rsidR="0008205C" w:rsidRPr="00334BC2">
        <w:rPr>
          <w:sz w:val="22"/>
          <w:szCs w:val="22"/>
        </w:rPr>
        <w:t>G</w:t>
      </w:r>
      <w:r w:rsidRPr="00334BC2">
        <w:rPr>
          <w:sz w:val="22"/>
          <w:szCs w:val="22"/>
        </w:rPr>
        <w:t xml:space="preserve">arante han dispuesto que se ejecuten estos documentos con sus respectivos nombres en el día de la fecha, ____ de _____________ </w:t>
      </w:r>
      <w:proofErr w:type="spellStart"/>
      <w:r w:rsidRPr="00334BC2">
        <w:rPr>
          <w:sz w:val="22"/>
          <w:szCs w:val="22"/>
        </w:rPr>
        <w:t>de</w:t>
      </w:r>
      <w:proofErr w:type="spellEnd"/>
      <w:r w:rsidRPr="00334BC2">
        <w:rPr>
          <w:sz w:val="22"/>
          <w:szCs w:val="22"/>
        </w:rPr>
        <w:t xml:space="preserve"> 20__.</w:t>
      </w:r>
    </w:p>
    <w:p w14:paraId="209406A4" w14:textId="5A65ED93" w:rsidR="00580092" w:rsidRPr="00334BC2" w:rsidRDefault="00580092" w:rsidP="004F4CFD">
      <w:pPr>
        <w:tabs>
          <w:tab w:val="left" w:pos="4536"/>
          <w:tab w:val="left" w:pos="5488"/>
          <w:tab w:val="left" w:pos="8931"/>
        </w:tabs>
        <w:spacing w:after="160"/>
        <w:rPr>
          <w:sz w:val="22"/>
          <w:szCs w:val="22"/>
        </w:rPr>
      </w:pPr>
      <w:r w:rsidRPr="00334BC2">
        <w:rPr>
          <w:sz w:val="22"/>
          <w:szCs w:val="22"/>
        </w:rPr>
        <w:t>Obligado Principal: _</w:t>
      </w:r>
      <w:r w:rsidR="00984DF4" w:rsidRPr="00334BC2">
        <w:rPr>
          <w:sz w:val="22"/>
          <w:szCs w:val="22"/>
        </w:rPr>
        <w:t>__________________</w:t>
      </w:r>
      <w:r w:rsidR="00984DF4" w:rsidRPr="00334BC2">
        <w:rPr>
          <w:sz w:val="22"/>
          <w:szCs w:val="22"/>
        </w:rPr>
        <w:tab/>
      </w:r>
      <w:r w:rsidR="00D310A5" w:rsidRPr="00334BC2">
        <w:rPr>
          <w:sz w:val="22"/>
          <w:szCs w:val="22"/>
        </w:rPr>
        <w:t xml:space="preserve"> </w:t>
      </w:r>
      <w:r w:rsidR="0008205C" w:rsidRPr="00334BC2">
        <w:rPr>
          <w:sz w:val="22"/>
          <w:szCs w:val="22"/>
        </w:rPr>
        <w:t>G</w:t>
      </w:r>
      <w:r w:rsidR="00E05481" w:rsidRPr="00334BC2">
        <w:rPr>
          <w:sz w:val="22"/>
          <w:szCs w:val="22"/>
        </w:rPr>
        <w:t>arante:</w:t>
      </w:r>
      <w:r w:rsidR="004F4CFD" w:rsidRPr="00334BC2">
        <w:rPr>
          <w:sz w:val="22"/>
          <w:szCs w:val="22"/>
        </w:rPr>
        <w:tab/>
      </w:r>
      <w:r w:rsidRPr="00334BC2">
        <w:rPr>
          <w:sz w:val="22"/>
          <w:szCs w:val="22"/>
        </w:rPr>
        <w:t>____________________________</w:t>
      </w:r>
      <w:r w:rsidRPr="00334BC2">
        <w:rPr>
          <w:sz w:val="22"/>
          <w:szCs w:val="22"/>
        </w:rPr>
        <w:br/>
      </w:r>
      <w:r w:rsidRPr="00334BC2">
        <w:rPr>
          <w:sz w:val="22"/>
          <w:szCs w:val="22"/>
        </w:rPr>
        <w:tab/>
      </w:r>
      <w:r w:rsidR="00D310A5" w:rsidRPr="00334BC2">
        <w:rPr>
          <w:sz w:val="22"/>
          <w:szCs w:val="22"/>
        </w:rPr>
        <w:t xml:space="preserve"> </w:t>
      </w:r>
      <w:r w:rsidRPr="00334BC2">
        <w:rPr>
          <w:sz w:val="22"/>
          <w:szCs w:val="22"/>
        </w:rPr>
        <w:t>Sello oficial de la empresa (cuando corresponda)</w:t>
      </w:r>
    </w:p>
    <w:p w14:paraId="69CF7DBE" w14:textId="77777777" w:rsidR="00580092" w:rsidRPr="00334BC2" w:rsidRDefault="00580092" w:rsidP="004F4CFD">
      <w:pPr>
        <w:tabs>
          <w:tab w:val="left" w:pos="4620"/>
        </w:tabs>
        <w:spacing w:after="200"/>
        <w:rPr>
          <w:sz w:val="22"/>
          <w:szCs w:val="22"/>
        </w:rPr>
      </w:pPr>
      <w:r w:rsidRPr="00334BC2">
        <w:rPr>
          <w:sz w:val="22"/>
          <w:szCs w:val="22"/>
        </w:rPr>
        <w:t>_______________________________</w:t>
      </w:r>
      <w:r w:rsidRPr="00334BC2">
        <w:rPr>
          <w:sz w:val="22"/>
          <w:szCs w:val="22"/>
        </w:rPr>
        <w:tab/>
        <w:t>____________________________________</w:t>
      </w:r>
      <w:r w:rsidRPr="00334BC2">
        <w:rPr>
          <w:sz w:val="22"/>
          <w:szCs w:val="22"/>
        </w:rPr>
        <w:br/>
      </w:r>
      <w:r w:rsidRPr="00334BC2">
        <w:rPr>
          <w:i/>
          <w:sz w:val="22"/>
          <w:szCs w:val="22"/>
        </w:rPr>
        <w:t>[Firma]</w:t>
      </w:r>
      <w:r w:rsidRPr="00334BC2">
        <w:rPr>
          <w:sz w:val="22"/>
          <w:szCs w:val="22"/>
        </w:rPr>
        <w:tab/>
      </w:r>
      <w:r w:rsidRPr="00334BC2">
        <w:rPr>
          <w:i/>
          <w:sz w:val="22"/>
          <w:szCs w:val="22"/>
        </w:rPr>
        <w:t>[Firma]</w:t>
      </w:r>
    </w:p>
    <w:p w14:paraId="5817DCC1" w14:textId="77777777" w:rsidR="00580092" w:rsidRPr="00334BC2" w:rsidRDefault="00580092" w:rsidP="004F4CFD">
      <w:pPr>
        <w:tabs>
          <w:tab w:val="left" w:pos="4620"/>
        </w:tabs>
        <w:spacing w:after="200"/>
        <w:rPr>
          <w:i/>
          <w:sz w:val="22"/>
          <w:szCs w:val="22"/>
        </w:rPr>
      </w:pPr>
      <w:r w:rsidRPr="00334BC2">
        <w:rPr>
          <w:i/>
          <w:sz w:val="22"/>
          <w:szCs w:val="22"/>
        </w:rPr>
        <w:t>[Nombre y cargo en letra de imprenta]</w:t>
      </w:r>
      <w:r w:rsidRPr="00334BC2">
        <w:rPr>
          <w:sz w:val="22"/>
          <w:szCs w:val="22"/>
        </w:rPr>
        <w:tab/>
      </w:r>
      <w:r w:rsidRPr="00334BC2">
        <w:rPr>
          <w:i/>
          <w:sz w:val="22"/>
          <w:szCs w:val="22"/>
        </w:rPr>
        <w:t>[Nombre y cargo en letra de imprenta]</w:t>
      </w:r>
    </w:p>
    <w:p w14:paraId="267CC62F" w14:textId="7FAA577A" w:rsidR="00580092" w:rsidRPr="00334BC2" w:rsidRDefault="00580092" w:rsidP="002D3400">
      <w:pPr>
        <w:pStyle w:val="TOC3-1"/>
        <w:rPr>
          <w:sz w:val="22"/>
          <w:szCs w:val="22"/>
        </w:rPr>
      </w:pPr>
      <w:r w:rsidRPr="00334BC2">
        <w:rPr>
          <w:sz w:val="22"/>
          <w:szCs w:val="22"/>
        </w:rPr>
        <w:br w:type="page"/>
      </w:r>
      <w:bookmarkStart w:id="516" w:name="_Toc125871321"/>
      <w:bookmarkStart w:id="517" w:name="_Toc454958452"/>
      <w:bookmarkStart w:id="518" w:name="_Toc476309235"/>
      <w:bookmarkStart w:id="519" w:name="_Toc527966234"/>
      <w:r w:rsidRPr="00334BC2">
        <w:rPr>
          <w:sz w:val="22"/>
          <w:szCs w:val="22"/>
        </w:rPr>
        <w:lastRenderedPageBreak/>
        <w:t xml:space="preserve">Formulario de </w:t>
      </w:r>
      <w:r w:rsidR="005E641B" w:rsidRPr="00334BC2">
        <w:rPr>
          <w:sz w:val="22"/>
          <w:szCs w:val="22"/>
        </w:rPr>
        <w:t xml:space="preserve">Declaración </w:t>
      </w:r>
      <w:r w:rsidRPr="00334BC2">
        <w:rPr>
          <w:sz w:val="22"/>
          <w:szCs w:val="22"/>
        </w:rPr>
        <w:t xml:space="preserve">de </w:t>
      </w:r>
      <w:r w:rsidR="005E641B" w:rsidRPr="00334BC2">
        <w:rPr>
          <w:sz w:val="22"/>
          <w:szCs w:val="22"/>
        </w:rPr>
        <w:t xml:space="preserve">Mantenimiento </w:t>
      </w:r>
      <w:r w:rsidRPr="00334BC2">
        <w:rPr>
          <w:sz w:val="22"/>
          <w:szCs w:val="22"/>
        </w:rPr>
        <w:t>de la Oferta</w:t>
      </w:r>
      <w:bookmarkEnd w:id="516"/>
      <w:bookmarkEnd w:id="517"/>
      <w:bookmarkEnd w:id="518"/>
      <w:bookmarkEnd w:id="519"/>
    </w:p>
    <w:p w14:paraId="1BCBCC66" w14:textId="77777777" w:rsidR="00AD4FFD" w:rsidRPr="00334BC2" w:rsidRDefault="00AD4FFD" w:rsidP="00AD4FFD">
      <w:pPr>
        <w:suppressAutoHyphens w:val="0"/>
        <w:spacing w:after="0"/>
        <w:jc w:val="left"/>
        <w:rPr>
          <w:i/>
          <w:iCs/>
          <w:sz w:val="22"/>
          <w:szCs w:val="22"/>
        </w:rPr>
      </w:pPr>
      <w:r w:rsidRPr="00334BC2">
        <w:rPr>
          <w:i/>
          <w:sz w:val="22"/>
          <w:szCs w:val="22"/>
        </w:rPr>
        <w:t>[El Licitante deberá completar este formulario según las instrucciones indicadas].</w:t>
      </w:r>
    </w:p>
    <w:p w14:paraId="746D17EE" w14:textId="77777777" w:rsidR="00580092" w:rsidRPr="00334BC2" w:rsidRDefault="00580092" w:rsidP="00580092">
      <w:pPr>
        <w:tabs>
          <w:tab w:val="left" w:pos="4968"/>
          <w:tab w:val="left" w:pos="9558"/>
        </w:tabs>
        <w:rPr>
          <w:sz w:val="22"/>
          <w:szCs w:val="22"/>
        </w:rPr>
      </w:pPr>
    </w:p>
    <w:p w14:paraId="183BEC1E" w14:textId="77777777" w:rsidR="00AD4FFD" w:rsidRPr="00334BC2" w:rsidRDefault="00AD4FFD" w:rsidP="00AD4FFD">
      <w:pPr>
        <w:tabs>
          <w:tab w:val="right" w:pos="9360"/>
        </w:tabs>
        <w:suppressAutoHyphens w:val="0"/>
        <w:spacing w:after="0"/>
        <w:ind w:left="720" w:hanging="720"/>
        <w:jc w:val="right"/>
        <w:rPr>
          <w:sz w:val="22"/>
          <w:szCs w:val="22"/>
        </w:rPr>
      </w:pPr>
      <w:r w:rsidRPr="00334BC2">
        <w:rPr>
          <w:sz w:val="22"/>
          <w:szCs w:val="22"/>
        </w:rPr>
        <w:t xml:space="preserve">Fecha: </w:t>
      </w:r>
      <w:r w:rsidRPr="00334BC2">
        <w:rPr>
          <w:i/>
          <w:sz w:val="22"/>
          <w:szCs w:val="22"/>
        </w:rPr>
        <w:t>[indique la fecha (día, mes y año)]</w:t>
      </w:r>
    </w:p>
    <w:p w14:paraId="4DDDE8AE" w14:textId="65FB9721" w:rsidR="00AD4FFD" w:rsidRPr="00334BC2" w:rsidRDefault="00BB2041" w:rsidP="00AD4FFD">
      <w:pPr>
        <w:tabs>
          <w:tab w:val="right" w:pos="9360"/>
        </w:tabs>
        <w:suppressAutoHyphens w:val="0"/>
        <w:spacing w:after="0"/>
        <w:ind w:left="720" w:hanging="720"/>
        <w:jc w:val="right"/>
        <w:rPr>
          <w:i/>
          <w:sz w:val="22"/>
          <w:szCs w:val="22"/>
        </w:rPr>
      </w:pPr>
      <w:r w:rsidRPr="00334BC2">
        <w:rPr>
          <w:sz w:val="22"/>
          <w:szCs w:val="22"/>
        </w:rPr>
        <w:t xml:space="preserve">SDO </w:t>
      </w:r>
      <w:r w:rsidR="00AD4FFD" w:rsidRPr="00334BC2">
        <w:rPr>
          <w:sz w:val="22"/>
          <w:szCs w:val="22"/>
        </w:rPr>
        <w:t xml:space="preserve">n.º: </w:t>
      </w:r>
      <w:r w:rsidR="00AD4FFD" w:rsidRPr="00334BC2">
        <w:rPr>
          <w:i/>
          <w:sz w:val="22"/>
          <w:szCs w:val="22"/>
        </w:rPr>
        <w:t xml:space="preserve">[número del </w:t>
      </w:r>
      <w:r w:rsidR="00314214" w:rsidRPr="00334BC2">
        <w:rPr>
          <w:i/>
          <w:sz w:val="22"/>
          <w:szCs w:val="22"/>
        </w:rPr>
        <w:t>p</w:t>
      </w:r>
      <w:r w:rsidR="00AD4FFD" w:rsidRPr="00334BC2">
        <w:rPr>
          <w:i/>
          <w:sz w:val="22"/>
          <w:szCs w:val="22"/>
        </w:rPr>
        <w:t xml:space="preserve">roceso de </w:t>
      </w:r>
      <w:r w:rsidRPr="00334BC2">
        <w:rPr>
          <w:i/>
          <w:sz w:val="22"/>
          <w:szCs w:val="22"/>
        </w:rPr>
        <w:t>SDO</w:t>
      </w:r>
      <w:r w:rsidR="00AD4FFD" w:rsidRPr="00334BC2">
        <w:rPr>
          <w:i/>
          <w:sz w:val="22"/>
          <w:szCs w:val="22"/>
        </w:rPr>
        <w:t>]</w:t>
      </w:r>
    </w:p>
    <w:p w14:paraId="55343460" w14:textId="77777777" w:rsidR="00AD4FFD" w:rsidRPr="00334BC2" w:rsidRDefault="00AD4FFD" w:rsidP="00AD4FFD">
      <w:pPr>
        <w:tabs>
          <w:tab w:val="right" w:pos="9360"/>
        </w:tabs>
        <w:suppressAutoHyphens w:val="0"/>
        <w:spacing w:after="0"/>
        <w:ind w:left="720" w:hanging="720"/>
        <w:jc w:val="right"/>
        <w:rPr>
          <w:sz w:val="22"/>
          <w:szCs w:val="22"/>
        </w:rPr>
      </w:pPr>
      <w:r w:rsidRPr="00334BC2">
        <w:rPr>
          <w:sz w:val="22"/>
          <w:szCs w:val="22"/>
        </w:rPr>
        <w:t xml:space="preserve">Alternativa </w:t>
      </w:r>
      <w:proofErr w:type="spellStart"/>
      <w:r w:rsidRPr="00334BC2">
        <w:rPr>
          <w:sz w:val="22"/>
          <w:szCs w:val="22"/>
        </w:rPr>
        <w:t>n.°</w:t>
      </w:r>
      <w:proofErr w:type="spellEnd"/>
      <w:r w:rsidRPr="00334BC2">
        <w:rPr>
          <w:sz w:val="22"/>
          <w:szCs w:val="22"/>
        </w:rPr>
        <w:t xml:space="preserve">: </w:t>
      </w:r>
      <w:r w:rsidRPr="00334BC2">
        <w:rPr>
          <w:i/>
          <w:sz w:val="22"/>
          <w:szCs w:val="22"/>
        </w:rPr>
        <w:t xml:space="preserve">[indique el </w:t>
      </w:r>
      <w:proofErr w:type="spellStart"/>
      <w:r w:rsidRPr="00334BC2">
        <w:rPr>
          <w:i/>
          <w:sz w:val="22"/>
          <w:szCs w:val="22"/>
        </w:rPr>
        <w:t>n.°</w:t>
      </w:r>
      <w:proofErr w:type="spellEnd"/>
      <w:r w:rsidRPr="00334BC2">
        <w:rPr>
          <w:i/>
          <w:sz w:val="22"/>
          <w:szCs w:val="22"/>
        </w:rPr>
        <w:t xml:space="preserve"> de identificación si se trata de una Oferta para una alternativa]</w:t>
      </w:r>
    </w:p>
    <w:p w14:paraId="4ECA268F" w14:textId="77777777" w:rsidR="00AD4FFD" w:rsidRPr="00334BC2" w:rsidRDefault="00AD4FFD" w:rsidP="00AD4FFD">
      <w:pPr>
        <w:tabs>
          <w:tab w:val="right" w:pos="9360"/>
        </w:tabs>
        <w:suppressAutoHyphens w:val="0"/>
        <w:spacing w:after="0"/>
        <w:ind w:left="720" w:hanging="720"/>
        <w:jc w:val="right"/>
        <w:rPr>
          <w:sz w:val="22"/>
          <w:szCs w:val="22"/>
        </w:rPr>
      </w:pPr>
    </w:p>
    <w:p w14:paraId="3C361411" w14:textId="77777777" w:rsidR="00AD4FFD" w:rsidRPr="00334BC2" w:rsidRDefault="00AD4FFD" w:rsidP="00AD4FFD">
      <w:pPr>
        <w:suppressAutoHyphens w:val="0"/>
        <w:spacing w:after="0"/>
        <w:jc w:val="left"/>
        <w:rPr>
          <w:sz w:val="22"/>
          <w:szCs w:val="22"/>
        </w:rPr>
      </w:pPr>
    </w:p>
    <w:p w14:paraId="01AC9B09" w14:textId="77777777" w:rsidR="00AD4FFD" w:rsidRPr="00334BC2" w:rsidRDefault="00AD4FFD" w:rsidP="00AD4FFD">
      <w:pPr>
        <w:suppressAutoHyphens w:val="0"/>
        <w:spacing w:after="200"/>
        <w:jc w:val="left"/>
        <w:rPr>
          <w:b/>
          <w:sz w:val="22"/>
          <w:szCs w:val="22"/>
        </w:rPr>
      </w:pPr>
      <w:r w:rsidRPr="00334BC2">
        <w:rPr>
          <w:sz w:val="22"/>
          <w:szCs w:val="22"/>
        </w:rPr>
        <w:t xml:space="preserve">Para: </w:t>
      </w:r>
      <w:r w:rsidRPr="00334BC2">
        <w:rPr>
          <w:i/>
          <w:sz w:val="22"/>
          <w:szCs w:val="22"/>
        </w:rPr>
        <w:t>[nombre completo del Comprador]</w:t>
      </w:r>
    </w:p>
    <w:p w14:paraId="55C446FD" w14:textId="757964DE" w:rsidR="00580092" w:rsidRPr="00334BC2" w:rsidRDefault="00580092" w:rsidP="00580092">
      <w:pPr>
        <w:spacing w:after="200"/>
        <w:rPr>
          <w:sz w:val="22"/>
          <w:szCs w:val="22"/>
        </w:rPr>
      </w:pPr>
      <w:r w:rsidRPr="00334BC2">
        <w:rPr>
          <w:sz w:val="22"/>
          <w:szCs w:val="22"/>
        </w:rPr>
        <w:t xml:space="preserve">Nosotros, </w:t>
      </w:r>
      <w:r w:rsidR="00E05481" w:rsidRPr="00334BC2">
        <w:rPr>
          <w:sz w:val="22"/>
          <w:szCs w:val="22"/>
        </w:rPr>
        <w:t>los suscritos, declaramos que:</w:t>
      </w:r>
    </w:p>
    <w:p w14:paraId="65E443E2" w14:textId="1453FE2C" w:rsidR="00580092" w:rsidRPr="00334BC2" w:rsidRDefault="00580092" w:rsidP="00580092">
      <w:pPr>
        <w:pStyle w:val="NormalWeb"/>
        <w:spacing w:before="0" w:beforeAutospacing="0" w:after="200" w:afterAutospacing="0"/>
        <w:rPr>
          <w:rFonts w:ascii="Times New Roman" w:hAnsi="Times New Roman" w:cs="Times New Roman"/>
          <w:sz w:val="22"/>
          <w:szCs w:val="22"/>
        </w:rPr>
      </w:pPr>
      <w:r w:rsidRPr="00334BC2">
        <w:rPr>
          <w:rFonts w:ascii="Times New Roman" w:hAnsi="Times New Roman" w:cs="Times New Roman"/>
          <w:sz w:val="22"/>
          <w:szCs w:val="22"/>
        </w:rPr>
        <w:t xml:space="preserve">Entendemos que, según sus condiciones, las Ofertas deberán estar respaldadas por una </w:t>
      </w:r>
      <w:r w:rsidR="00427F5D" w:rsidRPr="00334BC2">
        <w:rPr>
          <w:rFonts w:ascii="Times New Roman" w:hAnsi="Times New Roman" w:cs="Times New Roman"/>
          <w:sz w:val="22"/>
          <w:szCs w:val="22"/>
        </w:rPr>
        <w:t>d</w:t>
      </w:r>
      <w:r w:rsidRPr="00334BC2">
        <w:rPr>
          <w:rFonts w:ascii="Times New Roman" w:hAnsi="Times New Roman" w:cs="Times New Roman"/>
          <w:sz w:val="22"/>
          <w:szCs w:val="22"/>
        </w:rPr>
        <w:t xml:space="preserve">eclaración de </w:t>
      </w:r>
      <w:r w:rsidR="00427F5D" w:rsidRPr="00334BC2">
        <w:rPr>
          <w:rFonts w:ascii="Times New Roman" w:hAnsi="Times New Roman" w:cs="Times New Roman"/>
          <w:sz w:val="22"/>
          <w:szCs w:val="22"/>
        </w:rPr>
        <w:t>m</w:t>
      </w:r>
      <w:r w:rsidRPr="00334BC2">
        <w:rPr>
          <w:rFonts w:ascii="Times New Roman" w:hAnsi="Times New Roman" w:cs="Times New Roman"/>
          <w:sz w:val="22"/>
          <w:szCs w:val="22"/>
        </w:rPr>
        <w:t>antenimiento de la Oferta.</w:t>
      </w:r>
    </w:p>
    <w:p w14:paraId="010D1C22" w14:textId="42548D99" w:rsidR="00580092" w:rsidRPr="00334BC2" w:rsidRDefault="00580092" w:rsidP="00580092">
      <w:pPr>
        <w:pStyle w:val="NormalWeb"/>
        <w:spacing w:before="0" w:beforeAutospacing="0" w:after="200" w:afterAutospacing="0"/>
        <w:rPr>
          <w:rFonts w:ascii="Times New Roman" w:hAnsi="Times New Roman" w:cs="Times New Roman"/>
          <w:sz w:val="22"/>
          <w:szCs w:val="22"/>
        </w:rPr>
      </w:pPr>
      <w:r w:rsidRPr="00334BC2">
        <w:rPr>
          <w:rFonts w:ascii="Times New Roman" w:hAnsi="Times New Roman" w:cs="Times New Roman"/>
          <w:sz w:val="22"/>
          <w:szCs w:val="22"/>
        </w:rPr>
        <w:t xml:space="preserve">Aceptamos que automáticamente seremos declarados no elegibles para participar en la licitación de cualquier contrato con el Comprador por un período de </w:t>
      </w:r>
      <w:r w:rsidR="00240C8A" w:rsidRPr="00334BC2">
        <w:rPr>
          <w:rFonts w:ascii="Times New Roman" w:hAnsi="Times New Roman" w:cs="Times New Roman"/>
          <w:sz w:val="22"/>
          <w:szCs w:val="22"/>
        </w:rPr>
        <w:t>_</w:t>
      </w:r>
      <w:r w:rsidRPr="00334BC2">
        <w:rPr>
          <w:rFonts w:ascii="Times New Roman" w:hAnsi="Times New Roman" w:cs="Times New Roman"/>
          <w:i/>
          <w:sz w:val="22"/>
          <w:szCs w:val="22"/>
        </w:rPr>
        <w:t>_</w:t>
      </w:r>
      <w:r w:rsidR="00240C8A" w:rsidRPr="00334BC2">
        <w:rPr>
          <w:rFonts w:ascii="Times New Roman" w:hAnsi="Times New Roman" w:cs="Times New Roman"/>
          <w:i/>
          <w:sz w:val="22"/>
          <w:szCs w:val="22"/>
        </w:rPr>
        <w:t xml:space="preserve"> </w:t>
      </w:r>
      <w:r w:rsidRPr="00334BC2">
        <w:rPr>
          <w:rFonts w:ascii="Times New Roman" w:hAnsi="Times New Roman" w:cs="Times New Roman"/>
          <w:i/>
          <w:sz w:val="22"/>
          <w:szCs w:val="22"/>
        </w:rPr>
        <w:t>[número de meses o años]</w:t>
      </w:r>
      <w:r w:rsidRPr="00334BC2">
        <w:rPr>
          <w:rFonts w:ascii="Times New Roman" w:hAnsi="Times New Roman" w:cs="Times New Roman"/>
          <w:sz w:val="22"/>
          <w:szCs w:val="22"/>
        </w:rPr>
        <w:t xml:space="preserve"> </w:t>
      </w:r>
      <w:r w:rsidRPr="00334BC2">
        <w:rPr>
          <w:rFonts w:ascii="Times New Roman" w:hAnsi="Times New Roman" w:cs="Times New Roman"/>
          <w:i/>
          <w:sz w:val="22"/>
          <w:szCs w:val="22"/>
        </w:rPr>
        <w:t xml:space="preserve">_______________, </w:t>
      </w:r>
      <w:r w:rsidRPr="00334BC2">
        <w:rPr>
          <w:rFonts w:ascii="Times New Roman" w:hAnsi="Times New Roman" w:cs="Times New Roman"/>
          <w:sz w:val="22"/>
          <w:szCs w:val="22"/>
        </w:rPr>
        <w:t xml:space="preserve">a partir del </w:t>
      </w:r>
      <w:r w:rsidRPr="00334BC2">
        <w:rPr>
          <w:rFonts w:ascii="Times New Roman" w:hAnsi="Times New Roman" w:cs="Times New Roman"/>
          <w:i/>
          <w:sz w:val="22"/>
          <w:szCs w:val="22"/>
        </w:rPr>
        <w:t>__ [fecha]__________,</w:t>
      </w:r>
      <w:r w:rsidRPr="00334BC2">
        <w:rPr>
          <w:rFonts w:ascii="Times New Roman" w:hAnsi="Times New Roman" w:cs="Times New Roman"/>
          <w:sz w:val="22"/>
          <w:szCs w:val="22"/>
        </w:rPr>
        <w:t xml:space="preserve"> si incumplimos las obligaciones contraídas en virtud de las condiciones de la Oferta:</w:t>
      </w:r>
    </w:p>
    <w:p w14:paraId="6EFCEE75" w14:textId="64C48B0B" w:rsidR="00580092" w:rsidRPr="00334BC2" w:rsidRDefault="00580092">
      <w:pPr>
        <w:pStyle w:val="NormalWeb"/>
        <w:numPr>
          <w:ilvl w:val="0"/>
          <w:numId w:val="42"/>
        </w:numPr>
        <w:spacing w:before="0" w:beforeAutospacing="0" w:after="200" w:afterAutospacing="0"/>
        <w:ind w:left="567" w:hanging="553"/>
        <w:rPr>
          <w:rFonts w:ascii="Times New Roman" w:hAnsi="Times New Roman" w:cs="Times New Roman"/>
          <w:sz w:val="22"/>
          <w:szCs w:val="22"/>
        </w:rPr>
      </w:pPr>
      <w:r w:rsidRPr="00334BC2">
        <w:rPr>
          <w:rFonts w:ascii="Times New Roman" w:hAnsi="Times New Roman" w:cs="Times New Roman"/>
          <w:sz w:val="22"/>
          <w:szCs w:val="22"/>
        </w:rPr>
        <w:t xml:space="preserve">por haber retirado nuestra Oferta durante su período de validez especificado en la </w:t>
      </w:r>
      <w:r w:rsidR="00314214" w:rsidRPr="00334BC2">
        <w:rPr>
          <w:rFonts w:ascii="Times New Roman" w:hAnsi="Times New Roman" w:cs="Times New Roman"/>
          <w:sz w:val="22"/>
          <w:szCs w:val="22"/>
        </w:rPr>
        <w:t>c</w:t>
      </w:r>
      <w:r w:rsidRPr="00334BC2">
        <w:rPr>
          <w:rFonts w:ascii="Times New Roman" w:hAnsi="Times New Roman" w:cs="Times New Roman"/>
          <w:sz w:val="22"/>
          <w:szCs w:val="22"/>
        </w:rPr>
        <w:t xml:space="preserve">arta de </w:t>
      </w:r>
      <w:r w:rsidR="00240C8A" w:rsidRPr="00334BC2">
        <w:rPr>
          <w:rFonts w:ascii="Times New Roman" w:hAnsi="Times New Roman" w:cs="Times New Roman"/>
          <w:sz w:val="22"/>
          <w:szCs w:val="22"/>
        </w:rPr>
        <w:br/>
      </w:r>
      <w:r w:rsidRPr="00334BC2">
        <w:rPr>
          <w:rFonts w:ascii="Times New Roman" w:hAnsi="Times New Roman" w:cs="Times New Roman"/>
          <w:sz w:val="22"/>
          <w:szCs w:val="22"/>
        </w:rPr>
        <w:t>la Oferta;</w:t>
      </w:r>
    </w:p>
    <w:p w14:paraId="785501DA" w14:textId="5BAEEAFD" w:rsidR="00580092" w:rsidRPr="00334BC2" w:rsidRDefault="00580092">
      <w:pPr>
        <w:pStyle w:val="NormalWeb"/>
        <w:numPr>
          <w:ilvl w:val="0"/>
          <w:numId w:val="42"/>
        </w:numPr>
        <w:spacing w:before="0" w:beforeAutospacing="0" w:after="200" w:afterAutospacing="0"/>
        <w:ind w:left="567" w:hanging="553"/>
        <w:rPr>
          <w:rFonts w:ascii="Times New Roman" w:hAnsi="Times New Roman" w:cs="Times New Roman"/>
          <w:sz w:val="22"/>
          <w:szCs w:val="22"/>
        </w:rPr>
      </w:pPr>
      <w:r w:rsidRPr="00334BC2">
        <w:rPr>
          <w:rFonts w:ascii="Times New Roman" w:hAnsi="Times New Roman" w:cs="Times New Roman"/>
          <w:sz w:val="22"/>
          <w:szCs w:val="22"/>
        </w:rPr>
        <w:t xml:space="preserve">porque, después de haber sido notificados por el Comprador de la aceptación de nuestra Oferta, durante su período de validez </w:t>
      </w:r>
      <w:r w:rsidR="005E641B" w:rsidRPr="00334BC2">
        <w:rPr>
          <w:rFonts w:ascii="Times New Roman" w:hAnsi="Times New Roman" w:cs="Times New Roman"/>
          <w:sz w:val="22"/>
          <w:szCs w:val="22"/>
        </w:rPr>
        <w:t>(</w:t>
      </w:r>
      <w:r w:rsidRPr="00334BC2">
        <w:rPr>
          <w:rFonts w:ascii="Times New Roman" w:hAnsi="Times New Roman" w:cs="Times New Roman"/>
          <w:sz w:val="22"/>
          <w:szCs w:val="22"/>
        </w:rPr>
        <w:t xml:space="preserve">i) no firmamos o nos rehusamos a firmar el Contrato, si así se nos solicita, o </w:t>
      </w:r>
      <w:r w:rsidR="005E641B" w:rsidRPr="00334BC2">
        <w:rPr>
          <w:rFonts w:ascii="Times New Roman" w:hAnsi="Times New Roman" w:cs="Times New Roman"/>
          <w:sz w:val="22"/>
          <w:szCs w:val="22"/>
        </w:rPr>
        <w:t>(</w:t>
      </w:r>
      <w:proofErr w:type="spellStart"/>
      <w:r w:rsidRPr="00334BC2">
        <w:rPr>
          <w:rFonts w:ascii="Times New Roman" w:hAnsi="Times New Roman" w:cs="Times New Roman"/>
          <w:sz w:val="22"/>
          <w:szCs w:val="22"/>
        </w:rPr>
        <w:t>ii</w:t>
      </w:r>
      <w:proofErr w:type="spellEnd"/>
      <w:r w:rsidRPr="00334BC2">
        <w:rPr>
          <w:rFonts w:ascii="Times New Roman" w:hAnsi="Times New Roman" w:cs="Times New Roman"/>
          <w:sz w:val="22"/>
          <w:szCs w:val="22"/>
        </w:rPr>
        <w:t xml:space="preserve">) no suministramos o nos rehusamos a suministrar la </w:t>
      </w:r>
      <w:r w:rsidR="00984DF4" w:rsidRPr="00334BC2">
        <w:rPr>
          <w:rFonts w:ascii="Times New Roman" w:hAnsi="Times New Roman" w:cs="Times New Roman"/>
          <w:sz w:val="22"/>
          <w:szCs w:val="22"/>
        </w:rPr>
        <w:t>garantía</w:t>
      </w:r>
      <w:r w:rsidRPr="00334BC2">
        <w:rPr>
          <w:rFonts w:ascii="Times New Roman" w:hAnsi="Times New Roman" w:cs="Times New Roman"/>
          <w:sz w:val="22"/>
          <w:szCs w:val="22"/>
        </w:rPr>
        <w:t xml:space="preserve"> de </w:t>
      </w:r>
      <w:r w:rsidR="00427F5D" w:rsidRPr="00334BC2">
        <w:rPr>
          <w:rFonts w:ascii="Times New Roman" w:hAnsi="Times New Roman" w:cs="Times New Roman"/>
          <w:sz w:val="22"/>
          <w:szCs w:val="22"/>
        </w:rPr>
        <w:t>c</w:t>
      </w:r>
      <w:r w:rsidRPr="00334BC2">
        <w:rPr>
          <w:rFonts w:ascii="Times New Roman" w:hAnsi="Times New Roman" w:cs="Times New Roman"/>
          <w:sz w:val="22"/>
          <w:szCs w:val="22"/>
        </w:rPr>
        <w:t xml:space="preserve">umplimiento, según lo dispuesto en las Instrucciones </w:t>
      </w:r>
      <w:r w:rsidR="00C013ED" w:rsidRPr="00334BC2">
        <w:rPr>
          <w:rFonts w:ascii="Times New Roman" w:hAnsi="Times New Roman" w:cs="Times New Roman"/>
          <w:sz w:val="22"/>
          <w:szCs w:val="22"/>
        </w:rPr>
        <w:t xml:space="preserve">a </w:t>
      </w:r>
      <w:r w:rsidRPr="00334BC2">
        <w:rPr>
          <w:rFonts w:ascii="Times New Roman" w:hAnsi="Times New Roman" w:cs="Times New Roman"/>
          <w:sz w:val="22"/>
          <w:szCs w:val="22"/>
        </w:rPr>
        <w:t>los Licitantes.</w:t>
      </w:r>
    </w:p>
    <w:p w14:paraId="7034FD9B" w14:textId="2EFCCAA3" w:rsidR="00580092" w:rsidRPr="00334BC2" w:rsidRDefault="00580092" w:rsidP="00580092">
      <w:pPr>
        <w:pStyle w:val="NormalWeb"/>
        <w:spacing w:before="0" w:beforeAutospacing="0" w:after="200" w:afterAutospacing="0"/>
        <w:rPr>
          <w:rFonts w:ascii="Times New Roman" w:hAnsi="Times New Roman" w:cs="Times New Roman"/>
          <w:sz w:val="22"/>
          <w:szCs w:val="22"/>
        </w:rPr>
      </w:pPr>
      <w:r w:rsidRPr="00334BC2">
        <w:rPr>
          <w:rFonts w:ascii="Times New Roman" w:hAnsi="Times New Roman" w:cs="Times New Roman"/>
          <w:sz w:val="22"/>
          <w:szCs w:val="22"/>
        </w:rPr>
        <w:t xml:space="preserve">Entendemos que esta </w:t>
      </w:r>
      <w:r w:rsidR="00427F5D" w:rsidRPr="00334BC2">
        <w:rPr>
          <w:rFonts w:ascii="Times New Roman" w:hAnsi="Times New Roman" w:cs="Times New Roman"/>
          <w:sz w:val="22"/>
          <w:szCs w:val="22"/>
        </w:rPr>
        <w:t>d</w:t>
      </w:r>
      <w:r w:rsidRPr="00334BC2">
        <w:rPr>
          <w:rFonts w:ascii="Times New Roman" w:hAnsi="Times New Roman" w:cs="Times New Roman"/>
          <w:sz w:val="22"/>
          <w:szCs w:val="22"/>
        </w:rPr>
        <w:t xml:space="preserve">eclaración de </w:t>
      </w:r>
      <w:r w:rsidR="00427F5D" w:rsidRPr="00334BC2">
        <w:rPr>
          <w:rFonts w:ascii="Times New Roman" w:hAnsi="Times New Roman" w:cs="Times New Roman"/>
          <w:sz w:val="22"/>
          <w:szCs w:val="22"/>
        </w:rPr>
        <w:t>m</w:t>
      </w:r>
      <w:r w:rsidRPr="00334BC2">
        <w:rPr>
          <w:rFonts w:ascii="Times New Roman" w:hAnsi="Times New Roman" w:cs="Times New Roman"/>
          <w:sz w:val="22"/>
          <w:szCs w:val="22"/>
        </w:rPr>
        <w:t xml:space="preserve">antenimiento de la Oferta expirará si no resultamos seleccionados, cuando ocurra el primero de los siguientes hechos: </w:t>
      </w:r>
      <w:r w:rsidR="00240C8A" w:rsidRPr="00334BC2">
        <w:rPr>
          <w:rFonts w:ascii="Times New Roman" w:hAnsi="Times New Roman" w:cs="Times New Roman"/>
          <w:sz w:val="22"/>
          <w:szCs w:val="22"/>
        </w:rPr>
        <w:t>(</w:t>
      </w:r>
      <w:r w:rsidRPr="00334BC2">
        <w:rPr>
          <w:rFonts w:ascii="Times New Roman" w:hAnsi="Times New Roman" w:cs="Times New Roman"/>
          <w:sz w:val="22"/>
          <w:szCs w:val="22"/>
        </w:rPr>
        <w:t xml:space="preserve">i) cuando recibamos la notificación que usted nos envíe con el nombre del Licitante seleccionado, o </w:t>
      </w:r>
      <w:r w:rsidR="00240C8A" w:rsidRPr="00334BC2">
        <w:rPr>
          <w:rFonts w:ascii="Times New Roman" w:hAnsi="Times New Roman" w:cs="Times New Roman"/>
          <w:sz w:val="22"/>
          <w:szCs w:val="22"/>
        </w:rPr>
        <w:t>(</w:t>
      </w:r>
      <w:proofErr w:type="spellStart"/>
      <w:r w:rsidRPr="00334BC2">
        <w:rPr>
          <w:rFonts w:ascii="Times New Roman" w:hAnsi="Times New Roman" w:cs="Times New Roman"/>
          <w:sz w:val="22"/>
          <w:szCs w:val="22"/>
        </w:rPr>
        <w:t>ii</w:t>
      </w:r>
      <w:proofErr w:type="spellEnd"/>
      <w:r w:rsidRPr="00334BC2">
        <w:rPr>
          <w:rFonts w:ascii="Times New Roman" w:hAnsi="Times New Roman" w:cs="Times New Roman"/>
          <w:sz w:val="22"/>
          <w:szCs w:val="22"/>
        </w:rPr>
        <w:t xml:space="preserve">) cuando hayan transcurrido veintiocho días </w:t>
      </w:r>
      <w:r w:rsidR="00427F5D" w:rsidRPr="00334BC2">
        <w:rPr>
          <w:rFonts w:ascii="Times New Roman" w:hAnsi="Times New Roman" w:cs="Times New Roman"/>
          <w:sz w:val="22"/>
          <w:szCs w:val="22"/>
        </w:rPr>
        <w:t xml:space="preserve">desde </w:t>
      </w:r>
      <w:r w:rsidRPr="00334BC2">
        <w:rPr>
          <w:rFonts w:ascii="Times New Roman" w:hAnsi="Times New Roman" w:cs="Times New Roman"/>
          <w:sz w:val="22"/>
          <w:szCs w:val="22"/>
        </w:rPr>
        <w:t>de la expiración de nuestra Oferta.</w:t>
      </w:r>
    </w:p>
    <w:p w14:paraId="3BF2156D" w14:textId="77777777" w:rsidR="00324BEF" w:rsidRPr="00334BC2" w:rsidRDefault="00324BEF" w:rsidP="00324BEF">
      <w:pPr>
        <w:tabs>
          <w:tab w:val="left" w:pos="6120"/>
        </w:tabs>
        <w:suppressAutoHyphens w:val="0"/>
        <w:spacing w:after="200"/>
        <w:jc w:val="left"/>
        <w:rPr>
          <w:iCs/>
          <w:sz w:val="22"/>
          <w:szCs w:val="22"/>
        </w:rPr>
      </w:pPr>
      <w:r w:rsidRPr="00334BC2">
        <w:rPr>
          <w:sz w:val="22"/>
          <w:szCs w:val="22"/>
        </w:rPr>
        <w:t>Nombre del Licitante</w:t>
      </w:r>
      <w:r w:rsidRPr="00334BC2">
        <w:rPr>
          <w:b/>
          <w:sz w:val="22"/>
          <w:szCs w:val="22"/>
        </w:rPr>
        <w:t>*</w:t>
      </w:r>
      <w:r w:rsidRPr="00334BC2">
        <w:rPr>
          <w:iCs/>
          <w:sz w:val="22"/>
          <w:szCs w:val="22"/>
          <w:u w:val="single"/>
        </w:rPr>
        <w:tab/>
      </w:r>
    </w:p>
    <w:p w14:paraId="3D344228" w14:textId="256C3A13" w:rsidR="00324BEF" w:rsidRPr="00334BC2" w:rsidRDefault="00324BEF" w:rsidP="00240C8A">
      <w:pPr>
        <w:tabs>
          <w:tab w:val="right" w:pos="9000"/>
        </w:tabs>
        <w:suppressAutoHyphens w:val="0"/>
        <w:spacing w:after="200"/>
        <w:jc w:val="left"/>
        <w:rPr>
          <w:iCs/>
          <w:sz w:val="22"/>
          <w:szCs w:val="22"/>
          <w:u w:val="single"/>
        </w:rPr>
      </w:pPr>
      <w:r w:rsidRPr="00334BC2">
        <w:rPr>
          <w:sz w:val="22"/>
          <w:szCs w:val="22"/>
        </w:rPr>
        <w:t xml:space="preserve">Nombre de la persona debidamente autorizada </w:t>
      </w:r>
      <w:r w:rsidR="00240C8A" w:rsidRPr="00334BC2">
        <w:rPr>
          <w:sz w:val="22"/>
          <w:szCs w:val="22"/>
        </w:rPr>
        <w:br/>
      </w:r>
      <w:r w:rsidRPr="00334BC2">
        <w:rPr>
          <w:sz w:val="22"/>
          <w:szCs w:val="22"/>
        </w:rPr>
        <w:t>para firmar la Oferta en nombre del Licitante</w:t>
      </w:r>
      <w:r w:rsidRPr="00334BC2">
        <w:rPr>
          <w:b/>
          <w:sz w:val="22"/>
          <w:szCs w:val="22"/>
        </w:rPr>
        <w:t>**</w:t>
      </w:r>
      <w:r w:rsidRPr="00334BC2">
        <w:rPr>
          <w:sz w:val="22"/>
          <w:szCs w:val="22"/>
          <w:u w:val="single"/>
        </w:rPr>
        <w:tab/>
      </w:r>
    </w:p>
    <w:p w14:paraId="18DAC8EF" w14:textId="07A3DA65" w:rsidR="00324BEF" w:rsidRPr="00334BC2" w:rsidRDefault="00324BEF" w:rsidP="00324BEF">
      <w:pPr>
        <w:tabs>
          <w:tab w:val="right" w:pos="9000"/>
        </w:tabs>
        <w:suppressAutoHyphens w:val="0"/>
        <w:spacing w:after="200"/>
        <w:jc w:val="left"/>
        <w:rPr>
          <w:iCs/>
          <w:sz w:val="22"/>
          <w:szCs w:val="22"/>
        </w:rPr>
      </w:pPr>
      <w:r w:rsidRPr="00334BC2">
        <w:rPr>
          <w:sz w:val="22"/>
          <w:szCs w:val="22"/>
        </w:rPr>
        <w:t>Cargo de la persona que firma la Oferta</w:t>
      </w:r>
      <w:r w:rsidRPr="00334BC2">
        <w:rPr>
          <w:sz w:val="22"/>
          <w:szCs w:val="22"/>
          <w:u w:val="single"/>
        </w:rPr>
        <w:tab/>
      </w:r>
    </w:p>
    <w:p w14:paraId="1C5B287B" w14:textId="74EA9D82" w:rsidR="00324BEF" w:rsidRPr="00334BC2" w:rsidRDefault="00324BEF" w:rsidP="00324BEF">
      <w:pPr>
        <w:tabs>
          <w:tab w:val="right" w:pos="9000"/>
        </w:tabs>
        <w:suppressAutoHyphens w:val="0"/>
        <w:spacing w:after="200"/>
        <w:jc w:val="left"/>
        <w:rPr>
          <w:iCs/>
          <w:sz w:val="22"/>
          <w:szCs w:val="22"/>
        </w:rPr>
      </w:pPr>
      <w:r w:rsidRPr="00334BC2">
        <w:rPr>
          <w:sz w:val="22"/>
          <w:szCs w:val="22"/>
        </w:rPr>
        <w:t>Firma de la persona indica</w:t>
      </w:r>
      <w:r w:rsidR="00240C8A" w:rsidRPr="00334BC2">
        <w:rPr>
          <w:sz w:val="22"/>
          <w:szCs w:val="22"/>
        </w:rPr>
        <w:t>da arriba</w:t>
      </w:r>
      <w:r w:rsidR="00240C8A" w:rsidRPr="00334BC2">
        <w:rPr>
          <w:sz w:val="22"/>
          <w:szCs w:val="22"/>
          <w:u w:val="single"/>
        </w:rPr>
        <w:tab/>
      </w:r>
    </w:p>
    <w:p w14:paraId="702CBE3D" w14:textId="77777777" w:rsidR="00324BEF" w:rsidRPr="00334BC2" w:rsidRDefault="00324BEF" w:rsidP="00324BEF">
      <w:pPr>
        <w:tabs>
          <w:tab w:val="left" w:pos="6120"/>
        </w:tabs>
        <w:suppressAutoHyphens w:val="0"/>
        <w:spacing w:after="200"/>
        <w:jc w:val="left"/>
        <w:rPr>
          <w:iCs/>
          <w:sz w:val="22"/>
          <w:szCs w:val="22"/>
        </w:rPr>
      </w:pPr>
    </w:p>
    <w:p w14:paraId="7F8B15E7" w14:textId="097044DE" w:rsidR="00324BEF" w:rsidRPr="00334BC2" w:rsidRDefault="00324BEF" w:rsidP="00324BEF">
      <w:pPr>
        <w:tabs>
          <w:tab w:val="left" w:pos="6120"/>
        </w:tabs>
        <w:suppressAutoHyphens w:val="0"/>
        <w:spacing w:after="200"/>
        <w:jc w:val="left"/>
        <w:rPr>
          <w:sz w:val="22"/>
          <w:szCs w:val="22"/>
        </w:rPr>
      </w:pPr>
      <w:r w:rsidRPr="00334BC2">
        <w:rPr>
          <w:sz w:val="22"/>
          <w:szCs w:val="22"/>
        </w:rPr>
        <w:t xml:space="preserve">Fecha de la firma ________________________________ de ___________________ </w:t>
      </w:r>
      <w:proofErr w:type="spellStart"/>
      <w:r w:rsidRPr="00334BC2">
        <w:rPr>
          <w:sz w:val="22"/>
          <w:szCs w:val="22"/>
        </w:rPr>
        <w:t>de</w:t>
      </w:r>
      <w:proofErr w:type="spellEnd"/>
      <w:r w:rsidRPr="00334BC2">
        <w:rPr>
          <w:sz w:val="22"/>
          <w:szCs w:val="22"/>
        </w:rPr>
        <w:t xml:space="preserve"> _____</w:t>
      </w:r>
    </w:p>
    <w:p w14:paraId="330EBE55" w14:textId="77777777" w:rsidR="00145DD8" w:rsidRPr="00334BC2" w:rsidRDefault="00145DD8" w:rsidP="00324BEF">
      <w:pPr>
        <w:tabs>
          <w:tab w:val="left" w:pos="6120"/>
        </w:tabs>
        <w:suppressAutoHyphens w:val="0"/>
        <w:spacing w:after="200"/>
        <w:jc w:val="left"/>
        <w:rPr>
          <w:iCs/>
          <w:sz w:val="22"/>
          <w:szCs w:val="22"/>
        </w:rPr>
      </w:pPr>
    </w:p>
    <w:p w14:paraId="15D446EA" w14:textId="2985C14F" w:rsidR="00324BEF" w:rsidRPr="00334BC2" w:rsidRDefault="00324BEF" w:rsidP="00240C8A">
      <w:pPr>
        <w:pageBreakBefore/>
        <w:tabs>
          <w:tab w:val="left" w:pos="6120"/>
        </w:tabs>
        <w:suppressAutoHyphens w:val="0"/>
        <w:spacing w:after="200"/>
        <w:jc w:val="left"/>
        <w:rPr>
          <w:iCs/>
          <w:spacing w:val="-3"/>
          <w:sz w:val="22"/>
          <w:szCs w:val="22"/>
        </w:rPr>
      </w:pPr>
      <w:r w:rsidRPr="00334BC2">
        <w:rPr>
          <w:b/>
          <w:spacing w:val="-3"/>
          <w:sz w:val="22"/>
          <w:szCs w:val="22"/>
        </w:rPr>
        <w:lastRenderedPageBreak/>
        <w:t>*</w:t>
      </w:r>
      <w:r w:rsidRPr="00334BC2">
        <w:rPr>
          <w:spacing w:val="-3"/>
          <w:sz w:val="22"/>
          <w:szCs w:val="22"/>
        </w:rPr>
        <w:t xml:space="preserve">: En caso de que la Oferta sea presentada por una </w:t>
      </w:r>
      <w:r w:rsidR="000107E9" w:rsidRPr="00334BC2">
        <w:rPr>
          <w:spacing w:val="-3"/>
          <w:sz w:val="22"/>
          <w:szCs w:val="22"/>
        </w:rPr>
        <w:t>APCA</w:t>
      </w:r>
      <w:r w:rsidRPr="00334BC2">
        <w:rPr>
          <w:spacing w:val="-3"/>
          <w:sz w:val="22"/>
          <w:szCs w:val="22"/>
        </w:rPr>
        <w:t xml:space="preserve">, especifique el nombre de la </w:t>
      </w:r>
      <w:r w:rsidR="000107E9" w:rsidRPr="00334BC2">
        <w:rPr>
          <w:spacing w:val="-3"/>
          <w:sz w:val="22"/>
          <w:szCs w:val="22"/>
        </w:rPr>
        <w:t>APCA</w:t>
      </w:r>
      <w:r w:rsidR="00E05481" w:rsidRPr="00334BC2">
        <w:rPr>
          <w:spacing w:val="-3"/>
          <w:sz w:val="22"/>
          <w:szCs w:val="22"/>
        </w:rPr>
        <w:t xml:space="preserve"> que actúa como Licitante.</w:t>
      </w:r>
    </w:p>
    <w:p w14:paraId="0BB14C90" w14:textId="77777777" w:rsidR="00324BEF" w:rsidRPr="00334BC2" w:rsidRDefault="00324BEF" w:rsidP="00324BEF">
      <w:pPr>
        <w:tabs>
          <w:tab w:val="right" w:pos="9000"/>
        </w:tabs>
        <w:spacing w:after="0"/>
        <w:jc w:val="left"/>
        <w:rPr>
          <w:bCs/>
          <w:iCs/>
          <w:sz w:val="22"/>
          <w:szCs w:val="22"/>
        </w:rPr>
      </w:pPr>
      <w:r w:rsidRPr="00334BC2">
        <w:rPr>
          <w:sz w:val="22"/>
          <w:szCs w:val="22"/>
        </w:rPr>
        <w:t>**: La persona que firma la Oferta adjuntará a esta el poder que le haya otorgado el Licitante.</w:t>
      </w:r>
    </w:p>
    <w:p w14:paraId="2BD2E3B7" w14:textId="77777777" w:rsidR="00324BEF" w:rsidRPr="00334BC2" w:rsidRDefault="00324BEF" w:rsidP="00324BEF">
      <w:pPr>
        <w:tabs>
          <w:tab w:val="right" w:pos="9000"/>
        </w:tabs>
        <w:spacing w:after="0"/>
        <w:jc w:val="left"/>
        <w:rPr>
          <w:bCs/>
          <w:iCs/>
          <w:sz w:val="22"/>
          <w:szCs w:val="22"/>
        </w:rPr>
      </w:pPr>
    </w:p>
    <w:p w14:paraId="5476AE2F" w14:textId="57A899DF" w:rsidR="00324BEF" w:rsidRPr="00334BC2" w:rsidRDefault="00324BEF" w:rsidP="00324BEF">
      <w:pPr>
        <w:tabs>
          <w:tab w:val="right" w:pos="9000"/>
        </w:tabs>
        <w:spacing w:after="0"/>
        <w:jc w:val="left"/>
        <w:rPr>
          <w:i/>
          <w:sz w:val="22"/>
          <w:szCs w:val="22"/>
        </w:rPr>
      </w:pPr>
      <w:r w:rsidRPr="00334BC2">
        <w:rPr>
          <w:i/>
          <w:sz w:val="22"/>
          <w:szCs w:val="22"/>
        </w:rPr>
        <w:t xml:space="preserve">[Nota: En el caso de una </w:t>
      </w:r>
      <w:r w:rsidR="000107E9" w:rsidRPr="00334BC2">
        <w:rPr>
          <w:i/>
          <w:sz w:val="22"/>
          <w:szCs w:val="22"/>
        </w:rPr>
        <w:t>APCA</w:t>
      </w:r>
      <w:r w:rsidRPr="00334BC2">
        <w:rPr>
          <w:i/>
          <w:sz w:val="22"/>
          <w:szCs w:val="22"/>
        </w:rPr>
        <w:t xml:space="preserve">, la </w:t>
      </w:r>
      <w:r w:rsidR="000B55EF" w:rsidRPr="00334BC2">
        <w:rPr>
          <w:i/>
          <w:sz w:val="22"/>
          <w:szCs w:val="22"/>
        </w:rPr>
        <w:t>d</w:t>
      </w:r>
      <w:r w:rsidRPr="00334BC2">
        <w:rPr>
          <w:i/>
          <w:sz w:val="22"/>
          <w:szCs w:val="22"/>
        </w:rPr>
        <w:t xml:space="preserve">eclaración de </w:t>
      </w:r>
      <w:r w:rsidR="000B55EF" w:rsidRPr="00334BC2">
        <w:rPr>
          <w:i/>
          <w:sz w:val="22"/>
          <w:szCs w:val="22"/>
        </w:rPr>
        <w:t>m</w:t>
      </w:r>
      <w:r w:rsidRPr="00334BC2">
        <w:rPr>
          <w:i/>
          <w:sz w:val="22"/>
          <w:szCs w:val="22"/>
        </w:rPr>
        <w:t xml:space="preserve">antenimiento de la Oferta debe estar en nombre de todos los miembros de la </w:t>
      </w:r>
      <w:r w:rsidR="000107E9" w:rsidRPr="00334BC2">
        <w:rPr>
          <w:i/>
          <w:sz w:val="22"/>
          <w:szCs w:val="22"/>
        </w:rPr>
        <w:t>APCA</w:t>
      </w:r>
      <w:r w:rsidRPr="00334BC2">
        <w:rPr>
          <w:i/>
          <w:sz w:val="22"/>
          <w:szCs w:val="22"/>
        </w:rPr>
        <w:t xml:space="preserve"> que presenta la Oferta].</w:t>
      </w:r>
    </w:p>
    <w:p w14:paraId="7A23D56D" w14:textId="153C2391" w:rsidR="00145DD8" w:rsidRPr="00334BC2" w:rsidRDefault="00145DD8" w:rsidP="00324BEF">
      <w:pPr>
        <w:tabs>
          <w:tab w:val="right" w:pos="9000"/>
        </w:tabs>
        <w:spacing w:after="0"/>
        <w:jc w:val="left"/>
        <w:rPr>
          <w:i/>
          <w:iCs/>
          <w:spacing w:val="-2"/>
          <w:sz w:val="22"/>
          <w:szCs w:val="22"/>
        </w:rPr>
      </w:pPr>
    </w:p>
    <w:p w14:paraId="3F2D30C4" w14:textId="24962CB1" w:rsidR="00145DD8" w:rsidRPr="00334BC2" w:rsidRDefault="00145DD8">
      <w:pPr>
        <w:suppressAutoHyphens w:val="0"/>
        <w:spacing w:after="0"/>
        <w:jc w:val="left"/>
        <w:rPr>
          <w:i/>
          <w:iCs/>
          <w:spacing w:val="-2"/>
          <w:sz w:val="22"/>
          <w:szCs w:val="22"/>
        </w:rPr>
      </w:pPr>
      <w:r w:rsidRPr="00334BC2">
        <w:rPr>
          <w:i/>
          <w:iCs/>
          <w:spacing w:val="-2"/>
          <w:sz w:val="22"/>
          <w:szCs w:val="22"/>
        </w:rPr>
        <w:br w:type="page"/>
      </w:r>
    </w:p>
    <w:p w14:paraId="59692AED" w14:textId="1114266C" w:rsidR="00145DD8" w:rsidRPr="00334BC2" w:rsidRDefault="00145DD8" w:rsidP="00C85FC3">
      <w:pPr>
        <w:pStyle w:val="TOC3-1"/>
        <w:rPr>
          <w:sz w:val="22"/>
          <w:szCs w:val="22"/>
        </w:rPr>
      </w:pPr>
      <w:bookmarkStart w:id="520" w:name="_Toc527966235"/>
      <w:r w:rsidRPr="00334BC2">
        <w:rPr>
          <w:sz w:val="22"/>
          <w:szCs w:val="22"/>
        </w:rPr>
        <w:lastRenderedPageBreak/>
        <w:t>Carta de la Oferta - Parte Financiera</w:t>
      </w:r>
      <w:bookmarkEnd w:id="520"/>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45"/>
      </w:tblGrid>
      <w:tr w:rsidR="00145DD8" w:rsidRPr="00334BC2" w14:paraId="12557548" w14:textId="77777777" w:rsidTr="00510A60">
        <w:tc>
          <w:tcPr>
            <w:tcW w:w="9445" w:type="dxa"/>
          </w:tcPr>
          <w:p w14:paraId="32A0B55E" w14:textId="77777777" w:rsidR="00145DD8" w:rsidRPr="00334BC2" w:rsidRDefault="00145DD8" w:rsidP="00510A60">
            <w:pPr>
              <w:spacing w:before="120"/>
              <w:ind w:right="132"/>
              <w:rPr>
                <w:i/>
                <w:sz w:val="22"/>
                <w:szCs w:val="22"/>
              </w:rPr>
            </w:pPr>
            <w:r w:rsidRPr="00334BC2">
              <w:rPr>
                <w:i/>
                <w:sz w:val="22"/>
                <w:szCs w:val="22"/>
              </w:rPr>
              <w:t>INSTRUCCIONES A LOS LICITANTES: ELIMINE ESTE RECUADRO UNA VEZ COMPLETADO EL DOCUMENTO.</w:t>
            </w:r>
          </w:p>
          <w:p w14:paraId="5A5AA6DF" w14:textId="77777777" w:rsidR="00145DD8" w:rsidRPr="00334BC2" w:rsidRDefault="00145DD8" w:rsidP="00510A60">
            <w:pPr>
              <w:ind w:right="132"/>
              <w:rPr>
                <w:i/>
                <w:sz w:val="22"/>
                <w:szCs w:val="22"/>
              </w:rPr>
            </w:pPr>
            <w:r w:rsidRPr="00334BC2">
              <w:rPr>
                <w:i/>
                <w:sz w:val="22"/>
                <w:szCs w:val="22"/>
              </w:rPr>
              <w:t>El Licitante deberá preparar esta carta de la Oferta en papel con membrete que indique claramente el nombre completo del Licitante y su dirección comercial.</w:t>
            </w:r>
          </w:p>
          <w:p w14:paraId="4A932F78" w14:textId="60CB09CD" w:rsidR="001A499A" w:rsidRPr="00334BC2" w:rsidRDefault="001A499A" w:rsidP="00BD5036">
            <w:pPr>
              <w:spacing w:before="240" w:after="240"/>
              <w:rPr>
                <w:i/>
                <w:sz w:val="22"/>
                <w:szCs w:val="22"/>
              </w:rPr>
            </w:pPr>
            <w:r w:rsidRPr="00334BC2">
              <w:rPr>
                <w:i/>
                <w:sz w:val="22"/>
                <w:szCs w:val="22"/>
              </w:rPr>
              <w:t>En relación con la declaración sobre comisiones, gratificaciones u honorarios, los servicios pueden ser por ejemplo, pagos a, o través de, individuos o entidades que están autorizados a actuar en nombre del Licitante para avanzar los intereses del Licitante en lo relacionado con este proceso de licitación o ejecución</w:t>
            </w:r>
            <w:r w:rsidR="00B35AB5" w:rsidRPr="00334BC2">
              <w:rPr>
                <w:i/>
                <w:sz w:val="22"/>
                <w:szCs w:val="22"/>
              </w:rPr>
              <w:t xml:space="preserve"> del contrato</w:t>
            </w:r>
            <w:r w:rsidRPr="00334BC2">
              <w:rPr>
                <w:i/>
                <w:sz w:val="22"/>
                <w:szCs w:val="22"/>
              </w:rPr>
              <w:t>.</w:t>
            </w:r>
          </w:p>
          <w:p w14:paraId="62C09D0A" w14:textId="1A40FF69" w:rsidR="00145DD8" w:rsidRPr="00334BC2" w:rsidRDefault="00145DD8" w:rsidP="00510A60">
            <w:pPr>
              <w:ind w:right="132"/>
              <w:rPr>
                <w:i/>
                <w:sz w:val="22"/>
                <w:szCs w:val="22"/>
              </w:rPr>
            </w:pPr>
            <w:r w:rsidRPr="00334BC2">
              <w:rPr>
                <w:i/>
                <w:sz w:val="22"/>
                <w:szCs w:val="22"/>
                <w:u w:val="single"/>
              </w:rPr>
              <w:t>Nota</w:t>
            </w:r>
            <w:r w:rsidRPr="00334BC2">
              <w:rPr>
                <w:i/>
                <w:sz w:val="22"/>
                <w:szCs w:val="22"/>
              </w:rPr>
              <w:t xml:space="preserve">: Todo el texto en bastardilla se incluye para ayudar a los Licitantes a preparar </w:t>
            </w:r>
            <w:r w:rsidRPr="00334BC2">
              <w:rPr>
                <w:i/>
                <w:sz w:val="22"/>
                <w:szCs w:val="22"/>
              </w:rPr>
              <w:br/>
              <w:t>este formulario.</w:t>
            </w:r>
          </w:p>
        </w:tc>
      </w:tr>
    </w:tbl>
    <w:p w14:paraId="73810D2A" w14:textId="77777777" w:rsidR="00145DD8" w:rsidRPr="00334BC2" w:rsidRDefault="00145DD8" w:rsidP="00145DD8">
      <w:pPr>
        <w:jc w:val="left"/>
        <w:rPr>
          <w:sz w:val="22"/>
          <w:szCs w:val="22"/>
        </w:rPr>
      </w:pPr>
    </w:p>
    <w:p w14:paraId="38E3056F" w14:textId="77777777" w:rsidR="00145DD8" w:rsidRPr="00334BC2" w:rsidRDefault="00145DD8" w:rsidP="00145DD8">
      <w:pPr>
        <w:tabs>
          <w:tab w:val="right" w:pos="9000"/>
        </w:tabs>
        <w:jc w:val="left"/>
        <w:rPr>
          <w:sz w:val="22"/>
          <w:szCs w:val="22"/>
        </w:rPr>
      </w:pPr>
      <w:r w:rsidRPr="00334BC2">
        <w:rPr>
          <w:b/>
          <w:sz w:val="22"/>
          <w:szCs w:val="22"/>
        </w:rPr>
        <w:t>Fecha de presentación de esta Oferta:</w:t>
      </w:r>
      <w:r w:rsidRPr="00334BC2">
        <w:rPr>
          <w:sz w:val="22"/>
          <w:szCs w:val="22"/>
        </w:rPr>
        <w:t xml:space="preserve"> </w:t>
      </w:r>
      <w:r w:rsidRPr="00334BC2">
        <w:rPr>
          <w:i/>
          <w:sz w:val="22"/>
          <w:szCs w:val="22"/>
        </w:rPr>
        <w:t xml:space="preserve">[indique la fecha (día, mes y año) de la presentación </w:t>
      </w:r>
      <w:r w:rsidRPr="00334BC2">
        <w:rPr>
          <w:i/>
          <w:sz w:val="22"/>
          <w:szCs w:val="22"/>
        </w:rPr>
        <w:br/>
        <w:t>de la Oferta]</w:t>
      </w:r>
    </w:p>
    <w:p w14:paraId="785452DB" w14:textId="5926DE07" w:rsidR="00145DD8" w:rsidRPr="00334BC2" w:rsidRDefault="00BB2041" w:rsidP="00145DD8">
      <w:pPr>
        <w:tabs>
          <w:tab w:val="right" w:pos="9000"/>
        </w:tabs>
        <w:jc w:val="left"/>
        <w:rPr>
          <w:sz w:val="22"/>
          <w:szCs w:val="22"/>
        </w:rPr>
      </w:pPr>
      <w:r w:rsidRPr="00334BC2">
        <w:rPr>
          <w:b/>
          <w:sz w:val="22"/>
          <w:szCs w:val="22"/>
        </w:rPr>
        <w:t xml:space="preserve">Solicitud de Ofertas (SDO)  </w:t>
      </w:r>
      <w:r w:rsidR="00145DD8" w:rsidRPr="00334BC2">
        <w:rPr>
          <w:b/>
          <w:sz w:val="22"/>
          <w:szCs w:val="22"/>
        </w:rPr>
        <w:t>n.º:</w:t>
      </w:r>
      <w:r w:rsidR="00145DD8" w:rsidRPr="00334BC2">
        <w:rPr>
          <w:sz w:val="22"/>
          <w:szCs w:val="22"/>
        </w:rPr>
        <w:t xml:space="preserve"> </w:t>
      </w:r>
      <w:r w:rsidR="007541E6" w:rsidRPr="00334BC2">
        <w:rPr>
          <w:b/>
          <w:sz w:val="22"/>
          <w:szCs w:val="22"/>
        </w:rPr>
        <w:t>GSRS MERNNR-53-LPI-B-2022</w:t>
      </w:r>
    </w:p>
    <w:p w14:paraId="55FB8C1A" w14:textId="77777777" w:rsidR="00145DD8" w:rsidRPr="00334BC2" w:rsidRDefault="00145DD8" w:rsidP="00145DD8">
      <w:pPr>
        <w:jc w:val="left"/>
        <w:rPr>
          <w:sz w:val="22"/>
          <w:szCs w:val="22"/>
        </w:rPr>
      </w:pPr>
      <w:r w:rsidRPr="00334BC2">
        <w:rPr>
          <w:b/>
          <w:sz w:val="22"/>
          <w:szCs w:val="22"/>
        </w:rPr>
        <w:t>Alternativa n.º</w:t>
      </w:r>
      <w:r w:rsidRPr="00334BC2">
        <w:rPr>
          <w:sz w:val="22"/>
          <w:szCs w:val="22"/>
        </w:rPr>
        <w:t>:</w:t>
      </w:r>
      <w:r w:rsidRPr="00334BC2">
        <w:rPr>
          <w:i/>
          <w:sz w:val="22"/>
          <w:szCs w:val="22"/>
        </w:rPr>
        <w:t xml:space="preserve"> [indique el </w:t>
      </w:r>
      <w:proofErr w:type="spellStart"/>
      <w:r w:rsidRPr="00334BC2">
        <w:rPr>
          <w:i/>
          <w:sz w:val="22"/>
          <w:szCs w:val="22"/>
        </w:rPr>
        <w:t>n.°</w:t>
      </w:r>
      <w:proofErr w:type="spellEnd"/>
      <w:r w:rsidRPr="00334BC2">
        <w:rPr>
          <w:i/>
          <w:sz w:val="22"/>
          <w:szCs w:val="22"/>
        </w:rPr>
        <w:t xml:space="preserve"> de identificación si se trata de una Oferta para una alternativa]</w:t>
      </w:r>
    </w:p>
    <w:p w14:paraId="2E3A94B1" w14:textId="77777777" w:rsidR="00145DD8" w:rsidRPr="00334BC2" w:rsidRDefault="00145DD8" w:rsidP="00145DD8">
      <w:pPr>
        <w:jc w:val="left"/>
        <w:rPr>
          <w:sz w:val="22"/>
          <w:szCs w:val="22"/>
        </w:rPr>
      </w:pPr>
    </w:p>
    <w:p w14:paraId="18671C93" w14:textId="77777777" w:rsidR="00145DD8" w:rsidRPr="00334BC2" w:rsidRDefault="00145DD8" w:rsidP="00145DD8">
      <w:pPr>
        <w:rPr>
          <w:b/>
          <w:i/>
          <w:iCs/>
          <w:sz w:val="22"/>
          <w:szCs w:val="22"/>
        </w:rPr>
      </w:pPr>
      <w:r w:rsidRPr="00334BC2">
        <w:rPr>
          <w:sz w:val="22"/>
          <w:szCs w:val="22"/>
        </w:rPr>
        <w:t xml:space="preserve">Para: </w:t>
      </w:r>
      <w:r w:rsidRPr="00334BC2">
        <w:rPr>
          <w:b/>
          <w:i/>
          <w:iCs/>
          <w:sz w:val="22"/>
          <w:szCs w:val="22"/>
        </w:rPr>
        <w:t>[indique el nombre completo del Comprador]</w:t>
      </w:r>
    </w:p>
    <w:p w14:paraId="578274C8" w14:textId="77777777" w:rsidR="00145DD8" w:rsidRPr="00334BC2" w:rsidRDefault="00145DD8">
      <w:pPr>
        <w:numPr>
          <w:ilvl w:val="0"/>
          <w:numId w:val="79"/>
        </w:numPr>
        <w:suppressAutoHyphens w:val="0"/>
        <w:spacing w:after="200"/>
        <w:ind w:right="-14"/>
        <w:rPr>
          <w:b/>
          <w:bCs/>
          <w:sz w:val="22"/>
          <w:szCs w:val="22"/>
        </w:rPr>
      </w:pPr>
      <w:r w:rsidRPr="00334BC2">
        <w:rPr>
          <w:b/>
          <w:sz w:val="22"/>
          <w:szCs w:val="22"/>
        </w:rPr>
        <w:t xml:space="preserve">Precio de la Oferta: </w:t>
      </w:r>
      <w:r w:rsidRPr="00334BC2">
        <w:rPr>
          <w:sz w:val="22"/>
          <w:szCs w:val="22"/>
        </w:rPr>
        <w:t xml:space="preserve">El precio total de nuestra Oferta, excluido cualquier descuento ofrecido en el ítem (f) es: </w:t>
      </w:r>
      <w:r w:rsidRPr="00334BC2">
        <w:rPr>
          <w:i/>
          <w:sz w:val="22"/>
          <w:szCs w:val="22"/>
        </w:rPr>
        <w:t>[indique una de las opciones siguientes, según corresponda]</w:t>
      </w:r>
    </w:p>
    <w:p w14:paraId="42C70029" w14:textId="77777777" w:rsidR="00145DD8" w:rsidRPr="00334BC2" w:rsidRDefault="00145DD8" w:rsidP="00145DD8">
      <w:pPr>
        <w:spacing w:after="200"/>
        <w:ind w:left="720"/>
        <w:rPr>
          <w:sz w:val="22"/>
          <w:szCs w:val="22"/>
          <w:u w:val="single"/>
        </w:rPr>
      </w:pPr>
      <w:r w:rsidRPr="00334BC2">
        <w:rPr>
          <w:i/>
          <w:sz w:val="22"/>
          <w:szCs w:val="22"/>
        </w:rPr>
        <w:t>[Opción 1, en el caso de un lote]:</w:t>
      </w:r>
      <w:r w:rsidRPr="00334BC2">
        <w:rPr>
          <w:sz w:val="22"/>
          <w:szCs w:val="22"/>
        </w:rPr>
        <w:t xml:space="preserve"> El precio total es: </w:t>
      </w:r>
      <w:r w:rsidRPr="00334BC2">
        <w:rPr>
          <w:i/>
          <w:sz w:val="22"/>
          <w:szCs w:val="22"/>
          <w:u w:val="single"/>
        </w:rPr>
        <w:t>[indique el precio total de la Oferta en letras y números, indicando los diversos montos y las correspondientes monedas]</w:t>
      </w:r>
    </w:p>
    <w:p w14:paraId="675E0720" w14:textId="77777777" w:rsidR="00145DD8" w:rsidRPr="00334BC2" w:rsidRDefault="00145DD8" w:rsidP="00145DD8">
      <w:pPr>
        <w:spacing w:after="200"/>
        <w:ind w:left="720"/>
        <w:rPr>
          <w:sz w:val="22"/>
          <w:szCs w:val="22"/>
        </w:rPr>
      </w:pPr>
      <w:r w:rsidRPr="00334BC2">
        <w:rPr>
          <w:sz w:val="22"/>
          <w:szCs w:val="22"/>
        </w:rPr>
        <w:t xml:space="preserve">O bien, </w:t>
      </w:r>
    </w:p>
    <w:p w14:paraId="1D44357D" w14:textId="77777777" w:rsidR="00145DD8" w:rsidRPr="00334BC2" w:rsidRDefault="00145DD8" w:rsidP="00145DD8">
      <w:pPr>
        <w:spacing w:after="200"/>
        <w:ind w:left="720"/>
        <w:rPr>
          <w:sz w:val="22"/>
          <w:szCs w:val="22"/>
        </w:rPr>
      </w:pPr>
      <w:r w:rsidRPr="00334BC2">
        <w:rPr>
          <w:i/>
          <w:sz w:val="22"/>
          <w:szCs w:val="22"/>
        </w:rPr>
        <w:t>[Opción 2, en el caso de múltiples lotes]:</w:t>
      </w:r>
      <w:r w:rsidRPr="00334BC2">
        <w:rPr>
          <w:sz w:val="22"/>
          <w:szCs w:val="22"/>
        </w:rPr>
        <w:t xml:space="preserve"> (a) Precio total para cada lote</w:t>
      </w:r>
      <w:r w:rsidRPr="00334BC2">
        <w:rPr>
          <w:i/>
          <w:sz w:val="22"/>
          <w:szCs w:val="22"/>
        </w:rPr>
        <w:t xml:space="preserve"> [indique el precio total de cada lote en letras y números, indicando los diversos montos y las correspondientes monedas]</w:t>
      </w:r>
      <w:r w:rsidRPr="00334BC2">
        <w:rPr>
          <w:sz w:val="22"/>
          <w:szCs w:val="22"/>
        </w:rPr>
        <w:t>; y (b) Precio total de todos los lotes (suma de todos los lotes)</w:t>
      </w:r>
      <w:r w:rsidRPr="00334BC2">
        <w:rPr>
          <w:i/>
          <w:sz w:val="22"/>
          <w:szCs w:val="22"/>
        </w:rPr>
        <w:t xml:space="preserve"> [indique el precio total de todos los lotes en letras y números, indicando los diversos montos y las correspondientes monedas]</w:t>
      </w:r>
    </w:p>
    <w:p w14:paraId="5CC4AE3C" w14:textId="77777777" w:rsidR="00145DD8" w:rsidRPr="00334BC2" w:rsidRDefault="00145DD8">
      <w:pPr>
        <w:numPr>
          <w:ilvl w:val="0"/>
          <w:numId w:val="79"/>
        </w:numPr>
        <w:suppressAutoHyphens w:val="0"/>
        <w:spacing w:after="200"/>
        <w:ind w:right="-14"/>
        <w:rPr>
          <w:sz w:val="22"/>
          <w:szCs w:val="22"/>
        </w:rPr>
      </w:pPr>
      <w:r w:rsidRPr="00334BC2">
        <w:rPr>
          <w:b/>
          <w:sz w:val="22"/>
          <w:szCs w:val="22"/>
        </w:rPr>
        <w:t>Descuentos:</w:t>
      </w:r>
      <w:r w:rsidRPr="00334BC2">
        <w:rPr>
          <w:sz w:val="22"/>
          <w:szCs w:val="22"/>
        </w:rPr>
        <w:t xml:space="preserve"> Los descuentos ofrecidos y la metodología para su aplicación son </w:t>
      </w:r>
      <w:r w:rsidRPr="00334BC2">
        <w:rPr>
          <w:sz w:val="22"/>
          <w:szCs w:val="22"/>
        </w:rPr>
        <w:br/>
        <w:t xml:space="preserve">los siguientes: </w:t>
      </w:r>
    </w:p>
    <w:p w14:paraId="005D2BFC" w14:textId="77777777" w:rsidR="00145DD8" w:rsidRPr="00334BC2" w:rsidRDefault="00145DD8">
      <w:pPr>
        <w:pStyle w:val="Prrafodelista"/>
        <w:numPr>
          <w:ilvl w:val="0"/>
          <w:numId w:val="50"/>
        </w:numPr>
        <w:spacing w:after="200"/>
        <w:ind w:left="1786" w:hanging="357"/>
        <w:contextualSpacing w:val="0"/>
        <w:rPr>
          <w:sz w:val="22"/>
          <w:szCs w:val="22"/>
        </w:rPr>
      </w:pPr>
      <w:r w:rsidRPr="00334BC2">
        <w:rPr>
          <w:sz w:val="22"/>
          <w:szCs w:val="22"/>
        </w:rPr>
        <w:t xml:space="preserve">Los descuentos ofrecidos son: </w:t>
      </w:r>
      <w:r w:rsidRPr="00334BC2">
        <w:rPr>
          <w:i/>
          <w:sz w:val="22"/>
          <w:szCs w:val="22"/>
        </w:rPr>
        <w:t>[especifique en detalle cada descuento ofrecido]</w:t>
      </w:r>
    </w:p>
    <w:p w14:paraId="116D2383" w14:textId="77777777" w:rsidR="00145DD8" w:rsidRPr="00334BC2" w:rsidRDefault="00145DD8">
      <w:pPr>
        <w:pStyle w:val="Prrafodelista"/>
        <w:numPr>
          <w:ilvl w:val="0"/>
          <w:numId w:val="50"/>
        </w:numPr>
        <w:spacing w:after="200"/>
        <w:rPr>
          <w:sz w:val="22"/>
          <w:szCs w:val="22"/>
        </w:rPr>
      </w:pPr>
      <w:r w:rsidRPr="00334BC2">
        <w:rPr>
          <w:sz w:val="22"/>
          <w:szCs w:val="22"/>
        </w:rPr>
        <w:t xml:space="preserve">El método de cálculo exacto para determinar el precio neto después de la aplicación de los descuentos es el siguiente: </w:t>
      </w:r>
      <w:r w:rsidRPr="00334BC2">
        <w:rPr>
          <w:i/>
          <w:sz w:val="22"/>
          <w:szCs w:val="22"/>
        </w:rPr>
        <w:t>[especifique en detalle el método que se utilizará para aplicar los descuentos]</w:t>
      </w:r>
    </w:p>
    <w:p w14:paraId="22F81E94" w14:textId="77777777" w:rsidR="00145DD8" w:rsidRPr="00334BC2" w:rsidRDefault="00145DD8">
      <w:pPr>
        <w:numPr>
          <w:ilvl w:val="0"/>
          <w:numId w:val="79"/>
        </w:numPr>
        <w:suppressAutoHyphens w:val="0"/>
        <w:spacing w:after="200"/>
        <w:ind w:right="-14"/>
        <w:rPr>
          <w:sz w:val="22"/>
          <w:szCs w:val="22"/>
        </w:rPr>
      </w:pPr>
      <w:r w:rsidRPr="00334BC2">
        <w:rPr>
          <w:b/>
          <w:sz w:val="22"/>
          <w:szCs w:val="22"/>
        </w:rPr>
        <w:t>Período de validez de la Oferta:</w:t>
      </w:r>
      <w:r w:rsidRPr="00334BC2">
        <w:rPr>
          <w:sz w:val="22"/>
          <w:szCs w:val="22"/>
        </w:rPr>
        <w:t xml:space="preserve"> Nuestra Oferta será válida por el período establecido en la IAL 19.1 de los DDL (con las enmiendas que correspondan, si las hubiera), a partir del día fijado como fecha límite para la presentación de Ofertas que se especifica en la IAL 23.1 de los DDL (con las enmiendas que correspondan, si las hubiera), y seguirá siendo de carácter </w:t>
      </w:r>
      <w:r w:rsidRPr="00334BC2">
        <w:rPr>
          <w:sz w:val="22"/>
          <w:szCs w:val="22"/>
        </w:rPr>
        <w:lastRenderedPageBreak/>
        <w:t>vinculante para nosotros y podrá ser aceptada en cualquier momento antes de la finalización de ese período.</w:t>
      </w:r>
    </w:p>
    <w:p w14:paraId="7DEDF217" w14:textId="5447B60D" w:rsidR="00145DD8" w:rsidRPr="00334BC2" w:rsidRDefault="00145DD8">
      <w:pPr>
        <w:numPr>
          <w:ilvl w:val="0"/>
          <w:numId w:val="79"/>
        </w:numPr>
        <w:suppressAutoHyphens w:val="0"/>
        <w:spacing w:after="200"/>
        <w:ind w:right="-14"/>
        <w:rPr>
          <w:i/>
          <w:sz w:val="22"/>
          <w:szCs w:val="22"/>
        </w:rPr>
      </w:pPr>
      <w:r w:rsidRPr="00334BC2">
        <w:rPr>
          <w:b/>
          <w:sz w:val="22"/>
          <w:szCs w:val="22"/>
        </w:rPr>
        <w:t>Comisiones, gratificaciones y honorarios</w:t>
      </w:r>
      <w:r w:rsidRPr="00334BC2">
        <w:rPr>
          <w:sz w:val="22"/>
          <w:szCs w:val="22"/>
        </w:rPr>
        <w:t xml:space="preserve">: Hemos pagado o pagaremos las siguientes comisiones, gratificaciones u honorarios en relación con el proceso de Licitación o la ejecución del Contrato: </w:t>
      </w:r>
      <w:r w:rsidRPr="00334BC2">
        <w:rPr>
          <w:i/>
          <w:sz w:val="22"/>
          <w:szCs w:val="22"/>
        </w:rPr>
        <w:t>[indique el nombre completo de cada Receptor, su dirección completa, el motivo por el cual se pagó cada comisión o gratificación, y el monto y la moneda de cada una de ellas]</w:t>
      </w:r>
    </w:p>
    <w:p w14:paraId="1C531CDC" w14:textId="5E1FE2FE" w:rsidR="00145DD8" w:rsidRPr="00334BC2" w:rsidRDefault="00145DD8" w:rsidP="00145DD8">
      <w:pPr>
        <w:ind w:left="540"/>
        <w:rPr>
          <w:i/>
          <w:sz w:val="22"/>
          <w:szCs w:val="22"/>
        </w:rPr>
      </w:pPr>
      <w:r w:rsidRPr="00334BC2">
        <w:rPr>
          <w:i/>
          <w:sz w:val="22"/>
          <w:szCs w:val="22"/>
        </w:rPr>
        <w:t>[Si no se pagaron ni se pagarán, indique “Ninguna”]</w:t>
      </w:r>
    </w:p>
    <w:p w14:paraId="53EEFCC3" w14:textId="77777777" w:rsidR="00C85FC3" w:rsidRPr="00334BC2" w:rsidRDefault="00C85FC3" w:rsidP="00C85FC3">
      <w:pPr>
        <w:numPr>
          <w:ilvl w:val="12"/>
          <w:numId w:val="0"/>
        </w:numPr>
        <w:tabs>
          <w:tab w:val="num" w:pos="540"/>
        </w:tabs>
        <w:rPr>
          <w:sz w:val="22"/>
          <w:szCs w:val="22"/>
        </w:rPr>
      </w:pPr>
    </w:p>
    <w:tbl>
      <w:tblPr>
        <w:tblW w:w="837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2"/>
        <w:gridCol w:w="2092"/>
        <w:gridCol w:w="2093"/>
        <w:gridCol w:w="2093"/>
      </w:tblGrid>
      <w:tr w:rsidR="00C85FC3" w:rsidRPr="00334BC2" w14:paraId="6F49367C" w14:textId="77777777" w:rsidTr="00510A60">
        <w:trPr>
          <w:trHeight w:val="288"/>
        </w:trPr>
        <w:tc>
          <w:tcPr>
            <w:tcW w:w="1886" w:type="dxa"/>
            <w:tcBorders>
              <w:top w:val="single" w:sz="4" w:space="0" w:color="auto"/>
              <w:left w:val="single" w:sz="4" w:space="0" w:color="auto"/>
              <w:bottom w:val="single" w:sz="4" w:space="0" w:color="auto"/>
              <w:right w:val="single" w:sz="4" w:space="0" w:color="auto"/>
            </w:tcBorders>
            <w:hideMark/>
          </w:tcPr>
          <w:p w14:paraId="1263A520" w14:textId="77777777" w:rsidR="00C85FC3" w:rsidRPr="00334BC2" w:rsidRDefault="00C85FC3" w:rsidP="00510A60">
            <w:pPr>
              <w:tabs>
                <w:tab w:val="left" w:pos="2070"/>
              </w:tabs>
              <w:jc w:val="center"/>
              <w:rPr>
                <w:sz w:val="22"/>
                <w:szCs w:val="22"/>
              </w:rPr>
            </w:pPr>
            <w:r w:rsidRPr="00334BC2">
              <w:rPr>
                <w:sz w:val="22"/>
                <w:szCs w:val="22"/>
              </w:rPr>
              <w:t>Nombre del receptor</w:t>
            </w:r>
          </w:p>
        </w:tc>
        <w:tc>
          <w:tcPr>
            <w:tcW w:w="1886" w:type="dxa"/>
            <w:tcBorders>
              <w:top w:val="single" w:sz="4" w:space="0" w:color="auto"/>
              <w:left w:val="single" w:sz="4" w:space="0" w:color="auto"/>
              <w:bottom w:val="single" w:sz="4" w:space="0" w:color="auto"/>
              <w:right w:val="single" w:sz="4" w:space="0" w:color="auto"/>
            </w:tcBorders>
            <w:hideMark/>
          </w:tcPr>
          <w:p w14:paraId="13C27FC4" w14:textId="77777777" w:rsidR="00C85FC3" w:rsidRPr="00334BC2" w:rsidRDefault="00C85FC3" w:rsidP="00510A60">
            <w:pPr>
              <w:tabs>
                <w:tab w:val="left" w:pos="2070"/>
              </w:tabs>
              <w:jc w:val="center"/>
              <w:rPr>
                <w:sz w:val="22"/>
                <w:szCs w:val="22"/>
              </w:rPr>
            </w:pPr>
            <w:r w:rsidRPr="00334BC2">
              <w:rPr>
                <w:sz w:val="22"/>
                <w:szCs w:val="22"/>
              </w:rPr>
              <w:t>Dirección</w:t>
            </w:r>
          </w:p>
        </w:tc>
        <w:tc>
          <w:tcPr>
            <w:tcW w:w="1886" w:type="dxa"/>
            <w:tcBorders>
              <w:top w:val="single" w:sz="4" w:space="0" w:color="auto"/>
              <w:left w:val="single" w:sz="4" w:space="0" w:color="auto"/>
              <w:bottom w:val="single" w:sz="4" w:space="0" w:color="auto"/>
              <w:right w:val="single" w:sz="4" w:space="0" w:color="auto"/>
            </w:tcBorders>
            <w:hideMark/>
          </w:tcPr>
          <w:p w14:paraId="27AC2C17" w14:textId="67F8916B" w:rsidR="00C85FC3" w:rsidRPr="00334BC2" w:rsidRDefault="001A499A" w:rsidP="00510A60">
            <w:pPr>
              <w:tabs>
                <w:tab w:val="left" w:pos="2070"/>
              </w:tabs>
              <w:jc w:val="center"/>
              <w:rPr>
                <w:sz w:val="22"/>
                <w:szCs w:val="22"/>
              </w:rPr>
            </w:pPr>
            <w:r w:rsidRPr="00334BC2">
              <w:rPr>
                <w:sz w:val="22"/>
                <w:szCs w:val="22"/>
              </w:rPr>
              <w:t>Propósito de la comisión o gratificación</w:t>
            </w:r>
          </w:p>
        </w:tc>
        <w:tc>
          <w:tcPr>
            <w:tcW w:w="1886" w:type="dxa"/>
            <w:tcBorders>
              <w:top w:val="single" w:sz="4" w:space="0" w:color="auto"/>
              <w:left w:val="single" w:sz="4" w:space="0" w:color="auto"/>
              <w:bottom w:val="single" w:sz="4" w:space="0" w:color="auto"/>
              <w:right w:val="single" w:sz="4" w:space="0" w:color="auto"/>
            </w:tcBorders>
            <w:hideMark/>
          </w:tcPr>
          <w:p w14:paraId="13243671" w14:textId="77777777" w:rsidR="00C85FC3" w:rsidRPr="00334BC2" w:rsidRDefault="00C85FC3" w:rsidP="00510A60">
            <w:pPr>
              <w:tabs>
                <w:tab w:val="left" w:pos="2070"/>
              </w:tabs>
              <w:ind w:right="-72"/>
              <w:jc w:val="center"/>
              <w:rPr>
                <w:sz w:val="22"/>
                <w:szCs w:val="22"/>
              </w:rPr>
            </w:pPr>
            <w:r w:rsidRPr="00334BC2">
              <w:rPr>
                <w:sz w:val="22"/>
                <w:szCs w:val="22"/>
              </w:rPr>
              <w:t>Monto</w:t>
            </w:r>
          </w:p>
        </w:tc>
      </w:tr>
      <w:tr w:rsidR="00C85FC3" w:rsidRPr="00334BC2" w14:paraId="6CCAD085" w14:textId="77777777" w:rsidTr="00510A60">
        <w:trPr>
          <w:trHeight w:val="288"/>
        </w:trPr>
        <w:tc>
          <w:tcPr>
            <w:tcW w:w="1886" w:type="dxa"/>
            <w:tcBorders>
              <w:top w:val="single" w:sz="4" w:space="0" w:color="auto"/>
              <w:left w:val="single" w:sz="4" w:space="0" w:color="auto"/>
              <w:bottom w:val="single" w:sz="4" w:space="0" w:color="auto"/>
              <w:right w:val="single" w:sz="4" w:space="0" w:color="auto"/>
            </w:tcBorders>
          </w:tcPr>
          <w:p w14:paraId="66BC1E0B" w14:textId="77777777" w:rsidR="00C85FC3" w:rsidRPr="00334BC2" w:rsidRDefault="00C85FC3" w:rsidP="00510A60">
            <w:pPr>
              <w:tabs>
                <w:tab w:val="left" w:pos="2070"/>
              </w:tabs>
              <w:spacing w:before="120"/>
              <w:ind w:left="990"/>
              <w:jc w:val="center"/>
              <w:rPr>
                <w:sz w:val="22"/>
                <w:szCs w:val="22"/>
              </w:rPr>
            </w:pPr>
          </w:p>
        </w:tc>
        <w:tc>
          <w:tcPr>
            <w:tcW w:w="1886" w:type="dxa"/>
            <w:tcBorders>
              <w:top w:val="single" w:sz="4" w:space="0" w:color="auto"/>
              <w:left w:val="single" w:sz="4" w:space="0" w:color="auto"/>
              <w:bottom w:val="single" w:sz="4" w:space="0" w:color="auto"/>
              <w:right w:val="single" w:sz="4" w:space="0" w:color="auto"/>
            </w:tcBorders>
          </w:tcPr>
          <w:p w14:paraId="59D97485" w14:textId="77777777" w:rsidR="00C85FC3" w:rsidRPr="00334BC2" w:rsidRDefault="00C85FC3" w:rsidP="00510A60">
            <w:pPr>
              <w:tabs>
                <w:tab w:val="left" w:pos="2070"/>
              </w:tabs>
              <w:spacing w:before="120"/>
              <w:ind w:left="990"/>
              <w:jc w:val="center"/>
              <w:rPr>
                <w:sz w:val="22"/>
                <w:szCs w:val="22"/>
              </w:rPr>
            </w:pPr>
          </w:p>
        </w:tc>
        <w:tc>
          <w:tcPr>
            <w:tcW w:w="1886" w:type="dxa"/>
            <w:tcBorders>
              <w:top w:val="single" w:sz="4" w:space="0" w:color="auto"/>
              <w:left w:val="single" w:sz="4" w:space="0" w:color="auto"/>
              <w:bottom w:val="single" w:sz="4" w:space="0" w:color="auto"/>
              <w:right w:val="single" w:sz="4" w:space="0" w:color="auto"/>
            </w:tcBorders>
          </w:tcPr>
          <w:p w14:paraId="0657FB12" w14:textId="77777777" w:rsidR="00C85FC3" w:rsidRPr="00334BC2" w:rsidRDefault="00C85FC3" w:rsidP="00510A60">
            <w:pPr>
              <w:tabs>
                <w:tab w:val="left" w:pos="2070"/>
              </w:tabs>
              <w:spacing w:before="120"/>
              <w:ind w:left="990"/>
              <w:jc w:val="center"/>
              <w:rPr>
                <w:sz w:val="22"/>
                <w:szCs w:val="22"/>
              </w:rPr>
            </w:pPr>
          </w:p>
        </w:tc>
        <w:tc>
          <w:tcPr>
            <w:tcW w:w="1886" w:type="dxa"/>
            <w:tcBorders>
              <w:top w:val="single" w:sz="4" w:space="0" w:color="auto"/>
              <w:left w:val="single" w:sz="4" w:space="0" w:color="auto"/>
              <w:bottom w:val="single" w:sz="4" w:space="0" w:color="auto"/>
              <w:right w:val="single" w:sz="4" w:space="0" w:color="auto"/>
            </w:tcBorders>
          </w:tcPr>
          <w:p w14:paraId="78479277" w14:textId="77777777" w:rsidR="00C85FC3" w:rsidRPr="00334BC2" w:rsidRDefault="00C85FC3" w:rsidP="00510A60">
            <w:pPr>
              <w:tabs>
                <w:tab w:val="left" w:pos="2070"/>
              </w:tabs>
              <w:spacing w:before="120"/>
              <w:ind w:left="990" w:right="-72"/>
              <w:jc w:val="center"/>
              <w:rPr>
                <w:sz w:val="22"/>
                <w:szCs w:val="22"/>
              </w:rPr>
            </w:pPr>
          </w:p>
        </w:tc>
      </w:tr>
      <w:tr w:rsidR="00C85FC3" w:rsidRPr="00334BC2" w14:paraId="5982A096" w14:textId="77777777" w:rsidTr="00510A60">
        <w:trPr>
          <w:trHeight w:val="288"/>
        </w:trPr>
        <w:tc>
          <w:tcPr>
            <w:tcW w:w="1886" w:type="dxa"/>
            <w:tcBorders>
              <w:top w:val="single" w:sz="4" w:space="0" w:color="auto"/>
              <w:left w:val="single" w:sz="4" w:space="0" w:color="auto"/>
              <w:bottom w:val="single" w:sz="4" w:space="0" w:color="auto"/>
              <w:right w:val="single" w:sz="4" w:space="0" w:color="auto"/>
            </w:tcBorders>
          </w:tcPr>
          <w:p w14:paraId="3BAE70BC" w14:textId="77777777" w:rsidR="00C85FC3" w:rsidRPr="00334BC2" w:rsidRDefault="00C85FC3" w:rsidP="00510A60">
            <w:pPr>
              <w:tabs>
                <w:tab w:val="left" w:pos="2070"/>
              </w:tabs>
              <w:spacing w:before="120"/>
              <w:ind w:left="990"/>
              <w:jc w:val="center"/>
              <w:rPr>
                <w:sz w:val="22"/>
                <w:szCs w:val="22"/>
              </w:rPr>
            </w:pPr>
          </w:p>
        </w:tc>
        <w:tc>
          <w:tcPr>
            <w:tcW w:w="1886" w:type="dxa"/>
            <w:tcBorders>
              <w:top w:val="single" w:sz="4" w:space="0" w:color="auto"/>
              <w:left w:val="single" w:sz="4" w:space="0" w:color="auto"/>
              <w:bottom w:val="single" w:sz="4" w:space="0" w:color="auto"/>
              <w:right w:val="single" w:sz="4" w:space="0" w:color="auto"/>
            </w:tcBorders>
          </w:tcPr>
          <w:p w14:paraId="2E279DDC" w14:textId="77777777" w:rsidR="00C85FC3" w:rsidRPr="00334BC2" w:rsidRDefault="00C85FC3" w:rsidP="00510A60">
            <w:pPr>
              <w:spacing w:before="120"/>
              <w:ind w:left="990"/>
              <w:jc w:val="center"/>
              <w:rPr>
                <w:sz w:val="22"/>
                <w:szCs w:val="22"/>
              </w:rPr>
            </w:pPr>
          </w:p>
        </w:tc>
        <w:tc>
          <w:tcPr>
            <w:tcW w:w="1886" w:type="dxa"/>
            <w:tcBorders>
              <w:top w:val="single" w:sz="4" w:space="0" w:color="auto"/>
              <w:left w:val="single" w:sz="4" w:space="0" w:color="auto"/>
              <w:bottom w:val="single" w:sz="4" w:space="0" w:color="auto"/>
              <w:right w:val="single" w:sz="4" w:space="0" w:color="auto"/>
            </w:tcBorders>
          </w:tcPr>
          <w:p w14:paraId="40DFD84A" w14:textId="77777777" w:rsidR="00C85FC3" w:rsidRPr="00334BC2" w:rsidRDefault="00C85FC3" w:rsidP="00510A60">
            <w:pPr>
              <w:pStyle w:val="Sub-ClauseText"/>
              <w:tabs>
                <w:tab w:val="left" w:pos="2070"/>
              </w:tabs>
              <w:suppressAutoHyphens/>
              <w:spacing w:before="0" w:after="0"/>
              <w:ind w:left="990"/>
              <w:jc w:val="center"/>
              <w:rPr>
                <w:spacing w:val="0"/>
                <w:sz w:val="22"/>
                <w:szCs w:val="22"/>
              </w:rPr>
            </w:pPr>
          </w:p>
        </w:tc>
        <w:tc>
          <w:tcPr>
            <w:tcW w:w="1886" w:type="dxa"/>
            <w:tcBorders>
              <w:top w:val="single" w:sz="4" w:space="0" w:color="auto"/>
              <w:left w:val="single" w:sz="4" w:space="0" w:color="auto"/>
              <w:bottom w:val="single" w:sz="4" w:space="0" w:color="auto"/>
              <w:right w:val="single" w:sz="4" w:space="0" w:color="auto"/>
            </w:tcBorders>
          </w:tcPr>
          <w:p w14:paraId="667960C7" w14:textId="77777777" w:rsidR="00C85FC3" w:rsidRPr="00334BC2" w:rsidRDefault="00C85FC3" w:rsidP="00510A60">
            <w:pPr>
              <w:tabs>
                <w:tab w:val="left" w:pos="2070"/>
              </w:tabs>
              <w:spacing w:before="120"/>
              <w:ind w:left="990" w:right="-72"/>
              <w:jc w:val="center"/>
              <w:rPr>
                <w:sz w:val="22"/>
                <w:szCs w:val="22"/>
              </w:rPr>
            </w:pPr>
          </w:p>
        </w:tc>
      </w:tr>
      <w:tr w:rsidR="00C85FC3" w:rsidRPr="00334BC2" w14:paraId="304A01F1" w14:textId="77777777" w:rsidTr="00510A60">
        <w:trPr>
          <w:trHeight w:val="288"/>
        </w:trPr>
        <w:tc>
          <w:tcPr>
            <w:tcW w:w="1886" w:type="dxa"/>
            <w:tcBorders>
              <w:top w:val="single" w:sz="4" w:space="0" w:color="auto"/>
              <w:left w:val="single" w:sz="4" w:space="0" w:color="auto"/>
              <w:bottom w:val="single" w:sz="4" w:space="0" w:color="auto"/>
              <w:right w:val="single" w:sz="4" w:space="0" w:color="auto"/>
            </w:tcBorders>
          </w:tcPr>
          <w:p w14:paraId="035782B9" w14:textId="77777777" w:rsidR="00C85FC3" w:rsidRPr="00334BC2" w:rsidRDefault="00C85FC3" w:rsidP="00510A60">
            <w:pPr>
              <w:tabs>
                <w:tab w:val="left" w:pos="2070"/>
              </w:tabs>
              <w:spacing w:before="120"/>
              <w:ind w:left="990"/>
              <w:jc w:val="center"/>
              <w:rPr>
                <w:sz w:val="22"/>
                <w:szCs w:val="22"/>
              </w:rPr>
            </w:pPr>
          </w:p>
        </w:tc>
        <w:tc>
          <w:tcPr>
            <w:tcW w:w="1886" w:type="dxa"/>
            <w:tcBorders>
              <w:top w:val="single" w:sz="4" w:space="0" w:color="auto"/>
              <w:left w:val="single" w:sz="4" w:space="0" w:color="auto"/>
              <w:bottom w:val="single" w:sz="4" w:space="0" w:color="auto"/>
              <w:right w:val="single" w:sz="4" w:space="0" w:color="auto"/>
            </w:tcBorders>
          </w:tcPr>
          <w:p w14:paraId="4F3E99B8" w14:textId="77777777" w:rsidR="00C85FC3" w:rsidRPr="00334BC2" w:rsidRDefault="00C85FC3" w:rsidP="00510A60">
            <w:pPr>
              <w:spacing w:before="120"/>
              <w:ind w:left="990"/>
              <w:jc w:val="center"/>
              <w:rPr>
                <w:sz w:val="22"/>
                <w:szCs w:val="22"/>
              </w:rPr>
            </w:pPr>
          </w:p>
        </w:tc>
        <w:tc>
          <w:tcPr>
            <w:tcW w:w="1886" w:type="dxa"/>
            <w:tcBorders>
              <w:top w:val="single" w:sz="4" w:space="0" w:color="auto"/>
              <w:left w:val="single" w:sz="4" w:space="0" w:color="auto"/>
              <w:bottom w:val="single" w:sz="4" w:space="0" w:color="auto"/>
              <w:right w:val="single" w:sz="4" w:space="0" w:color="auto"/>
            </w:tcBorders>
          </w:tcPr>
          <w:p w14:paraId="2F9C0F9F" w14:textId="77777777" w:rsidR="00C85FC3" w:rsidRPr="00334BC2" w:rsidRDefault="00C85FC3" w:rsidP="00510A60">
            <w:pPr>
              <w:pStyle w:val="Sub-ClauseText"/>
              <w:tabs>
                <w:tab w:val="left" w:pos="2070"/>
              </w:tabs>
              <w:suppressAutoHyphens/>
              <w:spacing w:before="0" w:after="0"/>
              <w:ind w:left="990"/>
              <w:jc w:val="center"/>
              <w:rPr>
                <w:spacing w:val="0"/>
                <w:sz w:val="22"/>
                <w:szCs w:val="22"/>
              </w:rPr>
            </w:pPr>
          </w:p>
        </w:tc>
        <w:tc>
          <w:tcPr>
            <w:tcW w:w="1886" w:type="dxa"/>
            <w:tcBorders>
              <w:top w:val="single" w:sz="4" w:space="0" w:color="auto"/>
              <w:left w:val="single" w:sz="4" w:space="0" w:color="auto"/>
              <w:bottom w:val="single" w:sz="4" w:space="0" w:color="auto"/>
              <w:right w:val="single" w:sz="4" w:space="0" w:color="auto"/>
            </w:tcBorders>
          </w:tcPr>
          <w:p w14:paraId="11101032" w14:textId="77777777" w:rsidR="00C85FC3" w:rsidRPr="00334BC2" w:rsidRDefault="00C85FC3" w:rsidP="00510A60">
            <w:pPr>
              <w:tabs>
                <w:tab w:val="left" w:pos="2070"/>
              </w:tabs>
              <w:spacing w:before="120"/>
              <w:ind w:left="990" w:right="-72"/>
              <w:jc w:val="center"/>
              <w:rPr>
                <w:sz w:val="22"/>
                <w:szCs w:val="22"/>
              </w:rPr>
            </w:pPr>
          </w:p>
        </w:tc>
      </w:tr>
      <w:tr w:rsidR="00C85FC3" w:rsidRPr="00334BC2" w14:paraId="4E24F575" w14:textId="77777777" w:rsidTr="00510A60">
        <w:trPr>
          <w:trHeight w:val="288"/>
        </w:trPr>
        <w:tc>
          <w:tcPr>
            <w:tcW w:w="1886" w:type="dxa"/>
            <w:tcBorders>
              <w:top w:val="single" w:sz="4" w:space="0" w:color="auto"/>
              <w:left w:val="single" w:sz="4" w:space="0" w:color="auto"/>
              <w:bottom w:val="single" w:sz="4" w:space="0" w:color="auto"/>
              <w:right w:val="single" w:sz="4" w:space="0" w:color="auto"/>
            </w:tcBorders>
          </w:tcPr>
          <w:p w14:paraId="223941BC" w14:textId="77777777" w:rsidR="00C85FC3" w:rsidRPr="00334BC2" w:rsidRDefault="00C85FC3" w:rsidP="00510A60">
            <w:pPr>
              <w:tabs>
                <w:tab w:val="left" w:pos="2070"/>
              </w:tabs>
              <w:spacing w:before="120"/>
              <w:ind w:left="990"/>
              <w:jc w:val="center"/>
              <w:rPr>
                <w:sz w:val="22"/>
                <w:szCs w:val="22"/>
              </w:rPr>
            </w:pPr>
          </w:p>
        </w:tc>
        <w:tc>
          <w:tcPr>
            <w:tcW w:w="1886" w:type="dxa"/>
            <w:tcBorders>
              <w:top w:val="single" w:sz="4" w:space="0" w:color="auto"/>
              <w:left w:val="single" w:sz="4" w:space="0" w:color="auto"/>
              <w:bottom w:val="single" w:sz="4" w:space="0" w:color="auto"/>
              <w:right w:val="single" w:sz="4" w:space="0" w:color="auto"/>
            </w:tcBorders>
          </w:tcPr>
          <w:p w14:paraId="099B9235" w14:textId="77777777" w:rsidR="00C85FC3" w:rsidRPr="00334BC2" w:rsidRDefault="00C85FC3" w:rsidP="00510A60">
            <w:pPr>
              <w:spacing w:before="120"/>
              <w:ind w:left="990"/>
              <w:jc w:val="center"/>
              <w:rPr>
                <w:sz w:val="22"/>
                <w:szCs w:val="22"/>
              </w:rPr>
            </w:pPr>
          </w:p>
        </w:tc>
        <w:tc>
          <w:tcPr>
            <w:tcW w:w="1886" w:type="dxa"/>
            <w:tcBorders>
              <w:top w:val="single" w:sz="4" w:space="0" w:color="auto"/>
              <w:left w:val="single" w:sz="4" w:space="0" w:color="auto"/>
              <w:bottom w:val="single" w:sz="4" w:space="0" w:color="auto"/>
              <w:right w:val="single" w:sz="4" w:space="0" w:color="auto"/>
            </w:tcBorders>
          </w:tcPr>
          <w:p w14:paraId="3044A49E" w14:textId="77777777" w:rsidR="00C85FC3" w:rsidRPr="00334BC2" w:rsidRDefault="00C85FC3" w:rsidP="00510A60">
            <w:pPr>
              <w:pStyle w:val="Sub-ClauseText"/>
              <w:tabs>
                <w:tab w:val="left" w:pos="2070"/>
              </w:tabs>
              <w:suppressAutoHyphens/>
              <w:spacing w:before="0" w:after="0"/>
              <w:ind w:left="990"/>
              <w:jc w:val="center"/>
              <w:rPr>
                <w:spacing w:val="0"/>
                <w:sz w:val="22"/>
                <w:szCs w:val="22"/>
              </w:rPr>
            </w:pPr>
          </w:p>
        </w:tc>
        <w:tc>
          <w:tcPr>
            <w:tcW w:w="1886" w:type="dxa"/>
            <w:tcBorders>
              <w:top w:val="single" w:sz="4" w:space="0" w:color="auto"/>
              <w:left w:val="single" w:sz="4" w:space="0" w:color="auto"/>
              <w:bottom w:val="single" w:sz="4" w:space="0" w:color="auto"/>
              <w:right w:val="single" w:sz="4" w:space="0" w:color="auto"/>
            </w:tcBorders>
          </w:tcPr>
          <w:p w14:paraId="546BFF10" w14:textId="77777777" w:rsidR="00C85FC3" w:rsidRPr="00334BC2" w:rsidRDefault="00C85FC3" w:rsidP="00510A60">
            <w:pPr>
              <w:tabs>
                <w:tab w:val="left" w:pos="2070"/>
              </w:tabs>
              <w:spacing w:before="120"/>
              <w:ind w:left="990" w:right="-72"/>
              <w:jc w:val="center"/>
              <w:rPr>
                <w:sz w:val="22"/>
                <w:szCs w:val="22"/>
              </w:rPr>
            </w:pPr>
          </w:p>
        </w:tc>
      </w:tr>
    </w:tbl>
    <w:p w14:paraId="1CB840FB" w14:textId="27665D72" w:rsidR="00145DD8" w:rsidRPr="00334BC2" w:rsidRDefault="00145DD8" w:rsidP="00145DD8">
      <w:pPr>
        <w:jc w:val="left"/>
        <w:rPr>
          <w:b/>
          <w:sz w:val="22"/>
          <w:szCs w:val="22"/>
        </w:rPr>
      </w:pPr>
    </w:p>
    <w:p w14:paraId="55290417" w14:textId="2822CD7D" w:rsidR="00BE0C62" w:rsidRPr="00334BC2" w:rsidRDefault="00BE0C62">
      <w:pPr>
        <w:numPr>
          <w:ilvl w:val="0"/>
          <w:numId w:val="79"/>
        </w:numPr>
        <w:suppressAutoHyphens w:val="0"/>
        <w:spacing w:after="200"/>
        <w:ind w:right="-14"/>
        <w:rPr>
          <w:bCs/>
          <w:sz w:val="22"/>
          <w:szCs w:val="22"/>
        </w:rPr>
      </w:pPr>
      <w:r w:rsidRPr="00334BC2">
        <w:rPr>
          <w:b/>
          <w:sz w:val="22"/>
          <w:szCs w:val="22"/>
        </w:rPr>
        <w:t>Mejor Oferta Final o Negociaciones</w:t>
      </w:r>
      <w:r w:rsidRPr="00334BC2">
        <w:rPr>
          <w:bCs/>
          <w:sz w:val="22"/>
          <w:szCs w:val="22"/>
        </w:rPr>
        <w:t xml:space="preserve">: Entendemos que el </w:t>
      </w:r>
      <w:r w:rsidR="002B63BD" w:rsidRPr="00334BC2">
        <w:rPr>
          <w:bCs/>
          <w:sz w:val="22"/>
          <w:szCs w:val="22"/>
        </w:rPr>
        <w:t>Comprador</w:t>
      </w:r>
      <w:r w:rsidRPr="00334BC2">
        <w:rPr>
          <w:bCs/>
          <w:sz w:val="22"/>
          <w:szCs w:val="22"/>
        </w:rPr>
        <w:t xml:space="preserve"> utilizará el método de Mejor Oferta Final en la evaluación de Ofertas si lo especifica en la IAL 42.1, o Negociaciones para la adjudicación final si lo especifica la I</w:t>
      </w:r>
      <w:r w:rsidR="00781A70" w:rsidRPr="00334BC2">
        <w:rPr>
          <w:bCs/>
          <w:sz w:val="22"/>
          <w:szCs w:val="22"/>
        </w:rPr>
        <w:t>AL</w:t>
      </w:r>
      <w:r w:rsidRPr="00334BC2">
        <w:rPr>
          <w:bCs/>
          <w:sz w:val="22"/>
          <w:szCs w:val="22"/>
        </w:rPr>
        <w:t xml:space="preserve"> 45.1 y que habrá una Autoridad Independiente </w:t>
      </w:r>
      <w:r w:rsidR="00BB2041" w:rsidRPr="00334BC2">
        <w:rPr>
          <w:bCs/>
          <w:sz w:val="22"/>
          <w:szCs w:val="22"/>
        </w:rPr>
        <w:t xml:space="preserve">de </w:t>
      </w:r>
      <w:r w:rsidRPr="00334BC2">
        <w:rPr>
          <w:bCs/>
          <w:sz w:val="22"/>
          <w:szCs w:val="22"/>
        </w:rPr>
        <w:t xml:space="preserve">Probidad contratada por el </w:t>
      </w:r>
      <w:r w:rsidR="002B63BD" w:rsidRPr="00334BC2">
        <w:rPr>
          <w:bCs/>
          <w:sz w:val="22"/>
          <w:szCs w:val="22"/>
        </w:rPr>
        <w:t>Comprador</w:t>
      </w:r>
      <w:r w:rsidRPr="00334BC2">
        <w:rPr>
          <w:bCs/>
          <w:sz w:val="22"/>
          <w:szCs w:val="22"/>
        </w:rPr>
        <w:t xml:space="preserve"> para observar e informar sobre este proceso.</w:t>
      </w:r>
    </w:p>
    <w:p w14:paraId="218ECEA8" w14:textId="2624FE7B" w:rsidR="00BE0C62" w:rsidRPr="00334BC2" w:rsidRDefault="00BE0C62">
      <w:pPr>
        <w:numPr>
          <w:ilvl w:val="0"/>
          <w:numId w:val="79"/>
        </w:numPr>
        <w:suppressAutoHyphens w:val="0"/>
        <w:spacing w:after="200"/>
        <w:ind w:right="-14"/>
        <w:rPr>
          <w:bCs/>
          <w:sz w:val="22"/>
          <w:szCs w:val="22"/>
        </w:rPr>
      </w:pPr>
      <w:r w:rsidRPr="00334BC2">
        <w:rPr>
          <w:b/>
          <w:sz w:val="22"/>
          <w:szCs w:val="22"/>
        </w:rPr>
        <w:t>Formulario de Propiedad Efectiva</w:t>
      </w:r>
      <w:r w:rsidRPr="00334BC2">
        <w:rPr>
          <w:bCs/>
          <w:sz w:val="22"/>
          <w:szCs w:val="22"/>
        </w:rPr>
        <w:t>: </w:t>
      </w:r>
      <w:r w:rsidRPr="00334BC2">
        <w:rPr>
          <w:bCs/>
          <w:i/>
          <w:iCs/>
          <w:sz w:val="22"/>
          <w:szCs w:val="22"/>
        </w:rPr>
        <w:t xml:space="preserve">(Aplica en el caso de que el </w:t>
      </w:r>
      <w:r w:rsidR="007A705B" w:rsidRPr="00334BC2">
        <w:rPr>
          <w:bCs/>
          <w:i/>
          <w:iCs/>
          <w:sz w:val="22"/>
          <w:szCs w:val="22"/>
        </w:rPr>
        <w:t>Licitante</w:t>
      </w:r>
      <w:r w:rsidRPr="00334BC2">
        <w:rPr>
          <w:bCs/>
          <w:i/>
          <w:iCs/>
          <w:sz w:val="22"/>
          <w:szCs w:val="22"/>
        </w:rPr>
        <w:t xml:space="preserve"> deba suministrar el Formulario)</w:t>
      </w:r>
      <w:r w:rsidRPr="00334BC2">
        <w:rPr>
          <w:bCs/>
          <w:sz w:val="22"/>
          <w:szCs w:val="22"/>
        </w:rPr>
        <w:t xml:space="preserve">. Entendemos que en el caso de que se acepte nuestra oferta estaremos proporcionando la información requerida en el Formulario de Divulgación de la Propiedad Efectiva o en su caso indicaremos las razones por las cuales no es posible proporcionar la información requerida.  El Prestatario publicará como parte de la Notificación de la Adjudicación del Contrato el Formulario de Divulgación de la Propiedad Efectiva, por lo que manifestamos nuestra autorización. </w:t>
      </w:r>
    </w:p>
    <w:p w14:paraId="1D1BA6DF" w14:textId="4D368106" w:rsidR="00BE0C62" w:rsidRPr="00334BC2" w:rsidRDefault="00BE0C62" w:rsidP="00145DD8">
      <w:pPr>
        <w:jc w:val="left"/>
        <w:rPr>
          <w:b/>
          <w:sz w:val="22"/>
          <w:szCs w:val="22"/>
        </w:rPr>
      </w:pPr>
    </w:p>
    <w:p w14:paraId="3F00A7BC" w14:textId="77777777" w:rsidR="00BE0C62" w:rsidRPr="00334BC2" w:rsidRDefault="00BE0C62" w:rsidP="00145DD8">
      <w:pPr>
        <w:jc w:val="left"/>
        <w:rPr>
          <w:b/>
          <w:sz w:val="22"/>
          <w:szCs w:val="22"/>
        </w:rPr>
      </w:pPr>
    </w:p>
    <w:p w14:paraId="3B86D29A" w14:textId="0854150D" w:rsidR="00145DD8" w:rsidRPr="00334BC2" w:rsidRDefault="00145DD8" w:rsidP="00145DD8">
      <w:pPr>
        <w:jc w:val="left"/>
        <w:rPr>
          <w:i/>
          <w:sz w:val="22"/>
          <w:szCs w:val="22"/>
        </w:rPr>
      </w:pPr>
      <w:r w:rsidRPr="00334BC2">
        <w:rPr>
          <w:b/>
          <w:sz w:val="22"/>
          <w:szCs w:val="22"/>
        </w:rPr>
        <w:t>Nombre del Licitante</w:t>
      </w:r>
      <w:r w:rsidRPr="00334BC2">
        <w:rPr>
          <w:sz w:val="22"/>
          <w:szCs w:val="22"/>
        </w:rPr>
        <w:t>: *</w:t>
      </w:r>
      <w:r w:rsidRPr="00334BC2">
        <w:rPr>
          <w:i/>
          <w:sz w:val="22"/>
          <w:szCs w:val="22"/>
        </w:rPr>
        <w:t>[indique el nombre completo de la persona que firma la Oferta]</w:t>
      </w:r>
    </w:p>
    <w:p w14:paraId="3E4A3E01" w14:textId="77777777" w:rsidR="00145DD8" w:rsidRPr="00334BC2" w:rsidRDefault="00145DD8" w:rsidP="00145DD8">
      <w:pPr>
        <w:jc w:val="left"/>
        <w:rPr>
          <w:sz w:val="22"/>
          <w:szCs w:val="22"/>
        </w:rPr>
      </w:pPr>
    </w:p>
    <w:p w14:paraId="413980F5" w14:textId="77777777" w:rsidR="00145DD8" w:rsidRPr="00334BC2" w:rsidRDefault="00145DD8" w:rsidP="00145DD8">
      <w:pPr>
        <w:jc w:val="left"/>
        <w:rPr>
          <w:spacing w:val="-4"/>
          <w:sz w:val="22"/>
          <w:szCs w:val="22"/>
        </w:rPr>
      </w:pPr>
      <w:r w:rsidRPr="00334BC2">
        <w:rPr>
          <w:b/>
          <w:spacing w:val="-4"/>
          <w:sz w:val="22"/>
          <w:szCs w:val="22"/>
        </w:rPr>
        <w:t>Nombre de la persona debidamente autorizada para firmar la Oferta en nombre del Licitante</w:t>
      </w:r>
      <w:r w:rsidRPr="00334BC2">
        <w:rPr>
          <w:spacing w:val="-4"/>
          <w:sz w:val="22"/>
          <w:szCs w:val="22"/>
        </w:rPr>
        <w:t>: **</w:t>
      </w:r>
      <w:r w:rsidRPr="00334BC2">
        <w:rPr>
          <w:i/>
          <w:spacing w:val="-4"/>
          <w:sz w:val="22"/>
          <w:szCs w:val="22"/>
        </w:rPr>
        <w:t>[indique el nombre completo de la persona debidamente autorizada para firmar la Oferta]</w:t>
      </w:r>
    </w:p>
    <w:p w14:paraId="5615139D" w14:textId="77777777" w:rsidR="00145DD8" w:rsidRPr="00334BC2" w:rsidRDefault="00145DD8" w:rsidP="00145DD8">
      <w:pPr>
        <w:jc w:val="left"/>
        <w:rPr>
          <w:sz w:val="22"/>
          <w:szCs w:val="22"/>
        </w:rPr>
      </w:pPr>
    </w:p>
    <w:p w14:paraId="019E5B5C" w14:textId="77777777" w:rsidR="00145DD8" w:rsidRPr="00334BC2" w:rsidRDefault="00145DD8" w:rsidP="00145DD8">
      <w:pPr>
        <w:jc w:val="left"/>
        <w:rPr>
          <w:sz w:val="22"/>
          <w:szCs w:val="22"/>
        </w:rPr>
      </w:pPr>
      <w:r w:rsidRPr="00334BC2">
        <w:rPr>
          <w:b/>
          <w:sz w:val="22"/>
          <w:szCs w:val="22"/>
        </w:rPr>
        <w:t>Cargo de la persona que firma la Oferta</w:t>
      </w:r>
      <w:r w:rsidRPr="00334BC2">
        <w:rPr>
          <w:sz w:val="22"/>
          <w:szCs w:val="22"/>
        </w:rPr>
        <w:t xml:space="preserve">: </w:t>
      </w:r>
      <w:r w:rsidRPr="00334BC2">
        <w:rPr>
          <w:i/>
          <w:sz w:val="22"/>
          <w:szCs w:val="22"/>
        </w:rPr>
        <w:t>[indique el cargo completo de la persona que firma la Oferta]</w:t>
      </w:r>
    </w:p>
    <w:p w14:paraId="33238C6C" w14:textId="77777777" w:rsidR="00145DD8" w:rsidRPr="00334BC2" w:rsidRDefault="00145DD8" w:rsidP="00145DD8">
      <w:pPr>
        <w:jc w:val="left"/>
        <w:rPr>
          <w:sz w:val="22"/>
          <w:szCs w:val="22"/>
        </w:rPr>
      </w:pPr>
    </w:p>
    <w:p w14:paraId="75CEE752" w14:textId="77777777" w:rsidR="00145DD8" w:rsidRPr="00334BC2" w:rsidRDefault="00145DD8" w:rsidP="00145DD8">
      <w:pPr>
        <w:jc w:val="left"/>
        <w:rPr>
          <w:spacing w:val="-4"/>
          <w:sz w:val="22"/>
          <w:szCs w:val="22"/>
        </w:rPr>
      </w:pPr>
      <w:r w:rsidRPr="00334BC2">
        <w:rPr>
          <w:b/>
          <w:spacing w:val="-4"/>
          <w:sz w:val="22"/>
          <w:szCs w:val="22"/>
        </w:rPr>
        <w:t>Firma de la persona indicada arriba</w:t>
      </w:r>
      <w:r w:rsidRPr="00334BC2">
        <w:rPr>
          <w:spacing w:val="-4"/>
          <w:sz w:val="22"/>
          <w:szCs w:val="22"/>
        </w:rPr>
        <w:t xml:space="preserve">: </w:t>
      </w:r>
      <w:r w:rsidRPr="00334BC2">
        <w:rPr>
          <w:i/>
          <w:spacing w:val="-4"/>
          <w:sz w:val="22"/>
          <w:szCs w:val="22"/>
        </w:rPr>
        <w:t>[firma de la persona cuyo nombre y cargo se indican arriba]</w:t>
      </w:r>
    </w:p>
    <w:p w14:paraId="1D8D2333" w14:textId="77777777" w:rsidR="00145DD8" w:rsidRPr="00334BC2" w:rsidRDefault="00145DD8" w:rsidP="00145DD8">
      <w:pPr>
        <w:jc w:val="left"/>
        <w:rPr>
          <w:sz w:val="22"/>
          <w:szCs w:val="22"/>
        </w:rPr>
      </w:pPr>
    </w:p>
    <w:p w14:paraId="4A8C14B3" w14:textId="77777777" w:rsidR="00145DD8" w:rsidRPr="00334BC2" w:rsidRDefault="00145DD8" w:rsidP="00145DD8">
      <w:pPr>
        <w:jc w:val="left"/>
        <w:rPr>
          <w:i/>
          <w:sz w:val="22"/>
          <w:szCs w:val="22"/>
        </w:rPr>
      </w:pPr>
      <w:r w:rsidRPr="00334BC2">
        <w:rPr>
          <w:b/>
          <w:sz w:val="22"/>
          <w:szCs w:val="22"/>
        </w:rPr>
        <w:t>Firmada a los</w:t>
      </w:r>
      <w:r w:rsidRPr="00334BC2">
        <w:rPr>
          <w:sz w:val="22"/>
          <w:szCs w:val="22"/>
        </w:rPr>
        <w:t xml:space="preserve"> </w:t>
      </w:r>
      <w:r w:rsidRPr="00334BC2">
        <w:rPr>
          <w:i/>
          <w:sz w:val="22"/>
          <w:szCs w:val="22"/>
        </w:rPr>
        <w:t>[indique el día de la firma]</w:t>
      </w:r>
      <w:r w:rsidRPr="00334BC2">
        <w:rPr>
          <w:sz w:val="22"/>
          <w:szCs w:val="22"/>
        </w:rPr>
        <w:t xml:space="preserve"> </w:t>
      </w:r>
      <w:r w:rsidRPr="00334BC2">
        <w:rPr>
          <w:b/>
          <w:sz w:val="22"/>
          <w:szCs w:val="22"/>
        </w:rPr>
        <w:t>días del mes de</w:t>
      </w:r>
      <w:r w:rsidRPr="00334BC2">
        <w:rPr>
          <w:sz w:val="22"/>
          <w:szCs w:val="22"/>
        </w:rPr>
        <w:t xml:space="preserve"> </w:t>
      </w:r>
      <w:r w:rsidRPr="00334BC2">
        <w:rPr>
          <w:i/>
          <w:sz w:val="22"/>
          <w:szCs w:val="22"/>
        </w:rPr>
        <w:t>[indique el mes]</w:t>
      </w:r>
      <w:r w:rsidRPr="00334BC2">
        <w:rPr>
          <w:sz w:val="22"/>
          <w:szCs w:val="22"/>
        </w:rPr>
        <w:t xml:space="preserve"> de </w:t>
      </w:r>
      <w:r w:rsidRPr="00334BC2">
        <w:rPr>
          <w:i/>
          <w:sz w:val="22"/>
          <w:szCs w:val="22"/>
        </w:rPr>
        <w:t>[indique el año]</w:t>
      </w:r>
    </w:p>
    <w:p w14:paraId="7B02E134" w14:textId="77777777" w:rsidR="00145DD8" w:rsidRPr="00334BC2" w:rsidRDefault="00145DD8" w:rsidP="00145DD8">
      <w:pPr>
        <w:jc w:val="left"/>
        <w:rPr>
          <w:b/>
          <w:sz w:val="22"/>
          <w:szCs w:val="22"/>
        </w:rPr>
      </w:pPr>
      <w:r w:rsidRPr="00334BC2">
        <w:rPr>
          <w:sz w:val="22"/>
          <w:szCs w:val="22"/>
        </w:rPr>
        <w:br w:type="page"/>
      </w:r>
    </w:p>
    <w:p w14:paraId="42DB593F" w14:textId="50690AE0" w:rsidR="00C85FC3" w:rsidRPr="00334BC2" w:rsidRDefault="00C85FC3" w:rsidP="00C85FC3">
      <w:pPr>
        <w:pStyle w:val="TOC3-1"/>
        <w:rPr>
          <w:sz w:val="22"/>
          <w:szCs w:val="22"/>
        </w:rPr>
      </w:pPr>
      <w:bookmarkStart w:id="521" w:name="_Toc218673954"/>
      <w:bookmarkStart w:id="522" w:name="_Toc277345591"/>
      <w:bookmarkStart w:id="523" w:name="_Toc438266926"/>
      <w:bookmarkStart w:id="524" w:name="_Toc438267900"/>
      <w:bookmarkStart w:id="525" w:name="_Toc438366668"/>
      <w:r w:rsidRPr="00334BC2">
        <w:rPr>
          <w:b w:val="0"/>
          <w:sz w:val="22"/>
          <w:szCs w:val="22"/>
        </w:rPr>
        <w:lastRenderedPageBreak/>
        <w:tab/>
      </w:r>
      <w:bookmarkStart w:id="526" w:name="_Toc527966236"/>
      <w:r w:rsidRPr="00334BC2">
        <w:rPr>
          <w:sz w:val="22"/>
          <w:szCs w:val="22"/>
        </w:rPr>
        <w:t>Formularios de listas de precios</w:t>
      </w:r>
      <w:bookmarkEnd w:id="521"/>
      <w:bookmarkEnd w:id="522"/>
      <w:bookmarkEnd w:id="526"/>
    </w:p>
    <w:p w14:paraId="73FBA472" w14:textId="77777777" w:rsidR="00C85FC3" w:rsidRPr="00334BC2" w:rsidRDefault="00C85FC3" w:rsidP="00C85FC3">
      <w:pPr>
        <w:pStyle w:val="explanatorynotes"/>
        <w:rPr>
          <w:rFonts w:ascii="Times New Roman" w:hAnsi="Times New Roman"/>
          <w:szCs w:val="22"/>
        </w:rPr>
      </w:pPr>
    </w:p>
    <w:p w14:paraId="17E08C19" w14:textId="77777777" w:rsidR="00C85FC3" w:rsidRPr="00334BC2" w:rsidRDefault="00C85FC3" w:rsidP="00C85FC3">
      <w:pPr>
        <w:pStyle w:val="Ttulo2"/>
        <w:rPr>
          <w:rFonts w:ascii="Times New Roman" w:hAnsi="Times New Roman"/>
          <w:sz w:val="22"/>
          <w:szCs w:val="22"/>
        </w:rPr>
      </w:pPr>
      <w:bookmarkStart w:id="527" w:name="_Toc218673956"/>
      <w:bookmarkStart w:id="528" w:name="_Toc218674006"/>
      <w:bookmarkStart w:id="529" w:name="_Toc521497239"/>
      <w:bookmarkStart w:id="530" w:name="_Hlt529125776"/>
      <w:r w:rsidRPr="00334BC2">
        <w:rPr>
          <w:rFonts w:ascii="Times New Roman" w:hAnsi="Times New Roman"/>
          <w:sz w:val="22"/>
          <w:szCs w:val="22"/>
        </w:rPr>
        <w:t>Notas para los Licitantes sobre la elaboración de las listas de precios</w:t>
      </w:r>
      <w:bookmarkEnd w:id="527"/>
      <w:bookmarkEnd w:id="528"/>
    </w:p>
    <w:bookmarkEnd w:id="529"/>
    <w:bookmarkEnd w:id="530"/>
    <w:p w14:paraId="1C6B571A" w14:textId="77777777" w:rsidR="00C85FC3" w:rsidRPr="00334BC2" w:rsidRDefault="00C85FC3" w:rsidP="00C85FC3">
      <w:pPr>
        <w:rPr>
          <w:b/>
          <w:sz w:val="22"/>
          <w:szCs w:val="22"/>
        </w:rPr>
      </w:pPr>
      <w:r w:rsidRPr="00334BC2">
        <w:rPr>
          <w:b/>
          <w:sz w:val="22"/>
          <w:szCs w:val="22"/>
        </w:rPr>
        <w:t>Aspectos generales</w:t>
      </w:r>
    </w:p>
    <w:p w14:paraId="5CF946E0" w14:textId="77777777" w:rsidR="00C85FC3" w:rsidRPr="00334BC2" w:rsidRDefault="00C85FC3" w:rsidP="00C85FC3">
      <w:pPr>
        <w:ind w:left="540" w:hanging="540"/>
        <w:rPr>
          <w:sz w:val="22"/>
          <w:szCs w:val="22"/>
        </w:rPr>
      </w:pPr>
      <w:r w:rsidRPr="00334BC2">
        <w:rPr>
          <w:sz w:val="22"/>
          <w:szCs w:val="22"/>
        </w:rPr>
        <w:t>1.</w:t>
      </w:r>
      <w:r w:rsidRPr="00334BC2">
        <w:rPr>
          <w:sz w:val="22"/>
          <w:szCs w:val="22"/>
        </w:rPr>
        <w:tab/>
        <w:t>Las listas de precios están divididas de la siguiente manera:</w:t>
      </w:r>
    </w:p>
    <w:p w14:paraId="6220F5AF" w14:textId="77777777" w:rsidR="00C85FC3" w:rsidRPr="00334BC2" w:rsidRDefault="00C85FC3" w:rsidP="00C85FC3">
      <w:pPr>
        <w:ind w:left="1260" w:hanging="720"/>
        <w:rPr>
          <w:sz w:val="22"/>
          <w:szCs w:val="22"/>
        </w:rPr>
      </w:pPr>
      <w:r w:rsidRPr="00334BC2">
        <w:rPr>
          <w:sz w:val="22"/>
          <w:szCs w:val="22"/>
        </w:rPr>
        <w:t>3.1</w:t>
      </w:r>
      <w:r w:rsidRPr="00334BC2">
        <w:rPr>
          <w:sz w:val="22"/>
          <w:szCs w:val="22"/>
        </w:rPr>
        <w:tab/>
        <w:t>Resumen global de los costos</w:t>
      </w:r>
    </w:p>
    <w:p w14:paraId="257E3383" w14:textId="77777777" w:rsidR="00C85FC3" w:rsidRPr="00334BC2" w:rsidRDefault="00C85FC3" w:rsidP="00C85FC3">
      <w:pPr>
        <w:ind w:left="1260" w:hanging="720"/>
        <w:rPr>
          <w:sz w:val="22"/>
          <w:szCs w:val="22"/>
        </w:rPr>
      </w:pPr>
      <w:r w:rsidRPr="00334BC2">
        <w:rPr>
          <w:sz w:val="22"/>
          <w:szCs w:val="22"/>
        </w:rPr>
        <w:t>3.2</w:t>
      </w:r>
      <w:r w:rsidRPr="00334BC2">
        <w:rPr>
          <w:sz w:val="22"/>
          <w:szCs w:val="22"/>
        </w:rPr>
        <w:tab/>
        <w:t>Resumen de los costos de suministro e instalación</w:t>
      </w:r>
    </w:p>
    <w:p w14:paraId="758AE282" w14:textId="77777777" w:rsidR="00C85FC3" w:rsidRPr="00334BC2" w:rsidRDefault="00C85FC3" w:rsidP="00C85FC3">
      <w:pPr>
        <w:ind w:left="1260" w:hanging="720"/>
        <w:rPr>
          <w:sz w:val="22"/>
          <w:szCs w:val="22"/>
        </w:rPr>
      </w:pPr>
      <w:r w:rsidRPr="00334BC2">
        <w:rPr>
          <w:sz w:val="22"/>
          <w:szCs w:val="22"/>
        </w:rPr>
        <w:t>3.3</w:t>
      </w:r>
      <w:r w:rsidRPr="00334BC2">
        <w:rPr>
          <w:sz w:val="22"/>
          <w:szCs w:val="22"/>
        </w:rPr>
        <w:tab/>
        <w:t xml:space="preserve">Resumen de gastos recurrentes </w:t>
      </w:r>
    </w:p>
    <w:p w14:paraId="6C207EB9" w14:textId="77777777" w:rsidR="00C85FC3" w:rsidRPr="00334BC2" w:rsidRDefault="00C85FC3" w:rsidP="00C85FC3">
      <w:pPr>
        <w:ind w:left="1260" w:hanging="720"/>
        <w:rPr>
          <w:sz w:val="22"/>
          <w:szCs w:val="22"/>
        </w:rPr>
      </w:pPr>
      <w:r w:rsidRPr="00334BC2">
        <w:rPr>
          <w:sz w:val="22"/>
          <w:szCs w:val="22"/>
        </w:rPr>
        <w:t>3.4</w:t>
      </w:r>
      <w:r w:rsidRPr="00334BC2">
        <w:rPr>
          <w:sz w:val="22"/>
          <w:szCs w:val="22"/>
        </w:rPr>
        <w:tab/>
        <w:t>Cuadros parciales de costos de suministro e instalación</w:t>
      </w:r>
    </w:p>
    <w:p w14:paraId="35AA75D2" w14:textId="77777777" w:rsidR="00C85FC3" w:rsidRPr="00334BC2" w:rsidRDefault="00C85FC3" w:rsidP="00C85FC3">
      <w:pPr>
        <w:ind w:left="1260" w:hanging="720"/>
        <w:rPr>
          <w:sz w:val="22"/>
          <w:szCs w:val="22"/>
        </w:rPr>
      </w:pPr>
      <w:r w:rsidRPr="00334BC2">
        <w:rPr>
          <w:sz w:val="22"/>
          <w:szCs w:val="22"/>
        </w:rPr>
        <w:t>3.5</w:t>
      </w:r>
      <w:r w:rsidRPr="00334BC2">
        <w:rPr>
          <w:sz w:val="22"/>
          <w:szCs w:val="22"/>
        </w:rPr>
        <w:tab/>
        <w:t xml:space="preserve">Cuadros parciales de gastos recurrentes </w:t>
      </w:r>
    </w:p>
    <w:p w14:paraId="6776C171" w14:textId="77777777" w:rsidR="00C85FC3" w:rsidRPr="00334BC2" w:rsidRDefault="00C85FC3" w:rsidP="00C85FC3">
      <w:pPr>
        <w:ind w:left="1260" w:hanging="720"/>
        <w:rPr>
          <w:sz w:val="22"/>
          <w:szCs w:val="22"/>
        </w:rPr>
      </w:pPr>
      <w:r w:rsidRPr="00334BC2">
        <w:rPr>
          <w:sz w:val="22"/>
          <w:szCs w:val="22"/>
        </w:rPr>
        <w:t>3.6</w:t>
      </w:r>
      <w:r w:rsidRPr="00334BC2">
        <w:rPr>
          <w:sz w:val="22"/>
          <w:szCs w:val="22"/>
        </w:rPr>
        <w:tab/>
        <w:t>Cuadro de códigos de los países de origen</w:t>
      </w:r>
    </w:p>
    <w:p w14:paraId="51E8092E" w14:textId="77777777" w:rsidR="00C85FC3" w:rsidRPr="00334BC2" w:rsidRDefault="00C85FC3" w:rsidP="00C85FC3">
      <w:pPr>
        <w:rPr>
          <w:i/>
          <w:sz w:val="22"/>
          <w:szCs w:val="22"/>
        </w:rPr>
      </w:pPr>
      <w:r w:rsidRPr="00334BC2">
        <w:rPr>
          <w:sz w:val="22"/>
          <w:szCs w:val="22"/>
        </w:rPr>
        <w:tab/>
      </w:r>
      <w:r w:rsidRPr="00334BC2">
        <w:rPr>
          <w:i/>
          <w:sz w:val="22"/>
          <w:szCs w:val="22"/>
        </w:rPr>
        <w:t xml:space="preserve">[indique: </w:t>
      </w:r>
      <w:r w:rsidRPr="00334BC2">
        <w:rPr>
          <w:b/>
          <w:i/>
          <w:sz w:val="22"/>
          <w:szCs w:val="22"/>
        </w:rPr>
        <w:t>cualquier otra lista que sea necesaria</w:t>
      </w:r>
      <w:r w:rsidRPr="00334BC2">
        <w:rPr>
          <w:i/>
          <w:sz w:val="22"/>
          <w:szCs w:val="22"/>
        </w:rPr>
        <w:t>]</w:t>
      </w:r>
    </w:p>
    <w:p w14:paraId="4DB51096" w14:textId="3CD785E8" w:rsidR="00C85FC3" w:rsidRPr="00334BC2" w:rsidRDefault="00C85FC3" w:rsidP="00C85FC3">
      <w:pPr>
        <w:ind w:left="540" w:hanging="540"/>
        <w:rPr>
          <w:sz w:val="22"/>
          <w:szCs w:val="22"/>
        </w:rPr>
      </w:pPr>
      <w:r w:rsidRPr="00334BC2">
        <w:rPr>
          <w:sz w:val="22"/>
          <w:szCs w:val="22"/>
        </w:rPr>
        <w:t>2.</w:t>
      </w:r>
      <w:r w:rsidRPr="00334BC2">
        <w:rPr>
          <w:sz w:val="22"/>
          <w:szCs w:val="22"/>
        </w:rPr>
        <w:tab/>
        <w:t xml:space="preserve">En las listas generalmente no se hará una descripción completa de las tecnologías de la información que se deban suministrar e instalar y para las cuales sea preciso obtener la aceptación operativa, ni de los servicios que se hayan de proveer en cada elemento. Sin embargo, se considera que, antes de llenar los formularios con las tarifas y los precios, los Licitantes habrán leído los requisitos técnicos y otras secciones del </w:t>
      </w:r>
      <w:r w:rsidR="00807C34" w:rsidRPr="00334BC2">
        <w:rPr>
          <w:sz w:val="22"/>
          <w:szCs w:val="22"/>
        </w:rPr>
        <w:t>documento de licitación</w:t>
      </w:r>
      <w:r w:rsidRPr="00334BC2">
        <w:rPr>
          <w:sz w:val="22"/>
          <w:szCs w:val="22"/>
        </w:rPr>
        <w:t>, a fin de enterarse de todos los detalles de cada artículo que se solicita. Se entenderá que las tarifas y los precios cotizados cubren todas las necesidades definidas en dichos requisitos técnicos, y comprenden los gastos generales y las utilidades.</w:t>
      </w:r>
    </w:p>
    <w:p w14:paraId="364A3365" w14:textId="27156E26" w:rsidR="00C85FC3" w:rsidRPr="00334BC2" w:rsidRDefault="00C85FC3" w:rsidP="00C85FC3">
      <w:pPr>
        <w:ind w:left="540" w:hanging="540"/>
        <w:rPr>
          <w:sz w:val="22"/>
          <w:szCs w:val="22"/>
        </w:rPr>
      </w:pPr>
      <w:r w:rsidRPr="00334BC2">
        <w:rPr>
          <w:sz w:val="22"/>
          <w:szCs w:val="22"/>
        </w:rPr>
        <w:t>3.</w:t>
      </w:r>
      <w:r w:rsidRPr="00334BC2">
        <w:rPr>
          <w:sz w:val="22"/>
          <w:szCs w:val="22"/>
        </w:rPr>
        <w:tab/>
        <w:t xml:space="preserve">Si el Licitante no tiene una idea clara de los detalles completos de algún artículo que se solicita o tiene dudas al respecto deberá, de conformidad con las IAL incluidas en el </w:t>
      </w:r>
      <w:r w:rsidR="00807C34" w:rsidRPr="00334BC2">
        <w:rPr>
          <w:sz w:val="22"/>
          <w:szCs w:val="22"/>
        </w:rPr>
        <w:t>documento de licitación</w:t>
      </w:r>
      <w:r w:rsidRPr="00334BC2">
        <w:rPr>
          <w:sz w:val="22"/>
          <w:szCs w:val="22"/>
        </w:rPr>
        <w:t>, solicitar una aclaración antes de presentar su Oferta.</w:t>
      </w:r>
    </w:p>
    <w:p w14:paraId="57A2688E" w14:textId="77777777" w:rsidR="00C85FC3" w:rsidRPr="00334BC2" w:rsidRDefault="00C85FC3" w:rsidP="00C85FC3">
      <w:pPr>
        <w:rPr>
          <w:b/>
          <w:sz w:val="22"/>
          <w:szCs w:val="22"/>
        </w:rPr>
      </w:pPr>
      <w:r w:rsidRPr="00334BC2">
        <w:rPr>
          <w:b/>
          <w:sz w:val="22"/>
          <w:szCs w:val="22"/>
        </w:rPr>
        <w:t>Precios</w:t>
      </w:r>
    </w:p>
    <w:p w14:paraId="0C91F8A4" w14:textId="77777777" w:rsidR="00C85FC3" w:rsidRPr="00334BC2" w:rsidRDefault="00C85FC3" w:rsidP="00C85FC3">
      <w:pPr>
        <w:keepNext/>
        <w:keepLines/>
        <w:ind w:left="540" w:hanging="540"/>
        <w:rPr>
          <w:sz w:val="22"/>
          <w:szCs w:val="22"/>
        </w:rPr>
      </w:pPr>
      <w:r w:rsidRPr="00334BC2">
        <w:rPr>
          <w:sz w:val="22"/>
          <w:szCs w:val="22"/>
        </w:rPr>
        <w:t>4.</w:t>
      </w:r>
      <w:r w:rsidRPr="00334BC2">
        <w:rPr>
          <w:sz w:val="22"/>
          <w:szCs w:val="22"/>
        </w:rPr>
        <w:tab/>
        <w:t xml:space="preserve">Los precios deberán llenarse con tinta indeleble, y toda alteración que se necesite debido a algún error, etc. deberá llevar las iniciales del Licitante. Como se especifica en los DDL, </w:t>
      </w:r>
      <w:r w:rsidRPr="00334BC2">
        <w:rPr>
          <w:sz w:val="22"/>
          <w:szCs w:val="22"/>
        </w:rPr>
        <w:br/>
        <w:t>los precios serán fijos y firmes durante el período del Contrato.</w:t>
      </w:r>
    </w:p>
    <w:p w14:paraId="56FC5204" w14:textId="402F666E" w:rsidR="00C85FC3" w:rsidRPr="00334BC2" w:rsidRDefault="00C85FC3" w:rsidP="00C85FC3">
      <w:pPr>
        <w:ind w:left="540" w:hanging="540"/>
        <w:rPr>
          <w:sz w:val="22"/>
          <w:szCs w:val="22"/>
        </w:rPr>
      </w:pPr>
      <w:r w:rsidRPr="00334BC2">
        <w:rPr>
          <w:sz w:val="22"/>
          <w:szCs w:val="22"/>
        </w:rPr>
        <w:t>5.</w:t>
      </w:r>
      <w:r w:rsidRPr="00334BC2">
        <w:rPr>
          <w:sz w:val="22"/>
          <w:szCs w:val="22"/>
        </w:rPr>
        <w:tab/>
        <w:t xml:space="preserve">Los precios de la Oferta se cotizarán en la forma indicada en las IAL 18.1 y 18.2, y en las monedas en ellas especificadas. Los precios indicados deberán corresponder a artículos del nivel de calidad y rendimiento definidos en los requisitos técnicos o en cualquier otra sección del </w:t>
      </w:r>
      <w:r w:rsidR="00807C34" w:rsidRPr="00334BC2">
        <w:rPr>
          <w:sz w:val="22"/>
          <w:szCs w:val="22"/>
        </w:rPr>
        <w:t>documento de licitación</w:t>
      </w:r>
    </w:p>
    <w:p w14:paraId="28E34443" w14:textId="6EB13DE5" w:rsidR="00C85FC3" w:rsidRPr="00334BC2" w:rsidRDefault="00C85FC3" w:rsidP="00C85FC3">
      <w:pPr>
        <w:ind w:left="540" w:hanging="450"/>
        <w:rPr>
          <w:sz w:val="22"/>
          <w:szCs w:val="22"/>
        </w:rPr>
      </w:pPr>
      <w:r w:rsidRPr="00334BC2">
        <w:rPr>
          <w:sz w:val="22"/>
          <w:szCs w:val="22"/>
        </w:rPr>
        <w:t>6.</w:t>
      </w:r>
      <w:r w:rsidRPr="00334BC2">
        <w:rPr>
          <w:sz w:val="22"/>
          <w:szCs w:val="22"/>
        </w:rPr>
        <w:tab/>
        <w:t xml:space="preserve">El Licitante debe efectuar sus cálculos con sumo cuidado, ya que no podrá corregir los errores una vez vencido el plazo para la presentación de las Ofertas. En consecuencia, un simple error al especificar un precio unitario puede modificar considerablemente el precio total de la Oferta de un Licitante; además, la Oferta puede dejar de ser competitiva o el Licitante puede quedar expuesto a sufrir pérdidas. El Comprador corregirá cualquier error aritmético de conformidad con las disposiciones de la IAL </w:t>
      </w:r>
      <w:r w:rsidR="00B30201" w:rsidRPr="00334BC2">
        <w:rPr>
          <w:sz w:val="22"/>
          <w:szCs w:val="22"/>
        </w:rPr>
        <w:t>37</w:t>
      </w:r>
      <w:r w:rsidRPr="00334BC2">
        <w:rPr>
          <w:sz w:val="22"/>
          <w:szCs w:val="22"/>
        </w:rPr>
        <w:t>.</w:t>
      </w:r>
    </w:p>
    <w:p w14:paraId="31BE8BE4" w14:textId="77777777" w:rsidR="00C85FC3" w:rsidRPr="00334BC2" w:rsidRDefault="00C85FC3" w:rsidP="00C85FC3">
      <w:pPr>
        <w:ind w:left="540" w:hanging="540"/>
        <w:rPr>
          <w:sz w:val="22"/>
          <w:szCs w:val="22"/>
        </w:rPr>
      </w:pPr>
      <w:r w:rsidRPr="00334BC2">
        <w:rPr>
          <w:sz w:val="22"/>
          <w:szCs w:val="22"/>
        </w:rPr>
        <w:t>7.</w:t>
      </w:r>
      <w:r w:rsidRPr="00334BC2">
        <w:rPr>
          <w:sz w:val="22"/>
          <w:szCs w:val="22"/>
        </w:rPr>
        <w:tab/>
        <w:t>Los pagos se efectuarán al Proveedor en la moneda o las monedas indicadas para cada artículo. Según lo establecido en la IAL 18.2, no se admiten más de tres monedas extranjeras.</w:t>
      </w:r>
    </w:p>
    <w:p w14:paraId="76098397" w14:textId="77777777" w:rsidR="00C85FC3" w:rsidRPr="00334BC2" w:rsidRDefault="00C85FC3" w:rsidP="00C85FC3">
      <w:pPr>
        <w:ind w:left="540" w:hanging="540"/>
        <w:rPr>
          <w:sz w:val="22"/>
          <w:szCs w:val="22"/>
        </w:rPr>
      </w:pPr>
    </w:p>
    <w:p w14:paraId="660A28EC" w14:textId="77777777" w:rsidR="00C85FC3" w:rsidRPr="00334BC2" w:rsidRDefault="00C85FC3" w:rsidP="00C85FC3">
      <w:pPr>
        <w:ind w:left="540" w:hanging="540"/>
        <w:rPr>
          <w:sz w:val="22"/>
          <w:szCs w:val="22"/>
        </w:rPr>
        <w:sectPr w:rsidR="00C85FC3" w:rsidRPr="00334BC2" w:rsidSect="00967350">
          <w:headerReference w:type="even" r:id="rId50"/>
          <w:headerReference w:type="default" r:id="rId51"/>
          <w:footnotePr>
            <w:numRestart w:val="eachPage"/>
          </w:footnotePr>
          <w:endnotePr>
            <w:numRestart w:val="eachSect"/>
          </w:endnotePr>
          <w:pgSz w:w="12240" w:h="15840" w:code="1"/>
          <w:pgMar w:top="1440" w:right="1440" w:bottom="1440" w:left="1440" w:header="720" w:footer="431" w:gutter="0"/>
          <w:cols w:space="720"/>
          <w:formProt w:val="0"/>
        </w:sectPr>
      </w:pPr>
    </w:p>
    <w:p w14:paraId="2ED0C352" w14:textId="77777777" w:rsidR="00C85FC3" w:rsidRPr="00334BC2" w:rsidRDefault="00C85FC3" w:rsidP="00C85FC3">
      <w:pPr>
        <w:pStyle w:val="Head32"/>
        <w:ind w:right="60"/>
        <w:rPr>
          <w:sz w:val="22"/>
          <w:szCs w:val="22"/>
        </w:rPr>
      </w:pPr>
      <w:bookmarkStart w:id="531" w:name="_Toc521497240"/>
      <w:bookmarkStart w:id="532" w:name="_Toc218673957"/>
      <w:bookmarkStart w:id="533" w:name="_Toc277345592"/>
      <w:r w:rsidRPr="00334BC2">
        <w:rPr>
          <w:sz w:val="22"/>
          <w:szCs w:val="22"/>
        </w:rPr>
        <w:lastRenderedPageBreak/>
        <w:t>3.1</w:t>
      </w:r>
      <w:r w:rsidRPr="00334BC2">
        <w:rPr>
          <w:sz w:val="22"/>
          <w:szCs w:val="22"/>
        </w:rPr>
        <w:tab/>
      </w:r>
      <w:bookmarkStart w:id="534" w:name="_Hlt529125882"/>
      <w:bookmarkEnd w:id="534"/>
      <w:r w:rsidRPr="00334BC2">
        <w:rPr>
          <w:sz w:val="22"/>
          <w:szCs w:val="22"/>
        </w:rPr>
        <w:tab/>
        <w:t xml:space="preserve">Resumen Global de los </w:t>
      </w:r>
      <w:bookmarkEnd w:id="531"/>
      <w:bookmarkEnd w:id="532"/>
      <w:bookmarkEnd w:id="533"/>
      <w:r w:rsidRPr="00334BC2">
        <w:rPr>
          <w:sz w:val="22"/>
          <w:szCs w:val="22"/>
        </w:rPr>
        <w:t>Costos</w:t>
      </w:r>
    </w:p>
    <w:p w14:paraId="19E1F59C" w14:textId="77777777" w:rsidR="00C85FC3" w:rsidRPr="00334BC2" w:rsidRDefault="00C85FC3" w:rsidP="00C85FC3">
      <w:pPr>
        <w:ind w:right="1440"/>
        <w:rPr>
          <w:sz w:val="22"/>
          <w:szCs w:val="22"/>
        </w:rPr>
      </w:pPr>
    </w:p>
    <w:tbl>
      <w:tblPr>
        <w:tblW w:w="0" w:type="auto"/>
        <w:tblInd w:w="19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170"/>
        <w:gridCol w:w="3727"/>
        <w:gridCol w:w="1853"/>
        <w:gridCol w:w="1890"/>
        <w:gridCol w:w="1890"/>
        <w:gridCol w:w="1980"/>
      </w:tblGrid>
      <w:tr w:rsidR="00C85FC3" w:rsidRPr="00334BC2" w14:paraId="2A3729C4" w14:textId="77777777" w:rsidTr="00510A60">
        <w:trPr>
          <w:cantSplit/>
          <w:tblHeader/>
        </w:trPr>
        <w:tc>
          <w:tcPr>
            <w:tcW w:w="1170" w:type="dxa"/>
          </w:tcPr>
          <w:p w14:paraId="0C982CD4" w14:textId="77777777" w:rsidR="00C85FC3" w:rsidRPr="00334BC2" w:rsidRDefault="00C85FC3" w:rsidP="00510A60">
            <w:pPr>
              <w:rPr>
                <w:sz w:val="22"/>
                <w:szCs w:val="22"/>
              </w:rPr>
            </w:pPr>
          </w:p>
        </w:tc>
        <w:tc>
          <w:tcPr>
            <w:tcW w:w="3727" w:type="dxa"/>
          </w:tcPr>
          <w:p w14:paraId="44FC7B9C" w14:textId="77777777" w:rsidR="00C85FC3" w:rsidRPr="00334BC2" w:rsidRDefault="00C85FC3" w:rsidP="00510A60">
            <w:pPr>
              <w:rPr>
                <w:sz w:val="22"/>
                <w:szCs w:val="22"/>
              </w:rPr>
            </w:pPr>
          </w:p>
        </w:tc>
        <w:tc>
          <w:tcPr>
            <w:tcW w:w="1853" w:type="dxa"/>
          </w:tcPr>
          <w:p w14:paraId="251EEB29" w14:textId="77777777" w:rsidR="00C85FC3" w:rsidRPr="00334BC2" w:rsidRDefault="00C85FC3" w:rsidP="00510A60">
            <w:pPr>
              <w:rPr>
                <w:b/>
                <w:i/>
                <w:sz w:val="22"/>
                <w:szCs w:val="22"/>
              </w:rPr>
            </w:pPr>
            <w:r w:rsidRPr="00334BC2">
              <w:rPr>
                <w:b/>
                <w:i/>
                <w:sz w:val="22"/>
                <w:szCs w:val="22"/>
              </w:rPr>
              <w:t>[</w:t>
            </w:r>
            <w:r w:rsidRPr="00334BC2">
              <w:rPr>
                <w:i/>
                <w:sz w:val="22"/>
                <w:szCs w:val="22"/>
              </w:rPr>
              <w:t>Indique</w:t>
            </w:r>
            <w:r w:rsidRPr="00334BC2">
              <w:rPr>
                <w:b/>
                <w:i/>
                <w:sz w:val="22"/>
                <w:szCs w:val="22"/>
              </w:rPr>
              <w:t>: moneda nacional]</w:t>
            </w:r>
            <w:r w:rsidRPr="00334BC2">
              <w:rPr>
                <w:b/>
                <w:i/>
                <w:sz w:val="22"/>
                <w:szCs w:val="22"/>
              </w:rPr>
              <w:br/>
              <w:t>Precio</w:t>
            </w:r>
          </w:p>
        </w:tc>
        <w:tc>
          <w:tcPr>
            <w:tcW w:w="1890" w:type="dxa"/>
          </w:tcPr>
          <w:p w14:paraId="2E30556B" w14:textId="77777777" w:rsidR="00C85FC3" w:rsidRPr="00334BC2" w:rsidRDefault="00C85FC3" w:rsidP="00510A60">
            <w:pPr>
              <w:rPr>
                <w:b/>
                <w:i/>
                <w:sz w:val="22"/>
                <w:szCs w:val="22"/>
              </w:rPr>
            </w:pPr>
            <w:r w:rsidRPr="00334BC2">
              <w:rPr>
                <w:b/>
                <w:i/>
                <w:sz w:val="22"/>
                <w:szCs w:val="22"/>
              </w:rPr>
              <w:t>[</w:t>
            </w:r>
            <w:r w:rsidRPr="00334BC2">
              <w:rPr>
                <w:i/>
                <w:sz w:val="22"/>
                <w:szCs w:val="22"/>
              </w:rPr>
              <w:t>Indique</w:t>
            </w:r>
            <w:r w:rsidRPr="00334BC2">
              <w:rPr>
                <w:b/>
                <w:i/>
                <w:sz w:val="22"/>
                <w:szCs w:val="22"/>
              </w:rPr>
              <w:t>: moneda extranjera A]</w:t>
            </w:r>
            <w:r w:rsidRPr="00334BC2">
              <w:rPr>
                <w:b/>
                <w:i/>
                <w:sz w:val="22"/>
                <w:szCs w:val="22"/>
              </w:rPr>
              <w:br/>
              <w:t>Precio</w:t>
            </w:r>
          </w:p>
        </w:tc>
        <w:tc>
          <w:tcPr>
            <w:tcW w:w="1890" w:type="dxa"/>
          </w:tcPr>
          <w:p w14:paraId="0F49B554" w14:textId="77777777" w:rsidR="00C85FC3" w:rsidRPr="00334BC2" w:rsidRDefault="00C85FC3" w:rsidP="00510A60">
            <w:pPr>
              <w:rPr>
                <w:b/>
                <w:i/>
                <w:sz w:val="22"/>
                <w:szCs w:val="22"/>
              </w:rPr>
            </w:pPr>
            <w:r w:rsidRPr="00334BC2">
              <w:rPr>
                <w:b/>
                <w:i/>
                <w:sz w:val="22"/>
                <w:szCs w:val="22"/>
              </w:rPr>
              <w:t>[</w:t>
            </w:r>
            <w:r w:rsidRPr="00334BC2">
              <w:rPr>
                <w:i/>
                <w:sz w:val="22"/>
                <w:szCs w:val="22"/>
              </w:rPr>
              <w:t>Indique</w:t>
            </w:r>
            <w:r w:rsidRPr="00334BC2">
              <w:rPr>
                <w:b/>
                <w:i/>
                <w:sz w:val="22"/>
                <w:szCs w:val="22"/>
              </w:rPr>
              <w:t>: moneda extranjera B]</w:t>
            </w:r>
            <w:r w:rsidRPr="00334BC2">
              <w:rPr>
                <w:b/>
                <w:i/>
                <w:sz w:val="22"/>
                <w:szCs w:val="22"/>
              </w:rPr>
              <w:br/>
              <w:t>Precio</w:t>
            </w:r>
          </w:p>
        </w:tc>
        <w:tc>
          <w:tcPr>
            <w:tcW w:w="1980" w:type="dxa"/>
          </w:tcPr>
          <w:p w14:paraId="19BE079F" w14:textId="77777777" w:rsidR="00C85FC3" w:rsidRPr="00334BC2" w:rsidRDefault="00C85FC3" w:rsidP="00510A60">
            <w:pPr>
              <w:rPr>
                <w:b/>
                <w:i/>
                <w:sz w:val="22"/>
                <w:szCs w:val="22"/>
              </w:rPr>
            </w:pPr>
            <w:r w:rsidRPr="00334BC2">
              <w:rPr>
                <w:b/>
                <w:i/>
                <w:sz w:val="22"/>
                <w:szCs w:val="22"/>
              </w:rPr>
              <w:t>[</w:t>
            </w:r>
            <w:r w:rsidRPr="00334BC2">
              <w:rPr>
                <w:i/>
                <w:sz w:val="22"/>
                <w:szCs w:val="22"/>
              </w:rPr>
              <w:t>Indique</w:t>
            </w:r>
            <w:r w:rsidRPr="00334BC2">
              <w:rPr>
                <w:b/>
                <w:i/>
                <w:sz w:val="22"/>
                <w:szCs w:val="22"/>
              </w:rPr>
              <w:t>: moneda extranjera C]</w:t>
            </w:r>
            <w:r w:rsidRPr="00334BC2">
              <w:rPr>
                <w:b/>
                <w:i/>
                <w:sz w:val="22"/>
                <w:szCs w:val="22"/>
              </w:rPr>
              <w:br/>
              <w:t>Precio</w:t>
            </w:r>
          </w:p>
        </w:tc>
      </w:tr>
      <w:tr w:rsidR="00C85FC3" w:rsidRPr="00334BC2" w14:paraId="43CF9944" w14:textId="77777777" w:rsidTr="00510A60">
        <w:trPr>
          <w:cantSplit/>
          <w:trHeight w:hRule="exact" w:val="240"/>
          <w:tblHeader/>
        </w:trPr>
        <w:tc>
          <w:tcPr>
            <w:tcW w:w="1170" w:type="dxa"/>
          </w:tcPr>
          <w:p w14:paraId="214A173A" w14:textId="77777777" w:rsidR="00C85FC3" w:rsidRPr="00334BC2" w:rsidRDefault="00C85FC3" w:rsidP="00510A60">
            <w:pPr>
              <w:spacing w:before="100" w:after="100"/>
              <w:jc w:val="center"/>
              <w:rPr>
                <w:sz w:val="22"/>
                <w:szCs w:val="22"/>
              </w:rPr>
            </w:pPr>
          </w:p>
        </w:tc>
        <w:tc>
          <w:tcPr>
            <w:tcW w:w="3727" w:type="dxa"/>
          </w:tcPr>
          <w:p w14:paraId="3269C970" w14:textId="77777777" w:rsidR="00C85FC3" w:rsidRPr="00334BC2" w:rsidRDefault="00C85FC3" w:rsidP="00510A60">
            <w:pPr>
              <w:spacing w:before="100" w:after="100"/>
              <w:rPr>
                <w:sz w:val="22"/>
                <w:szCs w:val="22"/>
              </w:rPr>
            </w:pPr>
          </w:p>
        </w:tc>
        <w:tc>
          <w:tcPr>
            <w:tcW w:w="1853" w:type="dxa"/>
          </w:tcPr>
          <w:p w14:paraId="1F619E76" w14:textId="77777777" w:rsidR="00C85FC3" w:rsidRPr="00334BC2" w:rsidRDefault="00C85FC3" w:rsidP="00510A60">
            <w:pPr>
              <w:spacing w:before="100" w:after="100"/>
              <w:jc w:val="center"/>
              <w:rPr>
                <w:sz w:val="22"/>
                <w:szCs w:val="22"/>
              </w:rPr>
            </w:pPr>
          </w:p>
        </w:tc>
        <w:tc>
          <w:tcPr>
            <w:tcW w:w="1890" w:type="dxa"/>
          </w:tcPr>
          <w:p w14:paraId="7F08E75C" w14:textId="77777777" w:rsidR="00C85FC3" w:rsidRPr="00334BC2" w:rsidRDefault="00C85FC3" w:rsidP="00510A60">
            <w:pPr>
              <w:spacing w:before="100" w:after="100"/>
              <w:jc w:val="center"/>
              <w:rPr>
                <w:sz w:val="22"/>
                <w:szCs w:val="22"/>
              </w:rPr>
            </w:pPr>
          </w:p>
        </w:tc>
        <w:tc>
          <w:tcPr>
            <w:tcW w:w="1890" w:type="dxa"/>
          </w:tcPr>
          <w:p w14:paraId="13A0B41A" w14:textId="77777777" w:rsidR="00C85FC3" w:rsidRPr="00334BC2" w:rsidRDefault="00C85FC3" w:rsidP="00510A60">
            <w:pPr>
              <w:spacing w:before="100" w:after="100"/>
              <w:jc w:val="center"/>
              <w:rPr>
                <w:sz w:val="22"/>
                <w:szCs w:val="22"/>
              </w:rPr>
            </w:pPr>
          </w:p>
        </w:tc>
        <w:tc>
          <w:tcPr>
            <w:tcW w:w="1980" w:type="dxa"/>
          </w:tcPr>
          <w:p w14:paraId="172A10B4" w14:textId="77777777" w:rsidR="00C85FC3" w:rsidRPr="00334BC2" w:rsidRDefault="00C85FC3" w:rsidP="00510A60">
            <w:pPr>
              <w:spacing w:before="100" w:after="100"/>
              <w:jc w:val="center"/>
              <w:rPr>
                <w:sz w:val="22"/>
                <w:szCs w:val="22"/>
              </w:rPr>
            </w:pPr>
          </w:p>
        </w:tc>
      </w:tr>
      <w:tr w:rsidR="00C85FC3" w:rsidRPr="00334BC2" w14:paraId="6B3FC367" w14:textId="77777777" w:rsidTr="00510A60">
        <w:trPr>
          <w:cantSplit/>
        </w:trPr>
        <w:tc>
          <w:tcPr>
            <w:tcW w:w="1170" w:type="dxa"/>
          </w:tcPr>
          <w:p w14:paraId="0E37914F" w14:textId="77777777" w:rsidR="00C85FC3" w:rsidRPr="00334BC2" w:rsidRDefault="00C85FC3" w:rsidP="00510A60">
            <w:pPr>
              <w:spacing w:before="100" w:after="100"/>
              <w:jc w:val="center"/>
              <w:rPr>
                <w:sz w:val="22"/>
                <w:szCs w:val="22"/>
              </w:rPr>
            </w:pPr>
            <w:r w:rsidRPr="00334BC2">
              <w:rPr>
                <w:sz w:val="22"/>
                <w:szCs w:val="22"/>
              </w:rPr>
              <w:t>1.</w:t>
            </w:r>
          </w:p>
        </w:tc>
        <w:tc>
          <w:tcPr>
            <w:tcW w:w="3727" w:type="dxa"/>
          </w:tcPr>
          <w:p w14:paraId="04CE41BE" w14:textId="77777777" w:rsidR="00C85FC3" w:rsidRPr="00334BC2" w:rsidRDefault="00C85FC3" w:rsidP="00510A60">
            <w:pPr>
              <w:spacing w:before="100" w:after="100"/>
              <w:rPr>
                <w:sz w:val="22"/>
                <w:szCs w:val="22"/>
              </w:rPr>
            </w:pPr>
            <w:r w:rsidRPr="00334BC2">
              <w:rPr>
                <w:sz w:val="22"/>
                <w:szCs w:val="22"/>
              </w:rPr>
              <w:t>Costos de suministro e instalación (tomados del resumen de los costos de suministro e instalación)</w:t>
            </w:r>
          </w:p>
        </w:tc>
        <w:tc>
          <w:tcPr>
            <w:tcW w:w="1853" w:type="dxa"/>
          </w:tcPr>
          <w:p w14:paraId="77BCD8C8" w14:textId="77777777" w:rsidR="00C85FC3" w:rsidRPr="00334BC2" w:rsidRDefault="00C85FC3" w:rsidP="00510A60">
            <w:pPr>
              <w:spacing w:before="100" w:after="100"/>
              <w:jc w:val="center"/>
              <w:rPr>
                <w:sz w:val="22"/>
                <w:szCs w:val="22"/>
              </w:rPr>
            </w:pPr>
          </w:p>
        </w:tc>
        <w:tc>
          <w:tcPr>
            <w:tcW w:w="1890" w:type="dxa"/>
          </w:tcPr>
          <w:p w14:paraId="22D56ACB" w14:textId="77777777" w:rsidR="00C85FC3" w:rsidRPr="00334BC2" w:rsidRDefault="00C85FC3" w:rsidP="00510A60">
            <w:pPr>
              <w:spacing w:before="100" w:after="100"/>
              <w:jc w:val="center"/>
              <w:rPr>
                <w:sz w:val="22"/>
                <w:szCs w:val="22"/>
              </w:rPr>
            </w:pPr>
          </w:p>
        </w:tc>
        <w:tc>
          <w:tcPr>
            <w:tcW w:w="1890" w:type="dxa"/>
          </w:tcPr>
          <w:p w14:paraId="706EA437" w14:textId="77777777" w:rsidR="00C85FC3" w:rsidRPr="00334BC2" w:rsidRDefault="00C85FC3" w:rsidP="00510A60">
            <w:pPr>
              <w:spacing w:before="100" w:after="100"/>
              <w:jc w:val="center"/>
              <w:rPr>
                <w:sz w:val="22"/>
                <w:szCs w:val="22"/>
              </w:rPr>
            </w:pPr>
          </w:p>
        </w:tc>
        <w:tc>
          <w:tcPr>
            <w:tcW w:w="1980" w:type="dxa"/>
          </w:tcPr>
          <w:p w14:paraId="5F9ED434" w14:textId="77777777" w:rsidR="00C85FC3" w:rsidRPr="00334BC2" w:rsidRDefault="00C85FC3" w:rsidP="00510A60">
            <w:pPr>
              <w:spacing w:before="100" w:after="100"/>
              <w:jc w:val="center"/>
              <w:rPr>
                <w:sz w:val="22"/>
                <w:szCs w:val="22"/>
              </w:rPr>
            </w:pPr>
          </w:p>
        </w:tc>
      </w:tr>
      <w:tr w:rsidR="00C85FC3" w:rsidRPr="00334BC2" w14:paraId="14EC5898" w14:textId="77777777" w:rsidTr="00510A60">
        <w:trPr>
          <w:cantSplit/>
        </w:trPr>
        <w:tc>
          <w:tcPr>
            <w:tcW w:w="1170" w:type="dxa"/>
          </w:tcPr>
          <w:p w14:paraId="08383192" w14:textId="77777777" w:rsidR="00C85FC3" w:rsidRPr="00334BC2" w:rsidRDefault="00C85FC3" w:rsidP="00510A60">
            <w:pPr>
              <w:spacing w:before="100" w:after="100"/>
              <w:jc w:val="center"/>
              <w:rPr>
                <w:sz w:val="22"/>
                <w:szCs w:val="22"/>
              </w:rPr>
            </w:pPr>
          </w:p>
        </w:tc>
        <w:tc>
          <w:tcPr>
            <w:tcW w:w="3727" w:type="dxa"/>
          </w:tcPr>
          <w:p w14:paraId="6ED257EC" w14:textId="77777777" w:rsidR="00C85FC3" w:rsidRPr="00334BC2" w:rsidRDefault="00C85FC3" w:rsidP="00510A60">
            <w:pPr>
              <w:tabs>
                <w:tab w:val="left" w:pos="342"/>
              </w:tabs>
              <w:spacing w:before="100" w:after="100"/>
              <w:ind w:left="342" w:hanging="342"/>
              <w:rPr>
                <w:sz w:val="22"/>
                <w:szCs w:val="22"/>
              </w:rPr>
            </w:pPr>
          </w:p>
        </w:tc>
        <w:tc>
          <w:tcPr>
            <w:tcW w:w="1853" w:type="dxa"/>
          </w:tcPr>
          <w:p w14:paraId="1683E72E" w14:textId="77777777" w:rsidR="00C85FC3" w:rsidRPr="00334BC2" w:rsidRDefault="00C85FC3" w:rsidP="00510A60">
            <w:pPr>
              <w:spacing w:before="100" w:after="100"/>
              <w:jc w:val="center"/>
              <w:rPr>
                <w:sz w:val="22"/>
                <w:szCs w:val="22"/>
              </w:rPr>
            </w:pPr>
          </w:p>
        </w:tc>
        <w:tc>
          <w:tcPr>
            <w:tcW w:w="1890" w:type="dxa"/>
          </w:tcPr>
          <w:p w14:paraId="5D489FA8" w14:textId="77777777" w:rsidR="00C85FC3" w:rsidRPr="00334BC2" w:rsidRDefault="00C85FC3" w:rsidP="00510A60">
            <w:pPr>
              <w:spacing w:before="100" w:after="100"/>
              <w:jc w:val="center"/>
              <w:rPr>
                <w:sz w:val="22"/>
                <w:szCs w:val="22"/>
              </w:rPr>
            </w:pPr>
          </w:p>
        </w:tc>
        <w:tc>
          <w:tcPr>
            <w:tcW w:w="1890" w:type="dxa"/>
          </w:tcPr>
          <w:p w14:paraId="4621E8F7" w14:textId="77777777" w:rsidR="00C85FC3" w:rsidRPr="00334BC2" w:rsidRDefault="00C85FC3" w:rsidP="00510A60">
            <w:pPr>
              <w:spacing w:before="100" w:after="100"/>
              <w:jc w:val="center"/>
              <w:rPr>
                <w:sz w:val="22"/>
                <w:szCs w:val="22"/>
              </w:rPr>
            </w:pPr>
          </w:p>
        </w:tc>
        <w:tc>
          <w:tcPr>
            <w:tcW w:w="1980" w:type="dxa"/>
          </w:tcPr>
          <w:p w14:paraId="1DF32C04" w14:textId="77777777" w:rsidR="00C85FC3" w:rsidRPr="00334BC2" w:rsidRDefault="00C85FC3" w:rsidP="00510A60">
            <w:pPr>
              <w:spacing w:before="100" w:after="100"/>
              <w:jc w:val="center"/>
              <w:rPr>
                <w:sz w:val="22"/>
                <w:szCs w:val="22"/>
              </w:rPr>
            </w:pPr>
          </w:p>
        </w:tc>
      </w:tr>
      <w:tr w:rsidR="00C85FC3" w:rsidRPr="00334BC2" w14:paraId="589FC7DB" w14:textId="77777777" w:rsidTr="00510A60">
        <w:trPr>
          <w:cantSplit/>
        </w:trPr>
        <w:tc>
          <w:tcPr>
            <w:tcW w:w="1170" w:type="dxa"/>
          </w:tcPr>
          <w:p w14:paraId="4A0F691A" w14:textId="77777777" w:rsidR="00C85FC3" w:rsidRPr="00334BC2" w:rsidRDefault="00C85FC3" w:rsidP="00510A60">
            <w:pPr>
              <w:spacing w:before="100" w:after="100"/>
              <w:jc w:val="center"/>
              <w:rPr>
                <w:sz w:val="22"/>
                <w:szCs w:val="22"/>
              </w:rPr>
            </w:pPr>
            <w:r w:rsidRPr="00334BC2">
              <w:rPr>
                <w:sz w:val="22"/>
                <w:szCs w:val="22"/>
              </w:rPr>
              <w:t>2.</w:t>
            </w:r>
          </w:p>
        </w:tc>
        <w:tc>
          <w:tcPr>
            <w:tcW w:w="3727" w:type="dxa"/>
          </w:tcPr>
          <w:p w14:paraId="4C3FF8E4" w14:textId="77777777" w:rsidR="00C85FC3" w:rsidRPr="00334BC2" w:rsidRDefault="00C85FC3" w:rsidP="00510A60">
            <w:pPr>
              <w:spacing w:before="100" w:after="100"/>
              <w:rPr>
                <w:sz w:val="22"/>
                <w:szCs w:val="22"/>
              </w:rPr>
            </w:pPr>
            <w:r w:rsidRPr="00334BC2">
              <w:rPr>
                <w:sz w:val="22"/>
                <w:szCs w:val="22"/>
              </w:rPr>
              <w:t>Gastos recurrentes (tomados del resumen de gastos recurrentes)</w:t>
            </w:r>
          </w:p>
        </w:tc>
        <w:tc>
          <w:tcPr>
            <w:tcW w:w="1853" w:type="dxa"/>
          </w:tcPr>
          <w:p w14:paraId="4D3C12A0" w14:textId="77777777" w:rsidR="00C85FC3" w:rsidRPr="00334BC2" w:rsidRDefault="00C85FC3" w:rsidP="00510A60">
            <w:pPr>
              <w:spacing w:before="100" w:after="100"/>
              <w:jc w:val="center"/>
              <w:rPr>
                <w:sz w:val="22"/>
                <w:szCs w:val="22"/>
              </w:rPr>
            </w:pPr>
          </w:p>
        </w:tc>
        <w:tc>
          <w:tcPr>
            <w:tcW w:w="1890" w:type="dxa"/>
          </w:tcPr>
          <w:p w14:paraId="14A36F20" w14:textId="77777777" w:rsidR="00C85FC3" w:rsidRPr="00334BC2" w:rsidRDefault="00C85FC3" w:rsidP="00510A60">
            <w:pPr>
              <w:spacing w:before="100" w:after="100"/>
              <w:jc w:val="center"/>
              <w:rPr>
                <w:sz w:val="22"/>
                <w:szCs w:val="22"/>
              </w:rPr>
            </w:pPr>
          </w:p>
        </w:tc>
        <w:tc>
          <w:tcPr>
            <w:tcW w:w="1890" w:type="dxa"/>
          </w:tcPr>
          <w:p w14:paraId="5CEAE0C9" w14:textId="77777777" w:rsidR="00C85FC3" w:rsidRPr="00334BC2" w:rsidRDefault="00C85FC3" w:rsidP="00510A60">
            <w:pPr>
              <w:spacing w:before="100" w:after="100"/>
              <w:jc w:val="center"/>
              <w:rPr>
                <w:sz w:val="22"/>
                <w:szCs w:val="22"/>
              </w:rPr>
            </w:pPr>
          </w:p>
        </w:tc>
        <w:tc>
          <w:tcPr>
            <w:tcW w:w="1980" w:type="dxa"/>
          </w:tcPr>
          <w:p w14:paraId="39BE67C5" w14:textId="77777777" w:rsidR="00C85FC3" w:rsidRPr="00334BC2" w:rsidRDefault="00C85FC3" w:rsidP="00510A60">
            <w:pPr>
              <w:spacing w:before="100" w:after="100"/>
              <w:jc w:val="center"/>
              <w:rPr>
                <w:sz w:val="22"/>
                <w:szCs w:val="22"/>
              </w:rPr>
            </w:pPr>
          </w:p>
        </w:tc>
      </w:tr>
      <w:tr w:rsidR="00C85FC3" w:rsidRPr="00334BC2" w14:paraId="526CE88D" w14:textId="77777777" w:rsidTr="00510A60">
        <w:trPr>
          <w:cantSplit/>
        </w:trPr>
        <w:tc>
          <w:tcPr>
            <w:tcW w:w="1170" w:type="dxa"/>
          </w:tcPr>
          <w:p w14:paraId="04C30DDB" w14:textId="77777777" w:rsidR="00C85FC3" w:rsidRPr="00334BC2" w:rsidRDefault="00C85FC3" w:rsidP="00510A60">
            <w:pPr>
              <w:spacing w:before="100" w:after="100"/>
              <w:jc w:val="center"/>
              <w:rPr>
                <w:strike/>
                <w:sz w:val="22"/>
                <w:szCs w:val="22"/>
              </w:rPr>
            </w:pPr>
          </w:p>
        </w:tc>
        <w:tc>
          <w:tcPr>
            <w:tcW w:w="3727" w:type="dxa"/>
          </w:tcPr>
          <w:p w14:paraId="49F7303F" w14:textId="77777777" w:rsidR="00C85FC3" w:rsidRPr="00334BC2" w:rsidRDefault="00C85FC3" w:rsidP="00510A60">
            <w:pPr>
              <w:spacing w:before="100" w:after="100"/>
              <w:rPr>
                <w:strike/>
                <w:sz w:val="22"/>
                <w:szCs w:val="22"/>
              </w:rPr>
            </w:pPr>
          </w:p>
        </w:tc>
        <w:tc>
          <w:tcPr>
            <w:tcW w:w="1853" w:type="dxa"/>
          </w:tcPr>
          <w:p w14:paraId="2B02C8BD" w14:textId="77777777" w:rsidR="00C85FC3" w:rsidRPr="00334BC2" w:rsidRDefault="00C85FC3" w:rsidP="00510A60">
            <w:pPr>
              <w:spacing w:before="100" w:after="100"/>
              <w:jc w:val="center"/>
              <w:rPr>
                <w:strike/>
                <w:sz w:val="22"/>
                <w:szCs w:val="22"/>
              </w:rPr>
            </w:pPr>
          </w:p>
        </w:tc>
        <w:tc>
          <w:tcPr>
            <w:tcW w:w="1890" w:type="dxa"/>
          </w:tcPr>
          <w:p w14:paraId="24DBCB0F" w14:textId="77777777" w:rsidR="00C85FC3" w:rsidRPr="00334BC2" w:rsidRDefault="00C85FC3" w:rsidP="00510A60">
            <w:pPr>
              <w:spacing w:before="100" w:after="100"/>
              <w:jc w:val="center"/>
              <w:rPr>
                <w:strike/>
                <w:sz w:val="22"/>
                <w:szCs w:val="22"/>
              </w:rPr>
            </w:pPr>
          </w:p>
        </w:tc>
        <w:tc>
          <w:tcPr>
            <w:tcW w:w="1890" w:type="dxa"/>
          </w:tcPr>
          <w:p w14:paraId="1F09D478" w14:textId="77777777" w:rsidR="00C85FC3" w:rsidRPr="00334BC2" w:rsidRDefault="00C85FC3" w:rsidP="00510A60">
            <w:pPr>
              <w:spacing w:before="100" w:after="100"/>
              <w:jc w:val="center"/>
              <w:rPr>
                <w:strike/>
                <w:sz w:val="22"/>
                <w:szCs w:val="22"/>
              </w:rPr>
            </w:pPr>
          </w:p>
        </w:tc>
        <w:tc>
          <w:tcPr>
            <w:tcW w:w="1980" w:type="dxa"/>
          </w:tcPr>
          <w:p w14:paraId="5728C726" w14:textId="77777777" w:rsidR="00C85FC3" w:rsidRPr="00334BC2" w:rsidRDefault="00C85FC3" w:rsidP="00510A60">
            <w:pPr>
              <w:spacing w:before="100" w:after="100"/>
              <w:jc w:val="center"/>
              <w:rPr>
                <w:strike/>
                <w:sz w:val="22"/>
                <w:szCs w:val="22"/>
              </w:rPr>
            </w:pPr>
          </w:p>
        </w:tc>
      </w:tr>
      <w:tr w:rsidR="00C85FC3" w:rsidRPr="00334BC2" w14:paraId="063D2491" w14:textId="77777777" w:rsidTr="00510A60">
        <w:trPr>
          <w:cantSplit/>
          <w:trHeight w:hRule="exact" w:val="120"/>
        </w:trPr>
        <w:tc>
          <w:tcPr>
            <w:tcW w:w="1170" w:type="dxa"/>
          </w:tcPr>
          <w:p w14:paraId="37224AB5" w14:textId="77777777" w:rsidR="00C85FC3" w:rsidRPr="00334BC2" w:rsidRDefault="00C85FC3" w:rsidP="00510A60">
            <w:pPr>
              <w:spacing w:before="100" w:after="100"/>
              <w:jc w:val="center"/>
              <w:rPr>
                <w:sz w:val="22"/>
                <w:szCs w:val="22"/>
              </w:rPr>
            </w:pPr>
          </w:p>
        </w:tc>
        <w:tc>
          <w:tcPr>
            <w:tcW w:w="3727" w:type="dxa"/>
          </w:tcPr>
          <w:p w14:paraId="3998C14B" w14:textId="77777777" w:rsidR="00C85FC3" w:rsidRPr="00334BC2" w:rsidRDefault="00C85FC3" w:rsidP="00510A60">
            <w:pPr>
              <w:spacing w:before="100" w:after="100"/>
              <w:rPr>
                <w:sz w:val="22"/>
                <w:szCs w:val="22"/>
              </w:rPr>
            </w:pPr>
          </w:p>
        </w:tc>
        <w:tc>
          <w:tcPr>
            <w:tcW w:w="1853" w:type="dxa"/>
          </w:tcPr>
          <w:p w14:paraId="343C3549" w14:textId="77777777" w:rsidR="00C85FC3" w:rsidRPr="00334BC2" w:rsidRDefault="00C85FC3" w:rsidP="00510A60">
            <w:pPr>
              <w:spacing w:before="100" w:after="100"/>
              <w:jc w:val="center"/>
              <w:rPr>
                <w:sz w:val="22"/>
                <w:szCs w:val="22"/>
              </w:rPr>
            </w:pPr>
          </w:p>
        </w:tc>
        <w:tc>
          <w:tcPr>
            <w:tcW w:w="1890" w:type="dxa"/>
          </w:tcPr>
          <w:p w14:paraId="04D4FF99" w14:textId="77777777" w:rsidR="00C85FC3" w:rsidRPr="00334BC2" w:rsidRDefault="00C85FC3" w:rsidP="00510A60">
            <w:pPr>
              <w:spacing w:before="100" w:after="100"/>
              <w:jc w:val="center"/>
              <w:rPr>
                <w:sz w:val="22"/>
                <w:szCs w:val="22"/>
              </w:rPr>
            </w:pPr>
          </w:p>
        </w:tc>
        <w:tc>
          <w:tcPr>
            <w:tcW w:w="1890" w:type="dxa"/>
          </w:tcPr>
          <w:p w14:paraId="7A5E4E65" w14:textId="77777777" w:rsidR="00C85FC3" w:rsidRPr="00334BC2" w:rsidRDefault="00C85FC3" w:rsidP="00510A60">
            <w:pPr>
              <w:spacing w:before="100" w:after="100"/>
              <w:jc w:val="center"/>
              <w:rPr>
                <w:sz w:val="22"/>
                <w:szCs w:val="22"/>
              </w:rPr>
            </w:pPr>
          </w:p>
        </w:tc>
        <w:tc>
          <w:tcPr>
            <w:tcW w:w="1980" w:type="dxa"/>
          </w:tcPr>
          <w:p w14:paraId="0EF27347" w14:textId="77777777" w:rsidR="00C85FC3" w:rsidRPr="00334BC2" w:rsidRDefault="00C85FC3" w:rsidP="00510A60">
            <w:pPr>
              <w:spacing w:before="100" w:after="100"/>
              <w:jc w:val="center"/>
              <w:rPr>
                <w:sz w:val="22"/>
                <w:szCs w:val="22"/>
              </w:rPr>
            </w:pPr>
          </w:p>
        </w:tc>
      </w:tr>
      <w:tr w:rsidR="00C85FC3" w:rsidRPr="00334BC2" w14:paraId="02234313" w14:textId="77777777" w:rsidTr="00510A60">
        <w:trPr>
          <w:cantSplit/>
          <w:trHeight w:hRule="exact" w:val="120"/>
        </w:trPr>
        <w:tc>
          <w:tcPr>
            <w:tcW w:w="1170" w:type="dxa"/>
          </w:tcPr>
          <w:p w14:paraId="72B083DF" w14:textId="77777777" w:rsidR="00C85FC3" w:rsidRPr="00334BC2" w:rsidRDefault="00C85FC3" w:rsidP="00510A60">
            <w:pPr>
              <w:spacing w:before="100" w:after="100"/>
              <w:jc w:val="center"/>
              <w:rPr>
                <w:sz w:val="22"/>
                <w:szCs w:val="22"/>
              </w:rPr>
            </w:pPr>
          </w:p>
        </w:tc>
        <w:tc>
          <w:tcPr>
            <w:tcW w:w="3727" w:type="dxa"/>
          </w:tcPr>
          <w:p w14:paraId="78C000DD" w14:textId="77777777" w:rsidR="00C85FC3" w:rsidRPr="00334BC2" w:rsidRDefault="00C85FC3" w:rsidP="00510A60">
            <w:pPr>
              <w:spacing w:before="100" w:after="100"/>
              <w:rPr>
                <w:sz w:val="22"/>
                <w:szCs w:val="22"/>
              </w:rPr>
            </w:pPr>
          </w:p>
        </w:tc>
        <w:tc>
          <w:tcPr>
            <w:tcW w:w="1853" w:type="dxa"/>
          </w:tcPr>
          <w:p w14:paraId="78EE0C0D" w14:textId="77777777" w:rsidR="00C85FC3" w:rsidRPr="00334BC2" w:rsidRDefault="00C85FC3" w:rsidP="00510A60">
            <w:pPr>
              <w:spacing w:before="100" w:after="100"/>
              <w:jc w:val="center"/>
              <w:rPr>
                <w:sz w:val="22"/>
                <w:szCs w:val="22"/>
              </w:rPr>
            </w:pPr>
          </w:p>
        </w:tc>
        <w:tc>
          <w:tcPr>
            <w:tcW w:w="1890" w:type="dxa"/>
          </w:tcPr>
          <w:p w14:paraId="5F5152F8" w14:textId="77777777" w:rsidR="00C85FC3" w:rsidRPr="00334BC2" w:rsidRDefault="00C85FC3" w:rsidP="00510A60">
            <w:pPr>
              <w:spacing w:before="100" w:after="100"/>
              <w:jc w:val="center"/>
              <w:rPr>
                <w:sz w:val="22"/>
                <w:szCs w:val="22"/>
              </w:rPr>
            </w:pPr>
          </w:p>
        </w:tc>
        <w:tc>
          <w:tcPr>
            <w:tcW w:w="1890" w:type="dxa"/>
          </w:tcPr>
          <w:p w14:paraId="4DE8E4DC" w14:textId="77777777" w:rsidR="00C85FC3" w:rsidRPr="00334BC2" w:rsidRDefault="00C85FC3" w:rsidP="00510A60">
            <w:pPr>
              <w:spacing w:before="100" w:after="100"/>
              <w:jc w:val="center"/>
              <w:rPr>
                <w:sz w:val="22"/>
                <w:szCs w:val="22"/>
              </w:rPr>
            </w:pPr>
          </w:p>
        </w:tc>
        <w:tc>
          <w:tcPr>
            <w:tcW w:w="1980" w:type="dxa"/>
          </w:tcPr>
          <w:p w14:paraId="7AA0B3EB" w14:textId="77777777" w:rsidR="00C85FC3" w:rsidRPr="00334BC2" w:rsidRDefault="00C85FC3" w:rsidP="00510A60">
            <w:pPr>
              <w:spacing w:before="100" w:after="100"/>
              <w:jc w:val="center"/>
              <w:rPr>
                <w:sz w:val="22"/>
                <w:szCs w:val="22"/>
              </w:rPr>
            </w:pPr>
          </w:p>
        </w:tc>
      </w:tr>
      <w:tr w:rsidR="00C85FC3" w:rsidRPr="00334BC2" w14:paraId="41473A49" w14:textId="77777777" w:rsidTr="00510A60">
        <w:trPr>
          <w:cantSplit/>
        </w:trPr>
        <w:tc>
          <w:tcPr>
            <w:tcW w:w="1170" w:type="dxa"/>
          </w:tcPr>
          <w:p w14:paraId="1DD0D764" w14:textId="77777777" w:rsidR="00C85FC3" w:rsidRPr="00334BC2" w:rsidRDefault="00C85FC3" w:rsidP="00510A60">
            <w:pPr>
              <w:spacing w:before="100" w:after="100"/>
              <w:jc w:val="center"/>
              <w:rPr>
                <w:sz w:val="22"/>
                <w:szCs w:val="22"/>
              </w:rPr>
            </w:pPr>
            <w:r w:rsidRPr="00334BC2">
              <w:rPr>
                <w:sz w:val="22"/>
                <w:szCs w:val="22"/>
              </w:rPr>
              <w:t>4.</w:t>
            </w:r>
          </w:p>
        </w:tc>
        <w:tc>
          <w:tcPr>
            <w:tcW w:w="3727" w:type="dxa"/>
          </w:tcPr>
          <w:p w14:paraId="6FE3E69A" w14:textId="77777777" w:rsidR="00C85FC3" w:rsidRPr="00334BC2" w:rsidRDefault="00C85FC3" w:rsidP="00510A60">
            <w:pPr>
              <w:spacing w:before="100" w:after="100"/>
              <w:jc w:val="right"/>
              <w:rPr>
                <w:sz w:val="22"/>
                <w:szCs w:val="22"/>
              </w:rPr>
            </w:pPr>
            <w:r w:rsidRPr="00334BC2">
              <w:rPr>
                <w:sz w:val="22"/>
                <w:szCs w:val="22"/>
              </w:rPr>
              <w:t>Total (traslade al formulario de presentación de la Oferta)</w:t>
            </w:r>
          </w:p>
        </w:tc>
        <w:tc>
          <w:tcPr>
            <w:tcW w:w="1853" w:type="dxa"/>
          </w:tcPr>
          <w:p w14:paraId="15129989" w14:textId="77777777" w:rsidR="00C85FC3" w:rsidRPr="00334BC2" w:rsidRDefault="00C85FC3" w:rsidP="00510A60">
            <w:pPr>
              <w:spacing w:before="100" w:after="100"/>
              <w:jc w:val="center"/>
              <w:rPr>
                <w:sz w:val="22"/>
                <w:szCs w:val="22"/>
              </w:rPr>
            </w:pPr>
          </w:p>
        </w:tc>
        <w:tc>
          <w:tcPr>
            <w:tcW w:w="1890" w:type="dxa"/>
          </w:tcPr>
          <w:p w14:paraId="0598CC5A" w14:textId="77777777" w:rsidR="00C85FC3" w:rsidRPr="00334BC2" w:rsidRDefault="00C85FC3" w:rsidP="00510A60">
            <w:pPr>
              <w:spacing w:before="100" w:after="100"/>
              <w:jc w:val="center"/>
              <w:rPr>
                <w:sz w:val="22"/>
                <w:szCs w:val="22"/>
              </w:rPr>
            </w:pPr>
          </w:p>
        </w:tc>
        <w:tc>
          <w:tcPr>
            <w:tcW w:w="1890" w:type="dxa"/>
          </w:tcPr>
          <w:p w14:paraId="51E45948" w14:textId="77777777" w:rsidR="00C85FC3" w:rsidRPr="00334BC2" w:rsidRDefault="00C85FC3" w:rsidP="00510A60">
            <w:pPr>
              <w:spacing w:before="100" w:after="100"/>
              <w:jc w:val="center"/>
              <w:rPr>
                <w:sz w:val="22"/>
                <w:szCs w:val="22"/>
              </w:rPr>
            </w:pPr>
          </w:p>
        </w:tc>
        <w:tc>
          <w:tcPr>
            <w:tcW w:w="1980" w:type="dxa"/>
          </w:tcPr>
          <w:p w14:paraId="40420F06" w14:textId="77777777" w:rsidR="00C85FC3" w:rsidRPr="00334BC2" w:rsidRDefault="00C85FC3" w:rsidP="00510A60">
            <w:pPr>
              <w:spacing w:before="100" w:after="100"/>
              <w:jc w:val="center"/>
              <w:rPr>
                <w:sz w:val="22"/>
                <w:szCs w:val="22"/>
              </w:rPr>
            </w:pPr>
          </w:p>
        </w:tc>
      </w:tr>
    </w:tbl>
    <w:p w14:paraId="6493EBF1" w14:textId="77777777" w:rsidR="00C85FC3" w:rsidRPr="00334BC2" w:rsidRDefault="00C85FC3" w:rsidP="00C85FC3">
      <w:pPr>
        <w:rPr>
          <w:sz w:val="22"/>
          <w:szCs w:val="22"/>
        </w:rPr>
      </w:pPr>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4320"/>
        <w:gridCol w:w="360"/>
        <w:gridCol w:w="5148"/>
      </w:tblGrid>
      <w:tr w:rsidR="00C85FC3" w:rsidRPr="00334BC2" w14:paraId="76E3368E" w14:textId="77777777" w:rsidTr="00510A60">
        <w:trPr>
          <w:cantSplit/>
          <w:trHeight w:hRule="exact" w:val="240"/>
          <w:jc w:val="center"/>
        </w:trPr>
        <w:tc>
          <w:tcPr>
            <w:tcW w:w="4320" w:type="dxa"/>
          </w:tcPr>
          <w:p w14:paraId="19CF6C32" w14:textId="77777777" w:rsidR="00C85FC3" w:rsidRPr="00334BC2" w:rsidRDefault="00C85FC3" w:rsidP="00510A60">
            <w:pPr>
              <w:spacing w:before="100" w:after="100"/>
              <w:rPr>
                <w:sz w:val="22"/>
                <w:szCs w:val="22"/>
              </w:rPr>
            </w:pPr>
          </w:p>
        </w:tc>
        <w:tc>
          <w:tcPr>
            <w:tcW w:w="360" w:type="dxa"/>
          </w:tcPr>
          <w:p w14:paraId="4576865E" w14:textId="77777777" w:rsidR="00C85FC3" w:rsidRPr="00334BC2" w:rsidRDefault="00C85FC3" w:rsidP="00510A60">
            <w:pPr>
              <w:spacing w:before="100" w:after="100"/>
              <w:jc w:val="center"/>
              <w:rPr>
                <w:sz w:val="22"/>
                <w:szCs w:val="22"/>
              </w:rPr>
            </w:pPr>
          </w:p>
        </w:tc>
        <w:tc>
          <w:tcPr>
            <w:tcW w:w="5148" w:type="dxa"/>
          </w:tcPr>
          <w:p w14:paraId="6F0D9392" w14:textId="77777777" w:rsidR="00C85FC3" w:rsidRPr="00334BC2" w:rsidRDefault="00C85FC3" w:rsidP="00510A60">
            <w:pPr>
              <w:spacing w:before="100" w:after="100"/>
              <w:jc w:val="center"/>
              <w:rPr>
                <w:sz w:val="22"/>
                <w:szCs w:val="22"/>
              </w:rPr>
            </w:pPr>
          </w:p>
        </w:tc>
      </w:tr>
      <w:tr w:rsidR="00C85FC3" w:rsidRPr="00334BC2" w14:paraId="6DFF6A79" w14:textId="77777777" w:rsidTr="00510A60">
        <w:trPr>
          <w:cantSplit/>
          <w:jc w:val="center"/>
        </w:trPr>
        <w:tc>
          <w:tcPr>
            <w:tcW w:w="4320" w:type="dxa"/>
          </w:tcPr>
          <w:p w14:paraId="05B0E2CC" w14:textId="77777777" w:rsidR="00C85FC3" w:rsidRPr="00334BC2" w:rsidRDefault="00C85FC3" w:rsidP="00510A60">
            <w:pPr>
              <w:spacing w:before="100" w:after="100"/>
              <w:jc w:val="right"/>
              <w:rPr>
                <w:sz w:val="22"/>
                <w:szCs w:val="22"/>
              </w:rPr>
            </w:pPr>
            <w:r w:rsidRPr="00334BC2">
              <w:rPr>
                <w:sz w:val="22"/>
                <w:szCs w:val="22"/>
              </w:rPr>
              <w:t>Nombre del Licitante:</w:t>
            </w:r>
          </w:p>
        </w:tc>
        <w:tc>
          <w:tcPr>
            <w:tcW w:w="360" w:type="dxa"/>
          </w:tcPr>
          <w:p w14:paraId="6DF94D4D" w14:textId="77777777" w:rsidR="00C85FC3" w:rsidRPr="00334BC2" w:rsidRDefault="00C85FC3" w:rsidP="00510A60">
            <w:pPr>
              <w:spacing w:before="100" w:after="100"/>
              <w:jc w:val="center"/>
              <w:rPr>
                <w:sz w:val="22"/>
                <w:szCs w:val="22"/>
              </w:rPr>
            </w:pPr>
          </w:p>
        </w:tc>
        <w:tc>
          <w:tcPr>
            <w:tcW w:w="5148" w:type="dxa"/>
          </w:tcPr>
          <w:p w14:paraId="10176EB9" w14:textId="77777777" w:rsidR="00C85FC3" w:rsidRPr="00334BC2" w:rsidRDefault="00C85FC3" w:rsidP="00510A60">
            <w:pPr>
              <w:spacing w:before="100" w:after="100"/>
              <w:jc w:val="center"/>
              <w:rPr>
                <w:sz w:val="22"/>
                <w:szCs w:val="22"/>
              </w:rPr>
            </w:pPr>
          </w:p>
        </w:tc>
      </w:tr>
      <w:tr w:rsidR="00C85FC3" w:rsidRPr="00334BC2" w14:paraId="51CF7A98" w14:textId="77777777" w:rsidTr="00510A60">
        <w:trPr>
          <w:cantSplit/>
          <w:trHeight w:hRule="exact" w:val="240"/>
          <w:jc w:val="center"/>
        </w:trPr>
        <w:tc>
          <w:tcPr>
            <w:tcW w:w="4320" w:type="dxa"/>
          </w:tcPr>
          <w:p w14:paraId="7AA497CB" w14:textId="77777777" w:rsidR="00C85FC3" w:rsidRPr="00334BC2" w:rsidRDefault="00C85FC3" w:rsidP="00510A60">
            <w:pPr>
              <w:spacing w:before="100" w:after="100"/>
              <w:jc w:val="right"/>
              <w:rPr>
                <w:sz w:val="22"/>
                <w:szCs w:val="22"/>
              </w:rPr>
            </w:pPr>
          </w:p>
        </w:tc>
        <w:tc>
          <w:tcPr>
            <w:tcW w:w="360" w:type="dxa"/>
          </w:tcPr>
          <w:p w14:paraId="1760400F" w14:textId="77777777" w:rsidR="00C85FC3" w:rsidRPr="00334BC2" w:rsidRDefault="00C85FC3" w:rsidP="00510A60">
            <w:pPr>
              <w:spacing w:before="100" w:after="100"/>
              <w:jc w:val="center"/>
              <w:rPr>
                <w:sz w:val="22"/>
                <w:szCs w:val="22"/>
              </w:rPr>
            </w:pPr>
          </w:p>
        </w:tc>
        <w:tc>
          <w:tcPr>
            <w:tcW w:w="5148" w:type="dxa"/>
          </w:tcPr>
          <w:p w14:paraId="628635EC" w14:textId="77777777" w:rsidR="00C85FC3" w:rsidRPr="00334BC2" w:rsidRDefault="00C85FC3" w:rsidP="00510A60">
            <w:pPr>
              <w:spacing w:before="100" w:after="100"/>
              <w:jc w:val="center"/>
              <w:rPr>
                <w:sz w:val="22"/>
                <w:szCs w:val="22"/>
              </w:rPr>
            </w:pPr>
          </w:p>
        </w:tc>
      </w:tr>
      <w:tr w:rsidR="00C85FC3" w:rsidRPr="00334BC2" w14:paraId="3B0F9AAC" w14:textId="77777777" w:rsidTr="00510A60">
        <w:trPr>
          <w:cantSplit/>
          <w:jc w:val="center"/>
        </w:trPr>
        <w:tc>
          <w:tcPr>
            <w:tcW w:w="4320" w:type="dxa"/>
          </w:tcPr>
          <w:p w14:paraId="1F9F0D96" w14:textId="77777777" w:rsidR="00C85FC3" w:rsidRPr="00334BC2" w:rsidRDefault="00C85FC3" w:rsidP="00510A60">
            <w:pPr>
              <w:spacing w:before="100" w:after="100"/>
              <w:jc w:val="right"/>
              <w:rPr>
                <w:sz w:val="22"/>
                <w:szCs w:val="22"/>
              </w:rPr>
            </w:pPr>
            <w:r w:rsidRPr="00334BC2">
              <w:rPr>
                <w:sz w:val="22"/>
                <w:szCs w:val="22"/>
              </w:rPr>
              <w:t>Firma autorizada del Licitante:</w:t>
            </w:r>
          </w:p>
        </w:tc>
        <w:tc>
          <w:tcPr>
            <w:tcW w:w="360" w:type="dxa"/>
          </w:tcPr>
          <w:p w14:paraId="33D8EA57" w14:textId="77777777" w:rsidR="00C85FC3" w:rsidRPr="00334BC2" w:rsidRDefault="00C85FC3" w:rsidP="00510A60">
            <w:pPr>
              <w:spacing w:before="100" w:after="100"/>
              <w:jc w:val="center"/>
              <w:rPr>
                <w:sz w:val="22"/>
                <w:szCs w:val="22"/>
              </w:rPr>
            </w:pPr>
          </w:p>
        </w:tc>
        <w:tc>
          <w:tcPr>
            <w:tcW w:w="5148" w:type="dxa"/>
          </w:tcPr>
          <w:p w14:paraId="23A2E3F3" w14:textId="77777777" w:rsidR="00C85FC3" w:rsidRPr="00334BC2" w:rsidRDefault="00C85FC3" w:rsidP="00510A60">
            <w:pPr>
              <w:spacing w:before="100" w:after="100"/>
              <w:jc w:val="center"/>
              <w:rPr>
                <w:sz w:val="22"/>
                <w:szCs w:val="22"/>
              </w:rPr>
            </w:pPr>
          </w:p>
        </w:tc>
      </w:tr>
    </w:tbl>
    <w:p w14:paraId="60AD9791" w14:textId="77777777" w:rsidR="00C85FC3" w:rsidRPr="00334BC2" w:rsidRDefault="00C85FC3" w:rsidP="00C85FC3">
      <w:pPr>
        <w:pStyle w:val="Head32"/>
        <w:ind w:right="60"/>
        <w:rPr>
          <w:sz w:val="22"/>
          <w:szCs w:val="22"/>
        </w:rPr>
      </w:pPr>
      <w:r w:rsidRPr="00334BC2">
        <w:rPr>
          <w:sz w:val="22"/>
          <w:szCs w:val="22"/>
        </w:rPr>
        <w:br w:type="page"/>
      </w:r>
      <w:bookmarkStart w:id="535" w:name="_Toc521497241"/>
      <w:bookmarkStart w:id="536" w:name="_Toc218673958"/>
      <w:bookmarkStart w:id="537" w:name="_Toc277345593"/>
      <w:r w:rsidRPr="00334BC2">
        <w:rPr>
          <w:sz w:val="22"/>
          <w:szCs w:val="22"/>
        </w:rPr>
        <w:lastRenderedPageBreak/>
        <w:t>3.2</w:t>
      </w:r>
      <w:r w:rsidRPr="00334BC2">
        <w:rPr>
          <w:sz w:val="22"/>
          <w:szCs w:val="22"/>
        </w:rPr>
        <w:tab/>
      </w:r>
      <w:bookmarkStart w:id="538" w:name="_Hlt529125890"/>
      <w:bookmarkEnd w:id="538"/>
      <w:r w:rsidRPr="00334BC2">
        <w:rPr>
          <w:sz w:val="22"/>
          <w:szCs w:val="22"/>
        </w:rPr>
        <w:tab/>
        <w:t xml:space="preserve">Resumen de los Costos de Suministro e </w:t>
      </w:r>
      <w:bookmarkEnd w:id="535"/>
      <w:bookmarkEnd w:id="536"/>
      <w:bookmarkEnd w:id="537"/>
      <w:r w:rsidRPr="00334BC2">
        <w:rPr>
          <w:sz w:val="22"/>
          <w:szCs w:val="22"/>
        </w:rPr>
        <w:t>Instalación</w:t>
      </w:r>
    </w:p>
    <w:p w14:paraId="7E9C82C5" w14:textId="77777777" w:rsidR="00C85FC3" w:rsidRPr="00334BC2" w:rsidRDefault="00C85FC3" w:rsidP="00C85FC3">
      <w:pPr>
        <w:pStyle w:val="explanatorynotes"/>
        <w:ind w:right="60"/>
        <w:jc w:val="center"/>
        <w:rPr>
          <w:rFonts w:ascii="Times New Roman" w:hAnsi="Times New Roman"/>
          <w:szCs w:val="22"/>
        </w:rPr>
      </w:pPr>
      <w:r w:rsidRPr="00334BC2">
        <w:rPr>
          <w:rFonts w:ascii="Times New Roman" w:hAnsi="Times New Roman"/>
          <w:szCs w:val="22"/>
        </w:rPr>
        <w:t>Los costos DEBERÁN reflejar los precios y las tarifas cotizados de conformidad con las IAL 17 y 18.</w:t>
      </w:r>
    </w:p>
    <w:tbl>
      <w:tblPr>
        <w:tblW w:w="12870" w:type="dxa"/>
        <w:tblInd w:w="134"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720"/>
        <w:gridCol w:w="3107"/>
        <w:gridCol w:w="1701"/>
        <w:gridCol w:w="1701"/>
        <w:gridCol w:w="1418"/>
        <w:gridCol w:w="1417"/>
        <w:gridCol w:w="1418"/>
        <w:gridCol w:w="1388"/>
      </w:tblGrid>
      <w:tr w:rsidR="00C85FC3" w:rsidRPr="00334BC2" w14:paraId="77C19D70" w14:textId="77777777" w:rsidTr="00510A60">
        <w:trPr>
          <w:cantSplit/>
          <w:tblHeader/>
        </w:trPr>
        <w:tc>
          <w:tcPr>
            <w:tcW w:w="720" w:type="dxa"/>
          </w:tcPr>
          <w:p w14:paraId="5551AB63" w14:textId="77777777" w:rsidR="00C85FC3" w:rsidRPr="00334BC2" w:rsidRDefault="00C85FC3" w:rsidP="00510A60">
            <w:pPr>
              <w:spacing w:before="100" w:after="0"/>
              <w:jc w:val="center"/>
              <w:rPr>
                <w:b/>
                <w:sz w:val="22"/>
                <w:szCs w:val="22"/>
              </w:rPr>
            </w:pPr>
          </w:p>
        </w:tc>
        <w:tc>
          <w:tcPr>
            <w:tcW w:w="3107" w:type="dxa"/>
          </w:tcPr>
          <w:p w14:paraId="3928DD7E" w14:textId="77777777" w:rsidR="00C85FC3" w:rsidRPr="00334BC2" w:rsidRDefault="00C85FC3" w:rsidP="00510A60">
            <w:pPr>
              <w:spacing w:before="100" w:after="0"/>
              <w:jc w:val="left"/>
              <w:rPr>
                <w:b/>
                <w:sz w:val="22"/>
                <w:szCs w:val="22"/>
              </w:rPr>
            </w:pPr>
          </w:p>
        </w:tc>
        <w:tc>
          <w:tcPr>
            <w:tcW w:w="1701" w:type="dxa"/>
          </w:tcPr>
          <w:p w14:paraId="6FC5ED28" w14:textId="77777777" w:rsidR="00C85FC3" w:rsidRPr="00334BC2" w:rsidRDefault="00C85FC3" w:rsidP="00510A60">
            <w:pPr>
              <w:spacing w:before="100" w:after="0"/>
              <w:jc w:val="center"/>
              <w:rPr>
                <w:b/>
                <w:sz w:val="22"/>
                <w:szCs w:val="22"/>
              </w:rPr>
            </w:pPr>
          </w:p>
        </w:tc>
        <w:tc>
          <w:tcPr>
            <w:tcW w:w="7342" w:type="dxa"/>
            <w:gridSpan w:val="5"/>
          </w:tcPr>
          <w:p w14:paraId="17281530" w14:textId="77777777" w:rsidR="00C85FC3" w:rsidRPr="00334BC2" w:rsidRDefault="00C85FC3" w:rsidP="00510A60">
            <w:pPr>
              <w:spacing w:before="100" w:after="0"/>
              <w:jc w:val="center"/>
              <w:rPr>
                <w:b/>
                <w:sz w:val="22"/>
                <w:szCs w:val="22"/>
              </w:rPr>
            </w:pPr>
            <w:r w:rsidRPr="00334BC2">
              <w:rPr>
                <w:b/>
                <w:sz w:val="22"/>
                <w:szCs w:val="22"/>
              </w:rPr>
              <w:t>Costos de suministro e instalación</w:t>
            </w:r>
          </w:p>
        </w:tc>
      </w:tr>
      <w:tr w:rsidR="00C85FC3" w:rsidRPr="00334BC2" w14:paraId="7919C060" w14:textId="77777777" w:rsidTr="00510A60">
        <w:trPr>
          <w:cantSplit/>
          <w:tblHeader/>
        </w:trPr>
        <w:tc>
          <w:tcPr>
            <w:tcW w:w="720" w:type="dxa"/>
          </w:tcPr>
          <w:p w14:paraId="59C1CB12" w14:textId="77777777" w:rsidR="00C85FC3" w:rsidRPr="00334BC2" w:rsidRDefault="00C85FC3" w:rsidP="00510A60">
            <w:pPr>
              <w:spacing w:before="100" w:after="100"/>
              <w:jc w:val="center"/>
              <w:rPr>
                <w:b/>
                <w:sz w:val="22"/>
                <w:szCs w:val="22"/>
              </w:rPr>
            </w:pPr>
          </w:p>
        </w:tc>
        <w:tc>
          <w:tcPr>
            <w:tcW w:w="3107" w:type="dxa"/>
          </w:tcPr>
          <w:p w14:paraId="7A985544" w14:textId="77777777" w:rsidR="00C85FC3" w:rsidRPr="00334BC2" w:rsidRDefault="00C85FC3" w:rsidP="00510A60">
            <w:pPr>
              <w:spacing w:before="100" w:after="100"/>
              <w:jc w:val="left"/>
              <w:rPr>
                <w:b/>
                <w:sz w:val="22"/>
                <w:szCs w:val="22"/>
              </w:rPr>
            </w:pPr>
          </w:p>
        </w:tc>
        <w:tc>
          <w:tcPr>
            <w:tcW w:w="1701" w:type="dxa"/>
          </w:tcPr>
          <w:p w14:paraId="410C08D7" w14:textId="77777777" w:rsidR="00C85FC3" w:rsidRPr="00334BC2" w:rsidRDefault="00C85FC3" w:rsidP="00510A60">
            <w:pPr>
              <w:spacing w:before="100" w:after="100"/>
              <w:jc w:val="center"/>
              <w:rPr>
                <w:b/>
                <w:sz w:val="22"/>
                <w:szCs w:val="22"/>
              </w:rPr>
            </w:pPr>
            <w:r w:rsidRPr="00334BC2">
              <w:rPr>
                <w:b/>
                <w:sz w:val="22"/>
                <w:szCs w:val="22"/>
              </w:rPr>
              <w:br/>
            </w:r>
          </w:p>
        </w:tc>
        <w:tc>
          <w:tcPr>
            <w:tcW w:w="1701" w:type="dxa"/>
          </w:tcPr>
          <w:p w14:paraId="05BBF2C1" w14:textId="77777777" w:rsidR="00C85FC3" w:rsidRPr="00334BC2" w:rsidRDefault="00C85FC3" w:rsidP="00510A60">
            <w:pPr>
              <w:spacing w:before="100" w:after="100"/>
              <w:jc w:val="center"/>
              <w:rPr>
                <w:b/>
                <w:sz w:val="22"/>
                <w:szCs w:val="22"/>
              </w:rPr>
            </w:pPr>
            <w:r w:rsidRPr="00334BC2">
              <w:rPr>
                <w:b/>
                <w:sz w:val="22"/>
                <w:szCs w:val="22"/>
              </w:rPr>
              <w:t>Artículos suministrados desde el país del Comprador</w:t>
            </w:r>
          </w:p>
        </w:tc>
        <w:tc>
          <w:tcPr>
            <w:tcW w:w="5641" w:type="dxa"/>
            <w:gridSpan w:val="4"/>
          </w:tcPr>
          <w:p w14:paraId="165C9701" w14:textId="77777777" w:rsidR="00C85FC3" w:rsidRPr="00334BC2" w:rsidRDefault="00C85FC3" w:rsidP="00510A60">
            <w:pPr>
              <w:spacing w:before="100" w:after="100"/>
              <w:jc w:val="center"/>
              <w:rPr>
                <w:b/>
                <w:sz w:val="22"/>
                <w:szCs w:val="22"/>
              </w:rPr>
            </w:pPr>
            <w:r w:rsidRPr="00334BC2">
              <w:rPr>
                <w:b/>
                <w:sz w:val="22"/>
                <w:szCs w:val="22"/>
              </w:rPr>
              <w:t xml:space="preserve">Artículos suministrados desde un país </w:t>
            </w:r>
            <w:r w:rsidRPr="00334BC2">
              <w:rPr>
                <w:b/>
                <w:sz w:val="22"/>
                <w:szCs w:val="22"/>
              </w:rPr>
              <w:br/>
              <w:t>que no sea el del Comprador</w:t>
            </w:r>
          </w:p>
        </w:tc>
      </w:tr>
      <w:tr w:rsidR="00C85FC3" w:rsidRPr="00334BC2" w14:paraId="4DEB544B" w14:textId="77777777" w:rsidTr="00510A60">
        <w:trPr>
          <w:cantSplit/>
          <w:tblHeader/>
        </w:trPr>
        <w:tc>
          <w:tcPr>
            <w:tcW w:w="720" w:type="dxa"/>
          </w:tcPr>
          <w:p w14:paraId="6BF619DC" w14:textId="77777777" w:rsidR="00C85FC3" w:rsidRPr="00334BC2" w:rsidRDefault="00C85FC3" w:rsidP="00510A60">
            <w:pPr>
              <w:spacing w:before="100" w:after="100"/>
              <w:ind w:left="-113" w:right="-101"/>
              <w:jc w:val="center"/>
              <w:rPr>
                <w:b/>
                <w:spacing w:val="-4"/>
                <w:sz w:val="22"/>
                <w:szCs w:val="22"/>
              </w:rPr>
            </w:pPr>
            <w:r w:rsidRPr="00334BC2">
              <w:rPr>
                <w:b/>
                <w:spacing w:val="-4"/>
                <w:sz w:val="22"/>
                <w:szCs w:val="22"/>
              </w:rPr>
              <w:t xml:space="preserve">Rubro </w:t>
            </w:r>
            <w:proofErr w:type="spellStart"/>
            <w:r w:rsidRPr="00334BC2">
              <w:rPr>
                <w:b/>
                <w:spacing w:val="-4"/>
                <w:sz w:val="22"/>
                <w:szCs w:val="22"/>
              </w:rPr>
              <w:t>n.°</w:t>
            </w:r>
            <w:proofErr w:type="spellEnd"/>
          </w:p>
        </w:tc>
        <w:tc>
          <w:tcPr>
            <w:tcW w:w="3107" w:type="dxa"/>
          </w:tcPr>
          <w:p w14:paraId="5B4AF7D8" w14:textId="77777777" w:rsidR="00C85FC3" w:rsidRPr="00334BC2" w:rsidRDefault="00C85FC3" w:rsidP="00510A60">
            <w:pPr>
              <w:spacing w:before="100" w:after="100"/>
              <w:jc w:val="center"/>
              <w:rPr>
                <w:b/>
                <w:sz w:val="22"/>
                <w:szCs w:val="22"/>
              </w:rPr>
            </w:pPr>
            <w:r w:rsidRPr="00334BC2">
              <w:rPr>
                <w:b/>
                <w:sz w:val="22"/>
                <w:szCs w:val="22"/>
              </w:rPr>
              <w:br/>
            </w:r>
            <w:r w:rsidRPr="00334BC2">
              <w:rPr>
                <w:b/>
                <w:sz w:val="22"/>
                <w:szCs w:val="22"/>
              </w:rPr>
              <w:br/>
              <w:t>Subsistema/Artículo</w:t>
            </w:r>
          </w:p>
        </w:tc>
        <w:tc>
          <w:tcPr>
            <w:tcW w:w="1701" w:type="dxa"/>
          </w:tcPr>
          <w:p w14:paraId="6612FB19" w14:textId="77777777" w:rsidR="00C85FC3" w:rsidRPr="00334BC2" w:rsidRDefault="00C85FC3" w:rsidP="00510A60">
            <w:pPr>
              <w:spacing w:before="100" w:after="100"/>
              <w:jc w:val="center"/>
              <w:rPr>
                <w:b/>
                <w:sz w:val="22"/>
                <w:szCs w:val="22"/>
              </w:rPr>
            </w:pPr>
            <w:r w:rsidRPr="00334BC2">
              <w:rPr>
                <w:b/>
                <w:sz w:val="22"/>
                <w:szCs w:val="22"/>
              </w:rPr>
              <w:t>Cuadro parcial de costos de suministro e instalación n.º</w:t>
            </w:r>
          </w:p>
        </w:tc>
        <w:tc>
          <w:tcPr>
            <w:tcW w:w="1701" w:type="dxa"/>
          </w:tcPr>
          <w:p w14:paraId="0137E1ED" w14:textId="77777777" w:rsidR="00C85FC3" w:rsidRPr="00334BC2" w:rsidRDefault="00C85FC3" w:rsidP="00510A60">
            <w:pPr>
              <w:spacing w:before="100" w:after="100"/>
              <w:jc w:val="center"/>
              <w:rPr>
                <w:b/>
                <w:sz w:val="22"/>
                <w:szCs w:val="22"/>
              </w:rPr>
            </w:pPr>
            <w:r w:rsidRPr="00334BC2">
              <w:rPr>
                <w:b/>
                <w:i/>
                <w:sz w:val="22"/>
                <w:szCs w:val="22"/>
              </w:rPr>
              <w:t>[</w:t>
            </w:r>
            <w:r w:rsidRPr="00334BC2">
              <w:rPr>
                <w:i/>
                <w:sz w:val="22"/>
                <w:szCs w:val="22"/>
              </w:rPr>
              <w:t>Indique</w:t>
            </w:r>
            <w:r w:rsidRPr="00334BC2">
              <w:rPr>
                <w:b/>
                <w:i/>
                <w:sz w:val="22"/>
                <w:szCs w:val="22"/>
              </w:rPr>
              <w:t>: moneda nacional]</w:t>
            </w:r>
            <w:r w:rsidRPr="00334BC2">
              <w:rPr>
                <w:b/>
                <w:sz w:val="22"/>
                <w:szCs w:val="22"/>
              </w:rPr>
              <w:br/>
            </w:r>
            <w:r w:rsidRPr="00334BC2">
              <w:rPr>
                <w:sz w:val="22"/>
                <w:szCs w:val="22"/>
              </w:rPr>
              <w:t>Precio</w:t>
            </w:r>
          </w:p>
        </w:tc>
        <w:tc>
          <w:tcPr>
            <w:tcW w:w="1418" w:type="dxa"/>
          </w:tcPr>
          <w:p w14:paraId="57E2ED87" w14:textId="77777777" w:rsidR="00C85FC3" w:rsidRPr="00334BC2" w:rsidRDefault="00C85FC3" w:rsidP="00510A60">
            <w:pPr>
              <w:spacing w:before="100" w:after="100"/>
              <w:ind w:left="-111" w:right="-114"/>
              <w:jc w:val="center"/>
              <w:rPr>
                <w:b/>
                <w:sz w:val="22"/>
                <w:szCs w:val="22"/>
              </w:rPr>
            </w:pPr>
            <w:r w:rsidRPr="00334BC2">
              <w:rPr>
                <w:b/>
                <w:i/>
                <w:sz w:val="22"/>
                <w:szCs w:val="22"/>
              </w:rPr>
              <w:t>[</w:t>
            </w:r>
            <w:r w:rsidRPr="00334BC2">
              <w:rPr>
                <w:i/>
                <w:sz w:val="22"/>
                <w:szCs w:val="22"/>
              </w:rPr>
              <w:t>Indique</w:t>
            </w:r>
            <w:r w:rsidRPr="00334BC2">
              <w:rPr>
                <w:b/>
                <w:i/>
                <w:sz w:val="22"/>
                <w:szCs w:val="22"/>
              </w:rPr>
              <w:t>: moneda nacional]</w:t>
            </w:r>
            <w:r w:rsidRPr="00334BC2">
              <w:rPr>
                <w:b/>
                <w:sz w:val="22"/>
                <w:szCs w:val="22"/>
              </w:rPr>
              <w:br/>
            </w:r>
            <w:r w:rsidRPr="00334BC2">
              <w:rPr>
                <w:sz w:val="22"/>
                <w:szCs w:val="22"/>
              </w:rPr>
              <w:t>Precio</w:t>
            </w:r>
          </w:p>
        </w:tc>
        <w:tc>
          <w:tcPr>
            <w:tcW w:w="1417" w:type="dxa"/>
          </w:tcPr>
          <w:p w14:paraId="37BF493C" w14:textId="77777777" w:rsidR="00C85FC3" w:rsidRPr="00334BC2" w:rsidRDefault="00C85FC3" w:rsidP="00510A60">
            <w:pPr>
              <w:spacing w:before="100" w:after="100"/>
              <w:ind w:left="-111" w:right="-114"/>
              <w:jc w:val="center"/>
              <w:rPr>
                <w:b/>
                <w:sz w:val="22"/>
                <w:szCs w:val="22"/>
              </w:rPr>
            </w:pPr>
            <w:r w:rsidRPr="00334BC2">
              <w:rPr>
                <w:b/>
                <w:i/>
                <w:sz w:val="22"/>
                <w:szCs w:val="22"/>
              </w:rPr>
              <w:t>[</w:t>
            </w:r>
            <w:r w:rsidRPr="00334BC2">
              <w:rPr>
                <w:i/>
                <w:sz w:val="22"/>
                <w:szCs w:val="22"/>
              </w:rPr>
              <w:t>Indique</w:t>
            </w:r>
            <w:r w:rsidRPr="00334BC2">
              <w:rPr>
                <w:b/>
                <w:i/>
                <w:sz w:val="22"/>
                <w:szCs w:val="22"/>
              </w:rPr>
              <w:t>: moneda extranjera A]</w:t>
            </w:r>
            <w:r w:rsidRPr="00334BC2">
              <w:rPr>
                <w:b/>
                <w:sz w:val="22"/>
                <w:szCs w:val="22"/>
              </w:rPr>
              <w:t xml:space="preserve"> </w:t>
            </w:r>
            <w:r w:rsidRPr="00334BC2">
              <w:rPr>
                <w:sz w:val="22"/>
                <w:szCs w:val="22"/>
              </w:rPr>
              <w:t>Precio</w:t>
            </w:r>
          </w:p>
        </w:tc>
        <w:tc>
          <w:tcPr>
            <w:tcW w:w="1418" w:type="dxa"/>
          </w:tcPr>
          <w:p w14:paraId="40694509" w14:textId="77777777" w:rsidR="00C85FC3" w:rsidRPr="00334BC2" w:rsidRDefault="00C85FC3" w:rsidP="00510A60">
            <w:pPr>
              <w:spacing w:before="100" w:after="100"/>
              <w:ind w:left="-111" w:right="-114"/>
              <w:jc w:val="center"/>
              <w:rPr>
                <w:b/>
                <w:sz w:val="22"/>
                <w:szCs w:val="22"/>
              </w:rPr>
            </w:pPr>
            <w:r w:rsidRPr="00334BC2">
              <w:rPr>
                <w:b/>
                <w:i/>
                <w:sz w:val="22"/>
                <w:szCs w:val="22"/>
              </w:rPr>
              <w:t>[</w:t>
            </w:r>
            <w:r w:rsidRPr="00334BC2">
              <w:rPr>
                <w:i/>
                <w:sz w:val="22"/>
                <w:szCs w:val="22"/>
              </w:rPr>
              <w:t>Indique</w:t>
            </w:r>
            <w:r w:rsidRPr="00334BC2">
              <w:rPr>
                <w:b/>
                <w:i/>
                <w:sz w:val="22"/>
                <w:szCs w:val="22"/>
              </w:rPr>
              <w:t>: moneda extranjera B]</w:t>
            </w:r>
            <w:r w:rsidRPr="00334BC2">
              <w:rPr>
                <w:b/>
                <w:sz w:val="22"/>
                <w:szCs w:val="22"/>
              </w:rPr>
              <w:t xml:space="preserve"> </w:t>
            </w:r>
            <w:r w:rsidRPr="00334BC2">
              <w:rPr>
                <w:sz w:val="22"/>
                <w:szCs w:val="22"/>
              </w:rPr>
              <w:t>Precio</w:t>
            </w:r>
          </w:p>
        </w:tc>
        <w:tc>
          <w:tcPr>
            <w:tcW w:w="1388" w:type="dxa"/>
          </w:tcPr>
          <w:p w14:paraId="218A33A0" w14:textId="77777777" w:rsidR="00C85FC3" w:rsidRPr="00334BC2" w:rsidRDefault="00C85FC3" w:rsidP="00510A60">
            <w:pPr>
              <w:spacing w:before="100" w:after="100"/>
              <w:ind w:left="-111" w:right="-114"/>
              <w:jc w:val="center"/>
              <w:rPr>
                <w:b/>
                <w:sz w:val="22"/>
                <w:szCs w:val="22"/>
              </w:rPr>
            </w:pPr>
            <w:r w:rsidRPr="00334BC2">
              <w:rPr>
                <w:b/>
                <w:i/>
                <w:sz w:val="22"/>
                <w:szCs w:val="22"/>
              </w:rPr>
              <w:t>[</w:t>
            </w:r>
            <w:r w:rsidRPr="00334BC2">
              <w:rPr>
                <w:i/>
                <w:sz w:val="22"/>
                <w:szCs w:val="22"/>
              </w:rPr>
              <w:t>Indique</w:t>
            </w:r>
            <w:r w:rsidRPr="00334BC2">
              <w:rPr>
                <w:b/>
                <w:i/>
                <w:sz w:val="22"/>
                <w:szCs w:val="22"/>
              </w:rPr>
              <w:t>: moneda extranjera C]</w:t>
            </w:r>
            <w:r w:rsidRPr="00334BC2">
              <w:rPr>
                <w:b/>
                <w:sz w:val="22"/>
                <w:szCs w:val="22"/>
              </w:rPr>
              <w:t xml:space="preserve"> </w:t>
            </w:r>
            <w:r w:rsidRPr="00334BC2">
              <w:rPr>
                <w:sz w:val="22"/>
                <w:szCs w:val="22"/>
              </w:rPr>
              <w:t>Precio</w:t>
            </w:r>
          </w:p>
        </w:tc>
      </w:tr>
      <w:tr w:rsidR="00C85FC3" w:rsidRPr="00334BC2" w14:paraId="217F50F9" w14:textId="77777777" w:rsidTr="00510A60">
        <w:trPr>
          <w:cantSplit/>
          <w:trHeight w:hRule="exact" w:val="240"/>
        </w:trPr>
        <w:tc>
          <w:tcPr>
            <w:tcW w:w="720" w:type="dxa"/>
          </w:tcPr>
          <w:p w14:paraId="580DB2E9" w14:textId="77777777" w:rsidR="00C85FC3" w:rsidRPr="00334BC2" w:rsidRDefault="00C85FC3" w:rsidP="00510A60">
            <w:pPr>
              <w:spacing w:before="100" w:after="100"/>
              <w:jc w:val="center"/>
              <w:rPr>
                <w:sz w:val="22"/>
                <w:szCs w:val="22"/>
              </w:rPr>
            </w:pPr>
          </w:p>
        </w:tc>
        <w:tc>
          <w:tcPr>
            <w:tcW w:w="3107" w:type="dxa"/>
          </w:tcPr>
          <w:p w14:paraId="2095838A" w14:textId="77777777" w:rsidR="00C85FC3" w:rsidRPr="00334BC2" w:rsidRDefault="00C85FC3" w:rsidP="00510A60">
            <w:pPr>
              <w:spacing w:before="100" w:after="100"/>
              <w:jc w:val="left"/>
              <w:rPr>
                <w:sz w:val="22"/>
                <w:szCs w:val="22"/>
              </w:rPr>
            </w:pPr>
          </w:p>
        </w:tc>
        <w:tc>
          <w:tcPr>
            <w:tcW w:w="1701" w:type="dxa"/>
          </w:tcPr>
          <w:p w14:paraId="22E41861" w14:textId="77777777" w:rsidR="00C85FC3" w:rsidRPr="00334BC2" w:rsidRDefault="00C85FC3" w:rsidP="00510A60">
            <w:pPr>
              <w:spacing w:before="100" w:after="100"/>
              <w:jc w:val="center"/>
              <w:rPr>
                <w:sz w:val="22"/>
                <w:szCs w:val="22"/>
              </w:rPr>
            </w:pPr>
          </w:p>
        </w:tc>
        <w:tc>
          <w:tcPr>
            <w:tcW w:w="1701" w:type="dxa"/>
          </w:tcPr>
          <w:p w14:paraId="23881383" w14:textId="77777777" w:rsidR="00C85FC3" w:rsidRPr="00334BC2" w:rsidRDefault="00C85FC3" w:rsidP="00510A60">
            <w:pPr>
              <w:spacing w:before="100" w:after="100"/>
              <w:jc w:val="center"/>
              <w:rPr>
                <w:sz w:val="22"/>
                <w:szCs w:val="22"/>
              </w:rPr>
            </w:pPr>
          </w:p>
        </w:tc>
        <w:tc>
          <w:tcPr>
            <w:tcW w:w="1418" w:type="dxa"/>
          </w:tcPr>
          <w:p w14:paraId="36614D00" w14:textId="77777777" w:rsidR="00C85FC3" w:rsidRPr="00334BC2" w:rsidRDefault="00C85FC3" w:rsidP="00510A60">
            <w:pPr>
              <w:spacing w:before="100" w:after="100"/>
              <w:jc w:val="center"/>
              <w:rPr>
                <w:sz w:val="22"/>
                <w:szCs w:val="22"/>
              </w:rPr>
            </w:pPr>
          </w:p>
        </w:tc>
        <w:tc>
          <w:tcPr>
            <w:tcW w:w="1417" w:type="dxa"/>
          </w:tcPr>
          <w:p w14:paraId="4DD3CC9F" w14:textId="77777777" w:rsidR="00C85FC3" w:rsidRPr="00334BC2" w:rsidRDefault="00C85FC3" w:rsidP="00510A60">
            <w:pPr>
              <w:spacing w:before="100" w:after="100"/>
              <w:jc w:val="center"/>
              <w:rPr>
                <w:sz w:val="22"/>
                <w:szCs w:val="22"/>
              </w:rPr>
            </w:pPr>
          </w:p>
        </w:tc>
        <w:tc>
          <w:tcPr>
            <w:tcW w:w="1418" w:type="dxa"/>
          </w:tcPr>
          <w:p w14:paraId="515DBE83" w14:textId="77777777" w:rsidR="00C85FC3" w:rsidRPr="00334BC2" w:rsidRDefault="00C85FC3" w:rsidP="00510A60">
            <w:pPr>
              <w:spacing w:before="100" w:after="100"/>
              <w:jc w:val="center"/>
              <w:rPr>
                <w:sz w:val="22"/>
                <w:szCs w:val="22"/>
              </w:rPr>
            </w:pPr>
          </w:p>
        </w:tc>
        <w:tc>
          <w:tcPr>
            <w:tcW w:w="1388" w:type="dxa"/>
          </w:tcPr>
          <w:p w14:paraId="14627DC3" w14:textId="77777777" w:rsidR="00C85FC3" w:rsidRPr="00334BC2" w:rsidRDefault="00C85FC3" w:rsidP="00510A60">
            <w:pPr>
              <w:spacing w:before="100" w:after="100"/>
              <w:jc w:val="center"/>
              <w:rPr>
                <w:sz w:val="22"/>
                <w:szCs w:val="22"/>
              </w:rPr>
            </w:pPr>
          </w:p>
        </w:tc>
      </w:tr>
      <w:tr w:rsidR="00C85FC3" w:rsidRPr="00334BC2" w14:paraId="3461C1A7" w14:textId="77777777" w:rsidTr="00510A60">
        <w:trPr>
          <w:cantSplit/>
        </w:trPr>
        <w:tc>
          <w:tcPr>
            <w:tcW w:w="720" w:type="dxa"/>
          </w:tcPr>
          <w:p w14:paraId="2C521D9A" w14:textId="77777777" w:rsidR="00C85FC3" w:rsidRPr="00334BC2" w:rsidRDefault="00C85FC3" w:rsidP="00510A60">
            <w:pPr>
              <w:spacing w:before="100" w:after="100"/>
              <w:jc w:val="center"/>
              <w:rPr>
                <w:sz w:val="22"/>
                <w:szCs w:val="22"/>
              </w:rPr>
            </w:pPr>
            <w:r w:rsidRPr="00334BC2">
              <w:rPr>
                <w:sz w:val="22"/>
                <w:szCs w:val="22"/>
              </w:rPr>
              <w:t>0</w:t>
            </w:r>
          </w:p>
        </w:tc>
        <w:tc>
          <w:tcPr>
            <w:tcW w:w="3107" w:type="dxa"/>
          </w:tcPr>
          <w:p w14:paraId="654658D0" w14:textId="77777777" w:rsidR="00C85FC3" w:rsidRPr="00334BC2" w:rsidRDefault="00C85FC3" w:rsidP="00510A60">
            <w:pPr>
              <w:spacing w:before="100" w:after="100"/>
              <w:jc w:val="left"/>
              <w:rPr>
                <w:sz w:val="22"/>
                <w:szCs w:val="22"/>
              </w:rPr>
            </w:pPr>
            <w:r w:rsidRPr="00334BC2">
              <w:rPr>
                <w:sz w:val="22"/>
                <w:szCs w:val="22"/>
              </w:rPr>
              <w:t>Plan del Proyecto</w:t>
            </w:r>
          </w:p>
        </w:tc>
        <w:tc>
          <w:tcPr>
            <w:tcW w:w="1701" w:type="dxa"/>
          </w:tcPr>
          <w:p w14:paraId="56CA026C" w14:textId="77777777" w:rsidR="00C85FC3" w:rsidRPr="00334BC2" w:rsidRDefault="00C85FC3" w:rsidP="00510A60">
            <w:pPr>
              <w:spacing w:before="100" w:after="100"/>
              <w:jc w:val="center"/>
              <w:rPr>
                <w:sz w:val="22"/>
                <w:szCs w:val="22"/>
              </w:rPr>
            </w:pPr>
            <w:r w:rsidRPr="00334BC2">
              <w:rPr>
                <w:sz w:val="22"/>
                <w:szCs w:val="22"/>
              </w:rPr>
              <w:t>- -</w:t>
            </w:r>
          </w:p>
        </w:tc>
        <w:tc>
          <w:tcPr>
            <w:tcW w:w="1701" w:type="dxa"/>
          </w:tcPr>
          <w:p w14:paraId="1ECBC16D" w14:textId="77777777" w:rsidR="00C85FC3" w:rsidRPr="00334BC2" w:rsidRDefault="00C85FC3" w:rsidP="00510A60">
            <w:pPr>
              <w:spacing w:before="100" w:after="100"/>
              <w:jc w:val="center"/>
              <w:rPr>
                <w:sz w:val="22"/>
                <w:szCs w:val="22"/>
              </w:rPr>
            </w:pPr>
            <w:r w:rsidRPr="00334BC2">
              <w:rPr>
                <w:sz w:val="22"/>
                <w:szCs w:val="22"/>
              </w:rPr>
              <w:t>- -</w:t>
            </w:r>
          </w:p>
        </w:tc>
        <w:tc>
          <w:tcPr>
            <w:tcW w:w="1418" w:type="dxa"/>
          </w:tcPr>
          <w:p w14:paraId="09C8446C" w14:textId="77777777" w:rsidR="00C85FC3" w:rsidRPr="00334BC2" w:rsidRDefault="00C85FC3" w:rsidP="00510A60">
            <w:pPr>
              <w:spacing w:before="100" w:after="100"/>
              <w:jc w:val="center"/>
              <w:rPr>
                <w:sz w:val="22"/>
                <w:szCs w:val="22"/>
              </w:rPr>
            </w:pPr>
            <w:r w:rsidRPr="00334BC2">
              <w:rPr>
                <w:sz w:val="22"/>
                <w:szCs w:val="22"/>
              </w:rPr>
              <w:t>- -</w:t>
            </w:r>
          </w:p>
        </w:tc>
        <w:tc>
          <w:tcPr>
            <w:tcW w:w="1417" w:type="dxa"/>
          </w:tcPr>
          <w:p w14:paraId="62F5A432" w14:textId="77777777" w:rsidR="00C85FC3" w:rsidRPr="00334BC2" w:rsidRDefault="00C85FC3" w:rsidP="00510A60">
            <w:pPr>
              <w:spacing w:before="100" w:after="100"/>
              <w:jc w:val="center"/>
              <w:rPr>
                <w:sz w:val="22"/>
                <w:szCs w:val="22"/>
              </w:rPr>
            </w:pPr>
            <w:r w:rsidRPr="00334BC2">
              <w:rPr>
                <w:sz w:val="22"/>
                <w:szCs w:val="22"/>
              </w:rPr>
              <w:t>- -</w:t>
            </w:r>
          </w:p>
        </w:tc>
        <w:tc>
          <w:tcPr>
            <w:tcW w:w="1418" w:type="dxa"/>
          </w:tcPr>
          <w:p w14:paraId="04A8FE84" w14:textId="77777777" w:rsidR="00C85FC3" w:rsidRPr="00334BC2" w:rsidRDefault="00C85FC3" w:rsidP="00510A60">
            <w:pPr>
              <w:spacing w:before="100" w:after="100"/>
              <w:jc w:val="center"/>
              <w:rPr>
                <w:sz w:val="22"/>
                <w:szCs w:val="22"/>
              </w:rPr>
            </w:pPr>
            <w:r w:rsidRPr="00334BC2">
              <w:rPr>
                <w:sz w:val="22"/>
                <w:szCs w:val="22"/>
              </w:rPr>
              <w:t>- -</w:t>
            </w:r>
          </w:p>
        </w:tc>
        <w:tc>
          <w:tcPr>
            <w:tcW w:w="1388" w:type="dxa"/>
          </w:tcPr>
          <w:p w14:paraId="6238B417" w14:textId="77777777" w:rsidR="00C85FC3" w:rsidRPr="00334BC2" w:rsidRDefault="00C85FC3" w:rsidP="00510A60">
            <w:pPr>
              <w:spacing w:before="100" w:after="100"/>
              <w:jc w:val="center"/>
              <w:rPr>
                <w:sz w:val="22"/>
                <w:szCs w:val="22"/>
              </w:rPr>
            </w:pPr>
            <w:r w:rsidRPr="00334BC2">
              <w:rPr>
                <w:sz w:val="22"/>
                <w:szCs w:val="22"/>
              </w:rPr>
              <w:t>- -</w:t>
            </w:r>
          </w:p>
        </w:tc>
      </w:tr>
      <w:tr w:rsidR="00C85FC3" w:rsidRPr="00334BC2" w14:paraId="1BAEFBA5" w14:textId="77777777" w:rsidTr="00510A60">
        <w:trPr>
          <w:cantSplit/>
        </w:trPr>
        <w:tc>
          <w:tcPr>
            <w:tcW w:w="720" w:type="dxa"/>
          </w:tcPr>
          <w:p w14:paraId="254F01B4" w14:textId="77777777" w:rsidR="00C85FC3" w:rsidRPr="00334BC2" w:rsidRDefault="00C85FC3" w:rsidP="00510A60">
            <w:pPr>
              <w:spacing w:before="100" w:after="100"/>
              <w:jc w:val="center"/>
              <w:rPr>
                <w:sz w:val="22"/>
                <w:szCs w:val="22"/>
              </w:rPr>
            </w:pPr>
            <w:r w:rsidRPr="00334BC2">
              <w:rPr>
                <w:sz w:val="22"/>
                <w:szCs w:val="22"/>
              </w:rPr>
              <w:t>1</w:t>
            </w:r>
          </w:p>
        </w:tc>
        <w:tc>
          <w:tcPr>
            <w:tcW w:w="3107" w:type="dxa"/>
          </w:tcPr>
          <w:p w14:paraId="63012EA8" w14:textId="77777777" w:rsidR="00C85FC3" w:rsidRPr="00334BC2" w:rsidRDefault="00C85FC3" w:rsidP="00510A60">
            <w:pPr>
              <w:spacing w:before="100" w:after="100"/>
              <w:jc w:val="left"/>
              <w:rPr>
                <w:sz w:val="22"/>
                <w:szCs w:val="22"/>
              </w:rPr>
            </w:pPr>
            <w:r w:rsidRPr="00334BC2">
              <w:rPr>
                <w:sz w:val="22"/>
                <w:szCs w:val="22"/>
              </w:rPr>
              <w:t>Subsistema 1</w:t>
            </w:r>
          </w:p>
        </w:tc>
        <w:tc>
          <w:tcPr>
            <w:tcW w:w="1701" w:type="dxa"/>
          </w:tcPr>
          <w:p w14:paraId="3F67BBD2" w14:textId="77777777" w:rsidR="00C85FC3" w:rsidRPr="00334BC2" w:rsidRDefault="00C85FC3" w:rsidP="00510A60">
            <w:pPr>
              <w:spacing w:before="100" w:after="100"/>
              <w:jc w:val="center"/>
              <w:rPr>
                <w:sz w:val="22"/>
                <w:szCs w:val="22"/>
              </w:rPr>
            </w:pPr>
            <w:r w:rsidRPr="00334BC2">
              <w:rPr>
                <w:sz w:val="22"/>
                <w:szCs w:val="22"/>
              </w:rPr>
              <w:t>1</w:t>
            </w:r>
          </w:p>
        </w:tc>
        <w:tc>
          <w:tcPr>
            <w:tcW w:w="1701" w:type="dxa"/>
          </w:tcPr>
          <w:p w14:paraId="099D4A7F" w14:textId="77777777" w:rsidR="00C85FC3" w:rsidRPr="00334BC2" w:rsidRDefault="00C85FC3" w:rsidP="00510A60">
            <w:pPr>
              <w:spacing w:before="100" w:after="100"/>
              <w:jc w:val="center"/>
              <w:rPr>
                <w:sz w:val="22"/>
                <w:szCs w:val="22"/>
              </w:rPr>
            </w:pPr>
          </w:p>
        </w:tc>
        <w:tc>
          <w:tcPr>
            <w:tcW w:w="1418" w:type="dxa"/>
          </w:tcPr>
          <w:p w14:paraId="723FB07E" w14:textId="77777777" w:rsidR="00C85FC3" w:rsidRPr="00334BC2" w:rsidRDefault="00C85FC3" w:rsidP="00510A60">
            <w:pPr>
              <w:spacing w:before="100" w:after="100"/>
              <w:jc w:val="center"/>
              <w:rPr>
                <w:sz w:val="22"/>
                <w:szCs w:val="22"/>
              </w:rPr>
            </w:pPr>
          </w:p>
        </w:tc>
        <w:tc>
          <w:tcPr>
            <w:tcW w:w="1417" w:type="dxa"/>
          </w:tcPr>
          <w:p w14:paraId="1062C11F" w14:textId="77777777" w:rsidR="00C85FC3" w:rsidRPr="00334BC2" w:rsidRDefault="00C85FC3" w:rsidP="00510A60">
            <w:pPr>
              <w:spacing w:before="100" w:after="100"/>
              <w:jc w:val="center"/>
              <w:rPr>
                <w:sz w:val="22"/>
                <w:szCs w:val="22"/>
              </w:rPr>
            </w:pPr>
          </w:p>
        </w:tc>
        <w:tc>
          <w:tcPr>
            <w:tcW w:w="1418" w:type="dxa"/>
          </w:tcPr>
          <w:p w14:paraId="379772BE" w14:textId="77777777" w:rsidR="00C85FC3" w:rsidRPr="00334BC2" w:rsidRDefault="00C85FC3" w:rsidP="00510A60">
            <w:pPr>
              <w:spacing w:before="100" w:after="100"/>
              <w:jc w:val="center"/>
              <w:rPr>
                <w:sz w:val="22"/>
                <w:szCs w:val="22"/>
              </w:rPr>
            </w:pPr>
          </w:p>
        </w:tc>
        <w:tc>
          <w:tcPr>
            <w:tcW w:w="1388" w:type="dxa"/>
          </w:tcPr>
          <w:p w14:paraId="4819AA81" w14:textId="77777777" w:rsidR="00C85FC3" w:rsidRPr="00334BC2" w:rsidRDefault="00C85FC3" w:rsidP="00510A60">
            <w:pPr>
              <w:spacing w:before="100" w:after="100"/>
              <w:jc w:val="center"/>
              <w:rPr>
                <w:sz w:val="22"/>
                <w:szCs w:val="22"/>
              </w:rPr>
            </w:pPr>
          </w:p>
        </w:tc>
      </w:tr>
      <w:tr w:rsidR="00C85FC3" w:rsidRPr="00334BC2" w14:paraId="32D46060" w14:textId="77777777" w:rsidTr="00510A60">
        <w:trPr>
          <w:cantSplit/>
        </w:trPr>
        <w:tc>
          <w:tcPr>
            <w:tcW w:w="7229" w:type="dxa"/>
            <w:gridSpan w:val="4"/>
          </w:tcPr>
          <w:p w14:paraId="22F8A82F" w14:textId="77777777" w:rsidR="00C85FC3" w:rsidRPr="00334BC2" w:rsidRDefault="00C85FC3" w:rsidP="00510A60">
            <w:pPr>
              <w:spacing w:before="100" w:after="100"/>
              <w:jc w:val="center"/>
              <w:rPr>
                <w:sz w:val="22"/>
                <w:szCs w:val="22"/>
              </w:rPr>
            </w:pPr>
            <w:r w:rsidRPr="00334BC2">
              <w:rPr>
                <w:sz w:val="22"/>
                <w:szCs w:val="22"/>
              </w:rPr>
              <w:t>SUBTOTALES</w:t>
            </w:r>
          </w:p>
        </w:tc>
        <w:tc>
          <w:tcPr>
            <w:tcW w:w="1418" w:type="dxa"/>
          </w:tcPr>
          <w:p w14:paraId="3858D23D" w14:textId="77777777" w:rsidR="00C85FC3" w:rsidRPr="00334BC2" w:rsidRDefault="00C85FC3" w:rsidP="00510A60">
            <w:pPr>
              <w:spacing w:before="100" w:after="100"/>
              <w:jc w:val="center"/>
              <w:rPr>
                <w:sz w:val="22"/>
                <w:szCs w:val="22"/>
              </w:rPr>
            </w:pPr>
          </w:p>
        </w:tc>
        <w:tc>
          <w:tcPr>
            <w:tcW w:w="1417" w:type="dxa"/>
          </w:tcPr>
          <w:p w14:paraId="42864CB8" w14:textId="77777777" w:rsidR="00C85FC3" w:rsidRPr="00334BC2" w:rsidRDefault="00C85FC3" w:rsidP="00510A60">
            <w:pPr>
              <w:spacing w:before="100" w:after="100"/>
              <w:jc w:val="center"/>
              <w:rPr>
                <w:sz w:val="22"/>
                <w:szCs w:val="22"/>
              </w:rPr>
            </w:pPr>
          </w:p>
        </w:tc>
        <w:tc>
          <w:tcPr>
            <w:tcW w:w="1418" w:type="dxa"/>
          </w:tcPr>
          <w:p w14:paraId="353A1186" w14:textId="77777777" w:rsidR="00C85FC3" w:rsidRPr="00334BC2" w:rsidRDefault="00C85FC3" w:rsidP="00510A60">
            <w:pPr>
              <w:spacing w:before="100" w:after="100"/>
              <w:jc w:val="center"/>
              <w:rPr>
                <w:sz w:val="22"/>
                <w:szCs w:val="22"/>
              </w:rPr>
            </w:pPr>
          </w:p>
        </w:tc>
        <w:tc>
          <w:tcPr>
            <w:tcW w:w="1388" w:type="dxa"/>
          </w:tcPr>
          <w:p w14:paraId="0FBF23FD" w14:textId="77777777" w:rsidR="00C85FC3" w:rsidRPr="00334BC2" w:rsidRDefault="00C85FC3" w:rsidP="00510A60">
            <w:pPr>
              <w:spacing w:before="100" w:after="100"/>
              <w:jc w:val="center"/>
              <w:rPr>
                <w:sz w:val="22"/>
                <w:szCs w:val="22"/>
              </w:rPr>
            </w:pPr>
          </w:p>
        </w:tc>
      </w:tr>
      <w:tr w:rsidR="00C85FC3" w:rsidRPr="00334BC2" w14:paraId="4F89AE7F" w14:textId="77777777" w:rsidTr="00510A60">
        <w:trPr>
          <w:cantSplit/>
        </w:trPr>
        <w:tc>
          <w:tcPr>
            <w:tcW w:w="7229" w:type="dxa"/>
            <w:gridSpan w:val="4"/>
          </w:tcPr>
          <w:p w14:paraId="188216F3" w14:textId="77777777" w:rsidR="00C85FC3" w:rsidRPr="00334BC2" w:rsidRDefault="00C85FC3" w:rsidP="00510A60">
            <w:pPr>
              <w:widowControl w:val="0"/>
              <w:spacing w:before="100" w:after="100"/>
              <w:jc w:val="center"/>
              <w:rPr>
                <w:sz w:val="22"/>
                <w:szCs w:val="22"/>
              </w:rPr>
            </w:pPr>
            <w:r w:rsidRPr="00334BC2">
              <w:rPr>
                <w:sz w:val="22"/>
                <w:szCs w:val="22"/>
              </w:rPr>
              <w:t>TOTAL (traslade al resumen global)</w:t>
            </w:r>
          </w:p>
        </w:tc>
        <w:tc>
          <w:tcPr>
            <w:tcW w:w="1418" w:type="dxa"/>
          </w:tcPr>
          <w:p w14:paraId="51B7141C" w14:textId="77777777" w:rsidR="00C85FC3" w:rsidRPr="00334BC2" w:rsidRDefault="00C85FC3" w:rsidP="00510A60">
            <w:pPr>
              <w:widowControl w:val="0"/>
              <w:spacing w:before="100" w:after="100"/>
              <w:jc w:val="center"/>
              <w:rPr>
                <w:sz w:val="22"/>
                <w:szCs w:val="22"/>
              </w:rPr>
            </w:pPr>
          </w:p>
        </w:tc>
        <w:tc>
          <w:tcPr>
            <w:tcW w:w="1417" w:type="dxa"/>
          </w:tcPr>
          <w:p w14:paraId="778B59F9" w14:textId="77777777" w:rsidR="00C85FC3" w:rsidRPr="00334BC2" w:rsidRDefault="00C85FC3" w:rsidP="00510A60">
            <w:pPr>
              <w:widowControl w:val="0"/>
              <w:spacing w:before="100" w:after="100"/>
              <w:jc w:val="center"/>
              <w:rPr>
                <w:sz w:val="22"/>
                <w:szCs w:val="22"/>
              </w:rPr>
            </w:pPr>
          </w:p>
        </w:tc>
        <w:tc>
          <w:tcPr>
            <w:tcW w:w="1418" w:type="dxa"/>
          </w:tcPr>
          <w:p w14:paraId="3807A390" w14:textId="77777777" w:rsidR="00C85FC3" w:rsidRPr="00334BC2" w:rsidRDefault="00C85FC3" w:rsidP="00510A60">
            <w:pPr>
              <w:widowControl w:val="0"/>
              <w:spacing w:before="100" w:after="100"/>
              <w:jc w:val="center"/>
              <w:rPr>
                <w:sz w:val="22"/>
                <w:szCs w:val="22"/>
              </w:rPr>
            </w:pPr>
          </w:p>
        </w:tc>
        <w:tc>
          <w:tcPr>
            <w:tcW w:w="1388" w:type="dxa"/>
          </w:tcPr>
          <w:p w14:paraId="181A99C4" w14:textId="77777777" w:rsidR="00C85FC3" w:rsidRPr="00334BC2" w:rsidRDefault="00C85FC3" w:rsidP="00510A60">
            <w:pPr>
              <w:widowControl w:val="0"/>
              <w:spacing w:before="100" w:after="100"/>
              <w:rPr>
                <w:sz w:val="22"/>
                <w:szCs w:val="22"/>
              </w:rPr>
            </w:pPr>
          </w:p>
        </w:tc>
      </w:tr>
    </w:tbl>
    <w:p w14:paraId="6FF8241D" w14:textId="77777777" w:rsidR="00C85FC3" w:rsidRPr="00334BC2" w:rsidRDefault="00C85FC3" w:rsidP="00C85FC3">
      <w:pPr>
        <w:pStyle w:val="Textonotaalfinal"/>
        <w:widowControl w:val="0"/>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uppressAutoHyphens w:val="0"/>
        <w:spacing w:before="0" w:after="0"/>
        <w:ind w:right="1440"/>
        <w:rPr>
          <w:sz w:val="22"/>
          <w:szCs w:val="22"/>
        </w:rPr>
      </w:pPr>
    </w:p>
    <w:p w14:paraId="1D8E4E8B" w14:textId="77777777" w:rsidR="00C85FC3" w:rsidRPr="00334BC2" w:rsidRDefault="00C85FC3" w:rsidP="00C85FC3">
      <w:pPr>
        <w:ind w:left="1260" w:right="1440" w:hanging="1260"/>
        <w:rPr>
          <w:sz w:val="22"/>
          <w:szCs w:val="22"/>
        </w:rPr>
      </w:pPr>
      <w:r w:rsidRPr="00334BC2">
        <w:rPr>
          <w:b/>
          <w:sz w:val="22"/>
          <w:szCs w:val="22"/>
        </w:rPr>
        <w:t>Nota:</w:t>
      </w:r>
      <w:r w:rsidRPr="00334BC2">
        <w:rPr>
          <w:sz w:val="22"/>
          <w:szCs w:val="22"/>
        </w:rPr>
        <w:tab/>
        <w:t>“- -” indica “no se aplica”. Las comillas (“) indican la repetición de lo consignado arriba. Consulte en el cuadro parcial de costos de suministro e instalación los componentes específicos que constituyen cada Subsistema o rubro que figura en este resumen.</w:t>
      </w:r>
    </w:p>
    <w:p w14:paraId="7767F472" w14:textId="77777777" w:rsidR="00C85FC3" w:rsidRPr="00334BC2" w:rsidRDefault="00C85FC3" w:rsidP="00C85FC3">
      <w:pPr>
        <w:pStyle w:val="Textonotaalfinal"/>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before="0" w:after="0"/>
        <w:ind w:right="1440"/>
        <w:rPr>
          <w:sz w:val="22"/>
          <w:szCs w:val="22"/>
        </w:rPr>
      </w:pPr>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4320"/>
        <w:gridCol w:w="360"/>
        <w:gridCol w:w="5148"/>
      </w:tblGrid>
      <w:tr w:rsidR="00C85FC3" w:rsidRPr="00334BC2" w14:paraId="1B18EC9E" w14:textId="77777777" w:rsidTr="00510A60">
        <w:trPr>
          <w:cantSplit/>
          <w:trHeight w:hRule="exact" w:val="240"/>
          <w:jc w:val="center"/>
        </w:trPr>
        <w:tc>
          <w:tcPr>
            <w:tcW w:w="4320" w:type="dxa"/>
          </w:tcPr>
          <w:p w14:paraId="6A19C454" w14:textId="77777777" w:rsidR="00C85FC3" w:rsidRPr="00334BC2" w:rsidRDefault="00C85FC3" w:rsidP="00510A60">
            <w:pPr>
              <w:spacing w:before="100" w:after="100"/>
              <w:rPr>
                <w:sz w:val="22"/>
                <w:szCs w:val="22"/>
              </w:rPr>
            </w:pPr>
          </w:p>
        </w:tc>
        <w:tc>
          <w:tcPr>
            <w:tcW w:w="360" w:type="dxa"/>
          </w:tcPr>
          <w:p w14:paraId="798DC1B9" w14:textId="77777777" w:rsidR="00C85FC3" w:rsidRPr="00334BC2" w:rsidRDefault="00C85FC3" w:rsidP="00510A60">
            <w:pPr>
              <w:spacing w:before="100" w:after="100"/>
              <w:jc w:val="center"/>
              <w:rPr>
                <w:sz w:val="22"/>
                <w:szCs w:val="22"/>
              </w:rPr>
            </w:pPr>
          </w:p>
        </w:tc>
        <w:tc>
          <w:tcPr>
            <w:tcW w:w="5148" w:type="dxa"/>
          </w:tcPr>
          <w:p w14:paraId="4E4DD609" w14:textId="77777777" w:rsidR="00C85FC3" w:rsidRPr="00334BC2" w:rsidRDefault="00C85FC3" w:rsidP="00510A60">
            <w:pPr>
              <w:spacing w:before="100" w:after="100"/>
              <w:jc w:val="center"/>
              <w:rPr>
                <w:sz w:val="22"/>
                <w:szCs w:val="22"/>
              </w:rPr>
            </w:pPr>
          </w:p>
        </w:tc>
      </w:tr>
      <w:tr w:rsidR="00C85FC3" w:rsidRPr="00334BC2" w14:paraId="0C80F06C" w14:textId="77777777" w:rsidTr="00510A60">
        <w:trPr>
          <w:cantSplit/>
          <w:jc w:val="center"/>
        </w:trPr>
        <w:tc>
          <w:tcPr>
            <w:tcW w:w="4320" w:type="dxa"/>
          </w:tcPr>
          <w:p w14:paraId="263A189B" w14:textId="77777777" w:rsidR="00C85FC3" w:rsidRPr="00334BC2" w:rsidRDefault="00C85FC3" w:rsidP="00510A60">
            <w:pPr>
              <w:spacing w:before="100" w:after="100"/>
              <w:jc w:val="right"/>
              <w:rPr>
                <w:sz w:val="22"/>
                <w:szCs w:val="22"/>
              </w:rPr>
            </w:pPr>
            <w:r w:rsidRPr="00334BC2">
              <w:rPr>
                <w:sz w:val="22"/>
                <w:szCs w:val="22"/>
              </w:rPr>
              <w:t>Nombre del Licitante:</w:t>
            </w:r>
          </w:p>
        </w:tc>
        <w:tc>
          <w:tcPr>
            <w:tcW w:w="360" w:type="dxa"/>
          </w:tcPr>
          <w:p w14:paraId="1DCEB66C" w14:textId="77777777" w:rsidR="00C85FC3" w:rsidRPr="00334BC2" w:rsidRDefault="00C85FC3" w:rsidP="00510A60">
            <w:pPr>
              <w:spacing w:before="100" w:after="100"/>
              <w:jc w:val="center"/>
              <w:rPr>
                <w:sz w:val="22"/>
                <w:szCs w:val="22"/>
              </w:rPr>
            </w:pPr>
          </w:p>
        </w:tc>
        <w:tc>
          <w:tcPr>
            <w:tcW w:w="5148" w:type="dxa"/>
          </w:tcPr>
          <w:p w14:paraId="1E3904FC" w14:textId="77777777" w:rsidR="00C85FC3" w:rsidRPr="00334BC2" w:rsidRDefault="00C85FC3" w:rsidP="00510A60">
            <w:pPr>
              <w:spacing w:before="100" w:after="100"/>
              <w:jc w:val="center"/>
              <w:rPr>
                <w:sz w:val="22"/>
                <w:szCs w:val="22"/>
              </w:rPr>
            </w:pPr>
          </w:p>
        </w:tc>
      </w:tr>
      <w:tr w:rsidR="00C85FC3" w:rsidRPr="00334BC2" w14:paraId="05202B2B" w14:textId="77777777" w:rsidTr="00510A60">
        <w:trPr>
          <w:cantSplit/>
          <w:trHeight w:hRule="exact" w:val="240"/>
          <w:jc w:val="center"/>
        </w:trPr>
        <w:tc>
          <w:tcPr>
            <w:tcW w:w="4320" w:type="dxa"/>
          </w:tcPr>
          <w:p w14:paraId="49940D8A" w14:textId="77777777" w:rsidR="00C85FC3" w:rsidRPr="00334BC2" w:rsidRDefault="00C85FC3" w:rsidP="00510A60">
            <w:pPr>
              <w:spacing w:before="100" w:after="100"/>
              <w:jc w:val="right"/>
              <w:rPr>
                <w:sz w:val="22"/>
                <w:szCs w:val="22"/>
              </w:rPr>
            </w:pPr>
          </w:p>
        </w:tc>
        <w:tc>
          <w:tcPr>
            <w:tcW w:w="360" w:type="dxa"/>
          </w:tcPr>
          <w:p w14:paraId="4FD84AB6" w14:textId="77777777" w:rsidR="00C85FC3" w:rsidRPr="00334BC2" w:rsidRDefault="00C85FC3" w:rsidP="00510A60">
            <w:pPr>
              <w:spacing w:before="100" w:after="100"/>
              <w:jc w:val="center"/>
              <w:rPr>
                <w:sz w:val="22"/>
                <w:szCs w:val="22"/>
              </w:rPr>
            </w:pPr>
          </w:p>
        </w:tc>
        <w:tc>
          <w:tcPr>
            <w:tcW w:w="5148" w:type="dxa"/>
          </w:tcPr>
          <w:p w14:paraId="37B71151" w14:textId="77777777" w:rsidR="00C85FC3" w:rsidRPr="00334BC2" w:rsidRDefault="00C85FC3" w:rsidP="00510A60">
            <w:pPr>
              <w:spacing w:before="100" w:after="100"/>
              <w:jc w:val="center"/>
              <w:rPr>
                <w:sz w:val="22"/>
                <w:szCs w:val="22"/>
              </w:rPr>
            </w:pPr>
          </w:p>
        </w:tc>
      </w:tr>
      <w:tr w:rsidR="00C85FC3" w:rsidRPr="00334BC2" w14:paraId="5AA244A4" w14:textId="77777777" w:rsidTr="00510A60">
        <w:trPr>
          <w:cantSplit/>
          <w:jc w:val="center"/>
        </w:trPr>
        <w:tc>
          <w:tcPr>
            <w:tcW w:w="4320" w:type="dxa"/>
          </w:tcPr>
          <w:p w14:paraId="3E24C2D3" w14:textId="77777777" w:rsidR="00C85FC3" w:rsidRPr="00334BC2" w:rsidRDefault="00C85FC3" w:rsidP="00510A60">
            <w:pPr>
              <w:spacing w:before="100" w:after="100"/>
              <w:jc w:val="right"/>
              <w:rPr>
                <w:sz w:val="22"/>
                <w:szCs w:val="22"/>
              </w:rPr>
            </w:pPr>
            <w:r w:rsidRPr="00334BC2">
              <w:rPr>
                <w:sz w:val="22"/>
                <w:szCs w:val="22"/>
              </w:rPr>
              <w:t>Firma autorizada del Licitante:</w:t>
            </w:r>
          </w:p>
        </w:tc>
        <w:tc>
          <w:tcPr>
            <w:tcW w:w="360" w:type="dxa"/>
          </w:tcPr>
          <w:p w14:paraId="2352E6F4" w14:textId="77777777" w:rsidR="00C85FC3" w:rsidRPr="00334BC2" w:rsidRDefault="00C85FC3" w:rsidP="00510A60">
            <w:pPr>
              <w:spacing w:before="100" w:after="100"/>
              <w:jc w:val="center"/>
              <w:rPr>
                <w:sz w:val="22"/>
                <w:szCs w:val="22"/>
              </w:rPr>
            </w:pPr>
          </w:p>
        </w:tc>
        <w:tc>
          <w:tcPr>
            <w:tcW w:w="5148" w:type="dxa"/>
          </w:tcPr>
          <w:p w14:paraId="3E72F15D" w14:textId="77777777" w:rsidR="00C85FC3" w:rsidRPr="00334BC2" w:rsidRDefault="00C85FC3" w:rsidP="00510A60">
            <w:pPr>
              <w:spacing w:before="100" w:after="100"/>
              <w:jc w:val="center"/>
              <w:rPr>
                <w:sz w:val="22"/>
                <w:szCs w:val="22"/>
              </w:rPr>
            </w:pPr>
          </w:p>
        </w:tc>
      </w:tr>
      <w:tr w:rsidR="00C85FC3" w:rsidRPr="00334BC2" w14:paraId="5CED7EC3" w14:textId="77777777" w:rsidTr="00510A60">
        <w:trPr>
          <w:cantSplit/>
          <w:trHeight w:hRule="exact" w:val="240"/>
          <w:jc w:val="center"/>
        </w:trPr>
        <w:tc>
          <w:tcPr>
            <w:tcW w:w="4320" w:type="dxa"/>
          </w:tcPr>
          <w:p w14:paraId="1E3028D6" w14:textId="77777777" w:rsidR="00C85FC3" w:rsidRPr="00334BC2" w:rsidRDefault="00C85FC3" w:rsidP="00510A60">
            <w:pPr>
              <w:spacing w:before="100" w:after="100"/>
              <w:rPr>
                <w:sz w:val="22"/>
                <w:szCs w:val="22"/>
              </w:rPr>
            </w:pPr>
          </w:p>
        </w:tc>
        <w:tc>
          <w:tcPr>
            <w:tcW w:w="360" w:type="dxa"/>
          </w:tcPr>
          <w:p w14:paraId="389B6ABE" w14:textId="77777777" w:rsidR="00C85FC3" w:rsidRPr="00334BC2" w:rsidRDefault="00C85FC3" w:rsidP="00510A60">
            <w:pPr>
              <w:spacing w:before="100" w:after="100"/>
              <w:jc w:val="center"/>
              <w:rPr>
                <w:sz w:val="22"/>
                <w:szCs w:val="22"/>
              </w:rPr>
            </w:pPr>
          </w:p>
        </w:tc>
        <w:tc>
          <w:tcPr>
            <w:tcW w:w="5148" w:type="dxa"/>
          </w:tcPr>
          <w:p w14:paraId="3D5ABC10" w14:textId="77777777" w:rsidR="00C85FC3" w:rsidRPr="00334BC2" w:rsidRDefault="00C85FC3" w:rsidP="00510A60">
            <w:pPr>
              <w:spacing w:before="100" w:after="100"/>
              <w:jc w:val="center"/>
              <w:rPr>
                <w:sz w:val="22"/>
                <w:szCs w:val="22"/>
              </w:rPr>
            </w:pPr>
          </w:p>
        </w:tc>
      </w:tr>
    </w:tbl>
    <w:p w14:paraId="1E24ED96" w14:textId="77777777" w:rsidR="00C85FC3" w:rsidRPr="00334BC2" w:rsidRDefault="00C85FC3" w:rsidP="00C85FC3">
      <w:pPr>
        <w:pStyle w:val="Head32"/>
        <w:ind w:right="60"/>
        <w:rPr>
          <w:sz w:val="22"/>
          <w:szCs w:val="22"/>
        </w:rPr>
      </w:pPr>
      <w:r w:rsidRPr="00334BC2">
        <w:rPr>
          <w:sz w:val="22"/>
          <w:szCs w:val="22"/>
        </w:rPr>
        <w:br w:type="page"/>
      </w:r>
      <w:bookmarkStart w:id="539" w:name="_Toc521497242"/>
      <w:bookmarkStart w:id="540" w:name="_Toc218673959"/>
      <w:bookmarkStart w:id="541" w:name="_Toc277345594"/>
      <w:r w:rsidRPr="00334BC2">
        <w:rPr>
          <w:sz w:val="22"/>
          <w:szCs w:val="22"/>
        </w:rPr>
        <w:lastRenderedPageBreak/>
        <w:t>3.3</w:t>
      </w:r>
      <w:bookmarkStart w:id="542" w:name="_Hlt529125901"/>
      <w:bookmarkEnd w:id="542"/>
      <w:r w:rsidRPr="00334BC2">
        <w:rPr>
          <w:sz w:val="22"/>
          <w:szCs w:val="22"/>
        </w:rPr>
        <w:tab/>
      </w:r>
      <w:r w:rsidRPr="00334BC2">
        <w:rPr>
          <w:sz w:val="22"/>
          <w:szCs w:val="22"/>
        </w:rPr>
        <w:tab/>
        <w:t xml:space="preserve">Resumen de Gastos </w:t>
      </w:r>
      <w:bookmarkEnd w:id="539"/>
      <w:bookmarkEnd w:id="540"/>
      <w:bookmarkEnd w:id="541"/>
      <w:r w:rsidRPr="00334BC2">
        <w:rPr>
          <w:sz w:val="22"/>
          <w:szCs w:val="22"/>
        </w:rPr>
        <w:t xml:space="preserve">Recurrentes </w:t>
      </w:r>
    </w:p>
    <w:p w14:paraId="09BB58CE" w14:textId="77777777" w:rsidR="00C85FC3" w:rsidRPr="00334BC2" w:rsidRDefault="00C85FC3" w:rsidP="00C85FC3">
      <w:pPr>
        <w:ind w:right="1440"/>
        <w:rPr>
          <w:i/>
          <w:sz w:val="22"/>
          <w:szCs w:val="22"/>
        </w:rPr>
      </w:pPr>
    </w:p>
    <w:p w14:paraId="734A8AFC" w14:textId="3461292F" w:rsidR="00C85FC3" w:rsidRPr="00334BC2" w:rsidRDefault="00C85FC3" w:rsidP="00C85FC3">
      <w:pPr>
        <w:ind w:right="60"/>
        <w:jc w:val="center"/>
        <w:rPr>
          <w:sz w:val="22"/>
          <w:szCs w:val="22"/>
        </w:rPr>
      </w:pPr>
      <w:r w:rsidRPr="00334BC2">
        <w:rPr>
          <w:sz w:val="22"/>
          <w:szCs w:val="22"/>
        </w:rPr>
        <w:t xml:space="preserve">Los gastos DEBERÁN reflejar los precios y las tarifas cotizados de conformidad con las </w:t>
      </w:r>
      <w:r w:rsidR="00B30201" w:rsidRPr="00334BC2">
        <w:rPr>
          <w:sz w:val="22"/>
          <w:szCs w:val="22"/>
        </w:rPr>
        <w:t xml:space="preserve">IAL 14.2, </w:t>
      </w:r>
      <w:r w:rsidRPr="00334BC2">
        <w:rPr>
          <w:sz w:val="22"/>
          <w:szCs w:val="22"/>
        </w:rPr>
        <w:t>IAL 17 y 18.</w:t>
      </w:r>
    </w:p>
    <w:tbl>
      <w:tblPr>
        <w:tblW w:w="0" w:type="auto"/>
        <w:tblInd w:w="84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970"/>
        <w:gridCol w:w="2810"/>
        <w:gridCol w:w="1748"/>
        <w:gridCol w:w="1418"/>
        <w:gridCol w:w="1559"/>
        <w:gridCol w:w="1559"/>
        <w:gridCol w:w="1559"/>
      </w:tblGrid>
      <w:tr w:rsidR="00C85FC3" w:rsidRPr="00334BC2" w14:paraId="70C81538" w14:textId="77777777" w:rsidTr="00510A60">
        <w:trPr>
          <w:cantSplit/>
          <w:tblHeader/>
        </w:trPr>
        <w:tc>
          <w:tcPr>
            <w:tcW w:w="970" w:type="dxa"/>
          </w:tcPr>
          <w:p w14:paraId="0DC2CF93" w14:textId="77777777" w:rsidR="00C85FC3" w:rsidRPr="00334BC2" w:rsidRDefault="00C85FC3" w:rsidP="00510A60">
            <w:pPr>
              <w:spacing w:before="100" w:after="100"/>
              <w:jc w:val="center"/>
              <w:rPr>
                <w:b/>
                <w:sz w:val="22"/>
                <w:szCs w:val="22"/>
              </w:rPr>
            </w:pPr>
            <w:r w:rsidRPr="00334BC2">
              <w:rPr>
                <w:b/>
                <w:sz w:val="22"/>
                <w:szCs w:val="22"/>
              </w:rPr>
              <w:br/>
            </w:r>
            <w:r w:rsidRPr="00334BC2">
              <w:rPr>
                <w:b/>
                <w:sz w:val="22"/>
                <w:szCs w:val="22"/>
              </w:rPr>
              <w:br/>
              <w:t xml:space="preserve">Rubro </w:t>
            </w:r>
            <w:proofErr w:type="spellStart"/>
            <w:r w:rsidRPr="00334BC2">
              <w:rPr>
                <w:b/>
                <w:sz w:val="22"/>
                <w:szCs w:val="22"/>
              </w:rPr>
              <w:t>n.°</w:t>
            </w:r>
            <w:proofErr w:type="spellEnd"/>
          </w:p>
        </w:tc>
        <w:tc>
          <w:tcPr>
            <w:tcW w:w="2810" w:type="dxa"/>
          </w:tcPr>
          <w:p w14:paraId="05A1EEC8" w14:textId="77777777" w:rsidR="00C85FC3" w:rsidRPr="00334BC2" w:rsidRDefault="00C85FC3" w:rsidP="00510A60">
            <w:pPr>
              <w:spacing w:before="100" w:after="100"/>
              <w:jc w:val="center"/>
              <w:rPr>
                <w:b/>
                <w:sz w:val="22"/>
                <w:szCs w:val="22"/>
              </w:rPr>
            </w:pPr>
            <w:r w:rsidRPr="00334BC2">
              <w:rPr>
                <w:b/>
                <w:sz w:val="22"/>
                <w:szCs w:val="22"/>
              </w:rPr>
              <w:br/>
            </w:r>
            <w:r w:rsidRPr="00334BC2">
              <w:rPr>
                <w:b/>
                <w:sz w:val="22"/>
                <w:szCs w:val="22"/>
              </w:rPr>
              <w:br/>
            </w:r>
            <w:r w:rsidRPr="00334BC2">
              <w:rPr>
                <w:b/>
                <w:sz w:val="22"/>
                <w:szCs w:val="22"/>
              </w:rPr>
              <w:br/>
              <w:t>Subsistema/Artículo</w:t>
            </w:r>
          </w:p>
        </w:tc>
        <w:tc>
          <w:tcPr>
            <w:tcW w:w="1748" w:type="dxa"/>
          </w:tcPr>
          <w:p w14:paraId="305220DC" w14:textId="77777777" w:rsidR="00C85FC3" w:rsidRPr="00334BC2" w:rsidRDefault="00C85FC3" w:rsidP="00510A60">
            <w:pPr>
              <w:spacing w:before="100" w:after="100"/>
              <w:jc w:val="center"/>
              <w:rPr>
                <w:b/>
                <w:sz w:val="22"/>
                <w:szCs w:val="22"/>
              </w:rPr>
            </w:pPr>
            <w:r w:rsidRPr="00334BC2">
              <w:rPr>
                <w:b/>
                <w:sz w:val="22"/>
                <w:szCs w:val="22"/>
              </w:rPr>
              <w:br/>
              <w:t>Cuadro parcial de gastos recurrentes n.º</w:t>
            </w:r>
          </w:p>
        </w:tc>
        <w:tc>
          <w:tcPr>
            <w:tcW w:w="1418" w:type="dxa"/>
          </w:tcPr>
          <w:p w14:paraId="59C36638" w14:textId="77777777" w:rsidR="00C85FC3" w:rsidRPr="00334BC2" w:rsidRDefault="00C85FC3" w:rsidP="00510A60">
            <w:pPr>
              <w:spacing w:before="100" w:after="100"/>
              <w:jc w:val="center"/>
              <w:rPr>
                <w:b/>
                <w:i/>
                <w:sz w:val="22"/>
                <w:szCs w:val="22"/>
              </w:rPr>
            </w:pPr>
            <w:r w:rsidRPr="00334BC2">
              <w:rPr>
                <w:b/>
                <w:i/>
                <w:sz w:val="22"/>
                <w:szCs w:val="22"/>
              </w:rPr>
              <w:t>[</w:t>
            </w:r>
            <w:r w:rsidRPr="00334BC2">
              <w:rPr>
                <w:i/>
                <w:sz w:val="22"/>
                <w:szCs w:val="22"/>
              </w:rPr>
              <w:t>Indique</w:t>
            </w:r>
            <w:r w:rsidRPr="00334BC2">
              <w:rPr>
                <w:b/>
                <w:i/>
                <w:sz w:val="22"/>
                <w:szCs w:val="22"/>
              </w:rPr>
              <w:t>: moneda</w:t>
            </w:r>
            <w:r w:rsidRPr="00334BC2">
              <w:rPr>
                <w:b/>
                <w:i/>
                <w:sz w:val="22"/>
                <w:szCs w:val="22"/>
              </w:rPr>
              <w:br/>
              <w:t>nacional]</w:t>
            </w:r>
            <w:r w:rsidRPr="00334BC2">
              <w:rPr>
                <w:b/>
                <w:i/>
                <w:sz w:val="22"/>
                <w:szCs w:val="22"/>
              </w:rPr>
              <w:br/>
              <w:t>Precio</w:t>
            </w:r>
          </w:p>
        </w:tc>
        <w:tc>
          <w:tcPr>
            <w:tcW w:w="1559" w:type="dxa"/>
          </w:tcPr>
          <w:p w14:paraId="38356B6E" w14:textId="77777777" w:rsidR="00C85FC3" w:rsidRPr="00334BC2" w:rsidRDefault="00C85FC3" w:rsidP="00510A60">
            <w:pPr>
              <w:spacing w:before="100" w:after="100"/>
              <w:jc w:val="center"/>
              <w:rPr>
                <w:b/>
                <w:i/>
                <w:sz w:val="22"/>
                <w:szCs w:val="22"/>
              </w:rPr>
            </w:pPr>
            <w:r w:rsidRPr="00334BC2">
              <w:rPr>
                <w:b/>
                <w:i/>
                <w:sz w:val="22"/>
                <w:szCs w:val="22"/>
              </w:rPr>
              <w:t>[</w:t>
            </w:r>
            <w:r w:rsidRPr="00334BC2">
              <w:rPr>
                <w:i/>
                <w:sz w:val="22"/>
                <w:szCs w:val="22"/>
              </w:rPr>
              <w:t>Indique</w:t>
            </w:r>
            <w:r w:rsidRPr="00334BC2">
              <w:rPr>
                <w:b/>
                <w:i/>
                <w:sz w:val="22"/>
                <w:szCs w:val="22"/>
              </w:rPr>
              <w:t>: moneda extranjera A]</w:t>
            </w:r>
            <w:r w:rsidRPr="00334BC2">
              <w:rPr>
                <w:b/>
                <w:i/>
                <w:sz w:val="22"/>
                <w:szCs w:val="22"/>
              </w:rPr>
              <w:br/>
              <w:t>Precio</w:t>
            </w:r>
          </w:p>
        </w:tc>
        <w:tc>
          <w:tcPr>
            <w:tcW w:w="1559" w:type="dxa"/>
          </w:tcPr>
          <w:p w14:paraId="746722D0" w14:textId="77777777" w:rsidR="00C85FC3" w:rsidRPr="00334BC2" w:rsidRDefault="00C85FC3" w:rsidP="00510A60">
            <w:pPr>
              <w:spacing w:before="100" w:after="100"/>
              <w:jc w:val="center"/>
              <w:rPr>
                <w:b/>
                <w:i/>
                <w:sz w:val="22"/>
                <w:szCs w:val="22"/>
              </w:rPr>
            </w:pPr>
            <w:r w:rsidRPr="00334BC2">
              <w:rPr>
                <w:b/>
                <w:i/>
                <w:sz w:val="22"/>
                <w:szCs w:val="22"/>
              </w:rPr>
              <w:t>[</w:t>
            </w:r>
            <w:r w:rsidRPr="00334BC2">
              <w:rPr>
                <w:i/>
                <w:sz w:val="22"/>
                <w:szCs w:val="22"/>
              </w:rPr>
              <w:t>Indique</w:t>
            </w:r>
            <w:r w:rsidRPr="00334BC2">
              <w:rPr>
                <w:b/>
                <w:i/>
                <w:sz w:val="22"/>
                <w:szCs w:val="22"/>
              </w:rPr>
              <w:t>: moneda extranjera B]</w:t>
            </w:r>
            <w:r w:rsidRPr="00334BC2">
              <w:rPr>
                <w:b/>
                <w:i/>
                <w:sz w:val="22"/>
                <w:szCs w:val="22"/>
              </w:rPr>
              <w:br/>
              <w:t>Precio</w:t>
            </w:r>
          </w:p>
        </w:tc>
        <w:tc>
          <w:tcPr>
            <w:tcW w:w="1559" w:type="dxa"/>
          </w:tcPr>
          <w:p w14:paraId="33AF8D2F" w14:textId="77777777" w:rsidR="00C85FC3" w:rsidRPr="00334BC2" w:rsidRDefault="00C85FC3" w:rsidP="00510A60">
            <w:pPr>
              <w:spacing w:before="100" w:after="100"/>
              <w:jc w:val="center"/>
              <w:rPr>
                <w:b/>
                <w:i/>
                <w:sz w:val="22"/>
                <w:szCs w:val="22"/>
              </w:rPr>
            </w:pPr>
            <w:r w:rsidRPr="00334BC2">
              <w:rPr>
                <w:b/>
                <w:i/>
                <w:sz w:val="22"/>
                <w:szCs w:val="22"/>
              </w:rPr>
              <w:t>[</w:t>
            </w:r>
            <w:r w:rsidRPr="00334BC2">
              <w:rPr>
                <w:i/>
                <w:sz w:val="22"/>
                <w:szCs w:val="22"/>
              </w:rPr>
              <w:t>Indique</w:t>
            </w:r>
            <w:r w:rsidRPr="00334BC2">
              <w:rPr>
                <w:b/>
                <w:i/>
                <w:sz w:val="22"/>
                <w:szCs w:val="22"/>
              </w:rPr>
              <w:t>: moneda extranjera C]</w:t>
            </w:r>
            <w:r w:rsidRPr="00334BC2">
              <w:rPr>
                <w:b/>
                <w:i/>
                <w:sz w:val="22"/>
                <w:szCs w:val="22"/>
              </w:rPr>
              <w:br/>
              <w:t>Precio</w:t>
            </w:r>
          </w:p>
        </w:tc>
      </w:tr>
      <w:tr w:rsidR="00C85FC3" w:rsidRPr="00334BC2" w14:paraId="1BFF60C9" w14:textId="77777777" w:rsidTr="00510A60">
        <w:trPr>
          <w:cantSplit/>
        </w:trPr>
        <w:tc>
          <w:tcPr>
            <w:tcW w:w="970" w:type="dxa"/>
          </w:tcPr>
          <w:p w14:paraId="46E2FAAE" w14:textId="77777777" w:rsidR="00C85FC3" w:rsidRPr="00334BC2" w:rsidRDefault="00C85FC3" w:rsidP="00510A60">
            <w:pPr>
              <w:spacing w:before="100" w:after="100"/>
              <w:jc w:val="center"/>
              <w:rPr>
                <w:sz w:val="22"/>
                <w:szCs w:val="22"/>
              </w:rPr>
            </w:pPr>
          </w:p>
        </w:tc>
        <w:tc>
          <w:tcPr>
            <w:tcW w:w="2810" w:type="dxa"/>
          </w:tcPr>
          <w:p w14:paraId="0CB7D070" w14:textId="77777777" w:rsidR="00C85FC3" w:rsidRPr="00334BC2" w:rsidRDefault="00C85FC3" w:rsidP="00510A60">
            <w:pPr>
              <w:spacing w:before="100" w:after="100"/>
              <w:rPr>
                <w:sz w:val="22"/>
                <w:szCs w:val="22"/>
              </w:rPr>
            </w:pPr>
          </w:p>
        </w:tc>
        <w:tc>
          <w:tcPr>
            <w:tcW w:w="1748" w:type="dxa"/>
          </w:tcPr>
          <w:p w14:paraId="02C40965" w14:textId="77777777" w:rsidR="00C85FC3" w:rsidRPr="00334BC2" w:rsidRDefault="00C85FC3" w:rsidP="00510A60">
            <w:pPr>
              <w:spacing w:before="100" w:after="100"/>
              <w:jc w:val="center"/>
              <w:rPr>
                <w:sz w:val="22"/>
                <w:szCs w:val="22"/>
              </w:rPr>
            </w:pPr>
          </w:p>
        </w:tc>
        <w:tc>
          <w:tcPr>
            <w:tcW w:w="1418" w:type="dxa"/>
          </w:tcPr>
          <w:p w14:paraId="35A91DB7" w14:textId="77777777" w:rsidR="00C85FC3" w:rsidRPr="00334BC2" w:rsidRDefault="00C85FC3" w:rsidP="00510A60">
            <w:pPr>
              <w:spacing w:before="100" w:after="100"/>
              <w:jc w:val="center"/>
              <w:rPr>
                <w:sz w:val="22"/>
                <w:szCs w:val="22"/>
              </w:rPr>
            </w:pPr>
          </w:p>
        </w:tc>
        <w:tc>
          <w:tcPr>
            <w:tcW w:w="1559" w:type="dxa"/>
          </w:tcPr>
          <w:p w14:paraId="33E5CDE6" w14:textId="77777777" w:rsidR="00C85FC3" w:rsidRPr="00334BC2" w:rsidRDefault="00C85FC3" w:rsidP="00510A60">
            <w:pPr>
              <w:spacing w:before="100" w:after="100"/>
              <w:jc w:val="center"/>
              <w:rPr>
                <w:sz w:val="22"/>
                <w:szCs w:val="22"/>
              </w:rPr>
            </w:pPr>
          </w:p>
        </w:tc>
        <w:tc>
          <w:tcPr>
            <w:tcW w:w="1559" w:type="dxa"/>
          </w:tcPr>
          <w:p w14:paraId="1218C7ED" w14:textId="77777777" w:rsidR="00C85FC3" w:rsidRPr="00334BC2" w:rsidRDefault="00C85FC3" w:rsidP="00510A60">
            <w:pPr>
              <w:spacing w:before="100" w:after="100"/>
              <w:jc w:val="center"/>
              <w:rPr>
                <w:sz w:val="22"/>
                <w:szCs w:val="22"/>
              </w:rPr>
            </w:pPr>
          </w:p>
        </w:tc>
        <w:tc>
          <w:tcPr>
            <w:tcW w:w="1559" w:type="dxa"/>
          </w:tcPr>
          <w:p w14:paraId="5BBA7AA1" w14:textId="77777777" w:rsidR="00C85FC3" w:rsidRPr="00334BC2" w:rsidRDefault="00C85FC3" w:rsidP="00510A60">
            <w:pPr>
              <w:spacing w:before="100" w:after="100"/>
              <w:jc w:val="center"/>
              <w:rPr>
                <w:sz w:val="22"/>
                <w:szCs w:val="22"/>
              </w:rPr>
            </w:pPr>
          </w:p>
        </w:tc>
      </w:tr>
      <w:tr w:rsidR="00C85FC3" w:rsidRPr="00334BC2" w14:paraId="28E68B6E" w14:textId="77777777" w:rsidTr="00510A60">
        <w:trPr>
          <w:cantSplit/>
        </w:trPr>
        <w:tc>
          <w:tcPr>
            <w:tcW w:w="970" w:type="dxa"/>
          </w:tcPr>
          <w:p w14:paraId="2F30C0E2" w14:textId="77777777" w:rsidR="00C85FC3" w:rsidRPr="00334BC2" w:rsidRDefault="00C85FC3" w:rsidP="00510A60">
            <w:pPr>
              <w:spacing w:before="100" w:after="100"/>
              <w:jc w:val="center"/>
              <w:rPr>
                <w:sz w:val="22"/>
                <w:szCs w:val="22"/>
              </w:rPr>
            </w:pPr>
            <w:r w:rsidRPr="00334BC2">
              <w:rPr>
                <w:sz w:val="22"/>
                <w:szCs w:val="22"/>
              </w:rPr>
              <w:t>y</w:t>
            </w:r>
          </w:p>
        </w:tc>
        <w:tc>
          <w:tcPr>
            <w:tcW w:w="2810" w:type="dxa"/>
          </w:tcPr>
          <w:p w14:paraId="7C646AFA" w14:textId="77777777" w:rsidR="00C85FC3" w:rsidRPr="00334BC2" w:rsidRDefault="00C85FC3" w:rsidP="00510A60">
            <w:pPr>
              <w:spacing w:before="100" w:after="100"/>
              <w:rPr>
                <w:sz w:val="22"/>
                <w:szCs w:val="22"/>
              </w:rPr>
            </w:pPr>
            <w:r w:rsidRPr="00334BC2">
              <w:rPr>
                <w:sz w:val="22"/>
                <w:szCs w:val="22"/>
              </w:rPr>
              <w:t>Partidas de gastos recurrentes</w:t>
            </w:r>
          </w:p>
        </w:tc>
        <w:tc>
          <w:tcPr>
            <w:tcW w:w="1748" w:type="dxa"/>
          </w:tcPr>
          <w:p w14:paraId="3368E099" w14:textId="77777777" w:rsidR="00C85FC3" w:rsidRPr="00334BC2" w:rsidRDefault="00C85FC3" w:rsidP="00510A60">
            <w:pPr>
              <w:spacing w:before="100" w:after="100"/>
              <w:jc w:val="center"/>
              <w:rPr>
                <w:sz w:val="22"/>
                <w:szCs w:val="22"/>
              </w:rPr>
            </w:pPr>
          </w:p>
        </w:tc>
        <w:tc>
          <w:tcPr>
            <w:tcW w:w="1418" w:type="dxa"/>
          </w:tcPr>
          <w:p w14:paraId="597D1716" w14:textId="77777777" w:rsidR="00C85FC3" w:rsidRPr="00334BC2" w:rsidRDefault="00C85FC3" w:rsidP="00510A60">
            <w:pPr>
              <w:spacing w:before="100" w:after="100"/>
              <w:jc w:val="center"/>
              <w:rPr>
                <w:sz w:val="22"/>
                <w:szCs w:val="22"/>
              </w:rPr>
            </w:pPr>
          </w:p>
        </w:tc>
        <w:tc>
          <w:tcPr>
            <w:tcW w:w="1559" w:type="dxa"/>
          </w:tcPr>
          <w:p w14:paraId="2EEB881A" w14:textId="77777777" w:rsidR="00C85FC3" w:rsidRPr="00334BC2" w:rsidRDefault="00C85FC3" w:rsidP="00510A60">
            <w:pPr>
              <w:spacing w:before="100" w:after="100"/>
              <w:jc w:val="center"/>
              <w:rPr>
                <w:sz w:val="22"/>
                <w:szCs w:val="22"/>
              </w:rPr>
            </w:pPr>
          </w:p>
        </w:tc>
        <w:tc>
          <w:tcPr>
            <w:tcW w:w="1559" w:type="dxa"/>
          </w:tcPr>
          <w:p w14:paraId="1CD11082" w14:textId="77777777" w:rsidR="00C85FC3" w:rsidRPr="00334BC2" w:rsidRDefault="00C85FC3" w:rsidP="00510A60">
            <w:pPr>
              <w:spacing w:before="100" w:after="100"/>
              <w:jc w:val="center"/>
              <w:rPr>
                <w:sz w:val="22"/>
                <w:szCs w:val="22"/>
              </w:rPr>
            </w:pPr>
          </w:p>
        </w:tc>
        <w:tc>
          <w:tcPr>
            <w:tcW w:w="1559" w:type="dxa"/>
          </w:tcPr>
          <w:p w14:paraId="1B731482" w14:textId="77777777" w:rsidR="00C85FC3" w:rsidRPr="00334BC2" w:rsidRDefault="00C85FC3" w:rsidP="00510A60">
            <w:pPr>
              <w:spacing w:before="100" w:after="100"/>
              <w:jc w:val="center"/>
              <w:rPr>
                <w:sz w:val="22"/>
                <w:szCs w:val="22"/>
              </w:rPr>
            </w:pPr>
          </w:p>
        </w:tc>
      </w:tr>
      <w:tr w:rsidR="00C85FC3" w:rsidRPr="00334BC2" w14:paraId="2C17E0C8" w14:textId="77777777" w:rsidTr="00510A60">
        <w:trPr>
          <w:cantSplit/>
        </w:trPr>
        <w:tc>
          <w:tcPr>
            <w:tcW w:w="970" w:type="dxa"/>
          </w:tcPr>
          <w:p w14:paraId="2F7FCA63" w14:textId="77777777" w:rsidR="00C85FC3" w:rsidRPr="00334BC2" w:rsidRDefault="00C85FC3" w:rsidP="00510A60">
            <w:pPr>
              <w:spacing w:before="100" w:after="100"/>
              <w:jc w:val="center"/>
              <w:rPr>
                <w:sz w:val="22"/>
                <w:szCs w:val="22"/>
              </w:rPr>
            </w:pPr>
            <w:r w:rsidRPr="00334BC2">
              <w:rPr>
                <w:sz w:val="22"/>
                <w:szCs w:val="22"/>
              </w:rPr>
              <w:t>y.1</w:t>
            </w:r>
          </w:p>
        </w:tc>
        <w:tc>
          <w:tcPr>
            <w:tcW w:w="2810" w:type="dxa"/>
          </w:tcPr>
          <w:p w14:paraId="5484001F" w14:textId="77777777" w:rsidR="00C85FC3" w:rsidRPr="00334BC2" w:rsidRDefault="00C85FC3" w:rsidP="00510A60">
            <w:pPr>
              <w:spacing w:before="100" w:after="100"/>
              <w:ind w:left="342"/>
              <w:rPr>
                <w:sz w:val="22"/>
                <w:szCs w:val="22"/>
              </w:rPr>
            </w:pPr>
            <w:r w:rsidRPr="00334BC2">
              <w:rPr>
                <w:sz w:val="22"/>
                <w:szCs w:val="22"/>
              </w:rPr>
              <w:t>____</w:t>
            </w:r>
          </w:p>
        </w:tc>
        <w:tc>
          <w:tcPr>
            <w:tcW w:w="1748" w:type="dxa"/>
          </w:tcPr>
          <w:p w14:paraId="67057C07" w14:textId="77777777" w:rsidR="00C85FC3" w:rsidRPr="00334BC2" w:rsidRDefault="00C85FC3" w:rsidP="00510A60">
            <w:pPr>
              <w:spacing w:before="100" w:after="100"/>
              <w:jc w:val="center"/>
              <w:rPr>
                <w:sz w:val="22"/>
                <w:szCs w:val="22"/>
              </w:rPr>
            </w:pPr>
            <w:r w:rsidRPr="00334BC2">
              <w:rPr>
                <w:sz w:val="22"/>
                <w:szCs w:val="22"/>
              </w:rPr>
              <w:t>y.1</w:t>
            </w:r>
          </w:p>
        </w:tc>
        <w:tc>
          <w:tcPr>
            <w:tcW w:w="1418" w:type="dxa"/>
          </w:tcPr>
          <w:p w14:paraId="5873FF6B" w14:textId="77777777" w:rsidR="00C85FC3" w:rsidRPr="00334BC2" w:rsidRDefault="00C85FC3" w:rsidP="00510A60">
            <w:pPr>
              <w:spacing w:before="100" w:after="100"/>
              <w:jc w:val="center"/>
              <w:rPr>
                <w:sz w:val="22"/>
                <w:szCs w:val="22"/>
              </w:rPr>
            </w:pPr>
          </w:p>
        </w:tc>
        <w:tc>
          <w:tcPr>
            <w:tcW w:w="1559" w:type="dxa"/>
          </w:tcPr>
          <w:p w14:paraId="751A94C5" w14:textId="77777777" w:rsidR="00C85FC3" w:rsidRPr="00334BC2" w:rsidRDefault="00C85FC3" w:rsidP="00510A60">
            <w:pPr>
              <w:spacing w:before="100" w:after="100"/>
              <w:jc w:val="center"/>
              <w:rPr>
                <w:sz w:val="22"/>
                <w:szCs w:val="22"/>
              </w:rPr>
            </w:pPr>
          </w:p>
        </w:tc>
        <w:tc>
          <w:tcPr>
            <w:tcW w:w="1559" w:type="dxa"/>
          </w:tcPr>
          <w:p w14:paraId="17CA2ECC" w14:textId="77777777" w:rsidR="00C85FC3" w:rsidRPr="00334BC2" w:rsidRDefault="00C85FC3" w:rsidP="00510A60">
            <w:pPr>
              <w:spacing w:before="100" w:after="100"/>
              <w:jc w:val="center"/>
              <w:rPr>
                <w:sz w:val="22"/>
                <w:szCs w:val="22"/>
              </w:rPr>
            </w:pPr>
          </w:p>
        </w:tc>
        <w:tc>
          <w:tcPr>
            <w:tcW w:w="1559" w:type="dxa"/>
          </w:tcPr>
          <w:p w14:paraId="42720ADF" w14:textId="77777777" w:rsidR="00C85FC3" w:rsidRPr="00334BC2" w:rsidRDefault="00C85FC3" w:rsidP="00510A60">
            <w:pPr>
              <w:spacing w:before="100" w:after="100"/>
              <w:jc w:val="center"/>
              <w:rPr>
                <w:sz w:val="22"/>
                <w:szCs w:val="22"/>
              </w:rPr>
            </w:pPr>
          </w:p>
        </w:tc>
      </w:tr>
      <w:tr w:rsidR="00C85FC3" w:rsidRPr="00334BC2" w14:paraId="46402DE7" w14:textId="77777777" w:rsidTr="00510A60">
        <w:trPr>
          <w:cantSplit/>
          <w:trHeight w:hRule="exact" w:val="325"/>
        </w:trPr>
        <w:tc>
          <w:tcPr>
            <w:tcW w:w="970" w:type="dxa"/>
          </w:tcPr>
          <w:p w14:paraId="2B173558" w14:textId="77777777" w:rsidR="00C85FC3" w:rsidRPr="00334BC2" w:rsidRDefault="00C85FC3" w:rsidP="00510A60">
            <w:pPr>
              <w:spacing w:before="100" w:after="100"/>
              <w:jc w:val="center"/>
              <w:rPr>
                <w:sz w:val="22"/>
                <w:szCs w:val="22"/>
              </w:rPr>
            </w:pPr>
          </w:p>
        </w:tc>
        <w:tc>
          <w:tcPr>
            <w:tcW w:w="2810" w:type="dxa"/>
          </w:tcPr>
          <w:p w14:paraId="34663EE5" w14:textId="77777777" w:rsidR="00C85FC3" w:rsidRPr="00334BC2" w:rsidRDefault="00C85FC3" w:rsidP="00510A60">
            <w:pPr>
              <w:spacing w:before="100" w:after="100"/>
              <w:rPr>
                <w:sz w:val="22"/>
                <w:szCs w:val="22"/>
              </w:rPr>
            </w:pPr>
          </w:p>
        </w:tc>
        <w:tc>
          <w:tcPr>
            <w:tcW w:w="1748" w:type="dxa"/>
          </w:tcPr>
          <w:p w14:paraId="5187AD6F" w14:textId="77777777" w:rsidR="00C85FC3" w:rsidRPr="00334BC2" w:rsidRDefault="00C85FC3" w:rsidP="00510A60">
            <w:pPr>
              <w:spacing w:before="100" w:after="100"/>
              <w:jc w:val="center"/>
              <w:rPr>
                <w:sz w:val="22"/>
                <w:szCs w:val="22"/>
              </w:rPr>
            </w:pPr>
          </w:p>
        </w:tc>
        <w:tc>
          <w:tcPr>
            <w:tcW w:w="1418" w:type="dxa"/>
          </w:tcPr>
          <w:p w14:paraId="5D1557C9" w14:textId="77777777" w:rsidR="00C85FC3" w:rsidRPr="00334BC2" w:rsidRDefault="00C85FC3" w:rsidP="00510A60">
            <w:pPr>
              <w:spacing w:before="100" w:after="100"/>
              <w:jc w:val="center"/>
              <w:rPr>
                <w:sz w:val="22"/>
                <w:szCs w:val="22"/>
              </w:rPr>
            </w:pPr>
          </w:p>
        </w:tc>
        <w:tc>
          <w:tcPr>
            <w:tcW w:w="1559" w:type="dxa"/>
          </w:tcPr>
          <w:p w14:paraId="16D59968" w14:textId="77777777" w:rsidR="00C85FC3" w:rsidRPr="00334BC2" w:rsidRDefault="00C85FC3" w:rsidP="00510A60">
            <w:pPr>
              <w:spacing w:before="100" w:after="100"/>
              <w:jc w:val="center"/>
              <w:rPr>
                <w:sz w:val="22"/>
                <w:szCs w:val="22"/>
              </w:rPr>
            </w:pPr>
          </w:p>
        </w:tc>
        <w:tc>
          <w:tcPr>
            <w:tcW w:w="1559" w:type="dxa"/>
          </w:tcPr>
          <w:p w14:paraId="1B6AE707" w14:textId="77777777" w:rsidR="00C85FC3" w:rsidRPr="00334BC2" w:rsidRDefault="00C85FC3" w:rsidP="00510A60">
            <w:pPr>
              <w:spacing w:before="100" w:after="100"/>
              <w:jc w:val="center"/>
              <w:rPr>
                <w:sz w:val="22"/>
                <w:szCs w:val="22"/>
              </w:rPr>
            </w:pPr>
          </w:p>
        </w:tc>
        <w:tc>
          <w:tcPr>
            <w:tcW w:w="1559" w:type="dxa"/>
          </w:tcPr>
          <w:p w14:paraId="6F2DAC84" w14:textId="77777777" w:rsidR="00C85FC3" w:rsidRPr="00334BC2" w:rsidRDefault="00C85FC3" w:rsidP="00510A60">
            <w:pPr>
              <w:spacing w:before="100" w:after="100"/>
              <w:jc w:val="center"/>
              <w:rPr>
                <w:sz w:val="22"/>
                <w:szCs w:val="22"/>
              </w:rPr>
            </w:pPr>
          </w:p>
        </w:tc>
      </w:tr>
      <w:tr w:rsidR="00C85FC3" w:rsidRPr="00334BC2" w14:paraId="50F10CFA" w14:textId="77777777" w:rsidTr="00510A60">
        <w:trPr>
          <w:cantSplit/>
        </w:trPr>
        <w:tc>
          <w:tcPr>
            <w:tcW w:w="970" w:type="dxa"/>
          </w:tcPr>
          <w:p w14:paraId="272DCAC4" w14:textId="77777777" w:rsidR="00C85FC3" w:rsidRPr="00334BC2" w:rsidRDefault="00C85FC3" w:rsidP="00510A60">
            <w:pPr>
              <w:spacing w:before="100" w:after="100"/>
              <w:jc w:val="center"/>
              <w:rPr>
                <w:sz w:val="22"/>
                <w:szCs w:val="22"/>
              </w:rPr>
            </w:pPr>
          </w:p>
        </w:tc>
        <w:tc>
          <w:tcPr>
            <w:tcW w:w="4558" w:type="dxa"/>
            <w:gridSpan w:val="2"/>
          </w:tcPr>
          <w:p w14:paraId="22C87E7F" w14:textId="77777777" w:rsidR="00C85FC3" w:rsidRPr="00334BC2" w:rsidRDefault="00C85FC3" w:rsidP="00510A60">
            <w:pPr>
              <w:spacing w:before="100" w:after="100"/>
              <w:jc w:val="center"/>
              <w:rPr>
                <w:sz w:val="22"/>
                <w:szCs w:val="22"/>
              </w:rPr>
            </w:pPr>
            <w:r w:rsidRPr="00334BC2">
              <w:rPr>
                <w:sz w:val="22"/>
                <w:szCs w:val="22"/>
              </w:rPr>
              <w:t>Subtotales (traslade al resumen global)</w:t>
            </w:r>
          </w:p>
        </w:tc>
        <w:tc>
          <w:tcPr>
            <w:tcW w:w="1418" w:type="dxa"/>
          </w:tcPr>
          <w:p w14:paraId="00A997F2" w14:textId="77777777" w:rsidR="00C85FC3" w:rsidRPr="00334BC2" w:rsidRDefault="00C85FC3" w:rsidP="00510A60">
            <w:pPr>
              <w:spacing w:before="100" w:after="100"/>
              <w:jc w:val="center"/>
              <w:rPr>
                <w:sz w:val="22"/>
                <w:szCs w:val="22"/>
              </w:rPr>
            </w:pPr>
          </w:p>
        </w:tc>
        <w:tc>
          <w:tcPr>
            <w:tcW w:w="1559" w:type="dxa"/>
          </w:tcPr>
          <w:p w14:paraId="0536CF2C" w14:textId="77777777" w:rsidR="00C85FC3" w:rsidRPr="00334BC2" w:rsidRDefault="00C85FC3" w:rsidP="00510A60">
            <w:pPr>
              <w:spacing w:before="100" w:after="100"/>
              <w:jc w:val="center"/>
              <w:rPr>
                <w:sz w:val="22"/>
                <w:szCs w:val="22"/>
              </w:rPr>
            </w:pPr>
          </w:p>
        </w:tc>
        <w:tc>
          <w:tcPr>
            <w:tcW w:w="1559" w:type="dxa"/>
          </w:tcPr>
          <w:p w14:paraId="22B67D90" w14:textId="77777777" w:rsidR="00C85FC3" w:rsidRPr="00334BC2" w:rsidRDefault="00C85FC3" w:rsidP="00510A60">
            <w:pPr>
              <w:spacing w:before="100" w:after="100"/>
              <w:jc w:val="center"/>
              <w:rPr>
                <w:sz w:val="22"/>
                <w:szCs w:val="22"/>
              </w:rPr>
            </w:pPr>
          </w:p>
        </w:tc>
        <w:tc>
          <w:tcPr>
            <w:tcW w:w="1559" w:type="dxa"/>
          </w:tcPr>
          <w:p w14:paraId="4DFBD396" w14:textId="77777777" w:rsidR="00C85FC3" w:rsidRPr="00334BC2" w:rsidRDefault="00C85FC3" w:rsidP="00510A60">
            <w:pPr>
              <w:spacing w:before="100" w:after="100"/>
              <w:jc w:val="center"/>
              <w:rPr>
                <w:sz w:val="22"/>
                <w:szCs w:val="22"/>
              </w:rPr>
            </w:pPr>
          </w:p>
        </w:tc>
      </w:tr>
    </w:tbl>
    <w:p w14:paraId="4A8BAF22" w14:textId="77777777" w:rsidR="00C85FC3" w:rsidRPr="00334BC2" w:rsidRDefault="00C85FC3" w:rsidP="00C85FC3">
      <w:pPr>
        <w:ind w:left="1260" w:right="1440" w:hanging="1260"/>
        <w:rPr>
          <w:b/>
          <w:sz w:val="22"/>
          <w:szCs w:val="22"/>
        </w:rPr>
      </w:pPr>
    </w:p>
    <w:p w14:paraId="6BCA7CCC" w14:textId="77777777" w:rsidR="00C85FC3" w:rsidRPr="00334BC2" w:rsidRDefault="00C85FC3" w:rsidP="00C85FC3">
      <w:pPr>
        <w:ind w:left="851" w:right="1440" w:hanging="851"/>
        <w:rPr>
          <w:sz w:val="22"/>
          <w:szCs w:val="22"/>
        </w:rPr>
      </w:pPr>
      <w:r w:rsidRPr="00334BC2">
        <w:rPr>
          <w:b/>
          <w:sz w:val="22"/>
          <w:szCs w:val="22"/>
        </w:rPr>
        <w:t>Nota:</w:t>
      </w:r>
      <w:r w:rsidRPr="00334BC2">
        <w:rPr>
          <w:sz w:val="22"/>
          <w:szCs w:val="22"/>
        </w:rPr>
        <w:tab/>
        <w:t>Consulte en los cuadros parciales de gastos recurrentes pertinentes los componentes específicos que constituyen cada Subsistema o rubro que figura en este resumen.</w:t>
      </w:r>
    </w:p>
    <w:p w14:paraId="522288F5" w14:textId="77777777" w:rsidR="00C85FC3" w:rsidRPr="00334BC2" w:rsidRDefault="00C85FC3" w:rsidP="00C85FC3">
      <w:pPr>
        <w:ind w:left="1260" w:right="1440" w:hanging="1260"/>
        <w:rPr>
          <w:sz w:val="22"/>
          <w:szCs w:val="22"/>
        </w:rPr>
      </w:pPr>
    </w:p>
    <w:tbl>
      <w:tblPr>
        <w:tblW w:w="0" w:type="auto"/>
        <w:tblInd w:w="84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4320"/>
        <w:gridCol w:w="360"/>
        <w:gridCol w:w="5238"/>
      </w:tblGrid>
      <w:tr w:rsidR="00C85FC3" w:rsidRPr="00334BC2" w14:paraId="33D29A41" w14:textId="77777777" w:rsidTr="00510A60">
        <w:trPr>
          <w:cantSplit/>
          <w:trHeight w:hRule="exact" w:val="240"/>
        </w:trPr>
        <w:tc>
          <w:tcPr>
            <w:tcW w:w="4320" w:type="dxa"/>
          </w:tcPr>
          <w:p w14:paraId="11ECF9BF" w14:textId="77777777" w:rsidR="00C85FC3" w:rsidRPr="00334BC2" w:rsidRDefault="00C85FC3" w:rsidP="00510A60">
            <w:pPr>
              <w:pStyle w:val="Textonotaalfinal"/>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before="100" w:after="100"/>
              <w:rPr>
                <w:sz w:val="22"/>
                <w:szCs w:val="22"/>
              </w:rPr>
            </w:pPr>
          </w:p>
        </w:tc>
        <w:tc>
          <w:tcPr>
            <w:tcW w:w="360" w:type="dxa"/>
          </w:tcPr>
          <w:p w14:paraId="4B35C697" w14:textId="77777777" w:rsidR="00C85FC3" w:rsidRPr="00334BC2" w:rsidRDefault="00C85FC3" w:rsidP="00510A60">
            <w:pPr>
              <w:spacing w:before="100" w:after="100"/>
              <w:jc w:val="center"/>
              <w:rPr>
                <w:sz w:val="22"/>
                <w:szCs w:val="22"/>
              </w:rPr>
            </w:pPr>
          </w:p>
        </w:tc>
        <w:tc>
          <w:tcPr>
            <w:tcW w:w="5238" w:type="dxa"/>
          </w:tcPr>
          <w:p w14:paraId="69105D27" w14:textId="77777777" w:rsidR="00C85FC3" w:rsidRPr="00334BC2" w:rsidRDefault="00C85FC3" w:rsidP="00510A60">
            <w:pPr>
              <w:spacing w:before="100" w:after="100"/>
              <w:jc w:val="center"/>
              <w:rPr>
                <w:sz w:val="22"/>
                <w:szCs w:val="22"/>
              </w:rPr>
            </w:pPr>
          </w:p>
        </w:tc>
      </w:tr>
      <w:tr w:rsidR="00C85FC3" w:rsidRPr="00334BC2" w14:paraId="7BE75A33" w14:textId="77777777" w:rsidTr="00510A60">
        <w:trPr>
          <w:cantSplit/>
        </w:trPr>
        <w:tc>
          <w:tcPr>
            <w:tcW w:w="4320" w:type="dxa"/>
          </w:tcPr>
          <w:p w14:paraId="31747779" w14:textId="77777777" w:rsidR="00C85FC3" w:rsidRPr="00334BC2" w:rsidRDefault="00C85FC3" w:rsidP="00510A60">
            <w:pPr>
              <w:spacing w:before="100" w:after="100"/>
              <w:jc w:val="right"/>
              <w:rPr>
                <w:sz w:val="22"/>
                <w:szCs w:val="22"/>
              </w:rPr>
            </w:pPr>
            <w:r w:rsidRPr="00334BC2">
              <w:rPr>
                <w:sz w:val="22"/>
                <w:szCs w:val="22"/>
              </w:rPr>
              <w:t>Nombre del Licitante:</w:t>
            </w:r>
          </w:p>
        </w:tc>
        <w:tc>
          <w:tcPr>
            <w:tcW w:w="360" w:type="dxa"/>
          </w:tcPr>
          <w:p w14:paraId="5C1817D9" w14:textId="77777777" w:rsidR="00C85FC3" w:rsidRPr="00334BC2" w:rsidRDefault="00C85FC3" w:rsidP="00510A60">
            <w:pPr>
              <w:spacing w:before="100" w:after="100"/>
              <w:jc w:val="center"/>
              <w:rPr>
                <w:sz w:val="22"/>
                <w:szCs w:val="22"/>
              </w:rPr>
            </w:pPr>
          </w:p>
        </w:tc>
        <w:tc>
          <w:tcPr>
            <w:tcW w:w="5238" w:type="dxa"/>
          </w:tcPr>
          <w:p w14:paraId="2357D732" w14:textId="77777777" w:rsidR="00C85FC3" w:rsidRPr="00334BC2" w:rsidRDefault="00C85FC3" w:rsidP="00510A60">
            <w:pPr>
              <w:spacing w:before="100" w:after="100"/>
              <w:jc w:val="center"/>
              <w:rPr>
                <w:sz w:val="22"/>
                <w:szCs w:val="22"/>
              </w:rPr>
            </w:pPr>
          </w:p>
        </w:tc>
      </w:tr>
      <w:tr w:rsidR="00C85FC3" w:rsidRPr="00334BC2" w14:paraId="3C816C23" w14:textId="77777777" w:rsidTr="00510A60">
        <w:trPr>
          <w:cantSplit/>
          <w:trHeight w:hRule="exact" w:val="240"/>
        </w:trPr>
        <w:tc>
          <w:tcPr>
            <w:tcW w:w="4320" w:type="dxa"/>
          </w:tcPr>
          <w:p w14:paraId="757C49D7" w14:textId="77777777" w:rsidR="00C85FC3" w:rsidRPr="00334BC2" w:rsidRDefault="00C85FC3" w:rsidP="00510A60">
            <w:pPr>
              <w:spacing w:before="100" w:after="100"/>
              <w:jc w:val="right"/>
              <w:rPr>
                <w:sz w:val="22"/>
                <w:szCs w:val="22"/>
              </w:rPr>
            </w:pPr>
          </w:p>
        </w:tc>
        <w:tc>
          <w:tcPr>
            <w:tcW w:w="360" w:type="dxa"/>
          </w:tcPr>
          <w:p w14:paraId="3C29ABED" w14:textId="77777777" w:rsidR="00C85FC3" w:rsidRPr="00334BC2" w:rsidRDefault="00C85FC3" w:rsidP="00510A60">
            <w:pPr>
              <w:spacing w:before="100" w:after="100"/>
              <w:jc w:val="center"/>
              <w:rPr>
                <w:sz w:val="22"/>
                <w:szCs w:val="22"/>
              </w:rPr>
            </w:pPr>
          </w:p>
        </w:tc>
        <w:tc>
          <w:tcPr>
            <w:tcW w:w="5238" w:type="dxa"/>
          </w:tcPr>
          <w:p w14:paraId="25B56F74" w14:textId="77777777" w:rsidR="00C85FC3" w:rsidRPr="00334BC2" w:rsidRDefault="00C85FC3" w:rsidP="00510A60">
            <w:pPr>
              <w:spacing w:before="100" w:after="100"/>
              <w:jc w:val="center"/>
              <w:rPr>
                <w:sz w:val="22"/>
                <w:szCs w:val="22"/>
              </w:rPr>
            </w:pPr>
          </w:p>
        </w:tc>
      </w:tr>
      <w:tr w:rsidR="00C85FC3" w:rsidRPr="00334BC2" w14:paraId="0159D409" w14:textId="77777777" w:rsidTr="00510A60">
        <w:trPr>
          <w:cantSplit/>
        </w:trPr>
        <w:tc>
          <w:tcPr>
            <w:tcW w:w="4320" w:type="dxa"/>
          </w:tcPr>
          <w:p w14:paraId="4C1E60FE" w14:textId="77777777" w:rsidR="00C85FC3" w:rsidRPr="00334BC2" w:rsidRDefault="00C85FC3" w:rsidP="00510A60">
            <w:pPr>
              <w:spacing w:before="100" w:after="100"/>
              <w:jc w:val="right"/>
              <w:rPr>
                <w:sz w:val="22"/>
                <w:szCs w:val="22"/>
              </w:rPr>
            </w:pPr>
            <w:r w:rsidRPr="00334BC2">
              <w:rPr>
                <w:sz w:val="22"/>
                <w:szCs w:val="22"/>
              </w:rPr>
              <w:t>Firma autorizada del Licitante:</w:t>
            </w:r>
          </w:p>
        </w:tc>
        <w:tc>
          <w:tcPr>
            <w:tcW w:w="360" w:type="dxa"/>
          </w:tcPr>
          <w:p w14:paraId="447BC7CA" w14:textId="77777777" w:rsidR="00C85FC3" w:rsidRPr="00334BC2" w:rsidRDefault="00C85FC3" w:rsidP="00510A60">
            <w:pPr>
              <w:spacing w:before="100" w:after="100"/>
              <w:jc w:val="center"/>
              <w:rPr>
                <w:sz w:val="22"/>
                <w:szCs w:val="22"/>
              </w:rPr>
            </w:pPr>
          </w:p>
        </w:tc>
        <w:tc>
          <w:tcPr>
            <w:tcW w:w="5238" w:type="dxa"/>
          </w:tcPr>
          <w:p w14:paraId="5BAC7037" w14:textId="77777777" w:rsidR="00C85FC3" w:rsidRPr="00334BC2" w:rsidRDefault="00C85FC3" w:rsidP="00510A60">
            <w:pPr>
              <w:spacing w:before="100" w:after="100"/>
              <w:jc w:val="center"/>
              <w:rPr>
                <w:sz w:val="22"/>
                <w:szCs w:val="22"/>
              </w:rPr>
            </w:pPr>
          </w:p>
        </w:tc>
      </w:tr>
    </w:tbl>
    <w:p w14:paraId="6E281FE1" w14:textId="77777777" w:rsidR="00C85FC3" w:rsidRPr="00334BC2" w:rsidRDefault="00C85FC3" w:rsidP="00C85FC3">
      <w:pPr>
        <w:suppressAutoHyphens w:val="0"/>
        <w:spacing w:after="0"/>
        <w:jc w:val="left"/>
        <w:rPr>
          <w:b/>
          <w:sz w:val="22"/>
          <w:szCs w:val="22"/>
        </w:rPr>
      </w:pPr>
      <w:r w:rsidRPr="00334BC2">
        <w:rPr>
          <w:sz w:val="22"/>
          <w:szCs w:val="22"/>
        </w:rPr>
        <w:br w:type="page"/>
      </w:r>
    </w:p>
    <w:p w14:paraId="145BE6F0" w14:textId="77777777" w:rsidR="00C85FC3" w:rsidRPr="00334BC2" w:rsidRDefault="00C85FC3" w:rsidP="00C85FC3">
      <w:pPr>
        <w:pStyle w:val="Head32"/>
        <w:ind w:right="60"/>
        <w:rPr>
          <w:i/>
          <w:sz w:val="22"/>
          <w:szCs w:val="22"/>
        </w:rPr>
      </w:pPr>
      <w:bookmarkStart w:id="543" w:name="_Toc521497243"/>
      <w:bookmarkStart w:id="544" w:name="_Toc218673960"/>
      <w:bookmarkStart w:id="545" w:name="_Toc277345595"/>
      <w:r w:rsidRPr="00334BC2">
        <w:rPr>
          <w:sz w:val="22"/>
          <w:szCs w:val="22"/>
        </w:rPr>
        <w:lastRenderedPageBreak/>
        <w:t>3.4</w:t>
      </w:r>
      <w:r w:rsidRPr="00334BC2">
        <w:rPr>
          <w:sz w:val="22"/>
          <w:szCs w:val="22"/>
        </w:rPr>
        <w:tab/>
      </w:r>
      <w:bookmarkStart w:id="546" w:name="_Hlt529125910"/>
      <w:bookmarkEnd w:id="546"/>
      <w:r w:rsidRPr="00334BC2">
        <w:rPr>
          <w:sz w:val="22"/>
          <w:szCs w:val="22"/>
        </w:rPr>
        <w:t xml:space="preserve"> </w:t>
      </w:r>
      <w:r w:rsidRPr="00334BC2">
        <w:rPr>
          <w:sz w:val="22"/>
          <w:szCs w:val="22"/>
        </w:rPr>
        <w:tab/>
        <w:t>Cuadro Parcial de Costos de Suministro e Instalación</w:t>
      </w:r>
      <w:bookmarkEnd w:id="543"/>
      <w:r w:rsidRPr="00334BC2">
        <w:rPr>
          <w:i/>
          <w:sz w:val="22"/>
          <w:szCs w:val="22"/>
        </w:rPr>
        <w:t xml:space="preserve"> [indique: número de </w:t>
      </w:r>
      <w:bookmarkEnd w:id="544"/>
      <w:bookmarkEnd w:id="545"/>
      <w:r w:rsidRPr="00334BC2">
        <w:rPr>
          <w:i/>
          <w:sz w:val="22"/>
          <w:szCs w:val="22"/>
        </w:rPr>
        <w:t>identificación]</w:t>
      </w:r>
    </w:p>
    <w:p w14:paraId="24B74F4B" w14:textId="77777777" w:rsidR="00C85FC3" w:rsidRPr="00334BC2" w:rsidRDefault="00C85FC3" w:rsidP="00C85FC3">
      <w:pPr>
        <w:ind w:right="60"/>
        <w:jc w:val="center"/>
        <w:rPr>
          <w:sz w:val="22"/>
          <w:szCs w:val="22"/>
        </w:rPr>
      </w:pPr>
      <w:r w:rsidRPr="00334BC2">
        <w:rPr>
          <w:sz w:val="22"/>
          <w:szCs w:val="22"/>
        </w:rPr>
        <w:t xml:space="preserve">Número de rubro: </w:t>
      </w:r>
      <w:r w:rsidRPr="00334BC2">
        <w:rPr>
          <w:i/>
          <w:sz w:val="22"/>
          <w:szCs w:val="22"/>
        </w:rPr>
        <w:t xml:space="preserve">[especifique: </w:t>
      </w:r>
      <w:r w:rsidRPr="00334BC2">
        <w:rPr>
          <w:b/>
          <w:i/>
          <w:sz w:val="22"/>
          <w:szCs w:val="22"/>
        </w:rPr>
        <w:t>número de rubro pertinente del resumen de los costos de suministro e instalación</w:t>
      </w:r>
      <w:r w:rsidRPr="00334BC2">
        <w:rPr>
          <w:i/>
          <w:sz w:val="22"/>
          <w:szCs w:val="22"/>
        </w:rPr>
        <w:t xml:space="preserve"> </w:t>
      </w:r>
      <w:r w:rsidRPr="00334BC2">
        <w:rPr>
          <w:i/>
          <w:sz w:val="22"/>
          <w:szCs w:val="22"/>
        </w:rPr>
        <w:br/>
        <w:t>(por ejemplo, 1.1)]</w:t>
      </w:r>
    </w:p>
    <w:p w14:paraId="1E6C7755" w14:textId="37A189CC" w:rsidR="00C85FC3" w:rsidRPr="00334BC2" w:rsidRDefault="00C85FC3" w:rsidP="00C85FC3">
      <w:pPr>
        <w:spacing w:after="180"/>
        <w:ind w:right="60"/>
        <w:jc w:val="center"/>
        <w:rPr>
          <w:sz w:val="22"/>
          <w:szCs w:val="22"/>
        </w:rPr>
      </w:pPr>
      <w:r w:rsidRPr="00334BC2">
        <w:rPr>
          <w:sz w:val="22"/>
          <w:szCs w:val="22"/>
        </w:rPr>
        <w:t>Los precios, tarifas y subtotales DEBERÁN estar cotizados de conformidad con las IAL 1</w:t>
      </w:r>
      <w:r w:rsidR="0068225C" w:rsidRPr="00334BC2">
        <w:rPr>
          <w:sz w:val="22"/>
          <w:szCs w:val="22"/>
        </w:rPr>
        <w:t>4</w:t>
      </w:r>
      <w:r w:rsidRPr="00334BC2">
        <w:rPr>
          <w:sz w:val="22"/>
          <w:szCs w:val="22"/>
        </w:rPr>
        <w:t xml:space="preserve"> y 18.</w:t>
      </w:r>
    </w:p>
    <w:tbl>
      <w:tblPr>
        <w:tblW w:w="13364" w:type="dxa"/>
        <w:tblInd w:w="-331"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29" w:type="dxa"/>
          <w:right w:w="29" w:type="dxa"/>
        </w:tblCellMar>
        <w:tblLook w:val="0000" w:firstRow="0" w:lastRow="0" w:firstColumn="0" w:lastColumn="0" w:noHBand="0" w:noVBand="0"/>
      </w:tblPr>
      <w:tblGrid>
        <w:gridCol w:w="810"/>
        <w:gridCol w:w="1214"/>
        <w:gridCol w:w="851"/>
        <w:gridCol w:w="567"/>
        <w:gridCol w:w="1134"/>
        <w:gridCol w:w="885"/>
        <w:gridCol w:w="958"/>
        <w:gridCol w:w="931"/>
        <w:gridCol w:w="966"/>
        <w:gridCol w:w="1162"/>
        <w:gridCol w:w="910"/>
        <w:gridCol w:w="966"/>
        <w:gridCol w:w="1018"/>
        <w:gridCol w:w="992"/>
      </w:tblGrid>
      <w:tr w:rsidR="00C85FC3" w:rsidRPr="00334BC2" w14:paraId="69999126" w14:textId="77777777" w:rsidTr="00510A60">
        <w:trPr>
          <w:cantSplit/>
          <w:tblHeader/>
        </w:trPr>
        <w:tc>
          <w:tcPr>
            <w:tcW w:w="810" w:type="dxa"/>
            <w:tcBorders>
              <w:top w:val="single" w:sz="6" w:space="0" w:color="808080"/>
            </w:tcBorders>
          </w:tcPr>
          <w:p w14:paraId="422AC428" w14:textId="77777777" w:rsidR="00C85FC3" w:rsidRPr="00334BC2" w:rsidRDefault="00C85FC3" w:rsidP="00510A60">
            <w:pPr>
              <w:spacing w:before="100" w:after="100"/>
              <w:jc w:val="center"/>
              <w:outlineLvl w:val="0"/>
              <w:rPr>
                <w:b/>
                <w:sz w:val="22"/>
                <w:szCs w:val="22"/>
              </w:rPr>
            </w:pPr>
          </w:p>
        </w:tc>
        <w:tc>
          <w:tcPr>
            <w:tcW w:w="1214" w:type="dxa"/>
            <w:tcBorders>
              <w:top w:val="single" w:sz="6" w:space="0" w:color="808080"/>
            </w:tcBorders>
          </w:tcPr>
          <w:p w14:paraId="7DB408EC" w14:textId="77777777" w:rsidR="00C85FC3" w:rsidRPr="00334BC2" w:rsidRDefault="00C85FC3" w:rsidP="00510A60">
            <w:pPr>
              <w:spacing w:before="100" w:after="100"/>
              <w:jc w:val="left"/>
              <w:outlineLvl w:val="0"/>
              <w:rPr>
                <w:b/>
                <w:sz w:val="22"/>
                <w:szCs w:val="22"/>
              </w:rPr>
            </w:pPr>
          </w:p>
        </w:tc>
        <w:tc>
          <w:tcPr>
            <w:tcW w:w="851" w:type="dxa"/>
            <w:tcBorders>
              <w:top w:val="single" w:sz="6" w:space="0" w:color="808080"/>
            </w:tcBorders>
          </w:tcPr>
          <w:p w14:paraId="7EC73021" w14:textId="77777777" w:rsidR="00C85FC3" w:rsidRPr="00334BC2" w:rsidRDefault="00C85FC3" w:rsidP="00510A60">
            <w:pPr>
              <w:spacing w:before="100" w:after="100"/>
              <w:jc w:val="center"/>
              <w:outlineLvl w:val="0"/>
              <w:rPr>
                <w:b/>
                <w:sz w:val="22"/>
                <w:szCs w:val="22"/>
              </w:rPr>
            </w:pPr>
          </w:p>
        </w:tc>
        <w:tc>
          <w:tcPr>
            <w:tcW w:w="567" w:type="dxa"/>
            <w:tcBorders>
              <w:top w:val="single" w:sz="6" w:space="0" w:color="808080"/>
            </w:tcBorders>
          </w:tcPr>
          <w:p w14:paraId="3A8E5F7E" w14:textId="77777777" w:rsidR="00C85FC3" w:rsidRPr="00334BC2" w:rsidRDefault="00C85FC3" w:rsidP="00510A60">
            <w:pPr>
              <w:spacing w:before="100" w:after="100"/>
              <w:jc w:val="center"/>
              <w:outlineLvl w:val="0"/>
              <w:rPr>
                <w:b/>
                <w:sz w:val="22"/>
                <w:szCs w:val="22"/>
              </w:rPr>
            </w:pPr>
          </w:p>
        </w:tc>
        <w:tc>
          <w:tcPr>
            <w:tcW w:w="4874" w:type="dxa"/>
            <w:gridSpan w:val="5"/>
            <w:tcBorders>
              <w:top w:val="single" w:sz="6" w:space="0" w:color="808080"/>
            </w:tcBorders>
          </w:tcPr>
          <w:p w14:paraId="02F24835" w14:textId="77777777" w:rsidR="00C85FC3" w:rsidRPr="00334BC2" w:rsidRDefault="00C85FC3" w:rsidP="00510A60">
            <w:pPr>
              <w:spacing w:before="100" w:after="100"/>
              <w:jc w:val="center"/>
              <w:rPr>
                <w:b/>
                <w:sz w:val="22"/>
                <w:szCs w:val="22"/>
              </w:rPr>
            </w:pPr>
            <w:r w:rsidRPr="00334BC2">
              <w:rPr>
                <w:b/>
                <w:sz w:val="22"/>
                <w:szCs w:val="22"/>
              </w:rPr>
              <w:t>Precios/Tarifas unitarios</w:t>
            </w:r>
          </w:p>
        </w:tc>
        <w:tc>
          <w:tcPr>
            <w:tcW w:w="5048" w:type="dxa"/>
            <w:gridSpan w:val="5"/>
          </w:tcPr>
          <w:p w14:paraId="23C8CE28" w14:textId="77777777" w:rsidR="00C85FC3" w:rsidRPr="00334BC2" w:rsidRDefault="00C85FC3" w:rsidP="00510A60">
            <w:pPr>
              <w:spacing w:before="100" w:after="100"/>
              <w:jc w:val="center"/>
              <w:rPr>
                <w:b/>
                <w:sz w:val="22"/>
                <w:szCs w:val="22"/>
              </w:rPr>
            </w:pPr>
            <w:r w:rsidRPr="00334BC2">
              <w:rPr>
                <w:b/>
                <w:sz w:val="22"/>
                <w:szCs w:val="22"/>
              </w:rPr>
              <w:t xml:space="preserve">Precios totales </w:t>
            </w:r>
          </w:p>
        </w:tc>
      </w:tr>
      <w:tr w:rsidR="00C85FC3" w:rsidRPr="00334BC2" w14:paraId="03E60389" w14:textId="77777777" w:rsidTr="00510A60">
        <w:trPr>
          <w:cantSplit/>
          <w:tblHeader/>
        </w:trPr>
        <w:tc>
          <w:tcPr>
            <w:tcW w:w="810" w:type="dxa"/>
            <w:tcBorders>
              <w:top w:val="single" w:sz="4" w:space="0" w:color="auto"/>
            </w:tcBorders>
          </w:tcPr>
          <w:p w14:paraId="43624DA0" w14:textId="77777777" w:rsidR="00C85FC3" w:rsidRPr="00334BC2" w:rsidRDefault="00C85FC3" w:rsidP="00510A60">
            <w:pPr>
              <w:spacing w:before="100" w:after="100"/>
              <w:jc w:val="center"/>
              <w:outlineLvl w:val="0"/>
              <w:rPr>
                <w:b/>
                <w:sz w:val="22"/>
                <w:szCs w:val="22"/>
              </w:rPr>
            </w:pPr>
          </w:p>
        </w:tc>
        <w:tc>
          <w:tcPr>
            <w:tcW w:w="1214" w:type="dxa"/>
            <w:tcBorders>
              <w:top w:val="single" w:sz="4" w:space="0" w:color="auto"/>
            </w:tcBorders>
          </w:tcPr>
          <w:p w14:paraId="2D48BF67" w14:textId="77777777" w:rsidR="00C85FC3" w:rsidRPr="00334BC2" w:rsidRDefault="00C85FC3" w:rsidP="00510A60">
            <w:pPr>
              <w:spacing w:before="100" w:after="100"/>
              <w:jc w:val="left"/>
              <w:outlineLvl w:val="0"/>
              <w:rPr>
                <w:b/>
                <w:sz w:val="22"/>
                <w:szCs w:val="22"/>
              </w:rPr>
            </w:pPr>
          </w:p>
        </w:tc>
        <w:tc>
          <w:tcPr>
            <w:tcW w:w="851" w:type="dxa"/>
            <w:tcBorders>
              <w:top w:val="single" w:sz="4" w:space="0" w:color="auto"/>
            </w:tcBorders>
          </w:tcPr>
          <w:p w14:paraId="5AE3A8CF" w14:textId="77777777" w:rsidR="00C85FC3" w:rsidRPr="00334BC2" w:rsidRDefault="00C85FC3" w:rsidP="00510A60">
            <w:pPr>
              <w:spacing w:before="100" w:after="100"/>
              <w:jc w:val="center"/>
              <w:outlineLvl w:val="0"/>
              <w:rPr>
                <w:b/>
                <w:sz w:val="22"/>
                <w:szCs w:val="22"/>
              </w:rPr>
            </w:pPr>
          </w:p>
        </w:tc>
        <w:tc>
          <w:tcPr>
            <w:tcW w:w="567" w:type="dxa"/>
            <w:tcBorders>
              <w:top w:val="single" w:sz="4" w:space="0" w:color="auto"/>
            </w:tcBorders>
          </w:tcPr>
          <w:p w14:paraId="6ACFF798" w14:textId="77777777" w:rsidR="00C85FC3" w:rsidRPr="00334BC2" w:rsidRDefault="00C85FC3" w:rsidP="00510A60">
            <w:pPr>
              <w:spacing w:before="100" w:after="100"/>
              <w:jc w:val="center"/>
              <w:outlineLvl w:val="0"/>
              <w:rPr>
                <w:b/>
                <w:sz w:val="22"/>
                <w:szCs w:val="22"/>
              </w:rPr>
            </w:pPr>
          </w:p>
        </w:tc>
        <w:tc>
          <w:tcPr>
            <w:tcW w:w="1134" w:type="dxa"/>
          </w:tcPr>
          <w:p w14:paraId="475A7FB9" w14:textId="77777777" w:rsidR="00C85FC3" w:rsidRPr="00334BC2" w:rsidRDefault="00C85FC3" w:rsidP="00510A60">
            <w:pPr>
              <w:spacing w:before="100" w:after="100"/>
              <w:jc w:val="center"/>
              <w:rPr>
                <w:b/>
                <w:sz w:val="22"/>
                <w:szCs w:val="22"/>
              </w:rPr>
            </w:pPr>
            <w:r w:rsidRPr="00334BC2">
              <w:rPr>
                <w:b/>
                <w:sz w:val="22"/>
                <w:szCs w:val="22"/>
              </w:rPr>
              <w:t xml:space="preserve">Artículos </w:t>
            </w:r>
            <w:proofErr w:type="spellStart"/>
            <w:r w:rsidRPr="00334BC2">
              <w:rPr>
                <w:b/>
                <w:sz w:val="22"/>
                <w:szCs w:val="22"/>
              </w:rPr>
              <w:t>suminis-trados</w:t>
            </w:r>
            <w:proofErr w:type="spellEnd"/>
            <w:r w:rsidRPr="00334BC2">
              <w:rPr>
                <w:b/>
                <w:sz w:val="22"/>
                <w:szCs w:val="22"/>
              </w:rPr>
              <w:t xml:space="preserve"> desde el país del Comprador </w:t>
            </w:r>
          </w:p>
        </w:tc>
        <w:tc>
          <w:tcPr>
            <w:tcW w:w="3740" w:type="dxa"/>
            <w:gridSpan w:val="4"/>
          </w:tcPr>
          <w:p w14:paraId="75E2BFA2" w14:textId="77777777" w:rsidR="00C85FC3" w:rsidRPr="00334BC2" w:rsidRDefault="00C85FC3" w:rsidP="00510A60">
            <w:pPr>
              <w:spacing w:before="100" w:after="100"/>
              <w:jc w:val="center"/>
              <w:rPr>
                <w:b/>
                <w:sz w:val="22"/>
                <w:szCs w:val="22"/>
              </w:rPr>
            </w:pPr>
            <w:r w:rsidRPr="00334BC2">
              <w:rPr>
                <w:b/>
                <w:sz w:val="22"/>
                <w:szCs w:val="22"/>
              </w:rPr>
              <w:t>Artículos suministrados desde un país que no sea el del Comprador</w:t>
            </w:r>
          </w:p>
        </w:tc>
        <w:tc>
          <w:tcPr>
            <w:tcW w:w="1162" w:type="dxa"/>
          </w:tcPr>
          <w:p w14:paraId="16DEAB7B" w14:textId="77777777" w:rsidR="00C85FC3" w:rsidRPr="00334BC2" w:rsidRDefault="00C85FC3" w:rsidP="00510A60">
            <w:pPr>
              <w:spacing w:before="100" w:after="100"/>
              <w:jc w:val="center"/>
              <w:rPr>
                <w:b/>
                <w:sz w:val="22"/>
                <w:szCs w:val="22"/>
              </w:rPr>
            </w:pPr>
            <w:r w:rsidRPr="00334BC2">
              <w:rPr>
                <w:b/>
                <w:sz w:val="22"/>
                <w:szCs w:val="22"/>
              </w:rPr>
              <w:t xml:space="preserve">Artículos </w:t>
            </w:r>
            <w:proofErr w:type="spellStart"/>
            <w:r w:rsidRPr="00334BC2">
              <w:rPr>
                <w:b/>
                <w:sz w:val="22"/>
                <w:szCs w:val="22"/>
              </w:rPr>
              <w:t>suminis-trados</w:t>
            </w:r>
            <w:proofErr w:type="spellEnd"/>
            <w:r w:rsidRPr="00334BC2">
              <w:rPr>
                <w:b/>
                <w:sz w:val="22"/>
                <w:szCs w:val="22"/>
              </w:rPr>
              <w:t xml:space="preserve"> desde el país del Comprador</w:t>
            </w:r>
          </w:p>
        </w:tc>
        <w:tc>
          <w:tcPr>
            <w:tcW w:w="3886" w:type="dxa"/>
            <w:gridSpan w:val="4"/>
          </w:tcPr>
          <w:p w14:paraId="77654A73" w14:textId="77777777" w:rsidR="00C85FC3" w:rsidRPr="00334BC2" w:rsidRDefault="00C85FC3" w:rsidP="00510A60">
            <w:pPr>
              <w:spacing w:before="100" w:after="100"/>
              <w:jc w:val="center"/>
              <w:rPr>
                <w:b/>
                <w:sz w:val="22"/>
                <w:szCs w:val="22"/>
              </w:rPr>
            </w:pPr>
            <w:r w:rsidRPr="00334BC2">
              <w:rPr>
                <w:b/>
                <w:sz w:val="22"/>
                <w:szCs w:val="22"/>
              </w:rPr>
              <w:t>Artículos suministrados desde un país que no sea el del Comprador</w:t>
            </w:r>
          </w:p>
        </w:tc>
      </w:tr>
      <w:tr w:rsidR="00C85FC3" w:rsidRPr="00334BC2" w14:paraId="6C9E63D7" w14:textId="77777777" w:rsidTr="00510A60">
        <w:trPr>
          <w:cantSplit/>
          <w:tblHeader/>
        </w:trPr>
        <w:tc>
          <w:tcPr>
            <w:tcW w:w="810" w:type="dxa"/>
          </w:tcPr>
          <w:p w14:paraId="2A2245A9" w14:textId="77777777" w:rsidR="00C85FC3" w:rsidRPr="00334BC2" w:rsidRDefault="00C85FC3" w:rsidP="00510A60">
            <w:pPr>
              <w:spacing w:after="0"/>
              <w:jc w:val="center"/>
              <w:rPr>
                <w:b/>
                <w:sz w:val="22"/>
                <w:szCs w:val="22"/>
              </w:rPr>
            </w:pPr>
            <w:r w:rsidRPr="00334BC2">
              <w:rPr>
                <w:b/>
                <w:sz w:val="22"/>
                <w:szCs w:val="22"/>
              </w:rPr>
              <w:t>Compo</w:t>
            </w:r>
            <w:r w:rsidRPr="00334BC2">
              <w:rPr>
                <w:sz w:val="22"/>
                <w:szCs w:val="22"/>
              </w:rPr>
              <w:softHyphen/>
            </w:r>
            <w:r w:rsidRPr="00334BC2">
              <w:rPr>
                <w:b/>
                <w:sz w:val="22"/>
                <w:szCs w:val="22"/>
              </w:rPr>
              <w:t>nente n.º</w:t>
            </w:r>
          </w:p>
        </w:tc>
        <w:tc>
          <w:tcPr>
            <w:tcW w:w="1214" w:type="dxa"/>
          </w:tcPr>
          <w:p w14:paraId="7FD72248" w14:textId="77777777" w:rsidR="00C85FC3" w:rsidRPr="00334BC2" w:rsidRDefault="00C85FC3" w:rsidP="00510A60">
            <w:pPr>
              <w:spacing w:after="0"/>
              <w:ind w:left="-65"/>
              <w:jc w:val="center"/>
              <w:rPr>
                <w:b/>
                <w:sz w:val="22"/>
                <w:szCs w:val="22"/>
              </w:rPr>
            </w:pPr>
            <w:r w:rsidRPr="00334BC2">
              <w:rPr>
                <w:b/>
                <w:sz w:val="22"/>
                <w:szCs w:val="22"/>
              </w:rPr>
              <w:t>Descripción del componente</w:t>
            </w:r>
          </w:p>
        </w:tc>
        <w:tc>
          <w:tcPr>
            <w:tcW w:w="851" w:type="dxa"/>
          </w:tcPr>
          <w:p w14:paraId="7B4B25B4" w14:textId="77777777" w:rsidR="00C85FC3" w:rsidRPr="00334BC2" w:rsidRDefault="00C85FC3" w:rsidP="00510A60">
            <w:pPr>
              <w:spacing w:after="0"/>
              <w:ind w:left="-29"/>
              <w:jc w:val="center"/>
              <w:rPr>
                <w:b/>
                <w:sz w:val="22"/>
                <w:szCs w:val="22"/>
              </w:rPr>
            </w:pPr>
            <w:r w:rsidRPr="00334BC2">
              <w:rPr>
                <w:b/>
                <w:sz w:val="22"/>
                <w:szCs w:val="22"/>
              </w:rPr>
              <w:t>Código del país de origen</w:t>
            </w:r>
          </w:p>
        </w:tc>
        <w:tc>
          <w:tcPr>
            <w:tcW w:w="567" w:type="dxa"/>
          </w:tcPr>
          <w:p w14:paraId="0CF26CD8" w14:textId="77777777" w:rsidR="00C85FC3" w:rsidRPr="00334BC2" w:rsidRDefault="00C85FC3" w:rsidP="00510A60">
            <w:pPr>
              <w:spacing w:after="0"/>
              <w:jc w:val="center"/>
              <w:rPr>
                <w:b/>
                <w:spacing w:val="-14"/>
                <w:sz w:val="22"/>
                <w:szCs w:val="22"/>
              </w:rPr>
            </w:pPr>
            <w:proofErr w:type="spellStart"/>
            <w:r w:rsidRPr="00334BC2">
              <w:rPr>
                <w:b/>
                <w:spacing w:val="-14"/>
                <w:sz w:val="22"/>
                <w:szCs w:val="22"/>
              </w:rPr>
              <w:t>Canti</w:t>
            </w:r>
            <w:proofErr w:type="spellEnd"/>
            <w:r w:rsidRPr="00334BC2">
              <w:rPr>
                <w:b/>
                <w:spacing w:val="-14"/>
                <w:sz w:val="22"/>
                <w:szCs w:val="22"/>
              </w:rPr>
              <w:t>-dad</w:t>
            </w:r>
          </w:p>
        </w:tc>
        <w:tc>
          <w:tcPr>
            <w:tcW w:w="1134" w:type="dxa"/>
          </w:tcPr>
          <w:p w14:paraId="4B465716" w14:textId="77777777" w:rsidR="00C85FC3" w:rsidRPr="00334BC2" w:rsidRDefault="00C85FC3" w:rsidP="00510A60">
            <w:pPr>
              <w:spacing w:before="120" w:after="0"/>
              <w:ind w:left="108"/>
              <w:jc w:val="center"/>
              <w:rPr>
                <w:b/>
                <w:i/>
                <w:sz w:val="22"/>
                <w:szCs w:val="22"/>
              </w:rPr>
            </w:pPr>
            <w:r w:rsidRPr="00334BC2">
              <w:rPr>
                <w:b/>
                <w:i/>
                <w:sz w:val="22"/>
                <w:szCs w:val="22"/>
              </w:rPr>
              <w:t>[</w:t>
            </w:r>
            <w:r w:rsidRPr="00334BC2">
              <w:rPr>
                <w:i/>
                <w:sz w:val="22"/>
                <w:szCs w:val="22"/>
              </w:rPr>
              <w:t>Indique:</w:t>
            </w:r>
            <w:r w:rsidRPr="00334BC2">
              <w:rPr>
                <w:b/>
                <w:i/>
                <w:sz w:val="22"/>
                <w:szCs w:val="22"/>
              </w:rPr>
              <w:t xml:space="preserve"> moneda nacional]</w:t>
            </w:r>
          </w:p>
        </w:tc>
        <w:tc>
          <w:tcPr>
            <w:tcW w:w="885" w:type="dxa"/>
          </w:tcPr>
          <w:p w14:paraId="6487BECE" w14:textId="77777777" w:rsidR="00C85FC3" w:rsidRPr="00334BC2" w:rsidRDefault="00C85FC3" w:rsidP="00510A60">
            <w:pPr>
              <w:spacing w:before="120" w:after="0"/>
              <w:jc w:val="center"/>
              <w:rPr>
                <w:b/>
                <w:i/>
                <w:sz w:val="22"/>
                <w:szCs w:val="22"/>
              </w:rPr>
            </w:pPr>
            <w:r w:rsidRPr="00334BC2">
              <w:rPr>
                <w:b/>
                <w:i/>
                <w:sz w:val="22"/>
                <w:szCs w:val="22"/>
              </w:rPr>
              <w:t>[Indique: moneda nacional]</w:t>
            </w:r>
          </w:p>
        </w:tc>
        <w:tc>
          <w:tcPr>
            <w:tcW w:w="958" w:type="dxa"/>
          </w:tcPr>
          <w:p w14:paraId="46AFE08B" w14:textId="77777777" w:rsidR="00C85FC3" w:rsidRPr="00334BC2" w:rsidRDefault="00C85FC3" w:rsidP="00510A60">
            <w:pPr>
              <w:spacing w:before="120" w:after="0"/>
              <w:jc w:val="center"/>
              <w:rPr>
                <w:b/>
                <w:i/>
                <w:sz w:val="22"/>
                <w:szCs w:val="22"/>
              </w:rPr>
            </w:pPr>
            <w:r w:rsidRPr="00334BC2">
              <w:rPr>
                <w:b/>
                <w:i/>
                <w:sz w:val="22"/>
                <w:szCs w:val="22"/>
              </w:rPr>
              <w:t>[Indique: moneda extranjera A]</w:t>
            </w:r>
          </w:p>
        </w:tc>
        <w:tc>
          <w:tcPr>
            <w:tcW w:w="931" w:type="dxa"/>
          </w:tcPr>
          <w:p w14:paraId="64460A10" w14:textId="77777777" w:rsidR="00C85FC3" w:rsidRPr="00334BC2" w:rsidRDefault="00C85FC3" w:rsidP="00510A60">
            <w:pPr>
              <w:spacing w:before="120" w:after="0"/>
              <w:jc w:val="center"/>
              <w:rPr>
                <w:b/>
                <w:i/>
                <w:sz w:val="22"/>
                <w:szCs w:val="22"/>
              </w:rPr>
            </w:pPr>
            <w:r w:rsidRPr="00334BC2">
              <w:rPr>
                <w:b/>
                <w:i/>
                <w:sz w:val="22"/>
                <w:szCs w:val="22"/>
              </w:rPr>
              <w:t>[Indique: moneda extranjera B]</w:t>
            </w:r>
          </w:p>
        </w:tc>
        <w:tc>
          <w:tcPr>
            <w:tcW w:w="966" w:type="dxa"/>
          </w:tcPr>
          <w:p w14:paraId="6DFCF248" w14:textId="77777777" w:rsidR="00C85FC3" w:rsidRPr="00334BC2" w:rsidRDefault="00C85FC3" w:rsidP="00510A60">
            <w:pPr>
              <w:spacing w:before="120" w:after="0"/>
              <w:jc w:val="center"/>
              <w:rPr>
                <w:b/>
                <w:i/>
                <w:sz w:val="22"/>
                <w:szCs w:val="22"/>
              </w:rPr>
            </w:pPr>
            <w:r w:rsidRPr="00334BC2">
              <w:rPr>
                <w:b/>
                <w:i/>
                <w:sz w:val="22"/>
                <w:szCs w:val="22"/>
              </w:rPr>
              <w:t>[Indique: moneda extranjera C]</w:t>
            </w:r>
          </w:p>
        </w:tc>
        <w:tc>
          <w:tcPr>
            <w:tcW w:w="1162" w:type="dxa"/>
          </w:tcPr>
          <w:p w14:paraId="1BE7B8A2" w14:textId="77777777" w:rsidR="00C85FC3" w:rsidRPr="00334BC2" w:rsidRDefault="00C85FC3" w:rsidP="00510A60">
            <w:pPr>
              <w:spacing w:before="120" w:after="0"/>
              <w:jc w:val="center"/>
              <w:rPr>
                <w:b/>
                <w:i/>
                <w:sz w:val="22"/>
                <w:szCs w:val="22"/>
              </w:rPr>
            </w:pPr>
            <w:r w:rsidRPr="00334BC2">
              <w:rPr>
                <w:b/>
                <w:i/>
                <w:sz w:val="22"/>
                <w:szCs w:val="22"/>
              </w:rPr>
              <w:t>[Indique: moneda nacional]</w:t>
            </w:r>
          </w:p>
        </w:tc>
        <w:tc>
          <w:tcPr>
            <w:tcW w:w="910" w:type="dxa"/>
          </w:tcPr>
          <w:p w14:paraId="23A2D7B9" w14:textId="77777777" w:rsidR="00C85FC3" w:rsidRPr="00334BC2" w:rsidRDefault="00C85FC3" w:rsidP="00510A60">
            <w:pPr>
              <w:spacing w:before="120" w:after="0"/>
              <w:jc w:val="center"/>
              <w:rPr>
                <w:b/>
                <w:i/>
                <w:sz w:val="22"/>
                <w:szCs w:val="22"/>
              </w:rPr>
            </w:pPr>
            <w:r w:rsidRPr="00334BC2">
              <w:rPr>
                <w:b/>
                <w:i/>
                <w:sz w:val="22"/>
                <w:szCs w:val="22"/>
              </w:rPr>
              <w:t>[Indique: moneda nacional]</w:t>
            </w:r>
          </w:p>
        </w:tc>
        <w:tc>
          <w:tcPr>
            <w:tcW w:w="966" w:type="dxa"/>
          </w:tcPr>
          <w:p w14:paraId="393AA8E0" w14:textId="77777777" w:rsidR="00C85FC3" w:rsidRPr="00334BC2" w:rsidRDefault="00C85FC3" w:rsidP="00510A60">
            <w:pPr>
              <w:spacing w:before="120" w:after="0"/>
              <w:jc w:val="center"/>
              <w:rPr>
                <w:b/>
                <w:i/>
                <w:sz w:val="22"/>
                <w:szCs w:val="22"/>
              </w:rPr>
            </w:pPr>
            <w:r w:rsidRPr="00334BC2">
              <w:rPr>
                <w:b/>
                <w:i/>
                <w:sz w:val="22"/>
                <w:szCs w:val="22"/>
              </w:rPr>
              <w:t>[Indique: moneda extranjera A]</w:t>
            </w:r>
          </w:p>
        </w:tc>
        <w:tc>
          <w:tcPr>
            <w:tcW w:w="1018" w:type="dxa"/>
          </w:tcPr>
          <w:p w14:paraId="1A6D7CF5" w14:textId="77777777" w:rsidR="00C85FC3" w:rsidRPr="00334BC2" w:rsidRDefault="00C85FC3" w:rsidP="00510A60">
            <w:pPr>
              <w:spacing w:before="120" w:after="0"/>
              <w:ind w:left="-8"/>
              <w:jc w:val="center"/>
              <w:rPr>
                <w:b/>
                <w:i/>
                <w:sz w:val="22"/>
                <w:szCs w:val="22"/>
              </w:rPr>
            </w:pPr>
            <w:r w:rsidRPr="00334BC2">
              <w:rPr>
                <w:b/>
                <w:i/>
                <w:sz w:val="22"/>
                <w:szCs w:val="22"/>
              </w:rPr>
              <w:t>[Indique: moneda extranjera B]</w:t>
            </w:r>
          </w:p>
        </w:tc>
        <w:tc>
          <w:tcPr>
            <w:tcW w:w="992" w:type="dxa"/>
          </w:tcPr>
          <w:p w14:paraId="755F85D6" w14:textId="77777777" w:rsidR="00C85FC3" w:rsidRPr="00334BC2" w:rsidRDefault="00C85FC3" w:rsidP="00510A60">
            <w:pPr>
              <w:spacing w:before="120" w:after="0"/>
              <w:ind w:left="-8"/>
              <w:jc w:val="center"/>
              <w:rPr>
                <w:b/>
                <w:i/>
                <w:sz w:val="22"/>
                <w:szCs w:val="22"/>
              </w:rPr>
            </w:pPr>
            <w:r w:rsidRPr="00334BC2">
              <w:rPr>
                <w:b/>
                <w:i/>
                <w:sz w:val="22"/>
                <w:szCs w:val="22"/>
              </w:rPr>
              <w:t>[Indique: moneda extranjera C]</w:t>
            </w:r>
          </w:p>
        </w:tc>
      </w:tr>
      <w:tr w:rsidR="00C85FC3" w:rsidRPr="00334BC2" w14:paraId="044A8D76" w14:textId="77777777" w:rsidTr="00510A60">
        <w:trPr>
          <w:cantSplit/>
          <w:trHeight w:hRule="exact" w:val="171"/>
          <w:tblHeader/>
        </w:trPr>
        <w:tc>
          <w:tcPr>
            <w:tcW w:w="810" w:type="dxa"/>
          </w:tcPr>
          <w:p w14:paraId="13692E1D" w14:textId="77777777" w:rsidR="00C85FC3" w:rsidRPr="00334BC2" w:rsidRDefault="00C85FC3" w:rsidP="00510A60">
            <w:pPr>
              <w:spacing w:before="100" w:after="100"/>
              <w:jc w:val="center"/>
              <w:rPr>
                <w:sz w:val="22"/>
                <w:szCs w:val="22"/>
              </w:rPr>
            </w:pPr>
          </w:p>
        </w:tc>
        <w:tc>
          <w:tcPr>
            <w:tcW w:w="1214" w:type="dxa"/>
          </w:tcPr>
          <w:p w14:paraId="451ABD84" w14:textId="77777777" w:rsidR="00C85FC3" w:rsidRPr="00334BC2" w:rsidRDefault="00C85FC3" w:rsidP="00510A60">
            <w:pPr>
              <w:spacing w:before="100" w:after="100"/>
              <w:jc w:val="left"/>
              <w:rPr>
                <w:sz w:val="22"/>
                <w:szCs w:val="22"/>
              </w:rPr>
            </w:pPr>
          </w:p>
        </w:tc>
        <w:tc>
          <w:tcPr>
            <w:tcW w:w="851" w:type="dxa"/>
          </w:tcPr>
          <w:p w14:paraId="2DE54686" w14:textId="77777777" w:rsidR="00C85FC3" w:rsidRPr="00334BC2" w:rsidRDefault="00C85FC3" w:rsidP="00510A60">
            <w:pPr>
              <w:spacing w:before="100" w:after="100"/>
              <w:jc w:val="center"/>
              <w:rPr>
                <w:sz w:val="22"/>
                <w:szCs w:val="22"/>
              </w:rPr>
            </w:pPr>
          </w:p>
        </w:tc>
        <w:tc>
          <w:tcPr>
            <w:tcW w:w="567" w:type="dxa"/>
          </w:tcPr>
          <w:p w14:paraId="4FCF46CA" w14:textId="77777777" w:rsidR="00C85FC3" w:rsidRPr="00334BC2" w:rsidRDefault="00C85FC3" w:rsidP="00510A60">
            <w:pPr>
              <w:spacing w:before="100" w:after="100"/>
              <w:jc w:val="center"/>
              <w:rPr>
                <w:sz w:val="22"/>
                <w:szCs w:val="22"/>
              </w:rPr>
            </w:pPr>
          </w:p>
        </w:tc>
        <w:tc>
          <w:tcPr>
            <w:tcW w:w="1134" w:type="dxa"/>
          </w:tcPr>
          <w:p w14:paraId="5DDB917E" w14:textId="77777777" w:rsidR="00C85FC3" w:rsidRPr="00334BC2" w:rsidRDefault="00C85FC3" w:rsidP="00510A60">
            <w:pPr>
              <w:spacing w:before="100" w:after="100"/>
              <w:jc w:val="center"/>
              <w:rPr>
                <w:sz w:val="22"/>
                <w:szCs w:val="22"/>
              </w:rPr>
            </w:pPr>
          </w:p>
        </w:tc>
        <w:tc>
          <w:tcPr>
            <w:tcW w:w="885" w:type="dxa"/>
          </w:tcPr>
          <w:p w14:paraId="4B696E02" w14:textId="77777777" w:rsidR="00C85FC3" w:rsidRPr="00334BC2" w:rsidRDefault="00C85FC3" w:rsidP="00510A60">
            <w:pPr>
              <w:spacing w:before="100" w:after="100"/>
              <w:jc w:val="center"/>
              <w:rPr>
                <w:sz w:val="22"/>
                <w:szCs w:val="22"/>
              </w:rPr>
            </w:pPr>
          </w:p>
        </w:tc>
        <w:tc>
          <w:tcPr>
            <w:tcW w:w="958" w:type="dxa"/>
          </w:tcPr>
          <w:p w14:paraId="26AE1766" w14:textId="77777777" w:rsidR="00C85FC3" w:rsidRPr="00334BC2" w:rsidRDefault="00C85FC3" w:rsidP="00510A60">
            <w:pPr>
              <w:spacing w:before="100" w:after="100"/>
              <w:jc w:val="center"/>
              <w:rPr>
                <w:sz w:val="22"/>
                <w:szCs w:val="22"/>
              </w:rPr>
            </w:pPr>
          </w:p>
        </w:tc>
        <w:tc>
          <w:tcPr>
            <w:tcW w:w="931" w:type="dxa"/>
          </w:tcPr>
          <w:p w14:paraId="7FC46144" w14:textId="77777777" w:rsidR="00C85FC3" w:rsidRPr="00334BC2" w:rsidRDefault="00C85FC3" w:rsidP="00510A60">
            <w:pPr>
              <w:spacing w:before="100" w:after="100"/>
              <w:jc w:val="center"/>
              <w:rPr>
                <w:sz w:val="22"/>
                <w:szCs w:val="22"/>
              </w:rPr>
            </w:pPr>
          </w:p>
        </w:tc>
        <w:tc>
          <w:tcPr>
            <w:tcW w:w="966" w:type="dxa"/>
          </w:tcPr>
          <w:p w14:paraId="2BD47D44" w14:textId="77777777" w:rsidR="00C85FC3" w:rsidRPr="00334BC2" w:rsidRDefault="00C85FC3" w:rsidP="00510A60">
            <w:pPr>
              <w:spacing w:before="100" w:after="100"/>
              <w:jc w:val="center"/>
              <w:rPr>
                <w:sz w:val="22"/>
                <w:szCs w:val="22"/>
              </w:rPr>
            </w:pPr>
          </w:p>
        </w:tc>
        <w:tc>
          <w:tcPr>
            <w:tcW w:w="1162" w:type="dxa"/>
          </w:tcPr>
          <w:p w14:paraId="11D67472" w14:textId="77777777" w:rsidR="00C85FC3" w:rsidRPr="00334BC2" w:rsidRDefault="00C85FC3" w:rsidP="00510A60">
            <w:pPr>
              <w:spacing w:before="100" w:after="100"/>
              <w:jc w:val="center"/>
              <w:rPr>
                <w:sz w:val="22"/>
                <w:szCs w:val="22"/>
              </w:rPr>
            </w:pPr>
          </w:p>
        </w:tc>
        <w:tc>
          <w:tcPr>
            <w:tcW w:w="910" w:type="dxa"/>
          </w:tcPr>
          <w:p w14:paraId="6B3DEB9D" w14:textId="77777777" w:rsidR="00C85FC3" w:rsidRPr="00334BC2" w:rsidRDefault="00C85FC3" w:rsidP="00510A60">
            <w:pPr>
              <w:spacing w:before="100" w:after="100"/>
              <w:jc w:val="center"/>
              <w:rPr>
                <w:sz w:val="22"/>
                <w:szCs w:val="22"/>
              </w:rPr>
            </w:pPr>
          </w:p>
        </w:tc>
        <w:tc>
          <w:tcPr>
            <w:tcW w:w="966" w:type="dxa"/>
          </w:tcPr>
          <w:p w14:paraId="4184DAB3" w14:textId="77777777" w:rsidR="00C85FC3" w:rsidRPr="00334BC2" w:rsidRDefault="00C85FC3" w:rsidP="00510A60">
            <w:pPr>
              <w:spacing w:before="100" w:after="100"/>
              <w:jc w:val="center"/>
              <w:rPr>
                <w:sz w:val="22"/>
                <w:szCs w:val="22"/>
              </w:rPr>
            </w:pPr>
          </w:p>
        </w:tc>
        <w:tc>
          <w:tcPr>
            <w:tcW w:w="1018" w:type="dxa"/>
          </w:tcPr>
          <w:p w14:paraId="20C6D7D3" w14:textId="77777777" w:rsidR="00C85FC3" w:rsidRPr="00334BC2" w:rsidRDefault="00C85FC3" w:rsidP="00510A60">
            <w:pPr>
              <w:spacing w:before="100" w:after="100"/>
              <w:jc w:val="center"/>
              <w:rPr>
                <w:sz w:val="22"/>
                <w:szCs w:val="22"/>
              </w:rPr>
            </w:pPr>
          </w:p>
        </w:tc>
        <w:tc>
          <w:tcPr>
            <w:tcW w:w="992" w:type="dxa"/>
          </w:tcPr>
          <w:p w14:paraId="0752887B" w14:textId="77777777" w:rsidR="00C85FC3" w:rsidRPr="00334BC2" w:rsidRDefault="00C85FC3" w:rsidP="00510A60">
            <w:pPr>
              <w:spacing w:before="100" w:after="100"/>
              <w:jc w:val="center"/>
              <w:rPr>
                <w:sz w:val="22"/>
                <w:szCs w:val="22"/>
              </w:rPr>
            </w:pPr>
          </w:p>
        </w:tc>
      </w:tr>
      <w:tr w:rsidR="00C85FC3" w:rsidRPr="00334BC2" w14:paraId="73CE3152" w14:textId="77777777" w:rsidTr="00510A60">
        <w:trPr>
          <w:cantSplit/>
        </w:trPr>
        <w:tc>
          <w:tcPr>
            <w:tcW w:w="810" w:type="dxa"/>
          </w:tcPr>
          <w:p w14:paraId="3B2192E0" w14:textId="77777777" w:rsidR="00C85FC3" w:rsidRPr="00334BC2" w:rsidRDefault="00C85FC3" w:rsidP="00510A60">
            <w:pPr>
              <w:spacing w:before="100" w:after="100"/>
              <w:jc w:val="left"/>
              <w:rPr>
                <w:sz w:val="22"/>
                <w:szCs w:val="22"/>
              </w:rPr>
            </w:pPr>
            <w:r w:rsidRPr="00334BC2">
              <w:rPr>
                <w:sz w:val="22"/>
                <w:szCs w:val="22"/>
              </w:rPr>
              <w:t>X.1</w:t>
            </w:r>
          </w:p>
        </w:tc>
        <w:tc>
          <w:tcPr>
            <w:tcW w:w="1214" w:type="dxa"/>
          </w:tcPr>
          <w:p w14:paraId="120C7F42" w14:textId="77777777" w:rsidR="00C85FC3" w:rsidRPr="00334BC2" w:rsidRDefault="00C85FC3" w:rsidP="00510A60">
            <w:pPr>
              <w:spacing w:before="100" w:after="100"/>
              <w:ind w:left="36"/>
              <w:jc w:val="left"/>
              <w:rPr>
                <w:sz w:val="22"/>
                <w:szCs w:val="22"/>
              </w:rPr>
            </w:pPr>
            <w:r w:rsidRPr="00334BC2">
              <w:rPr>
                <w:sz w:val="22"/>
                <w:szCs w:val="22"/>
              </w:rPr>
              <w:t>____</w:t>
            </w:r>
          </w:p>
        </w:tc>
        <w:tc>
          <w:tcPr>
            <w:tcW w:w="851" w:type="dxa"/>
          </w:tcPr>
          <w:p w14:paraId="047ABF54" w14:textId="77777777" w:rsidR="00C85FC3" w:rsidRPr="00334BC2" w:rsidRDefault="00C85FC3" w:rsidP="00510A60">
            <w:pPr>
              <w:spacing w:before="100" w:after="100"/>
              <w:ind w:left="36"/>
              <w:jc w:val="center"/>
              <w:rPr>
                <w:sz w:val="22"/>
                <w:szCs w:val="22"/>
              </w:rPr>
            </w:pPr>
            <w:r w:rsidRPr="00334BC2">
              <w:rPr>
                <w:sz w:val="22"/>
                <w:szCs w:val="22"/>
              </w:rPr>
              <w:t>- -</w:t>
            </w:r>
          </w:p>
        </w:tc>
        <w:tc>
          <w:tcPr>
            <w:tcW w:w="567" w:type="dxa"/>
          </w:tcPr>
          <w:p w14:paraId="740A9D67" w14:textId="77777777" w:rsidR="00C85FC3" w:rsidRPr="00334BC2" w:rsidRDefault="00C85FC3" w:rsidP="00510A60">
            <w:pPr>
              <w:spacing w:before="100" w:after="100"/>
              <w:ind w:left="36"/>
              <w:jc w:val="center"/>
              <w:rPr>
                <w:sz w:val="22"/>
                <w:szCs w:val="22"/>
              </w:rPr>
            </w:pPr>
            <w:r w:rsidRPr="00334BC2">
              <w:rPr>
                <w:sz w:val="22"/>
                <w:szCs w:val="22"/>
              </w:rPr>
              <w:t>- -</w:t>
            </w:r>
          </w:p>
        </w:tc>
        <w:tc>
          <w:tcPr>
            <w:tcW w:w="1134" w:type="dxa"/>
          </w:tcPr>
          <w:p w14:paraId="564578D8" w14:textId="77777777" w:rsidR="00C85FC3" w:rsidRPr="00334BC2" w:rsidRDefault="00C85FC3" w:rsidP="00510A60">
            <w:pPr>
              <w:spacing w:before="100" w:after="100"/>
              <w:ind w:left="36"/>
              <w:jc w:val="center"/>
              <w:rPr>
                <w:sz w:val="22"/>
                <w:szCs w:val="22"/>
              </w:rPr>
            </w:pPr>
            <w:r w:rsidRPr="00334BC2">
              <w:rPr>
                <w:sz w:val="22"/>
                <w:szCs w:val="22"/>
              </w:rPr>
              <w:t>- -</w:t>
            </w:r>
          </w:p>
        </w:tc>
        <w:tc>
          <w:tcPr>
            <w:tcW w:w="885" w:type="dxa"/>
          </w:tcPr>
          <w:p w14:paraId="4239DD32" w14:textId="77777777" w:rsidR="00C85FC3" w:rsidRPr="00334BC2" w:rsidRDefault="00C85FC3" w:rsidP="00510A60">
            <w:pPr>
              <w:spacing w:before="100" w:after="100"/>
              <w:ind w:left="36"/>
              <w:jc w:val="center"/>
              <w:rPr>
                <w:sz w:val="22"/>
                <w:szCs w:val="22"/>
              </w:rPr>
            </w:pPr>
            <w:r w:rsidRPr="00334BC2">
              <w:rPr>
                <w:sz w:val="22"/>
                <w:szCs w:val="22"/>
              </w:rPr>
              <w:t>- -</w:t>
            </w:r>
          </w:p>
        </w:tc>
        <w:tc>
          <w:tcPr>
            <w:tcW w:w="958" w:type="dxa"/>
          </w:tcPr>
          <w:p w14:paraId="40E7A221" w14:textId="77777777" w:rsidR="00C85FC3" w:rsidRPr="00334BC2" w:rsidRDefault="00C85FC3" w:rsidP="00510A60">
            <w:pPr>
              <w:spacing w:before="100" w:after="100"/>
              <w:ind w:left="36"/>
              <w:jc w:val="center"/>
              <w:rPr>
                <w:sz w:val="22"/>
                <w:szCs w:val="22"/>
              </w:rPr>
            </w:pPr>
            <w:r w:rsidRPr="00334BC2">
              <w:rPr>
                <w:sz w:val="22"/>
                <w:szCs w:val="22"/>
              </w:rPr>
              <w:t>- -</w:t>
            </w:r>
          </w:p>
        </w:tc>
        <w:tc>
          <w:tcPr>
            <w:tcW w:w="931" w:type="dxa"/>
          </w:tcPr>
          <w:p w14:paraId="11439319" w14:textId="77777777" w:rsidR="00C85FC3" w:rsidRPr="00334BC2" w:rsidRDefault="00C85FC3" w:rsidP="00510A60">
            <w:pPr>
              <w:spacing w:before="100" w:after="100"/>
              <w:ind w:left="36"/>
              <w:jc w:val="center"/>
              <w:rPr>
                <w:sz w:val="22"/>
                <w:szCs w:val="22"/>
              </w:rPr>
            </w:pPr>
            <w:r w:rsidRPr="00334BC2">
              <w:rPr>
                <w:sz w:val="22"/>
                <w:szCs w:val="22"/>
              </w:rPr>
              <w:t>- -</w:t>
            </w:r>
          </w:p>
        </w:tc>
        <w:tc>
          <w:tcPr>
            <w:tcW w:w="966" w:type="dxa"/>
          </w:tcPr>
          <w:p w14:paraId="686EE804" w14:textId="77777777" w:rsidR="00C85FC3" w:rsidRPr="00334BC2" w:rsidRDefault="00C85FC3" w:rsidP="00510A60">
            <w:pPr>
              <w:spacing w:before="100" w:after="100"/>
              <w:ind w:left="36"/>
              <w:jc w:val="center"/>
              <w:rPr>
                <w:sz w:val="22"/>
                <w:szCs w:val="22"/>
              </w:rPr>
            </w:pPr>
            <w:r w:rsidRPr="00334BC2">
              <w:rPr>
                <w:sz w:val="22"/>
                <w:szCs w:val="22"/>
              </w:rPr>
              <w:t>- -</w:t>
            </w:r>
          </w:p>
        </w:tc>
        <w:tc>
          <w:tcPr>
            <w:tcW w:w="1162" w:type="dxa"/>
          </w:tcPr>
          <w:p w14:paraId="01C7DBAA" w14:textId="77777777" w:rsidR="00C85FC3" w:rsidRPr="00334BC2" w:rsidRDefault="00C85FC3" w:rsidP="00510A60">
            <w:pPr>
              <w:spacing w:before="100" w:after="100"/>
              <w:ind w:left="36"/>
              <w:jc w:val="center"/>
              <w:outlineLvl w:val="0"/>
              <w:rPr>
                <w:sz w:val="22"/>
                <w:szCs w:val="22"/>
              </w:rPr>
            </w:pPr>
          </w:p>
        </w:tc>
        <w:tc>
          <w:tcPr>
            <w:tcW w:w="910" w:type="dxa"/>
          </w:tcPr>
          <w:p w14:paraId="6B42C60C" w14:textId="77777777" w:rsidR="00C85FC3" w:rsidRPr="00334BC2" w:rsidRDefault="00C85FC3" w:rsidP="00510A60">
            <w:pPr>
              <w:spacing w:before="100" w:after="100"/>
              <w:jc w:val="center"/>
              <w:outlineLvl w:val="0"/>
              <w:rPr>
                <w:sz w:val="22"/>
                <w:szCs w:val="22"/>
              </w:rPr>
            </w:pPr>
          </w:p>
        </w:tc>
        <w:tc>
          <w:tcPr>
            <w:tcW w:w="966" w:type="dxa"/>
          </w:tcPr>
          <w:p w14:paraId="7BB4AA87" w14:textId="77777777" w:rsidR="00C85FC3" w:rsidRPr="00334BC2" w:rsidRDefault="00C85FC3" w:rsidP="00510A60">
            <w:pPr>
              <w:spacing w:before="100" w:after="100"/>
              <w:jc w:val="center"/>
              <w:outlineLvl w:val="0"/>
              <w:rPr>
                <w:sz w:val="22"/>
                <w:szCs w:val="22"/>
              </w:rPr>
            </w:pPr>
          </w:p>
        </w:tc>
        <w:tc>
          <w:tcPr>
            <w:tcW w:w="1018" w:type="dxa"/>
          </w:tcPr>
          <w:p w14:paraId="5CFEEAA9" w14:textId="77777777" w:rsidR="00C85FC3" w:rsidRPr="00334BC2" w:rsidRDefault="00C85FC3" w:rsidP="00510A60">
            <w:pPr>
              <w:spacing w:before="100" w:after="100"/>
              <w:jc w:val="center"/>
              <w:outlineLvl w:val="0"/>
              <w:rPr>
                <w:sz w:val="22"/>
                <w:szCs w:val="22"/>
              </w:rPr>
            </w:pPr>
          </w:p>
        </w:tc>
        <w:tc>
          <w:tcPr>
            <w:tcW w:w="992" w:type="dxa"/>
          </w:tcPr>
          <w:p w14:paraId="3A7D4BB5" w14:textId="77777777" w:rsidR="00C85FC3" w:rsidRPr="00334BC2" w:rsidRDefault="00C85FC3" w:rsidP="00510A60">
            <w:pPr>
              <w:spacing w:before="100" w:after="100"/>
              <w:jc w:val="center"/>
              <w:outlineLvl w:val="0"/>
              <w:rPr>
                <w:sz w:val="22"/>
                <w:szCs w:val="22"/>
              </w:rPr>
            </w:pPr>
          </w:p>
        </w:tc>
      </w:tr>
      <w:tr w:rsidR="00C85FC3" w:rsidRPr="00334BC2" w14:paraId="25C5E956" w14:textId="77777777" w:rsidTr="00510A60">
        <w:trPr>
          <w:cantSplit/>
        </w:trPr>
        <w:tc>
          <w:tcPr>
            <w:tcW w:w="810" w:type="dxa"/>
          </w:tcPr>
          <w:p w14:paraId="48471D6F" w14:textId="77777777" w:rsidR="00C85FC3" w:rsidRPr="00334BC2" w:rsidRDefault="00C85FC3" w:rsidP="00510A60">
            <w:pPr>
              <w:spacing w:before="100" w:after="100"/>
              <w:jc w:val="left"/>
              <w:rPr>
                <w:sz w:val="22"/>
                <w:szCs w:val="22"/>
              </w:rPr>
            </w:pPr>
          </w:p>
        </w:tc>
        <w:tc>
          <w:tcPr>
            <w:tcW w:w="1214" w:type="dxa"/>
          </w:tcPr>
          <w:p w14:paraId="6B4114E5" w14:textId="77777777" w:rsidR="00C85FC3" w:rsidRPr="00334BC2" w:rsidRDefault="00C85FC3" w:rsidP="00510A60">
            <w:pPr>
              <w:spacing w:before="100" w:after="100"/>
              <w:ind w:left="36"/>
              <w:jc w:val="left"/>
              <w:rPr>
                <w:sz w:val="22"/>
                <w:szCs w:val="22"/>
              </w:rPr>
            </w:pPr>
          </w:p>
        </w:tc>
        <w:tc>
          <w:tcPr>
            <w:tcW w:w="851" w:type="dxa"/>
          </w:tcPr>
          <w:p w14:paraId="3ACB92C6" w14:textId="77777777" w:rsidR="00C85FC3" w:rsidRPr="00334BC2" w:rsidRDefault="00C85FC3" w:rsidP="00510A60">
            <w:pPr>
              <w:spacing w:before="100" w:after="100"/>
              <w:ind w:left="36"/>
              <w:jc w:val="center"/>
              <w:rPr>
                <w:sz w:val="22"/>
                <w:szCs w:val="22"/>
              </w:rPr>
            </w:pPr>
          </w:p>
        </w:tc>
        <w:tc>
          <w:tcPr>
            <w:tcW w:w="567" w:type="dxa"/>
          </w:tcPr>
          <w:p w14:paraId="2ECA79E4" w14:textId="77777777" w:rsidR="00C85FC3" w:rsidRPr="00334BC2" w:rsidRDefault="00C85FC3" w:rsidP="00510A60">
            <w:pPr>
              <w:spacing w:before="100" w:after="100"/>
              <w:ind w:left="36"/>
              <w:jc w:val="center"/>
              <w:rPr>
                <w:sz w:val="22"/>
                <w:szCs w:val="22"/>
              </w:rPr>
            </w:pPr>
          </w:p>
        </w:tc>
        <w:tc>
          <w:tcPr>
            <w:tcW w:w="1134" w:type="dxa"/>
          </w:tcPr>
          <w:p w14:paraId="28B2F001" w14:textId="77777777" w:rsidR="00C85FC3" w:rsidRPr="00334BC2" w:rsidRDefault="00C85FC3" w:rsidP="00510A60">
            <w:pPr>
              <w:spacing w:before="100" w:after="100"/>
              <w:ind w:left="36"/>
              <w:jc w:val="center"/>
              <w:rPr>
                <w:sz w:val="22"/>
                <w:szCs w:val="22"/>
              </w:rPr>
            </w:pPr>
          </w:p>
        </w:tc>
        <w:tc>
          <w:tcPr>
            <w:tcW w:w="885" w:type="dxa"/>
          </w:tcPr>
          <w:p w14:paraId="73AE1779" w14:textId="77777777" w:rsidR="00C85FC3" w:rsidRPr="00334BC2" w:rsidRDefault="00C85FC3" w:rsidP="00510A60">
            <w:pPr>
              <w:spacing w:before="100" w:after="100"/>
              <w:ind w:left="36"/>
              <w:jc w:val="center"/>
              <w:rPr>
                <w:sz w:val="22"/>
                <w:szCs w:val="22"/>
              </w:rPr>
            </w:pPr>
          </w:p>
        </w:tc>
        <w:tc>
          <w:tcPr>
            <w:tcW w:w="958" w:type="dxa"/>
          </w:tcPr>
          <w:p w14:paraId="78C7773D" w14:textId="77777777" w:rsidR="00C85FC3" w:rsidRPr="00334BC2" w:rsidRDefault="00C85FC3" w:rsidP="00510A60">
            <w:pPr>
              <w:spacing w:before="100" w:after="100"/>
              <w:ind w:left="36"/>
              <w:jc w:val="center"/>
              <w:rPr>
                <w:sz w:val="22"/>
                <w:szCs w:val="22"/>
              </w:rPr>
            </w:pPr>
          </w:p>
        </w:tc>
        <w:tc>
          <w:tcPr>
            <w:tcW w:w="931" w:type="dxa"/>
          </w:tcPr>
          <w:p w14:paraId="173649C9" w14:textId="77777777" w:rsidR="00C85FC3" w:rsidRPr="00334BC2" w:rsidRDefault="00C85FC3" w:rsidP="00510A60">
            <w:pPr>
              <w:spacing w:before="100" w:after="100"/>
              <w:ind w:left="36"/>
              <w:jc w:val="center"/>
              <w:rPr>
                <w:sz w:val="22"/>
                <w:szCs w:val="22"/>
              </w:rPr>
            </w:pPr>
          </w:p>
        </w:tc>
        <w:tc>
          <w:tcPr>
            <w:tcW w:w="966" w:type="dxa"/>
          </w:tcPr>
          <w:p w14:paraId="18B969C8" w14:textId="77777777" w:rsidR="00C85FC3" w:rsidRPr="00334BC2" w:rsidRDefault="00C85FC3" w:rsidP="00510A60">
            <w:pPr>
              <w:spacing w:before="100" w:after="100"/>
              <w:ind w:left="36"/>
              <w:jc w:val="center"/>
              <w:rPr>
                <w:sz w:val="22"/>
                <w:szCs w:val="22"/>
              </w:rPr>
            </w:pPr>
          </w:p>
        </w:tc>
        <w:tc>
          <w:tcPr>
            <w:tcW w:w="1162" w:type="dxa"/>
          </w:tcPr>
          <w:p w14:paraId="1C1BD541" w14:textId="77777777" w:rsidR="00C85FC3" w:rsidRPr="00334BC2" w:rsidRDefault="00C85FC3" w:rsidP="00510A60">
            <w:pPr>
              <w:spacing w:before="100" w:after="100"/>
              <w:ind w:left="36"/>
              <w:jc w:val="center"/>
              <w:rPr>
                <w:sz w:val="22"/>
                <w:szCs w:val="22"/>
              </w:rPr>
            </w:pPr>
          </w:p>
        </w:tc>
        <w:tc>
          <w:tcPr>
            <w:tcW w:w="910" w:type="dxa"/>
          </w:tcPr>
          <w:p w14:paraId="72D0EFE8" w14:textId="77777777" w:rsidR="00C85FC3" w:rsidRPr="00334BC2" w:rsidRDefault="00C85FC3" w:rsidP="00510A60">
            <w:pPr>
              <w:spacing w:before="100" w:after="100"/>
              <w:jc w:val="center"/>
              <w:rPr>
                <w:sz w:val="22"/>
                <w:szCs w:val="22"/>
              </w:rPr>
            </w:pPr>
          </w:p>
        </w:tc>
        <w:tc>
          <w:tcPr>
            <w:tcW w:w="966" w:type="dxa"/>
          </w:tcPr>
          <w:p w14:paraId="54909A8E" w14:textId="77777777" w:rsidR="00C85FC3" w:rsidRPr="00334BC2" w:rsidRDefault="00C85FC3" w:rsidP="00510A60">
            <w:pPr>
              <w:spacing w:before="100" w:after="100"/>
              <w:jc w:val="center"/>
              <w:rPr>
                <w:sz w:val="22"/>
                <w:szCs w:val="22"/>
              </w:rPr>
            </w:pPr>
          </w:p>
        </w:tc>
        <w:tc>
          <w:tcPr>
            <w:tcW w:w="1018" w:type="dxa"/>
          </w:tcPr>
          <w:p w14:paraId="4A861C6B" w14:textId="77777777" w:rsidR="00C85FC3" w:rsidRPr="00334BC2" w:rsidRDefault="00C85FC3" w:rsidP="00510A60">
            <w:pPr>
              <w:spacing w:before="100" w:after="100"/>
              <w:jc w:val="center"/>
              <w:rPr>
                <w:sz w:val="22"/>
                <w:szCs w:val="22"/>
              </w:rPr>
            </w:pPr>
          </w:p>
        </w:tc>
        <w:tc>
          <w:tcPr>
            <w:tcW w:w="992" w:type="dxa"/>
          </w:tcPr>
          <w:p w14:paraId="15FCFEC1" w14:textId="77777777" w:rsidR="00C85FC3" w:rsidRPr="00334BC2" w:rsidRDefault="00C85FC3" w:rsidP="00510A60">
            <w:pPr>
              <w:spacing w:before="100" w:after="100"/>
              <w:jc w:val="center"/>
              <w:rPr>
                <w:sz w:val="22"/>
                <w:szCs w:val="22"/>
              </w:rPr>
            </w:pPr>
          </w:p>
        </w:tc>
      </w:tr>
      <w:tr w:rsidR="00C85FC3" w:rsidRPr="00334BC2" w14:paraId="289561F3" w14:textId="77777777" w:rsidTr="00510A60">
        <w:trPr>
          <w:cantSplit/>
        </w:trPr>
        <w:tc>
          <w:tcPr>
            <w:tcW w:w="8316" w:type="dxa"/>
            <w:gridSpan w:val="9"/>
          </w:tcPr>
          <w:p w14:paraId="34955D10" w14:textId="77777777" w:rsidR="00C85FC3" w:rsidRPr="00334BC2" w:rsidRDefault="00C85FC3" w:rsidP="00510A60">
            <w:pPr>
              <w:spacing w:before="100" w:after="100"/>
              <w:jc w:val="left"/>
              <w:rPr>
                <w:sz w:val="22"/>
                <w:szCs w:val="22"/>
              </w:rPr>
            </w:pPr>
            <w:r w:rsidRPr="00334BC2">
              <w:rPr>
                <w:sz w:val="22"/>
                <w:szCs w:val="22"/>
              </w:rPr>
              <w:t xml:space="preserve">Subtotales (traslade a </w:t>
            </w:r>
            <w:r w:rsidRPr="00334BC2">
              <w:rPr>
                <w:i/>
                <w:sz w:val="22"/>
                <w:szCs w:val="22"/>
              </w:rPr>
              <w:t xml:space="preserve">[indique: </w:t>
            </w:r>
            <w:r w:rsidRPr="00334BC2">
              <w:rPr>
                <w:b/>
                <w:i/>
                <w:sz w:val="22"/>
                <w:szCs w:val="22"/>
              </w:rPr>
              <w:t>rubro</w:t>
            </w:r>
            <w:r w:rsidRPr="00334BC2">
              <w:rPr>
                <w:i/>
                <w:sz w:val="22"/>
                <w:szCs w:val="22"/>
              </w:rPr>
              <w:t>]</w:t>
            </w:r>
            <w:r w:rsidRPr="00334BC2">
              <w:rPr>
                <w:sz w:val="22"/>
                <w:szCs w:val="22"/>
              </w:rPr>
              <w:t xml:space="preserve"> del resumen de los costos de suministro e instalación)</w:t>
            </w:r>
          </w:p>
        </w:tc>
        <w:tc>
          <w:tcPr>
            <w:tcW w:w="1162" w:type="dxa"/>
          </w:tcPr>
          <w:p w14:paraId="611FF9F7" w14:textId="77777777" w:rsidR="00C85FC3" w:rsidRPr="00334BC2" w:rsidRDefault="00C85FC3" w:rsidP="00510A60">
            <w:pPr>
              <w:spacing w:before="100" w:after="100"/>
              <w:jc w:val="center"/>
              <w:rPr>
                <w:sz w:val="22"/>
                <w:szCs w:val="22"/>
              </w:rPr>
            </w:pPr>
          </w:p>
        </w:tc>
        <w:tc>
          <w:tcPr>
            <w:tcW w:w="910" w:type="dxa"/>
          </w:tcPr>
          <w:p w14:paraId="22C559B1" w14:textId="77777777" w:rsidR="00C85FC3" w:rsidRPr="00334BC2" w:rsidRDefault="00C85FC3" w:rsidP="00510A60">
            <w:pPr>
              <w:spacing w:before="100" w:after="100"/>
              <w:jc w:val="center"/>
              <w:rPr>
                <w:sz w:val="22"/>
                <w:szCs w:val="22"/>
              </w:rPr>
            </w:pPr>
          </w:p>
        </w:tc>
        <w:tc>
          <w:tcPr>
            <w:tcW w:w="966" w:type="dxa"/>
          </w:tcPr>
          <w:p w14:paraId="080E906E" w14:textId="77777777" w:rsidR="00C85FC3" w:rsidRPr="00334BC2" w:rsidRDefault="00C85FC3" w:rsidP="00510A60">
            <w:pPr>
              <w:spacing w:before="100" w:after="100"/>
              <w:jc w:val="center"/>
              <w:rPr>
                <w:sz w:val="22"/>
                <w:szCs w:val="22"/>
              </w:rPr>
            </w:pPr>
          </w:p>
        </w:tc>
        <w:tc>
          <w:tcPr>
            <w:tcW w:w="1018" w:type="dxa"/>
          </w:tcPr>
          <w:p w14:paraId="31C7771F" w14:textId="77777777" w:rsidR="00C85FC3" w:rsidRPr="00334BC2" w:rsidRDefault="00C85FC3" w:rsidP="00510A60">
            <w:pPr>
              <w:spacing w:before="100" w:after="100"/>
              <w:jc w:val="center"/>
              <w:rPr>
                <w:sz w:val="22"/>
                <w:szCs w:val="22"/>
              </w:rPr>
            </w:pPr>
          </w:p>
        </w:tc>
        <w:tc>
          <w:tcPr>
            <w:tcW w:w="992" w:type="dxa"/>
          </w:tcPr>
          <w:p w14:paraId="4C31ABB7" w14:textId="77777777" w:rsidR="00C85FC3" w:rsidRPr="00334BC2" w:rsidRDefault="00C85FC3" w:rsidP="00510A60">
            <w:pPr>
              <w:spacing w:before="100" w:after="100"/>
              <w:jc w:val="center"/>
              <w:rPr>
                <w:sz w:val="22"/>
                <w:szCs w:val="22"/>
              </w:rPr>
            </w:pPr>
          </w:p>
        </w:tc>
      </w:tr>
    </w:tbl>
    <w:p w14:paraId="05DB7249" w14:textId="77777777" w:rsidR="00C85FC3" w:rsidRPr="00334BC2" w:rsidRDefault="00C85FC3" w:rsidP="00C85FC3">
      <w:pPr>
        <w:pStyle w:val="explanatorynotes"/>
        <w:spacing w:after="0"/>
        <w:rPr>
          <w:rFonts w:ascii="Times New Roman" w:hAnsi="Times New Roman"/>
          <w:szCs w:val="22"/>
        </w:rPr>
      </w:pPr>
    </w:p>
    <w:p w14:paraId="4EBC072D" w14:textId="77777777" w:rsidR="00C85FC3" w:rsidRPr="00334BC2" w:rsidRDefault="00C85FC3" w:rsidP="00C85FC3">
      <w:pPr>
        <w:ind w:right="1440"/>
        <w:rPr>
          <w:sz w:val="22"/>
          <w:szCs w:val="22"/>
        </w:rPr>
      </w:pPr>
      <w:r w:rsidRPr="00334BC2">
        <w:rPr>
          <w:b/>
          <w:sz w:val="22"/>
          <w:szCs w:val="22"/>
        </w:rPr>
        <w:t>Nota:</w:t>
      </w:r>
      <w:r w:rsidRPr="00334BC2">
        <w:rPr>
          <w:sz w:val="22"/>
          <w:szCs w:val="22"/>
        </w:rPr>
        <w:tab/>
        <w:t xml:space="preserve">“- -” indica que “no se aplica”. </w:t>
      </w:r>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4320"/>
        <w:gridCol w:w="360"/>
        <w:gridCol w:w="4698"/>
      </w:tblGrid>
      <w:tr w:rsidR="00C85FC3" w:rsidRPr="00334BC2" w14:paraId="5DB0C64D" w14:textId="77777777" w:rsidTr="00510A60">
        <w:trPr>
          <w:cantSplit/>
          <w:trHeight w:hRule="exact" w:val="240"/>
          <w:jc w:val="center"/>
        </w:trPr>
        <w:tc>
          <w:tcPr>
            <w:tcW w:w="4320" w:type="dxa"/>
          </w:tcPr>
          <w:p w14:paraId="1E6C2D14" w14:textId="77777777" w:rsidR="00C85FC3" w:rsidRPr="00334BC2" w:rsidRDefault="00C85FC3" w:rsidP="00510A60">
            <w:pPr>
              <w:spacing w:before="100" w:after="100"/>
              <w:rPr>
                <w:sz w:val="22"/>
                <w:szCs w:val="22"/>
              </w:rPr>
            </w:pPr>
          </w:p>
        </w:tc>
        <w:tc>
          <w:tcPr>
            <w:tcW w:w="360" w:type="dxa"/>
          </w:tcPr>
          <w:p w14:paraId="370A290A" w14:textId="77777777" w:rsidR="00C85FC3" w:rsidRPr="00334BC2" w:rsidRDefault="00C85FC3" w:rsidP="00510A60">
            <w:pPr>
              <w:spacing w:before="100" w:after="100"/>
              <w:jc w:val="center"/>
              <w:rPr>
                <w:sz w:val="22"/>
                <w:szCs w:val="22"/>
              </w:rPr>
            </w:pPr>
          </w:p>
        </w:tc>
        <w:tc>
          <w:tcPr>
            <w:tcW w:w="4698" w:type="dxa"/>
          </w:tcPr>
          <w:p w14:paraId="1BD53722" w14:textId="77777777" w:rsidR="00C85FC3" w:rsidRPr="00334BC2" w:rsidRDefault="00C85FC3" w:rsidP="00510A60">
            <w:pPr>
              <w:spacing w:before="100" w:after="100"/>
              <w:jc w:val="center"/>
              <w:rPr>
                <w:sz w:val="22"/>
                <w:szCs w:val="22"/>
              </w:rPr>
            </w:pPr>
          </w:p>
        </w:tc>
      </w:tr>
      <w:tr w:rsidR="00C85FC3" w:rsidRPr="00334BC2" w14:paraId="33C00A32" w14:textId="77777777" w:rsidTr="00510A60">
        <w:trPr>
          <w:cantSplit/>
          <w:jc w:val="center"/>
        </w:trPr>
        <w:tc>
          <w:tcPr>
            <w:tcW w:w="4320" w:type="dxa"/>
          </w:tcPr>
          <w:p w14:paraId="61B46597" w14:textId="77777777" w:rsidR="00C85FC3" w:rsidRPr="00334BC2" w:rsidRDefault="00C85FC3" w:rsidP="00510A60">
            <w:pPr>
              <w:spacing w:before="100" w:after="100"/>
              <w:jc w:val="right"/>
              <w:rPr>
                <w:sz w:val="22"/>
                <w:szCs w:val="22"/>
              </w:rPr>
            </w:pPr>
            <w:r w:rsidRPr="00334BC2">
              <w:rPr>
                <w:sz w:val="22"/>
                <w:szCs w:val="22"/>
              </w:rPr>
              <w:t>Nombre del Licitante:</w:t>
            </w:r>
          </w:p>
        </w:tc>
        <w:tc>
          <w:tcPr>
            <w:tcW w:w="360" w:type="dxa"/>
          </w:tcPr>
          <w:p w14:paraId="60AA4817" w14:textId="77777777" w:rsidR="00C85FC3" w:rsidRPr="00334BC2" w:rsidRDefault="00C85FC3" w:rsidP="00510A60">
            <w:pPr>
              <w:spacing w:before="100" w:after="100"/>
              <w:jc w:val="center"/>
              <w:rPr>
                <w:sz w:val="22"/>
                <w:szCs w:val="22"/>
              </w:rPr>
            </w:pPr>
          </w:p>
        </w:tc>
        <w:tc>
          <w:tcPr>
            <w:tcW w:w="4698" w:type="dxa"/>
          </w:tcPr>
          <w:p w14:paraId="7F9C8C51" w14:textId="77777777" w:rsidR="00C85FC3" w:rsidRPr="00334BC2" w:rsidRDefault="00C85FC3" w:rsidP="00510A60">
            <w:pPr>
              <w:spacing w:before="100" w:after="100"/>
              <w:jc w:val="center"/>
              <w:rPr>
                <w:sz w:val="22"/>
                <w:szCs w:val="22"/>
              </w:rPr>
            </w:pPr>
          </w:p>
        </w:tc>
      </w:tr>
      <w:tr w:rsidR="00C85FC3" w:rsidRPr="00334BC2" w14:paraId="2324672B" w14:textId="77777777" w:rsidTr="00510A60">
        <w:trPr>
          <w:cantSplit/>
          <w:trHeight w:hRule="exact" w:val="240"/>
          <w:jc w:val="center"/>
        </w:trPr>
        <w:tc>
          <w:tcPr>
            <w:tcW w:w="4320" w:type="dxa"/>
          </w:tcPr>
          <w:p w14:paraId="6953E2EC" w14:textId="77777777" w:rsidR="00C85FC3" w:rsidRPr="00334BC2" w:rsidRDefault="00C85FC3" w:rsidP="00510A60">
            <w:pPr>
              <w:spacing w:before="100" w:after="100"/>
              <w:jc w:val="right"/>
              <w:rPr>
                <w:sz w:val="22"/>
                <w:szCs w:val="22"/>
              </w:rPr>
            </w:pPr>
          </w:p>
        </w:tc>
        <w:tc>
          <w:tcPr>
            <w:tcW w:w="360" w:type="dxa"/>
          </w:tcPr>
          <w:p w14:paraId="523571DE" w14:textId="77777777" w:rsidR="00C85FC3" w:rsidRPr="00334BC2" w:rsidRDefault="00C85FC3" w:rsidP="00510A60">
            <w:pPr>
              <w:spacing w:before="100" w:after="100"/>
              <w:jc w:val="center"/>
              <w:rPr>
                <w:sz w:val="22"/>
                <w:szCs w:val="22"/>
              </w:rPr>
            </w:pPr>
          </w:p>
        </w:tc>
        <w:tc>
          <w:tcPr>
            <w:tcW w:w="4698" w:type="dxa"/>
          </w:tcPr>
          <w:p w14:paraId="675E2E55" w14:textId="77777777" w:rsidR="00C85FC3" w:rsidRPr="00334BC2" w:rsidRDefault="00C85FC3" w:rsidP="00510A60">
            <w:pPr>
              <w:spacing w:before="100" w:after="100"/>
              <w:jc w:val="center"/>
              <w:rPr>
                <w:sz w:val="22"/>
                <w:szCs w:val="22"/>
              </w:rPr>
            </w:pPr>
          </w:p>
        </w:tc>
      </w:tr>
      <w:tr w:rsidR="00C85FC3" w:rsidRPr="00334BC2" w14:paraId="429DF22C" w14:textId="77777777" w:rsidTr="00510A60">
        <w:trPr>
          <w:cantSplit/>
          <w:jc w:val="center"/>
        </w:trPr>
        <w:tc>
          <w:tcPr>
            <w:tcW w:w="4320" w:type="dxa"/>
          </w:tcPr>
          <w:p w14:paraId="4696B2DD" w14:textId="77777777" w:rsidR="00C85FC3" w:rsidRPr="00334BC2" w:rsidRDefault="00C85FC3" w:rsidP="00510A60">
            <w:pPr>
              <w:spacing w:before="100" w:after="100"/>
              <w:jc w:val="right"/>
              <w:rPr>
                <w:sz w:val="22"/>
                <w:szCs w:val="22"/>
              </w:rPr>
            </w:pPr>
            <w:r w:rsidRPr="00334BC2">
              <w:rPr>
                <w:sz w:val="22"/>
                <w:szCs w:val="22"/>
              </w:rPr>
              <w:t>Firma autorizada del Licitante:</w:t>
            </w:r>
          </w:p>
        </w:tc>
        <w:tc>
          <w:tcPr>
            <w:tcW w:w="360" w:type="dxa"/>
          </w:tcPr>
          <w:p w14:paraId="1E58A4C0" w14:textId="77777777" w:rsidR="00C85FC3" w:rsidRPr="00334BC2" w:rsidRDefault="00C85FC3" w:rsidP="00510A60">
            <w:pPr>
              <w:spacing w:before="100" w:after="100"/>
              <w:jc w:val="center"/>
              <w:rPr>
                <w:sz w:val="22"/>
                <w:szCs w:val="22"/>
              </w:rPr>
            </w:pPr>
          </w:p>
        </w:tc>
        <w:tc>
          <w:tcPr>
            <w:tcW w:w="4698" w:type="dxa"/>
          </w:tcPr>
          <w:p w14:paraId="49B512C5" w14:textId="77777777" w:rsidR="00C85FC3" w:rsidRPr="00334BC2" w:rsidRDefault="00C85FC3" w:rsidP="00510A60">
            <w:pPr>
              <w:spacing w:before="100" w:after="100"/>
              <w:jc w:val="center"/>
              <w:rPr>
                <w:sz w:val="22"/>
                <w:szCs w:val="22"/>
              </w:rPr>
            </w:pPr>
          </w:p>
        </w:tc>
      </w:tr>
    </w:tbl>
    <w:p w14:paraId="40605D52" w14:textId="77777777" w:rsidR="00C85FC3" w:rsidRPr="00334BC2" w:rsidRDefault="00C85FC3" w:rsidP="00C85FC3">
      <w:pPr>
        <w:pStyle w:val="Head32"/>
        <w:ind w:right="60"/>
        <w:rPr>
          <w:i/>
          <w:sz w:val="22"/>
          <w:szCs w:val="22"/>
        </w:rPr>
      </w:pPr>
      <w:r w:rsidRPr="00334BC2">
        <w:rPr>
          <w:sz w:val="22"/>
          <w:szCs w:val="22"/>
        </w:rPr>
        <w:br w:type="page"/>
      </w:r>
      <w:bookmarkStart w:id="547" w:name="_Toc521497244"/>
      <w:bookmarkStart w:id="548" w:name="_Toc218673961"/>
      <w:bookmarkStart w:id="549" w:name="_Toc277345596"/>
      <w:r w:rsidRPr="00334BC2">
        <w:rPr>
          <w:sz w:val="22"/>
          <w:szCs w:val="22"/>
        </w:rPr>
        <w:lastRenderedPageBreak/>
        <w:t>3.5</w:t>
      </w:r>
      <w:r w:rsidRPr="00334BC2">
        <w:rPr>
          <w:sz w:val="22"/>
          <w:szCs w:val="22"/>
        </w:rPr>
        <w:tab/>
      </w:r>
      <w:bookmarkStart w:id="550" w:name="_Hlt529125919"/>
      <w:bookmarkEnd w:id="550"/>
      <w:r w:rsidRPr="00334BC2">
        <w:rPr>
          <w:sz w:val="22"/>
          <w:szCs w:val="22"/>
        </w:rPr>
        <w:t xml:space="preserve"> Cuadro Parcial de Gastos Recurrentes [</w:t>
      </w:r>
      <w:r w:rsidRPr="00334BC2">
        <w:rPr>
          <w:i/>
          <w:sz w:val="22"/>
          <w:szCs w:val="22"/>
        </w:rPr>
        <w:t xml:space="preserve">indique: número de </w:t>
      </w:r>
      <w:bookmarkEnd w:id="547"/>
      <w:bookmarkEnd w:id="548"/>
      <w:r w:rsidRPr="00334BC2">
        <w:rPr>
          <w:i/>
          <w:sz w:val="22"/>
          <w:szCs w:val="22"/>
        </w:rPr>
        <w:t>identificación]. Período de garantía</w:t>
      </w:r>
      <w:bookmarkEnd w:id="549"/>
    </w:p>
    <w:p w14:paraId="4BE8FCBD" w14:textId="77777777" w:rsidR="00C85FC3" w:rsidRPr="00334BC2" w:rsidRDefault="00C85FC3" w:rsidP="00C85FC3">
      <w:pPr>
        <w:rPr>
          <w:b/>
          <w:sz w:val="22"/>
          <w:szCs w:val="22"/>
        </w:rPr>
      </w:pPr>
      <w:r w:rsidRPr="00334BC2">
        <w:rPr>
          <w:sz w:val="22"/>
          <w:szCs w:val="22"/>
        </w:rPr>
        <w:t xml:space="preserve">Número de lote: </w:t>
      </w:r>
      <w:r w:rsidRPr="00334BC2">
        <w:rPr>
          <w:rStyle w:val="preparersnote"/>
          <w:b w:val="0"/>
          <w:sz w:val="22"/>
          <w:szCs w:val="22"/>
        </w:rPr>
        <w:t>[si se trata de la adquisición de varios lotes, indique:</w:t>
      </w:r>
      <w:r w:rsidRPr="00334BC2">
        <w:rPr>
          <w:rStyle w:val="preparersnote"/>
          <w:sz w:val="22"/>
          <w:szCs w:val="22"/>
        </w:rPr>
        <w:t xml:space="preserve"> número de lote, </w:t>
      </w:r>
      <w:r w:rsidRPr="00334BC2">
        <w:rPr>
          <w:rStyle w:val="preparersnote"/>
          <w:b w:val="0"/>
          <w:sz w:val="22"/>
          <w:szCs w:val="22"/>
        </w:rPr>
        <w:t>en caso contrario, consigne</w:t>
      </w:r>
      <w:r w:rsidRPr="00334BC2">
        <w:rPr>
          <w:rStyle w:val="preparersnote"/>
          <w:sz w:val="22"/>
          <w:szCs w:val="22"/>
        </w:rPr>
        <w:t xml:space="preserve"> “adquisición en un solo lote”]</w:t>
      </w:r>
    </w:p>
    <w:p w14:paraId="4434B25B" w14:textId="77777777" w:rsidR="00C85FC3" w:rsidRPr="00334BC2" w:rsidRDefault="00C85FC3" w:rsidP="00C85FC3">
      <w:pPr>
        <w:ind w:right="1440"/>
        <w:rPr>
          <w:sz w:val="22"/>
          <w:szCs w:val="22"/>
        </w:rPr>
      </w:pPr>
      <w:r w:rsidRPr="00334BC2">
        <w:rPr>
          <w:sz w:val="22"/>
          <w:szCs w:val="22"/>
        </w:rPr>
        <w:t>Número de rubro</w:t>
      </w:r>
      <w:r w:rsidRPr="00334BC2">
        <w:rPr>
          <w:b/>
          <w:sz w:val="22"/>
          <w:szCs w:val="22"/>
        </w:rPr>
        <w:t xml:space="preserve">: </w:t>
      </w:r>
      <w:r w:rsidRPr="00334BC2">
        <w:rPr>
          <w:i/>
          <w:sz w:val="22"/>
          <w:szCs w:val="22"/>
        </w:rPr>
        <w:t xml:space="preserve">[especifique: </w:t>
      </w:r>
      <w:r w:rsidRPr="00334BC2">
        <w:rPr>
          <w:b/>
          <w:i/>
          <w:sz w:val="22"/>
          <w:szCs w:val="22"/>
        </w:rPr>
        <w:t>número de rubro pertinente del resumen de gastos recurrentes</w:t>
      </w:r>
      <w:r w:rsidRPr="00334BC2">
        <w:rPr>
          <w:i/>
          <w:sz w:val="22"/>
          <w:szCs w:val="22"/>
        </w:rPr>
        <w:t xml:space="preserve"> </w:t>
      </w:r>
      <w:r w:rsidRPr="00334BC2">
        <w:rPr>
          <w:b/>
          <w:i/>
          <w:sz w:val="22"/>
          <w:szCs w:val="22"/>
        </w:rPr>
        <w:t xml:space="preserve">– </w:t>
      </w:r>
      <w:r w:rsidRPr="00334BC2">
        <w:rPr>
          <w:i/>
          <w:sz w:val="22"/>
          <w:szCs w:val="22"/>
        </w:rPr>
        <w:t>(por ejemplo, y.1)]</w:t>
      </w:r>
    </w:p>
    <w:p w14:paraId="34AB22C7" w14:textId="77777777" w:rsidR="00C85FC3" w:rsidRPr="00334BC2" w:rsidRDefault="00C85FC3" w:rsidP="00C85FC3">
      <w:pPr>
        <w:ind w:right="1440"/>
        <w:rPr>
          <w:i/>
          <w:sz w:val="22"/>
          <w:szCs w:val="22"/>
        </w:rPr>
      </w:pPr>
      <w:r w:rsidRPr="00334BC2">
        <w:rPr>
          <w:sz w:val="22"/>
          <w:szCs w:val="22"/>
        </w:rPr>
        <w:t xml:space="preserve">Moneda: </w:t>
      </w:r>
      <w:r w:rsidRPr="00334BC2">
        <w:rPr>
          <w:i/>
          <w:sz w:val="22"/>
          <w:szCs w:val="22"/>
        </w:rPr>
        <w:t xml:space="preserve">[especifique: </w:t>
      </w:r>
      <w:r w:rsidRPr="00334BC2">
        <w:rPr>
          <w:b/>
          <w:i/>
          <w:sz w:val="22"/>
          <w:szCs w:val="22"/>
        </w:rPr>
        <w:t>la moneda de los gastos recurrentes en la cual se expresan los gastos en este cuadro parcial</w:t>
      </w:r>
      <w:r w:rsidRPr="00334BC2">
        <w:rPr>
          <w:i/>
          <w:sz w:val="22"/>
          <w:szCs w:val="22"/>
        </w:rPr>
        <w:t>]</w:t>
      </w:r>
    </w:p>
    <w:p w14:paraId="2461FE57" w14:textId="77777777" w:rsidR="00C85FC3" w:rsidRPr="00334BC2" w:rsidRDefault="00C85FC3" w:rsidP="00C85FC3">
      <w:pPr>
        <w:spacing w:after="360"/>
        <w:rPr>
          <w:sz w:val="22"/>
          <w:szCs w:val="22"/>
        </w:rPr>
      </w:pPr>
      <w:r w:rsidRPr="00334BC2">
        <w:rPr>
          <w:rStyle w:val="preparersnote"/>
          <w:b w:val="0"/>
          <w:sz w:val="22"/>
          <w:szCs w:val="22"/>
        </w:rPr>
        <w:t>[Según sea necesario para el funcionamiento del Sistema, especifique:</w:t>
      </w:r>
      <w:r w:rsidRPr="00334BC2">
        <w:rPr>
          <w:rStyle w:val="preparersnote"/>
          <w:sz w:val="22"/>
          <w:szCs w:val="22"/>
        </w:rPr>
        <w:t xml:space="preserve"> los componentes y cantidades detallados en el cuadro parcial que figura a continuación para el rubro antes mencionado y modifique, según sea necesario, los componentes y las anotaciones consignados a modo de ejemplo en el cuadro. </w:t>
      </w:r>
      <w:r w:rsidRPr="00334BC2">
        <w:rPr>
          <w:rStyle w:val="preparersnote"/>
          <w:b w:val="0"/>
          <w:sz w:val="22"/>
          <w:szCs w:val="22"/>
        </w:rPr>
        <w:t>Repita el cuadro parcial cuantas veces sea necesario para cubrir todos y cada uno de los rubros del resumen de gastos recurrentes que requieran mayor información].</w:t>
      </w:r>
    </w:p>
    <w:p w14:paraId="5E672579" w14:textId="35EB7E93" w:rsidR="00C85FC3" w:rsidRPr="00334BC2" w:rsidRDefault="00C85FC3" w:rsidP="00C85FC3">
      <w:pPr>
        <w:spacing w:after="360"/>
        <w:ind w:right="60"/>
        <w:jc w:val="center"/>
        <w:rPr>
          <w:sz w:val="22"/>
          <w:szCs w:val="22"/>
        </w:rPr>
      </w:pPr>
      <w:r w:rsidRPr="00334BC2">
        <w:rPr>
          <w:sz w:val="22"/>
          <w:szCs w:val="22"/>
        </w:rPr>
        <w:t xml:space="preserve">Los gastos DEBERÁN reflejar los precios y las tarifas cotizados de conformidad con las </w:t>
      </w:r>
      <w:r w:rsidR="00B30201" w:rsidRPr="00334BC2">
        <w:rPr>
          <w:sz w:val="22"/>
          <w:szCs w:val="22"/>
        </w:rPr>
        <w:t xml:space="preserve">IAL 14.2, </w:t>
      </w:r>
      <w:r w:rsidRPr="00334BC2">
        <w:rPr>
          <w:sz w:val="22"/>
          <w:szCs w:val="22"/>
        </w:rPr>
        <w:t>IAL 17 y 18.</w:t>
      </w:r>
      <w:bookmarkStart w:id="551" w:name="_Hlt529126519"/>
      <w:bookmarkEnd w:id="551"/>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126"/>
        <w:gridCol w:w="2942"/>
        <w:gridCol w:w="1095"/>
        <w:gridCol w:w="1095"/>
        <w:gridCol w:w="1140"/>
        <w:gridCol w:w="1050"/>
        <w:gridCol w:w="1095"/>
        <w:gridCol w:w="1095"/>
        <w:gridCol w:w="2250"/>
      </w:tblGrid>
      <w:tr w:rsidR="00C85FC3" w:rsidRPr="00334BC2" w14:paraId="6C2D6C49" w14:textId="77777777" w:rsidTr="00510A60">
        <w:trPr>
          <w:cantSplit/>
          <w:tblHeader/>
        </w:trPr>
        <w:tc>
          <w:tcPr>
            <w:tcW w:w="1126" w:type="dxa"/>
          </w:tcPr>
          <w:p w14:paraId="361572F1" w14:textId="77777777" w:rsidR="00C85FC3" w:rsidRPr="00334BC2" w:rsidRDefault="00C85FC3" w:rsidP="00510A60">
            <w:pPr>
              <w:spacing w:before="100" w:after="100"/>
              <w:jc w:val="center"/>
              <w:rPr>
                <w:sz w:val="22"/>
                <w:szCs w:val="22"/>
              </w:rPr>
            </w:pPr>
          </w:p>
        </w:tc>
        <w:tc>
          <w:tcPr>
            <w:tcW w:w="2942" w:type="dxa"/>
          </w:tcPr>
          <w:p w14:paraId="6FE7552D" w14:textId="77777777" w:rsidR="00C85FC3" w:rsidRPr="00334BC2" w:rsidRDefault="00C85FC3" w:rsidP="00510A60">
            <w:pPr>
              <w:spacing w:before="100" w:after="100"/>
              <w:jc w:val="left"/>
              <w:rPr>
                <w:sz w:val="22"/>
                <w:szCs w:val="22"/>
              </w:rPr>
            </w:pPr>
          </w:p>
        </w:tc>
        <w:tc>
          <w:tcPr>
            <w:tcW w:w="8820" w:type="dxa"/>
            <w:gridSpan w:val="7"/>
          </w:tcPr>
          <w:p w14:paraId="18BB8015" w14:textId="77777777" w:rsidR="00C85FC3" w:rsidRPr="00334BC2" w:rsidRDefault="00C85FC3" w:rsidP="00510A60">
            <w:pPr>
              <w:spacing w:before="100" w:after="100"/>
              <w:jc w:val="center"/>
              <w:rPr>
                <w:sz w:val="22"/>
                <w:szCs w:val="22"/>
              </w:rPr>
            </w:pPr>
            <w:r w:rsidRPr="00334BC2">
              <w:rPr>
                <w:sz w:val="22"/>
                <w:szCs w:val="22"/>
              </w:rPr>
              <w:t xml:space="preserve">Gastos máximos globales (gastos en </w:t>
            </w:r>
            <w:r w:rsidRPr="00334BC2">
              <w:rPr>
                <w:i/>
                <w:sz w:val="22"/>
                <w:szCs w:val="22"/>
              </w:rPr>
              <w:t xml:space="preserve">[indique: </w:t>
            </w:r>
            <w:r w:rsidRPr="00334BC2">
              <w:rPr>
                <w:b/>
                <w:i/>
                <w:sz w:val="22"/>
                <w:szCs w:val="22"/>
              </w:rPr>
              <w:t>moneda</w:t>
            </w:r>
            <w:r w:rsidRPr="00334BC2">
              <w:rPr>
                <w:i/>
                <w:sz w:val="22"/>
                <w:szCs w:val="22"/>
              </w:rPr>
              <w:t>]</w:t>
            </w:r>
            <w:r w:rsidRPr="00334BC2">
              <w:rPr>
                <w:sz w:val="22"/>
                <w:szCs w:val="22"/>
              </w:rPr>
              <w:t>)</w:t>
            </w:r>
          </w:p>
        </w:tc>
      </w:tr>
      <w:tr w:rsidR="00C85FC3" w:rsidRPr="00334BC2" w14:paraId="5FEC4514" w14:textId="77777777" w:rsidTr="00510A60">
        <w:trPr>
          <w:cantSplit/>
          <w:tblHeader/>
        </w:trPr>
        <w:tc>
          <w:tcPr>
            <w:tcW w:w="1126" w:type="dxa"/>
          </w:tcPr>
          <w:p w14:paraId="25A01160" w14:textId="77777777" w:rsidR="00C85FC3" w:rsidRPr="00334BC2" w:rsidRDefault="00C85FC3" w:rsidP="00510A60">
            <w:pPr>
              <w:spacing w:before="100" w:after="100"/>
              <w:rPr>
                <w:sz w:val="22"/>
                <w:szCs w:val="22"/>
              </w:rPr>
            </w:pPr>
            <w:proofErr w:type="spellStart"/>
            <w:r w:rsidRPr="00334BC2">
              <w:rPr>
                <w:sz w:val="22"/>
                <w:szCs w:val="22"/>
              </w:rPr>
              <w:t>Compo-nente</w:t>
            </w:r>
            <w:proofErr w:type="spellEnd"/>
            <w:r w:rsidRPr="00334BC2">
              <w:rPr>
                <w:sz w:val="22"/>
                <w:szCs w:val="22"/>
              </w:rPr>
              <w:t xml:space="preserve"> n.º</w:t>
            </w:r>
          </w:p>
        </w:tc>
        <w:tc>
          <w:tcPr>
            <w:tcW w:w="2942" w:type="dxa"/>
          </w:tcPr>
          <w:p w14:paraId="08C7563D" w14:textId="77777777" w:rsidR="00C85FC3" w:rsidRPr="00334BC2" w:rsidRDefault="00C85FC3" w:rsidP="00510A60">
            <w:pPr>
              <w:spacing w:before="100" w:after="100"/>
              <w:jc w:val="center"/>
              <w:rPr>
                <w:sz w:val="22"/>
                <w:szCs w:val="22"/>
              </w:rPr>
            </w:pPr>
            <w:r w:rsidRPr="00334BC2">
              <w:rPr>
                <w:sz w:val="22"/>
                <w:szCs w:val="22"/>
              </w:rPr>
              <w:br/>
              <w:t>Componente</w:t>
            </w:r>
          </w:p>
        </w:tc>
        <w:tc>
          <w:tcPr>
            <w:tcW w:w="1095" w:type="dxa"/>
          </w:tcPr>
          <w:p w14:paraId="624404C6" w14:textId="77777777" w:rsidR="00C85FC3" w:rsidRPr="00334BC2" w:rsidRDefault="00C85FC3" w:rsidP="00510A60">
            <w:pPr>
              <w:spacing w:before="100" w:after="100"/>
              <w:jc w:val="center"/>
              <w:rPr>
                <w:sz w:val="22"/>
                <w:szCs w:val="22"/>
              </w:rPr>
            </w:pPr>
            <w:r w:rsidRPr="00334BC2">
              <w:rPr>
                <w:sz w:val="22"/>
                <w:szCs w:val="22"/>
              </w:rPr>
              <w:br/>
              <w:t>A1</w:t>
            </w:r>
          </w:p>
        </w:tc>
        <w:tc>
          <w:tcPr>
            <w:tcW w:w="1095" w:type="dxa"/>
          </w:tcPr>
          <w:p w14:paraId="66781CFC" w14:textId="77777777" w:rsidR="00C85FC3" w:rsidRPr="00334BC2" w:rsidRDefault="00C85FC3" w:rsidP="00510A60">
            <w:pPr>
              <w:spacing w:before="100" w:after="100"/>
              <w:jc w:val="center"/>
              <w:rPr>
                <w:sz w:val="22"/>
                <w:szCs w:val="22"/>
              </w:rPr>
            </w:pPr>
            <w:r w:rsidRPr="00334BC2">
              <w:rPr>
                <w:sz w:val="22"/>
                <w:szCs w:val="22"/>
              </w:rPr>
              <w:br/>
              <w:t>A2</w:t>
            </w:r>
          </w:p>
        </w:tc>
        <w:tc>
          <w:tcPr>
            <w:tcW w:w="1140" w:type="dxa"/>
          </w:tcPr>
          <w:p w14:paraId="28FCCF75" w14:textId="77777777" w:rsidR="00C85FC3" w:rsidRPr="00334BC2" w:rsidRDefault="00C85FC3" w:rsidP="00510A60">
            <w:pPr>
              <w:spacing w:before="100" w:after="100"/>
              <w:jc w:val="center"/>
              <w:rPr>
                <w:sz w:val="22"/>
                <w:szCs w:val="22"/>
              </w:rPr>
            </w:pPr>
            <w:r w:rsidRPr="00334BC2">
              <w:rPr>
                <w:sz w:val="22"/>
                <w:szCs w:val="22"/>
              </w:rPr>
              <w:br/>
              <w:t>A3</w:t>
            </w:r>
          </w:p>
        </w:tc>
        <w:tc>
          <w:tcPr>
            <w:tcW w:w="1050" w:type="dxa"/>
          </w:tcPr>
          <w:p w14:paraId="05AF822A" w14:textId="77777777" w:rsidR="00C85FC3" w:rsidRPr="00334BC2" w:rsidRDefault="00C85FC3" w:rsidP="00510A60">
            <w:pPr>
              <w:spacing w:before="100" w:after="100"/>
              <w:jc w:val="center"/>
              <w:rPr>
                <w:sz w:val="22"/>
                <w:szCs w:val="22"/>
              </w:rPr>
            </w:pPr>
            <w:r w:rsidRPr="00334BC2">
              <w:rPr>
                <w:sz w:val="22"/>
                <w:szCs w:val="22"/>
              </w:rPr>
              <w:br/>
              <w:t>A4</w:t>
            </w:r>
          </w:p>
        </w:tc>
        <w:tc>
          <w:tcPr>
            <w:tcW w:w="1095" w:type="dxa"/>
          </w:tcPr>
          <w:p w14:paraId="392143C0" w14:textId="77777777" w:rsidR="00C85FC3" w:rsidRPr="00334BC2" w:rsidRDefault="00C85FC3" w:rsidP="00510A60">
            <w:pPr>
              <w:spacing w:before="100" w:after="100"/>
              <w:jc w:val="center"/>
              <w:rPr>
                <w:sz w:val="22"/>
                <w:szCs w:val="22"/>
              </w:rPr>
            </w:pPr>
            <w:r w:rsidRPr="00334BC2">
              <w:rPr>
                <w:sz w:val="22"/>
                <w:szCs w:val="22"/>
              </w:rPr>
              <w:br/>
              <w:t>...</w:t>
            </w:r>
          </w:p>
        </w:tc>
        <w:tc>
          <w:tcPr>
            <w:tcW w:w="1095" w:type="dxa"/>
          </w:tcPr>
          <w:p w14:paraId="4C30E2F5" w14:textId="77777777" w:rsidR="00C85FC3" w:rsidRPr="00334BC2" w:rsidRDefault="00C85FC3" w:rsidP="00510A60">
            <w:pPr>
              <w:spacing w:before="100" w:after="100"/>
              <w:jc w:val="center"/>
              <w:rPr>
                <w:sz w:val="22"/>
                <w:szCs w:val="22"/>
              </w:rPr>
            </w:pPr>
            <w:r w:rsidRPr="00334BC2">
              <w:rPr>
                <w:sz w:val="22"/>
                <w:szCs w:val="22"/>
              </w:rPr>
              <w:br/>
            </w:r>
            <w:proofErr w:type="spellStart"/>
            <w:r w:rsidRPr="00334BC2">
              <w:rPr>
                <w:sz w:val="22"/>
                <w:szCs w:val="22"/>
              </w:rPr>
              <w:t>An</w:t>
            </w:r>
            <w:proofErr w:type="spellEnd"/>
          </w:p>
        </w:tc>
        <w:tc>
          <w:tcPr>
            <w:tcW w:w="2250" w:type="dxa"/>
          </w:tcPr>
          <w:p w14:paraId="0A7FB26A" w14:textId="77777777" w:rsidR="00C85FC3" w:rsidRPr="00334BC2" w:rsidRDefault="00C85FC3" w:rsidP="00510A60">
            <w:pPr>
              <w:spacing w:before="100" w:after="100"/>
              <w:jc w:val="center"/>
              <w:rPr>
                <w:sz w:val="22"/>
                <w:szCs w:val="22"/>
              </w:rPr>
            </w:pPr>
            <w:r w:rsidRPr="00334BC2">
              <w:rPr>
                <w:sz w:val="22"/>
                <w:szCs w:val="22"/>
              </w:rPr>
              <w:t xml:space="preserve">Subtotal en </w:t>
            </w:r>
            <w:r w:rsidRPr="00334BC2">
              <w:rPr>
                <w:i/>
                <w:sz w:val="22"/>
                <w:szCs w:val="22"/>
              </w:rPr>
              <w:t xml:space="preserve">[indique: </w:t>
            </w:r>
            <w:r w:rsidRPr="00334BC2">
              <w:rPr>
                <w:b/>
                <w:i/>
                <w:sz w:val="22"/>
                <w:szCs w:val="22"/>
              </w:rPr>
              <w:t>moneda</w:t>
            </w:r>
            <w:r w:rsidRPr="00334BC2">
              <w:rPr>
                <w:i/>
                <w:sz w:val="22"/>
                <w:szCs w:val="22"/>
              </w:rPr>
              <w:t>]</w:t>
            </w:r>
          </w:p>
        </w:tc>
      </w:tr>
      <w:tr w:rsidR="00C85FC3" w:rsidRPr="00334BC2" w14:paraId="0089619E" w14:textId="77777777" w:rsidTr="00510A60">
        <w:trPr>
          <w:cantSplit/>
        </w:trPr>
        <w:tc>
          <w:tcPr>
            <w:tcW w:w="1126" w:type="dxa"/>
          </w:tcPr>
          <w:p w14:paraId="0622EF6E" w14:textId="77777777" w:rsidR="00C85FC3" w:rsidRPr="00334BC2" w:rsidRDefault="00C85FC3" w:rsidP="00510A60">
            <w:pPr>
              <w:spacing w:before="100" w:after="100"/>
              <w:jc w:val="center"/>
              <w:rPr>
                <w:sz w:val="22"/>
                <w:szCs w:val="22"/>
              </w:rPr>
            </w:pPr>
            <w:r w:rsidRPr="00334BC2">
              <w:rPr>
                <w:sz w:val="22"/>
                <w:szCs w:val="22"/>
              </w:rPr>
              <w:t>1.</w:t>
            </w:r>
          </w:p>
        </w:tc>
        <w:tc>
          <w:tcPr>
            <w:tcW w:w="2942" w:type="dxa"/>
          </w:tcPr>
          <w:p w14:paraId="0547F64D" w14:textId="77777777" w:rsidR="00C85FC3" w:rsidRPr="00334BC2" w:rsidRDefault="00C85FC3" w:rsidP="00510A60">
            <w:pPr>
              <w:spacing w:before="100" w:after="100"/>
              <w:jc w:val="left"/>
              <w:rPr>
                <w:sz w:val="22"/>
                <w:szCs w:val="22"/>
              </w:rPr>
            </w:pPr>
            <w:r w:rsidRPr="00334BC2">
              <w:rPr>
                <w:sz w:val="22"/>
                <w:szCs w:val="22"/>
              </w:rPr>
              <w:t xml:space="preserve">Mantenimiento de equipos </w:t>
            </w:r>
          </w:p>
        </w:tc>
        <w:tc>
          <w:tcPr>
            <w:tcW w:w="1095" w:type="dxa"/>
          </w:tcPr>
          <w:p w14:paraId="34C0A950" w14:textId="77777777" w:rsidR="00C85FC3" w:rsidRPr="00334BC2" w:rsidRDefault="00C85FC3" w:rsidP="00510A60">
            <w:pPr>
              <w:spacing w:before="100" w:after="100"/>
              <w:jc w:val="center"/>
              <w:rPr>
                <w:sz w:val="22"/>
                <w:szCs w:val="22"/>
              </w:rPr>
            </w:pPr>
            <w:r w:rsidRPr="00334BC2">
              <w:rPr>
                <w:sz w:val="22"/>
                <w:szCs w:val="22"/>
              </w:rPr>
              <w:t>Incl. en la garantía</w:t>
            </w:r>
          </w:p>
        </w:tc>
        <w:tc>
          <w:tcPr>
            <w:tcW w:w="1095" w:type="dxa"/>
          </w:tcPr>
          <w:p w14:paraId="5E2C2486" w14:textId="77777777" w:rsidR="00C85FC3" w:rsidRPr="00334BC2" w:rsidRDefault="00C85FC3" w:rsidP="00510A60">
            <w:pPr>
              <w:spacing w:before="100" w:after="100"/>
              <w:jc w:val="center"/>
              <w:rPr>
                <w:sz w:val="22"/>
                <w:szCs w:val="22"/>
              </w:rPr>
            </w:pPr>
            <w:r w:rsidRPr="00334BC2">
              <w:rPr>
                <w:sz w:val="22"/>
                <w:szCs w:val="22"/>
              </w:rPr>
              <w:t>Incl. en la garantía</w:t>
            </w:r>
          </w:p>
        </w:tc>
        <w:tc>
          <w:tcPr>
            <w:tcW w:w="1140" w:type="dxa"/>
          </w:tcPr>
          <w:p w14:paraId="5E8206F0" w14:textId="77777777" w:rsidR="00C85FC3" w:rsidRPr="00334BC2" w:rsidRDefault="00C85FC3" w:rsidP="00510A60">
            <w:pPr>
              <w:spacing w:before="100" w:after="100"/>
              <w:jc w:val="center"/>
              <w:rPr>
                <w:sz w:val="22"/>
                <w:szCs w:val="22"/>
              </w:rPr>
            </w:pPr>
            <w:r w:rsidRPr="00334BC2">
              <w:rPr>
                <w:sz w:val="22"/>
                <w:szCs w:val="22"/>
              </w:rPr>
              <w:t>Incl. en la garantía</w:t>
            </w:r>
          </w:p>
        </w:tc>
        <w:tc>
          <w:tcPr>
            <w:tcW w:w="1050" w:type="dxa"/>
          </w:tcPr>
          <w:p w14:paraId="3D51125C" w14:textId="77777777" w:rsidR="00C85FC3" w:rsidRPr="00334BC2" w:rsidRDefault="00C85FC3" w:rsidP="00510A60">
            <w:pPr>
              <w:spacing w:before="100" w:after="100"/>
              <w:jc w:val="center"/>
              <w:rPr>
                <w:sz w:val="22"/>
                <w:szCs w:val="22"/>
              </w:rPr>
            </w:pPr>
          </w:p>
        </w:tc>
        <w:tc>
          <w:tcPr>
            <w:tcW w:w="1095" w:type="dxa"/>
          </w:tcPr>
          <w:p w14:paraId="6A3A1FD9" w14:textId="77777777" w:rsidR="00C85FC3" w:rsidRPr="00334BC2" w:rsidRDefault="00C85FC3" w:rsidP="00510A60">
            <w:pPr>
              <w:spacing w:before="100" w:after="100"/>
              <w:jc w:val="center"/>
              <w:rPr>
                <w:sz w:val="22"/>
                <w:szCs w:val="22"/>
              </w:rPr>
            </w:pPr>
          </w:p>
        </w:tc>
        <w:tc>
          <w:tcPr>
            <w:tcW w:w="1095" w:type="dxa"/>
          </w:tcPr>
          <w:p w14:paraId="52E4AC29" w14:textId="77777777" w:rsidR="00C85FC3" w:rsidRPr="00334BC2" w:rsidRDefault="00C85FC3" w:rsidP="00510A60">
            <w:pPr>
              <w:spacing w:before="100" w:after="100"/>
              <w:jc w:val="center"/>
              <w:rPr>
                <w:sz w:val="22"/>
                <w:szCs w:val="22"/>
              </w:rPr>
            </w:pPr>
          </w:p>
        </w:tc>
        <w:tc>
          <w:tcPr>
            <w:tcW w:w="2250" w:type="dxa"/>
          </w:tcPr>
          <w:p w14:paraId="29AD830D" w14:textId="77777777" w:rsidR="00C85FC3" w:rsidRPr="00334BC2" w:rsidRDefault="00C85FC3" w:rsidP="00510A60">
            <w:pPr>
              <w:spacing w:before="100" w:after="100"/>
              <w:jc w:val="center"/>
              <w:rPr>
                <w:sz w:val="22"/>
                <w:szCs w:val="22"/>
              </w:rPr>
            </w:pPr>
          </w:p>
        </w:tc>
      </w:tr>
      <w:tr w:rsidR="00C85FC3" w:rsidRPr="00334BC2" w14:paraId="4F5D8AD3" w14:textId="77777777" w:rsidTr="00510A60">
        <w:trPr>
          <w:cantSplit/>
        </w:trPr>
        <w:tc>
          <w:tcPr>
            <w:tcW w:w="1126" w:type="dxa"/>
          </w:tcPr>
          <w:p w14:paraId="3172A059" w14:textId="77777777" w:rsidR="00C85FC3" w:rsidRPr="00334BC2" w:rsidRDefault="00C85FC3" w:rsidP="00510A60">
            <w:pPr>
              <w:spacing w:before="100" w:after="100"/>
              <w:jc w:val="center"/>
              <w:rPr>
                <w:sz w:val="22"/>
                <w:szCs w:val="22"/>
              </w:rPr>
            </w:pPr>
            <w:r w:rsidRPr="00334BC2">
              <w:rPr>
                <w:sz w:val="22"/>
                <w:szCs w:val="22"/>
              </w:rPr>
              <w:t>2.</w:t>
            </w:r>
          </w:p>
        </w:tc>
        <w:tc>
          <w:tcPr>
            <w:tcW w:w="2942" w:type="dxa"/>
          </w:tcPr>
          <w:p w14:paraId="157E47C8" w14:textId="77777777" w:rsidR="00C85FC3" w:rsidRPr="00334BC2" w:rsidRDefault="00C85FC3" w:rsidP="00510A60">
            <w:pPr>
              <w:spacing w:before="100" w:after="100"/>
              <w:jc w:val="left"/>
              <w:rPr>
                <w:sz w:val="22"/>
                <w:szCs w:val="22"/>
              </w:rPr>
            </w:pPr>
            <w:r w:rsidRPr="00334BC2">
              <w:rPr>
                <w:sz w:val="22"/>
                <w:szCs w:val="22"/>
              </w:rPr>
              <w:t xml:space="preserve">Licencias y actualizaciones de software </w:t>
            </w:r>
          </w:p>
        </w:tc>
        <w:tc>
          <w:tcPr>
            <w:tcW w:w="1095" w:type="dxa"/>
          </w:tcPr>
          <w:p w14:paraId="289493A5" w14:textId="77777777" w:rsidR="00C85FC3" w:rsidRPr="00334BC2" w:rsidRDefault="00C85FC3" w:rsidP="00510A60">
            <w:pPr>
              <w:spacing w:before="100" w:after="100"/>
              <w:jc w:val="center"/>
              <w:rPr>
                <w:sz w:val="22"/>
                <w:szCs w:val="22"/>
              </w:rPr>
            </w:pPr>
            <w:r w:rsidRPr="00334BC2">
              <w:rPr>
                <w:sz w:val="22"/>
                <w:szCs w:val="22"/>
              </w:rPr>
              <w:t>Incl. en la garantía</w:t>
            </w:r>
          </w:p>
        </w:tc>
        <w:tc>
          <w:tcPr>
            <w:tcW w:w="1095" w:type="dxa"/>
          </w:tcPr>
          <w:p w14:paraId="66F0E3D0" w14:textId="77777777" w:rsidR="00C85FC3" w:rsidRPr="00334BC2" w:rsidRDefault="00C85FC3" w:rsidP="00510A60">
            <w:pPr>
              <w:spacing w:before="100" w:after="100"/>
              <w:jc w:val="center"/>
              <w:rPr>
                <w:sz w:val="22"/>
                <w:szCs w:val="22"/>
              </w:rPr>
            </w:pPr>
          </w:p>
        </w:tc>
        <w:tc>
          <w:tcPr>
            <w:tcW w:w="1140" w:type="dxa"/>
          </w:tcPr>
          <w:p w14:paraId="426093F7" w14:textId="77777777" w:rsidR="00C85FC3" w:rsidRPr="00334BC2" w:rsidRDefault="00C85FC3" w:rsidP="00510A60">
            <w:pPr>
              <w:spacing w:before="100" w:after="100"/>
              <w:jc w:val="center"/>
              <w:rPr>
                <w:sz w:val="22"/>
                <w:szCs w:val="22"/>
              </w:rPr>
            </w:pPr>
          </w:p>
        </w:tc>
        <w:tc>
          <w:tcPr>
            <w:tcW w:w="1050" w:type="dxa"/>
          </w:tcPr>
          <w:p w14:paraId="0E195462" w14:textId="77777777" w:rsidR="00C85FC3" w:rsidRPr="00334BC2" w:rsidRDefault="00C85FC3" w:rsidP="00510A60">
            <w:pPr>
              <w:spacing w:before="100" w:after="100"/>
              <w:jc w:val="center"/>
              <w:rPr>
                <w:sz w:val="22"/>
                <w:szCs w:val="22"/>
              </w:rPr>
            </w:pPr>
          </w:p>
        </w:tc>
        <w:tc>
          <w:tcPr>
            <w:tcW w:w="1095" w:type="dxa"/>
          </w:tcPr>
          <w:p w14:paraId="7CC6EB6B" w14:textId="77777777" w:rsidR="00C85FC3" w:rsidRPr="00334BC2" w:rsidRDefault="00C85FC3" w:rsidP="00510A60">
            <w:pPr>
              <w:spacing w:before="100" w:after="100"/>
              <w:jc w:val="center"/>
              <w:rPr>
                <w:sz w:val="22"/>
                <w:szCs w:val="22"/>
              </w:rPr>
            </w:pPr>
          </w:p>
        </w:tc>
        <w:tc>
          <w:tcPr>
            <w:tcW w:w="1095" w:type="dxa"/>
          </w:tcPr>
          <w:p w14:paraId="7642746F" w14:textId="77777777" w:rsidR="00C85FC3" w:rsidRPr="00334BC2" w:rsidRDefault="00C85FC3" w:rsidP="00510A60">
            <w:pPr>
              <w:spacing w:before="100" w:after="100"/>
              <w:jc w:val="center"/>
              <w:rPr>
                <w:sz w:val="22"/>
                <w:szCs w:val="22"/>
              </w:rPr>
            </w:pPr>
          </w:p>
        </w:tc>
        <w:tc>
          <w:tcPr>
            <w:tcW w:w="2250" w:type="dxa"/>
          </w:tcPr>
          <w:p w14:paraId="6E79BD3C" w14:textId="77777777" w:rsidR="00C85FC3" w:rsidRPr="00334BC2" w:rsidRDefault="00C85FC3" w:rsidP="00510A60">
            <w:pPr>
              <w:spacing w:before="100" w:after="100"/>
              <w:jc w:val="center"/>
              <w:rPr>
                <w:sz w:val="22"/>
                <w:szCs w:val="22"/>
              </w:rPr>
            </w:pPr>
          </w:p>
        </w:tc>
      </w:tr>
      <w:tr w:rsidR="00C85FC3" w:rsidRPr="00334BC2" w14:paraId="0317B33D" w14:textId="77777777" w:rsidTr="00510A60">
        <w:trPr>
          <w:cantSplit/>
        </w:trPr>
        <w:tc>
          <w:tcPr>
            <w:tcW w:w="1126" w:type="dxa"/>
          </w:tcPr>
          <w:p w14:paraId="52A3AD5F" w14:textId="77777777" w:rsidR="00C85FC3" w:rsidRPr="00334BC2" w:rsidRDefault="00C85FC3" w:rsidP="00510A60">
            <w:pPr>
              <w:spacing w:before="100" w:after="100"/>
              <w:jc w:val="center"/>
              <w:rPr>
                <w:sz w:val="22"/>
                <w:szCs w:val="22"/>
              </w:rPr>
            </w:pPr>
            <w:r w:rsidRPr="00334BC2">
              <w:rPr>
                <w:sz w:val="22"/>
                <w:szCs w:val="22"/>
              </w:rPr>
              <w:t>2.1</w:t>
            </w:r>
          </w:p>
        </w:tc>
        <w:tc>
          <w:tcPr>
            <w:tcW w:w="2942" w:type="dxa"/>
          </w:tcPr>
          <w:p w14:paraId="6C3F04DA" w14:textId="77777777" w:rsidR="00C85FC3" w:rsidRPr="00334BC2" w:rsidRDefault="00C85FC3" w:rsidP="00510A60">
            <w:pPr>
              <w:spacing w:before="100" w:after="100"/>
              <w:ind w:left="302"/>
              <w:jc w:val="left"/>
              <w:rPr>
                <w:sz w:val="22"/>
                <w:szCs w:val="22"/>
              </w:rPr>
            </w:pPr>
            <w:r w:rsidRPr="00334BC2">
              <w:rPr>
                <w:sz w:val="22"/>
                <w:szCs w:val="22"/>
              </w:rPr>
              <w:t xml:space="preserve">Software del Sistema y </w:t>
            </w:r>
            <w:r w:rsidRPr="00334BC2">
              <w:rPr>
                <w:sz w:val="22"/>
                <w:szCs w:val="22"/>
              </w:rPr>
              <w:br/>
              <w:t>de propósito general</w:t>
            </w:r>
          </w:p>
        </w:tc>
        <w:tc>
          <w:tcPr>
            <w:tcW w:w="1095" w:type="dxa"/>
          </w:tcPr>
          <w:p w14:paraId="48AA1C40" w14:textId="77777777" w:rsidR="00C85FC3" w:rsidRPr="00334BC2" w:rsidRDefault="00C85FC3" w:rsidP="00510A60">
            <w:pPr>
              <w:spacing w:before="100" w:after="100"/>
              <w:jc w:val="center"/>
              <w:rPr>
                <w:sz w:val="22"/>
                <w:szCs w:val="22"/>
              </w:rPr>
            </w:pPr>
            <w:r w:rsidRPr="00334BC2">
              <w:rPr>
                <w:sz w:val="22"/>
                <w:szCs w:val="22"/>
              </w:rPr>
              <w:t>Incl. en la garantía</w:t>
            </w:r>
          </w:p>
        </w:tc>
        <w:tc>
          <w:tcPr>
            <w:tcW w:w="1095" w:type="dxa"/>
          </w:tcPr>
          <w:p w14:paraId="410AA33C" w14:textId="77777777" w:rsidR="00C85FC3" w:rsidRPr="00334BC2" w:rsidRDefault="00C85FC3" w:rsidP="00510A60">
            <w:pPr>
              <w:spacing w:before="100" w:after="100"/>
              <w:jc w:val="center"/>
              <w:rPr>
                <w:sz w:val="22"/>
                <w:szCs w:val="22"/>
              </w:rPr>
            </w:pPr>
          </w:p>
        </w:tc>
        <w:tc>
          <w:tcPr>
            <w:tcW w:w="1140" w:type="dxa"/>
          </w:tcPr>
          <w:p w14:paraId="5025026C" w14:textId="77777777" w:rsidR="00C85FC3" w:rsidRPr="00334BC2" w:rsidRDefault="00C85FC3" w:rsidP="00510A60">
            <w:pPr>
              <w:spacing w:before="100" w:after="100"/>
              <w:jc w:val="center"/>
              <w:rPr>
                <w:sz w:val="22"/>
                <w:szCs w:val="22"/>
              </w:rPr>
            </w:pPr>
          </w:p>
        </w:tc>
        <w:tc>
          <w:tcPr>
            <w:tcW w:w="1050" w:type="dxa"/>
          </w:tcPr>
          <w:p w14:paraId="36DAC9F8" w14:textId="77777777" w:rsidR="00C85FC3" w:rsidRPr="00334BC2" w:rsidRDefault="00C85FC3" w:rsidP="00510A60">
            <w:pPr>
              <w:spacing w:before="100" w:after="100"/>
              <w:jc w:val="center"/>
              <w:rPr>
                <w:sz w:val="22"/>
                <w:szCs w:val="22"/>
              </w:rPr>
            </w:pPr>
          </w:p>
        </w:tc>
        <w:tc>
          <w:tcPr>
            <w:tcW w:w="1095" w:type="dxa"/>
          </w:tcPr>
          <w:p w14:paraId="0282F5AE" w14:textId="77777777" w:rsidR="00C85FC3" w:rsidRPr="00334BC2" w:rsidRDefault="00C85FC3" w:rsidP="00510A60">
            <w:pPr>
              <w:spacing w:before="100" w:after="100"/>
              <w:jc w:val="center"/>
              <w:rPr>
                <w:sz w:val="22"/>
                <w:szCs w:val="22"/>
              </w:rPr>
            </w:pPr>
          </w:p>
        </w:tc>
        <w:tc>
          <w:tcPr>
            <w:tcW w:w="1095" w:type="dxa"/>
          </w:tcPr>
          <w:p w14:paraId="7517CBBB" w14:textId="77777777" w:rsidR="00C85FC3" w:rsidRPr="00334BC2" w:rsidRDefault="00C85FC3" w:rsidP="00510A60">
            <w:pPr>
              <w:spacing w:before="100" w:after="100"/>
              <w:jc w:val="center"/>
              <w:rPr>
                <w:sz w:val="22"/>
                <w:szCs w:val="22"/>
              </w:rPr>
            </w:pPr>
          </w:p>
        </w:tc>
        <w:tc>
          <w:tcPr>
            <w:tcW w:w="2250" w:type="dxa"/>
          </w:tcPr>
          <w:p w14:paraId="2CEFB5A1" w14:textId="77777777" w:rsidR="00C85FC3" w:rsidRPr="00334BC2" w:rsidRDefault="00C85FC3" w:rsidP="00510A60">
            <w:pPr>
              <w:spacing w:before="100" w:after="100"/>
              <w:jc w:val="center"/>
              <w:rPr>
                <w:sz w:val="22"/>
                <w:szCs w:val="22"/>
              </w:rPr>
            </w:pPr>
          </w:p>
        </w:tc>
      </w:tr>
      <w:tr w:rsidR="00C85FC3" w:rsidRPr="00334BC2" w14:paraId="18D9CA44" w14:textId="77777777" w:rsidTr="00510A60">
        <w:trPr>
          <w:cantSplit/>
        </w:trPr>
        <w:tc>
          <w:tcPr>
            <w:tcW w:w="1126" w:type="dxa"/>
          </w:tcPr>
          <w:p w14:paraId="3F43E528" w14:textId="77777777" w:rsidR="00C85FC3" w:rsidRPr="00334BC2" w:rsidRDefault="00C85FC3" w:rsidP="00510A60">
            <w:pPr>
              <w:spacing w:before="100" w:after="100"/>
              <w:jc w:val="center"/>
              <w:rPr>
                <w:sz w:val="22"/>
                <w:szCs w:val="22"/>
              </w:rPr>
            </w:pPr>
            <w:r w:rsidRPr="00334BC2">
              <w:rPr>
                <w:sz w:val="22"/>
                <w:szCs w:val="22"/>
              </w:rPr>
              <w:t>2.2</w:t>
            </w:r>
          </w:p>
        </w:tc>
        <w:tc>
          <w:tcPr>
            <w:tcW w:w="2942" w:type="dxa"/>
          </w:tcPr>
          <w:p w14:paraId="2ABAF9A4" w14:textId="77777777" w:rsidR="00C85FC3" w:rsidRPr="00334BC2" w:rsidRDefault="00C85FC3" w:rsidP="00510A60">
            <w:pPr>
              <w:spacing w:before="100" w:after="100"/>
              <w:ind w:left="302"/>
              <w:jc w:val="left"/>
              <w:rPr>
                <w:sz w:val="22"/>
                <w:szCs w:val="22"/>
              </w:rPr>
            </w:pPr>
            <w:r w:rsidRPr="00334BC2">
              <w:rPr>
                <w:sz w:val="22"/>
                <w:szCs w:val="22"/>
              </w:rPr>
              <w:t>Software de aplicación, estándar y personalizado</w:t>
            </w:r>
          </w:p>
        </w:tc>
        <w:tc>
          <w:tcPr>
            <w:tcW w:w="1095" w:type="dxa"/>
          </w:tcPr>
          <w:p w14:paraId="6207C558" w14:textId="77777777" w:rsidR="00C85FC3" w:rsidRPr="00334BC2" w:rsidRDefault="00C85FC3" w:rsidP="00510A60">
            <w:pPr>
              <w:spacing w:before="100" w:after="100"/>
              <w:jc w:val="center"/>
              <w:rPr>
                <w:sz w:val="22"/>
                <w:szCs w:val="22"/>
              </w:rPr>
            </w:pPr>
            <w:r w:rsidRPr="00334BC2">
              <w:rPr>
                <w:sz w:val="22"/>
                <w:szCs w:val="22"/>
              </w:rPr>
              <w:t>Incl. en la garantía</w:t>
            </w:r>
          </w:p>
        </w:tc>
        <w:tc>
          <w:tcPr>
            <w:tcW w:w="1095" w:type="dxa"/>
          </w:tcPr>
          <w:p w14:paraId="5F2AA6B8" w14:textId="77777777" w:rsidR="00C85FC3" w:rsidRPr="00334BC2" w:rsidRDefault="00C85FC3" w:rsidP="00510A60">
            <w:pPr>
              <w:spacing w:before="100" w:after="100"/>
              <w:jc w:val="center"/>
              <w:rPr>
                <w:sz w:val="22"/>
                <w:szCs w:val="22"/>
              </w:rPr>
            </w:pPr>
          </w:p>
        </w:tc>
        <w:tc>
          <w:tcPr>
            <w:tcW w:w="1140" w:type="dxa"/>
          </w:tcPr>
          <w:p w14:paraId="024AD450" w14:textId="77777777" w:rsidR="00C85FC3" w:rsidRPr="00334BC2" w:rsidRDefault="00C85FC3" w:rsidP="00510A60">
            <w:pPr>
              <w:spacing w:before="100" w:after="100"/>
              <w:jc w:val="center"/>
              <w:rPr>
                <w:sz w:val="22"/>
                <w:szCs w:val="22"/>
              </w:rPr>
            </w:pPr>
          </w:p>
        </w:tc>
        <w:tc>
          <w:tcPr>
            <w:tcW w:w="1050" w:type="dxa"/>
          </w:tcPr>
          <w:p w14:paraId="0BBFB105" w14:textId="77777777" w:rsidR="00C85FC3" w:rsidRPr="00334BC2" w:rsidRDefault="00C85FC3" w:rsidP="00510A60">
            <w:pPr>
              <w:spacing w:before="100" w:after="100"/>
              <w:jc w:val="center"/>
              <w:rPr>
                <w:sz w:val="22"/>
                <w:szCs w:val="22"/>
              </w:rPr>
            </w:pPr>
          </w:p>
        </w:tc>
        <w:tc>
          <w:tcPr>
            <w:tcW w:w="1095" w:type="dxa"/>
          </w:tcPr>
          <w:p w14:paraId="53F6C9E2" w14:textId="77777777" w:rsidR="00C85FC3" w:rsidRPr="00334BC2" w:rsidRDefault="00C85FC3" w:rsidP="00510A60">
            <w:pPr>
              <w:spacing w:before="100" w:after="100"/>
              <w:jc w:val="center"/>
              <w:rPr>
                <w:sz w:val="22"/>
                <w:szCs w:val="22"/>
              </w:rPr>
            </w:pPr>
          </w:p>
        </w:tc>
        <w:tc>
          <w:tcPr>
            <w:tcW w:w="1095" w:type="dxa"/>
          </w:tcPr>
          <w:p w14:paraId="3DABD55C" w14:textId="77777777" w:rsidR="00C85FC3" w:rsidRPr="00334BC2" w:rsidRDefault="00C85FC3" w:rsidP="00510A60">
            <w:pPr>
              <w:spacing w:before="100" w:after="100"/>
              <w:jc w:val="center"/>
              <w:rPr>
                <w:sz w:val="22"/>
                <w:szCs w:val="22"/>
              </w:rPr>
            </w:pPr>
          </w:p>
        </w:tc>
        <w:tc>
          <w:tcPr>
            <w:tcW w:w="2250" w:type="dxa"/>
          </w:tcPr>
          <w:p w14:paraId="0424F50E" w14:textId="77777777" w:rsidR="00C85FC3" w:rsidRPr="00334BC2" w:rsidRDefault="00C85FC3" w:rsidP="00510A60">
            <w:pPr>
              <w:spacing w:before="100" w:after="100"/>
              <w:jc w:val="center"/>
              <w:rPr>
                <w:sz w:val="22"/>
                <w:szCs w:val="22"/>
              </w:rPr>
            </w:pPr>
          </w:p>
        </w:tc>
      </w:tr>
      <w:tr w:rsidR="00C85FC3" w:rsidRPr="00334BC2" w14:paraId="461B1571" w14:textId="77777777" w:rsidTr="00510A60">
        <w:trPr>
          <w:cantSplit/>
        </w:trPr>
        <w:tc>
          <w:tcPr>
            <w:tcW w:w="1126" w:type="dxa"/>
          </w:tcPr>
          <w:p w14:paraId="763164AC" w14:textId="77777777" w:rsidR="00C85FC3" w:rsidRPr="00334BC2" w:rsidRDefault="00C85FC3" w:rsidP="00510A60">
            <w:pPr>
              <w:spacing w:before="100" w:after="100"/>
              <w:jc w:val="center"/>
              <w:rPr>
                <w:sz w:val="22"/>
                <w:szCs w:val="22"/>
              </w:rPr>
            </w:pPr>
            <w:r w:rsidRPr="00334BC2">
              <w:rPr>
                <w:sz w:val="22"/>
                <w:szCs w:val="22"/>
              </w:rPr>
              <w:t>3.</w:t>
            </w:r>
          </w:p>
        </w:tc>
        <w:tc>
          <w:tcPr>
            <w:tcW w:w="2942" w:type="dxa"/>
          </w:tcPr>
          <w:p w14:paraId="5FF00FBF" w14:textId="77777777" w:rsidR="00C85FC3" w:rsidRPr="00334BC2" w:rsidRDefault="00C85FC3" w:rsidP="00510A60">
            <w:pPr>
              <w:spacing w:before="100" w:after="100"/>
              <w:jc w:val="left"/>
              <w:rPr>
                <w:sz w:val="22"/>
                <w:szCs w:val="22"/>
              </w:rPr>
            </w:pPr>
            <w:r w:rsidRPr="00334BC2">
              <w:rPr>
                <w:sz w:val="22"/>
                <w:szCs w:val="22"/>
              </w:rPr>
              <w:t>Servicios técnicos</w:t>
            </w:r>
          </w:p>
        </w:tc>
        <w:tc>
          <w:tcPr>
            <w:tcW w:w="1095" w:type="dxa"/>
          </w:tcPr>
          <w:p w14:paraId="1798F692" w14:textId="77777777" w:rsidR="00C85FC3" w:rsidRPr="00334BC2" w:rsidRDefault="00C85FC3" w:rsidP="00510A60">
            <w:pPr>
              <w:spacing w:before="100" w:after="100"/>
              <w:jc w:val="center"/>
              <w:rPr>
                <w:sz w:val="22"/>
                <w:szCs w:val="22"/>
              </w:rPr>
            </w:pPr>
          </w:p>
        </w:tc>
        <w:tc>
          <w:tcPr>
            <w:tcW w:w="1095" w:type="dxa"/>
          </w:tcPr>
          <w:p w14:paraId="6237ECE5" w14:textId="77777777" w:rsidR="00C85FC3" w:rsidRPr="00334BC2" w:rsidRDefault="00C85FC3" w:rsidP="00510A60">
            <w:pPr>
              <w:spacing w:before="100" w:after="100"/>
              <w:jc w:val="center"/>
              <w:rPr>
                <w:sz w:val="22"/>
                <w:szCs w:val="22"/>
              </w:rPr>
            </w:pPr>
          </w:p>
        </w:tc>
        <w:tc>
          <w:tcPr>
            <w:tcW w:w="1140" w:type="dxa"/>
          </w:tcPr>
          <w:p w14:paraId="1687ED54" w14:textId="77777777" w:rsidR="00C85FC3" w:rsidRPr="00334BC2" w:rsidRDefault="00C85FC3" w:rsidP="00510A60">
            <w:pPr>
              <w:spacing w:before="100" w:after="100"/>
              <w:jc w:val="center"/>
              <w:rPr>
                <w:sz w:val="22"/>
                <w:szCs w:val="22"/>
              </w:rPr>
            </w:pPr>
          </w:p>
        </w:tc>
        <w:tc>
          <w:tcPr>
            <w:tcW w:w="1050" w:type="dxa"/>
          </w:tcPr>
          <w:p w14:paraId="77A864B6" w14:textId="77777777" w:rsidR="00C85FC3" w:rsidRPr="00334BC2" w:rsidRDefault="00C85FC3" w:rsidP="00510A60">
            <w:pPr>
              <w:spacing w:before="100" w:after="100"/>
              <w:jc w:val="center"/>
              <w:rPr>
                <w:sz w:val="22"/>
                <w:szCs w:val="22"/>
              </w:rPr>
            </w:pPr>
          </w:p>
        </w:tc>
        <w:tc>
          <w:tcPr>
            <w:tcW w:w="1095" w:type="dxa"/>
          </w:tcPr>
          <w:p w14:paraId="122C98F9" w14:textId="77777777" w:rsidR="00C85FC3" w:rsidRPr="00334BC2" w:rsidRDefault="00C85FC3" w:rsidP="00510A60">
            <w:pPr>
              <w:spacing w:before="100" w:after="100"/>
              <w:jc w:val="center"/>
              <w:rPr>
                <w:sz w:val="22"/>
                <w:szCs w:val="22"/>
              </w:rPr>
            </w:pPr>
          </w:p>
        </w:tc>
        <w:tc>
          <w:tcPr>
            <w:tcW w:w="1095" w:type="dxa"/>
          </w:tcPr>
          <w:p w14:paraId="53F54FDD" w14:textId="77777777" w:rsidR="00C85FC3" w:rsidRPr="00334BC2" w:rsidRDefault="00C85FC3" w:rsidP="00510A60">
            <w:pPr>
              <w:spacing w:before="100" w:after="100"/>
              <w:jc w:val="center"/>
              <w:rPr>
                <w:sz w:val="22"/>
                <w:szCs w:val="22"/>
              </w:rPr>
            </w:pPr>
          </w:p>
        </w:tc>
        <w:tc>
          <w:tcPr>
            <w:tcW w:w="2250" w:type="dxa"/>
          </w:tcPr>
          <w:p w14:paraId="0505AF19" w14:textId="77777777" w:rsidR="00C85FC3" w:rsidRPr="00334BC2" w:rsidRDefault="00C85FC3" w:rsidP="00510A60">
            <w:pPr>
              <w:spacing w:before="100" w:after="100"/>
              <w:jc w:val="center"/>
              <w:rPr>
                <w:sz w:val="22"/>
                <w:szCs w:val="22"/>
              </w:rPr>
            </w:pPr>
          </w:p>
        </w:tc>
      </w:tr>
      <w:tr w:rsidR="00C85FC3" w:rsidRPr="00334BC2" w14:paraId="406D04CB" w14:textId="77777777" w:rsidTr="00510A60">
        <w:trPr>
          <w:cantSplit/>
        </w:trPr>
        <w:tc>
          <w:tcPr>
            <w:tcW w:w="1126" w:type="dxa"/>
          </w:tcPr>
          <w:p w14:paraId="18127535" w14:textId="77777777" w:rsidR="00C85FC3" w:rsidRPr="00334BC2" w:rsidRDefault="00C85FC3" w:rsidP="00510A60">
            <w:pPr>
              <w:spacing w:before="100" w:after="100"/>
              <w:jc w:val="center"/>
              <w:rPr>
                <w:sz w:val="22"/>
                <w:szCs w:val="22"/>
              </w:rPr>
            </w:pPr>
            <w:r w:rsidRPr="00334BC2">
              <w:rPr>
                <w:sz w:val="22"/>
                <w:szCs w:val="22"/>
              </w:rPr>
              <w:t>3.1</w:t>
            </w:r>
          </w:p>
        </w:tc>
        <w:tc>
          <w:tcPr>
            <w:tcW w:w="2942" w:type="dxa"/>
          </w:tcPr>
          <w:p w14:paraId="17272DF9" w14:textId="77777777" w:rsidR="00C85FC3" w:rsidRPr="00334BC2" w:rsidRDefault="00C85FC3" w:rsidP="00510A60">
            <w:pPr>
              <w:spacing w:before="100" w:after="100"/>
              <w:ind w:left="302"/>
              <w:jc w:val="left"/>
              <w:rPr>
                <w:sz w:val="22"/>
                <w:szCs w:val="22"/>
              </w:rPr>
            </w:pPr>
            <w:r w:rsidRPr="00334BC2">
              <w:rPr>
                <w:sz w:val="22"/>
                <w:szCs w:val="22"/>
              </w:rPr>
              <w:t xml:space="preserve">Analista superior </w:t>
            </w:r>
            <w:r w:rsidRPr="00334BC2">
              <w:rPr>
                <w:sz w:val="22"/>
                <w:szCs w:val="22"/>
              </w:rPr>
              <w:br/>
              <w:t>de sistemas</w:t>
            </w:r>
          </w:p>
        </w:tc>
        <w:tc>
          <w:tcPr>
            <w:tcW w:w="1095" w:type="dxa"/>
          </w:tcPr>
          <w:p w14:paraId="551B7A61" w14:textId="77777777" w:rsidR="00C85FC3" w:rsidRPr="00334BC2" w:rsidRDefault="00C85FC3" w:rsidP="00510A60">
            <w:pPr>
              <w:spacing w:before="100" w:after="100"/>
              <w:jc w:val="center"/>
              <w:rPr>
                <w:sz w:val="22"/>
                <w:szCs w:val="22"/>
              </w:rPr>
            </w:pPr>
          </w:p>
        </w:tc>
        <w:tc>
          <w:tcPr>
            <w:tcW w:w="1095" w:type="dxa"/>
          </w:tcPr>
          <w:p w14:paraId="1A32BBAC" w14:textId="77777777" w:rsidR="00C85FC3" w:rsidRPr="00334BC2" w:rsidRDefault="00C85FC3" w:rsidP="00510A60">
            <w:pPr>
              <w:spacing w:before="100" w:after="100"/>
              <w:jc w:val="center"/>
              <w:rPr>
                <w:sz w:val="22"/>
                <w:szCs w:val="22"/>
              </w:rPr>
            </w:pPr>
          </w:p>
        </w:tc>
        <w:tc>
          <w:tcPr>
            <w:tcW w:w="1140" w:type="dxa"/>
          </w:tcPr>
          <w:p w14:paraId="2756868F" w14:textId="77777777" w:rsidR="00C85FC3" w:rsidRPr="00334BC2" w:rsidRDefault="00C85FC3" w:rsidP="00510A60">
            <w:pPr>
              <w:spacing w:before="100" w:after="100"/>
              <w:jc w:val="center"/>
              <w:rPr>
                <w:sz w:val="22"/>
                <w:szCs w:val="22"/>
              </w:rPr>
            </w:pPr>
          </w:p>
        </w:tc>
        <w:tc>
          <w:tcPr>
            <w:tcW w:w="1050" w:type="dxa"/>
          </w:tcPr>
          <w:p w14:paraId="3D74E3F5" w14:textId="77777777" w:rsidR="00C85FC3" w:rsidRPr="00334BC2" w:rsidRDefault="00C85FC3" w:rsidP="00510A60">
            <w:pPr>
              <w:spacing w:before="100" w:after="100"/>
              <w:jc w:val="center"/>
              <w:rPr>
                <w:sz w:val="22"/>
                <w:szCs w:val="22"/>
              </w:rPr>
            </w:pPr>
          </w:p>
        </w:tc>
        <w:tc>
          <w:tcPr>
            <w:tcW w:w="1095" w:type="dxa"/>
          </w:tcPr>
          <w:p w14:paraId="4859F6D6" w14:textId="77777777" w:rsidR="00C85FC3" w:rsidRPr="00334BC2" w:rsidRDefault="00C85FC3" w:rsidP="00510A60">
            <w:pPr>
              <w:spacing w:before="100" w:after="100"/>
              <w:jc w:val="center"/>
              <w:rPr>
                <w:sz w:val="22"/>
                <w:szCs w:val="22"/>
              </w:rPr>
            </w:pPr>
          </w:p>
        </w:tc>
        <w:tc>
          <w:tcPr>
            <w:tcW w:w="1095" w:type="dxa"/>
          </w:tcPr>
          <w:p w14:paraId="3E5F387F" w14:textId="77777777" w:rsidR="00C85FC3" w:rsidRPr="00334BC2" w:rsidRDefault="00C85FC3" w:rsidP="00510A60">
            <w:pPr>
              <w:spacing w:before="100" w:after="100"/>
              <w:jc w:val="center"/>
              <w:rPr>
                <w:sz w:val="22"/>
                <w:szCs w:val="22"/>
              </w:rPr>
            </w:pPr>
          </w:p>
        </w:tc>
        <w:tc>
          <w:tcPr>
            <w:tcW w:w="2250" w:type="dxa"/>
          </w:tcPr>
          <w:p w14:paraId="66074849" w14:textId="77777777" w:rsidR="00C85FC3" w:rsidRPr="00334BC2" w:rsidRDefault="00C85FC3" w:rsidP="00510A60">
            <w:pPr>
              <w:spacing w:before="100" w:after="100"/>
              <w:jc w:val="center"/>
              <w:rPr>
                <w:sz w:val="22"/>
                <w:szCs w:val="22"/>
              </w:rPr>
            </w:pPr>
          </w:p>
        </w:tc>
      </w:tr>
      <w:tr w:rsidR="00C85FC3" w:rsidRPr="00334BC2" w14:paraId="47E7514C" w14:textId="77777777" w:rsidTr="00510A60">
        <w:trPr>
          <w:cantSplit/>
        </w:trPr>
        <w:tc>
          <w:tcPr>
            <w:tcW w:w="1126" w:type="dxa"/>
          </w:tcPr>
          <w:p w14:paraId="315DA548" w14:textId="77777777" w:rsidR="00C85FC3" w:rsidRPr="00334BC2" w:rsidRDefault="00C85FC3" w:rsidP="00510A60">
            <w:pPr>
              <w:spacing w:before="100" w:after="100"/>
              <w:jc w:val="center"/>
              <w:rPr>
                <w:sz w:val="22"/>
                <w:szCs w:val="22"/>
              </w:rPr>
            </w:pPr>
            <w:r w:rsidRPr="00334BC2">
              <w:rPr>
                <w:sz w:val="22"/>
                <w:szCs w:val="22"/>
              </w:rPr>
              <w:t>3.2</w:t>
            </w:r>
          </w:p>
        </w:tc>
        <w:tc>
          <w:tcPr>
            <w:tcW w:w="2942" w:type="dxa"/>
          </w:tcPr>
          <w:p w14:paraId="709A8435" w14:textId="77777777" w:rsidR="00C85FC3" w:rsidRPr="00334BC2" w:rsidRDefault="00C85FC3" w:rsidP="00510A60">
            <w:pPr>
              <w:spacing w:before="100" w:after="100"/>
              <w:ind w:left="302"/>
              <w:jc w:val="left"/>
              <w:rPr>
                <w:sz w:val="22"/>
                <w:szCs w:val="22"/>
              </w:rPr>
            </w:pPr>
            <w:r w:rsidRPr="00334BC2">
              <w:rPr>
                <w:sz w:val="22"/>
                <w:szCs w:val="22"/>
              </w:rPr>
              <w:t>Programador superior</w:t>
            </w:r>
          </w:p>
        </w:tc>
        <w:tc>
          <w:tcPr>
            <w:tcW w:w="1095" w:type="dxa"/>
          </w:tcPr>
          <w:p w14:paraId="72CEE946" w14:textId="77777777" w:rsidR="00C85FC3" w:rsidRPr="00334BC2" w:rsidRDefault="00C85FC3" w:rsidP="00510A60">
            <w:pPr>
              <w:spacing w:before="100" w:after="100"/>
              <w:jc w:val="center"/>
              <w:rPr>
                <w:sz w:val="22"/>
                <w:szCs w:val="22"/>
              </w:rPr>
            </w:pPr>
          </w:p>
        </w:tc>
        <w:tc>
          <w:tcPr>
            <w:tcW w:w="1095" w:type="dxa"/>
          </w:tcPr>
          <w:p w14:paraId="06D824BC" w14:textId="77777777" w:rsidR="00C85FC3" w:rsidRPr="00334BC2" w:rsidRDefault="00C85FC3" w:rsidP="00510A60">
            <w:pPr>
              <w:spacing w:before="100" w:after="100"/>
              <w:jc w:val="center"/>
              <w:rPr>
                <w:sz w:val="22"/>
                <w:szCs w:val="22"/>
              </w:rPr>
            </w:pPr>
          </w:p>
        </w:tc>
        <w:tc>
          <w:tcPr>
            <w:tcW w:w="1140" w:type="dxa"/>
          </w:tcPr>
          <w:p w14:paraId="2D05EEFB" w14:textId="77777777" w:rsidR="00C85FC3" w:rsidRPr="00334BC2" w:rsidRDefault="00C85FC3" w:rsidP="00510A60">
            <w:pPr>
              <w:spacing w:before="100" w:after="100"/>
              <w:jc w:val="center"/>
              <w:rPr>
                <w:sz w:val="22"/>
                <w:szCs w:val="22"/>
              </w:rPr>
            </w:pPr>
          </w:p>
        </w:tc>
        <w:tc>
          <w:tcPr>
            <w:tcW w:w="1050" w:type="dxa"/>
          </w:tcPr>
          <w:p w14:paraId="57ADCCE1" w14:textId="77777777" w:rsidR="00C85FC3" w:rsidRPr="00334BC2" w:rsidRDefault="00C85FC3" w:rsidP="00510A60">
            <w:pPr>
              <w:spacing w:before="100" w:after="100"/>
              <w:jc w:val="center"/>
              <w:rPr>
                <w:sz w:val="22"/>
                <w:szCs w:val="22"/>
              </w:rPr>
            </w:pPr>
          </w:p>
        </w:tc>
        <w:tc>
          <w:tcPr>
            <w:tcW w:w="1095" w:type="dxa"/>
          </w:tcPr>
          <w:p w14:paraId="4199A855" w14:textId="77777777" w:rsidR="00C85FC3" w:rsidRPr="00334BC2" w:rsidRDefault="00C85FC3" w:rsidP="00510A60">
            <w:pPr>
              <w:spacing w:before="100" w:after="100"/>
              <w:jc w:val="center"/>
              <w:rPr>
                <w:sz w:val="22"/>
                <w:szCs w:val="22"/>
              </w:rPr>
            </w:pPr>
          </w:p>
        </w:tc>
        <w:tc>
          <w:tcPr>
            <w:tcW w:w="1095" w:type="dxa"/>
          </w:tcPr>
          <w:p w14:paraId="3EDBA17E" w14:textId="77777777" w:rsidR="00C85FC3" w:rsidRPr="00334BC2" w:rsidRDefault="00C85FC3" w:rsidP="00510A60">
            <w:pPr>
              <w:spacing w:before="100" w:after="100"/>
              <w:jc w:val="center"/>
              <w:rPr>
                <w:sz w:val="22"/>
                <w:szCs w:val="22"/>
              </w:rPr>
            </w:pPr>
          </w:p>
        </w:tc>
        <w:tc>
          <w:tcPr>
            <w:tcW w:w="2250" w:type="dxa"/>
          </w:tcPr>
          <w:p w14:paraId="0ACF25BC" w14:textId="77777777" w:rsidR="00C85FC3" w:rsidRPr="00334BC2" w:rsidRDefault="00C85FC3" w:rsidP="00510A60">
            <w:pPr>
              <w:spacing w:before="100" w:after="100"/>
              <w:jc w:val="center"/>
              <w:rPr>
                <w:sz w:val="22"/>
                <w:szCs w:val="22"/>
              </w:rPr>
            </w:pPr>
          </w:p>
        </w:tc>
      </w:tr>
      <w:tr w:rsidR="00C85FC3" w:rsidRPr="00334BC2" w14:paraId="7E26CD16" w14:textId="77777777" w:rsidTr="00510A60">
        <w:trPr>
          <w:cantSplit/>
        </w:trPr>
        <w:tc>
          <w:tcPr>
            <w:tcW w:w="1126" w:type="dxa"/>
          </w:tcPr>
          <w:p w14:paraId="1026ACB3" w14:textId="77777777" w:rsidR="00C85FC3" w:rsidRPr="00334BC2" w:rsidRDefault="00C85FC3" w:rsidP="00510A60">
            <w:pPr>
              <w:spacing w:before="100" w:after="100"/>
              <w:jc w:val="center"/>
              <w:rPr>
                <w:sz w:val="22"/>
                <w:szCs w:val="22"/>
              </w:rPr>
            </w:pPr>
            <w:r w:rsidRPr="00334BC2">
              <w:rPr>
                <w:sz w:val="22"/>
                <w:szCs w:val="22"/>
              </w:rPr>
              <w:lastRenderedPageBreak/>
              <w:t>3.3</w:t>
            </w:r>
          </w:p>
        </w:tc>
        <w:tc>
          <w:tcPr>
            <w:tcW w:w="2942" w:type="dxa"/>
          </w:tcPr>
          <w:p w14:paraId="36BC0B92" w14:textId="77777777" w:rsidR="00C85FC3" w:rsidRPr="00334BC2" w:rsidRDefault="00C85FC3" w:rsidP="00510A60">
            <w:pPr>
              <w:spacing w:before="100" w:after="100"/>
              <w:ind w:left="302"/>
              <w:jc w:val="left"/>
              <w:rPr>
                <w:sz w:val="22"/>
                <w:szCs w:val="22"/>
              </w:rPr>
            </w:pPr>
            <w:r w:rsidRPr="00334BC2">
              <w:rPr>
                <w:sz w:val="22"/>
                <w:szCs w:val="22"/>
              </w:rPr>
              <w:t xml:space="preserve">Especialista superior </w:t>
            </w:r>
            <w:r w:rsidRPr="00334BC2">
              <w:rPr>
                <w:sz w:val="22"/>
                <w:szCs w:val="22"/>
              </w:rPr>
              <w:br/>
              <w:t>en redes... etc.</w:t>
            </w:r>
          </w:p>
        </w:tc>
        <w:tc>
          <w:tcPr>
            <w:tcW w:w="1095" w:type="dxa"/>
          </w:tcPr>
          <w:p w14:paraId="6714B0E2" w14:textId="77777777" w:rsidR="00C85FC3" w:rsidRPr="00334BC2" w:rsidRDefault="00C85FC3" w:rsidP="00510A60">
            <w:pPr>
              <w:spacing w:before="100" w:after="100"/>
              <w:jc w:val="center"/>
              <w:rPr>
                <w:sz w:val="22"/>
                <w:szCs w:val="22"/>
              </w:rPr>
            </w:pPr>
          </w:p>
        </w:tc>
        <w:tc>
          <w:tcPr>
            <w:tcW w:w="1095" w:type="dxa"/>
          </w:tcPr>
          <w:p w14:paraId="1FD2CDEE" w14:textId="77777777" w:rsidR="00C85FC3" w:rsidRPr="00334BC2" w:rsidRDefault="00C85FC3" w:rsidP="00510A60">
            <w:pPr>
              <w:spacing w:before="100" w:after="100"/>
              <w:jc w:val="center"/>
              <w:rPr>
                <w:sz w:val="22"/>
                <w:szCs w:val="22"/>
              </w:rPr>
            </w:pPr>
          </w:p>
        </w:tc>
        <w:tc>
          <w:tcPr>
            <w:tcW w:w="1140" w:type="dxa"/>
          </w:tcPr>
          <w:p w14:paraId="7532F8A7" w14:textId="77777777" w:rsidR="00C85FC3" w:rsidRPr="00334BC2" w:rsidRDefault="00C85FC3" w:rsidP="00510A60">
            <w:pPr>
              <w:spacing w:before="100" w:after="100"/>
              <w:jc w:val="center"/>
              <w:rPr>
                <w:sz w:val="22"/>
                <w:szCs w:val="22"/>
              </w:rPr>
            </w:pPr>
          </w:p>
        </w:tc>
        <w:tc>
          <w:tcPr>
            <w:tcW w:w="1050" w:type="dxa"/>
          </w:tcPr>
          <w:p w14:paraId="3F7A0CAA" w14:textId="77777777" w:rsidR="00C85FC3" w:rsidRPr="00334BC2" w:rsidRDefault="00C85FC3" w:rsidP="00510A60">
            <w:pPr>
              <w:spacing w:before="100" w:after="100"/>
              <w:jc w:val="center"/>
              <w:rPr>
                <w:sz w:val="22"/>
                <w:szCs w:val="22"/>
              </w:rPr>
            </w:pPr>
          </w:p>
        </w:tc>
        <w:tc>
          <w:tcPr>
            <w:tcW w:w="1095" w:type="dxa"/>
          </w:tcPr>
          <w:p w14:paraId="4844A21C" w14:textId="77777777" w:rsidR="00C85FC3" w:rsidRPr="00334BC2" w:rsidRDefault="00C85FC3" w:rsidP="00510A60">
            <w:pPr>
              <w:spacing w:before="100" w:after="100"/>
              <w:jc w:val="center"/>
              <w:rPr>
                <w:sz w:val="22"/>
                <w:szCs w:val="22"/>
              </w:rPr>
            </w:pPr>
          </w:p>
        </w:tc>
        <w:tc>
          <w:tcPr>
            <w:tcW w:w="1095" w:type="dxa"/>
          </w:tcPr>
          <w:p w14:paraId="0C0BE989" w14:textId="77777777" w:rsidR="00C85FC3" w:rsidRPr="00334BC2" w:rsidRDefault="00C85FC3" w:rsidP="00510A60">
            <w:pPr>
              <w:spacing w:before="100" w:after="100"/>
              <w:jc w:val="center"/>
              <w:rPr>
                <w:sz w:val="22"/>
                <w:szCs w:val="22"/>
              </w:rPr>
            </w:pPr>
          </w:p>
        </w:tc>
        <w:tc>
          <w:tcPr>
            <w:tcW w:w="2250" w:type="dxa"/>
          </w:tcPr>
          <w:p w14:paraId="400AECAF" w14:textId="77777777" w:rsidR="00C85FC3" w:rsidRPr="00334BC2" w:rsidRDefault="00C85FC3" w:rsidP="00510A60">
            <w:pPr>
              <w:spacing w:before="100" w:after="100"/>
              <w:jc w:val="center"/>
              <w:rPr>
                <w:sz w:val="22"/>
                <w:szCs w:val="22"/>
              </w:rPr>
            </w:pPr>
          </w:p>
        </w:tc>
      </w:tr>
      <w:tr w:rsidR="00C85FC3" w:rsidRPr="00334BC2" w14:paraId="2426A3BF" w14:textId="77777777" w:rsidTr="00510A60">
        <w:trPr>
          <w:cantSplit/>
        </w:trPr>
        <w:tc>
          <w:tcPr>
            <w:tcW w:w="1126" w:type="dxa"/>
          </w:tcPr>
          <w:p w14:paraId="3196CB31" w14:textId="77777777" w:rsidR="00C85FC3" w:rsidRPr="00334BC2" w:rsidRDefault="00C85FC3" w:rsidP="00510A60">
            <w:pPr>
              <w:spacing w:before="100" w:after="100"/>
              <w:jc w:val="center"/>
              <w:rPr>
                <w:sz w:val="22"/>
                <w:szCs w:val="22"/>
              </w:rPr>
            </w:pPr>
            <w:r w:rsidRPr="00334BC2">
              <w:rPr>
                <w:sz w:val="22"/>
                <w:szCs w:val="22"/>
              </w:rPr>
              <w:t>4.</w:t>
            </w:r>
          </w:p>
        </w:tc>
        <w:tc>
          <w:tcPr>
            <w:tcW w:w="2942" w:type="dxa"/>
          </w:tcPr>
          <w:p w14:paraId="00FDD692" w14:textId="77777777" w:rsidR="00C85FC3" w:rsidRPr="00334BC2" w:rsidRDefault="00C85FC3" w:rsidP="00510A60">
            <w:pPr>
              <w:pStyle w:val="tabletxt"/>
              <w:spacing w:before="100" w:after="100"/>
              <w:rPr>
                <w:szCs w:val="22"/>
              </w:rPr>
            </w:pPr>
            <w:r w:rsidRPr="00334BC2">
              <w:rPr>
                <w:szCs w:val="22"/>
              </w:rPr>
              <w:t xml:space="preserve">Costos de telecomunicaciones </w:t>
            </w:r>
            <w:r w:rsidRPr="00334BC2">
              <w:rPr>
                <w:i/>
                <w:iCs/>
                <w:szCs w:val="22"/>
              </w:rPr>
              <w:t>[por detallar]</w:t>
            </w:r>
          </w:p>
        </w:tc>
        <w:tc>
          <w:tcPr>
            <w:tcW w:w="1095" w:type="dxa"/>
          </w:tcPr>
          <w:p w14:paraId="251D4242" w14:textId="77777777" w:rsidR="00C85FC3" w:rsidRPr="00334BC2" w:rsidRDefault="00C85FC3" w:rsidP="00510A60">
            <w:pPr>
              <w:spacing w:before="100" w:after="100"/>
              <w:jc w:val="center"/>
              <w:rPr>
                <w:sz w:val="22"/>
                <w:szCs w:val="22"/>
              </w:rPr>
            </w:pPr>
          </w:p>
        </w:tc>
        <w:tc>
          <w:tcPr>
            <w:tcW w:w="1095" w:type="dxa"/>
          </w:tcPr>
          <w:p w14:paraId="6E839FB0" w14:textId="77777777" w:rsidR="00C85FC3" w:rsidRPr="00334BC2" w:rsidRDefault="00C85FC3" w:rsidP="00510A60">
            <w:pPr>
              <w:spacing w:before="100" w:after="100"/>
              <w:jc w:val="center"/>
              <w:rPr>
                <w:sz w:val="22"/>
                <w:szCs w:val="22"/>
              </w:rPr>
            </w:pPr>
          </w:p>
        </w:tc>
        <w:tc>
          <w:tcPr>
            <w:tcW w:w="1140" w:type="dxa"/>
          </w:tcPr>
          <w:p w14:paraId="4A9213BE" w14:textId="77777777" w:rsidR="00C85FC3" w:rsidRPr="00334BC2" w:rsidRDefault="00C85FC3" w:rsidP="00510A60">
            <w:pPr>
              <w:spacing w:before="100" w:after="100"/>
              <w:jc w:val="center"/>
              <w:rPr>
                <w:sz w:val="22"/>
                <w:szCs w:val="22"/>
              </w:rPr>
            </w:pPr>
          </w:p>
        </w:tc>
        <w:tc>
          <w:tcPr>
            <w:tcW w:w="1050" w:type="dxa"/>
          </w:tcPr>
          <w:p w14:paraId="610C385D" w14:textId="77777777" w:rsidR="00C85FC3" w:rsidRPr="00334BC2" w:rsidRDefault="00C85FC3" w:rsidP="00510A60">
            <w:pPr>
              <w:spacing w:before="100" w:after="100"/>
              <w:jc w:val="center"/>
              <w:rPr>
                <w:sz w:val="22"/>
                <w:szCs w:val="22"/>
              </w:rPr>
            </w:pPr>
          </w:p>
        </w:tc>
        <w:tc>
          <w:tcPr>
            <w:tcW w:w="1095" w:type="dxa"/>
          </w:tcPr>
          <w:p w14:paraId="2CDB278C" w14:textId="77777777" w:rsidR="00C85FC3" w:rsidRPr="00334BC2" w:rsidRDefault="00C85FC3" w:rsidP="00510A60">
            <w:pPr>
              <w:spacing w:before="100" w:after="100"/>
              <w:jc w:val="center"/>
              <w:rPr>
                <w:sz w:val="22"/>
                <w:szCs w:val="22"/>
              </w:rPr>
            </w:pPr>
          </w:p>
        </w:tc>
        <w:tc>
          <w:tcPr>
            <w:tcW w:w="1095" w:type="dxa"/>
          </w:tcPr>
          <w:p w14:paraId="6E88DE94" w14:textId="77777777" w:rsidR="00C85FC3" w:rsidRPr="00334BC2" w:rsidRDefault="00C85FC3" w:rsidP="00510A60">
            <w:pPr>
              <w:spacing w:before="100" w:after="100"/>
              <w:jc w:val="center"/>
              <w:rPr>
                <w:sz w:val="22"/>
                <w:szCs w:val="22"/>
              </w:rPr>
            </w:pPr>
          </w:p>
        </w:tc>
        <w:tc>
          <w:tcPr>
            <w:tcW w:w="2250" w:type="dxa"/>
          </w:tcPr>
          <w:p w14:paraId="13CFC0DD" w14:textId="77777777" w:rsidR="00C85FC3" w:rsidRPr="00334BC2" w:rsidRDefault="00C85FC3" w:rsidP="00510A60">
            <w:pPr>
              <w:spacing w:before="100" w:after="100"/>
              <w:jc w:val="center"/>
              <w:rPr>
                <w:sz w:val="22"/>
                <w:szCs w:val="22"/>
              </w:rPr>
            </w:pPr>
          </w:p>
        </w:tc>
      </w:tr>
      <w:tr w:rsidR="00C85FC3" w:rsidRPr="00334BC2" w14:paraId="48CC4B37" w14:textId="77777777" w:rsidTr="00510A60">
        <w:trPr>
          <w:cantSplit/>
        </w:trPr>
        <w:tc>
          <w:tcPr>
            <w:tcW w:w="1126" w:type="dxa"/>
          </w:tcPr>
          <w:p w14:paraId="79649878" w14:textId="77777777" w:rsidR="00C85FC3" w:rsidRPr="00334BC2" w:rsidRDefault="00C85FC3" w:rsidP="00510A60">
            <w:pPr>
              <w:spacing w:before="100" w:after="100"/>
              <w:jc w:val="center"/>
              <w:rPr>
                <w:sz w:val="22"/>
                <w:szCs w:val="22"/>
              </w:rPr>
            </w:pPr>
            <w:r w:rsidRPr="00334BC2">
              <w:rPr>
                <w:sz w:val="22"/>
                <w:szCs w:val="22"/>
              </w:rPr>
              <w:t>5.</w:t>
            </w:r>
          </w:p>
        </w:tc>
        <w:tc>
          <w:tcPr>
            <w:tcW w:w="2942" w:type="dxa"/>
          </w:tcPr>
          <w:p w14:paraId="233A3BBE" w14:textId="77777777" w:rsidR="00C85FC3" w:rsidRPr="00334BC2" w:rsidRDefault="00C85FC3" w:rsidP="00510A60">
            <w:pPr>
              <w:pStyle w:val="tabletxt"/>
              <w:spacing w:before="100" w:after="100"/>
              <w:ind w:right="-136"/>
              <w:rPr>
                <w:i/>
                <w:iCs/>
                <w:spacing w:val="-2"/>
                <w:szCs w:val="22"/>
              </w:rPr>
            </w:pPr>
            <w:r w:rsidRPr="00334BC2">
              <w:rPr>
                <w:i/>
                <w:iCs/>
                <w:spacing w:val="-2"/>
                <w:szCs w:val="22"/>
              </w:rPr>
              <w:t>[Identifique otros gastos recurrentes según corresponda].</w:t>
            </w:r>
          </w:p>
        </w:tc>
        <w:tc>
          <w:tcPr>
            <w:tcW w:w="1095" w:type="dxa"/>
          </w:tcPr>
          <w:p w14:paraId="0C129D27" w14:textId="77777777" w:rsidR="00C85FC3" w:rsidRPr="00334BC2" w:rsidRDefault="00C85FC3" w:rsidP="00510A60">
            <w:pPr>
              <w:spacing w:before="100" w:after="100"/>
              <w:jc w:val="center"/>
              <w:rPr>
                <w:sz w:val="22"/>
                <w:szCs w:val="22"/>
              </w:rPr>
            </w:pPr>
          </w:p>
        </w:tc>
        <w:tc>
          <w:tcPr>
            <w:tcW w:w="1095" w:type="dxa"/>
          </w:tcPr>
          <w:p w14:paraId="41238C54" w14:textId="77777777" w:rsidR="00C85FC3" w:rsidRPr="00334BC2" w:rsidRDefault="00C85FC3" w:rsidP="00510A60">
            <w:pPr>
              <w:spacing w:before="100" w:after="100"/>
              <w:jc w:val="center"/>
              <w:rPr>
                <w:sz w:val="22"/>
                <w:szCs w:val="22"/>
              </w:rPr>
            </w:pPr>
          </w:p>
        </w:tc>
        <w:tc>
          <w:tcPr>
            <w:tcW w:w="1140" w:type="dxa"/>
          </w:tcPr>
          <w:p w14:paraId="0BCB3DF9" w14:textId="77777777" w:rsidR="00C85FC3" w:rsidRPr="00334BC2" w:rsidRDefault="00C85FC3" w:rsidP="00510A60">
            <w:pPr>
              <w:spacing w:before="100" w:after="100"/>
              <w:jc w:val="center"/>
              <w:rPr>
                <w:sz w:val="22"/>
                <w:szCs w:val="22"/>
              </w:rPr>
            </w:pPr>
          </w:p>
        </w:tc>
        <w:tc>
          <w:tcPr>
            <w:tcW w:w="1050" w:type="dxa"/>
          </w:tcPr>
          <w:p w14:paraId="0F152990" w14:textId="77777777" w:rsidR="00C85FC3" w:rsidRPr="00334BC2" w:rsidRDefault="00C85FC3" w:rsidP="00510A60">
            <w:pPr>
              <w:spacing w:before="100" w:after="100"/>
              <w:jc w:val="center"/>
              <w:rPr>
                <w:sz w:val="22"/>
                <w:szCs w:val="22"/>
              </w:rPr>
            </w:pPr>
          </w:p>
        </w:tc>
        <w:tc>
          <w:tcPr>
            <w:tcW w:w="1095" w:type="dxa"/>
          </w:tcPr>
          <w:p w14:paraId="39E84451" w14:textId="77777777" w:rsidR="00C85FC3" w:rsidRPr="00334BC2" w:rsidRDefault="00C85FC3" w:rsidP="00510A60">
            <w:pPr>
              <w:spacing w:before="100" w:after="100"/>
              <w:jc w:val="center"/>
              <w:rPr>
                <w:sz w:val="22"/>
                <w:szCs w:val="22"/>
              </w:rPr>
            </w:pPr>
          </w:p>
        </w:tc>
        <w:tc>
          <w:tcPr>
            <w:tcW w:w="1095" w:type="dxa"/>
          </w:tcPr>
          <w:p w14:paraId="1E91AA73" w14:textId="77777777" w:rsidR="00C85FC3" w:rsidRPr="00334BC2" w:rsidRDefault="00C85FC3" w:rsidP="00510A60">
            <w:pPr>
              <w:spacing w:before="100" w:after="100"/>
              <w:jc w:val="center"/>
              <w:rPr>
                <w:sz w:val="22"/>
                <w:szCs w:val="22"/>
              </w:rPr>
            </w:pPr>
          </w:p>
        </w:tc>
        <w:tc>
          <w:tcPr>
            <w:tcW w:w="2250" w:type="dxa"/>
          </w:tcPr>
          <w:p w14:paraId="5544BB25" w14:textId="77777777" w:rsidR="00C85FC3" w:rsidRPr="00334BC2" w:rsidRDefault="00C85FC3" w:rsidP="00510A60">
            <w:pPr>
              <w:spacing w:before="100" w:after="100"/>
              <w:jc w:val="center"/>
              <w:rPr>
                <w:sz w:val="22"/>
                <w:szCs w:val="22"/>
              </w:rPr>
            </w:pPr>
          </w:p>
        </w:tc>
      </w:tr>
      <w:tr w:rsidR="00C85FC3" w:rsidRPr="00334BC2" w14:paraId="7A8F5EE6" w14:textId="77777777" w:rsidTr="00510A60">
        <w:trPr>
          <w:cantSplit/>
        </w:trPr>
        <w:tc>
          <w:tcPr>
            <w:tcW w:w="1126" w:type="dxa"/>
          </w:tcPr>
          <w:p w14:paraId="606E4F7A" w14:textId="77777777" w:rsidR="00C85FC3" w:rsidRPr="00334BC2" w:rsidRDefault="00C85FC3" w:rsidP="00510A60">
            <w:pPr>
              <w:spacing w:before="100" w:after="100"/>
              <w:jc w:val="center"/>
              <w:rPr>
                <w:sz w:val="22"/>
                <w:szCs w:val="22"/>
              </w:rPr>
            </w:pPr>
          </w:p>
        </w:tc>
        <w:tc>
          <w:tcPr>
            <w:tcW w:w="2942" w:type="dxa"/>
          </w:tcPr>
          <w:p w14:paraId="02EBD4A4" w14:textId="77777777" w:rsidR="00C85FC3" w:rsidRPr="00334BC2" w:rsidRDefault="00C85FC3" w:rsidP="00510A60">
            <w:pPr>
              <w:spacing w:before="100" w:after="100"/>
              <w:jc w:val="left"/>
              <w:rPr>
                <w:sz w:val="22"/>
                <w:szCs w:val="22"/>
              </w:rPr>
            </w:pPr>
            <w:r w:rsidRPr="00334BC2">
              <w:rPr>
                <w:sz w:val="22"/>
                <w:szCs w:val="22"/>
              </w:rPr>
              <w:t>Subtotales anuales:</w:t>
            </w:r>
          </w:p>
        </w:tc>
        <w:tc>
          <w:tcPr>
            <w:tcW w:w="1095" w:type="dxa"/>
          </w:tcPr>
          <w:p w14:paraId="2C493879" w14:textId="77777777" w:rsidR="00C85FC3" w:rsidRPr="00334BC2" w:rsidRDefault="00C85FC3" w:rsidP="00510A60">
            <w:pPr>
              <w:spacing w:before="100" w:after="100"/>
              <w:jc w:val="center"/>
              <w:rPr>
                <w:sz w:val="22"/>
                <w:szCs w:val="22"/>
              </w:rPr>
            </w:pPr>
          </w:p>
        </w:tc>
        <w:tc>
          <w:tcPr>
            <w:tcW w:w="1095" w:type="dxa"/>
          </w:tcPr>
          <w:p w14:paraId="100849D6" w14:textId="77777777" w:rsidR="00C85FC3" w:rsidRPr="00334BC2" w:rsidRDefault="00C85FC3" w:rsidP="00510A60">
            <w:pPr>
              <w:spacing w:before="100" w:after="100"/>
              <w:jc w:val="center"/>
              <w:rPr>
                <w:sz w:val="22"/>
                <w:szCs w:val="22"/>
              </w:rPr>
            </w:pPr>
          </w:p>
        </w:tc>
        <w:tc>
          <w:tcPr>
            <w:tcW w:w="1140" w:type="dxa"/>
          </w:tcPr>
          <w:p w14:paraId="290552FC" w14:textId="77777777" w:rsidR="00C85FC3" w:rsidRPr="00334BC2" w:rsidRDefault="00C85FC3" w:rsidP="00510A60">
            <w:pPr>
              <w:spacing w:before="100" w:after="100"/>
              <w:jc w:val="center"/>
              <w:rPr>
                <w:sz w:val="22"/>
                <w:szCs w:val="22"/>
              </w:rPr>
            </w:pPr>
          </w:p>
        </w:tc>
        <w:tc>
          <w:tcPr>
            <w:tcW w:w="1050" w:type="dxa"/>
          </w:tcPr>
          <w:p w14:paraId="4C4D68E2" w14:textId="77777777" w:rsidR="00C85FC3" w:rsidRPr="00334BC2" w:rsidRDefault="00C85FC3" w:rsidP="00510A60">
            <w:pPr>
              <w:spacing w:before="100" w:after="100"/>
              <w:jc w:val="center"/>
              <w:rPr>
                <w:sz w:val="22"/>
                <w:szCs w:val="22"/>
              </w:rPr>
            </w:pPr>
          </w:p>
        </w:tc>
        <w:tc>
          <w:tcPr>
            <w:tcW w:w="1095" w:type="dxa"/>
          </w:tcPr>
          <w:p w14:paraId="50BD900D" w14:textId="77777777" w:rsidR="00C85FC3" w:rsidRPr="00334BC2" w:rsidRDefault="00C85FC3" w:rsidP="00510A60">
            <w:pPr>
              <w:spacing w:before="100" w:after="100"/>
              <w:jc w:val="center"/>
              <w:rPr>
                <w:sz w:val="22"/>
                <w:szCs w:val="22"/>
              </w:rPr>
            </w:pPr>
          </w:p>
        </w:tc>
        <w:tc>
          <w:tcPr>
            <w:tcW w:w="1095" w:type="dxa"/>
          </w:tcPr>
          <w:p w14:paraId="134C166C" w14:textId="77777777" w:rsidR="00C85FC3" w:rsidRPr="00334BC2" w:rsidRDefault="00C85FC3" w:rsidP="00510A60">
            <w:pPr>
              <w:spacing w:before="100" w:after="100"/>
              <w:jc w:val="center"/>
              <w:rPr>
                <w:sz w:val="22"/>
                <w:szCs w:val="22"/>
              </w:rPr>
            </w:pPr>
          </w:p>
        </w:tc>
        <w:tc>
          <w:tcPr>
            <w:tcW w:w="2250" w:type="dxa"/>
          </w:tcPr>
          <w:p w14:paraId="6904DC96" w14:textId="77777777" w:rsidR="00C85FC3" w:rsidRPr="00334BC2" w:rsidRDefault="00C85FC3" w:rsidP="00510A60">
            <w:pPr>
              <w:spacing w:before="100" w:after="100"/>
              <w:jc w:val="center"/>
              <w:rPr>
                <w:sz w:val="22"/>
                <w:szCs w:val="22"/>
              </w:rPr>
            </w:pPr>
            <w:r w:rsidRPr="00334BC2">
              <w:rPr>
                <w:sz w:val="22"/>
                <w:szCs w:val="22"/>
              </w:rPr>
              <w:t>- -</w:t>
            </w:r>
          </w:p>
        </w:tc>
      </w:tr>
      <w:tr w:rsidR="00C85FC3" w:rsidRPr="00334BC2" w14:paraId="68F077BA" w14:textId="77777777" w:rsidTr="00510A60">
        <w:trPr>
          <w:cantSplit/>
        </w:trPr>
        <w:tc>
          <w:tcPr>
            <w:tcW w:w="10638" w:type="dxa"/>
            <w:gridSpan w:val="8"/>
          </w:tcPr>
          <w:p w14:paraId="693899C9" w14:textId="77777777" w:rsidR="00C85FC3" w:rsidRPr="00334BC2" w:rsidRDefault="00C85FC3" w:rsidP="00510A60">
            <w:pPr>
              <w:spacing w:before="100" w:after="100"/>
              <w:jc w:val="right"/>
              <w:rPr>
                <w:sz w:val="22"/>
                <w:szCs w:val="22"/>
              </w:rPr>
            </w:pPr>
            <w:r w:rsidRPr="00334BC2">
              <w:rPr>
                <w:sz w:val="22"/>
                <w:szCs w:val="22"/>
              </w:rPr>
              <w:t xml:space="preserve">Subtotal acumulativo (traslade a la anotación en </w:t>
            </w:r>
            <w:r w:rsidRPr="00334BC2">
              <w:rPr>
                <w:i/>
                <w:sz w:val="22"/>
                <w:szCs w:val="22"/>
              </w:rPr>
              <w:t xml:space="preserve">[indique: </w:t>
            </w:r>
            <w:r w:rsidRPr="00334BC2">
              <w:rPr>
                <w:b/>
                <w:i/>
                <w:sz w:val="22"/>
                <w:szCs w:val="22"/>
              </w:rPr>
              <w:t>moneda</w:t>
            </w:r>
            <w:r w:rsidRPr="00334BC2">
              <w:rPr>
                <w:sz w:val="22"/>
                <w:szCs w:val="22"/>
              </w:rPr>
              <w:t xml:space="preserve">] correspondiente a </w:t>
            </w:r>
            <w:r w:rsidRPr="00334BC2">
              <w:rPr>
                <w:sz w:val="22"/>
                <w:szCs w:val="22"/>
              </w:rPr>
              <w:br/>
            </w:r>
            <w:r w:rsidRPr="00334BC2">
              <w:rPr>
                <w:i/>
                <w:sz w:val="22"/>
                <w:szCs w:val="22"/>
              </w:rPr>
              <w:t xml:space="preserve">[indique: </w:t>
            </w:r>
            <w:r w:rsidRPr="00334BC2">
              <w:rPr>
                <w:b/>
                <w:i/>
                <w:sz w:val="22"/>
                <w:szCs w:val="22"/>
              </w:rPr>
              <w:t>rubro</w:t>
            </w:r>
            <w:r w:rsidRPr="00334BC2">
              <w:rPr>
                <w:i/>
                <w:sz w:val="22"/>
                <w:szCs w:val="22"/>
              </w:rPr>
              <w:t>]</w:t>
            </w:r>
            <w:r w:rsidRPr="00334BC2">
              <w:rPr>
                <w:sz w:val="22"/>
                <w:szCs w:val="22"/>
              </w:rPr>
              <w:t xml:space="preserve"> del resumen de gastos recurrentes)</w:t>
            </w:r>
          </w:p>
        </w:tc>
        <w:tc>
          <w:tcPr>
            <w:tcW w:w="2250" w:type="dxa"/>
          </w:tcPr>
          <w:p w14:paraId="3B709427" w14:textId="77777777" w:rsidR="00C85FC3" w:rsidRPr="00334BC2" w:rsidRDefault="00C85FC3" w:rsidP="00510A60">
            <w:pPr>
              <w:spacing w:before="100" w:after="100"/>
              <w:jc w:val="center"/>
              <w:rPr>
                <w:sz w:val="22"/>
                <w:szCs w:val="22"/>
              </w:rPr>
            </w:pPr>
          </w:p>
        </w:tc>
      </w:tr>
    </w:tbl>
    <w:p w14:paraId="6C2E196C" w14:textId="77777777" w:rsidR="00C85FC3" w:rsidRPr="00334BC2" w:rsidRDefault="00C85FC3" w:rsidP="00C85FC3">
      <w:pPr>
        <w:jc w:val="center"/>
        <w:rPr>
          <w:sz w:val="22"/>
          <w:szCs w:val="22"/>
        </w:rPr>
      </w:pPr>
    </w:p>
    <w:p w14:paraId="3F9231EE" w14:textId="77777777" w:rsidR="00C85FC3" w:rsidRPr="00334BC2" w:rsidRDefault="00C85FC3" w:rsidP="00C85FC3">
      <w:pPr>
        <w:spacing w:before="80" w:after="80"/>
        <w:ind w:left="1267" w:right="1440" w:hanging="1267"/>
        <w:rPr>
          <w:sz w:val="22"/>
          <w:szCs w:val="22"/>
        </w:rPr>
      </w:pPr>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4320"/>
        <w:gridCol w:w="360"/>
        <w:gridCol w:w="4248"/>
      </w:tblGrid>
      <w:tr w:rsidR="00C85FC3" w:rsidRPr="00334BC2" w14:paraId="411771FE" w14:textId="77777777" w:rsidTr="00510A60">
        <w:trPr>
          <w:cantSplit/>
          <w:jc w:val="center"/>
        </w:trPr>
        <w:tc>
          <w:tcPr>
            <w:tcW w:w="4320" w:type="dxa"/>
          </w:tcPr>
          <w:p w14:paraId="66924E4D" w14:textId="77777777" w:rsidR="00C85FC3" w:rsidRPr="00334BC2" w:rsidRDefault="00C85FC3" w:rsidP="00510A60">
            <w:pPr>
              <w:spacing w:before="100" w:after="100"/>
              <w:jc w:val="right"/>
              <w:rPr>
                <w:sz w:val="22"/>
                <w:szCs w:val="22"/>
              </w:rPr>
            </w:pPr>
            <w:r w:rsidRPr="00334BC2">
              <w:rPr>
                <w:sz w:val="22"/>
                <w:szCs w:val="22"/>
              </w:rPr>
              <w:t>Nombre del Licitante:</w:t>
            </w:r>
          </w:p>
        </w:tc>
        <w:tc>
          <w:tcPr>
            <w:tcW w:w="360" w:type="dxa"/>
          </w:tcPr>
          <w:p w14:paraId="15D2CDD2" w14:textId="77777777" w:rsidR="00C85FC3" w:rsidRPr="00334BC2" w:rsidRDefault="00C85FC3" w:rsidP="00510A60">
            <w:pPr>
              <w:spacing w:before="100" w:after="100"/>
              <w:jc w:val="center"/>
              <w:rPr>
                <w:sz w:val="22"/>
                <w:szCs w:val="22"/>
              </w:rPr>
            </w:pPr>
          </w:p>
        </w:tc>
        <w:tc>
          <w:tcPr>
            <w:tcW w:w="4248" w:type="dxa"/>
          </w:tcPr>
          <w:p w14:paraId="532EAFB4" w14:textId="77777777" w:rsidR="00C85FC3" w:rsidRPr="00334BC2" w:rsidRDefault="00C85FC3" w:rsidP="00510A60">
            <w:pPr>
              <w:spacing w:before="100" w:after="100"/>
              <w:jc w:val="center"/>
              <w:rPr>
                <w:sz w:val="22"/>
                <w:szCs w:val="22"/>
              </w:rPr>
            </w:pPr>
          </w:p>
        </w:tc>
      </w:tr>
      <w:tr w:rsidR="00C85FC3" w:rsidRPr="00334BC2" w14:paraId="2C1496CD" w14:textId="77777777" w:rsidTr="00510A60">
        <w:trPr>
          <w:cantSplit/>
          <w:trHeight w:hRule="exact" w:val="240"/>
          <w:jc w:val="center"/>
        </w:trPr>
        <w:tc>
          <w:tcPr>
            <w:tcW w:w="4320" w:type="dxa"/>
          </w:tcPr>
          <w:p w14:paraId="3B7D02CD" w14:textId="77777777" w:rsidR="00C85FC3" w:rsidRPr="00334BC2" w:rsidRDefault="00C85FC3" w:rsidP="00510A60">
            <w:pPr>
              <w:spacing w:before="100" w:after="100"/>
              <w:jc w:val="right"/>
              <w:rPr>
                <w:sz w:val="22"/>
                <w:szCs w:val="22"/>
              </w:rPr>
            </w:pPr>
          </w:p>
        </w:tc>
        <w:tc>
          <w:tcPr>
            <w:tcW w:w="360" w:type="dxa"/>
          </w:tcPr>
          <w:p w14:paraId="45E15108" w14:textId="77777777" w:rsidR="00C85FC3" w:rsidRPr="00334BC2" w:rsidRDefault="00C85FC3" w:rsidP="00510A60">
            <w:pPr>
              <w:spacing w:before="100" w:after="100"/>
              <w:jc w:val="center"/>
              <w:rPr>
                <w:sz w:val="22"/>
                <w:szCs w:val="22"/>
              </w:rPr>
            </w:pPr>
          </w:p>
        </w:tc>
        <w:tc>
          <w:tcPr>
            <w:tcW w:w="4248" w:type="dxa"/>
          </w:tcPr>
          <w:p w14:paraId="6FEE8296" w14:textId="77777777" w:rsidR="00C85FC3" w:rsidRPr="00334BC2" w:rsidRDefault="00C85FC3" w:rsidP="00510A60">
            <w:pPr>
              <w:spacing w:before="100" w:after="100"/>
              <w:jc w:val="center"/>
              <w:rPr>
                <w:sz w:val="22"/>
                <w:szCs w:val="22"/>
              </w:rPr>
            </w:pPr>
          </w:p>
        </w:tc>
      </w:tr>
      <w:tr w:rsidR="00C85FC3" w:rsidRPr="00334BC2" w14:paraId="3C7FC5CA" w14:textId="77777777" w:rsidTr="00510A60">
        <w:trPr>
          <w:cantSplit/>
          <w:jc w:val="center"/>
        </w:trPr>
        <w:tc>
          <w:tcPr>
            <w:tcW w:w="4320" w:type="dxa"/>
          </w:tcPr>
          <w:p w14:paraId="2CE9F5F0" w14:textId="77777777" w:rsidR="00C85FC3" w:rsidRPr="00334BC2" w:rsidRDefault="00C85FC3" w:rsidP="00510A60">
            <w:pPr>
              <w:spacing w:before="100" w:after="100"/>
              <w:jc w:val="right"/>
              <w:rPr>
                <w:sz w:val="22"/>
                <w:szCs w:val="22"/>
              </w:rPr>
            </w:pPr>
            <w:r w:rsidRPr="00334BC2">
              <w:rPr>
                <w:sz w:val="22"/>
                <w:szCs w:val="22"/>
              </w:rPr>
              <w:t>Firma autorizada del Licitante:</w:t>
            </w:r>
          </w:p>
        </w:tc>
        <w:tc>
          <w:tcPr>
            <w:tcW w:w="360" w:type="dxa"/>
          </w:tcPr>
          <w:p w14:paraId="268CCC42" w14:textId="77777777" w:rsidR="00C85FC3" w:rsidRPr="00334BC2" w:rsidRDefault="00C85FC3" w:rsidP="00510A60">
            <w:pPr>
              <w:spacing w:before="100" w:after="100"/>
              <w:jc w:val="center"/>
              <w:rPr>
                <w:sz w:val="22"/>
                <w:szCs w:val="22"/>
              </w:rPr>
            </w:pPr>
          </w:p>
        </w:tc>
        <w:tc>
          <w:tcPr>
            <w:tcW w:w="4248" w:type="dxa"/>
          </w:tcPr>
          <w:p w14:paraId="0284D22D" w14:textId="77777777" w:rsidR="00C85FC3" w:rsidRPr="00334BC2" w:rsidRDefault="00C85FC3" w:rsidP="00510A60">
            <w:pPr>
              <w:spacing w:before="100" w:after="100"/>
              <w:jc w:val="center"/>
              <w:rPr>
                <w:sz w:val="22"/>
                <w:szCs w:val="22"/>
              </w:rPr>
            </w:pPr>
          </w:p>
        </w:tc>
      </w:tr>
      <w:tr w:rsidR="00C85FC3" w:rsidRPr="00334BC2" w14:paraId="450F6B78" w14:textId="77777777" w:rsidTr="00510A60">
        <w:trPr>
          <w:cantSplit/>
          <w:trHeight w:hRule="exact" w:val="240"/>
          <w:jc w:val="center"/>
        </w:trPr>
        <w:tc>
          <w:tcPr>
            <w:tcW w:w="4320" w:type="dxa"/>
          </w:tcPr>
          <w:p w14:paraId="0CD3AE21" w14:textId="77777777" w:rsidR="00C85FC3" w:rsidRPr="00334BC2" w:rsidRDefault="00C85FC3" w:rsidP="00510A60">
            <w:pPr>
              <w:spacing w:before="100" w:after="100"/>
              <w:rPr>
                <w:sz w:val="22"/>
                <w:szCs w:val="22"/>
              </w:rPr>
            </w:pPr>
          </w:p>
        </w:tc>
        <w:tc>
          <w:tcPr>
            <w:tcW w:w="360" w:type="dxa"/>
          </w:tcPr>
          <w:p w14:paraId="2FCBE701" w14:textId="77777777" w:rsidR="00C85FC3" w:rsidRPr="00334BC2" w:rsidRDefault="00C85FC3" w:rsidP="00510A60">
            <w:pPr>
              <w:spacing w:before="100" w:after="100"/>
              <w:jc w:val="center"/>
              <w:rPr>
                <w:sz w:val="22"/>
                <w:szCs w:val="22"/>
              </w:rPr>
            </w:pPr>
          </w:p>
        </w:tc>
        <w:tc>
          <w:tcPr>
            <w:tcW w:w="4248" w:type="dxa"/>
          </w:tcPr>
          <w:p w14:paraId="3C69E1FD" w14:textId="77777777" w:rsidR="00C85FC3" w:rsidRPr="00334BC2" w:rsidRDefault="00C85FC3" w:rsidP="00510A60">
            <w:pPr>
              <w:spacing w:before="100" w:after="100"/>
              <w:jc w:val="center"/>
              <w:rPr>
                <w:sz w:val="22"/>
                <w:szCs w:val="22"/>
              </w:rPr>
            </w:pPr>
          </w:p>
        </w:tc>
      </w:tr>
    </w:tbl>
    <w:p w14:paraId="7B9ABC26" w14:textId="77777777" w:rsidR="00C85FC3" w:rsidRPr="00334BC2" w:rsidRDefault="00C85FC3" w:rsidP="00C85FC3">
      <w:pPr>
        <w:pStyle w:val="Head32"/>
        <w:ind w:right="60"/>
        <w:rPr>
          <w:sz w:val="22"/>
          <w:szCs w:val="22"/>
        </w:rPr>
      </w:pPr>
      <w:bookmarkStart w:id="552" w:name="_Toc521497245"/>
      <w:bookmarkStart w:id="553" w:name="_Toc218673962"/>
      <w:r w:rsidRPr="00334BC2">
        <w:rPr>
          <w:sz w:val="22"/>
          <w:szCs w:val="22"/>
        </w:rPr>
        <w:br w:type="page"/>
      </w:r>
      <w:bookmarkStart w:id="554" w:name="_Toc277345597"/>
    </w:p>
    <w:p w14:paraId="7A30EAAC" w14:textId="77777777" w:rsidR="00C85FC3" w:rsidRPr="00334BC2" w:rsidRDefault="00C85FC3" w:rsidP="00C85FC3">
      <w:pPr>
        <w:pStyle w:val="Head32"/>
        <w:ind w:right="60"/>
        <w:rPr>
          <w:sz w:val="22"/>
          <w:szCs w:val="22"/>
        </w:rPr>
      </w:pPr>
      <w:r w:rsidRPr="00334BC2">
        <w:rPr>
          <w:sz w:val="22"/>
          <w:szCs w:val="22"/>
        </w:rPr>
        <w:lastRenderedPageBreak/>
        <w:t>3.6</w:t>
      </w:r>
      <w:r w:rsidRPr="00334BC2">
        <w:rPr>
          <w:sz w:val="22"/>
          <w:szCs w:val="22"/>
        </w:rPr>
        <w:tab/>
        <w:t xml:space="preserve"> Cuadro de Códigos de los Países de </w:t>
      </w:r>
      <w:bookmarkEnd w:id="552"/>
      <w:bookmarkEnd w:id="553"/>
      <w:bookmarkEnd w:id="554"/>
      <w:r w:rsidRPr="00334BC2">
        <w:rPr>
          <w:sz w:val="22"/>
          <w:szCs w:val="22"/>
        </w:rPr>
        <w:t>Origen</w:t>
      </w:r>
    </w:p>
    <w:p w14:paraId="41A7C5D7" w14:textId="77777777" w:rsidR="00C85FC3" w:rsidRPr="00334BC2" w:rsidRDefault="00C85FC3" w:rsidP="00C85FC3">
      <w:pPr>
        <w:ind w:right="1440"/>
        <w:rPr>
          <w:sz w:val="22"/>
          <w:szCs w:val="22"/>
        </w:rPr>
      </w:pPr>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2880"/>
        <w:gridCol w:w="1440"/>
        <w:gridCol w:w="360"/>
        <w:gridCol w:w="2628"/>
        <w:gridCol w:w="1530"/>
        <w:gridCol w:w="360"/>
        <w:gridCol w:w="2250"/>
        <w:gridCol w:w="1440"/>
      </w:tblGrid>
      <w:tr w:rsidR="00C85FC3" w:rsidRPr="00334BC2" w14:paraId="75833E37" w14:textId="77777777" w:rsidTr="00510A60">
        <w:trPr>
          <w:cantSplit/>
          <w:tblHeader/>
        </w:trPr>
        <w:tc>
          <w:tcPr>
            <w:tcW w:w="2880" w:type="dxa"/>
          </w:tcPr>
          <w:p w14:paraId="5C5D9E99" w14:textId="77777777" w:rsidR="00C85FC3" w:rsidRPr="00334BC2" w:rsidRDefault="00C85FC3" w:rsidP="00510A60">
            <w:pPr>
              <w:spacing w:before="100" w:after="100"/>
              <w:jc w:val="center"/>
              <w:rPr>
                <w:sz w:val="22"/>
                <w:szCs w:val="22"/>
              </w:rPr>
            </w:pPr>
            <w:r w:rsidRPr="00334BC2">
              <w:rPr>
                <w:sz w:val="22"/>
                <w:szCs w:val="22"/>
              </w:rPr>
              <w:t>País de origen</w:t>
            </w:r>
          </w:p>
        </w:tc>
        <w:tc>
          <w:tcPr>
            <w:tcW w:w="1440" w:type="dxa"/>
          </w:tcPr>
          <w:p w14:paraId="0E9A3717" w14:textId="77777777" w:rsidR="00C85FC3" w:rsidRPr="00334BC2" w:rsidRDefault="00C85FC3" w:rsidP="00510A60">
            <w:pPr>
              <w:spacing w:before="100" w:after="100"/>
              <w:jc w:val="center"/>
              <w:rPr>
                <w:sz w:val="22"/>
                <w:szCs w:val="22"/>
              </w:rPr>
            </w:pPr>
            <w:r w:rsidRPr="00334BC2">
              <w:rPr>
                <w:sz w:val="22"/>
                <w:szCs w:val="22"/>
              </w:rPr>
              <w:t xml:space="preserve">Código </w:t>
            </w:r>
            <w:r w:rsidRPr="00334BC2">
              <w:rPr>
                <w:sz w:val="22"/>
                <w:szCs w:val="22"/>
              </w:rPr>
              <w:br/>
              <w:t>del país</w:t>
            </w:r>
          </w:p>
        </w:tc>
        <w:tc>
          <w:tcPr>
            <w:tcW w:w="360" w:type="dxa"/>
          </w:tcPr>
          <w:p w14:paraId="4D402939" w14:textId="77777777" w:rsidR="00C85FC3" w:rsidRPr="00334BC2" w:rsidRDefault="00C85FC3" w:rsidP="00510A60">
            <w:pPr>
              <w:spacing w:before="100" w:after="100"/>
              <w:jc w:val="center"/>
              <w:rPr>
                <w:sz w:val="22"/>
                <w:szCs w:val="22"/>
              </w:rPr>
            </w:pPr>
          </w:p>
        </w:tc>
        <w:tc>
          <w:tcPr>
            <w:tcW w:w="2628" w:type="dxa"/>
          </w:tcPr>
          <w:p w14:paraId="317A4E91" w14:textId="77777777" w:rsidR="00C85FC3" w:rsidRPr="00334BC2" w:rsidRDefault="00C85FC3" w:rsidP="00510A60">
            <w:pPr>
              <w:spacing w:before="100" w:after="100"/>
              <w:jc w:val="center"/>
              <w:rPr>
                <w:sz w:val="22"/>
                <w:szCs w:val="22"/>
              </w:rPr>
            </w:pPr>
            <w:r w:rsidRPr="00334BC2">
              <w:rPr>
                <w:sz w:val="22"/>
                <w:szCs w:val="22"/>
              </w:rPr>
              <w:t>País de origen</w:t>
            </w:r>
          </w:p>
        </w:tc>
        <w:tc>
          <w:tcPr>
            <w:tcW w:w="1530" w:type="dxa"/>
          </w:tcPr>
          <w:p w14:paraId="3C24E8DE" w14:textId="77777777" w:rsidR="00C85FC3" w:rsidRPr="00334BC2" w:rsidRDefault="00C85FC3" w:rsidP="00510A60">
            <w:pPr>
              <w:spacing w:before="100" w:after="100"/>
              <w:jc w:val="center"/>
              <w:rPr>
                <w:sz w:val="22"/>
                <w:szCs w:val="22"/>
              </w:rPr>
            </w:pPr>
            <w:r w:rsidRPr="00334BC2">
              <w:rPr>
                <w:sz w:val="22"/>
                <w:szCs w:val="22"/>
              </w:rPr>
              <w:t xml:space="preserve">Código </w:t>
            </w:r>
            <w:r w:rsidRPr="00334BC2">
              <w:rPr>
                <w:sz w:val="22"/>
                <w:szCs w:val="22"/>
              </w:rPr>
              <w:br/>
              <w:t>del país</w:t>
            </w:r>
          </w:p>
        </w:tc>
        <w:tc>
          <w:tcPr>
            <w:tcW w:w="360" w:type="dxa"/>
          </w:tcPr>
          <w:p w14:paraId="6F065E78" w14:textId="77777777" w:rsidR="00C85FC3" w:rsidRPr="00334BC2" w:rsidRDefault="00C85FC3" w:rsidP="00510A60">
            <w:pPr>
              <w:spacing w:before="100" w:after="100"/>
              <w:jc w:val="center"/>
              <w:rPr>
                <w:sz w:val="22"/>
                <w:szCs w:val="22"/>
              </w:rPr>
            </w:pPr>
          </w:p>
        </w:tc>
        <w:tc>
          <w:tcPr>
            <w:tcW w:w="2250" w:type="dxa"/>
          </w:tcPr>
          <w:p w14:paraId="626308EB" w14:textId="77777777" w:rsidR="00C85FC3" w:rsidRPr="00334BC2" w:rsidRDefault="00C85FC3" w:rsidP="00510A60">
            <w:pPr>
              <w:spacing w:before="100" w:after="100"/>
              <w:jc w:val="center"/>
              <w:rPr>
                <w:sz w:val="22"/>
                <w:szCs w:val="22"/>
              </w:rPr>
            </w:pPr>
            <w:r w:rsidRPr="00334BC2">
              <w:rPr>
                <w:sz w:val="22"/>
                <w:szCs w:val="22"/>
              </w:rPr>
              <w:t>País de origen</w:t>
            </w:r>
          </w:p>
        </w:tc>
        <w:tc>
          <w:tcPr>
            <w:tcW w:w="1440" w:type="dxa"/>
          </w:tcPr>
          <w:p w14:paraId="0C5A0BCC" w14:textId="77777777" w:rsidR="00C85FC3" w:rsidRPr="00334BC2" w:rsidRDefault="00C85FC3" w:rsidP="00510A60">
            <w:pPr>
              <w:spacing w:before="100" w:after="100"/>
              <w:jc w:val="center"/>
              <w:rPr>
                <w:sz w:val="22"/>
                <w:szCs w:val="22"/>
              </w:rPr>
            </w:pPr>
            <w:r w:rsidRPr="00334BC2">
              <w:rPr>
                <w:sz w:val="22"/>
                <w:szCs w:val="22"/>
              </w:rPr>
              <w:t xml:space="preserve">Código </w:t>
            </w:r>
            <w:r w:rsidRPr="00334BC2">
              <w:rPr>
                <w:sz w:val="22"/>
                <w:szCs w:val="22"/>
              </w:rPr>
              <w:br/>
              <w:t>del país</w:t>
            </w:r>
          </w:p>
        </w:tc>
      </w:tr>
      <w:tr w:rsidR="00C85FC3" w:rsidRPr="00334BC2" w14:paraId="624FC796" w14:textId="77777777" w:rsidTr="00510A60">
        <w:trPr>
          <w:cantSplit/>
          <w:trHeight w:hRule="exact" w:val="240"/>
          <w:tblHeader/>
        </w:trPr>
        <w:tc>
          <w:tcPr>
            <w:tcW w:w="2880" w:type="dxa"/>
          </w:tcPr>
          <w:p w14:paraId="46F6AB28" w14:textId="77777777" w:rsidR="00C85FC3" w:rsidRPr="00334BC2" w:rsidRDefault="00C85FC3" w:rsidP="00510A60">
            <w:pPr>
              <w:spacing w:before="100" w:after="100"/>
              <w:jc w:val="center"/>
              <w:rPr>
                <w:sz w:val="22"/>
                <w:szCs w:val="22"/>
              </w:rPr>
            </w:pPr>
          </w:p>
        </w:tc>
        <w:tc>
          <w:tcPr>
            <w:tcW w:w="1440" w:type="dxa"/>
          </w:tcPr>
          <w:p w14:paraId="0010FC05" w14:textId="77777777" w:rsidR="00C85FC3" w:rsidRPr="00334BC2" w:rsidRDefault="00C85FC3" w:rsidP="00510A60">
            <w:pPr>
              <w:spacing w:before="100" w:after="100"/>
              <w:jc w:val="center"/>
              <w:rPr>
                <w:sz w:val="22"/>
                <w:szCs w:val="22"/>
              </w:rPr>
            </w:pPr>
          </w:p>
        </w:tc>
        <w:tc>
          <w:tcPr>
            <w:tcW w:w="360" w:type="dxa"/>
          </w:tcPr>
          <w:p w14:paraId="26A1012B" w14:textId="77777777" w:rsidR="00C85FC3" w:rsidRPr="00334BC2" w:rsidRDefault="00C85FC3" w:rsidP="00510A60">
            <w:pPr>
              <w:spacing w:before="100" w:after="100"/>
              <w:jc w:val="center"/>
              <w:rPr>
                <w:sz w:val="22"/>
                <w:szCs w:val="22"/>
              </w:rPr>
            </w:pPr>
          </w:p>
        </w:tc>
        <w:tc>
          <w:tcPr>
            <w:tcW w:w="2628" w:type="dxa"/>
          </w:tcPr>
          <w:p w14:paraId="09B68EB1" w14:textId="77777777" w:rsidR="00C85FC3" w:rsidRPr="00334BC2" w:rsidRDefault="00C85FC3" w:rsidP="00510A60">
            <w:pPr>
              <w:spacing w:before="100" w:after="100"/>
              <w:jc w:val="center"/>
              <w:rPr>
                <w:sz w:val="22"/>
                <w:szCs w:val="22"/>
              </w:rPr>
            </w:pPr>
          </w:p>
        </w:tc>
        <w:tc>
          <w:tcPr>
            <w:tcW w:w="1530" w:type="dxa"/>
          </w:tcPr>
          <w:p w14:paraId="3B8CC2AA" w14:textId="77777777" w:rsidR="00C85FC3" w:rsidRPr="00334BC2" w:rsidRDefault="00C85FC3" w:rsidP="00510A60">
            <w:pPr>
              <w:spacing w:before="100" w:after="100"/>
              <w:jc w:val="center"/>
              <w:rPr>
                <w:sz w:val="22"/>
                <w:szCs w:val="22"/>
              </w:rPr>
            </w:pPr>
          </w:p>
        </w:tc>
        <w:tc>
          <w:tcPr>
            <w:tcW w:w="360" w:type="dxa"/>
          </w:tcPr>
          <w:p w14:paraId="2214CD99" w14:textId="77777777" w:rsidR="00C85FC3" w:rsidRPr="00334BC2" w:rsidRDefault="00C85FC3" w:rsidP="00510A60">
            <w:pPr>
              <w:spacing w:before="100" w:after="100"/>
              <w:jc w:val="center"/>
              <w:rPr>
                <w:sz w:val="22"/>
                <w:szCs w:val="22"/>
              </w:rPr>
            </w:pPr>
          </w:p>
        </w:tc>
        <w:tc>
          <w:tcPr>
            <w:tcW w:w="2250" w:type="dxa"/>
          </w:tcPr>
          <w:p w14:paraId="13203842" w14:textId="77777777" w:rsidR="00C85FC3" w:rsidRPr="00334BC2" w:rsidRDefault="00C85FC3" w:rsidP="00510A60">
            <w:pPr>
              <w:spacing w:before="100" w:after="100"/>
              <w:jc w:val="center"/>
              <w:rPr>
                <w:sz w:val="22"/>
                <w:szCs w:val="22"/>
              </w:rPr>
            </w:pPr>
          </w:p>
        </w:tc>
        <w:tc>
          <w:tcPr>
            <w:tcW w:w="1440" w:type="dxa"/>
          </w:tcPr>
          <w:p w14:paraId="561AEF00" w14:textId="77777777" w:rsidR="00C85FC3" w:rsidRPr="00334BC2" w:rsidRDefault="00C85FC3" w:rsidP="00510A60">
            <w:pPr>
              <w:spacing w:before="100" w:after="100"/>
              <w:jc w:val="center"/>
              <w:rPr>
                <w:sz w:val="22"/>
                <w:szCs w:val="22"/>
              </w:rPr>
            </w:pPr>
          </w:p>
        </w:tc>
      </w:tr>
      <w:tr w:rsidR="00C85FC3" w:rsidRPr="00334BC2" w14:paraId="49335B29" w14:textId="77777777" w:rsidTr="00510A60">
        <w:trPr>
          <w:cantSplit/>
        </w:trPr>
        <w:tc>
          <w:tcPr>
            <w:tcW w:w="2880" w:type="dxa"/>
          </w:tcPr>
          <w:p w14:paraId="29A8B79C" w14:textId="77777777" w:rsidR="00C85FC3" w:rsidRPr="00334BC2" w:rsidRDefault="00C85FC3" w:rsidP="00510A60">
            <w:pPr>
              <w:spacing w:before="100" w:after="100"/>
              <w:jc w:val="center"/>
              <w:rPr>
                <w:sz w:val="22"/>
                <w:szCs w:val="22"/>
              </w:rPr>
            </w:pPr>
          </w:p>
        </w:tc>
        <w:tc>
          <w:tcPr>
            <w:tcW w:w="1440" w:type="dxa"/>
          </w:tcPr>
          <w:p w14:paraId="4898A7A6" w14:textId="77777777" w:rsidR="00C85FC3" w:rsidRPr="00334BC2" w:rsidRDefault="00C85FC3" w:rsidP="00510A60">
            <w:pPr>
              <w:spacing w:before="100" w:after="100"/>
              <w:jc w:val="center"/>
              <w:rPr>
                <w:sz w:val="22"/>
                <w:szCs w:val="22"/>
              </w:rPr>
            </w:pPr>
          </w:p>
        </w:tc>
        <w:tc>
          <w:tcPr>
            <w:tcW w:w="360" w:type="dxa"/>
          </w:tcPr>
          <w:p w14:paraId="23646C30" w14:textId="77777777" w:rsidR="00C85FC3" w:rsidRPr="00334BC2" w:rsidRDefault="00C85FC3" w:rsidP="00510A60">
            <w:pPr>
              <w:spacing w:before="100" w:after="100"/>
              <w:jc w:val="center"/>
              <w:rPr>
                <w:sz w:val="22"/>
                <w:szCs w:val="22"/>
              </w:rPr>
            </w:pPr>
          </w:p>
        </w:tc>
        <w:tc>
          <w:tcPr>
            <w:tcW w:w="2628" w:type="dxa"/>
          </w:tcPr>
          <w:p w14:paraId="5E9741F4" w14:textId="77777777" w:rsidR="00C85FC3" w:rsidRPr="00334BC2" w:rsidRDefault="00C85FC3" w:rsidP="00510A60">
            <w:pPr>
              <w:spacing w:before="100" w:after="100"/>
              <w:jc w:val="center"/>
              <w:rPr>
                <w:sz w:val="22"/>
                <w:szCs w:val="22"/>
              </w:rPr>
            </w:pPr>
          </w:p>
        </w:tc>
        <w:tc>
          <w:tcPr>
            <w:tcW w:w="1530" w:type="dxa"/>
          </w:tcPr>
          <w:p w14:paraId="6BCA29A5" w14:textId="77777777" w:rsidR="00C85FC3" w:rsidRPr="00334BC2" w:rsidRDefault="00C85FC3" w:rsidP="00510A60">
            <w:pPr>
              <w:spacing w:before="100" w:after="100"/>
              <w:jc w:val="center"/>
              <w:rPr>
                <w:sz w:val="22"/>
                <w:szCs w:val="22"/>
              </w:rPr>
            </w:pPr>
          </w:p>
        </w:tc>
        <w:tc>
          <w:tcPr>
            <w:tcW w:w="360" w:type="dxa"/>
          </w:tcPr>
          <w:p w14:paraId="45AC9062" w14:textId="77777777" w:rsidR="00C85FC3" w:rsidRPr="00334BC2" w:rsidRDefault="00C85FC3" w:rsidP="00510A60">
            <w:pPr>
              <w:spacing w:before="100" w:after="100"/>
              <w:jc w:val="center"/>
              <w:rPr>
                <w:sz w:val="22"/>
                <w:szCs w:val="22"/>
              </w:rPr>
            </w:pPr>
          </w:p>
        </w:tc>
        <w:tc>
          <w:tcPr>
            <w:tcW w:w="2250" w:type="dxa"/>
          </w:tcPr>
          <w:p w14:paraId="082BD9BE" w14:textId="77777777" w:rsidR="00C85FC3" w:rsidRPr="00334BC2" w:rsidRDefault="00C85FC3" w:rsidP="00510A60">
            <w:pPr>
              <w:spacing w:before="100" w:after="100"/>
              <w:jc w:val="center"/>
              <w:rPr>
                <w:sz w:val="22"/>
                <w:szCs w:val="22"/>
              </w:rPr>
            </w:pPr>
          </w:p>
        </w:tc>
        <w:tc>
          <w:tcPr>
            <w:tcW w:w="1440" w:type="dxa"/>
          </w:tcPr>
          <w:p w14:paraId="154D1535" w14:textId="77777777" w:rsidR="00C85FC3" w:rsidRPr="00334BC2" w:rsidRDefault="00C85FC3" w:rsidP="00510A60">
            <w:pPr>
              <w:spacing w:before="100" w:after="100"/>
              <w:jc w:val="center"/>
              <w:rPr>
                <w:sz w:val="22"/>
                <w:szCs w:val="22"/>
              </w:rPr>
            </w:pPr>
          </w:p>
        </w:tc>
      </w:tr>
      <w:tr w:rsidR="00C85FC3" w:rsidRPr="00334BC2" w14:paraId="5B65D8F3" w14:textId="77777777" w:rsidTr="00510A60">
        <w:trPr>
          <w:cantSplit/>
        </w:trPr>
        <w:tc>
          <w:tcPr>
            <w:tcW w:w="2880" w:type="dxa"/>
          </w:tcPr>
          <w:p w14:paraId="523D039E" w14:textId="77777777" w:rsidR="00C85FC3" w:rsidRPr="00334BC2" w:rsidRDefault="00C85FC3" w:rsidP="00510A60">
            <w:pPr>
              <w:spacing w:before="100" w:after="100"/>
              <w:jc w:val="center"/>
              <w:rPr>
                <w:sz w:val="22"/>
                <w:szCs w:val="22"/>
              </w:rPr>
            </w:pPr>
          </w:p>
        </w:tc>
        <w:tc>
          <w:tcPr>
            <w:tcW w:w="1440" w:type="dxa"/>
          </w:tcPr>
          <w:p w14:paraId="09C0A86E" w14:textId="77777777" w:rsidR="00C85FC3" w:rsidRPr="00334BC2" w:rsidRDefault="00C85FC3" w:rsidP="00510A60">
            <w:pPr>
              <w:spacing w:before="100" w:after="100"/>
              <w:jc w:val="center"/>
              <w:rPr>
                <w:sz w:val="22"/>
                <w:szCs w:val="22"/>
              </w:rPr>
            </w:pPr>
          </w:p>
        </w:tc>
        <w:tc>
          <w:tcPr>
            <w:tcW w:w="360" w:type="dxa"/>
          </w:tcPr>
          <w:p w14:paraId="3F0A4A3E" w14:textId="77777777" w:rsidR="00C85FC3" w:rsidRPr="00334BC2" w:rsidRDefault="00C85FC3" w:rsidP="00510A60">
            <w:pPr>
              <w:spacing w:before="100" w:after="100"/>
              <w:jc w:val="center"/>
              <w:rPr>
                <w:sz w:val="22"/>
                <w:szCs w:val="22"/>
              </w:rPr>
            </w:pPr>
          </w:p>
        </w:tc>
        <w:tc>
          <w:tcPr>
            <w:tcW w:w="2628" w:type="dxa"/>
          </w:tcPr>
          <w:p w14:paraId="08CF14E7" w14:textId="77777777" w:rsidR="00C85FC3" w:rsidRPr="00334BC2" w:rsidRDefault="00C85FC3" w:rsidP="00510A60">
            <w:pPr>
              <w:spacing w:before="100" w:after="100"/>
              <w:jc w:val="center"/>
              <w:rPr>
                <w:sz w:val="22"/>
                <w:szCs w:val="22"/>
              </w:rPr>
            </w:pPr>
          </w:p>
        </w:tc>
        <w:tc>
          <w:tcPr>
            <w:tcW w:w="1530" w:type="dxa"/>
          </w:tcPr>
          <w:p w14:paraId="0B61965F" w14:textId="77777777" w:rsidR="00C85FC3" w:rsidRPr="00334BC2" w:rsidRDefault="00C85FC3" w:rsidP="00510A60">
            <w:pPr>
              <w:spacing w:before="100" w:after="100"/>
              <w:jc w:val="center"/>
              <w:rPr>
                <w:sz w:val="22"/>
                <w:szCs w:val="22"/>
              </w:rPr>
            </w:pPr>
          </w:p>
        </w:tc>
        <w:tc>
          <w:tcPr>
            <w:tcW w:w="360" w:type="dxa"/>
          </w:tcPr>
          <w:p w14:paraId="39D273AF" w14:textId="77777777" w:rsidR="00C85FC3" w:rsidRPr="00334BC2" w:rsidRDefault="00C85FC3" w:rsidP="00510A60">
            <w:pPr>
              <w:spacing w:before="100" w:after="100"/>
              <w:jc w:val="center"/>
              <w:rPr>
                <w:sz w:val="22"/>
                <w:szCs w:val="22"/>
              </w:rPr>
            </w:pPr>
          </w:p>
        </w:tc>
        <w:tc>
          <w:tcPr>
            <w:tcW w:w="2250" w:type="dxa"/>
          </w:tcPr>
          <w:p w14:paraId="59ACCAC1" w14:textId="77777777" w:rsidR="00C85FC3" w:rsidRPr="00334BC2" w:rsidRDefault="00C85FC3" w:rsidP="00510A60">
            <w:pPr>
              <w:spacing w:before="100" w:after="100"/>
              <w:jc w:val="center"/>
              <w:rPr>
                <w:sz w:val="22"/>
                <w:szCs w:val="22"/>
              </w:rPr>
            </w:pPr>
          </w:p>
        </w:tc>
        <w:tc>
          <w:tcPr>
            <w:tcW w:w="1440" w:type="dxa"/>
          </w:tcPr>
          <w:p w14:paraId="54EB2135" w14:textId="77777777" w:rsidR="00C85FC3" w:rsidRPr="00334BC2" w:rsidRDefault="00C85FC3" w:rsidP="00510A60">
            <w:pPr>
              <w:spacing w:before="100" w:after="100"/>
              <w:jc w:val="center"/>
              <w:rPr>
                <w:sz w:val="22"/>
                <w:szCs w:val="22"/>
              </w:rPr>
            </w:pPr>
          </w:p>
        </w:tc>
      </w:tr>
      <w:tr w:rsidR="00C85FC3" w:rsidRPr="00334BC2" w14:paraId="0365D996" w14:textId="77777777" w:rsidTr="00510A60">
        <w:trPr>
          <w:cantSplit/>
        </w:trPr>
        <w:tc>
          <w:tcPr>
            <w:tcW w:w="2880" w:type="dxa"/>
          </w:tcPr>
          <w:p w14:paraId="6D40D54A" w14:textId="77777777" w:rsidR="00C85FC3" w:rsidRPr="00334BC2" w:rsidRDefault="00C85FC3" w:rsidP="00510A60">
            <w:pPr>
              <w:spacing w:before="100" w:after="100"/>
              <w:jc w:val="center"/>
              <w:rPr>
                <w:sz w:val="22"/>
                <w:szCs w:val="22"/>
              </w:rPr>
            </w:pPr>
          </w:p>
        </w:tc>
        <w:tc>
          <w:tcPr>
            <w:tcW w:w="1440" w:type="dxa"/>
          </w:tcPr>
          <w:p w14:paraId="6B43711D" w14:textId="77777777" w:rsidR="00C85FC3" w:rsidRPr="00334BC2" w:rsidRDefault="00C85FC3" w:rsidP="00510A60">
            <w:pPr>
              <w:spacing w:before="100" w:after="100"/>
              <w:jc w:val="center"/>
              <w:rPr>
                <w:sz w:val="22"/>
                <w:szCs w:val="22"/>
              </w:rPr>
            </w:pPr>
          </w:p>
        </w:tc>
        <w:tc>
          <w:tcPr>
            <w:tcW w:w="360" w:type="dxa"/>
          </w:tcPr>
          <w:p w14:paraId="155761D8" w14:textId="77777777" w:rsidR="00C85FC3" w:rsidRPr="00334BC2" w:rsidRDefault="00C85FC3" w:rsidP="00510A60">
            <w:pPr>
              <w:spacing w:before="100" w:after="100"/>
              <w:jc w:val="center"/>
              <w:rPr>
                <w:sz w:val="22"/>
                <w:szCs w:val="22"/>
              </w:rPr>
            </w:pPr>
          </w:p>
        </w:tc>
        <w:tc>
          <w:tcPr>
            <w:tcW w:w="2628" w:type="dxa"/>
          </w:tcPr>
          <w:p w14:paraId="54515C22" w14:textId="77777777" w:rsidR="00C85FC3" w:rsidRPr="00334BC2" w:rsidRDefault="00C85FC3" w:rsidP="00510A60">
            <w:pPr>
              <w:spacing w:before="100" w:after="100"/>
              <w:jc w:val="center"/>
              <w:rPr>
                <w:sz w:val="22"/>
                <w:szCs w:val="22"/>
              </w:rPr>
            </w:pPr>
          </w:p>
        </w:tc>
        <w:tc>
          <w:tcPr>
            <w:tcW w:w="1530" w:type="dxa"/>
          </w:tcPr>
          <w:p w14:paraId="504854D3" w14:textId="77777777" w:rsidR="00C85FC3" w:rsidRPr="00334BC2" w:rsidRDefault="00C85FC3" w:rsidP="00510A60">
            <w:pPr>
              <w:spacing w:before="100" w:after="100"/>
              <w:jc w:val="center"/>
              <w:rPr>
                <w:sz w:val="22"/>
                <w:szCs w:val="22"/>
              </w:rPr>
            </w:pPr>
          </w:p>
        </w:tc>
        <w:tc>
          <w:tcPr>
            <w:tcW w:w="360" w:type="dxa"/>
          </w:tcPr>
          <w:p w14:paraId="01EAFFA4" w14:textId="77777777" w:rsidR="00C85FC3" w:rsidRPr="00334BC2" w:rsidRDefault="00C85FC3" w:rsidP="00510A60">
            <w:pPr>
              <w:spacing w:before="100" w:after="100"/>
              <w:jc w:val="center"/>
              <w:rPr>
                <w:sz w:val="22"/>
                <w:szCs w:val="22"/>
              </w:rPr>
            </w:pPr>
          </w:p>
        </w:tc>
        <w:tc>
          <w:tcPr>
            <w:tcW w:w="2250" w:type="dxa"/>
          </w:tcPr>
          <w:p w14:paraId="2F5DFA04" w14:textId="77777777" w:rsidR="00C85FC3" w:rsidRPr="00334BC2" w:rsidRDefault="00C85FC3" w:rsidP="00510A60">
            <w:pPr>
              <w:spacing w:before="100" w:after="100"/>
              <w:jc w:val="center"/>
              <w:rPr>
                <w:sz w:val="22"/>
                <w:szCs w:val="22"/>
              </w:rPr>
            </w:pPr>
          </w:p>
        </w:tc>
        <w:tc>
          <w:tcPr>
            <w:tcW w:w="1440" w:type="dxa"/>
          </w:tcPr>
          <w:p w14:paraId="434D3137" w14:textId="77777777" w:rsidR="00C85FC3" w:rsidRPr="00334BC2" w:rsidRDefault="00C85FC3" w:rsidP="00510A60">
            <w:pPr>
              <w:spacing w:before="100" w:after="100"/>
              <w:jc w:val="center"/>
              <w:rPr>
                <w:sz w:val="22"/>
                <w:szCs w:val="22"/>
              </w:rPr>
            </w:pPr>
          </w:p>
        </w:tc>
      </w:tr>
      <w:tr w:rsidR="00C85FC3" w:rsidRPr="00334BC2" w14:paraId="4BF2F2F7" w14:textId="77777777" w:rsidTr="00510A60">
        <w:trPr>
          <w:cantSplit/>
        </w:trPr>
        <w:tc>
          <w:tcPr>
            <w:tcW w:w="2880" w:type="dxa"/>
          </w:tcPr>
          <w:p w14:paraId="7558F15B" w14:textId="77777777" w:rsidR="00C85FC3" w:rsidRPr="00334BC2" w:rsidRDefault="00C85FC3" w:rsidP="00510A60">
            <w:pPr>
              <w:spacing w:before="100" w:after="100"/>
              <w:jc w:val="center"/>
              <w:rPr>
                <w:sz w:val="22"/>
                <w:szCs w:val="22"/>
              </w:rPr>
            </w:pPr>
          </w:p>
        </w:tc>
        <w:tc>
          <w:tcPr>
            <w:tcW w:w="1440" w:type="dxa"/>
          </w:tcPr>
          <w:p w14:paraId="70303428" w14:textId="77777777" w:rsidR="00C85FC3" w:rsidRPr="00334BC2" w:rsidRDefault="00C85FC3" w:rsidP="00510A60">
            <w:pPr>
              <w:spacing w:before="100" w:after="100"/>
              <w:jc w:val="center"/>
              <w:rPr>
                <w:sz w:val="22"/>
                <w:szCs w:val="22"/>
              </w:rPr>
            </w:pPr>
          </w:p>
        </w:tc>
        <w:tc>
          <w:tcPr>
            <w:tcW w:w="360" w:type="dxa"/>
          </w:tcPr>
          <w:p w14:paraId="044DC55E" w14:textId="77777777" w:rsidR="00C85FC3" w:rsidRPr="00334BC2" w:rsidRDefault="00C85FC3" w:rsidP="00510A60">
            <w:pPr>
              <w:spacing w:before="100" w:after="100"/>
              <w:jc w:val="center"/>
              <w:rPr>
                <w:sz w:val="22"/>
                <w:szCs w:val="22"/>
              </w:rPr>
            </w:pPr>
          </w:p>
        </w:tc>
        <w:tc>
          <w:tcPr>
            <w:tcW w:w="2628" w:type="dxa"/>
          </w:tcPr>
          <w:p w14:paraId="36994ABE" w14:textId="77777777" w:rsidR="00C85FC3" w:rsidRPr="00334BC2" w:rsidRDefault="00C85FC3" w:rsidP="00510A60">
            <w:pPr>
              <w:spacing w:before="100" w:after="100"/>
              <w:jc w:val="center"/>
              <w:rPr>
                <w:sz w:val="22"/>
                <w:szCs w:val="22"/>
              </w:rPr>
            </w:pPr>
          </w:p>
        </w:tc>
        <w:tc>
          <w:tcPr>
            <w:tcW w:w="1530" w:type="dxa"/>
          </w:tcPr>
          <w:p w14:paraId="31D51937" w14:textId="77777777" w:rsidR="00C85FC3" w:rsidRPr="00334BC2" w:rsidRDefault="00C85FC3" w:rsidP="00510A60">
            <w:pPr>
              <w:spacing w:before="100" w:after="100"/>
              <w:jc w:val="center"/>
              <w:rPr>
                <w:sz w:val="22"/>
                <w:szCs w:val="22"/>
              </w:rPr>
            </w:pPr>
          </w:p>
        </w:tc>
        <w:tc>
          <w:tcPr>
            <w:tcW w:w="360" w:type="dxa"/>
          </w:tcPr>
          <w:p w14:paraId="573523AD" w14:textId="77777777" w:rsidR="00C85FC3" w:rsidRPr="00334BC2" w:rsidRDefault="00C85FC3" w:rsidP="00510A60">
            <w:pPr>
              <w:spacing w:before="100" w:after="100"/>
              <w:jc w:val="center"/>
              <w:rPr>
                <w:sz w:val="22"/>
                <w:szCs w:val="22"/>
              </w:rPr>
            </w:pPr>
          </w:p>
        </w:tc>
        <w:tc>
          <w:tcPr>
            <w:tcW w:w="2250" w:type="dxa"/>
          </w:tcPr>
          <w:p w14:paraId="2CA695BD" w14:textId="77777777" w:rsidR="00C85FC3" w:rsidRPr="00334BC2" w:rsidRDefault="00C85FC3" w:rsidP="00510A60">
            <w:pPr>
              <w:spacing w:before="100" w:after="100"/>
              <w:jc w:val="center"/>
              <w:rPr>
                <w:sz w:val="22"/>
                <w:szCs w:val="22"/>
              </w:rPr>
            </w:pPr>
          </w:p>
        </w:tc>
        <w:tc>
          <w:tcPr>
            <w:tcW w:w="1440" w:type="dxa"/>
          </w:tcPr>
          <w:p w14:paraId="0DCB5119" w14:textId="77777777" w:rsidR="00C85FC3" w:rsidRPr="00334BC2" w:rsidRDefault="00C85FC3" w:rsidP="00510A60">
            <w:pPr>
              <w:spacing w:before="100" w:after="100"/>
              <w:jc w:val="center"/>
              <w:rPr>
                <w:sz w:val="22"/>
                <w:szCs w:val="22"/>
              </w:rPr>
            </w:pPr>
          </w:p>
        </w:tc>
      </w:tr>
      <w:tr w:rsidR="00C85FC3" w:rsidRPr="00334BC2" w14:paraId="259D878A" w14:textId="77777777" w:rsidTr="00510A60">
        <w:trPr>
          <w:cantSplit/>
        </w:trPr>
        <w:tc>
          <w:tcPr>
            <w:tcW w:w="2880" w:type="dxa"/>
          </w:tcPr>
          <w:p w14:paraId="425FC120" w14:textId="77777777" w:rsidR="00C85FC3" w:rsidRPr="00334BC2" w:rsidRDefault="00C85FC3" w:rsidP="00510A60">
            <w:pPr>
              <w:spacing w:before="100" w:after="100"/>
              <w:jc w:val="center"/>
              <w:rPr>
                <w:sz w:val="22"/>
                <w:szCs w:val="22"/>
              </w:rPr>
            </w:pPr>
          </w:p>
        </w:tc>
        <w:tc>
          <w:tcPr>
            <w:tcW w:w="1440" w:type="dxa"/>
          </w:tcPr>
          <w:p w14:paraId="6E80C8D5" w14:textId="77777777" w:rsidR="00C85FC3" w:rsidRPr="00334BC2" w:rsidRDefault="00C85FC3" w:rsidP="00510A60">
            <w:pPr>
              <w:spacing w:before="100" w:after="100"/>
              <w:jc w:val="center"/>
              <w:rPr>
                <w:sz w:val="22"/>
                <w:szCs w:val="22"/>
              </w:rPr>
            </w:pPr>
          </w:p>
        </w:tc>
        <w:tc>
          <w:tcPr>
            <w:tcW w:w="360" w:type="dxa"/>
          </w:tcPr>
          <w:p w14:paraId="5DA575E8" w14:textId="77777777" w:rsidR="00C85FC3" w:rsidRPr="00334BC2" w:rsidRDefault="00C85FC3" w:rsidP="00510A60">
            <w:pPr>
              <w:spacing w:before="100" w:after="100"/>
              <w:jc w:val="center"/>
              <w:rPr>
                <w:sz w:val="22"/>
                <w:szCs w:val="22"/>
              </w:rPr>
            </w:pPr>
          </w:p>
        </w:tc>
        <w:tc>
          <w:tcPr>
            <w:tcW w:w="2628" w:type="dxa"/>
          </w:tcPr>
          <w:p w14:paraId="2FA94017" w14:textId="77777777" w:rsidR="00C85FC3" w:rsidRPr="00334BC2" w:rsidRDefault="00C85FC3" w:rsidP="00510A60">
            <w:pPr>
              <w:spacing w:before="100" w:after="100"/>
              <w:jc w:val="center"/>
              <w:rPr>
                <w:sz w:val="22"/>
                <w:szCs w:val="22"/>
              </w:rPr>
            </w:pPr>
          </w:p>
        </w:tc>
        <w:tc>
          <w:tcPr>
            <w:tcW w:w="1530" w:type="dxa"/>
          </w:tcPr>
          <w:p w14:paraId="0B0C8109" w14:textId="77777777" w:rsidR="00C85FC3" w:rsidRPr="00334BC2" w:rsidRDefault="00C85FC3" w:rsidP="00510A60">
            <w:pPr>
              <w:spacing w:before="100" w:after="100"/>
              <w:jc w:val="center"/>
              <w:rPr>
                <w:sz w:val="22"/>
                <w:szCs w:val="22"/>
              </w:rPr>
            </w:pPr>
          </w:p>
        </w:tc>
        <w:tc>
          <w:tcPr>
            <w:tcW w:w="360" w:type="dxa"/>
          </w:tcPr>
          <w:p w14:paraId="79BEDF1A" w14:textId="77777777" w:rsidR="00C85FC3" w:rsidRPr="00334BC2" w:rsidRDefault="00C85FC3" w:rsidP="00510A60">
            <w:pPr>
              <w:spacing w:before="100" w:after="100"/>
              <w:jc w:val="center"/>
              <w:rPr>
                <w:sz w:val="22"/>
                <w:szCs w:val="22"/>
              </w:rPr>
            </w:pPr>
          </w:p>
        </w:tc>
        <w:tc>
          <w:tcPr>
            <w:tcW w:w="2250" w:type="dxa"/>
          </w:tcPr>
          <w:p w14:paraId="2A81E86D" w14:textId="77777777" w:rsidR="00C85FC3" w:rsidRPr="00334BC2" w:rsidRDefault="00C85FC3" w:rsidP="00510A60">
            <w:pPr>
              <w:spacing w:before="100" w:after="100"/>
              <w:jc w:val="center"/>
              <w:rPr>
                <w:sz w:val="22"/>
                <w:szCs w:val="22"/>
              </w:rPr>
            </w:pPr>
          </w:p>
        </w:tc>
        <w:tc>
          <w:tcPr>
            <w:tcW w:w="1440" w:type="dxa"/>
          </w:tcPr>
          <w:p w14:paraId="54BE5A5D" w14:textId="77777777" w:rsidR="00C85FC3" w:rsidRPr="00334BC2" w:rsidRDefault="00C85FC3" w:rsidP="00510A60">
            <w:pPr>
              <w:spacing w:before="100" w:after="100"/>
              <w:jc w:val="center"/>
              <w:rPr>
                <w:sz w:val="22"/>
                <w:szCs w:val="22"/>
              </w:rPr>
            </w:pPr>
          </w:p>
        </w:tc>
      </w:tr>
      <w:tr w:rsidR="00C85FC3" w:rsidRPr="00334BC2" w14:paraId="317B5E30" w14:textId="77777777" w:rsidTr="00510A60">
        <w:trPr>
          <w:cantSplit/>
        </w:trPr>
        <w:tc>
          <w:tcPr>
            <w:tcW w:w="2880" w:type="dxa"/>
          </w:tcPr>
          <w:p w14:paraId="2765863C" w14:textId="77777777" w:rsidR="00C85FC3" w:rsidRPr="00334BC2" w:rsidRDefault="00C85FC3" w:rsidP="00510A60">
            <w:pPr>
              <w:spacing w:before="100" w:after="100"/>
              <w:jc w:val="center"/>
              <w:rPr>
                <w:sz w:val="22"/>
                <w:szCs w:val="22"/>
              </w:rPr>
            </w:pPr>
          </w:p>
        </w:tc>
        <w:tc>
          <w:tcPr>
            <w:tcW w:w="1440" w:type="dxa"/>
          </w:tcPr>
          <w:p w14:paraId="7CDB821C" w14:textId="77777777" w:rsidR="00C85FC3" w:rsidRPr="00334BC2" w:rsidRDefault="00C85FC3" w:rsidP="00510A60">
            <w:pPr>
              <w:spacing w:before="100" w:after="100"/>
              <w:jc w:val="center"/>
              <w:rPr>
                <w:sz w:val="22"/>
                <w:szCs w:val="22"/>
              </w:rPr>
            </w:pPr>
          </w:p>
        </w:tc>
        <w:tc>
          <w:tcPr>
            <w:tcW w:w="360" w:type="dxa"/>
          </w:tcPr>
          <w:p w14:paraId="0C1B75F8" w14:textId="77777777" w:rsidR="00C85FC3" w:rsidRPr="00334BC2" w:rsidRDefault="00C85FC3" w:rsidP="00510A60">
            <w:pPr>
              <w:spacing w:before="100" w:after="100"/>
              <w:jc w:val="center"/>
              <w:rPr>
                <w:sz w:val="22"/>
                <w:szCs w:val="22"/>
              </w:rPr>
            </w:pPr>
          </w:p>
        </w:tc>
        <w:tc>
          <w:tcPr>
            <w:tcW w:w="2628" w:type="dxa"/>
          </w:tcPr>
          <w:p w14:paraId="14896012" w14:textId="77777777" w:rsidR="00C85FC3" w:rsidRPr="00334BC2" w:rsidRDefault="00C85FC3" w:rsidP="00510A60">
            <w:pPr>
              <w:spacing w:before="100" w:after="100"/>
              <w:jc w:val="center"/>
              <w:rPr>
                <w:sz w:val="22"/>
                <w:szCs w:val="22"/>
              </w:rPr>
            </w:pPr>
          </w:p>
        </w:tc>
        <w:tc>
          <w:tcPr>
            <w:tcW w:w="1530" w:type="dxa"/>
          </w:tcPr>
          <w:p w14:paraId="7537561F" w14:textId="77777777" w:rsidR="00C85FC3" w:rsidRPr="00334BC2" w:rsidRDefault="00C85FC3" w:rsidP="00510A60">
            <w:pPr>
              <w:spacing w:before="100" w:after="100"/>
              <w:jc w:val="center"/>
              <w:rPr>
                <w:sz w:val="22"/>
                <w:szCs w:val="22"/>
              </w:rPr>
            </w:pPr>
          </w:p>
        </w:tc>
        <w:tc>
          <w:tcPr>
            <w:tcW w:w="360" w:type="dxa"/>
          </w:tcPr>
          <w:p w14:paraId="66EFDD51" w14:textId="77777777" w:rsidR="00C85FC3" w:rsidRPr="00334BC2" w:rsidRDefault="00C85FC3" w:rsidP="00510A60">
            <w:pPr>
              <w:spacing w:before="100" w:after="100"/>
              <w:jc w:val="center"/>
              <w:rPr>
                <w:sz w:val="22"/>
                <w:szCs w:val="22"/>
              </w:rPr>
            </w:pPr>
          </w:p>
        </w:tc>
        <w:tc>
          <w:tcPr>
            <w:tcW w:w="2250" w:type="dxa"/>
          </w:tcPr>
          <w:p w14:paraId="1B0A6896" w14:textId="77777777" w:rsidR="00C85FC3" w:rsidRPr="00334BC2" w:rsidRDefault="00C85FC3" w:rsidP="00510A60">
            <w:pPr>
              <w:spacing w:before="100" w:after="100"/>
              <w:jc w:val="center"/>
              <w:rPr>
                <w:sz w:val="22"/>
                <w:szCs w:val="22"/>
              </w:rPr>
            </w:pPr>
          </w:p>
        </w:tc>
        <w:tc>
          <w:tcPr>
            <w:tcW w:w="1440" w:type="dxa"/>
          </w:tcPr>
          <w:p w14:paraId="795AF524" w14:textId="77777777" w:rsidR="00C85FC3" w:rsidRPr="00334BC2" w:rsidRDefault="00C85FC3" w:rsidP="00510A60">
            <w:pPr>
              <w:spacing w:before="100" w:after="100"/>
              <w:jc w:val="center"/>
              <w:rPr>
                <w:sz w:val="22"/>
                <w:szCs w:val="22"/>
              </w:rPr>
            </w:pPr>
          </w:p>
        </w:tc>
      </w:tr>
      <w:tr w:rsidR="00C85FC3" w:rsidRPr="00334BC2" w14:paraId="05DBC2B7" w14:textId="77777777" w:rsidTr="00510A60">
        <w:trPr>
          <w:cantSplit/>
        </w:trPr>
        <w:tc>
          <w:tcPr>
            <w:tcW w:w="2880" w:type="dxa"/>
          </w:tcPr>
          <w:p w14:paraId="64D937DE" w14:textId="77777777" w:rsidR="00C85FC3" w:rsidRPr="00334BC2" w:rsidRDefault="00C85FC3" w:rsidP="00510A60">
            <w:pPr>
              <w:spacing w:before="100" w:after="100"/>
              <w:jc w:val="center"/>
              <w:rPr>
                <w:sz w:val="22"/>
                <w:szCs w:val="22"/>
              </w:rPr>
            </w:pPr>
          </w:p>
        </w:tc>
        <w:tc>
          <w:tcPr>
            <w:tcW w:w="1440" w:type="dxa"/>
          </w:tcPr>
          <w:p w14:paraId="7C413715" w14:textId="77777777" w:rsidR="00C85FC3" w:rsidRPr="00334BC2" w:rsidRDefault="00C85FC3" w:rsidP="00510A60">
            <w:pPr>
              <w:spacing w:before="100" w:after="100"/>
              <w:jc w:val="center"/>
              <w:rPr>
                <w:sz w:val="22"/>
                <w:szCs w:val="22"/>
              </w:rPr>
            </w:pPr>
          </w:p>
        </w:tc>
        <w:tc>
          <w:tcPr>
            <w:tcW w:w="360" w:type="dxa"/>
          </w:tcPr>
          <w:p w14:paraId="6CEB0EFF" w14:textId="77777777" w:rsidR="00C85FC3" w:rsidRPr="00334BC2" w:rsidRDefault="00C85FC3" w:rsidP="00510A60">
            <w:pPr>
              <w:spacing w:before="100" w:after="100"/>
              <w:jc w:val="center"/>
              <w:rPr>
                <w:sz w:val="22"/>
                <w:szCs w:val="22"/>
              </w:rPr>
            </w:pPr>
          </w:p>
        </w:tc>
        <w:tc>
          <w:tcPr>
            <w:tcW w:w="2628" w:type="dxa"/>
          </w:tcPr>
          <w:p w14:paraId="10AB3BE9" w14:textId="77777777" w:rsidR="00C85FC3" w:rsidRPr="00334BC2" w:rsidRDefault="00C85FC3" w:rsidP="00510A60">
            <w:pPr>
              <w:spacing w:before="100" w:after="100"/>
              <w:jc w:val="center"/>
              <w:rPr>
                <w:sz w:val="22"/>
                <w:szCs w:val="22"/>
              </w:rPr>
            </w:pPr>
          </w:p>
        </w:tc>
        <w:tc>
          <w:tcPr>
            <w:tcW w:w="1530" w:type="dxa"/>
          </w:tcPr>
          <w:p w14:paraId="14260315" w14:textId="77777777" w:rsidR="00C85FC3" w:rsidRPr="00334BC2" w:rsidRDefault="00C85FC3" w:rsidP="00510A60">
            <w:pPr>
              <w:spacing w:before="100" w:after="100"/>
              <w:jc w:val="center"/>
              <w:rPr>
                <w:sz w:val="22"/>
                <w:szCs w:val="22"/>
              </w:rPr>
            </w:pPr>
          </w:p>
        </w:tc>
        <w:tc>
          <w:tcPr>
            <w:tcW w:w="360" w:type="dxa"/>
          </w:tcPr>
          <w:p w14:paraId="11510144" w14:textId="77777777" w:rsidR="00C85FC3" w:rsidRPr="00334BC2" w:rsidRDefault="00C85FC3" w:rsidP="00510A60">
            <w:pPr>
              <w:spacing w:before="100" w:after="100"/>
              <w:jc w:val="center"/>
              <w:rPr>
                <w:sz w:val="22"/>
                <w:szCs w:val="22"/>
              </w:rPr>
            </w:pPr>
          </w:p>
        </w:tc>
        <w:tc>
          <w:tcPr>
            <w:tcW w:w="2250" w:type="dxa"/>
          </w:tcPr>
          <w:p w14:paraId="6BAA4FDD" w14:textId="77777777" w:rsidR="00C85FC3" w:rsidRPr="00334BC2" w:rsidRDefault="00C85FC3" w:rsidP="00510A60">
            <w:pPr>
              <w:spacing w:before="100" w:after="100"/>
              <w:jc w:val="center"/>
              <w:rPr>
                <w:sz w:val="22"/>
                <w:szCs w:val="22"/>
              </w:rPr>
            </w:pPr>
          </w:p>
        </w:tc>
        <w:tc>
          <w:tcPr>
            <w:tcW w:w="1440" w:type="dxa"/>
          </w:tcPr>
          <w:p w14:paraId="7FC6BA08" w14:textId="77777777" w:rsidR="00C85FC3" w:rsidRPr="00334BC2" w:rsidRDefault="00C85FC3" w:rsidP="00510A60">
            <w:pPr>
              <w:spacing w:before="100" w:after="100"/>
              <w:jc w:val="center"/>
              <w:rPr>
                <w:sz w:val="22"/>
                <w:szCs w:val="22"/>
              </w:rPr>
            </w:pPr>
          </w:p>
        </w:tc>
      </w:tr>
      <w:tr w:rsidR="00C85FC3" w:rsidRPr="00334BC2" w14:paraId="27138788" w14:textId="77777777" w:rsidTr="00510A60">
        <w:trPr>
          <w:cantSplit/>
        </w:trPr>
        <w:tc>
          <w:tcPr>
            <w:tcW w:w="2880" w:type="dxa"/>
          </w:tcPr>
          <w:p w14:paraId="5AC9990E" w14:textId="77777777" w:rsidR="00C85FC3" w:rsidRPr="00334BC2" w:rsidRDefault="00C85FC3" w:rsidP="00510A60">
            <w:pPr>
              <w:spacing w:before="100" w:after="100"/>
              <w:jc w:val="center"/>
              <w:rPr>
                <w:sz w:val="22"/>
                <w:szCs w:val="22"/>
              </w:rPr>
            </w:pPr>
          </w:p>
        </w:tc>
        <w:tc>
          <w:tcPr>
            <w:tcW w:w="1440" w:type="dxa"/>
          </w:tcPr>
          <w:p w14:paraId="03019F3B" w14:textId="77777777" w:rsidR="00C85FC3" w:rsidRPr="00334BC2" w:rsidRDefault="00C85FC3" w:rsidP="00510A60">
            <w:pPr>
              <w:spacing w:before="100" w:after="100"/>
              <w:jc w:val="center"/>
              <w:rPr>
                <w:sz w:val="22"/>
                <w:szCs w:val="22"/>
              </w:rPr>
            </w:pPr>
          </w:p>
        </w:tc>
        <w:tc>
          <w:tcPr>
            <w:tcW w:w="360" w:type="dxa"/>
          </w:tcPr>
          <w:p w14:paraId="7046588C" w14:textId="77777777" w:rsidR="00C85FC3" w:rsidRPr="00334BC2" w:rsidRDefault="00C85FC3" w:rsidP="00510A60">
            <w:pPr>
              <w:spacing w:before="100" w:after="100"/>
              <w:jc w:val="center"/>
              <w:rPr>
                <w:sz w:val="22"/>
                <w:szCs w:val="22"/>
              </w:rPr>
            </w:pPr>
          </w:p>
        </w:tc>
        <w:tc>
          <w:tcPr>
            <w:tcW w:w="2628" w:type="dxa"/>
          </w:tcPr>
          <w:p w14:paraId="55BFE2F4" w14:textId="77777777" w:rsidR="00C85FC3" w:rsidRPr="00334BC2" w:rsidRDefault="00C85FC3" w:rsidP="00510A60">
            <w:pPr>
              <w:spacing w:before="100" w:after="100"/>
              <w:jc w:val="center"/>
              <w:rPr>
                <w:sz w:val="22"/>
                <w:szCs w:val="22"/>
              </w:rPr>
            </w:pPr>
          </w:p>
        </w:tc>
        <w:tc>
          <w:tcPr>
            <w:tcW w:w="1530" w:type="dxa"/>
          </w:tcPr>
          <w:p w14:paraId="3D72915E" w14:textId="77777777" w:rsidR="00C85FC3" w:rsidRPr="00334BC2" w:rsidRDefault="00C85FC3" w:rsidP="00510A60">
            <w:pPr>
              <w:spacing w:before="100" w:after="100"/>
              <w:jc w:val="center"/>
              <w:rPr>
                <w:sz w:val="22"/>
                <w:szCs w:val="22"/>
              </w:rPr>
            </w:pPr>
          </w:p>
        </w:tc>
        <w:tc>
          <w:tcPr>
            <w:tcW w:w="360" w:type="dxa"/>
          </w:tcPr>
          <w:p w14:paraId="6F3F9E1C" w14:textId="77777777" w:rsidR="00C85FC3" w:rsidRPr="00334BC2" w:rsidRDefault="00C85FC3" w:rsidP="00510A60">
            <w:pPr>
              <w:spacing w:before="100" w:after="100"/>
              <w:jc w:val="center"/>
              <w:rPr>
                <w:sz w:val="22"/>
                <w:szCs w:val="22"/>
              </w:rPr>
            </w:pPr>
          </w:p>
        </w:tc>
        <w:tc>
          <w:tcPr>
            <w:tcW w:w="2250" w:type="dxa"/>
          </w:tcPr>
          <w:p w14:paraId="76A185A4" w14:textId="77777777" w:rsidR="00C85FC3" w:rsidRPr="00334BC2" w:rsidRDefault="00C85FC3" w:rsidP="00510A60">
            <w:pPr>
              <w:spacing w:before="100" w:after="100"/>
              <w:jc w:val="center"/>
              <w:rPr>
                <w:sz w:val="22"/>
                <w:szCs w:val="22"/>
              </w:rPr>
            </w:pPr>
          </w:p>
        </w:tc>
        <w:tc>
          <w:tcPr>
            <w:tcW w:w="1440" w:type="dxa"/>
          </w:tcPr>
          <w:p w14:paraId="2D90CCF4" w14:textId="77777777" w:rsidR="00C85FC3" w:rsidRPr="00334BC2" w:rsidRDefault="00C85FC3" w:rsidP="00510A60">
            <w:pPr>
              <w:spacing w:before="100" w:after="100"/>
              <w:jc w:val="center"/>
              <w:rPr>
                <w:sz w:val="22"/>
                <w:szCs w:val="22"/>
              </w:rPr>
            </w:pPr>
          </w:p>
        </w:tc>
      </w:tr>
      <w:tr w:rsidR="00C85FC3" w:rsidRPr="00334BC2" w14:paraId="45577F27" w14:textId="77777777" w:rsidTr="00510A60">
        <w:trPr>
          <w:cantSplit/>
        </w:trPr>
        <w:tc>
          <w:tcPr>
            <w:tcW w:w="2880" w:type="dxa"/>
          </w:tcPr>
          <w:p w14:paraId="33432C8C" w14:textId="77777777" w:rsidR="00C85FC3" w:rsidRPr="00334BC2" w:rsidRDefault="00C85FC3" w:rsidP="00510A60">
            <w:pPr>
              <w:spacing w:before="100" w:after="100"/>
              <w:jc w:val="center"/>
              <w:rPr>
                <w:sz w:val="22"/>
                <w:szCs w:val="22"/>
              </w:rPr>
            </w:pPr>
          </w:p>
        </w:tc>
        <w:tc>
          <w:tcPr>
            <w:tcW w:w="1440" w:type="dxa"/>
          </w:tcPr>
          <w:p w14:paraId="3310BCEB" w14:textId="77777777" w:rsidR="00C85FC3" w:rsidRPr="00334BC2" w:rsidRDefault="00C85FC3" w:rsidP="00510A60">
            <w:pPr>
              <w:spacing w:before="100" w:after="100"/>
              <w:jc w:val="center"/>
              <w:rPr>
                <w:sz w:val="22"/>
                <w:szCs w:val="22"/>
              </w:rPr>
            </w:pPr>
          </w:p>
        </w:tc>
        <w:tc>
          <w:tcPr>
            <w:tcW w:w="360" w:type="dxa"/>
          </w:tcPr>
          <w:p w14:paraId="242C56D8" w14:textId="77777777" w:rsidR="00C85FC3" w:rsidRPr="00334BC2" w:rsidRDefault="00C85FC3" w:rsidP="00510A60">
            <w:pPr>
              <w:spacing w:before="100" w:after="100"/>
              <w:jc w:val="center"/>
              <w:rPr>
                <w:sz w:val="22"/>
                <w:szCs w:val="22"/>
              </w:rPr>
            </w:pPr>
          </w:p>
        </w:tc>
        <w:tc>
          <w:tcPr>
            <w:tcW w:w="2628" w:type="dxa"/>
          </w:tcPr>
          <w:p w14:paraId="540C5D48" w14:textId="77777777" w:rsidR="00C85FC3" w:rsidRPr="00334BC2" w:rsidRDefault="00C85FC3" w:rsidP="00510A60">
            <w:pPr>
              <w:spacing w:before="100" w:after="100"/>
              <w:jc w:val="center"/>
              <w:rPr>
                <w:sz w:val="22"/>
                <w:szCs w:val="22"/>
              </w:rPr>
            </w:pPr>
          </w:p>
        </w:tc>
        <w:tc>
          <w:tcPr>
            <w:tcW w:w="1530" w:type="dxa"/>
          </w:tcPr>
          <w:p w14:paraId="79637190" w14:textId="77777777" w:rsidR="00C85FC3" w:rsidRPr="00334BC2" w:rsidRDefault="00C85FC3" w:rsidP="00510A60">
            <w:pPr>
              <w:spacing w:before="100" w:after="100"/>
              <w:jc w:val="center"/>
              <w:rPr>
                <w:sz w:val="22"/>
                <w:szCs w:val="22"/>
              </w:rPr>
            </w:pPr>
          </w:p>
        </w:tc>
        <w:tc>
          <w:tcPr>
            <w:tcW w:w="360" w:type="dxa"/>
          </w:tcPr>
          <w:p w14:paraId="77089C6B" w14:textId="77777777" w:rsidR="00C85FC3" w:rsidRPr="00334BC2" w:rsidRDefault="00C85FC3" w:rsidP="00510A60">
            <w:pPr>
              <w:spacing w:before="100" w:after="100"/>
              <w:jc w:val="center"/>
              <w:rPr>
                <w:sz w:val="22"/>
                <w:szCs w:val="22"/>
              </w:rPr>
            </w:pPr>
          </w:p>
        </w:tc>
        <w:tc>
          <w:tcPr>
            <w:tcW w:w="2250" w:type="dxa"/>
          </w:tcPr>
          <w:p w14:paraId="20659F7F" w14:textId="77777777" w:rsidR="00C85FC3" w:rsidRPr="00334BC2" w:rsidRDefault="00C85FC3" w:rsidP="00510A60">
            <w:pPr>
              <w:spacing w:before="100" w:after="100"/>
              <w:jc w:val="center"/>
              <w:rPr>
                <w:sz w:val="22"/>
                <w:szCs w:val="22"/>
              </w:rPr>
            </w:pPr>
          </w:p>
        </w:tc>
        <w:tc>
          <w:tcPr>
            <w:tcW w:w="1440" w:type="dxa"/>
          </w:tcPr>
          <w:p w14:paraId="75A490E4" w14:textId="77777777" w:rsidR="00C85FC3" w:rsidRPr="00334BC2" w:rsidRDefault="00C85FC3" w:rsidP="00510A60">
            <w:pPr>
              <w:spacing w:before="100" w:after="100"/>
              <w:jc w:val="center"/>
              <w:rPr>
                <w:sz w:val="22"/>
                <w:szCs w:val="22"/>
              </w:rPr>
            </w:pPr>
          </w:p>
        </w:tc>
      </w:tr>
      <w:tr w:rsidR="00C85FC3" w:rsidRPr="00334BC2" w14:paraId="2D4D98C8" w14:textId="77777777" w:rsidTr="00510A60">
        <w:trPr>
          <w:cantSplit/>
        </w:trPr>
        <w:tc>
          <w:tcPr>
            <w:tcW w:w="2880" w:type="dxa"/>
          </w:tcPr>
          <w:p w14:paraId="48B5CC9D" w14:textId="77777777" w:rsidR="00C85FC3" w:rsidRPr="00334BC2" w:rsidRDefault="00C85FC3" w:rsidP="00510A60">
            <w:pPr>
              <w:spacing w:before="100" w:after="100"/>
              <w:jc w:val="center"/>
              <w:rPr>
                <w:sz w:val="22"/>
                <w:szCs w:val="22"/>
              </w:rPr>
            </w:pPr>
          </w:p>
        </w:tc>
        <w:tc>
          <w:tcPr>
            <w:tcW w:w="1440" w:type="dxa"/>
          </w:tcPr>
          <w:p w14:paraId="01778DE3" w14:textId="77777777" w:rsidR="00C85FC3" w:rsidRPr="00334BC2" w:rsidRDefault="00C85FC3" w:rsidP="00510A60">
            <w:pPr>
              <w:spacing w:before="100" w:after="100"/>
              <w:jc w:val="center"/>
              <w:rPr>
                <w:sz w:val="22"/>
                <w:szCs w:val="22"/>
              </w:rPr>
            </w:pPr>
          </w:p>
        </w:tc>
        <w:tc>
          <w:tcPr>
            <w:tcW w:w="360" w:type="dxa"/>
          </w:tcPr>
          <w:p w14:paraId="628AF1B0" w14:textId="77777777" w:rsidR="00C85FC3" w:rsidRPr="00334BC2" w:rsidRDefault="00C85FC3" w:rsidP="00510A60">
            <w:pPr>
              <w:spacing w:before="100" w:after="100"/>
              <w:jc w:val="center"/>
              <w:rPr>
                <w:sz w:val="22"/>
                <w:szCs w:val="22"/>
              </w:rPr>
            </w:pPr>
          </w:p>
        </w:tc>
        <w:tc>
          <w:tcPr>
            <w:tcW w:w="2628" w:type="dxa"/>
          </w:tcPr>
          <w:p w14:paraId="0766DDEF" w14:textId="77777777" w:rsidR="00C85FC3" w:rsidRPr="00334BC2" w:rsidRDefault="00C85FC3" w:rsidP="00510A60">
            <w:pPr>
              <w:spacing w:before="100" w:after="100"/>
              <w:jc w:val="center"/>
              <w:rPr>
                <w:sz w:val="22"/>
                <w:szCs w:val="22"/>
              </w:rPr>
            </w:pPr>
          </w:p>
        </w:tc>
        <w:tc>
          <w:tcPr>
            <w:tcW w:w="1530" w:type="dxa"/>
          </w:tcPr>
          <w:p w14:paraId="105CD578" w14:textId="77777777" w:rsidR="00C85FC3" w:rsidRPr="00334BC2" w:rsidRDefault="00C85FC3" w:rsidP="00510A60">
            <w:pPr>
              <w:spacing w:before="100" w:after="100"/>
              <w:jc w:val="center"/>
              <w:rPr>
                <w:sz w:val="22"/>
                <w:szCs w:val="22"/>
              </w:rPr>
            </w:pPr>
          </w:p>
        </w:tc>
        <w:tc>
          <w:tcPr>
            <w:tcW w:w="360" w:type="dxa"/>
          </w:tcPr>
          <w:p w14:paraId="5476268C" w14:textId="77777777" w:rsidR="00C85FC3" w:rsidRPr="00334BC2" w:rsidRDefault="00C85FC3" w:rsidP="00510A60">
            <w:pPr>
              <w:spacing w:before="100" w:after="100"/>
              <w:jc w:val="center"/>
              <w:rPr>
                <w:sz w:val="22"/>
                <w:szCs w:val="22"/>
              </w:rPr>
            </w:pPr>
          </w:p>
        </w:tc>
        <w:tc>
          <w:tcPr>
            <w:tcW w:w="2250" w:type="dxa"/>
          </w:tcPr>
          <w:p w14:paraId="53B1AD6A" w14:textId="77777777" w:rsidR="00C85FC3" w:rsidRPr="00334BC2" w:rsidRDefault="00C85FC3" w:rsidP="00510A60">
            <w:pPr>
              <w:spacing w:before="100" w:after="100"/>
              <w:jc w:val="center"/>
              <w:rPr>
                <w:sz w:val="22"/>
                <w:szCs w:val="22"/>
              </w:rPr>
            </w:pPr>
          </w:p>
        </w:tc>
        <w:tc>
          <w:tcPr>
            <w:tcW w:w="1440" w:type="dxa"/>
          </w:tcPr>
          <w:p w14:paraId="62568C34" w14:textId="77777777" w:rsidR="00C85FC3" w:rsidRPr="00334BC2" w:rsidRDefault="00C85FC3" w:rsidP="00510A60">
            <w:pPr>
              <w:spacing w:before="100" w:after="100"/>
              <w:jc w:val="center"/>
              <w:rPr>
                <w:sz w:val="22"/>
                <w:szCs w:val="22"/>
              </w:rPr>
            </w:pPr>
          </w:p>
        </w:tc>
      </w:tr>
      <w:tr w:rsidR="00C85FC3" w:rsidRPr="00334BC2" w14:paraId="5BD67085" w14:textId="77777777" w:rsidTr="00510A60">
        <w:trPr>
          <w:cantSplit/>
        </w:trPr>
        <w:tc>
          <w:tcPr>
            <w:tcW w:w="2880" w:type="dxa"/>
          </w:tcPr>
          <w:p w14:paraId="14EB0E18" w14:textId="77777777" w:rsidR="00C85FC3" w:rsidRPr="00334BC2" w:rsidRDefault="00C85FC3" w:rsidP="00510A60">
            <w:pPr>
              <w:spacing w:before="100" w:after="100"/>
              <w:jc w:val="center"/>
              <w:rPr>
                <w:sz w:val="22"/>
                <w:szCs w:val="22"/>
              </w:rPr>
            </w:pPr>
          </w:p>
        </w:tc>
        <w:tc>
          <w:tcPr>
            <w:tcW w:w="1440" w:type="dxa"/>
          </w:tcPr>
          <w:p w14:paraId="1888759B" w14:textId="77777777" w:rsidR="00C85FC3" w:rsidRPr="00334BC2" w:rsidRDefault="00C85FC3" w:rsidP="00510A60">
            <w:pPr>
              <w:spacing w:before="100" w:after="100"/>
              <w:jc w:val="center"/>
              <w:rPr>
                <w:sz w:val="22"/>
                <w:szCs w:val="22"/>
              </w:rPr>
            </w:pPr>
          </w:p>
        </w:tc>
        <w:tc>
          <w:tcPr>
            <w:tcW w:w="360" w:type="dxa"/>
          </w:tcPr>
          <w:p w14:paraId="46146857" w14:textId="77777777" w:rsidR="00C85FC3" w:rsidRPr="00334BC2" w:rsidRDefault="00C85FC3" w:rsidP="00510A60">
            <w:pPr>
              <w:spacing w:before="100" w:after="100"/>
              <w:jc w:val="center"/>
              <w:rPr>
                <w:sz w:val="22"/>
                <w:szCs w:val="22"/>
              </w:rPr>
            </w:pPr>
          </w:p>
        </w:tc>
        <w:tc>
          <w:tcPr>
            <w:tcW w:w="2628" w:type="dxa"/>
          </w:tcPr>
          <w:p w14:paraId="17F3B1D1" w14:textId="77777777" w:rsidR="00C85FC3" w:rsidRPr="00334BC2" w:rsidRDefault="00C85FC3" w:rsidP="00510A60">
            <w:pPr>
              <w:spacing w:before="100" w:after="100"/>
              <w:jc w:val="center"/>
              <w:rPr>
                <w:sz w:val="22"/>
                <w:szCs w:val="22"/>
              </w:rPr>
            </w:pPr>
          </w:p>
        </w:tc>
        <w:tc>
          <w:tcPr>
            <w:tcW w:w="1530" w:type="dxa"/>
          </w:tcPr>
          <w:p w14:paraId="7AF95B17" w14:textId="77777777" w:rsidR="00C85FC3" w:rsidRPr="00334BC2" w:rsidRDefault="00C85FC3" w:rsidP="00510A60">
            <w:pPr>
              <w:spacing w:before="100" w:after="100"/>
              <w:jc w:val="center"/>
              <w:rPr>
                <w:sz w:val="22"/>
                <w:szCs w:val="22"/>
              </w:rPr>
            </w:pPr>
          </w:p>
        </w:tc>
        <w:tc>
          <w:tcPr>
            <w:tcW w:w="360" w:type="dxa"/>
          </w:tcPr>
          <w:p w14:paraId="4B287C16" w14:textId="77777777" w:rsidR="00C85FC3" w:rsidRPr="00334BC2" w:rsidRDefault="00C85FC3" w:rsidP="00510A60">
            <w:pPr>
              <w:spacing w:before="100" w:after="100"/>
              <w:jc w:val="center"/>
              <w:rPr>
                <w:sz w:val="22"/>
                <w:szCs w:val="22"/>
              </w:rPr>
            </w:pPr>
          </w:p>
        </w:tc>
        <w:tc>
          <w:tcPr>
            <w:tcW w:w="2250" w:type="dxa"/>
          </w:tcPr>
          <w:p w14:paraId="6B2D4636" w14:textId="77777777" w:rsidR="00C85FC3" w:rsidRPr="00334BC2" w:rsidRDefault="00C85FC3" w:rsidP="00510A60">
            <w:pPr>
              <w:spacing w:before="100" w:after="100"/>
              <w:jc w:val="center"/>
              <w:rPr>
                <w:sz w:val="22"/>
                <w:szCs w:val="22"/>
              </w:rPr>
            </w:pPr>
          </w:p>
        </w:tc>
        <w:tc>
          <w:tcPr>
            <w:tcW w:w="1440" w:type="dxa"/>
          </w:tcPr>
          <w:p w14:paraId="42EB66E0" w14:textId="77777777" w:rsidR="00C85FC3" w:rsidRPr="00334BC2" w:rsidRDefault="00C85FC3" w:rsidP="00510A60">
            <w:pPr>
              <w:spacing w:before="100" w:after="100"/>
              <w:jc w:val="center"/>
              <w:rPr>
                <w:sz w:val="22"/>
                <w:szCs w:val="22"/>
              </w:rPr>
            </w:pPr>
          </w:p>
        </w:tc>
      </w:tr>
      <w:tr w:rsidR="00C85FC3" w:rsidRPr="00334BC2" w14:paraId="6A1DCF38" w14:textId="77777777" w:rsidTr="00510A60">
        <w:trPr>
          <w:cantSplit/>
        </w:trPr>
        <w:tc>
          <w:tcPr>
            <w:tcW w:w="2880" w:type="dxa"/>
          </w:tcPr>
          <w:p w14:paraId="4CA793A7" w14:textId="77777777" w:rsidR="00C85FC3" w:rsidRPr="00334BC2" w:rsidRDefault="00C85FC3" w:rsidP="00510A60">
            <w:pPr>
              <w:spacing w:before="100" w:after="100"/>
              <w:jc w:val="center"/>
              <w:rPr>
                <w:sz w:val="22"/>
                <w:szCs w:val="22"/>
              </w:rPr>
            </w:pPr>
          </w:p>
        </w:tc>
        <w:tc>
          <w:tcPr>
            <w:tcW w:w="1440" w:type="dxa"/>
          </w:tcPr>
          <w:p w14:paraId="53D858BD" w14:textId="77777777" w:rsidR="00C85FC3" w:rsidRPr="00334BC2" w:rsidRDefault="00C85FC3" w:rsidP="00510A60">
            <w:pPr>
              <w:spacing w:before="100" w:after="100"/>
              <w:jc w:val="center"/>
              <w:rPr>
                <w:sz w:val="22"/>
                <w:szCs w:val="22"/>
              </w:rPr>
            </w:pPr>
          </w:p>
        </w:tc>
        <w:tc>
          <w:tcPr>
            <w:tcW w:w="360" w:type="dxa"/>
          </w:tcPr>
          <w:p w14:paraId="2DD13A28" w14:textId="77777777" w:rsidR="00C85FC3" w:rsidRPr="00334BC2" w:rsidRDefault="00C85FC3" w:rsidP="00510A60">
            <w:pPr>
              <w:spacing w:before="100" w:after="100"/>
              <w:jc w:val="center"/>
              <w:rPr>
                <w:sz w:val="22"/>
                <w:szCs w:val="22"/>
              </w:rPr>
            </w:pPr>
          </w:p>
        </w:tc>
        <w:tc>
          <w:tcPr>
            <w:tcW w:w="2628" w:type="dxa"/>
          </w:tcPr>
          <w:p w14:paraId="4EB0CECC" w14:textId="77777777" w:rsidR="00C85FC3" w:rsidRPr="00334BC2" w:rsidRDefault="00C85FC3" w:rsidP="00510A60">
            <w:pPr>
              <w:spacing w:before="100" w:after="100"/>
              <w:jc w:val="center"/>
              <w:rPr>
                <w:sz w:val="22"/>
                <w:szCs w:val="22"/>
              </w:rPr>
            </w:pPr>
          </w:p>
        </w:tc>
        <w:tc>
          <w:tcPr>
            <w:tcW w:w="1530" w:type="dxa"/>
          </w:tcPr>
          <w:p w14:paraId="6FFA3FC6" w14:textId="77777777" w:rsidR="00C85FC3" w:rsidRPr="00334BC2" w:rsidRDefault="00C85FC3" w:rsidP="00510A60">
            <w:pPr>
              <w:spacing w:before="100" w:after="100"/>
              <w:jc w:val="center"/>
              <w:rPr>
                <w:sz w:val="22"/>
                <w:szCs w:val="22"/>
              </w:rPr>
            </w:pPr>
          </w:p>
        </w:tc>
        <w:tc>
          <w:tcPr>
            <w:tcW w:w="360" w:type="dxa"/>
          </w:tcPr>
          <w:p w14:paraId="6E6D7CB2" w14:textId="77777777" w:rsidR="00C85FC3" w:rsidRPr="00334BC2" w:rsidRDefault="00C85FC3" w:rsidP="00510A60">
            <w:pPr>
              <w:spacing w:before="100" w:after="100"/>
              <w:jc w:val="center"/>
              <w:rPr>
                <w:sz w:val="22"/>
                <w:szCs w:val="22"/>
              </w:rPr>
            </w:pPr>
          </w:p>
        </w:tc>
        <w:tc>
          <w:tcPr>
            <w:tcW w:w="2250" w:type="dxa"/>
          </w:tcPr>
          <w:p w14:paraId="7955BCE9" w14:textId="77777777" w:rsidR="00C85FC3" w:rsidRPr="00334BC2" w:rsidRDefault="00C85FC3" w:rsidP="00510A60">
            <w:pPr>
              <w:spacing w:before="100" w:after="100"/>
              <w:jc w:val="center"/>
              <w:rPr>
                <w:sz w:val="22"/>
                <w:szCs w:val="22"/>
              </w:rPr>
            </w:pPr>
          </w:p>
        </w:tc>
        <w:tc>
          <w:tcPr>
            <w:tcW w:w="1440" w:type="dxa"/>
          </w:tcPr>
          <w:p w14:paraId="693D2769" w14:textId="77777777" w:rsidR="00C85FC3" w:rsidRPr="00334BC2" w:rsidRDefault="00C85FC3" w:rsidP="00510A60">
            <w:pPr>
              <w:spacing w:before="100" w:after="100"/>
              <w:jc w:val="center"/>
              <w:rPr>
                <w:sz w:val="22"/>
                <w:szCs w:val="22"/>
              </w:rPr>
            </w:pPr>
          </w:p>
        </w:tc>
      </w:tr>
    </w:tbl>
    <w:p w14:paraId="14A37CA6" w14:textId="77777777" w:rsidR="00C85FC3" w:rsidRPr="00334BC2" w:rsidRDefault="00C85FC3" w:rsidP="00C85FC3">
      <w:pPr>
        <w:rPr>
          <w:sz w:val="22"/>
          <w:szCs w:val="22"/>
        </w:rPr>
      </w:pPr>
    </w:p>
    <w:p w14:paraId="5EF1B5F5" w14:textId="77777777" w:rsidR="00C85FC3" w:rsidRPr="00334BC2" w:rsidRDefault="00C85FC3" w:rsidP="00C85FC3">
      <w:pPr>
        <w:rPr>
          <w:sz w:val="22"/>
          <w:szCs w:val="22"/>
        </w:rPr>
      </w:pPr>
    </w:p>
    <w:p w14:paraId="79DE670B" w14:textId="77777777" w:rsidR="00C85FC3" w:rsidRPr="00334BC2" w:rsidRDefault="00C85FC3" w:rsidP="00C85FC3">
      <w:pPr>
        <w:suppressAutoHyphens w:val="0"/>
        <w:spacing w:after="0"/>
        <w:jc w:val="left"/>
        <w:rPr>
          <w:sz w:val="22"/>
          <w:szCs w:val="22"/>
        </w:rPr>
        <w:sectPr w:rsidR="00C85FC3" w:rsidRPr="00334BC2" w:rsidSect="00E16706">
          <w:headerReference w:type="even" r:id="rId52"/>
          <w:headerReference w:type="default" r:id="rId53"/>
          <w:headerReference w:type="first" r:id="rId54"/>
          <w:footnotePr>
            <w:numRestart w:val="eachSect"/>
          </w:footnotePr>
          <w:pgSz w:w="15840" w:h="12240" w:orient="landscape" w:code="1"/>
          <w:pgMar w:top="1440" w:right="1440" w:bottom="1440" w:left="1440" w:header="720" w:footer="720" w:gutter="0"/>
          <w:cols w:space="720"/>
          <w:titlePg/>
          <w:docGrid w:linePitch="326"/>
        </w:sectPr>
      </w:pPr>
      <w:r w:rsidRPr="00334BC2">
        <w:rPr>
          <w:sz w:val="22"/>
          <w:szCs w:val="22"/>
        </w:rPr>
        <w:br w:type="page"/>
      </w:r>
    </w:p>
    <w:p w14:paraId="68051E95" w14:textId="26C7EC3C" w:rsidR="00580092" w:rsidRPr="00334BC2" w:rsidRDefault="00580092" w:rsidP="00141FCB">
      <w:pPr>
        <w:pStyle w:val="S4-header1"/>
        <w:rPr>
          <w:sz w:val="22"/>
          <w:szCs w:val="22"/>
        </w:rPr>
      </w:pPr>
    </w:p>
    <w:p w14:paraId="27732E58" w14:textId="31E2568E" w:rsidR="00580092" w:rsidRPr="00334BC2" w:rsidRDefault="00580092" w:rsidP="00580092">
      <w:pPr>
        <w:rPr>
          <w:sz w:val="22"/>
          <w:szCs w:val="22"/>
        </w:rPr>
      </w:pPr>
    </w:p>
    <w:p w14:paraId="531F4C3E" w14:textId="77777777" w:rsidR="00240C8A" w:rsidRPr="00334BC2" w:rsidRDefault="00240C8A" w:rsidP="00580092">
      <w:pPr>
        <w:rPr>
          <w:sz w:val="22"/>
          <w:szCs w:val="22"/>
        </w:rPr>
        <w:sectPr w:rsidR="00240C8A" w:rsidRPr="00334BC2" w:rsidSect="00BF7734">
          <w:footnotePr>
            <w:numRestart w:val="eachSect"/>
          </w:footnotePr>
          <w:pgSz w:w="12240" w:h="15840" w:code="1"/>
          <w:pgMar w:top="1440" w:right="1440" w:bottom="1440" w:left="1440" w:header="720" w:footer="720" w:gutter="0"/>
          <w:cols w:space="720"/>
          <w:titlePg/>
        </w:sectPr>
      </w:pPr>
    </w:p>
    <w:p w14:paraId="08C5B53F" w14:textId="35A791B2" w:rsidR="00580092" w:rsidRPr="00334BC2" w:rsidRDefault="00580092" w:rsidP="003B1CB5">
      <w:pPr>
        <w:pStyle w:val="TDC11"/>
        <w:rPr>
          <w:sz w:val="22"/>
          <w:szCs w:val="22"/>
        </w:rPr>
      </w:pPr>
      <w:bookmarkStart w:id="555" w:name="_Toc41971245"/>
      <w:bookmarkStart w:id="556" w:name="_Toc125954069"/>
      <w:bookmarkStart w:id="557" w:name="_Toc197840924"/>
      <w:bookmarkStart w:id="558" w:name="_Toc454907532"/>
      <w:bookmarkStart w:id="559" w:name="_Toc476307818"/>
      <w:bookmarkStart w:id="560" w:name="_Toc28242431"/>
      <w:r w:rsidRPr="00334BC2">
        <w:rPr>
          <w:sz w:val="22"/>
          <w:szCs w:val="22"/>
        </w:rPr>
        <w:lastRenderedPageBreak/>
        <w:t>Sección V</w:t>
      </w:r>
      <w:r w:rsidR="005E641B" w:rsidRPr="00334BC2">
        <w:rPr>
          <w:sz w:val="22"/>
          <w:szCs w:val="22"/>
        </w:rPr>
        <w:t xml:space="preserve">. </w:t>
      </w:r>
      <w:r w:rsidRPr="00334BC2">
        <w:rPr>
          <w:sz w:val="22"/>
          <w:szCs w:val="22"/>
        </w:rPr>
        <w:t xml:space="preserve">Países </w:t>
      </w:r>
      <w:bookmarkEnd w:id="523"/>
      <w:bookmarkEnd w:id="524"/>
      <w:bookmarkEnd w:id="525"/>
      <w:bookmarkEnd w:id="555"/>
      <w:bookmarkEnd w:id="556"/>
      <w:bookmarkEnd w:id="557"/>
      <w:bookmarkEnd w:id="558"/>
      <w:bookmarkEnd w:id="559"/>
      <w:r w:rsidR="004132F9" w:rsidRPr="00334BC2">
        <w:rPr>
          <w:sz w:val="22"/>
          <w:szCs w:val="22"/>
        </w:rPr>
        <w:t>Elegibles</w:t>
      </w:r>
      <w:bookmarkEnd w:id="560"/>
    </w:p>
    <w:p w14:paraId="23C6EC1C" w14:textId="77777777" w:rsidR="00580092" w:rsidRPr="00334BC2" w:rsidRDefault="00580092" w:rsidP="00580092">
      <w:pPr>
        <w:jc w:val="center"/>
        <w:rPr>
          <w:b/>
          <w:sz w:val="22"/>
          <w:szCs w:val="22"/>
        </w:rPr>
      </w:pPr>
    </w:p>
    <w:p w14:paraId="215CA6D2" w14:textId="02DE99C1" w:rsidR="00EC4B6A" w:rsidRPr="00334BC2" w:rsidRDefault="00EC4B6A" w:rsidP="00EC4B6A">
      <w:pPr>
        <w:suppressAutoHyphens w:val="0"/>
        <w:spacing w:after="0"/>
        <w:jc w:val="center"/>
        <w:rPr>
          <w:b/>
          <w:sz w:val="22"/>
          <w:szCs w:val="22"/>
        </w:rPr>
      </w:pPr>
      <w:r w:rsidRPr="00334BC2">
        <w:rPr>
          <w:b/>
          <w:sz w:val="22"/>
          <w:szCs w:val="22"/>
        </w:rPr>
        <w:t xml:space="preserve">Elegibilidad para la </w:t>
      </w:r>
      <w:r w:rsidR="00860608" w:rsidRPr="00334BC2">
        <w:rPr>
          <w:b/>
          <w:sz w:val="22"/>
          <w:szCs w:val="22"/>
        </w:rPr>
        <w:t>p</w:t>
      </w:r>
      <w:r w:rsidRPr="00334BC2">
        <w:rPr>
          <w:b/>
          <w:sz w:val="22"/>
          <w:szCs w:val="22"/>
        </w:rPr>
        <w:t>rovisión del Sistema Informático</w:t>
      </w:r>
    </w:p>
    <w:p w14:paraId="7A78860D" w14:textId="77777777" w:rsidR="00EC4B6A" w:rsidRPr="00334BC2" w:rsidRDefault="00EC4B6A" w:rsidP="00EC4B6A">
      <w:pPr>
        <w:suppressAutoHyphens w:val="0"/>
        <w:spacing w:after="0"/>
        <w:jc w:val="center"/>
        <w:rPr>
          <w:sz w:val="22"/>
          <w:szCs w:val="22"/>
        </w:rPr>
      </w:pPr>
    </w:p>
    <w:p w14:paraId="7CBB90AA" w14:textId="77777777" w:rsidR="00EC4B6A" w:rsidRPr="00334BC2" w:rsidRDefault="00EC4B6A" w:rsidP="00EC4B6A">
      <w:pPr>
        <w:suppressAutoHyphens w:val="0"/>
        <w:spacing w:after="0"/>
        <w:jc w:val="center"/>
        <w:rPr>
          <w:sz w:val="22"/>
          <w:szCs w:val="22"/>
        </w:rPr>
      </w:pPr>
    </w:p>
    <w:p w14:paraId="3DE0846C" w14:textId="77777777" w:rsidR="00304688" w:rsidRPr="00334BC2" w:rsidRDefault="00304688" w:rsidP="00304688">
      <w:pPr>
        <w:rPr>
          <w:sz w:val="22"/>
          <w:szCs w:val="22"/>
        </w:rPr>
      </w:pPr>
    </w:p>
    <w:p w14:paraId="6944EF0F" w14:textId="77777777" w:rsidR="00304688" w:rsidRPr="00334BC2" w:rsidRDefault="00304688" w:rsidP="00304688">
      <w:pPr>
        <w:spacing w:before="120"/>
        <w:rPr>
          <w:i/>
          <w:iCs/>
          <w:snapToGrid w:val="0"/>
          <w:sz w:val="22"/>
          <w:szCs w:val="22"/>
        </w:rPr>
      </w:pPr>
      <w:r w:rsidRPr="00334BC2">
        <w:rPr>
          <w:b/>
          <w:bCs/>
          <w:i/>
          <w:iCs/>
          <w:snapToGrid w:val="0"/>
          <w:sz w:val="22"/>
          <w:szCs w:val="22"/>
        </w:rPr>
        <w:t>1) Países Miembros cuando el financiamiento provenga del Banco Interamericano de Desarrollo</w:t>
      </w:r>
      <w:r w:rsidRPr="00334BC2">
        <w:rPr>
          <w:i/>
          <w:iCs/>
          <w:snapToGrid w:val="0"/>
          <w:sz w:val="22"/>
          <w:szCs w:val="22"/>
        </w:rPr>
        <w:t>.</w:t>
      </w:r>
    </w:p>
    <w:p w14:paraId="14940BC3" w14:textId="77777777" w:rsidR="00304688" w:rsidRPr="00334BC2" w:rsidRDefault="00304688" w:rsidP="00304688">
      <w:pPr>
        <w:spacing w:before="120"/>
        <w:rPr>
          <w:iCs/>
          <w:snapToGrid w:val="0"/>
          <w:color w:val="000000"/>
          <w:sz w:val="22"/>
          <w:szCs w:val="22"/>
        </w:rPr>
      </w:pPr>
      <w:r w:rsidRPr="00334BC2">
        <w:rPr>
          <w:iCs/>
          <w:snapToGrid w:val="0"/>
          <w:color w:val="000000"/>
          <w:sz w:val="22"/>
          <w:szCs w:val="22"/>
        </w:rPr>
        <w:t>Alemania, Argentina, Austria, Bahamas, Barbados, Bélgica, Belice, Bolivia, Brasil, Canadá, Chile, Colombia, Costa Rica, Croacia, Dinamarca, Ecuador, El Salvador, Eslovenia, España, Estados Unidos, Finlandia, Francia, Guatemala, Guyana, Haití, Honduras, Israel, Italia, Jamaica, Japón, México, Nicaragua, Noruega, Países Bajos, Panamá, Paraguay, Perú, Portugal, Reino Unido, República de Corea, República Dominicana, República Popular de China, Suecia, Suiza, Surinam, Trinidad y Tobago, Uruguay, y Venezuela.</w:t>
      </w:r>
    </w:p>
    <w:p w14:paraId="0E93EE3E" w14:textId="77777777" w:rsidR="00304688" w:rsidRPr="00334BC2" w:rsidRDefault="00304688" w:rsidP="00304688">
      <w:pPr>
        <w:jc w:val="left"/>
        <w:rPr>
          <w:b/>
          <w:i/>
          <w:sz w:val="22"/>
          <w:szCs w:val="22"/>
        </w:rPr>
      </w:pPr>
      <w:r w:rsidRPr="00334BC2">
        <w:rPr>
          <w:b/>
          <w:i/>
          <w:sz w:val="22"/>
          <w:szCs w:val="22"/>
        </w:rPr>
        <w:t>Territorios elegibles</w:t>
      </w:r>
    </w:p>
    <w:p w14:paraId="5C276F0D" w14:textId="77777777" w:rsidR="00304688" w:rsidRPr="00334BC2" w:rsidRDefault="00304688">
      <w:pPr>
        <w:numPr>
          <w:ilvl w:val="0"/>
          <w:numId w:val="82"/>
        </w:numPr>
        <w:suppressAutoHyphens w:val="0"/>
        <w:spacing w:after="0"/>
        <w:jc w:val="left"/>
        <w:rPr>
          <w:sz w:val="22"/>
          <w:szCs w:val="22"/>
        </w:rPr>
      </w:pPr>
      <w:r w:rsidRPr="00334BC2">
        <w:rPr>
          <w:sz w:val="22"/>
          <w:szCs w:val="22"/>
        </w:rPr>
        <w:t xml:space="preserve">Guadalupe, Guyana Francesa, Martinica, Reunión – por ser Departamentos de Francia. </w:t>
      </w:r>
    </w:p>
    <w:p w14:paraId="6FDC3E34" w14:textId="77777777" w:rsidR="00304688" w:rsidRPr="00334BC2" w:rsidRDefault="00304688">
      <w:pPr>
        <w:numPr>
          <w:ilvl w:val="0"/>
          <w:numId w:val="82"/>
        </w:numPr>
        <w:suppressAutoHyphens w:val="0"/>
        <w:spacing w:after="0"/>
        <w:jc w:val="left"/>
        <w:rPr>
          <w:sz w:val="22"/>
          <w:szCs w:val="22"/>
        </w:rPr>
      </w:pPr>
      <w:r w:rsidRPr="00334BC2">
        <w:rPr>
          <w:sz w:val="22"/>
          <w:szCs w:val="22"/>
        </w:rPr>
        <w:t>Islas Vírgenes Estadounidenses, Puerto Rico, Guam – por ser Territorios de los Estados Unidos de América.</w:t>
      </w:r>
    </w:p>
    <w:p w14:paraId="6F4B5416" w14:textId="77777777" w:rsidR="00304688" w:rsidRPr="00334BC2" w:rsidRDefault="00304688">
      <w:pPr>
        <w:numPr>
          <w:ilvl w:val="0"/>
          <w:numId w:val="82"/>
        </w:numPr>
        <w:suppressAutoHyphens w:val="0"/>
        <w:spacing w:after="0"/>
        <w:jc w:val="left"/>
        <w:rPr>
          <w:sz w:val="22"/>
          <w:szCs w:val="22"/>
        </w:rPr>
      </w:pPr>
      <w:r w:rsidRPr="00334BC2">
        <w:rPr>
          <w:sz w:val="22"/>
          <w:szCs w:val="22"/>
        </w:rPr>
        <w:t xml:space="preserve">Aruba – por ser País Constituyente del Reino de los Países Bajos; y Bonaire, Curazao, Sint Maarten, Sint </w:t>
      </w:r>
      <w:proofErr w:type="spellStart"/>
      <w:r w:rsidRPr="00334BC2">
        <w:rPr>
          <w:sz w:val="22"/>
          <w:szCs w:val="22"/>
        </w:rPr>
        <w:t>Eustatius</w:t>
      </w:r>
      <w:proofErr w:type="spellEnd"/>
      <w:r w:rsidRPr="00334BC2">
        <w:rPr>
          <w:sz w:val="22"/>
          <w:szCs w:val="22"/>
        </w:rPr>
        <w:t xml:space="preserve"> – por ser Departamentos de Reino de los Países Bajos.</w:t>
      </w:r>
    </w:p>
    <w:p w14:paraId="37E5D24B" w14:textId="77777777" w:rsidR="00304688" w:rsidRPr="00334BC2" w:rsidRDefault="00304688">
      <w:pPr>
        <w:numPr>
          <w:ilvl w:val="0"/>
          <w:numId w:val="82"/>
        </w:numPr>
        <w:suppressAutoHyphens w:val="0"/>
        <w:spacing w:after="0"/>
        <w:jc w:val="left"/>
        <w:rPr>
          <w:sz w:val="22"/>
          <w:szCs w:val="22"/>
        </w:rPr>
      </w:pPr>
      <w:r w:rsidRPr="00334BC2">
        <w:rPr>
          <w:sz w:val="22"/>
          <w:szCs w:val="22"/>
        </w:rPr>
        <w:t>Hong Kong – por ser Región Especial Administrativa de la República Popular de China.</w:t>
      </w:r>
    </w:p>
    <w:p w14:paraId="06C15C4B" w14:textId="77777777" w:rsidR="00304688" w:rsidRPr="00334BC2" w:rsidRDefault="00304688" w:rsidP="00304688">
      <w:pPr>
        <w:jc w:val="left"/>
        <w:rPr>
          <w:iCs/>
          <w:color w:val="000000"/>
          <w:sz w:val="22"/>
          <w:szCs w:val="22"/>
        </w:rPr>
      </w:pPr>
    </w:p>
    <w:p w14:paraId="37AEADFE" w14:textId="15F0F5C6" w:rsidR="00304688" w:rsidRPr="00334BC2" w:rsidRDefault="00304688" w:rsidP="00304688">
      <w:pPr>
        <w:pStyle w:val="aparagraphs"/>
        <w:rPr>
          <w:b/>
          <w:bCs/>
          <w:sz w:val="22"/>
          <w:szCs w:val="22"/>
          <w:lang w:val="es-ES"/>
        </w:rPr>
      </w:pPr>
    </w:p>
    <w:p w14:paraId="73CC826B" w14:textId="77777777" w:rsidR="00304688" w:rsidRPr="00334BC2" w:rsidRDefault="00304688" w:rsidP="00304688">
      <w:pPr>
        <w:pStyle w:val="Outline"/>
        <w:spacing w:before="0"/>
        <w:rPr>
          <w:b/>
          <w:bCs/>
          <w:kern w:val="0"/>
          <w:sz w:val="22"/>
          <w:szCs w:val="22"/>
        </w:rPr>
      </w:pPr>
      <w:r w:rsidRPr="00334BC2">
        <w:rPr>
          <w:b/>
          <w:bCs/>
          <w:kern w:val="0"/>
          <w:sz w:val="22"/>
          <w:szCs w:val="22"/>
        </w:rPr>
        <w:t>2) Criterios para determinar Nacionalidad y el país de origen de los bienes y servicios</w:t>
      </w:r>
    </w:p>
    <w:p w14:paraId="07B44699" w14:textId="77777777" w:rsidR="00304688" w:rsidRPr="00334BC2" w:rsidRDefault="00304688" w:rsidP="00304688">
      <w:pPr>
        <w:rPr>
          <w:sz w:val="22"/>
          <w:szCs w:val="22"/>
        </w:rPr>
      </w:pPr>
    </w:p>
    <w:p w14:paraId="2A051BA6" w14:textId="77777777" w:rsidR="00304688" w:rsidRPr="00334BC2" w:rsidRDefault="00304688" w:rsidP="00304688">
      <w:pPr>
        <w:rPr>
          <w:sz w:val="22"/>
          <w:szCs w:val="22"/>
        </w:rPr>
      </w:pPr>
      <w:r w:rsidRPr="00334BC2">
        <w:rPr>
          <w:sz w:val="22"/>
          <w:szCs w:val="22"/>
        </w:rPr>
        <w:t>Para efectuar la determinación sobre: a) la nacionalidad de las firmas e individuos elegibles para participar en contratos financiados por el Banco y b) el país de origen de los bienes y servicios, se utilizarán los siguientes criterios:</w:t>
      </w:r>
    </w:p>
    <w:p w14:paraId="21026E66" w14:textId="77777777" w:rsidR="00304688" w:rsidRPr="00334BC2" w:rsidRDefault="00304688" w:rsidP="00304688">
      <w:pPr>
        <w:rPr>
          <w:sz w:val="22"/>
          <w:szCs w:val="22"/>
        </w:rPr>
      </w:pPr>
    </w:p>
    <w:p w14:paraId="7551F048" w14:textId="77777777" w:rsidR="00304688" w:rsidRPr="00334BC2" w:rsidRDefault="00304688" w:rsidP="00304688">
      <w:pPr>
        <w:rPr>
          <w:sz w:val="22"/>
          <w:szCs w:val="22"/>
        </w:rPr>
      </w:pPr>
      <w:r w:rsidRPr="00334BC2">
        <w:rPr>
          <w:b/>
          <w:sz w:val="22"/>
          <w:szCs w:val="22"/>
          <w:u w:val="single"/>
        </w:rPr>
        <w:t>A) Nacionalidad</w:t>
      </w:r>
    </w:p>
    <w:p w14:paraId="637BE0F5" w14:textId="77777777" w:rsidR="00304688" w:rsidRPr="00334BC2" w:rsidRDefault="00304688" w:rsidP="00304688">
      <w:pPr>
        <w:rPr>
          <w:sz w:val="22"/>
          <w:szCs w:val="22"/>
        </w:rPr>
      </w:pPr>
    </w:p>
    <w:p w14:paraId="2271F8F0" w14:textId="77777777" w:rsidR="00304688" w:rsidRPr="00334BC2" w:rsidRDefault="00304688" w:rsidP="00304688">
      <w:pPr>
        <w:ind w:left="360"/>
        <w:rPr>
          <w:sz w:val="22"/>
          <w:szCs w:val="22"/>
        </w:rPr>
      </w:pPr>
      <w:r w:rsidRPr="00334BC2">
        <w:rPr>
          <w:bCs/>
          <w:sz w:val="22"/>
          <w:szCs w:val="22"/>
        </w:rPr>
        <w:t>a)</w:t>
      </w:r>
      <w:r w:rsidRPr="00334BC2">
        <w:rPr>
          <w:b/>
          <w:sz w:val="22"/>
          <w:szCs w:val="22"/>
        </w:rPr>
        <w:t xml:space="preserve"> Un individuo </w:t>
      </w:r>
      <w:r w:rsidRPr="00334BC2">
        <w:rPr>
          <w:bCs/>
          <w:sz w:val="22"/>
          <w:szCs w:val="22"/>
        </w:rPr>
        <w:t>tiene la nacionalidad</w:t>
      </w:r>
      <w:r w:rsidRPr="00334BC2">
        <w:rPr>
          <w:sz w:val="22"/>
          <w:szCs w:val="22"/>
        </w:rPr>
        <w:t xml:space="preserve"> de un país miembro del Banco si </w:t>
      </w:r>
      <w:proofErr w:type="spellStart"/>
      <w:r w:rsidRPr="00334BC2">
        <w:rPr>
          <w:sz w:val="22"/>
          <w:szCs w:val="22"/>
        </w:rPr>
        <w:t>el</w:t>
      </w:r>
      <w:proofErr w:type="spellEnd"/>
      <w:r w:rsidRPr="00334BC2">
        <w:rPr>
          <w:sz w:val="22"/>
          <w:szCs w:val="22"/>
        </w:rPr>
        <w:t xml:space="preserve"> o ella satisface uno de los siguientes requisitos:</w:t>
      </w:r>
    </w:p>
    <w:p w14:paraId="0967D22D" w14:textId="77777777" w:rsidR="00304688" w:rsidRPr="00334BC2" w:rsidRDefault="00304688">
      <w:pPr>
        <w:numPr>
          <w:ilvl w:val="1"/>
          <w:numId w:val="80"/>
        </w:numPr>
        <w:suppressAutoHyphens w:val="0"/>
        <w:spacing w:after="0"/>
        <w:rPr>
          <w:sz w:val="22"/>
          <w:szCs w:val="22"/>
        </w:rPr>
      </w:pPr>
      <w:r w:rsidRPr="00334BC2">
        <w:rPr>
          <w:sz w:val="22"/>
          <w:szCs w:val="22"/>
        </w:rPr>
        <w:t>es ciudadano de un país miembro; o</w:t>
      </w:r>
    </w:p>
    <w:p w14:paraId="6EF6CAA8" w14:textId="77777777" w:rsidR="00304688" w:rsidRPr="00334BC2" w:rsidRDefault="00304688">
      <w:pPr>
        <w:numPr>
          <w:ilvl w:val="1"/>
          <w:numId w:val="80"/>
        </w:numPr>
        <w:suppressAutoHyphens w:val="0"/>
        <w:spacing w:after="0"/>
        <w:rPr>
          <w:sz w:val="22"/>
          <w:szCs w:val="22"/>
        </w:rPr>
      </w:pPr>
      <w:r w:rsidRPr="00334BC2">
        <w:rPr>
          <w:sz w:val="22"/>
          <w:szCs w:val="22"/>
        </w:rPr>
        <w:t>ha establecido su domicilio en un país miembro como residente “bona fide” y está legalmente autorizado para trabajar en dicho país.</w:t>
      </w:r>
    </w:p>
    <w:p w14:paraId="0CC985B9" w14:textId="77777777" w:rsidR="00304688" w:rsidRPr="00334BC2" w:rsidRDefault="00304688" w:rsidP="00304688">
      <w:pPr>
        <w:ind w:left="360"/>
        <w:rPr>
          <w:sz w:val="22"/>
          <w:szCs w:val="22"/>
        </w:rPr>
      </w:pPr>
      <w:r w:rsidRPr="00334BC2">
        <w:rPr>
          <w:bCs/>
          <w:sz w:val="22"/>
          <w:szCs w:val="22"/>
        </w:rPr>
        <w:t>b)</w:t>
      </w:r>
      <w:r w:rsidRPr="00334BC2">
        <w:rPr>
          <w:b/>
          <w:sz w:val="22"/>
          <w:szCs w:val="22"/>
        </w:rPr>
        <w:t xml:space="preserve"> Una firma </w:t>
      </w:r>
      <w:r w:rsidRPr="00334BC2">
        <w:rPr>
          <w:sz w:val="22"/>
          <w:szCs w:val="22"/>
        </w:rPr>
        <w:t>tiene la nacionalidad de un país miembro si satisface los dos siguientes requisitos:</w:t>
      </w:r>
    </w:p>
    <w:p w14:paraId="2A1BB2E5" w14:textId="77777777" w:rsidR="00304688" w:rsidRPr="00334BC2" w:rsidRDefault="00304688">
      <w:pPr>
        <w:numPr>
          <w:ilvl w:val="0"/>
          <w:numId w:val="81"/>
        </w:numPr>
        <w:suppressAutoHyphens w:val="0"/>
        <w:spacing w:after="0"/>
        <w:rPr>
          <w:sz w:val="22"/>
          <w:szCs w:val="22"/>
        </w:rPr>
      </w:pPr>
      <w:r w:rsidRPr="00334BC2">
        <w:rPr>
          <w:sz w:val="22"/>
          <w:szCs w:val="22"/>
        </w:rPr>
        <w:t>está legalmente constituida o incorporada conforme a las leyes de un país miembro del Banco; y</w:t>
      </w:r>
    </w:p>
    <w:p w14:paraId="03AAC6DF" w14:textId="77777777" w:rsidR="00304688" w:rsidRPr="00334BC2" w:rsidRDefault="00304688">
      <w:pPr>
        <w:numPr>
          <w:ilvl w:val="0"/>
          <w:numId w:val="81"/>
        </w:numPr>
        <w:suppressAutoHyphens w:val="0"/>
        <w:spacing w:after="0"/>
        <w:rPr>
          <w:sz w:val="22"/>
          <w:szCs w:val="22"/>
        </w:rPr>
      </w:pPr>
      <w:r w:rsidRPr="00334BC2">
        <w:rPr>
          <w:sz w:val="22"/>
          <w:szCs w:val="22"/>
        </w:rPr>
        <w:t>más del cincuenta por ciento (50%) del capital de la firma es de propiedad de individuos o firmas de países miembros del Banco.</w:t>
      </w:r>
    </w:p>
    <w:p w14:paraId="499C1E05" w14:textId="77777777" w:rsidR="00304688" w:rsidRPr="00334BC2" w:rsidRDefault="00304688" w:rsidP="00304688">
      <w:pPr>
        <w:rPr>
          <w:sz w:val="22"/>
          <w:szCs w:val="22"/>
        </w:rPr>
      </w:pPr>
    </w:p>
    <w:p w14:paraId="05388AD3" w14:textId="17FFC42E" w:rsidR="00304688" w:rsidRPr="00334BC2" w:rsidRDefault="00304688" w:rsidP="00304688">
      <w:pPr>
        <w:rPr>
          <w:sz w:val="22"/>
          <w:szCs w:val="22"/>
        </w:rPr>
      </w:pPr>
      <w:r w:rsidRPr="00334BC2">
        <w:rPr>
          <w:sz w:val="22"/>
          <w:szCs w:val="22"/>
        </w:rPr>
        <w:lastRenderedPageBreak/>
        <w:t xml:space="preserve">Todos los socios de una </w:t>
      </w:r>
      <w:r w:rsidR="00F50D13" w:rsidRPr="00334BC2">
        <w:rPr>
          <w:sz w:val="22"/>
          <w:szCs w:val="22"/>
        </w:rPr>
        <w:t xml:space="preserve">Asociación </w:t>
      </w:r>
      <w:r w:rsidRPr="00334BC2">
        <w:rPr>
          <w:sz w:val="22"/>
          <w:szCs w:val="22"/>
        </w:rPr>
        <w:t xml:space="preserve">en </w:t>
      </w:r>
      <w:r w:rsidR="00F50D13" w:rsidRPr="00334BC2">
        <w:rPr>
          <w:sz w:val="22"/>
          <w:szCs w:val="22"/>
        </w:rPr>
        <w:t>Participación</w:t>
      </w:r>
      <w:r w:rsidRPr="00334BC2">
        <w:rPr>
          <w:sz w:val="22"/>
          <w:szCs w:val="22"/>
        </w:rPr>
        <w:t xml:space="preserve">, </w:t>
      </w:r>
      <w:r w:rsidR="00F50D13" w:rsidRPr="00334BC2">
        <w:rPr>
          <w:sz w:val="22"/>
          <w:szCs w:val="22"/>
        </w:rPr>
        <w:t xml:space="preserve">Consorcio </w:t>
      </w:r>
      <w:r w:rsidRPr="00334BC2">
        <w:rPr>
          <w:sz w:val="22"/>
          <w:szCs w:val="22"/>
        </w:rPr>
        <w:t xml:space="preserve">o </w:t>
      </w:r>
      <w:r w:rsidR="00F50D13" w:rsidRPr="00334BC2">
        <w:rPr>
          <w:sz w:val="22"/>
          <w:szCs w:val="22"/>
        </w:rPr>
        <w:t xml:space="preserve">Asociación </w:t>
      </w:r>
      <w:r w:rsidRPr="00334BC2">
        <w:rPr>
          <w:sz w:val="22"/>
          <w:szCs w:val="22"/>
        </w:rPr>
        <w:t xml:space="preserve">(APCA) con responsabilidad </w:t>
      </w:r>
      <w:r w:rsidR="00F50D13" w:rsidRPr="00334BC2">
        <w:rPr>
          <w:sz w:val="22"/>
          <w:szCs w:val="22"/>
        </w:rPr>
        <w:t xml:space="preserve">conjunta </w:t>
      </w:r>
      <w:r w:rsidRPr="00334BC2">
        <w:rPr>
          <w:sz w:val="22"/>
          <w:szCs w:val="22"/>
        </w:rPr>
        <w:t>y solidaria y todos los subcontratistas deben cumplir con los requisitos arriba establecidos.</w:t>
      </w:r>
    </w:p>
    <w:p w14:paraId="65326E6E" w14:textId="77777777" w:rsidR="00304688" w:rsidRPr="00334BC2" w:rsidRDefault="00304688" w:rsidP="00304688">
      <w:pPr>
        <w:rPr>
          <w:sz w:val="22"/>
          <w:szCs w:val="22"/>
        </w:rPr>
      </w:pPr>
    </w:p>
    <w:p w14:paraId="5AC3717D" w14:textId="77777777" w:rsidR="00304688" w:rsidRPr="00334BC2" w:rsidRDefault="00304688" w:rsidP="00304688">
      <w:pPr>
        <w:rPr>
          <w:sz w:val="22"/>
          <w:szCs w:val="22"/>
        </w:rPr>
      </w:pPr>
      <w:r w:rsidRPr="00334BC2">
        <w:rPr>
          <w:b/>
          <w:sz w:val="22"/>
          <w:szCs w:val="22"/>
          <w:u w:val="single"/>
        </w:rPr>
        <w:t>B) Origen de los Bienes</w:t>
      </w:r>
    </w:p>
    <w:p w14:paraId="16E5A819" w14:textId="77777777" w:rsidR="00304688" w:rsidRPr="00334BC2" w:rsidRDefault="00304688" w:rsidP="00304688">
      <w:pPr>
        <w:rPr>
          <w:sz w:val="22"/>
          <w:szCs w:val="22"/>
        </w:rPr>
      </w:pPr>
    </w:p>
    <w:p w14:paraId="036E78D7" w14:textId="77777777" w:rsidR="00304688" w:rsidRPr="00334BC2" w:rsidRDefault="00304688" w:rsidP="00304688">
      <w:pPr>
        <w:rPr>
          <w:sz w:val="22"/>
          <w:szCs w:val="22"/>
        </w:rPr>
      </w:pPr>
      <w:r w:rsidRPr="00334BC2">
        <w:rPr>
          <w:sz w:val="22"/>
          <w:szCs w:val="22"/>
        </w:rPr>
        <w:t>Los bienes se originan en un país miembro del Banco si han sido extraídos, cultivados, cosechados o producidos en un país miembro del Banco.  Un bien es producido cuando mediante manufactura, procesamiento o ensamblaje el resultado es un artículo comercialmente reconocido cuyas características básicas, su función o propósito de uso son substancialmente diferentes de sus partes o componentes.</w:t>
      </w:r>
    </w:p>
    <w:p w14:paraId="401E7499" w14:textId="77777777" w:rsidR="00304688" w:rsidRPr="00334BC2" w:rsidRDefault="00304688" w:rsidP="00304688">
      <w:pPr>
        <w:rPr>
          <w:sz w:val="22"/>
          <w:szCs w:val="22"/>
        </w:rPr>
      </w:pPr>
    </w:p>
    <w:p w14:paraId="6B6BD6AA" w14:textId="77777777" w:rsidR="00304688" w:rsidRPr="00334BC2" w:rsidRDefault="00304688" w:rsidP="00304688">
      <w:pPr>
        <w:rPr>
          <w:sz w:val="22"/>
          <w:szCs w:val="22"/>
        </w:rPr>
      </w:pPr>
      <w:r w:rsidRPr="00334BC2">
        <w:rPr>
          <w:sz w:val="22"/>
          <w:szCs w:val="22"/>
        </w:rPr>
        <w:t>En el caso de un bien que consiste de varios componentes individuales que requieren interconectarse (lo que puede ser ejecutado por el suministrador, el comprador o un tercero) para lograr que el bien pueda operar, y sin importar la complejidad de la interconexión, el Banco considera que dicho bien es elegible para su financiación si el ensamblaje de los componentes individuales se hizo en un país miembro.  Cuando el bien es una combinación de varios bienes individuales que normalmente se empacan y venden comercialmente como una sola unidad, el bien se considera que proviene del país en donde éste fue empacado y embarcado con destino al comprador.</w:t>
      </w:r>
    </w:p>
    <w:p w14:paraId="231723BB" w14:textId="77777777" w:rsidR="00304688" w:rsidRPr="00334BC2" w:rsidRDefault="00304688" w:rsidP="00304688">
      <w:pPr>
        <w:rPr>
          <w:sz w:val="22"/>
          <w:szCs w:val="22"/>
        </w:rPr>
      </w:pPr>
    </w:p>
    <w:p w14:paraId="49C28D08" w14:textId="77777777" w:rsidR="00304688" w:rsidRPr="00334BC2" w:rsidRDefault="00304688" w:rsidP="00304688">
      <w:pPr>
        <w:pStyle w:val="aparagraphs"/>
        <w:spacing w:before="0" w:after="0"/>
        <w:rPr>
          <w:snapToGrid/>
          <w:sz w:val="22"/>
          <w:szCs w:val="22"/>
          <w:lang w:val="es-ES"/>
        </w:rPr>
      </w:pPr>
      <w:r w:rsidRPr="00334BC2">
        <w:rPr>
          <w:snapToGrid/>
          <w:sz w:val="22"/>
          <w:szCs w:val="22"/>
          <w:lang w:val="es-ES"/>
        </w:rPr>
        <w:t>Para efectos de determinación del origen de los bienes identificados como “hecho en la Unión Europea”, estos serán elegibles sin necesidad de identificar el correspondiente país específico de la Unión Europea.</w:t>
      </w:r>
    </w:p>
    <w:p w14:paraId="47A94C6A" w14:textId="77777777" w:rsidR="00304688" w:rsidRPr="00334BC2" w:rsidRDefault="00304688" w:rsidP="00304688">
      <w:pPr>
        <w:rPr>
          <w:sz w:val="22"/>
          <w:szCs w:val="22"/>
        </w:rPr>
      </w:pPr>
    </w:p>
    <w:p w14:paraId="44E5568C" w14:textId="77777777" w:rsidR="00304688" w:rsidRPr="00334BC2" w:rsidRDefault="00304688" w:rsidP="00304688">
      <w:pPr>
        <w:rPr>
          <w:sz w:val="22"/>
          <w:szCs w:val="22"/>
        </w:rPr>
      </w:pPr>
      <w:r w:rsidRPr="00334BC2">
        <w:rPr>
          <w:sz w:val="22"/>
          <w:szCs w:val="22"/>
        </w:rPr>
        <w:t>El origen de los materiales, partes o componentes de los bienes o la nacionalidad de la firma productora, ensambladora, distribuidora o vendedora de los bienes no determina el origen de los mismos</w:t>
      </w:r>
    </w:p>
    <w:p w14:paraId="2D36231C" w14:textId="77777777" w:rsidR="00304688" w:rsidRPr="00334BC2" w:rsidRDefault="00304688" w:rsidP="00304688">
      <w:pPr>
        <w:rPr>
          <w:sz w:val="22"/>
          <w:szCs w:val="22"/>
        </w:rPr>
      </w:pPr>
    </w:p>
    <w:p w14:paraId="10EDB261" w14:textId="77777777" w:rsidR="00304688" w:rsidRPr="00334BC2" w:rsidRDefault="00304688" w:rsidP="00304688">
      <w:pPr>
        <w:rPr>
          <w:b/>
          <w:sz w:val="22"/>
          <w:szCs w:val="22"/>
          <w:u w:val="single"/>
        </w:rPr>
      </w:pPr>
      <w:r w:rsidRPr="00334BC2">
        <w:rPr>
          <w:b/>
          <w:sz w:val="22"/>
          <w:szCs w:val="22"/>
          <w:u w:val="single"/>
        </w:rPr>
        <w:t>C) Origen de los Servicios</w:t>
      </w:r>
    </w:p>
    <w:p w14:paraId="09E0F87A" w14:textId="77777777" w:rsidR="00304688" w:rsidRPr="00334BC2" w:rsidRDefault="00304688" w:rsidP="00304688">
      <w:pPr>
        <w:rPr>
          <w:b/>
          <w:sz w:val="22"/>
          <w:szCs w:val="22"/>
          <w:u w:val="single"/>
        </w:rPr>
      </w:pPr>
    </w:p>
    <w:p w14:paraId="16A90D81" w14:textId="77777777" w:rsidR="00304688" w:rsidRPr="00334BC2" w:rsidRDefault="00304688" w:rsidP="00304688">
      <w:pPr>
        <w:rPr>
          <w:bCs/>
          <w:i/>
          <w:sz w:val="22"/>
          <w:szCs w:val="22"/>
        </w:rPr>
      </w:pPr>
      <w:r w:rsidRPr="00334BC2">
        <w:rPr>
          <w:sz w:val="22"/>
          <w:szCs w:val="22"/>
        </w:rPr>
        <w:t>El país de origen de los servicios es el mismo del individuo o firma que presta los servicios conforme a los criterios de nacionalidad arriba establecidos.  Este criterio se aplica a los servicios conexos al suministro de bienes (tales como transporte, aseguramiento, montaje, ensamblaje, etc.), a los servicios de construcción y a los servicios de consultoría.</w:t>
      </w:r>
    </w:p>
    <w:p w14:paraId="6E77D5A4" w14:textId="77777777" w:rsidR="00304688" w:rsidRPr="00334BC2" w:rsidRDefault="00304688" w:rsidP="00304688">
      <w:pPr>
        <w:rPr>
          <w:bCs/>
          <w:i/>
          <w:sz w:val="22"/>
          <w:szCs w:val="22"/>
        </w:rPr>
      </w:pPr>
    </w:p>
    <w:p w14:paraId="2F8B5C76" w14:textId="4C07F45E" w:rsidR="00240C8A" w:rsidRPr="00334BC2" w:rsidRDefault="00240C8A" w:rsidP="00D40195">
      <w:pPr>
        <w:tabs>
          <w:tab w:val="left" w:pos="5532"/>
        </w:tabs>
        <w:rPr>
          <w:sz w:val="22"/>
          <w:szCs w:val="22"/>
        </w:rPr>
      </w:pPr>
    </w:p>
    <w:p w14:paraId="68368719" w14:textId="77777777" w:rsidR="00240C8A" w:rsidRPr="00334BC2" w:rsidRDefault="00240C8A" w:rsidP="00D40195">
      <w:pPr>
        <w:tabs>
          <w:tab w:val="left" w:pos="5532"/>
        </w:tabs>
        <w:rPr>
          <w:sz w:val="22"/>
          <w:szCs w:val="22"/>
        </w:rPr>
        <w:sectPr w:rsidR="00240C8A" w:rsidRPr="00334BC2" w:rsidSect="00A51A93">
          <w:headerReference w:type="even" r:id="rId55"/>
          <w:headerReference w:type="first" r:id="rId56"/>
          <w:type w:val="evenPage"/>
          <w:pgSz w:w="12240" w:h="15840" w:code="1"/>
          <w:pgMar w:top="1440" w:right="1440" w:bottom="1440" w:left="1440" w:header="720" w:footer="720" w:gutter="0"/>
          <w:cols w:space="720"/>
          <w:titlePg/>
        </w:sectPr>
      </w:pPr>
    </w:p>
    <w:p w14:paraId="3998E09C" w14:textId="326196B7" w:rsidR="000D412C" w:rsidRPr="00334BC2" w:rsidRDefault="000D412C" w:rsidP="009815D5">
      <w:pPr>
        <w:pStyle w:val="Head0"/>
        <w:pBdr>
          <w:bottom w:val="dotted" w:sz="24" w:space="1" w:color="auto"/>
        </w:pBdr>
        <w:rPr>
          <w:rFonts w:ascii="Times New Roman" w:hAnsi="Times New Roman"/>
          <w:sz w:val="22"/>
          <w:szCs w:val="22"/>
        </w:rPr>
        <w:sectPr w:rsidR="000D412C" w:rsidRPr="00334BC2" w:rsidSect="004F0812">
          <w:headerReference w:type="even" r:id="rId57"/>
          <w:headerReference w:type="default" r:id="rId58"/>
          <w:footnotePr>
            <w:numRestart w:val="eachSect"/>
          </w:footnotePr>
          <w:type w:val="oddPage"/>
          <w:pgSz w:w="12240" w:h="15840" w:code="1"/>
          <w:pgMar w:top="1440" w:right="1440" w:bottom="1440" w:left="1440" w:header="720" w:footer="720" w:gutter="0"/>
          <w:pgNumType w:chapStyle="1"/>
          <w:cols w:space="720"/>
          <w:titlePg/>
        </w:sectPr>
      </w:pPr>
      <w:bookmarkStart w:id="561" w:name="_Toc438529602"/>
      <w:bookmarkStart w:id="562" w:name="_Toc438725758"/>
      <w:bookmarkStart w:id="563" w:name="_Toc438817753"/>
      <w:bookmarkStart w:id="564" w:name="_Toc438954447"/>
      <w:bookmarkStart w:id="565" w:name="_Toc461939622"/>
      <w:bookmarkStart w:id="566" w:name="_Toc125954070"/>
      <w:bookmarkStart w:id="567" w:name="_Toc197840925"/>
    </w:p>
    <w:p w14:paraId="55312633" w14:textId="73727CC5" w:rsidR="00580092" w:rsidRPr="00334BC2" w:rsidRDefault="00580092" w:rsidP="003749BF">
      <w:pPr>
        <w:pStyle w:val="Head0"/>
        <w:spacing w:before="5160"/>
        <w:rPr>
          <w:rFonts w:ascii="Times New Roman" w:hAnsi="Times New Roman"/>
          <w:sz w:val="22"/>
          <w:szCs w:val="22"/>
        </w:rPr>
      </w:pPr>
      <w:r w:rsidRPr="00334BC2">
        <w:rPr>
          <w:rFonts w:ascii="Times New Roman" w:hAnsi="Times New Roman"/>
          <w:sz w:val="22"/>
          <w:szCs w:val="22"/>
        </w:rPr>
        <w:lastRenderedPageBreak/>
        <w:t xml:space="preserve">PARTE 2: Requisitos </w:t>
      </w:r>
      <w:r w:rsidR="003749BF" w:rsidRPr="00334BC2">
        <w:rPr>
          <w:rFonts w:ascii="Times New Roman" w:hAnsi="Times New Roman"/>
          <w:sz w:val="22"/>
          <w:szCs w:val="22"/>
        </w:rPr>
        <w:br/>
      </w:r>
      <w:r w:rsidRPr="00334BC2">
        <w:rPr>
          <w:rFonts w:ascii="Times New Roman" w:hAnsi="Times New Roman"/>
          <w:sz w:val="22"/>
          <w:szCs w:val="22"/>
        </w:rPr>
        <w:t>del Comprador</w:t>
      </w:r>
      <w:bookmarkEnd w:id="561"/>
      <w:bookmarkEnd w:id="562"/>
      <w:bookmarkEnd w:id="563"/>
      <w:bookmarkEnd w:id="564"/>
      <w:bookmarkEnd w:id="565"/>
      <w:bookmarkEnd w:id="566"/>
      <w:bookmarkEnd w:id="567"/>
    </w:p>
    <w:p w14:paraId="599356DB" w14:textId="77777777" w:rsidR="001B65FB" w:rsidRPr="00334BC2" w:rsidRDefault="00803EC1" w:rsidP="001B65FB">
      <w:pPr>
        <w:pStyle w:val="Head02"/>
        <w:rPr>
          <w:rFonts w:ascii="Times New Roman" w:hAnsi="Times New Roman"/>
          <w:sz w:val="22"/>
          <w:szCs w:val="22"/>
        </w:rPr>
      </w:pPr>
      <w:r w:rsidRPr="00334BC2">
        <w:rPr>
          <w:rFonts w:ascii="Times New Roman" w:hAnsi="Times New Roman"/>
          <w:sz w:val="22"/>
          <w:szCs w:val="22"/>
        </w:rPr>
        <w:br w:type="page"/>
      </w:r>
    </w:p>
    <w:p w14:paraId="6401FF54" w14:textId="77777777" w:rsidR="00417A94" w:rsidRPr="00334BC2" w:rsidRDefault="00417A94" w:rsidP="003B1CB5">
      <w:pPr>
        <w:pStyle w:val="TDC11"/>
        <w:rPr>
          <w:sz w:val="22"/>
          <w:szCs w:val="22"/>
        </w:rPr>
      </w:pPr>
      <w:bookmarkStart w:id="568" w:name="_Toc454907534"/>
      <w:bookmarkStart w:id="569" w:name="_Toc476307820"/>
      <w:bookmarkStart w:id="570" w:name="_Toc28242432"/>
    </w:p>
    <w:p w14:paraId="7BC08539" w14:textId="77777777" w:rsidR="00417A94" w:rsidRPr="00334BC2" w:rsidRDefault="00417A94" w:rsidP="003B1CB5">
      <w:pPr>
        <w:pStyle w:val="TDC11"/>
        <w:rPr>
          <w:sz w:val="22"/>
          <w:szCs w:val="22"/>
        </w:rPr>
      </w:pPr>
    </w:p>
    <w:p w14:paraId="2D8D37BC" w14:textId="77777777" w:rsidR="00417A94" w:rsidRPr="00334BC2" w:rsidRDefault="00417A94" w:rsidP="003B1CB5">
      <w:pPr>
        <w:pStyle w:val="TDC11"/>
        <w:rPr>
          <w:sz w:val="22"/>
          <w:szCs w:val="22"/>
        </w:rPr>
      </w:pPr>
    </w:p>
    <w:p w14:paraId="0477F1B8" w14:textId="23C3E74D" w:rsidR="001B65FB" w:rsidRPr="00334BC2" w:rsidRDefault="009A148B" w:rsidP="003B1CB5">
      <w:pPr>
        <w:pStyle w:val="TDC11"/>
        <w:rPr>
          <w:sz w:val="22"/>
          <w:szCs w:val="22"/>
        </w:rPr>
      </w:pPr>
      <w:r w:rsidRPr="00334BC2">
        <w:rPr>
          <w:sz w:val="22"/>
          <w:szCs w:val="22"/>
        </w:rPr>
        <w:t>Sección VI</w:t>
      </w:r>
      <w:r w:rsidR="001F46ED" w:rsidRPr="00334BC2">
        <w:rPr>
          <w:sz w:val="22"/>
          <w:szCs w:val="22"/>
        </w:rPr>
        <w:t xml:space="preserve">. </w:t>
      </w:r>
      <w:r w:rsidRPr="00334BC2">
        <w:rPr>
          <w:sz w:val="22"/>
          <w:szCs w:val="22"/>
        </w:rPr>
        <w:t>Requisitos del Sistema Informático</w:t>
      </w:r>
      <w:bookmarkEnd w:id="568"/>
      <w:bookmarkEnd w:id="569"/>
      <w:bookmarkEnd w:id="570"/>
    </w:p>
    <w:p w14:paraId="0880D160" w14:textId="5A5E9F01" w:rsidR="001B65FB" w:rsidRPr="00334BC2" w:rsidRDefault="001B65FB" w:rsidP="001B65FB">
      <w:pPr>
        <w:jc w:val="center"/>
        <w:rPr>
          <w:b/>
          <w:smallCaps/>
          <w:sz w:val="22"/>
          <w:szCs w:val="22"/>
        </w:rPr>
      </w:pPr>
      <w:r w:rsidRPr="00334BC2">
        <w:rPr>
          <w:b/>
          <w:smallCaps/>
          <w:sz w:val="22"/>
          <w:szCs w:val="22"/>
        </w:rPr>
        <w:t xml:space="preserve">(incluidos los </w:t>
      </w:r>
      <w:r w:rsidR="008359C4" w:rsidRPr="00334BC2">
        <w:rPr>
          <w:b/>
          <w:smallCaps/>
          <w:sz w:val="22"/>
          <w:szCs w:val="22"/>
        </w:rPr>
        <w:t>r</w:t>
      </w:r>
      <w:r w:rsidRPr="00334BC2">
        <w:rPr>
          <w:b/>
          <w:smallCaps/>
          <w:sz w:val="22"/>
          <w:szCs w:val="22"/>
        </w:rPr>
        <w:t xml:space="preserve">equisitos </w:t>
      </w:r>
      <w:r w:rsidR="008359C4" w:rsidRPr="00334BC2">
        <w:rPr>
          <w:b/>
          <w:smallCaps/>
          <w:sz w:val="22"/>
          <w:szCs w:val="22"/>
        </w:rPr>
        <w:t>t</w:t>
      </w:r>
      <w:r w:rsidRPr="00334BC2">
        <w:rPr>
          <w:b/>
          <w:smallCaps/>
          <w:sz w:val="22"/>
          <w:szCs w:val="22"/>
        </w:rPr>
        <w:t xml:space="preserve">écnicos, el </w:t>
      </w:r>
      <w:r w:rsidR="008359C4" w:rsidRPr="00334BC2">
        <w:rPr>
          <w:b/>
          <w:smallCaps/>
          <w:sz w:val="22"/>
          <w:szCs w:val="22"/>
        </w:rPr>
        <w:t>p</w:t>
      </w:r>
      <w:r w:rsidRPr="00334BC2">
        <w:rPr>
          <w:b/>
          <w:smallCaps/>
          <w:sz w:val="22"/>
          <w:szCs w:val="22"/>
        </w:rPr>
        <w:t xml:space="preserve">rograma de </w:t>
      </w:r>
      <w:r w:rsidR="008359C4" w:rsidRPr="00334BC2">
        <w:rPr>
          <w:b/>
          <w:smallCaps/>
          <w:sz w:val="22"/>
          <w:szCs w:val="22"/>
        </w:rPr>
        <w:t>e</w:t>
      </w:r>
      <w:r w:rsidRPr="00334BC2">
        <w:rPr>
          <w:b/>
          <w:smallCaps/>
          <w:sz w:val="22"/>
          <w:szCs w:val="22"/>
        </w:rPr>
        <w:t xml:space="preserve">jecución, </w:t>
      </w:r>
      <w:r w:rsidR="00332109" w:rsidRPr="00334BC2">
        <w:rPr>
          <w:b/>
          <w:smallCaps/>
          <w:sz w:val="22"/>
          <w:szCs w:val="22"/>
        </w:rPr>
        <w:br/>
      </w:r>
      <w:r w:rsidRPr="00334BC2">
        <w:rPr>
          <w:b/>
          <w:smallCaps/>
          <w:sz w:val="22"/>
          <w:szCs w:val="22"/>
        </w:rPr>
        <w:t xml:space="preserve">los </w:t>
      </w:r>
      <w:r w:rsidR="008359C4" w:rsidRPr="00334BC2">
        <w:rPr>
          <w:b/>
          <w:smallCaps/>
          <w:sz w:val="22"/>
          <w:szCs w:val="22"/>
        </w:rPr>
        <w:t>c</w:t>
      </w:r>
      <w:r w:rsidRPr="00334BC2">
        <w:rPr>
          <w:b/>
          <w:smallCaps/>
          <w:sz w:val="22"/>
          <w:szCs w:val="22"/>
        </w:rPr>
        <w:t xml:space="preserve">uadros del </w:t>
      </w:r>
      <w:r w:rsidR="008359C4" w:rsidRPr="00334BC2">
        <w:rPr>
          <w:b/>
          <w:smallCaps/>
          <w:sz w:val="22"/>
          <w:szCs w:val="22"/>
        </w:rPr>
        <w:t>i</w:t>
      </w:r>
      <w:r w:rsidRPr="00334BC2">
        <w:rPr>
          <w:b/>
          <w:smallCaps/>
          <w:sz w:val="22"/>
          <w:szCs w:val="22"/>
        </w:rPr>
        <w:t xml:space="preserve">nventario del Sistema y </w:t>
      </w:r>
      <w:r w:rsidR="0008396C" w:rsidRPr="00334BC2">
        <w:rPr>
          <w:b/>
          <w:smallCaps/>
          <w:sz w:val="22"/>
          <w:szCs w:val="22"/>
        </w:rPr>
        <w:t xml:space="preserve">la información </w:t>
      </w:r>
      <w:r w:rsidR="00332109" w:rsidRPr="00334BC2">
        <w:rPr>
          <w:b/>
          <w:smallCaps/>
          <w:sz w:val="22"/>
          <w:szCs w:val="22"/>
        </w:rPr>
        <w:br/>
      </w:r>
      <w:r w:rsidR="0008396C" w:rsidRPr="00334BC2">
        <w:rPr>
          <w:b/>
          <w:smallCaps/>
          <w:sz w:val="22"/>
          <w:szCs w:val="22"/>
        </w:rPr>
        <w:t xml:space="preserve">de </w:t>
      </w:r>
      <w:r w:rsidR="00381BEF" w:rsidRPr="00334BC2">
        <w:rPr>
          <w:b/>
          <w:smallCaps/>
          <w:sz w:val="22"/>
          <w:szCs w:val="22"/>
        </w:rPr>
        <w:t>referencia</w:t>
      </w:r>
      <w:r w:rsidR="0008396C" w:rsidRPr="00334BC2">
        <w:rPr>
          <w:b/>
          <w:smallCaps/>
          <w:sz w:val="22"/>
          <w:szCs w:val="22"/>
        </w:rPr>
        <w:t xml:space="preserve"> y </w:t>
      </w:r>
      <w:r w:rsidRPr="00334BC2">
        <w:rPr>
          <w:b/>
          <w:smallCaps/>
          <w:sz w:val="22"/>
          <w:szCs w:val="22"/>
        </w:rPr>
        <w:t xml:space="preserve">el </w:t>
      </w:r>
      <w:r w:rsidR="008359C4" w:rsidRPr="00334BC2">
        <w:rPr>
          <w:b/>
          <w:smallCaps/>
          <w:sz w:val="22"/>
          <w:szCs w:val="22"/>
        </w:rPr>
        <w:t>m</w:t>
      </w:r>
      <w:r w:rsidRPr="00334BC2">
        <w:rPr>
          <w:b/>
          <w:smallCaps/>
          <w:sz w:val="22"/>
          <w:szCs w:val="22"/>
        </w:rPr>
        <w:t xml:space="preserve">aterial </w:t>
      </w:r>
      <w:r w:rsidR="008359C4" w:rsidRPr="00334BC2">
        <w:rPr>
          <w:b/>
          <w:smallCaps/>
          <w:sz w:val="22"/>
          <w:szCs w:val="22"/>
        </w:rPr>
        <w:t>i</w:t>
      </w:r>
      <w:r w:rsidRPr="00334BC2">
        <w:rPr>
          <w:b/>
          <w:smallCaps/>
          <w:sz w:val="22"/>
          <w:szCs w:val="22"/>
        </w:rPr>
        <w:t>nformativo)</w:t>
      </w:r>
    </w:p>
    <w:p w14:paraId="7077D964" w14:textId="77777777" w:rsidR="003138BF" w:rsidRPr="00334BC2" w:rsidRDefault="003138BF" w:rsidP="003138BF">
      <w:pPr>
        <w:pStyle w:val="Subtitle2"/>
        <w:rPr>
          <w:sz w:val="22"/>
          <w:szCs w:val="22"/>
        </w:rPr>
      </w:pPr>
    </w:p>
    <w:p w14:paraId="40DBD341" w14:textId="3CB91013" w:rsidR="003138BF" w:rsidRPr="00334BC2" w:rsidRDefault="003138BF" w:rsidP="00D41DB7">
      <w:pPr>
        <w:jc w:val="center"/>
        <w:rPr>
          <w:b/>
          <w:sz w:val="22"/>
          <w:szCs w:val="22"/>
        </w:rPr>
      </w:pPr>
      <w:r w:rsidRPr="00334BC2">
        <w:rPr>
          <w:sz w:val="22"/>
          <w:szCs w:val="22"/>
        </w:rPr>
        <w:br w:type="page"/>
      </w:r>
      <w:bookmarkStart w:id="571" w:name="_Toc454641235"/>
      <w:r w:rsidR="00984DF4" w:rsidRPr="00334BC2">
        <w:rPr>
          <w:b/>
          <w:sz w:val="22"/>
          <w:szCs w:val="22"/>
        </w:rPr>
        <w:lastRenderedPageBreak/>
        <w:t xml:space="preserve">Requisitos </w:t>
      </w:r>
      <w:bookmarkEnd w:id="571"/>
      <w:r w:rsidR="001F46ED" w:rsidRPr="00334BC2">
        <w:rPr>
          <w:b/>
          <w:sz w:val="22"/>
          <w:szCs w:val="22"/>
        </w:rPr>
        <w:t>Técnicos</w:t>
      </w:r>
    </w:p>
    <w:p w14:paraId="4C443D41" w14:textId="77777777" w:rsidR="003138BF" w:rsidRPr="00334BC2" w:rsidRDefault="003138BF" w:rsidP="003138BF">
      <w:pPr>
        <w:jc w:val="center"/>
        <w:rPr>
          <w:sz w:val="22"/>
          <w:szCs w:val="22"/>
        </w:rPr>
      </w:pPr>
    </w:p>
    <w:p w14:paraId="5FC7D0A5" w14:textId="38AB8D2A" w:rsidR="00AE06DD" w:rsidRPr="00334BC2" w:rsidRDefault="003138BF" w:rsidP="00D41DB7">
      <w:pPr>
        <w:jc w:val="center"/>
        <w:rPr>
          <w:b/>
          <w:sz w:val="22"/>
          <w:szCs w:val="22"/>
        </w:rPr>
      </w:pPr>
      <w:r w:rsidRPr="00334BC2">
        <w:rPr>
          <w:sz w:val="22"/>
          <w:szCs w:val="22"/>
        </w:rPr>
        <w:br w:type="page"/>
      </w:r>
      <w:bookmarkStart w:id="572" w:name="_Toc454641236"/>
      <w:r w:rsidRPr="00334BC2">
        <w:rPr>
          <w:b/>
          <w:sz w:val="22"/>
          <w:szCs w:val="22"/>
        </w:rPr>
        <w:lastRenderedPageBreak/>
        <w:t>R</w:t>
      </w:r>
      <w:r w:rsidR="00984DF4" w:rsidRPr="00334BC2">
        <w:rPr>
          <w:b/>
          <w:sz w:val="22"/>
          <w:szCs w:val="22"/>
        </w:rPr>
        <w:t xml:space="preserve">equisitos </w:t>
      </w:r>
      <w:bookmarkEnd w:id="572"/>
      <w:r w:rsidR="001F46ED" w:rsidRPr="00334BC2">
        <w:rPr>
          <w:b/>
          <w:sz w:val="22"/>
          <w:szCs w:val="22"/>
        </w:rPr>
        <w:t>Técnicos</w:t>
      </w:r>
    </w:p>
    <w:p w14:paraId="2C088B1E" w14:textId="77777777" w:rsidR="009C4244" w:rsidRPr="00334BC2" w:rsidRDefault="009C4244" w:rsidP="009C4244">
      <w:pPr>
        <w:pStyle w:val="Ttulo2"/>
        <w:rPr>
          <w:rFonts w:ascii="Times New Roman" w:hAnsi="Times New Roman"/>
          <w:sz w:val="22"/>
          <w:szCs w:val="22"/>
        </w:rPr>
      </w:pPr>
      <w:bookmarkStart w:id="573" w:name="_Toc521498748"/>
      <w:bookmarkStart w:id="574" w:name="_Toc215902372"/>
    </w:p>
    <w:p w14:paraId="2909B7CE" w14:textId="3AE8C2D0" w:rsidR="009C4244" w:rsidRPr="00334BC2" w:rsidRDefault="001F5A3A" w:rsidP="009C4244">
      <w:pPr>
        <w:pStyle w:val="Ttulo2"/>
        <w:rPr>
          <w:rFonts w:ascii="Times New Roman" w:hAnsi="Times New Roman"/>
          <w:sz w:val="22"/>
          <w:szCs w:val="22"/>
        </w:rPr>
      </w:pPr>
      <w:r w:rsidRPr="00334BC2">
        <w:rPr>
          <w:rFonts w:ascii="Times New Roman" w:hAnsi="Times New Roman"/>
          <w:sz w:val="22"/>
          <w:szCs w:val="22"/>
        </w:rPr>
        <w:t>Índice</w:t>
      </w:r>
      <w:r w:rsidR="009C4244" w:rsidRPr="00334BC2">
        <w:rPr>
          <w:rFonts w:ascii="Times New Roman" w:hAnsi="Times New Roman"/>
          <w:sz w:val="22"/>
          <w:szCs w:val="22"/>
        </w:rPr>
        <w:t xml:space="preserve">: </w:t>
      </w:r>
      <w:bookmarkEnd w:id="573"/>
      <w:bookmarkEnd w:id="574"/>
      <w:r w:rsidRPr="00334BC2">
        <w:rPr>
          <w:rFonts w:ascii="Times New Roman" w:hAnsi="Times New Roman"/>
          <w:sz w:val="22"/>
          <w:szCs w:val="22"/>
        </w:rPr>
        <w:t>Requisitos Técnicos</w:t>
      </w:r>
    </w:p>
    <w:p w14:paraId="5AB80044" w14:textId="2075C984" w:rsidR="00465DCE" w:rsidRPr="00334BC2" w:rsidRDefault="001A409C">
      <w:pPr>
        <w:pStyle w:val="TDC1"/>
        <w:rPr>
          <w:rFonts w:ascii="Times New Roman" w:eastAsiaTheme="minorEastAsia" w:hAnsi="Times New Roman"/>
          <w:b w:val="0"/>
          <w:noProof/>
          <w:sz w:val="22"/>
          <w:szCs w:val="22"/>
          <w:lang w:eastAsia="zh-CN" w:bidi="ar-SA"/>
        </w:rPr>
      </w:pPr>
      <w:r w:rsidRPr="00334BC2">
        <w:rPr>
          <w:rFonts w:ascii="Times New Roman" w:hAnsi="Times New Roman"/>
          <w:b w:val="0"/>
          <w:sz w:val="22"/>
          <w:szCs w:val="22"/>
        </w:rPr>
        <w:fldChar w:fldCharType="begin"/>
      </w:r>
      <w:r w:rsidRPr="00334BC2">
        <w:rPr>
          <w:rFonts w:ascii="Times New Roman" w:hAnsi="Times New Roman"/>
          <w:b w:val="0"/>
          <w:sz w:val="22"/>
          <w:szCs w:val="22"/>
        </w:rPr>
        <w:instrText xml:space="preserve"> TOC \h \z \t "TOC 4-1;1;TOC 4-2;2" </w:instrText>
      </w:r>
      <w:r w:rsidRPr="00334BC2">
        <w:rPr>
          <w:rFonts w:ascii="Times New Roman" w:hAnsi="Times New Roman"/>
          <w:b w:val="0"/>
          <w:sz w:val="22"/>
          <w:szCs w:val="22"/>
        </w:rPr>
        <w:fldChar w:fldCharType="separate"/>
      </w:r>
      <w:hyperlink w:anchor="_Toc488944436" w:history="1">
        <w:r w:rsidR="00465DCE" w:rsidRPr="00334BC2">
          <w:rPr>
            <w:rStyle w:val="Hipervnculo"/>
            <w:rFonts w:ascii="Times New Roman" w:hAnsi="Times New Roman"/>
            <w:noProof/>
            <w:sz w:val="22"/>
            <w:szCs w:val="22"/>
          </w:rPr>
          <w:t>A.  Siglas utilizadas en los requisitos técnicos</w:t>
        </w:r>
        <w:r w:rsidR="00465DCE" w:rsidRPr="00334BC2">
          <w:rPr>
            <w:rFonts w:ascii="Times New Roman" w:hAnsi="Times New Roman"/>
            <w:noProof/>
            <w:webHidden/>
            <w:sz w:val="22"/>
            <w:szCs w:val="22"/>
          </w:rPr>
          <w:tab/>
        </w:r>
        <w:r w:rsidR="00465DCE" w:rsidRPr="00334BC2">
          <w:rPr>
            <w:rFonts w:ascii="Times New Roman" w:hAnsi="Times New Roman"/>
            <w:noProof/>
            <w:webHidden/>
            <w:sz w:val="22"/>
            <w:szCs w:val="22"/>
          </w:rPr>
          <w:fldChar w:fldCharType="begin"/>
        </w:r>
        <w:r w:rsidR="00465DCE" w:rsidRPr="00334BC2">
          <w:rPr>
            <w:rFonts w:ascii="Times New Roman" w:hAnsi="Times New Roman"/>
            <w:noProof/>
            <w:webHidden/>
            <w:sz w:val="22"/>
            <w:szCs w:val="22"/>
          </w:rPr>
          <w:instrText xml:space="preserve"> PAGEREF _Toc488944436 \h </w:instrText>
        </w:r>
        <w:r w:rsidR="00465DCE" w:rsidRPr="00334BC2">
          <w:rPr>
            <w:rFonts w:ascii="Times New Roman" w:hAnsi="Times New Roman"/>
            <w:noProof/>
            <w:webHidden/>
            <w:sz w:val="22"/>
            <w:szCs w:val="22"/>
          </w:rPr>
        </w:r>
        <w:r w:rsidR="00465DCE" w:rsidRPr="00334BC2">
          <w:rPr>
            <w:rFonts w:ascii="Times New Roman" w:hAnsi="Times New Roman"/>
            <w:noProof/>
            <w:webHidden/>
            <w:sz w:val="22"/>
            <w:szCs w:val="22"/>
          </w:rPr>
          <w:fldChar w:fldCharType="separate"/>
        </w:r>
        <w:r w:rsidR="0042371A" w:rsidRPr="00334BC2">
          <w:rPr>
            <w:rFonts w:ascii="Times New Roman" w:hAnsi="Times New Roman"/>
            <w:noProof/>
            <w:webHidden/>
            <w:sz w:val="22"/>
            <w:szCs w:val="22"/>
          </w:rPr>
          <w:t>142</w:t>
        </w:r>
        <w:r w:rsidR="00465DCE" w:rsidRPr="00334BC2">
          <w:rPr>
            <w:rFonts w:ascii="Times New Roman" w:hAnsi="Times New Roman"/>
            <w:noProof/>
            <w:webHidden/>
            <w:sz w:val="22"/>
            <w:szCs w:val="22"/>
          </w:rPr>
          <w:fldChar w:fldCharType="end"/>
        </w:r>
      </w:hyperlink>
    </w:p>
    <w:p w14:paraId="5FEF1FAC" w14:textId="206C447F" w:rsidR="00465DCE" w:rsidRPr="00334BC2" w:rsidRDefault="003603E7">
      <w:pPr>
        <w:pStyle w:val="TDC2"/>
        <w:rPr>
          <w:rFonts w:eastAsiaTheme="minorEastAsia"/>
          <w:sz w:val="22"/>
          <w:szCs w:val="22"/>
          <w:lang w:eastAsia="zh-CN" w:bidi="ar-SA"/>
        </w:rPr>
      </w:pPr>
      <w:hyperlink w:anchor="_Toc488944437" w:history="1">
        <w:r w:rsidR="00465DCE" w:rsidRPr="00334BC2">
          <w:rPr>
            <w:rStyle w:val="Hipervnculo"/>
            <w:sz w:val="22"/>
            <w:szCs w:val="22"/>
          </w:rPr>
          <w:t>0.1</w:t>
        </w:r>
        <w:r w:rsidR="00465DCE" w:rsidRPr="00334BC2">
          <w:rPr>
            <w:rFonts w:eastAsiaTheme="minorEastAsia"/>
            <w:sz w:val="22"/>
            <w:szCs w:val="22"/>
            <w:lang w:eastAsia="zh-CN" w:bidi="ar-SA"/>
          </w:rPr>
          <w:tab/>
        </w:r>
        <w:r w:rsidR="00465DCE" w:rsidRPr="00334BC2">
          <w:rPr>
            <w:rStyle w:val="Hipervnculo"/>
            <w:sz w:val="22"/>
            <w:szCs w:val="22"/>
          </w:rPr>
          <w:t>Cuadro de siglas</w:t>
        </w:r>
        <w:r w:rsidR="00465DCE" w:rsidRPr="00334BC2">
          <w:rPr>
            <w:webHidden/>
            <w:sz w:val="22"/>
            <w:szCs w:val="22"/>
          </w:rPr>
          <w:tab/>
        </w:r>
        <w:r w:rsidR="00465DCE" w:rsidRPr="00334BC2">
          <w:rPr>
            <w:webHidden/>
            <w:sz w:val="22"/>
            <w:szCs w:val="22"/>
          </w:rPr>
          <w:fldChar w:fldCharType="begin"/>
        </w:r>
        <w:r w:rsidR="00465DCE" w:rsidRPr="00334BC2">
          <w:rPr>
            <w:webHidden/>
            <w:sz w:val="22"/>
            <w:szCs w:val="22"/>
          </w:rPr>
          <w:instrText xml:space="preserve"> PAGEREF _Toc488944437 \h </w:instrText>
        </w:r>
        <w:r w:rsidR="00465DCE" w:rsidRPr="00334BC2">
          <w:rPr>
            <w:webHidden/>
            <w:sz w:val="22"/>
            <w:szCs w:val="22"/>
          </w:rPr>
        </w:r>
        <w:r w:rsidR="00465DCE" w:rsidRPr="00334BC2">
          <w:rPr>
            <w:webHidden/>
            <w:sz w:val="22"/>
            <w:szCs w:val="22"/>
          </w:rPr>
          <w:fldChar w:fldCharType="separate"/>
        </w:r>
        <w:r w:rsidR="0042371A" w:rsidRPr="00334BC2">
          <w:rPr>
            <w:webHidden/>
            <w:sz w:val="22"/>
            <w:szCs w:val="22"/>
          </w:rPr>
          <w:t>142</w:t>
        </w:r>
        <w:r w:rsidR="00465DCE" w:rsidRPr="00334BC2">
          <w:rPr>
            <w:webHidden/>
            <w:sz w:val="22"/>
            <w:szCs w:val="22"/>
          </w:rPr>
          <w:fldChar w:fldCharType="end"/>
        </w:r>
      </w:hyperlink>
    </w:p>
    <w:p w14:paraId="739EEF29" w14:textId="4C8369D0" w:rsidR="00465DCE" w:rsidRPr="00334BC2" w:rsidRDefault="003603E7">
      <w:pPr>
        <w:pStyle w:val="TDC1"/>
        <w:rPr>
          <w:rFonts w:ascii="Times New Roman" w:eastAsiaTheme="minorEastAsia" w:hAnsi="Times New Roman"/>
          <w:b w:val="0"/>
          <w:noProof/>
          <w:sz w:val="22"/>
          <w:szCs w:val="22"/>
          <w:lang w:eastAsia="zh-CN" w:bidi="ar-SA"/>
        </w:rPr>
      </w:pPr>
      <w:hyperlink w:anchor="_Toc488944438" w:history="1">
        <w:r w:rsidR="00465DCE" w:rsidRPr="00334BC2">
          <w:rPr>
            <w:rStyle w:val="Hipervnculo"/>
            <w:rFonts w:ascii="Times New Roman" w:hAnsi="Times New Roman"/>
            <w:noProof/>
            <w:sz w:val="22"/>
            <w:szCs w:val="22"/>
          </w:rPr>
          <w:t>B.  Requisitos relativos a funciones,  arquitectura y rendimiento</w:t>
        </w:r>
        <w:r w:rsidR="00465DCE" w:rsidRPr="00334BC2">
          <w:rPr>
            <w:rFonts w:ascii="Times New Roman" w:hAnsi="Times New Roman"/>
            <w:noProof/>
            <w:webHidden/>
            <w:sz w:val="22"/>
            <w:szCs w:val="22"/>
          </w:rPr>
          <w:tab/>
        </w:r>
        <w:r w:rsidR="00465DCE" w:rsidRPr="00334BC2">
          <w:rPr>
            <w:rFonts w:ascii="Times New Roman" w:hAnsi="Times New Roman"/>
            <w:noProof/>
            <w:webHidden/>
            <w:sz w:val="22"/>
            <w:szCs w:val="22"/>
          </w:rPr>
          <w:fldChar w:fldCharType="begin"/>
        </w:r>
        <w:r w:rsidR="00465DCE" w:rsidRPr="00334BC2">
          <w:rPr>
            <w:rFonts w:ascii="Times New Roman" w:hAnsi="Times New Roman"/>
            <w:noProof/>
            <w:webHidden/>
            <w:sz w:val="22"/>
            <w:szCs w:val="22"/>
          </w:rPr>
          <w:instrText xml:space="preserve"> PAGEREF _Toc488944438 \h </w:instrText>
        </w:r>
        <w:r w:rsidR="00465DCE" w:rsidRPr="00334BC2">
          <w:rPr>
            <w:rFonts w:ascii="Times New Roman" w:hAnsi="Times New Roman"/>
            <w:noProof/>
            <w:webHidden/>
            <w:sz w:val="22"/>
            <w:szCs w:val="22"/>
          </w:rPr>
        </w:r>
        <w:r w:rsidR="00465DCE" w:rsidRPr="00334BC2">
          <w:rPr>
            <w:rFonts w:ascii="Times New Roman" w:hAnsi="Times New Roman"/>
            <w:noProof/>
            <w:webHidden/>
            <w:sz w:val="22"/>
            <w:szCs w:val="22"/>
          </w:rPr>
          <w:fldChar w:fldCharType="separate"/>
        </w:r>
        <w:r w:rsidR="0042371A" w:rsidRPr="00334BC2">
          <w:rPr>
            <w:rFonts w:ascii="Times New Roman" w:hAnsi="Times New Roman"/>
            <w:noProof/>
            <w:webHidden/>
            <w:sz w:val="22"/>
            <w:szCs w:val="22"/>
          </w:rPr>
          <w:t>144</w:t>
        </w:r>
        <w:r w:rsidR="00465DCE" w:rsidRPr="00334BC2">
          <w:rPr>
            <w:rFonts w:ascii="Times New Roman" w:hAnsi="Times New Roman"/>
            <w:noProof/>
            <w:webHidden/>
            <w:sz w:val="22"/>
            <w:szCs w:val="22"/>
          </w:rPr>
          <w:fldChar w:fldCharType="end"/>
        </w:r>
      </w:hyperlink>
    </w:p>
    <w:p w14:paraId="3349E464" w14:textId="1AE5D0A6" w:rsidR="00465DCE" w:rsidRPr="00334BC2" w:rsidRDefault="003603E7">
      <w:pPr>
        <w:pStyle w:val="TDC2"/>
        <w:rPr>
          <w:rFonts w:eastAsiaTheme="minorEastAsia"/>
          <w:sz w:val="22"/>
          <w:szCs w:val="22"/>
          <w:lang w:eastAsia="zh-CN" w:bidi="ar-SA"/>
        </w:rPr>
      </w:pPr>
      <w:hyperlink w:anchor="_Toc488944439" w:history="1">
        <w:r w:rsidR="00465DCE" w:rsidRPr="00334BC2">
          <w:rPr>
            <w:rStyle w:val="Hipervnculo"/>
            <w:sz w:val="22"/>
            <w:szCs w:val="22"/>
          </w:rPr>
          <w:t>1.1</w:t>
        </w:r>
        <w:r w:rsidR="00465DCE" w:rsidRPr="00334BC2">
          <w:rPr>
            <w:rFonts w:eastAsiaTheme="minorEastAsia"/>
            <w:sz w:val="22"/>
            <w:szCs w:val="22"/>
            <w:lang w:eastAsia="zh-CN" w:bidi="ar-SA"/>
          </w:rPr>
          <w:tab/>
        </w:r>
        <w:r w:rsidR="00465DCE" w:rsidRPr="00334BC2">
          <w:rPr>
            <w:rStyle w:val="Hipervnculo"/>
            <w:sz w:val="22"/>
            <w:szCs w:val="22"/>
          </w:rPr>
          <w:t>Requisitos legales y reglamentarios que debe cumplir el  Sistema Informático</w:t>
        </w:r>
        <w:r w:rsidR="00465DCE" w:rsidRPr="00334BC2">
          <w:rPr>
            <w:webHidden/>
            <w:sz w:val="22"/>
            <w:szCs w:val="22"/>
          </w:rPr>
          <w:tab/>
        </w:r>
        <w:r w:rsidR="00465DCE" w:rsidRPr="00334BC2">
          <w:rPr>
            <w:webHidden/>
            <w:sz w:val="22"/>
            <w:szCs w:val="22"/>
          </w:rPr>
          <w:fldChar w:fldCharType="begin"/>
        </w:r>
        <w:r w:rsidR="00465DCE" w:rsidRPr="00334BC2">
          <w:rPr>
            <w:webHidden/>
            <w:sz w:val="22"/>
            <w:szCs w:val="22"/>
          </w:rPr>
          <w:instrText xml:space="preserve"> PAGEREF _Toc488944439 \h </w:instrText>
        </w:r>
        <w:r w:rsidR="00465DCE" w:rsidRPr="00334BC2">
          <w:rPr>
            <w:webHidden/>
            <w:sz w:val="22"/>
            <w:szCs w:val="22"/>
          </w:rPr>
        </w:r>
        <w:r w:rsidR="00465DCE" w:rsidRPr="00334BC2">
          <w:rPr>
            <w:webHidden/>
            <w:sz w:val="22"/>
            <w:szCs w:val="22"/>
          </w:rPr>
          <w:fldChar w:fldCharType="separate"/>
        </w:r>
        <w:r w:rsidR="0042371A" w:rsidRPr="00334BC2">
          <w:rPr>
            <w:webHidden/>
            <w:sz w:val="22"/>
            <w:szCs w:val="22"/>
          </w:rPr>
          <w:t>144</w:t>
        </w:r>
        <w:r w:rsidR="00465DCE" w:rsidRPr="00334BC2">
          <w:rPr>
            <w:webHidden/>
            <w:sz w:val="22"/>
            <w:szCs w:val="22"/>
          </w:rPr>
          <w:fldChar w:fldCharType="end"/>
        </w:r>
      </w:hyperlink>
    </w:p>
    <w:p w14:paraId="34CBAAC5" w14:textId="2145CAA3" w:rsidR="00465DCE" w:rsidRPr="00334BC2" w:rsidRDefault="003603E7">
      <w:pPr>
        <w:pStyle w:val="TDC2"/>
        <w:rPr>
          <w:rFonts w:eastAsiaTheme="minorEastAsia"/>
          <w:sz w:val="22"/>
          <w:szCs w:val="22"/>
          <w:lang w:eastAsia="zh-CN" w:bidi="ar-SA"/>
        </w:rPr>
      </w:pPr>
      <w:hyperlink w:anchor="_Toc488944440" w:history="1">
        <w:r w:rsidR="00465DCE" w:rsidRPr="00334BC2">
          <w:rPr>
            <w:rStyle w:val="Hipervnculo"/>
            <w:sz w:val="22"/>
            <w:szCs w:val="22"/>
          </w:rPr>
          <w:t>1.2</w:t>
        </w:r>
        <w:r w:rsidR="00465DCE" w:rsidRPr="00334BC2">
          <w:rPr>
            <w:rFonts w:eastAsiaTheme="minorEastAsia"/>
            <w:sz w:val="22"/>
            <w:szCs w:val="22"/>
            <w:lang w:eastAsia="zh-CN" w:bidi="ar-SA"/>
          </w:rPr>
          <w:tab/>
        </w:r>
        <w:r w:rsidR="00465DCE" w:rsidRPr="00334BC2">
          <w:rPr>
            <w:rStyle w:val="Hipervnculo"/>
            <w:sz w:val="22"/>
            <w:szCs w:val="22"/>
          </w:rPr>
          <w:t>Requisitos operacionales que debe cumplir el Sistema Informático</w:t>
        </w:r>
        <w:r w:rsidR="00465DCE" w:rsidRPr="00334BC2">
          <w:rPr>
            <w:webHidden/>
            <w:sz w:val="22"/>
            <w:szCs w:val="22"/>
          </w:rPr>
          <w:tab/>
        </w:r>
        <w:r w:rsidR="00465DCE" w:rsidRPr="00334BC2">
          <w:rPr>
            <w:webHidden/>
            <w:sz w:val="22"/>
            <w:szCs w:val="22"/>
          </w:rPr>
          <w:fldChar w:fldCharType="begin"/>
        </w:r>
        <w:r w:rsidR="00465DCE" w:rsidRPr="00334BC2">
          <w:rPr>
            <w:webHidden/>
            <w:sz w:val="22"/>
            <w:szCs w:val="22"/>
          </w:rPr>
          <w:instrText xml:space="preserve"> PAGEREF _Toc488944440 \h </w:instrText>
        </w:r>
        <w:r w:rsidR="00465DCE" w:rsidRPr="00334BC2">
          <w:rPr>
            <w:webHidden/>
            <w:sz w:val="22"/>
            <w:szCs w:val="22"/>
          </w:rPr>
        </w:r>
        <w:r w:rsidR="00465DCE" w:rsidRPr="00334BC2">
          <w:rPr>
            <w:webHidden/>
            <w:sz w:val="22"/>
            <w:szCs w:val="22"/>
          </w:rPr>
          <w:fldChar w:fldCharType="separate"/>
        </w:r>
        <w:r w:rsidR="0042371A" w:rsidRPr="00334BC2">
          <w:rPr>
            <w:webHidden/>
            <w:sz w:val="22"/>
            <w:szCs w:val="22"/>
          </w:rPr>
          <w:t>144</w:t>
        </w:r>
        <w:r w:rsidR="00465DCE" w:rsidRPr="00334BC2">
          <w:rPr>
            <w:webHidden/>
            <w:sz w:val="22"/>
            <w:szCs w:val="22"/>
          </w:rPr>
          <w:fldChar w:fldCharType="end"/>
        </w:r>
      </w:hyperlink>
    </w:p>
    <w:p w14:paraId="04630443" w14:textId="5806EBDC" w:rsidR="00465DCE" w:rsidRPr="00334BC2" w:rsidRDefault="003603E7">
      <w:pPr>
        <w:pStyle w:val="TDC2"/>
        <w:rPr>
          <w:rFonts w:eastAsiaTheme="minorEastAsia"/>
          <w:sz w:val="22"/>
          <w:szCs w:val="22"/>
          <w:lang w:eastAsia="zh-CN" w:bidi="ar-SA"/>
        </w:rPr>
      </w:pPr>
      <w:hyperlink w:anchor="_Toc488944441" w:history="1">
        <w:r w:rsidR="00465DCE" w:rsidRPr="00334BC2">
          <w:rPr>
            <w:rStyle w:val="Hipervnculo"/>
            <w:sz w:val="22"/>
            <w:szCs w:val="22"/>
          </w:rPr>
          <w:t>1.3</w:t>
        </w:r>
        <w:r w:rsidR="00465DCE" w:rsidRPr="00334BC2">
          <w:rPr>
            <w:rFonts w:eastAsiaTheme="minorEastAsia"/>
            <w:sz w:val="22"/>
            <w:szCs w:val="22"/>
            <w:lang w:eastAsia="zh-CN" w:bidi="ar-SA"/>
          </w:rPr>
          <w:tab/>
        </w:r>
        <w:r w:rsidR="00465DCE" w:rsidRPr="00334BC2">
          <w:rPr>
            <w:rStyle w:val="Hipervnculo"/>
            <w:sz w:val="22"/>
            <w:szCs w:val="22"/>
          </w:rPr>
          <w:t>Requisitos de arquitectura que debe cumplir el Sistema Informático</w:t>
        </w:r>
        <w:r w:rsidR="00465DCE" w:rsidRPr="00334BC2">
          <w:rPr>
            <w:webHidden/>
            <w:sz w:val="22"/>
            <w:szCs w:val="22"/>
          </w:rPr>
          <w:tab/>
        </w:r>
        <w:r w:rsidR="00465DCE" w:rsidRPr="00334BC2">
          <w:rPr>
            <w:webHidden/>
            <w:sz w:val="22"/>
            <w:szCs w:val="22"/>
          </w:rPr>
          <w:fldChar w:fldCharType="begin"/>
        </w:r>
        <w:r w:rsidR="00465DCE" w:rsidRPr="00334BC2">
          <w:rPr>
            <w:webHidden/>
            <w:sz w:val="22"/>
            <w:szCs w:val="22"/>
          </w:rPr>
          <w:instrText xml:space="preserve"> PAGEREF _Toc488944441 \h </w:instrText>
        </w:r>
        <w:r w:rsidR="00465DCE" w:rsidRPr="00334BC2">
          <w:rPr>
            <w:webHidden/>
            <w:sz w:val="22"/>
            <w:szCs w:val="22"/>
          </w:rPr>
        </w:r>
        <w:r w:rsidR="00465DCE" w:rsidRPr="00334BC2">
          <w:rPr>
            <w:webHidden/>
            <w:sz w:val="22"/>
            <w:szCs w:val="22"/>
          </w:rPr>
          <w:fldChar w:fldCharType="separate"/>
        </w:r>
        <w:r w:rsidR="0042371A" w:rsidRPr="00334BC2">
          <w:rPr>
            <w:webHidden/>
            <w:sz w:val="22"/>
            <w:szCs w:val="22"/>
          </w:rPr>
          <w:t>153</w:t>
        </w:r>
        <w:r w:rsidR="00465DCE" w:rsidRPr="00334BC2">
          <w:rPr>
            <w:webHidden/>
            <w:sz w:val="22"/>
            <w:szCs w:val="22"/>
          </w:rPr>
          <w:fldChar w:fldCharType="end"/>
        </w:r>
      </w:hyperlink>
    </w:p>
    <w:p w14:paraId="65A736C2" w14:textId="52410908" w:rsidR="00465DCE" w:rsidRPr="00334BC2" w:rsidRDefault="003603E7">
      <w:pPr>
        <w:pStyle w:val="TDC2"/>
        <w:rPr>
          <w:rFonts w:eastAsiaTheme="minorEastAsia"/>
          <w:sz w:val="22"/>
          <w:szCs w:val="22"/>
          <w:lang w:eastAsia="zh-CN" w:bidi="ar-SA"/>
        </w:rPr>
      </w:pPr>
      <w:hyperlink w:anchor="_Toc488944442" w:history="1">
        <w:r w:rsidR="00465DCE" w:rsidRPr="00334BC2">
          <w:rPr>
            <w:rStyle w:val="Hipervnculo"/>
            <w:sz w:val="22"/>
            <w:szCs w:val="22"/>
          </w:rPr>
          <w:t>1.4</w:t>
        </w:r>
        <w:r w:rsidR="00465DCE" w:rsidRPr="00334BC2">
          <w:rPr>
            <w:rFonts w:eastAsiaTheme="minorEastAsia"/>
            <w:sz w:val="22"/>
            <w:szCs w:val="22"/>
            <w:lang w:eastAsia="zh-CN" w:bidi="ar-SA"/>
          </w:rPr>
          <w:tab/>
        </w:r>
        <w:r w:rsidR="00465DCE" w:rsidRPr="00334BC2">
          <w:rPr>
            <w:rStyle w:val="Hipervnculo"/>
            <w:sz w:val="22"/>
            <w:szCs w:val="22"/>
          </w:rPr>
          <w:t xml:space="preserve">Funciones de gestión y administración de Sistemas que debe cumplir el </w:t>
        </w:r>
        <w:r w:rsidR="00465DCE" w:rsidRPr="00334BC2">
          <w:rPr>
            <w:rStyle w:val="Hipervnculo"/>
            <w:sz w:val="22"/>
            <w:szCs w:val="22"/>
          </w:rPr>
          <w:br/>
          <w:t>Sistema Informático</w:t>
        </w:r>
        <w:r w:rsidR="00465DCE" w:rsidRPr="00334BC2">
          <w:rPr>
            <w:webHidden/>
            <w:sz w:val="22"/>
            <w:szCs w:val="22"/>
          </w:rPr>
          <w:tab/>
        </w:r>
        <w:r w:rsidR="00465DCE" w:rsidRPr="00334BC2">
          <w:rPr>
            <w:webHidden/>
            <w:sz w:val="22"/>
            <w:szCs w:val="22"/>
          </w:rPr>
          <w:fldChar w:fldCharType="begin"/>
        </w:r>
        <w:r w:rsidR="00465DCE" w:rsidRPr="00334BC2">
          <w:rPr>
            <w:webHidden/>
            <w:sz w:val="22"/>
            <w:szCs w:val="22"/>
          </w:rPr>
          <w:instrText xml:space="preserve"> PAGEREF _Toc488944442 \h </w:instrText>
        </w:r>
        <w:r w:rsidR="00465DCE" w:rsidRPr="00334BC2">
          <w:rPr>
            <w:webHidden/>
            <w:sz w:val="22"/>
            <w:szCs w:val="22"/>
          </w:rPr>
        </w:r>
        <w:r w:rsidR="00465DCE" w:rsidRPr="00334BC2">
          <w:rPr>
            <w:webHidden/>
            <w:sz w:val="22"/>
            <w:szCs w:val="22"/>
          </w:rPr>
          <w:fldChar w:fldCharType="separate"/>
        </w:r>
        <w:r w:rsidR="0042371A" w:rsidRPr="00334BC2">
          <w:rPr>
            <w:webHidden/>
            <w:sz w:val="22"/>
            <w:szCs w:val="22"/>
          </w:rPr>
          <w:t>155</w:t>
        </w:r>
        <w:r w:rsidR="00465DCE" w:rsidRPr="00334BC2">
          <w:rPr>
            <w:webHidden/>
            <w:sz w:val="22"/>
            <w:szCs w:val="22"/>
          </w:rPr>
          <w:fldChar w:fldCharType="end"/>
        </w:r>
      </w:hyperlink>
    </w:p>
    <w:p w14:paraId="5AECA810" w14:textId="130CC1CA" w:rsidR="00465DCE" w:rsidRPr="00334BC2" w:rsidRDefault="003603E7">
      <w:pPr>
        <w:pStyle w:val="TDC2"/>
        <w:rPr>
          <w:rFonts w:eastAsiaTheme="minorEastAsia"/>
          <w:sz w:val="22"/>
          <w:szCs w:val="22"/>
          <w:lang w:eastAsia="zh-CN" w:bidi="ar-SA"/>
        </w:rPr>
      </w:pPr>
      <w:hyperlink w:anchor="_Toc488944443" w:history="1">
        <w:r w:rsidR="00465DCE" w:rsidRPr="00334BC2">
          <w:rPr>
            <w:rStyle w:val="Hipervnculo"/>
            <w:sz w:val="22"/>
            <w:szCs w:val="22"/>
          </w:rPr>
          <w:t>1.5</w:t>
        </w:r>
        <w:r w:rsidR="00465DCE" w:rsidRPr="00334BC2">
          <w:rPr>
            <w:rFonts w:eastAsiaTheme="minorEastAsia"/>
            <w:sz w:val="22"/>
            <w:szCs w:val="22"/>
            <w:lang w:eastAsia="zh-CN" w:bidi="ar-SA"/>
          </w:rPr>
          <w:tab/>
        </w:r>
        <w:r w:rsidR="00465DCE" w:rsidRPr="00334BC2">
          <w:rPr>
            <w:rStyle w:val="Hipervnculo"/>
            <w:sz w:val="22"/>
            <w:szCs w:val="22"/>
          </w:rPr>
          <w:t>Requisitos de rendimiento del Sistema Informático</w:t>
        </w:r>
        <w:r w:rsidR="00465DCE" w:rsidRPr="00334BC2">
          <w:rPr>
            <w:webHidden/>
            <w:sz w:val="22"/>
            <w:szCs w:val="22"/>
          </w:rPr>
          <w:tab/>
        </w:r>
        <w:r w:rsidR="00465DCE" w:rsidRPr="00334BC2">
          <w:rPr>
            <w:webHidden/>
            <w:sz w:val="22"/>
            <w:szCs w:val="22"/>
          </w:rPr>
          <w:fldChar w:fldCharType="begin"/>
        </w:r>
        <w:r w:rsidR="00465DCE" w:rsidRPr="00334BC2">
          <w:rPr>
            <w:webHidden/>
            <w:sz w:val="22"/>
            <w:szCs w:val="22"/>
          </w:rPr>
          <w:instrText xml:space="preserve"> PAGEREF _Toc488944443 \h </w:instrText>
        </w:r>
        <w:r w:rsidR="00465DCE" w:rsidRPr="00334BC2">
          <w:rPr>
            <w:webHidden/>
            <w:sz w:val="22"/>
            <w:szCs w:val="22"/>
          </w:rPr>
        </w:r>
        <w:r w:rsidR="00465DCE" w:rsidRPr="00334BC2">
          <w:rPr>
            <w:webHidden/>
            <w:sz w:val="22"/>
            <w:szCs w:val="22"/>
          </w:rPr>
          <w:fldChar w:fldCharType="separate"/>
        </w:r>
        <w:r w:rsidR="0042371A" w:rsidRPr="00334BC2">
          <w:rPr>
            <w:webHidden/>
            <w:sz w:val="22"/>
            <w:szCs w:val="22"/>
          </w:rPr>
          <w:t>158</w:t>
        </w:r>
        <w:r w:rsidR="00465DCE" w:rsidRPr="00334BC2">
          <w:rPr>
            <w:webHidden/>
            <w:sz w:val="22"/>
            <w:szCs w:val="22"/>
          </w:rPr>
          <w:fldChar w:fldCharType="end"/>
        </w:r>
      </w:hyperlink>
    </w:p>
    <w:p w14:paraId="43F843C1" w14:textId="5ADB72D0" w:rsidR="00465DCE" w:rsidRPr="00334BC2" w:rsidRDefault="003603E7">
      <w:pPr>
        <w:pStyle w:val="TDC1"/>
        <w:rPr>
          <w:rFonts w:ascii="Times New Roman" w:eastAsiaTheme="minorEastAsia" w:hAnsi="Times New Roman"/>
          <w:b w:val="0"/>
          <w:noProof/>
          <w:sz w:val="22"/>
          <w:szCs w:val="22"/>
          <w:lang w:eastAsia="zh-CN" w:bidi="ar-SA"/>
        </w:rPr>
      </w:pPr>
      <w:hyperlink w:anchor="_Toc488944444" w:history="1">
        <w:r w:rsidR="00465DCE" w:rsidRPr="00334BC2">
          <w:rPr>
            <w:rStyle w:val="Hipervnculo"/>
            <w:rFonts w:ascii="Times New Roman" w:hAnsi="Times New Roman"/>
            <w:noProof/>
            <w:sz w:val="22"/>
            <w:szCs w:val="22"/>
          </w:rPr>
          <w:t>C.  Especificaciones del servicio:  Artículos de suministro e instalación</w:t>
        </w:r>
        <w:r w:rsidR="00465DCE" w:rsidRPr="00334BC2">
          <w:rPr>
            <w:rFonts w:ascii="Times New Roman" w:hAnsi="Times New Roman"/>
            <w:noProof/>
            <w:webHidden/>
            <w:sz w:val="22"/>
            <w:szCs w:val="22"/>
          </w:rPr>
          <w:tab/>
        </w:r>
        <w:r w:rsidR="00465DCE" w:rsidRPr="00334BC2">
          <w:rPr>
            <w:rFonts w:ascii="Times New Roman" w:hAnsi="Times New Roman"/>
            <w:noProof/>
            <w:webHidden/>
            <w:sz w:val="22"/>
            <w:szCs w:val="22"/>
          </w:rPr>
          <w:fldChar w:fldCharType="begin"/>
        </w:r>
        <w:r w:rsidR="00465DCE" w:rsidRPr="00334BC2">
          <w:rPr>
            <w:rFonts w:ascii="Times New Roman" w:hAnsi="Times New Roman"/>
            <w:noProof/>
            <w:webHidden/>
            <w:sz w:val="22"/>
            <w:szCs w:val="22"/>
          </w:rPr>
          <w:instrText xml:space="preserve"> PAGEREF _Toc488944444 \h </w:instrText>
        </w:r>
        <w:r w:rsidR="00465DCE" w:rsidRPr="00334BC2">
          <w:rPr>
            <w:rFonts w:ascii="Times New Roman" w:hAnsi="Times New Roman"/>
            <w:noProof/>
            <w:webHidden/>
            <w:sz w:val="22"/>
            <w:szCs w:val="22"/>
          </w:rPr>
        </w:r>
        <w:r w:rsidR="00465DCE" w:rsidRPr="00334BC2">
          <w:rPr>
            <w:rFonts w:ascii="Times New Roman" w:hAnsi="Times New Roman"/>
            <w:noProof/>
            <w:webHidden/>
            <w:sz w:val="22"/>
            <w:szCs w:val="22"/>
          </w:rPr>
          <w:fldChar w:fldCharType="separate"/>
        </w:r>
        <w:r w:rsidR="0042371A" w:rsidRPr="00334BC2">
          <w:rPr>
            <w:rFonts w:ascii="Times New Roman" w:hAnsi="Times New Roman"/>
            <w:noProof/>
            <w:webHidden/>
            <w:sz w:val="22"/>
            <w:szCs w:val="22"/>
          </w:rPr>
          <w:t>159</w:t>
        </w:r>
        <w:r w:rsidR="00465DCE" w:rsidRPr="00334BC2">
          <w:rPr>
            <w:rFonts w:ascii="Times New Roman" w:hAnsi="Times New Roman"/>
            <w:noProof/>
            <w:webHidden/>
            <w:sz w:val="22"/>
            <w:szCs w:val="22"/>
          </w:rPr>
          <w:fldChar w:fldCharType="end"/>
        </w:r>
      </w:hyperlink>
    </w:p>
    <w:p w14:paraId="264C2A11" w14:textId="65A8E258" w:rsidR="00465DCE" w:rsidRPr="00334BC2" w:rsidRDefault="003603E7">
      <w:pPr>
        <w:pStyle w:val="TDC2"/>
        <w:rPr>
          <w:rFonts w:eastAsiaTheme="minorEastAsia"/>
          <w:sz w:val="22"/>
          <w:szCs w:val="22"/>
          <w:lang w:eastAsia="zh-CN" w:bidi="ar-SA"/>
        </w:rPr>
      </w:pPr>
      <w:hyperlink w:anchor="_Toc488944445" w:history="1">
        <w:r w:rsidR="00465DCE" w:rsidRPr="00334BC2">
          <w:rPr>
            <w:rStyle w:val="Hipervnculo"/>
            <w:sz w:val="22"/>
            <w:szCs w:val="22"/>
          </w:rPr>
          <w:t>2.1</w:t>
        </w:r>
        <w:r w:rsidR="00465DCE" w:rsidRPr="00334BC2">
          <w:rPr>
            <w:rFonts w:eastAsiaTheme="minorEastAsia"/>
            <w:sz w:val="22"/>
            <w:szCs w:val="22"/>
            <w:lang w:eastAsia="zh-CN" w:bidi="ar-SA"/>
          </w:rPr>
          <w:tab/>
        </w:r>
        <w:r w:rsidR="00465DCE" w:rsidRPr="00334BC2">
          <w:rPr>
            <w:rStyle w:val="Hipervnculo"/>
            <w:sz w:val="22"/>
            <w:szCs w:val="22"/>
          </w:rPr>
          <w:t>Análisis, diseño y personalización o desarrollo de sistemas</w:t>
        </w:r>
        <w:r w:rsidR="00465DCE" w:rsidRPr="00334BC2">
          <w:rPr>
            <w:webHidden/>
            <w:sz w:val="22"/>
            <w:szCs w:val="22"/>
          </w:rPr>
          <w:tab/>
        </w:r>
        <w:r w:rsidR="00465DCE" w:rsidRPr="00334BC2">
          <w:rPr>
            <w:webHidden/>
            <w:sz w:val="22"/>
            <w:szCs w:val="22"/>
          </w:rPr>
          <w:fldChar w:fldCharType="begin"/>
        </w:r>
        <w:r w:rsidR="00465DCE" w:rsidRPr="00334BC2">
          <w:rPr>
            <w:webHidden/>
            <w:sz w:val="22"/>
            <w:szCs w:val="22"/>
          </w:rPr>
          <w:instrText xml:space="preserve"> PAGEREF _Toc488944445 \h </w:instrText>
        </w:r>
        <w:r w:rsidR="00465DCE" w:rsidRPr="00334BC2">
          <w:rPr>
            <w:webHidden/>
            <w:sz w:val="22"/>
            <w:szCs w:val="22"/>
          </w:rPr>
        </w:r>
        <w:r w:rsidR="00465DCE" w:rsidRPr="00334BC2">
          <w:rPr>
            <w:webHidden/>
            <w:sz w:val="22"/>
            <w:szCs w:val="22"/>
          </w:rPr>
          <w:fldChar w:fldCharType="separate"/>
        </w:r>
        <w:r w:rsidR="0042371A" w:rsidRPr="00334BC2">
          <w:rPr>
            <w:webHidden/>
            <w:sz w:val="22"/>
            <w:szCs w:val="22"/>
          </w:rPr>
          <w:t>159</w:t>
        </w:r>
        <w:r w:rsidR="00465DCE" w:rsidRPr="00334BC2">
          <w:rPr>
            <w:webHidden/>
            <w:sz w:val="22"/>
            <w:szCs w:val="22"/>
          </w:rPr>
          <w:fldChar w:fldCharType="end"/>
        </w:r>
      </w:hyperlink>
    </w:p>
    <w:p w14:paraId="52F697AE" w14:textId="7DB51275" w:rsidR="00465DCE" w:rsidRPr="00334BC2" w:rsidRDefault="003603E7">
      <w:pPr>
        <w:pStyle w:val="TDC2"/>
        <w:rPr>
          <w:rFonts w:eastAsiaTheme="minorEastAsia"/>
          <w:sz w:val="22"/>
          <w:szCs w:val="22"/>
          <w:lang w:eastAsia="zh-CN" w:bidi="ar-SA"/>
        </w:rPr>
      </w:pPr>
      <w:hyperlink w:anchor="_Toc488944446" w:history="1">
        <w:r w:rsidR="00465DCE" w:rsidRPr="00334BC2">
          <w:rPr>
            <w:rStyle w:val="Hipervnculo"/>
            <w:sz w:val="22"/>
            <w:szCs w:val="22"/>
          </w:rPr>
          <w:t>2.2</w:t>
        </w:r>
        <w:r w:rsidR="00465DCE" w:rsidRPr="00334BC2">
          <w:rPr>
            <w:rFonts w:eastAsiaTheme="minorEastAsia"/>
            <w:sz w:val="22"/>
            <w:szCs w:val="22"/>
            <w:lang w:eastAsia="zh-CN" w:bidi="ar-SA"/>
          </w:rPr>
          <w:tab/>
        </w:r>
        <w:r w:rsidR="00465DCE" w:rsidRPr="00334BC2">
          <w:rPr>
            <w:rStyle w:val="Hipervnculo"/>
            <w:sz w:val="22"/>
            <w:szCs w:val="22"/>
          </w:rPr>
          <w:t>Personalización y desarrollo de software</w:t>
        </w:r>
        <w:r w:rsidR="00465DCE" w:rsidRPr="00334BC2">
          <w:rPr>
            <w:webHidden/>
            <w:sz w:val="22"/>
            <w:szCs w:val="22"/>
          </w:rPr>
          <w:tab/>
        </w:r>
        <w:r w:rsidR="00465DCE" w:rsidRPr="00334BC2">
          <w:rPr>
            <w:webHidden/>
            <w:sz w:val="22"/>
            <w:szCs w:val="22"/>
          </w:rPr>
          <w:fldChar w:fldCharType="begin"/>
        </w:r>
        <w:r w:rsidR="00465DCE" w:rsidRPr="00334BC2">
          <w:rPr>
            <w:webHidden/>
            <w:sz w:val="22"/>
            <w:szCs w:val="22"/>
          </w:rPr>
          <w:instrText xml:space="preserve"> PAGEREF _Toc488944446 \h </w:instrText>
        </w:r>
        <w:r w:rsidR="00465DCE" w:rsidRPr="00334BC2">
          <w:rPr>
            <w:webHidden/>
            <w:sz w:val="22"/>
            <w:szCs w:val="22"/>
          </w:rPr>
        </w:r>
        <w:r w:rsidR="00465DCE" w:rsidRPr="00334BC2">
          <w:rPr>
            <w:webHidden/>
            <w:sz w:val="22"/>
            <w:szCs w:val="22"/>
          </w:rPr>
          <w:fldChar w:fldCharType="separate"/>
        </w:r>
        <w:r w:rsidR="0042371A" w:rsidRPr="00334BC2">
          <w:rPr>
            <w:webHidden/>
            <w:sz w:val="22"/>
            <w:szCs w:val="22"/>
          </w:rPr>
          <w:t>159</w:t>
        </w:r>
        <w:r w:rsidR="00465DCE" w:rsidRPr="00334BC2">
          <w:rPr>
            <w:webHidden/>
            <w:sz w:val="22"/>
            <w:szCs w:val="22"/>
          </w:rPr>
          <w:fldChar w:fldCharType="end"/>
        </w:r>
      </w:hyperlink>
    </w:p>
    <w:p w14:paraId="5925CF51" w14:textId="1B22FCCC" w:rsidR="00465DCE" w:rsidRPr="00334BC2" w:rsidRDefault="003603E7">
      <w:pPr>
        <w:pStyle w:val="TDC2"/>
        <w:rPr>
          <w:rFonts w:eastAsiaTheme="minorEastAsia"/>
          <w:sz w:val="22"/>
          <w:szCs w:val="22"/>
          <w:lang w:eastAsia="zh-CN" w:bidi="ar-SA"/>
        </w:rPr>
      </w:pPr>
      <w:hyperlink w:anchor="_Toc488944447" w:history="1">
        <w:r w:rsidR="00465DCE" w:rsidRPr="00334BC2">
          <w:rPr>
            <w:rStyle w:val="Hipervnculo"/>
            <w:sz w:val="22"/>
            <w:szCs w:val="22"/>
          </w:rPr>
          <w:t>2.3</w:t>
        </w:r>
        <w:r w:rsidR="00465DCE" w:rsidRPr="00334BC2">
          <w:rPr>
            <w:rFonts w:eastAsiaTheme="minorEastAsia"/>
            <w:sz w:val="22"/>
            <w:szCs w:val="22"/>
            <w:lang w:eastAsia="zh-CN" w:bidi="ar-SA"/>
          </w:rPr>
          <w:tab/>
        </w:r>
        <w:r w:rsidR="00465DCE" w:rsidRPr="00334BC2">
          <w:rPr>
            <w:rStyle w:val="Hipervnculo"/>
            <w:sz w:val="22"/>
            <w:szCs w:val="22"/>
          </w:rPr>
          <w:t>Integración del Sistema (a otros sistemas existentes)</w:t>
        </w:r>
        <w:r w:rsidR="00465DCE" w:rsidRPr="00334BC2">
          <w:rPr>
            <w:webHidden/>
            <w:sz w:val="22"/>
            <w:szCs w:val="22"/>
          </w:rPr>
          <w:tab/>
        </w:r>
        <w:r w:rsidR="00465DCE" w:rsidRPr="00334BC2">
          <w:rPr>
            <w:webHidden/>
            <w:sz w:val="22"/>
            <w:szCs w:val="22"/>
          </w:rPr>
          <w:fldChar w:fldCharType="begin"/>
        </w:r>
        <w:r w:rsidR="00465DCE" w:rsidRPr="00334BC2">
          <w:rPr>
            <w:webHidden/>
            <w:sz w:val="22"/>
            <w:szCs w:val="22"/>
          </w:rPr>
          <w:instrText xml:space="preserve"> PAGEREF _Toc488944447 \h </w:instrText>
        </w:r>
        <w:r w:rsidR="00465DCE" w:rsidRPr="00334BC2">
          <w:rPr>
            <w:webHidden/>
            <w:sz w:val="22"/>
            <w:szCs w:val="22"/>
          </w:rPr>
        </w:r>
        <w:r w:rsidR="00465DCE" w:rsidRPr="00334BC2">
          <w:rPr>
            <w:webHidden/>
            <w:sz w:val="22"/>
            <w:szCs w:val="22"/>
          </w:rPr>
          <w:fldChar w:fldCharType="separate"/>
        </w:r>
        <w:r w:rsidR="0042371A" w:rsidRPr="00334BC2">
          <w:rPr>
            <w:webHidden/>
            <w:sz w:val="22"/>
            <w:szCs w:val="22"/>
          </w:rPr>
          <w:t>168</w:t>
        </w:r>
        <w:r w:rsidR="00465DCE" w:rsidRPr="00334BC2">
          <w:rPr>
            <w:webHidden/>
            <w:sz w:val="22"/>
            <w:szCs w:val="22"/>
          </w:rPr>
          <w:fldChar w:fldCharType="end"/>
        </w:r>
      </w:hyperlink>
    </w:p>
    <w:p w14:paraId="1A8F3FDA" w14:textId="10504EF2" w:rsidR="00465DCE" w:rsidRPr="00334BC2" w:rsidRDefault="003603E7">
      <w:pPr>
        <w:pStyle w:val="TDC2"/>
        <w:rPr>
          <w:rFonts w:eastAsiaTheme="minorEastAsia"/>
          <w:sz w:val="22"/>
          <w:szCs w:val="22"/>
          <w:lang w:eastAsia="zh-CN" w:bidi="ar-SA"/>
        </w:rPr>
      </w:pPr>
      <w:hyperlink w:anchor="_Toc488944448" w:history="1">
        <w:r w:rsidR="00465DCE" w:rsidRPr="00334BC2">
          <w:rPr>
            <w:rStyle w:val="Hipervnculo"/>
            <w:sz w:val="22"/>
            <w:szCs w:val="22"/>
          </w:rPr>
          <w:t>2.4</w:t>
        </w:r>
        <w:r w:rsidR="00465DCE" w:rsidRPr="00334BC2">
          <w:rPr>
            <w:rFonts w:eastAsiaTheme="minorEastAsia"/>
            <w:sz w:val="22"/>
            <w:szCs w:val="22"/>
            <w:lang w:eastAsia="zh-CN" w:bidi="ar-SA"/>
          </w:rPr>
          <w:tab/>
        </w:r>
        <w:r w:rsidR="00465DCE" w:rsidRPr="00334BC2">
          <w:rPr>
            <w:rStyle w:val="Hipervnculo"/>
            <w:sz w:val="22"/>
            <w:szCs w:val="22"/>
          </w:rPr>
          <w:t>Capacitación y materiales de capacitación</w:t>
        </w:r>
        <w:r w:rsidR="00465DCE" w:rsidRPr="00334BC2">
          <w:rPr>
            <w:webHidden/>
            <w:sz w:val="22"/>
            <w:szCs w:val="22"/>
          </w:rPr>
          <w:tab/>
        </w:r>
        <w:r w:rsidR="00465DCE" w:rsidRPr="00334BC2">
          <w:rPr>
            <w:webHidden/>
            <w:sz w:val="22"/>
            <w:szCs w:val="22"/>
          </w:rPr>
          <w:fldChar w:fldCharType="begin"/>
        </w:r>
        <w:r w:rsidR="00465DCE" w:rsidRPr="00334BC2">
          <w:rPr>
            <w:webHidden/>
            <w:sz w:val="22"/>
            <w:szCs w:val="22"/>
          </w:rPr>
          <w:instrText xml:space="preserve"> PAGEREF _Toc488944448 \h </w:instrText>
        </w:r>
        <w:r w:rsidR="00465DCE" w:rsidRPr="00334BC2">
          <w:rPr>
            <w:webHidden/>
            <w:sz w:val="22"/>
            <w:szCs w:val="22"/>
          </w:rPr>
        </w:r>
        <w:r w:rsidR="00465DCE" w:rsidRPr="00334BC2">
          <w:rPr>
            <w:webHidden/>
            <w:sz w:val="22"/>
            <w:szCs w:val="22"/>
          </w:rPr>
          <w:fldChar w:fldCharType="separate"/>
        </w:r>
        <w:r w:rsidR="0042371A" w:rsidRPr="00334BC2">
          <w:rPr>
            <w:webHidden/>
            <w:sz w:val="22"/>
            <w:szCs w:val="22"/>
          </w:rPr>
          <w:t>169</w:t>
        </w:r>
        <w:r w:rsidR="00465DCE" w:rsidRPr="00334BC2">
          <w:rPr>
            <w:webHidden/>
            <w:sz w:val="22"/>
            <w:szCs w:val="22"/>
          </w:rPr>
          <w:fldChar w:fldCharType="end"/>
        </w:r>
      </w:hyperlink>
    </w:p>
    <w:p w14:paraId="0491577B" w14:textId="5A8A730D" w:rsidR="00465DCE" w:rsidRPr="00334BC2" w:rsidRDefault="003603E7">
      <w:pPr>
        <w:pStyle w:val="TDC2"/>
        <w:rPr>
          <w:rFonts w:eastAsiaTheme="minorEastAsia"/>
          <w:sz w:val="22"/>
          <w:szCs w:val="22"/>
          <w:lang w:eastAsia="zh-CN" w:bidi="ar-SA"/>
        </w:rPr>
      </w:pPr>
      <w:hyperlink w:anchor="_Toc488944449" w:history="1">
        <w:r w:rsidR="00465DCE" w:rsidRPr="00334BC2">
          <w:rPr>
            <w:rStyle w:val="Hipervnculo"/>
            <w:sz w:val="22"/>
            <w:szCs w:val="22"/>
          </w:rPr>
          <w:t>2.5</w:t>
        </w:r>
        <w:r w:rsidR="00465DCE" w:rsidRPr="00334BC2">
          <w:rPr>
            <w:rFonts w:eastAsiaTheme="minorEastAsia"/>
            <w:sz w:val="22"/>
            <w:szCs w:val="22"/>
            <w:lang w:eastAsia="zh-CN" w:bidi="ar-SA"/>
          </w:rPr>
          <w:tab/>
        </w:r>
        <w:r w:rsidR="00465DCE" w:rsidRPr="00334BC2">
          <w:rPr>
            <w:rStyle w:val="Hipervnculo"/>
            <w:sz w:val="22"/>
            <w:szCs w:val="22"/>
          </w:rPr>
          <w:t>Conversión y migración de datos</w:t>
        </w:r>
        <w:r w:rsidR="00465DCE" w:rsidRPr="00334BC2">
          <w:rPr>
            <w:webHidden/>
            <w:sz w:val="22"/>
            <w:szCs w:val="22"/>
          </w:rPr>
          <w:tab/>
        </w:r>
        <w:r w:rsidR="00465DCE" w:rsidRPr="00334BC2">
          <w:rPr>
            <w:webHidden/>
            <w:sz w:val="22"/>
            <w:szCs w:val="22"/>
          </w:rPr>
          <w:fldChar w:fldCharType="begin"/>
        </w:r>
        <w:r w:rsidR="00465DCE" w:rsidRPr="00334BC2">
          <w:rPr>
            <w:webHidden/>
            <w:sz w:val="22"/>
            <w:szCs w:val="22"/>
          </w:rPr>
          <w:instrText xml:space="preserve"> PAGEREF _Toc488944449 \h </w:instrText>
        </w:r>
        <w:r w:rsidR="00465DCE" w:rsidRPr="00334BC2">
          <w:rPr>
            <w:webHidden/>
            <w:sz w:val="22"/>
            <w:szCs w:val="22"/>
          </w:rPr>
        </w:r>
        <w:r w:rsidR="00465DCE" w:rsidRPr="00334BC2">
          <w:rPr>
            <w:webHidden/>
            <w:sz w:val="22"/>
            <w:szCs w:val="22"/>
          </w:rPr>
          <w:fldChar w:fldCharType="separate"/>
        </w:r>
        <w:r w:rsidR="0042371A" w:rsidRPr="00334BC2">
          <w:rPr>
            <w:webHidden/>
            <w:sz w:val="22"/>
            <w:szCs w:val="22"/>
          </w:rPr>
          <w:t>169</w:t>
        </w:r>
        <w:r w:rsidR="00465DCE" w:rsidRPr="00334BC2">
          <w:rPr>
            <w:webHidden/>
            <w:sz w:val="22"/>
            <w:szCs w:val="22"/>
          </w:rPr>
          <w:fldChar w:fldCharType="end"/>
        </w:r>
      </w:hyperlink>
    </w:p>
    <w:p w14:paraId="56D5AF85" w14:textId="3CBF74E6" w:rsidR="00465DCE" w:rsidRPr="00334BC2" w:rsidRDefault="003603E7">
      <w:pPr>
        <w:pStyle w:val="TDC2"/>
        <w:rPr>
          <w:rFonts w:eastAsiaTheme="minorEastAsia"/>
          <w:sz w:val="22"/>
          <w:szCs w:val="22"/>
          <w:lang w:eastAsia="zh-CN" w:bidi="ar-SA"/>
        </w:rPr>
      </w:pPr>
      <w:hyperlink w:anchor="_Toc488944450" w:history="1">
        <w:r w:rsidR="00465DCE" w:rsidRPr="00334BC2">
          <w:rPr>
            <w:rStyle w:val="Hipervnculo"/>
            <w:sz w:val="22"/>
            <w:szCs w:val="22"/>
          </w:rPr>
          <w:t>2.6</w:t>
        </w:r>
        <w:r w:rsidR="00465DCE" w:rsidRPr="00334BC2">
          <w:rPr>
            <w:rFonts w:eastAsiaTheme="minorEastAsia"/>
            <w:sz w:val="22"/>
            <w:szCs w:val="22"/>
            <w:lang w:eastAsia="zh-CN" w:bidi="ar-SA"/>
          </w:rPr>
          <w:tab/>
        </w:r>
        <w:r w:rsidR="00465DCE" w:rsidRPr="00334BC2">
          <w:rPr>
            <w:rStyle w:val="Hipervnculo"/>
            <w:sz w:val="22"/>
            <w:szCs w:val="22"/>
          </w:rPr>
          <w:t>Requisitos de documentación</w:t>
        </w:r>
        <w:r w:rsidR="00465DCE" w:rsidRPr="00334BC2">
          <w:rPr>
            <w:webHidden/>
            <w:sz w:val="22"/>
            <w:szCs w:val="22"/>
          </w:rPr>
          <w:tab/>
        </w:r>
        <w:r w:rsidR="00465DCE" w:rsidRPr="00334BC2">
          <w:rPr>
            <w:webHidden/>
            <w:sz w:val="22"/>
            <w:szCs w:val="22"/>
          </w:rPr>
          <w:fldChar w:fldCharType="begin"/>
        </w:r>
        <w:r w:rsidR="00465DCE" w:rsidRPr="00334BC2">
          <w:rPr>
            <w:webHidden/>
            <w:sz w:val="22"/>
            <w:szCs w:val="22"/>
          </w:rPr>
          <w:instrText xml:space="preserve"> PAGEREF _Toc488944450 \h </w:instrText>
        </w:r>
        <w:r w:rsidR="00465DCE" w:rsidRPr="00334BC2">
          <w:rPr>
            <w:webHidden/>
            <w:sz w:val="22"/>
            <w:szCs w:val="22"/>
          </w:rPr>
        </w:r>
        <w:r w:rsidR="00465DCE" w:rsidRPr="00334BC2">
          <w:rPr>
            <w:webHidden/>
            <w:sz w:val="22"/>
            <w:szCs w:val="22"/>
          </w:rPr>
          <w:fldChar w:fldCharType="separate"/>
        </w:r>
        <w:r w:rsidR="0042371A" w:rsidRPr="00334BC2">
          <w:rPr>
            <w:webHidden/>
            <w:sz w:val="22"/>
            <w:szCs w:val="22"/>
          </w:rPr>
          <w:t>171</w:t>
        </w:r>
        <w:r w:rsidR="00465DCE" w:rsidRPr="00334BC2">
          <w:rPr>
            <w:webHidden/>
            <w:sz w:val="22"/>
            <w:szCs w:val="22"/>
          </w:rPr>
          <w:fldChar w:fldCharType="end"/>
        </w:r>
      </w:hyperlink>
    </w:p>
    <w:p w14:paraId="5EBB771A" w14:textId="67CF5972" w:rsidR="00465DCE" w:rsidRPr="00334BC2" w:rsidRDefault="003603E7">
      <w:pPr>
        <w:pStyle w:val="TDC2"/>
        <w:rPr>
          <w:rFonts w:eastAsiaTheme="minorEastAsia"/>
          <w:sz w:val="22"/>
          <w:szCs w:val="22"/>
          <w:lang w:eastAsia="zh-CN" w:bidi="ar-SA"/>
        </w:rPr>
      </w:pPr>
      <w:hyperlink w:anchor="_Toc488944451" w:history="1">
        <w:r w:rsidR="00465DCE" w:rsidRPr="00334BC2">
          <w:rPr>
            <w:rStyle w:val="Hipervnculo"/>
            <w:sz w:val="22"/>
            <w:szCs w:val="22"/>
          </w:rPr>
          <w:t>2.7</w:t>
        </w:r>
        <w:r w:rsidR="00465DCE" w:rsidRPr="00334BC2">
          <w:rPr>
            <w:rFonts w:eastAsiaTheme="minorEastAsia"/>
            <w:sz w:val="22"/>
            <w:szCs w:val="22"/>
            <w:lang w:eastAsia="zh-CN" w:bidi="ar-SA"/>
          </w:rPr>
          <w:tab/>
        </w:r>
        <w:r w:rsidR="00465DCE" w:rsidRPr="00334BC2">
          <w:rPr>
            <w:rStyle w:val="Hipervnculo"/>
            <w:sz w:val="22"/>
            <w:szCs w:val="22"/>
          </w:rPr>
          <w:t>Requisitos del equipo técnico del Proveedor</w:t>
        </w:r>
        <w:r w:rsidR="00465DCE" w:rsidRPr="00334BC2">
          <w:rPr>
            <w:webHidden/>
            <w:sz w:val="22"/>
            <w:szCs w:val="22"/>
          </w:rPr>
          <w:tab/>
        </w:r>
        <w:r w:rsidR="00465DCE" w:rsidRPr="00334BC2">
          <w:rPr>
            <w:webHidden/>
            <w:sz w:val="22"/>
            <w:szCs w:val="22"/>
          </w:rPr>
          <w:fldChar w:fldCharType="begin"/>
        </w:r>
        <w:r w:rsidR="00465DCE" w:rsidRPr="00334BC2">
          <w:rPr>
            <w:webHidden/>
            <w:sz w:val="22"/>
            <w:szCs w:val="22"/>
          </w:rPr>
          <w:instrText xml:space="preserve"> PAGEREF _Toc488944451 \h </w:instrText>
        </w:r>
        <w:r w:rsidR="00465DCE" w:rsidRPr="00334BC2">
          <w:rPr>
            <w:webHidden/>
            <w:sz w:val="22"/>
            <w:szCs w:val="22"/>
          </w:rPr>
        </w:r>
        <w:r w:rsidR="00465DCE" w:rsidRPr="00334BC2">
          <w:rPr>
            <w:webHidden/>
            <w:sz w:val="22"/>
            <w:szCs w:val="22"/>
          </w:rPr>
          <w:fldChar w:fldCharType="separate"/>
        </w:r>
        <w:r w:rsidR="0042371A" w:rsidRPr="00334BC2">
          <w:rPr>
            <w:webHidden/>
            <w:sz w:val="22"/>
            <w:szCs w:val="22"/>
          </w:rPr>
          <w:t>171</w:t>
        </w:r>
        <w:r w:rsidR="00465DCE" w:rsidRPr="00334BC2">
          <w:rPr>
            <w:webHidden/>
            <w:sz w:val="22"/>
            <w:szCs w:val="22"/>
          </w:rPr>
          <w:fldChar w:fldCharType="end"/>
        </w:r>
      </w:hyperlink>
    </w:p>
    <w:p w14:paraId="58D50EF7" w14:textId="4EACFFD6" w:rsidR="00465DCE" w:rsidRPr="00334BC2" w:rsidRDefault="003603E7">
      <w:pPr>
        <w:pStyle w:val="TDC1"/>
        <w:rPr>
          <w:rFonts w:ascii="Times New Roman" w:eastAsiaTheme="minorEastAsia" w:hAnsi="Times New Roman"/>
          <w:b w:val="0"/>
          <w:noProof/>
          <w:sz w:val="22"/>
          <w:szCs w:val="22"/>
          <w:lang w:eastAsia="zh-CN" w:bidi="ar-SA"/>
        </w:rPr>
      </w:pPr>
      <w:hyperlink w:anchor="_Toc488944452" w:history="1">
        <w:r w:rsidR="00465DCE" w:rsidRPr="00334BC2">
          <w:rPr>
            <w:rStyle w:val="Hipervnculo"/>
            <w:rFonts w:ascii="Times New Roman" w:hAnsi="Times New Roman"/>
            <w:noProof/>
            <w:sz w:val="22"/>
            <w:szCs w:val="22"/>
          </w:rPr>
          <w:t>D.  Especificaciones de tecnología:  Artículos de suministro e instalación</w:t>
        </w:r>
        <w:r w:rsidR="00465DCE" w:rsidRPr="00334BC2">
          <w:rPr>
            <w:rFonts w:ascii="Times New Roman" w:hAnsi="Times New Roman"/>
            <w:noProof/>
            <w:webHidden/>
            <w:sz w:val="22"/>
            <w:szCs w:val="22"/>
          </w:rPr>
          <w:tab/>
        </w:r>
        <w:r w:rsidR="00465DCE" w:rsidRPr="00334BC2">
          <w:rPr>
            <w:rFonts w:ascii="Times New Roman" w:hAnsi="Times New Roman"/>
            <w:noProof/>
            <w:webHidden/>
            <w:sz w:val="22"/>
            <w:szCs w:val="22"/>
          </w:rPr>
          <w:fldChar w:fldCharType="begin"/>
        </w:r>
        <w:r w:rsidR="00465DCE" w:rsidRPr="00334BC2">
          <w:rPr>
            <w:rFonts w:ascii="Times New Roman" w:hAnsi="Times New Roman"/>
            <w:noProof/>
            <w:webHidden/>
            <w:sz w:val="22"/>
            <w:szCs w:val="22"/>
          </w:rPr>
          <w:instrText xml:space="preserve"> PAGEREF _Toc488944452 \h </w:instrText>
        </w:r>
        <w:r w:rsidR="00465DCE" w:rsidRPr="00334BC2">
          <w:rPr>
            <w:rFonts w:ascii="Times New Roman" w:hAnsi="Times New Roman"/>
            <w:noProof/>
            <w:webHidden/>
            <w:sz w:val="22"/>
            <w:szCs w:val="22"/>
          </w:rPr>
        </w:r>
        <w:r w:rsidR="00465DCE" w:rsidRPr="00334BC2">
          <w:rPr>
            <w:rFonts w:ascii="Times New Roman" w:hAnsi="Times New Roman"/>
            <w:noProof/>
            <w:webHidden/>
            <w:sz w:val="22"/>
            <w:szCs w:val="22"/>
          </w:rPr>
          <w:fldChar w:fldCharType="separate"/>
        </w:r>
        <w:r w:rsidR="0042371A" w:rsidRPr="00334BC2">
          <w:rPr>
            <w:rFonts w:ascii="Times New Roman" w:hAnsi="Times New Roman"/>
            <w:noProof/>
            <w:webHidden/>
            <w:sz w:val="22"/>
            <w:szCs w:val="22"/>
          </w:rPr>
          <w:t>174</w:t>
        </w:r>
        <w:r w:rsidR="00465DCE" w:rsidRPr="00334BC2">
          <w:rPr>
            <w:rFonts w:ascii="Times New Roman" w:hAnsi="Times New Roman"/>
            <w:noProof/>
            <w:webHidden/>
            <w:sz w:val="22"/>
            <w:szCs w:val="22"/>
          </w:rPr>
          <w:fldChar w:fldCharType="end"/>
        </w:r>
      </w:hyperlink>
    </w:p>
    <w:p w14:paraId="00ABF080" w14:textId="26A740D3" w:rsidR="00465DCE" w:rsidRPr="00334BC2" w:rsidRDefault="003603E7">
      <w:pPr>
        <w:pStyle w:val="TDC2"/>
        <w:rPr>
          <w:rFonts w:eastAsiaTheme="minorEastAsia"/>
          <w:sz w:val="22"/>
          <w:szCs w:val="22"/>
          <w:lang w:eastAsia="zh-CN" w:bidi="ar-SA"/>
        </w:rPr>
      </w:pPr>
      <w:hyperlink w:anchor="_Toc488944453" w:history="1">
        <w:r w:rsidR="00465DCE" w:rsidRPr="00334BC2">
          <w:rPr>
            <w:rStyle w:val="Hipervnculo"/>
            <w:sz w:val="22"/>
            <w:szCs w:val="22"/>
          </w:rPr>
          <w:t>3.0</w:t>
        </w:r>
        <w:r w:rsidR="00465DCE" w:rsidRPr="00334BC2">
          <w:rPr>
            <w:rFonts w:eastAsiaTheme="minorEastAsia"/>
            <w:sz w:val="22"/>
            <w:szCs w:val="22"/>
            <w:lang w:eastAsia="zh-CN" w:bidi="ar-SA"/>
          </w:rPr>
          <w:tab/>
        </w:r>
        <w:r w:rsidR="00465DCE" w:rsidRPr="00334BC2">
          <w:rPr>
            <w:rStyle w:val="Hipervnculo"/>
            <w:sz w:val="22"/>
            <w:szCs w:val="22"/>
          </w:rPr>
          <w:t>Requisitos Técnicos Generales</w:t>
        </w:r>
        <w:r w:rsidR="00465DCE" w:rsidRPr="00334BC2">
          <w:rPr>
            <w:webHidden/>
            <w:sz w:val="22"/>
            <w:szCs w:val="22"/>
          </w:rPr>
          <w:tab/>
        </w:r>
        <w:r w:rsidR="00465DCE" w:rsidRPr="00334BC2">
          <w:rPr>
            <w:webHidden/>
            <w:sz w:val="22"/>
            <w:szCs w:val="22"/>
          </w:rPr>
          <w:fldChar w:fldCharType="begin"/>
        </w:r>
        <w:r w:rsidR="00465DCE" w:rsidRPr="00334BC2">
          <w:rPr>
            <w:webHidden/>
            <w:sz w:val="22"/>
            <w:szCs w:val="22"/>
          </w:rPr>
          <w:instrText xml:space="preserve"> PAGEREF _Toc488944453 \h </w:instrText>
        </w:r>
        <w:r w:rsidR="00465DCE" w:rsidRPr="00334BC2">
          <w:rPr>
            <w:webHidden/>
            <w:sz w:val="22"/>
            <w:szCs w:val="22"/>
          </w:rPr>
        </w:r>
        <w:r w:rsidR="00465DCE" w:rsidRPr="00334BC2">
          <w:rPr>
            <w:webHidden/>
            <w:sz w:val="22"/>
            <w:szCs w:val="22"/>
          </w:rPr>
          <w:fldChar w:fldCharType="separate"/>
        </w:r>
        <w:r w:rsidR="0042371A" w:rsidRPr="00334BC2">
          <w:rPr>
            <w:webHidden/>
            <w:sz w:val="22"/>
            <w:szCs w:val="22"/>
          </w:rPr>
          <w:t>174</w:t>
        </w:r>
        <w:r w:rsidR="00465DCE" w:rsidRPr="00334BC2">
          <w:rPr>
            <w:webHidden/>
            <w:sz w:val="22"/>
            <w:szCs w:val="22"/>
          </w:rPr>
          <w:fldChar w:fldCharType="end"/>
        </w:r>
      </w:hyperlink>
    </w:p>
    <w:p w14:paraId="5F361F03" w14:textId="579320CA" w:rsidR="00465DCE" w:rsidRPr="00334BC2" w:rsidRDefault="003603E7">
      <w:pPr>
        <w:pStyle w:val="TDC2"/>
        <w:rPr>
          <w:rFonts w:eastAsiaTheme="minorEastAsia"/>
          <w:sz w:val="22"/>
          <w:szCs w:val="22"/>
          <w:lang w:eastAsia="zh-CN" w:bidi="ar-SA"/>
        </w:rPr>
      </w:pPr>
      <w:hyperlink w:anchor="_Toc488944454" w:history="1">
        <w:r w:rsidR="00465DCE" w:rsidRPr="00334BC2">
          <w:rPr>
            <w:rStyle w:val="Hipervnculo"/>
            <w:sz w:val="22"/>
            <w:szCs w:val="22"/>
          </w:rPr>
          <w:t>3.1</w:t>
        </w:r>
        <w:r w:rsidR="00465DCE" w:rsidRPr="00334BC2">
          <w:rPr>
            <w:rFonts w:eastAsiaTheme="minorEastAsia"/>
            <w:sz w:val="22"/>
            <w:szCs w:val="22"/>
            <w:lang w:eastAsia="zh-CN" w:bidi="ar-SA"/>
          </w:rPr>
          <w:tab/>
        </w:r>
        <w:r w:rsidR="00465DCE" w:rsidRPr="00334BC2">
          <w:rPr>
            <w:rStyle w:val="Hipervnculo"/>
            <w:sz w:val="22"/>
            <w:szCs w:val="22"/>
          </w:rPr>
          <w:t>Especificaciones de los Equipos</w:t>
        </w:r>
        <w:r w:rsidR="00465DCE" w:rsidRPr="00334BC2">
          <w:rPr>
            <w:webHidden/>
            <w:sz w:val="22"/>
            <w:szCs w:val="22"/>
          </w:rPr>
          <w:tab/>
        </w:r>
        <w:r w:rsidR="00465DCE" w:rsidRPr="00334BC2">
          <w:rPr>
            <w:webHidden/>
            <w:sz w:val="22"/>
            <w:szCs w:val="22"/>
          </w:rPr>
          <w:fldChar w:fldCharType="begin"/>
        </w:r>
        <w:r w:rsidR="00465DCE" w:rsidRPr="00334BC2">
          <w:rPr>
            <w:webHidden/>
            <w:sz w:val="22"/>
            <w:szCs w:val="22"/>
          </w:rPr>
          <w:instrText xml:space="preserve"> PAGEREF _Toc488944454 \h </w:instrText>
        </w:r>
        <w:r w:rsidR="00465DCE" w:rsidRPr="00334BC2">
          <w:rPr>
            <w:webHidden/>
            <w:sz w:val="22"/>
            <w:szCs w:val="22"/>
          </w:rPr>
        </w:r>
        <w:r w:rsidR="00465DCE" w:rsidRPr="00334BC2">
          <w:rPr>
            <w:webHidden/>
            <w:sz w:val="22"/>
            <w:szCs w:val="22"/>
          </w:rPr>
          <w:fldChar w:fldCharType="separate"/>
        </w:r>
        <w:r w:rsidR="0042371A" w:rsidRPr="00334BC2">
          <w:rPr>
            <w:webHidden/>
            <w:sz w:val="22"/>
            <w:szCs w:val="22"/>
          </w:rPr>
          <w:t>174</w:t>
        </w:r>
        <w:r w:rsidR="00465DCE" w:rsidRPr="00334BC2">
          <w:rPr>
            <w:webHidden/>
            <w:sz w:val="22"/>
            <w:szCs w:val="22"/>
          </w:rPr>
          <w:fldChar w:fldCharType="end"/>
        </w:r>
      </w:hyperlink>
    </w:p>
    <w:p w14:paraId="3A509EFE" w14:textId="485CA1BE" w:rsidR="00465DCE" w:rsidRPr="00334BC2" w:rsidRDefault="003603E7">
      <w:pPr>
        <w:pStyle w:val="TDC2"/>
        <w:rPr>
          <w:rFonts w:eastAsiaTheme="minorEastAsia"/>
          <w:sz w:val="22"/>
          <w:szCs w:val="22"/>
          <w:lang w:eastAsia="zh-CN" w:bidi="ar-SA"/>
        </w:rPr>
      </w:pPr>
      <w:hyperlink w:anchor="_Toc488944455" w:history="1">
        <w:r w:rsidR="00465DCE" w:rsidRPr="00334BC2">
          <w:rPr>
            <w:rStyle w:val="Hipervnculo"/>
            <w:sz w:val="22"/>
            <w:szCs w:val="22"/>
          </w:rPr>
          <w:t>3.2</w:t>
        </w:r>
        <w:r w:rsidR="00465DCE" w:rsidRPr="00334BC2">
          <w:rPr>
            <w:rFonts w:eastAsiaTheme="minorEastAsia"/>
            <w:sz w:val="22"/>
            <w:szCs w:val="22"/>
            <w:lang w:eastAsia="zh-CN" w:bidi="ar-SA"/>
          </w:rPr>
          <w:tab/>
        </w:r>
        <w:r w:rsidR="00465DCE" w:rsidRPr="00334BC2">
          <w:rPr>
            <w:rStyle w:val="Hipervnculo"/>
            <w:sz w:val="22"/>
            <w:szCs w:val="22"/>
          </w:rPr>
          <w:t>Especificaciones de Redes y Comunicaciones</w:t>
        </w:r>
        <w:r w:rsidR="00465DCE" w:rsidRPr="00334BC2">
          <w:rPr>
            <w:webHidden/>
            <w:sz w:val="22"/>
            <w:szCs w:val="22"/>
          </w:rPr>
          <w:tab/>
        </w:r>
        <w:r w:rsidR="00465DCE" w:rsidRPr="00334BC2">
          <w:rPr>
            <w:webHidden/>
            <w:sz w:val="22"/>
            <w:szCs w:val="22"/>
          </w:rPr>
          <w:fldChar w:fldCharType="begin"/>
        </w:r>
        <w:r w:rsidR="00465DCE" w:rsidRPr="00334BC2">
          <w:rPr>
            <w:webHidden/>
            <w:sz w:val="22"/>
            <w:szCs w:val="22"/>
          </w:rPr>
          <w:instrText xml:space="preserve"> PAGEREF _Toc488944455 \h </w:instrText>
        </w:r>
        <w:r w:rsidR="00465DCE" w:rsidRPr="00334BC2">
          <w:rPr>
            <w:webHidden/>
            <w:sz w:val="22"/>
            <w:szCs w:val="22"/>
          </w:rPr>
        </w:r>
        <w:r w:rsidR="00465DCE" w:rsidRPr="00334BC2">
          <w:rPr>
            <w:webHidden/>
            <w:sz w:val="22"/>
            <w:szCs w:val="22"/>
          </w:rPr>
          <w:fldChar w:fldCharType="separate"/>
        </w:r>
        <w:r w:rsidR="0042371A" w:rsidRPr="00334BC2">
          <w:rPr>
            <w:webHidden/>
            <w:sz w:val="22"/>
            <w:szCs w:val="22"/>
          </w:rPr>
          <w:t>176</w:t>
        </w:r>
        <w:r w:rsidR="00465DCE" w:rsidRPr="00334BC2">
          <w:rPr>
            <w:webHidden/>
            <w:sz w:val="22"/>
            <w:szCs w:val="22"/>
          </w:rPr>
          <w:fldChar w:fldCharType="end"/>
        </w:r>
      </w:hyperlink>
    </w:p>
    <w:p w14:paraId="41F0409A" w14:textId="65C03563" w:rsidR="00465DCE" w:rsidRPr="00334BC2" w:rsidRDefault="003603E7">
      <w:pPr>
        <w:pStyle w:val="TDC2"/>
        <w:rPr>
          <w:rFonts w:eastAsiaTheme="minorEastAsia"/>
          <w:sz w:val="22"/>
          <w:szCs w:val="22"/>
          <w:lang w:eastAsia="zh-CN" w:bidi="ar-SA"/>
        </w:rPr>
      </w:pPr>
      <w:hyperlink w:anchor="_Toc488944456" w:history="1">
        <w:r w:rsidR="00465DCE" w:rsidRPr="00334BC2">
          <w:rPr>
            <w:rStyle w:val="Hipervnculo"/>
            <w:sz w:val="22"/>
            <w:szCs w:val="22"/>
          </w:rPr>
          <w:t>3.3</w:t>
        </w:r>
        <w:r w:rsidR="00465DCE" w:rsidRPr="00334BC2">
          <w:rPr>
            <w:rFonts w:eastAsiaTheme="minorEastAsia"/>
            <w:sz w:val="22"/>
            <w:szCs w:val="22"/>
            <w:lang w:eastAsia="zh-CN" w:bidi="ar-SA"/>
          </w:rPr>
          <w:tab/>
        </w:r>
        <w:r w:rsidR="00465DCE" w:rsidRPr="00334BC2">
          <w:rPr>
            <w:rStyle w:val="Hipervnculo"/>
            <w:sz w:val="22"/>
            <w:szCs w:val="22"/>
          </w:rPr>
          <w:t>Especificaciones de los Equipos Secundarios</w:t>
        </w:r>
        <w:r w:rsidR="00465DCE" w:rsidRPr="00334BC2">
          <w:rPr>
            <w:webHidden/>
            <w:sz w:val="22"/>
            <w:szCs w:val="22"/>
          </w:rPr>
          <w:tab/>
        </w:r>
        <w:r w:rsidR="00465DCE" w:rsidRPr="00334BC2">
          <w:rPr>
            <w:webHidden/>
            <w:sz w:val="22"/>
            <w:szCs w:val="22"/>
          </w:rPr>
          <w:fldChar w:fldCharType="begin"/>
        </w:r>
        <w:r w:rsidR="00465DCE" w:rsidRPr="00334BC2">
          <w:rPr>
            <w:webHidden/>
            <w:sz w:val="22"/>
            <w:szCs w:val="22"/>
          </w:rPr>
          <w:instrText xml:space="preserve"> PAGEREF _Toc488944456 \h </w:instrText>
        </w:r>
        <w:r w:rsidR="00465DCE" w:rsidRPr="00334BC2">
          <w:rPr>
            <w:webHidden/>
            <w:sz w:val="22"/>
            <w:szCs w:val="22"/>
          </w:rPr>
        </w:r>
        <w:r w:rsidR="00465DCE" w:rsidRPr="00334BC2">
          <w:rPr>
            <w:webHidden/>
            <w:sz w:val="22"/>
            <w:szCs w:val="22"/>
          </w:rPr>
          <w:fldChar w:fldCharType="separate"/>
        </w:r>
        <w:r w:rsidR="0042371A" w:rsidRPr="00334BC2">
          <w:rPr>
            <w:webHidden/>
            <w:sz w:val="22"/>
            <w:szCs w:val="22"/>
          </w:rPr>
          <w:t>176</w:t>
        </w:r>
        <w:r w:rsidR="00465DCE" w:rsidRPr="00334BC2">
          <w:rPr>
            <w:webHidden/>
            <w:sz w:val="22"/>
            <w:szCs w:val="22"/>
          </w:rPr>
          <w:fldChar w:fldCharType="end"/>
        </w:r>
      </w:hyperlink>
    </w:p>
    <w:p w14:paraId="38EB34FA" w14:textId="032FA622" w:rsidR="00465DCE" w:rsidRPr="00334BC2" w:rsidRDefault="003603E7">
      <w:pPr>
        <w:pStyle w:val="TDC2"/>
        <w:rPr>
          <w:rFonts w:eastAsiaTheme="minorEastAsia"/>
          <w:sz w:val="22"/>
          <w:szCs w:val="22"/>
          <w:lang w:eastAsia="zh-CN" w:bidi="ar-SA"/>
        </w:rPr>
      </w:pPr>
      <w:hyperlink w:anchor="_Toc488944457" w:history="1">
        <w:r w:rsidR="00465DCE" w:rsidRPr="00334BC2">
          <w:rPr>
            <w:rStyle w:val="Hipervnculo"/>
            <w:sz w:val="22"/>
            <w:szCs w:val="22"/>
          </w:rPr>
          <w:t>3.4</w:t>
        </w:r>
        <w:r w:rsidR="00465DCE" w:rsidRPr="00334BC2">
          <w:rPr>
            <w:rFonts w:eastAsiaTheme="minorEastAsia"/>
            <w:sz w:val="22"/>
            <w:szCs w:val="22"/>
            <w:lang w:eastAsia="zh-CN" w:bidi="ar-SA"/>
          </w:rPr>
          <w:tab/>
        </w:r>
        <w:r w:rsidR="00465DCE" w:rsidRPr="00334BC2">
          <w:rPr>
            <w:rStyle w:val="Hipervnculo"/>
            <w:sz w:val="22"/>
            <w:szCs w:val="22"/>
          </w:rPr>
          <w:t>Especificaciones de Software Estándar</w:t>
        </w:r>
        <w:r w:rsidR="00465DCE" w:rsidRPr="00334BC2">
          <w:rPr>
            <w:webHidden/>
            <w:sz w:val="22"/>
            <w:szCs w:val="22"/>
          </w:rPr>
          <w:tab/>
        </w:r>
        <w:r w:rsidR="00465DCE" w:rsidRPr="00334BC2">
          <w:rPr>
            <w:webHidden/>
            <w:sz w:val="22"/>
            <w:szCs w:val="22"/>
          </w:rPr>
          <w:fldChar w:fldCharType="begin"/>
        </w:r>
        <w:r w:rsidR="00465DCE" w:rsidRPr="00334BC2">
          <w:rPr>
            <w:webHidden/>
            <w:sz w:val="22"/>
            <w:szCs w:val="22"/>
          </w:rPr>
          <w:instrText xml:space="preserve"> PAGEREF _Toc488944457 \h </w:instrText>
        </w:r>
        <w:r w:rsidR="00465DCE" w:rsidRPr="00334BC2">
          <w:rPr>
            <w:webHidden/>
            <w:sz w:val="22"/>
            <w:szCs w:val="22"/>
          </w:rPr>
        </w:r>
        <w:r w:rsidR="00465DCE" w:rsidRPr="00334BC2">
          <w:rPr>
            <w:webHidden/>
            <w:sz w:val="22"/>
            <w:szCs w:val="22"/>
          </w:rPr>
          <w:fldChar w:fldCharType="separate"/>
        </w:r>
        <w:r w:rsidR="0042371A" w:rsidRPr="00334BC2">
          <w:rPr>
            <w:webHidden/>
            <w:sz w:val="22"/>
            <w:szCs w:val="22"/>
          </w:rPr>
          <w:t>181</w:t>
        </w:r>
        <w:r w:rsidR="00465DCE" w:rsidRPr="00334BC2">
          <w:rPr>
            <w:webHidden/>
            <w:sz w:val="22"/>
            <w:szCs w:val="22"/>
          </w:rPr>
          <w:fldChar w:fldCharType="end"/>
        </w:r>
      </w:hyperlink>
    </w:p>
    <w:p w14:paraId="325C3D47" w14:textId="2A4DF311" w:rsidR="00465DCE" w:rsidRPr="00334BC2" w:rsidRDefault="003603E7">
      <w:pPr>
        <w:pStyle w:val="TDC2"/>
        <w:rPr>
          <w:rFonts w:eastAsiaTheme="minorEastAsia"/>
          <w:sz w:val="22"/>
          <w:szCs w:val="22"/>
          <w:lang w:eastAsia="zh-CN" w:bidi="ar-SA"/>
        </w:rPr>
      </w:pPr>
      <w:hyperlink w:anchor="_Toc488944458" w:history="1">
        <w:r w:rsidR="00465DCE" w:rsidRPr="00334BC2">
          <w:rPr>
            <w:rStyle w:val="Hipervnculo"/>
            <w:sz w:val="22"/>
            <w:szCs w:val="22"/>
          </w:rPr>
          <w:t>3.5</w:t>
        </w:r>
        <w:r w:rsidR="00465DCE" w:rsidRPr="00334BC2">
          <w:rPr>
            <w:rFonts w:eastAsiaTheme="minorEastAsia"/>
            <w:sz w:val="22"/>
            <w:szCs w:val="22"/>
            <w:lang w:eastAsia="zh-CN" w:bidi="ar-SA"/>
          </w:rPr>
          <w:tab/>
        </w:r>
        <w:r w:rsidR="00465DCE" w:rsidRPr="00334BC2">
          <w:rPr>
            <w:rStyle w:val="Hipervnculo"/>
            <w:sz w:val="22"/>
            <w:szCs w:val="22"/>
          </w:rPr>
          <w:t>Bienes Fungibles</w:t>
        </w:r>
        <w:r w:rsidR="00465DCE" w:rsidRPr="00334BC2">
          <w:rPr>
            <w:webHidden/>
            <w:sz w:val="22"/>
            <w:szCs w:val="22"/>
          </w:rPr>
          <w:tab/>
        </w:r>
        <w:r w:rsidR="00465DCE" w:rsidRPr="00334BC2">
          <w:rPr>
            <w:webHidden/>
            <w:sz w:val="22"/>
            <w:szCs w:val="22"/>
          </w:rPr>
          <w:fldChar w:fldCharType="begin"/>
        </w:r>
        <w:r w:rsidR="00465DCE" w:rsidRPr="00334BC2">
          <w:rPr>
            <w:webHidden/>
            <w:sz w:val="22"/>
            <w:szCs w:val="22"/>
          </w:rPr>
          <w:instrText xml:space="preserve"> PAGEREF _Toc488944458 \h </w:instrText>
        </w:r>
        <w:r w:rsidR="00465DCE" w:rsidRPr="00334BC2">
          <w:rPr>
            <w:webHidden/>
            <w:sz w:val="22"/>
            <w:szCs w:val="22"/>
          </w:rPr>
        </w:r>
        <w:r w:rsidR="00465DCE" w:rsidRPr="00334BC2">
          <w:rPr>
            <w:webHidden/>
            <w:sz w:val="22"/>
            <w:szCs w:val="22"/>
          </w:rPr>
          <w:fldChar w:fldCharType="separate"/>
        </w:r>
        <w:r w:rsidR="0042371A" w:rsidRPr="00334BC2">
          <w:rPr>
            <w:webHidden/>
            <w:sz w:val="22"/>
            <w:szCs w:val="22"/>
          </w:rPr>
          <w:t>183</w:t>
        </w:r>
        <w:r w:rsidR="00465DCE" w:rsidRPr="00334BC2">
          <w:rPr>
            <w:webHidden/>
            <w:sz w:val="22"/>
            <w:szCs w:val="22"/>
          </w:rPr>
          <w:fldChar w:fldCharType="end"/>
        </w:r>
      </w:hyperlink>
    </w:p>
    <w:p w14:paraId="17A79A32" w14:textId="3ADC499E" w:rsidR="00465DCE" w:rsidRPr="00334BC2" w:rsidRDefault="003603E7">
      <w:pPr>
        <w:pStyle w:val="TDC2"/>
        <w:rPr>
          <w:rFonts w:eastAsiaTheme="minorEastAsia"/>
          <w:sz w:val="22"/>
          <w:szCs w:val="22"/>
          <w:lang w:eastAsia="zh-CN" w:bidi="ar-SA"/>
        </w:rPr>
      </w:pPr>
      <w:hyperlink w:anchor="_Toc488944459" w:history="1">
        <w:r w:rsidR="00465DCE" w:rsidRPr="00334BC2">
          <w:rPr>
            <w:rStyle w:val="Hipervnculo"/>
            <w:sz w:val="22"/>
            <w:szCs w:val="22"/>
          </w:rPr>
          <w:t>3.6</w:t>
        </w:r>
        <w:r w:rsidR="00465DCE" w:rsidRPr="00334BC2">
          <w:rPr>
            <w:rFonts w:eastAsiaTheme="minorEastAsia"/>
            <w:sz w:val="22"/>
            <w:szCs w:val="22"/>
            <w:lang w:eastAsia="zh-CN" w:bidi="ar-SA"/>
          </w:rPr>
          <w:tab/>
        </w:r>
        <w:r w:rsidR="00465DCE" w:rsidRPr="00334BC2">
          <w:rPr>
            <w:rStyle w:val="Hipervnculo"/>
            <w:sz w:val="22"/>
            <w:szCs w:val="22"/>
          </w:rPr>
          <w:t>Otros Bienes No Informáticos</w:t>
        </w:r>
        <w:r w:rsidR="00465DCE" w:rsidRPr="00334BC2">
          <w:rPr>
            <w:webHidden/>
            <w:sz w:val="22"/>
            <w:szCs w:val="22"/>
          </w:rPr>
          <w:tab/>
        </w:r>
        <w:r w:rsidR="00465DCE" w:rsidRPr="00334BC2">
          <w:rPr>
            <w:webHidden/>
            <w:sz w:val="22"/>
            <w:szCs w:val="22"/>
          </w:rPr>
          <w:fldChar w:fldCharType="begin"/>
        </w:r>
        <w:r w:rsidR="00465DCE" w:rsidRPr="00334BC2">
          <w:rPr>
            <w:webHidden/>
            <w:sz w:val="22"/>
            <w:szCs w:val="22"/>
          </w:rPr>
          <w:instrText xml:space="preserve"> PAGEREF _Toc488944459 \h </w:instrText>
        </w:r>
        <w:r w:rsidR="00465DCE" w:rsidRPr="00334BC2">
          <w:rPr>
            <w:webHidden/>
            <w:sz w:val="22"/>
            <w:szCs w:val="22"/>
          </w:rPr>
        </w:r>
        <w:r w:rsidR="00465DCE" w:rsidRPr="00334BC2">
          <w:rPr>
            <w:webHidden/>
            <w:sz w:val="22"/>
            <w:szCs w:val="22"/>
          </w:rPr>
          <w:fldChar w:fldCharType="separate"/>
        </w:r>
        <w:r w:rsidR="0042371A" w:rsidRPr="00334BC2">
          <w:rPr>
            <w:webHidden/>
            <w:sz w:val="22"/>
            <w:szCs w:val="22"/>
          </w:rPr>
          <w:t>183</w:t>
        </w:r>
        <w:r w:rsidR="00465DCE" w:rsidRPr="00334BC2">
          <w:rPr>
            <w:webHidden/>
            <w:sz w:val="22"/>
            <w:szCs w:val="22"/>
          </w:rPr>
          <w:fldChar w:fldCharType="end"/>
        </w:r>
      </w:hyperlink>
    </w:p>
    <w:p w14:paraId="13D33BFF" w14:textId="43FB1BF6" w:rsidR="00465DCE" w:rsidRPr="00334BC2" w:rsidRDefault="003603E7">
      <w:pPr>
        <w:pStyle w:val="TDC1"/>
        <w:rPr>
          <w:rFonts w:ascii="Times New Roman" w:eastAsiaTheme="minorEastAsia" w:hAnsi="Times New Roman"/>
          <w:b w:val="0"/>
          <w:noProof/>
          <w:sz w:val="22"/>
          <w:szCs w:val="22"/>
          <w:lang w:eastAsia="zh-CN" w:bidi="ar-SA"/>
        </w:rPr>
      </w:pPr>
      <w:hyperlink w:anchor="_Toc488944460" w:history="1">
        <w:r w:rsidR="00465DCE" w:rsidRPr="00334BC2">
          <w:rPr>
            <w:rStyle w:val="Hipervnculo"/>
            <w:rFonts w:ascii="Times New Roman" w:hAnsi="Times New Roman"/>
            <w:noProof/>
            <w:sz w:val="22"/>
            <w:szCs w:val="22"/>
          </w:rPr>
          <w:t>E.  Requisitos de las pruebas y la garantía de calidad</w:t>
        </w:r>
        <w:r w:rsidR="00465DCE" w:rsidRPr="00334BC2">
          <w:rPr>
            <w:rFonts w:ascii="Times New Roman" w:hAnsi="Times New Roman"/>
            <w:noProof/>
            <w:webHidden/>
            <w:sz w:val="22"/>
            <w:szCs w:val="22"/>
          </w:rPr>
          <w:tab/>
        </w:r>
        <w:r w:rsidR="00465DCE" w:rsidRPr="00334BC2">
          <w:rPr>
            <w:rFonts w:ascii="Times New Roman" w:hAnsi="Times New Roman"/>
            <w:noProof/>
            <w:webHidden/>
            <w:sz w:val="22"/>
            <w:szCs w:val="22"/>
          </w:rPr>
          <w:fldChar w:fldCharType="begin"/>
        </w:r>
        <w:r w:rsidR="00465DCE" w:rsidRPr="00334BC2">
          <w:rPr>
            <w:rFonts w:ascii="Times New Roman" w:hAnsi="Times New Roman"/>
            <w:noProof/>
            <w:webHidden/>
            <w:sz w:val="22"/>
            <w:szCs w:val="22"/>
          </w:rPr>
          <w:instrText xml:space="preserve"> PAGEREF _Toc488944460 \h </w:instrText>
        </w:r>
        <w:r w:rsidR="00465DCE" w:rsidRPr="00334BC2">
          <w:rPr>
            <w:rFonts w:ascii="Times New Roman" w:hAnsi="Times New Roman"/>
            <w:noProof/>
            <w:webHidden/>
            <w:sz w:val="22"/>
            <w:szCs w:val="22"/>
          </w:rPr>
        </w:r>
        <w:r w:rsidR="00465DCE" w:rsidRPr="00334BC2">
          <w:rPr>
            <w:rFonts w:ascii="Times New Roman" w:hAnsi="Times New Roman"/>
            <w:noProof/>
            <w:webHidden/>
            <w:sz w:val="22"/>
            <w:szCs w:val="22"/>
          </w:rPr>
          <w:fldChar w:fldCharType="separate"/>
        </w:r>
        <w:r w:rsidR="0042371A" w:rsidRPr="00334BC2">
          <w:rPr>
            <w:rFonts w:ascii="Times New Roman" w:hAnsi="Times New Roman"/>
            <w:noProof/>
            <w:webHidden/>
            <w:sz w:val="22"/>
            <w:szCs w:val="22"/>
          </w:rPr>
          <w:t>184</w:t>
        </w:r>
        <w:r w:rsidR="00465DCE" w:rsidRPr="00334BC2">
          <w:rPr>
            <w:rFonts w:ascii="Times New Roman" w:hAnsi="Times New Roman"/>
            <w:noProof/>
            <w:webHidden/>
            <w:sz w:val="22"/>
            <w:szCs w:val="22"/>
          </w:rPr>
          <w:fldChar w:fldCharType="end"/>
        </w:r>
      </w:hyperlink>
    </w:p>
    <w:p w14:paraId="29B15239" w14:textId="4A81851B" w:rsidR="00465DCE" w:rsidRPr="00334BC2" w:rsidRDefault="003603E7">
      <w:pPr>
        <w:pStyle w:val="TDC2"/>
        <w:rPr>
          <w:rFonts w:eastAsiaTheme="minorEastAsia"/>
          <w:sz w:val="22"/>
          <w:szCs w:val="22"/>
          <w:lang w:eastAsia="zh-CN" w:bidi="ar-SA"/>
        </w:rPr>
      </w:pPr>
      <w:hyperlink w:anchor="_Toc488944461" w:history="1">
        <w:r w:rsidR="00465DCE" w:rsidRPr="00334BC2">
          <w:rPr>
            <w:rStyle w:val="Hipervnculo"/>
            <w:sz w:val="22"/>
            <w:szCs w:val="22"/>
          </w:rPr>
          <w:t>4.1</w:t>
        </w:r>
        <w:r w:rsidR="00465DCE" w:rsidRPr="00334BC2">
          <w:rPr>
            <w:rFonts w:eastAsiaTheme="minorEastAsia"/>
            <w:sz w:val="22"/>
            <w:szCs w:val="22"/>
            <w:lang w:eastAsia="zh-CN" w:bidi="ar-SA"/>
          </w:rPr>
          <w:tab/>
        </w:r>
        <w:r w:rsidR="00465DCE" w:rsidRPr="00334BC2">
          <w:rPr>
            <w:rStyle w:val="Hipervnculo"/>
            <w:sz w:val="22"/>
            <w:szCs w:val="22"/>
          </w:rPr>
          <w:t>Inspecciones</w:t>
        </w:r>
        <w:r w:rsidR="00465DCE" w:rsidRPr="00334BC2">
          <w:rPr>
            <w:webHidden/>
            <w:sz w:val="22"/>
            <w:szCs w:val="22"/>
          </w:rPr>
          <w:tab/>
        </w:r>
        <w:r w:rsidR="00465DCE" w:rsidRPr="00334BC2">
          <w:rPr>
            <w:webHidden/>
            <w:sz w:val="22"/>
            <w:szCs w:val="22"/>
          </w:rPr>
          <w:fldChar w:fldCharType="begin"/>
        </w:r>
        <w:r w:rsidR="00465DCE" w:rsidRPr="00334BC2">
          <w:rPr>
            <w:webHidden/>
            <w:sz w:val="22"/>
            <w:szCs w:val="22"/>
          </w:rPr>
          <w:instrText xml:space="preserve"> PAGEREF _Toc488944461 \h </w:instrText>
        </w:r>
        <w:r w:rsidR="00465DCE" w:rsidRPr="00334BC2">
          <w:rPr>
            <w:webHidden/>
            <w:sz w:val="22"/>
            <w:szCs w:val="22"/>
          </w:rPr>
        </w:r>
        <w:r w:rsidR="00465DCE" w:rsidRPr="00334BC2">
          <w:rPr>
            <w:webHidden/>
            <w:sz w:val="22"/>
            <w:szCs w:val="22"/>
          </w:rPr>
          <w:fldChar w:fldCharType="separate"/>
        </w:r>
        <w:r w:rsidR="0042371A" w:rsidRPr="00334BC2">
          <w:rPr>
            <w:webHidden/>
            <w:sz w:val="22"/>
            <w:szCs w:val="22"/>
          </w:rPr>
          <w:t>184</w:t>
        </w:r>
        <w:r w:rsidR="00465DCE" w:rsidRPr="00334BC2">
          <w:rPr>
            <w:webHidden/>
            <w:sz w:val="22"/>
            <w:szCs w:val="22"/>
          </w:rPr>
          <w:fldChar w:fldCharType="end"/>
        </w:r>
      </w:hyperlink>
    </w:p>
    <w:p w14:paraId="12AC0B1C" w14:textId="5F2A5FAE" w:rsidR="00465DCE" w:rsidRPr="00334BC2" w:rsidRDefault="003603E7">
      <w:pPr>
        <w:pStyle w:val="TDC2"/>
        <w:rPr>
          <w:rFonts w:eastAsiaTheme="minorEastAsia"/>
          <w:sz w:val="22"/>
          <w:szCs w:val="22"/>
          <w:lang w:eastAsia="zh-CN" w:bidi="ar-SA"/>
        </w:rPr>
      </w:pPr>
      <w:hyperlink w:anchor="_Toc488944462" w:history="1">
        <w:r w:rsidR="00465DCE" w:rsidRPr="00334BC2">
          <w:rPr>
            <w:rStyle w:val="Hipervnculo"/>
            <w:sz w:val="22"/>
            <w:szCs w:val="22"/>
          </w:rPr>
          <w:t>4.2</w:t>
        </w:r>
        <w:r w:rsidR="00465DCE" w:rsidRPr="00334BC2">
          <w:rPr>
            <w:rFonts w:eastAsiaTheme="minorEastAsia"/>
            <w:sz w:val="22"/>
            <w:szCs w:val="22"/>
            <w:lang w:eastAsia="zh-CN" w:bidi="ar-SA"/>
          </w:rPr>
          <w:tab/>
        </w:r>
        <w:r w:rsidR="00465DCE" w:rsidRPr="00334BC2">
          <w:rPr>
            <w:rStyle w:val="Hipervnculo"/>
            <w:sz w:val="22"/>
            <w:szCs w:val="22"/>
          </w:rPr>
          <w:t>Ensayos previos a la puesta en servicio</w:t>
        </w:r>
        <w:r w:rsidR="00465DCE" w:rsidRPr="00334BC2">
          <w:rPr>
            <w:webHidden/>
            <w:sz w:val="22"/>
            <w:szCs w:val="22"/>
          </w:rPr>
          <w:tab/>
        </w:r>
        <w:r w:rsidR="00465DCE" w:rsidRPr="00334BC2">
          <w:rPr>
            <w:webHidden/>
            <w:sz w:val="22"/>
            <w:szCs w:val="22"/>
          </w:rPr>
          <w:fldChar w:fldCharType="begin"/>
        </w:r>
        <w:r w:rsidR="00465DCE" w:rsidRPr="00334BC2">
          <w:rPr>
            <w:webHidden/>
            <w:sz w:val="22"/>
            <w:szCs w:val="22"/>
          </w:rPr>
          <w:instrText xml:space="preserve"> PAGEREF _Toc488944462 \h </w:instrText>
        </w:r>
        <w:r w:rsidR="00465DCE" w:rsidRPr="00334BC2">
          <w:rPr>
            <w:webHidden/>
            <w:sz w:val="22"/>
            <w:szCs w:val="22"/>
          </w:rPr>
        </w:r>
        <w:r w:rsidR="00465DCE" w:rsidRPr="00334BC2">
          <w:rPr>
            <w:webHidden/>
            <w:sz w:val="22"/>
            <w:szCs w:val="22"/>
          </w:rPr>
          <w:fldChar w:fldCharType="separate"/>
        </w:r>
        <w:r w:rsidR="0042371A" w:rsidRPr="00334BC2">
          <w:rPr>
            <w:webHidden/>
            <w:sz w:val="22"/>
            <w:szCs w:val="22"/>
          </w:rPr>
          <w:t>184</w:t>
        </w:r>
        <w:r w:rsidR="00465DCE" w:rsidRPr="00334BC2">
          <w:rPr>
            <w:webHidden/>
            <w:sz w:val="22"/>
            <w:szCs w:val="22"/>
          </w:rPr>
          <w:fldChar w:fldCharType="end"/>
        </w:r>
      </w:hyperlink>
    </w:p>
    <w:p w14:paraId="6D32DFB3" w14:textId="3457B818" w:rsidR="00465DCE" w:rsidRPr="00334BC2" w:rsidRDefault="003603E7">
      <w:pPr>
        <w:pStyle w:val="TDC2"/>
        <w:rPr>
          <w:rFonts w:eastAsiaTheme="minorEastAsia"/>
          <w:sz w:val="22"/>
          <w:szCs w:val="22"/>
          <w:lang w:eastAsia="zh-CN" w:bidi="ar-SA"/>
        </w:rPr>
      </w:pPr>
      <w:hyperlink w:anchor="_Toc488944463" w:history="1">
        <w:r w:rsidR="00465DCE" w:rsidRPr="00334BC2">
          <w:rPr>
            <w:rStyle w:val="Hipervnculo"/>
            <w:sz w:val="22"/>
            <w:szCs w:val="22"/>
          </w:rPr>
          <w:t>4.3</w:t>
        </w:r>
        <w:r w:rsidR="00465DCE" w:rsidRPr="00334BC2">
          <w:rPr>
            <w:rFonts w:eastAsiaTheme="minorEastAsia"/>
            <w:sz w:val="22"/>
            <w:szCs w:val="22"/>
            <w:lang w:eastAsia="zh-CN" w:bidi="ar-SA"/>
          </w:rPr>
          <w:tab/>
        </w:r>
        <w:r w:rsidR="00465DCE" w:rsidRPr="00334BC2">
          <w:rPr>
            <w:rStyle w:val="Hipervnculo"/>
            <w:sz w:val="22"/>
            <w:szCs w:val="22"/>
          </w:rPr>
          <w:t>Pruebas de aceptación operativa</w:t>
        </w:r>
        <w:r w:rsidR="00465DCE" w:rsidRPr="00334BC2">
          <w:rPr>
            <w:webHidden/>
            <w:sz w:val="22"/>
            <w:szCs w:val="22"/>
          </w:rPr>
          <w:tab/>
        </w:r>
        <w:r w:rsidR="00465DCE" w:rsidRPr="00334BC2">
          <w:rPr>
            <w:webHidden/>
            <w:sz w:val="22"/>
            <w:szCs w:val="22"/>
          </w:rPr>
          <w:fldChar w:fldCharType="begin"/>
        </w:r>
        <w:r w:rsidR="00465DCE" w:rsidRPr="00334BC2">
          <w:rPr>
            <w:webHidden/>
            <w:sz w:val="22"/>
            <w:szCs w:val="22"/>
          </w:rPr>
          <w:instrText xml:space="preserve"> PAGEREF _Toc488944463 \h </w:instrText>
        </w:r>
        <w:r w:rsidR="00465DCE" w:rsidRPr="00334BC2">
          <w:rPr>
            <w:webHidden/>
            <w:sz w:val="22"/>
            <w:szCs w:val="22"/>
          </w:rPr>
        </w:r>
        <w:r w:rsidR="00465DCE" w:rsidRPr="00334BC2">
          <w:rPr>
            <w:webHidden/>
            <w:sz w:val="22"/>
            <w:szCs w:val="22"/>
          </w:rPr>
          <w:fldChar w:fldCharType="separate"/>
        </w:r>
        <w:r w:rsidR="0042371A" w:rsidRPr="00334BC2">
          <w:rPr>
            <w:webHidden/>
            <w:sz w:val="22"/>
            <w:szCs w:val="22"/>
          </w:rPr>
          <w:t>185</w:t>
        </w:r>
        <w:r w:rsidR="00465DCE" w:rsidRPr="00334BC2">
          <w:rPr>
            <w:webHidden/>
            <w:sz w:val="22"/>
            <w:szCs w:val="22"/>
          </w:rPr>
          <w:fldChar w:fldCharType="end"/>
        </w:r>
      </w:hyperlink>
    </w:p>
    <w:p w14:paraId="53BCCE83" w14:textId="2B687D72" w:rsidR="00465DCE" w:rsidRPr="00334BC2" w:rsidRDefault="003603E7">
      <w:pPr>
        <w:pStyle w:val="TDC1"/>
        <w:rPr>
          <w:rFonts w:ascii="Times New Roman" w:eastAsiaTheme="minorEastAsia" w:hAnsi="Times New Roman"/>
          <w:b w:val="0"/>
          <w:noProof/>
          <w:sz w:val="22"/>
          <w:szCs w:val="22"/>
          <w:lang w:eastAsia="zh-CN" w:bidi="ar-SA"/>
        </w:rPr>
      </w:pPr>
      <w:hyperlink w:anchor="_Toc488944464" w:history="1">
        <w:r w:rsidR="00465DCE" w:rsidRPr="00334BC2">
          <w:rPr>
            <w:rStyle w:val="Hipervnculo"/>
            <w:rFonts w:ascii="Times New Roman" w:hAnsi="Times New Roman"/>
            <w:noProof/>
            <w:sz w:val="22"/>
            <w:szCs w:val="22"/>
          </w:rPr>
          <w:t>F.  Especificaciones de los servicios:  Partida de gastos recurrentes</w:t>
        </w:r>
        <w:r w:rsidR="00465DCE" w:rsidRPr="00334BC2">
          <w:rPr>
            <w:rFonts w:ascii="Times New Roman" w:hAnsi="Times New Roman"/>
            <w:noProof/>
            <w:webHidden/>
            <w:sz w:val="22"/>
            <w:szCs w:val="22"/>
          </w:rPr>
          <w:tab/>
        </w:r>
        <w:r w:rsidR="00465DCE" w:rsidRPr="00334BC2">
          <w:rPr>
            <w:rFonts w:ascii="Times New Roman" w:hAnsi="Times New Roman"/>
            <w:noProof/>
            <w:webHidden/>
            <w:sz w:val="22"/>
            <w:szCs w:val="22"/>
          </w:rPr>
          <w:fldChar w:fldCharType="begin"/>
        </w:r>
        <w:r w:rsidR="00465DCE" w:rsidRPr="00334BC2">
          <w:rPr>
            <w:rFonts w:ascii="Times New Roman" w:hAnsi="Times New Roman"/>
            <w:noProof/>
            <w:webHidden/>
            <w:sz w:val="22"/>
            <w:szCs w:val="22"/>
          </w:rPr>
          <w:instrText xml:space="preserve"> PAGEREF _Toc488944464 \h </w:instrText>
        </w:r>
        <w:r w:rsidR="00465DCE" w:rsidRPr="00334BC2">
          <w:rPr>
            <w:rFonts w:ascii="Times New Roman" w:hAnsi="Times New Roman"/>
            <w:noProof/>
            <w:webHidden/>
            <w:sz w:val="22"/>
            <w:szCs w:val="22"/>
          </w:rPr>
        </w:r>
        <w:r w:rsidR="00465DCE" w:rsidRPr="00334BC2">
          <w:rPr>
            <w:rFonts w:ascii="Times New Roman" w:hAnsi="Times New Roman"/>
            <w:noProof/>
            <w:webHidden/>
            <w:sz w:val="22"/>
            <w:szCs w:val="22"/>
          </w:rPr>
          <w:fldChar w:fldCharType="separate"/>
        </w:r>
        <w:r w:rsidR="0042371A" w:rsidRPr="00334BC2">
          <w:rPr>
            <w:rFonts w:ascii="Times New Roman" w:hAnsi="Times New Roman"/>
            <w:noProof/>
            <w:webHidden/>
            <w:sz w:val="22"/>
            <w:szCs w:val="22"/>
          </w:rPr>
          <w:t>185</w:t>
        </w:r>
        <w:r w:rsidR="00465DCE" w:rsidRPr="00334BC2">
          <w:rPr>
            <w:rFonts w:ascii="Times New Roman" w:hAnsi="Times New Roman"/>
            <w:noProof/>
            <w:webHidden/>
            <w:sz w:val="22"/>
            <w:szCs w:val="22"/>
          </w:rPr>
          <w:fldChar w:fldCharType="end"/>
        </w:r>
      </w:hyperlink>
    </w:p>
    <w:p w14:paraId="0D4B546E" w14:textId="6BD892B1" w:rsidR="00465DCE" w:rsidRPr="00334BC2" w:rsidRDefault="003603E7">
      <w:pPr>
        <w:pStyle w:val="TDC2"/>
        <w:rPr>
          <w:rFonts w:eastAsiaTheme="minorEastAsia"/>
          <w:sz w:val="22"/>
          <w:szCs w:val="22"/>
          <w:lang w:eastAsia="zh-CN" w:bidi="ar-SA"/>
        </w:rPr>
      </w:pPr>
      <w:hyperlink w:anchor="_Toc488944465" w:history="1">
        <w:r w:rsidR="00465DCE" w:rsidRPr="00334BC2">
          <w:rPr>
            <w:rStyle w:val="Hipervnculo"/>
            <w:sz w:val="22"/>
            <w:szCs w:val="22"/>
          </w:rPr>
          <w:t>5.1</w:t>
        </w:r>
        <w:r w:rsidR="00465DCE" w:rsidRPr="00334BC2">
          <w:rPr>
            <w:rFonts w:eastAsiaTheme="minorEastAsia"/>
            <w:sz w:val="22"/>
            <w:szCs w:val="22"/>
            <w:lang w:eastAsia="zh-CN" w:bidi="ar-SA"/>
          </w:rPr>
          <w:tab/>
        </w:r>
        <w:r w:rsidR="00465DCE" w:rsidRPr="00334BC2">
          <w:rPr>
            <w:rStyle w:val="Hipervnculo"/>
            <w:sz w:val="22"/>
            <w:szCs w:val="22"/>
          </w:rPr>
          <w:t>Reparación de los defectos en garantía</w:t>
        </w:r>
        <w:r w:rsidR="00465DCE" w:rsidRPr="00334BC2">
          <w:rPr>
            <w:webHidden/>
            <w:sz w:val="22"/>
            <w:szCs w:val="22"/>
          </w:rPr>
          <w:tab/>
        </w:r>
        <w:r w:rsidR="00465DCE" w:rsidRPr="00334BC2">
          <w:rPr>
            <w:webHidden/>
            <w:sz w:val="22"/>
            <w:szCs w:val="22"/>
          </w:rPr>
          <w:fldChar w:fldCharType="begin"/>
        </w:r>
        <w:r w:rsidR="00465DCE" w:rsidRPr="00334BC2">
          <w:rPr>
            <w:webHidden/>
            <w:sz w:val="22"/>
            <w:szCs w:val="22"/>
          </w:rPr>
          <w:instrText xml:space="preserve"> PAGEREF _Toc488944465 \h </w:instrText>
        </w:r>
        <w:r w:rsidR="00465DCE" w:rsidRPr="00334BC2">
          <w:rPr>
            <w:webHidden/>
            <w:sz w:val="22"/>
            <w:szCs w:val="22"/>
          </w:rPr>
        </w:r>
        <w:r w:rsidR="00465DCE" w:rsidRPr="00334BC2">
          <w:rPr>
            <w:webHidden/>
            <w:sz w:val="22"/>
            <w:szCs w:val="22"/>
          </w:rPr>
          <w:fldChar w:fldCharType="separate"/>
        </w:r>
        <w:r w:rsidR="0042371A" w:rsidRPr="00334BC2">
          <w:rPr>
            <w:webHidden/>
            <w:sz w:val="22"/>
            <w:szCs w:val="22"/>
          </w:rPr>
          <w:t>186</w:t>
        </w:r>
        <w:r w:rsidR="00465DCE" w:rsidRPr="00334BC2">
          <w:rPr>
            <w:webHidden/>
            <w:sz w:val="22"/>
            <w:szCs w:val="22"/>
          </w:rPr>
          <w:fldChar w:fldCharType="end"/>
        </w:r>
      </w:hyperlink>
    </w:p>
    <w:p w14:paraId="1DF2B576" w14:textId="3675437F" w:rsidR="00465DCE" w:rsidRPr="00334BC2" w:rsidRDefault="003603E7">
      <w:pPr>
        <w:pStyle w:val="TDC2"/>
        <w:rPr>
          <w:rFonts w:eastAsiaTheme="minorEastAsia"/>
          <w:sz w:val="22"/>
          <w:szCs w:val="22"/>
          <w:lang w:eastAsia="zh-CN" w:bidi="ar-SA"/>
        </w:rPr>
      </w:pPr>
      <w:hyperlink w:anchor="_Toc488944466" w:history="1">
        <w:r w:rsidR="00465DCE" w:rsidRPr="00334BC2">
          <w:rPr>
            <w:rStyle w:val="Hipervnculo"/>
            <w:sz w:val="22"/>
            <w:szCs w:val="22"/>
          </w:rPr>
          <w:t>5.2</w:t>
        </w:r>
        <w:r w:rsidR="00465DCE" w:rsidRPr="00334BC2">
          <w:rPr>
            <w:rFonts w:eastAsiaTheme="minorEastAsia"/>
            <w:sz w:val="22"/>
            <w:szCs w:val="22"/>
            <w:lang w:eastAsia="zh-CN" w:bidi="ar-SA"/>
          </w:rPr>
          <w:tab/>
        </w:r>
        <w:r w:rsidR="00465DCE" w:rsidRPr="00334BC2">
          <w:rPr>
            <w:rStyle w:val="Hipervnculo"/>
            <w:sz w:val="22"/>
            <w:szCs w:val="22"/>
          </w:rPr>
          <w:t>Apoyo técnico</w:t>
        </w:r>
        <w:r w:rsidR="00465DCE" w:rsidRPr="00334BC2">
          <w:rPr>
            <w:webHidden/>
            <w:sz w:val="22"/>
            <w:szCs w:val="22"/>
          </w:rPr>
          <w:tab/>
        </w:r>
        <w:r w:rsidR="00465DCE" w:rsidRPr="00334BC2">
          <w:rPr>
            <w:webHidden/>
            <w:sz w:val="22"/>
            <w:szCs w:val="22"/>
          </w:rPr>
          <w:fldChar w:fldCharType="begin"/>
        </w:r>
        <w:r w:rsidR="00465DCE" w:rsidRPr="00334BC2">
          <w:rPr>
            <w:webHidden/>
            <w:sz w:val="22"/>
            <w:szCs w:val="22"/>
          </w:rPr>
          <w:instrText xml:space="preserve"> PAGEREF _Toc488944466 \h </w:instrText>
        </w:r>
        <w:r w:rsidR="00465DCE" w:rsidRPr="00334BC2">
          <w:rPr>
            <w:webHidden/>
            <w:sz w:val="22"/>
            <w:szCs w:val="22"/>
          </w:rPr>
        </w:r>
        <w:r w:rsidR="00465DCE" w:rsidRPr="00334BC2">
          <w:rPr>
            <w:webHidden/>
            <w:sz w:val="22"/>
            <w:szCs w:val="22"/>
          </w:rPr>
          <w:fldChar w:fldCharType="separate"/>
        </w:r>
        <w:r w:rsidR="0042371A" w:rsidRPr="00334BC2">
          <w:rPr>
            <w:webHidden/>
            <w:sz w:val="22"/>
            <w:szCs w:val="22"/>
          </w:rPr>
          <w:t>186</w:t>
        </w:r>
        <w:r w:rsidR="00465DCE" w:rsidRPr="00334BC2">
          <w:rPr>
            <w:webHidden/>
            <w:sz w:val="22"/>
            <w:szCs w:val="22"/>
          </w:rPr>
          <w:fldChar w:fldCharType="end"/>
        </w:r>
      </w:hyperlink>
    </w:p>
    <w:p w14:paraId="03283DDF" w14:textId="377C48E4" w:rsidR="00465DCE" w:rsidRPr="00334BC2" w:rsidRDefault="003603E7">
      <w:pPr>
        <w:pStyle w:val="TDC2"/>
        <w:rPr>
          <w:rFonts w:eastAsiaTheme="minorEastAsia"/>
          <w:sz w:val="22"/>
          <w:szCs w:val="22"/>
          <w:lang w:eastAsia="zh-CN" w:bidi="ar-SA"/>
        </w:rPr>
      </w:pPr>
      <w:hyperlink w:anchor="_Toc488944467" w:history="1">
        <w:r w:rsidR="00465DCE" w:rsidRPr="00334BC2">
          <w:rPr>
            <w:rStyle w:val="Hipervnculo"/>
            <w:sz w:val="22"/>
            <w:szCs w:val="22"/>
          </w:rPr>
          <w:t>5.3</w:t>
        </w:r>
        <w:r w:rsidR="00465DCE" w:rsidRPr="00334BC2">
          <w:rPr>
            <w:rFonts w:eastAsiaTheme="minorEastAsia"/>
            <w:sz w:val="22"/>
            <w:szCs w:val="22"/>
            <w:lang w:eastAsia="zh-CN" w:bidi="ar-SA"/>
          </w:rPr>
          <w:tab/>
        </w:r>
        <w:r w:rsidR="00465DCE" w:rsidRPr="00334BC2">
          <w:rPr>
            <w:rStyle w:val="Hipervnculo"/>
            <w:sz w:val="22"/>
            <w:szCs w:val="22"/>
          </w:rPr>
          <w:t>Requisitos del equipo técnico del Proveedor</w:t>
        </w:r>
        <w:r w:rsidR="00465DCE" w:rsidRPr="00334BC2">
          <w:rPr>
            <w:webHidden/>
            <w:sz w:val="22"/>
            <w:szCs w:val="22"/>
          </w:rPr>
          <w:tab/>
        </w:r>
        <w:r w:rsidR="00465DCE" w:rsidRPr="00334BC2">
          <w:rPr>
            <w:webHidden/>
            <w:sz w:val="22"/>
            <w:szCs w:val="22"/>
          </w:rPr>
          <w:fldChar w:fldCharType="begin"/>
        </w:r>
        <w:r w:rsidR="00465DCE" w:rsidRPr="00334BC2">
          <w:rPr>
            <w:webHidden/>
            <w:sz w:val="22"/>
            <w:szCs w:val="22"/>
          </w:rPr>
          <w:instrText xml:space="preserve"> PAGEREF _Toc488944467 \h </w:instrText>
        </w:r>
        <w:r w:rsidR="00465DCE" w:rsidRPr="00334BC2">
          <w:rPr>
            <w:webHidden/>
            <w:sz w:val="22"/>
            <w:szCs w:val="22"/>
          </w:rPr>
        </w:r>
        <w:r w:rsidR="00465DCE" w:rsidRPr="00334BC2">
          <w:rPr>
            <w:webHidden/>
            <w:sz w:val="22"/>
            <w:szCs w:val="22"/>
          </w:rPr>
          <w:fldChar w:fldCharType="separate"/>
        </w:r>
        <w:r w:rsidR="0042371A" w:rsidRPr="00334BC2">
          <w:rPr>
            <w:webHidden/>
            <w:sz w:val="22"/>
            <w:szCs w:val="22"/>
          </w:rPr>
          <w:t>189</w:t>
        </w:r>
        <w:r w:rsidR="00465DCE" w:rsidRPr="00334BC2">
          <w:rPr>
            <w:webHidden/>
            <w:sz w:val="22"/>
            <w:szCs w:val="22"/>
          </w:rPr>
          <w:fldChar w:fldCharType="end"/>
        </w:r>
      </w:hyperlink>
    </w:p>
    <w:p w14:paraId="048423BF" w14:textId="00D3DC53" w:rsidR="001A409C" w:rsidRPr="00334BC2" w:rsidRDefault="001A409C" w:rsidP="009C4244">
      <w:pPr>
        <w:jc w:val="center"/>
        <w:rPr>
          <w:b/>
          <w:sz w:val="22"/>
          <w:szCs w:val="22"/>
        </w:rPr>
      </w:pPr>
      <w:r w:rsidRPr="00334BC2">
        <w:rPr>
          <w:b/>
          <w:sz w:val="22"/>
          <w:szCs w:val="22"/>
        </w:rPr>
        <w:fldChar w:fldCharType="end"/>
      </w:r>
      <w:r w:rsidRPr="00334BC2">
        <w:rPr>
          <w:b/>
          <w:sz w:val="22"/>
          <w:szCs w:val="22"/>
        </w:rPr>
        <w:br w:type="page"/>
      </w:r>
    </w:p>
    <w:p w14:paraId="602BC1FB" w14:textId="4BA44FEB" w:rsidR="00356E4C" w:rsidRPr="00334BC2" w:rsidRDefault="00356E4C" w:rsidP="009C4244">
      <w:pPr>
        <w:pStyle w:val="TOC4-1"/>
        <w:ind w:right="4"/>
        <w:rPr>
          <w:rFonts w:ascii="Times New Roman" w:hAnsi="Times New Roman"/>
          <w:sz w:val="22"/>
          <w:szCs w:val="22"/>
        </w:rPr>
      </w:pPr>
      <w:bookmarkStart w:id="575" w:name="_Toc521498248"/>
      <w:bookmarkStart w:id="576" w:name="_Toc454958714"/>
      <w:bookmarkStart w:id="577" w:name="_Toc476310089"/>
      <w:bookmarkStart w:id="578" w:name="_Toc482896418"/>
      <w:bookmarkStart w:id="579" w:name="_Toc488944436"/>
      <w:r w:rsidRPr="00334BC2">
        <w:rPr>
          <w:rFonts w:ascii="Times New Roman" w:hAnsi="Times New Roman"/>
          <w:sz w:val="22"/>
          <w:szCs w:val="22"/>
        </w:rPr>
        <w:lastRenderedPageBreak/>
        <w:t>A.</w:t>
      </w:r>
      <w:r w:rsidR="009C4244" w:rsidRPr="00334BC2">
        <w:rPr>
          <w:rFonts w:ascii="Times New Roman" w:hAnsi="Times New Roman"/>
          <w:sz w:val="22"/>
          <w:szCs w:val="22"/>
        </w:rPr>
        <w:t xml:space="preserve">  </w:t>
      </w:r>
      <w:r w:rsidRPr="00334BC2">
        <w:rPr>
          <w:rFonts w:ascii="Times New Roman" w:hAnsi="Times New Roman"/>
          <w:sz w:val="22"/>
          <w:szCs w:val="22"/>
        </w:rPr>
        <w:t xml:space="preserve">Siglas </w:t>
      </w:r>
      <w:r w:rsidR="00672C5C" w:rsidRPr="00334BC2">
        <w:rPr>
          <w:rFonts w:ascii="Times New Roman" w:hAnsi="Times New Roman"/>
          <w:sz w:val="22"/>
          <w:szCs w:val="22"/>
        </w:rPr>
        <w:t>u</w:t>
      </w:r>
      <w:r w:rsidRPr="00334BC2">
        <w:rPr>
          <w:rFonts w:ascii="Times New Roman" w:hAnsi="Times New Roman"/>
          <w:sz w:val="22"/>
          <w:szCs w:val="22"/>
        </w:rPr>
        <w:t xml:space="preserve">tilizadas en los </w:t>
      </w:r>
      <w:r w:rsidR="00672C5C" w:rsidRPr="00334BC2">
        <w:rPr>
          <w:rFonts w:ascii="Times New Roman" w:hAnsi="Times New Roman"/>
          <w:sz w:val="22"/>
          <w:szCs w:val="22"/>
        </w:rPr>
        <w:t>r</w:t>
      </w:r>
      <w:r w:rsidRPr="00334BC2">
        <w:rPr>
          <w:rFonts w:ascii="Times New Roman" w:hAnsi="Times New Roman"/>
          <w:sz w:val="22"/>
          <w:szCs w:val="22"/>
        </w:rPr>
        <w:t xml:space="preserve">equisitos </w:t>
      </w:r>
      <w:r w:rsidR="00672C5C" w:rsidRPr="00334BC2">
        <w:rPr>
          <w:rFonts w:ascii="Times New Roman" w:hAnsi="Times New Roman"/>
          <w:sz w:val="22"/>
          <w:szCs w:val="22"/>
        </w:rPr>
        <w:t>t</w:t>
      </w:r>
      <w:r w:rsidRPr="00334BC2">
        <w:rPr>
          <w:rFonts w:ascii="Times New Roman" w:hAnsi="Times New Roman"/>
          <w:sz w:val="22"/>
          <w:szCs w:val="22"/>
        </w:rPr>
        <w:t>écnicos</w:t>
      </w:r>
      <w:bookmarkEnd w:id="575"/>
      <w:bookmarkEnd w:id="576"/>
      <w:bookmarkEnd w:id="577"/>
      <w:bookmarkEnd w:id="578"/>
      <w:bookmarkEnd w:id="579"/>
    </w:p>
    <w:p w14:paraId="09BD929A" w14:textId="0EE3DC3F" w:rsidR="00356E4C" w:rsidRPr="00334BC2" w:rsidRDefault="00356E4C" w:rsidP="009C4244">
      <w:pPr>
        <w:pStyle w:val="TOC4-2"/>
        <w:ind w:right="4"/>
        <w:rPr>
          <w:rFonts w:ascii="Times New Roman" w:hAnsi="Times New Roman"/>
          <w:sz w:val="22"/>
          <w:szCs w:val="22"/>
        </w:rPr>
      </w:pPr>
      <w:bookmarkStart w:id="580" w:name="_Toc454958715"/>
      <w:bookmarkStart w:id="581" w:name="_Toc476310090"/>
      <w:bookmarkStart w:id="582" w:name="_Toc482896419"/>
      <w:bookmarkStart w:id="583" w:name="_Toc488944437"/>
      <w:bookmarkStart w:id="584" w:name="_Toc521498249"/>
      <w:r w:rsidRPr="00334BC2">
        <w:rPr>
          <w:rFonts w:ascii="Times New Roman" w:hAnsi="Times New Roman"/>
          <w:sz w:val="22"/>
          <w:szCs w:val="22"/>
        </w:rPr>
        <w:t>0.1</w:t>
      </w:r>
      <w:r w:rsidRPr="00334BC2">
        <w:rPr>
          <w:rFonts w:ascii="Times New Roman" w:hAnsi="Times New Roman"/>
          <w:sz w:val="22"/>
          <w:szCs w:val="22"/>
        </w:rPr>
        <w:tab/>
        <w:t xml:space="preserve">Cuadro de </w:t>
      </w:r>
      <w:r w:rsidR="00682E37" w:rsidRPr="00334BC2">
        <w:rPr>
          <w:rFonts w:ascii="Times New Roman" w:hAnsi="Times New Roman"/>
          <w:sz w:val="22"/>
          <w:szCs w:val="22"/>
        </w:rPr>
        <w:t>s</w:t>
      </w:r>
      <w:r w:rsidRPr="00334BC2">
        <w:rPr>
          <w:rFonts w:ascii="Times New Roman" w:hAnsi="Times New Roman"/>
          <w:sz w:val="22"/>
          <w:szCs w:val="22"/>
        </w:rPr>
        <w:t>iglas</w:t>
      </w:r>
      <w:bookmarkEnd w:id="580"/>
      <w:bookmarkEnd w:id="581"/>
      <w:bookmarkEnd w:id="582"/>
      <w:bookmarkEnd w:id="583"/>
    </w:p>
    <w:tbl>
      <w:tblPr>
        <w:tblW w:w="9572"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29" w:type="dxa"/>
          <w:right w:w="29" w:type="dxa"/>
        </w:tblCellMar>
        <w:tblLook w:val="0000" w:firstRow="0" w:lastRow="0" w:firstColumn="0" w:lastColumn="0" w:noHBand="0" w:noVBand="0"/>
      </w:tblPr>
      <w:tblGrid>
        <w:gridCol w:w="2544"/>
        <w:gridCol w:w="7028"/>
      </w:tblGrid>
      <w:tr w:rsidR="008851BD" w:rsidRPr="00603FAD" w14:paraId="36D81005" w14:textId="77777777" w:rsidTr="007876CC">
        <w:trPr>
          <w:cantSplit/>
          <w:trHeight w:val="20"/>
          <w:tblHeader/>
        </w:trPr>
        <w:tc>
          <w:tcPr>
            <w:tcW w:w="2544" w:type="dxa"/>
          </w:tcPr>
          <w:p w14:paraId="4C2F12AD" w14:textId="77777777" w:rsidR="008851BD" w:rsidRPr="00752F45" w:rsidRDefault="008851BD" w:rsidP="007876CC">
            <w:pPr>
              <w:spacing w:after="0"/>
              <w:ind w:left="142" w:right="-360" w:firstLine="142"/>
              <w:jc w:val="center"/>
              <w:rPr>
                <w:b/>
                <w:sz w:val="20"/>
              </w:rPr>
            </w:pPr>
            <w:r w:rsidRPr="00752F45">
              <w:rPr>
                <w:b/>
                <w:sz w:val="20"/>
              </w:rPr>
              <w:t>Término</w:t>
            </w:r>
          </w:p>
        </w:tc>
        <w:tc>
          <w:tcPr>
            <w:tcW w:w="7028" w:type="dxa"/>
          </w:tcPr>
          <w:p w14:paraId="44EC4321" w14:textId="77777777" w:rsidR="008851BD" w:rsidRPr="00752F45" w:rsidRDefault="008851BD" w:rsidP="007876CC">
            <w:pPr>
              <w:spacing w:after="0"/>
              <w:ind w:left="271"/>
              <w:jc w:val="center"/>
              <w:rPr>
                <w:b/>
                <w:sz w:val="20"/>
              </w:rPr>
            </w:pPr>
            <w:r w:rsidRPr="00752F45">
              <w:rPr>
                <w:b/>
                <w:sz w:val="20"/>
              </w:rPr>
              <w:t>Explicación</w:t>
            </w:r>
          </w:p>
        </w:tc>
      </w:tr>
      <w:tr w:rsidR="008851BD" w:rsidRPr="00603FAD" w14:paraId="2C84E6D9" w14:textId="77777777" w:rsidTr="007876CC">
        <w:trPr>
          <w:cantSplit/>
          <w:trHeight w:val="20"/>
        </w:trPr>
        <w:tc>
          <w:tcPr>
            <w:tcW w:w="2544" w:type="dxa"/>
            <w:vAlign w:val="center"/>
          </w:tcPr>
          <w:p w14:paraId="19EB7127" w14:textId="77777777" w:rsidR="008851BD" w:rsidRPr="004F6F23" w:rsidRDefault="008851BD" w:rsidP="007876CC">
            <w:pPr>
              <w:spacing w:after="0"/>
              <w:ind w:right="-360"/>
              <w:rPr>
                <w:sz w:val="20"/>
              </w:rPr>
            </w:pPr>
            <w:r w:rsidRPr="004F6F23">
              <w:rPr>
                <w:color w:val="000000"/>
                <w:sz w:val="20"/>
                <w:lang w:eastAsia="es-EC"/>
              </w:rPr>
              <w:t>ARCERNNR</w:t>
            </w:r>
          </w:p>
        </w:tc>
        <w:tc>
          <w:tcPr>
            <w:tcW w:w="7028" w:type="dxa"/>
            <w:vAlign w:val="center"/>
          </w:tcPr>
          <w:p w14:paraId="786096C4" w14:textId="77777777" w:rsidR="008851BD" w:rsidRPr="004F6F23" w:rsidRDefault="008851BD" w:rsidP="007876CC">
            <w:pPr>
              <w:spacing w:after="0"/>
              <w:rPr>
                <w:sz w:val="20"/>
              </w:rPr>
            </w:pPr>
            <w:r w:rsidRPr="004F6F23">
              <w:rPr>
                <w:color w:val="000000"/>
                <w:sz w:val="20"/>
                <w:lang w:eastAsia="es-EC"/>
              </w:rPr>
              <w:t>Agencia de Regulación y Control de Energía y Recursos Naturales no Renovables</w:t>
            </w:r>
          </w:p>
        </w:tc>
      </w:tr>
      <w:tr w:rsidR="008851BD" w:rsidRPr="00603FAD" w14:paraId="6C4CB212" w14:textId="77777777" w:rsidTr="007876CC">
        <w:trPr>
          <w:cantSplit/>
          <w:trHeight w:val="20"/>
        </w:trPr>
        <w:tc>
          <w:tcPr>
            <w:tcW w:w="2544" w:type="dxa"/>
            <w:vAlign w:val="center"/>
          </w:tcPr>
          <w:p w14:paraId="0198E03D" w14:textId="77777777" w:rsidR="008851BD" w:rsidRPr="00C15363" w:rsidRDefault="008851BD" w:rsidP="007876CC">
            <w:pPr>
              <w:spacing w:after="0"/>
              <w:ind w:right="-360"/>
              <w:rPr>
                <w:color w:val="000000"/>
                <w:sz w:val="20"/>
                <w:lang w:eastAsia="es-EC"/>
              </w:rPr>
            </w:pPr>
            <w:r w:rsidRPr="00C15363">
              <w:rPr>
                <w:color w:val="000000"/>
                <w:sz w:val="20"/>
                <w:lang w:eastAsia="es-EC"/>
              </w:rPr>
              <w:t>MEM</w:t>
            </w:r>
          </w:p>
        </w:tc>
        <w:tc>
          <w:tcPr>
            <w:tcW w:w="7028" w:type="dxa"/>
            <w:vAlign w:val="center"/>
          </w:tcPr>
          <w:p w14:paraId="60DF299F" w14:textId="77777777" w:rsidR="008851BD" w:rsidRPr="00C15363" w:rsidRDefault="008851BD" w:rsidP="007876CC">
            <w:pPr>
              <w:spacing w:after="0"/>
              <w:rPr>
                <w:color w:val="000000"/>
                <w:sz w:val="20"/>
                <w:lang w:eastAsia="es-EC"/>
              </w:rPr>
            </w:pPr>
            <w:r w:rsidRPr="00C15363">
              <w:rPr>
                <w:color w:val="000000"/>
                <w:sz w:val="20"/>
                <w:lang w:eastAsia="es-EC"/>
              </w:rPr>
              <w:t>Ministerio de Energía y Minas</w:t>
            </w:r>
          </w:p>
        </w:tc>
      </w:tr>
      <w:tr w:rsidR="008851BD" w:rsidRPr="00603FAD" w14:paraId="246E26EA" w14:textId="77777777" w:rsidTr="007876CC">
        <w:trPr>
          <w:cantSplit/>
          <w:trHeight w:val="20"/>
        </w:trPr>
        <w:tc>
          <w:tcPr>
            <w:tcW w:w="2544" w:type="dxa"/>
            <w:vAlign w:val="center"/>
          </w:tcPr>
          <w:p w14:paraId="555844C3" w14:textId="77777777" w:rsidR="008851BD" w:rsidRPr="00752F45" w:rsidRDefault="008851BD" w:rsidP="007876CC">
            <w:pPr>
              <w:spacing w:after="0"/>
              <w:ind w:right="-360"/>
              <w:rPr>
                <w:sz w:val="20"/>
              </w:rPr>
            </w:pPr>
            <w:r w:rsidRPr="00752F45">
              <w:rPr>
                <w:color w:val="000000"/>
                <w:sz w:val="20"/>
                <w:lang w:eastAsia="es-EC"/>
              </w:rPr>
              <w:t>BIPE</w:t>
            </w:r>
          </w:p>
        </w:tc>
        <w:tc>
          <w:tcPr>
            <w:tcW w:w="7028" w:type="dxa"/>
            <w:vAlign w:val="center"/>
          </w:tcPr>
          <w:p w14:paraId="3652E028" w14:textId="77777777" w:rsidR="008851BD" w:rsidRPr="00752F45" w:rsidRDefault="008851BD" w:rsidP="007876CC">
            <w:pPr>
              <w:spacing w:after="0"/>
              <w:rPr>
                <w:sz w:val="20"/>
              </w:rPr>
            </w:pPr>
            <w:r w:rsidRPr="00752F45">
              <w:rPr>
                <w:color w:val="000000"/>
                <w:sz w:val="20"/>
                <w:lang w:eastAsia="es-EC"/>
              </w:rPr>
              <w:t xml:space="preserve">Banco de </w:t>
            </w:r>
            <w:r>
              <w:rPr>
                <w:color w:val="000000"/>
                <w:sz w:val="20"/>
                <w:lang w:eastAsia="es-EC"/>
              </w:rPr>
              <w:t>I</w:t>
            </w:r>
            <w:r w:rsidRPr="00752F45">
              <w:rPr>
                <w:color w:val="000000"/>
                <w:sz w:val="20"/>
                <w:lang w:eastAsia="es-EC"/>
              </w:rPr>
              <w:t>nformación Petrolera del Ecuador</w:t>
            </w:r>
          </w:p>
        </w:tc>
      </w:tr>
      <w:tr w:rsidR="008851BD" w:rsidRPr="00603FAD" w14:paraId="12368E37" w14:textId="77777777" w:rsidTr="007876CC">
        <w:trPr>
          <w:cantSplit/>
          <w:trHeight w:val="20"/>
        </w:trPr>
        <w:tc>
          <w:tcPr>
            <w:tcW w:w="2544" w:type="dxa"/>
            <w:vAlign w:val="center"/>
          </w:tcPr>
          <w:p w14:paraId="30D7A451" w14:textId="77777777" w:rsidR="008851BD" w:rsidRPr="00752F45" w:rsidRDefault="008851BD" w:rsidP="007876CC">
            <w:pPr>
              <w:spacing w:after="0"/>
              <w:ind w:right="-360"/>
              <w:rPr>
                <w:sz w:val="20"/>
              </w:rPr>
            </w:pPr>
            <w:r w:rsidRPr="00752F45">
              <w:rPr>
                <w:color w:val="000000"/>
                <w:sz w:val="20"/>
                <w:lang w:eastAsia="es-EC"/>
              </w:rPr>
              <w:t>Entidad</w:t>
            </w:r>
          </w:p>
        </w:tc>
        <w:tc>
          <w:tcPr>
            <w:tcW w:w="7028" w:type="dxa"/>
            <w:vAlign w:val="center"/>
          </w:tcPr>
          <w:p w14:paraId="5BC791F0" w14:textId="77777777" w:rsidR="008851BD" w:rsidRPr="00752F45" w:rsidRDefault="008851BD" w:rsidP="007876CC">
            <w:pPr>
              <w:spacing w:after="0"/>
              <w:rPr>
                <w:sz w:val="20"/>
              </w:rPr>
            </w:pPr>
            <w:r w:rsidRPr="00752F45">
              <w:rPr>
                <w:color w:val="000000"/>
                <w:sz w:val="20"/>
                <w:lang w:eastAsia="es-EC"/>
              </w:rPr>
              <w:t>Objeto o concepto sobre los que se almacena información</w:t>
            </w:r>
          </w:p>
        </w:tc>
      </w:tr>
      <w:tr w:rsidR="008851BD" w:rsidRPr="00603FAD" w14:paraId="3FDBD589" w14:textId="77777777" w:rsidTr="007876CC">
        <w:trPr>
          <w:cantSplit/>
          <w:trHeight w:val="20"/>
        </w:trPr>
        <w:tc>
          <w:tcPr>
            <w:tcW w:w="2544" w:type="dxa"/>
            <w:vAlign w:val="center"/>
          </w:tcPr>
          <w:p w14:paraId="51FA8848" w14:textId="77777777" w:rsidR="008851BD" w:rsidRPr="00752F45" w:rsidRDefault="008851BD" w:rsidP="007876CC">
            <w:pPr>
              <w:spacing w:after="0"/>
              <w:ind w:right="-360"/>
              <w:rPr>
                <w:sz w:val="20"/>
              </w:rPr>
            </w:pPr>
            <w:r w:rsidRPr="00752F45">
              <w:rPr>
                <w:color w:val="000000"/>
                <w:sz w:val="20"/>
                <w:lang w:eastAsia="es-EC"/>
              </w:rPr>
              <w:t>CSW</w:t>
            </w:r>
          </w:p>
        </w:tc>
        <w:tc>
          <w:tcPr>
            <w:tcW w:w="7028" w:type="dxa"/>
            <w:vAlign w:val="center"/>
          </w:tcPr>
          <w:p w14:paraId="134B03C2" w14:textId="77777777" w:rsidR="008851BD" w:rsidRPr="00752F45" w:rsidRDefault="008851BD" w:rsidP="007876CC">
            <w:pPr>
              <w:spacing w:after="0"/>
              <w:rPr>
                <w:sz w:val="20"/>
              </w:rPr>
            </w:pPr>
            <w:proofErr w:type="spellStart"/>
            <w:r w:rsidRPr="00752F45">
              <w:rPr>
                <w:color w:val="000000"/>
                <w:sz w:val="20"/>
                <w:lang w:eastAsia="es-EC"/>
              </w:rPr>
              <w:t>Catalog</w:t>
            </w:r>
            <w:proofErr w:type="spellEnd"/>
            <w:r w:rsidRPr="00752F45">
              <w:rPr>
                <w:color w:val="000000"/>
                <w:sz w:val="20"/>
                <w:lang w:eastAsia="es-EC"/>
              </w:rPr>
              <w:t xml:space="preserve"> Web </w:t>
            </w:r>
            <w:proofErr w:type="spellStart"/>
            <w:r w:rsidRPr="00752F45">
              <w:rPr>
                <w:color w:val="000000"/>
                <w:sz w:val="20"/>
                <w:lang w:eastAsia="es-EC"/>
              </w:rPr>
              <w:t>Service</w:t>
            </w:r>
            <w:proofErr w:type="spellEnd"/>
          </w:p>
        </w:tc>
      </w:tr>
      <w:tr w:rsidR="008851BD" w:rsidRPr="00603FAD" w14:paraId="20B02872" w14:textId="77777777" w:rsidTr="007876CC">
        <w:trPr>
          <w:cantSplit/>
          <w:trHeight w:val="20"/>
        </w:trPr>
        <w:tc>
          <w:tcPr>
            <w:tcW w:w="2544" w:type="dxa"/>
            <w:vAlign w:val="center"/>
          </w:tcPr>
          <w:p w14:paraId="6F9BBB1D" w14:textId="77777777" w:rsidR="008851BD" w:rsidRPr="00752F45" w:rsidRDefault="008851BD" w:rsidP="007876CC">
            <w:pPr>
              <w:spacing w:after="0"/>
              <w:ind w:right="-360"/>
              <w:rPr>
                <w:color w:val="000000"/>
                <w:sz w:val="20"/>
                <w:lang w:eastAsia="es-EC"/>
              </w:rPr>
            </w:pPr>
            <w:r>
              <w:rPr>
                <w:color w:val="000000"/>
                <w:sz w:val="20"/>
                <w:lang w:eastAsia="es-EC"/>
              </w:rPr>
              <w:t>CGC</w:t>
            </w:r>
          </w:p>
        </w:tc>
        <w:tc>
          <w:tcPr>
            <w:tcW w:w="7028" w:type="dxa"/>
            <w:vAlign w:val="center"/>
          </w:tcPr>
          <w:p w14:paraId="44663947" w14:textId="77777777" w:rsidR="008851BD" w:rsidRPr="00752F45" w:rsidRDefault="008851BD" w:rsidP="007876CC">
            <w:pPr>
              <w:spacing w:after="0"/>
              <w:rPr>
                <w:color w:val="000000"/>
                <w:sz w:val="20"/>
                <w:lang w:eastAsia="es-EC"/>
              </w:rPr>
            </w:pPr>
            <w:r>
              <w:rPr>
                <w:color w:val="000000"/>
                <w:sz w:val="20"/>
                <w:lang w:eastAsia="es-EC"/>
              </w:rPr>
              <w:t>Condiciones Generales del Contrato</w:t>
            </w:r>
          </w:p>
        </w:tc>
      </w:tr>
      <w:tr w:rsidR="008851BD" w:rsidRPr="00603FAD" w14:paraId="34282D30" w14:textId="77777777" w:rsidTr="007876CC">
        <w:trPr>
          <w:cantSplit/>
          <w:trHeight w:val="20"/>
        </w:trPr>
        <w:tc>
          <w:tcPr>
            <w:tcW w:w="2544" w:type="dxa"/>
          </w:tcPr>
          <w:p w14:paraId="210C541D" w14:textId="77777777" w:rsidR="008851BD" w:rsidRPr="00752F45" w:rsidRDefault="008851BD" w:rsidP="007876CC">
            <w:pPr>
              <w:spacing w:after="0"/>
              <w:ind w:right="-360"/>
              <w:rPr>
                <w:sz w:val="20"/>
              </w:rPr>
            </w:pPr>
            <w:r w:rsidRPr="00752F45">
              <w:rPr>
                <w:sz w:val="20"/>
              </w:rPr>
              <w:t>DAIEH</w:t>
            </w:r>
          </w:p>
        </w:tc>
        <w:tc>
          <w:tcPr>
            <w:tcW w:w="7028" w:type="dxa"/>
          </w:tcPr>
          <w:p w14:paraId="7103A6F0" w14:textId="77777777" w:rsidR="008851BD" w:rsidRPr="00752F45" w:rsidRDefault="008851BD" w:rsidP="007876CC">
            <w:pPr>
              <w:spacing w:after="0"/>
              <w:rPr>
                <w:sz w:val="20"/>
              </w:rPr>
            </w:pPr>
            <w:r w:rsidRPr="00752F45">
              <w:rPr>
                <w:sz w:val="20"/>
              </w:rPr>
              <w:t>Dirección de Análisis de Información Estratégica de Hidrocarburos</w:t>
            </w:r>
          </w:p>
        </w:tc>
      </w:tr>
      <w:tr w:rsidR="008851BD" w:rsidRPr="00603FAD" w14:paraId="094F8510" w14:textId="77777777" w:rsidTr="007876CC">
        <w:trPr>
          <w:cantSplit/>
          <w:trHeight w:val="20"/>
        </w:trPr>
        <w:tc>
          <w:tcPr>
            <w:tcW w:w="2544" w:type="dxa"/>
          </w:tcPr>
          <w:p w14:paraId="045A68C7" w14:textId="77777777" w:rsidR="008851BD" w:rsidRPr="00752F45" w:rsidRDefault="008851BD" w:rsidP="007876CC">
            <w:pPr>
              <w:spacing w:after="0"/>
              <w:ind w:right="-360"/>
              <w:rPr>
                <w:sz w:val="20"/>
              </w:rPr>
            </w:pPr>
            <w:r w:rsidRPr="00603FAD">
              <w:rPr>
                <w:sz w:val="20"/>
              </w:rPr>
              <w:t>DBMS</w:t>
            </w:r>
          </w:p>
        </w:tc>
        <w:tc>
          <w:tcPr>
            <w:tcW w:w="7028" w:type="dxa"/>
          </w:tcPr>
          <w:p w14:paraId="1B7241B5" w14:textId="77777777" w:rsidR="008851BD" w:rsidRPr="00752F45" w:rsidRDefault="008851BD" w:rsidP="007876CC">
            <w:pPr>
              <w:spacing w:after="0"/>
              <w:rPr>
                <w:sz w:val="20"/>
              </w:rPr>
            </w:pPr>
            <w:r>
              <w:rPr>
                <w:sz w:val="20"/>
              </w:rPr>
              <w:t>S</w:t>
            </w:r>
            <w:r w:rsidRPr="00603FAD">
              <w:rPr>
                <w:sz w:val="20"/>
              </w:rPr>
              <w:t>istema de gestión de bases de datos</w:t>
            </w:r>
          </w:p>
        </w:tc>
      </w:tr>
      <w:tr w:rsidR="008851BD" w:rsidRPr="00603FAD" w14:paraId="6DE89D1E" w14:textId="77777777" w:rsidTr="007876CC">
        <w:trPr>
          <w:cantSplit/>
          <w:trHeight w:val="20"/>
        </w:trPr>
        <w:tc>
          <w:tcPr>
            <w:tcW w:w="2544" w:type="dxa"/>
            <w:vAlign w:val="center"/>
          </w:tcPr>
          <w:p w14:paraId="4AB07527" w14:textId="77777777" w:rsidR="008851BD" w:rsidRPr="00752F45" w:rsidRDefault="008851BD" w:rsidP="007876CC">
            <w:pPr>
              <w:spacing w:after="0"/>
              <w:ind w:right="-360"/>
              <w:rPr>
                <w:sz w:val="20"/>
              </w:rPr>
            </w:pPr>
            <w:r w:rsidRPr="00752F45">
              <w:rPr>
                <w:sz w:val="20"/>
              </w:rPr>
              <w:t>DTIC</w:t>
            </w:r>
          </w:p>
        </w:tc>
        <w:tc>
          <w:tcPr>
            <w:tcW w:w="7028" w:type="dxa"/>
            <w:vAlign w:val="center"/>
          </w:tcPr>
          <w:p w14:paraId="6E8B37CD" w14:textId="77777777" w:rsidR="008851BD" w:rsidRPr="00752F45" w:rsidRDefault="008851BD" w:rsidP="007876CC">
            <w:pPr>
              <w:spacing w:after="0"/>
              <w:rPr>
                <w:sz w:val="20"/>
              </w:rPr>
            </w:pPr>
            <w:r w:rsidRPr="00752F45">
              <w:rPr>
                <w:sz w:val="20"/>
              </w:rPr>
              <w:t>Dirección de Tecnologías de la Información y Comunicación</w:t>
            </w:r>
          </w:p>
        </w:tc>
      </w:tr>
      <w:tr w:rsidR="008851BD" w:rsidRPr="00603FAD" w14:paraId="77844C98" w14:textId="77777777" w:rsidTr="007876CC">
        <w:trPr>
          <w:cantSplit/>
          <w:trHeight w:val="20"/>
        </w:trPr>
        <w:tc>
          <w:tcPr>
            <w:tcW w:w="2544" w:type="dxa"/>
            <w:vAlign w:val="center"/>
          </w:tcPr>
          <w:p w14:paraId="0FE08C9A" w14:textId="77777777" w:rsidR="008851BD" w:rsidRPr="00752F45" w:rsidRDefault="008851BD" w:rsidP="007876CC">
            <w:pPr>
              <w:spacing w:after="0"/>
              <w:ind w:right="-360"/>
              <w:rPr>
                <w:sz w:val="20"/>
              </w:rPr>
            </w:pPr>
            <w:r w:rsidRPr="00752F45">
              <w:rPr>
                <w:color w:val="000000"/>
                <w:sz w:val="20"/>
                <w:lang w:eastAsia="es-EC"/>
              </w:rPr>
              <w:t>Dominio de Información</w:t>
            </w:r>
          </w:p>
        </w:tc>
        <w:tc>
          <w:tcPr>
            <w:tcW w:w="7028" w:type="dxa"/>
            <w:vAlign w:val="center"/>
          </w:tcPr>
          <w:p w14:paraId="347E976F" w14:textId="77777777" w:rsidR="008851BD" w:rsidRPr="00752F45" w:rsidRDefault="008851BD" w:rsidP="007876CC">
            <w:pPr>
              <w:spacing w:after="0"/>
              <w:rPr>
                <w:sz w:val="20"/>
              </w:rPr>
            </w:pPr>
            <w:r w:rsidRPr="00752F45">
              <w:rPr>
                <w:color w:val="000000"/>
                <w:sz w:val="20"/>
                <w:lang w:eastAsia="es-EC"/>
              </w:rPr>
              <w:t>Conjunto de procesos y/o personas que realizan una actividad específica</w:t>
            </w:r>
          </w:p>
        </w:tc>
      </w:tr>
      <w:tr w:rsidR="008851BD" w:rsidRPr="00603FAD" w14:paraId="0E7472B4" w14:textId="77777777" w:rsidTr="007876CC">
        <w:trPr>
          <w:cantSplit/>
          <w:trHeight w:val="20"/>
        </w:trPr>
        <w:tc>
          <w:tcPr>
            <w:tcW w:w="2544" w:type="dxa"/>
            <w:vAlign w:val="center"/>
          </w:tcPr>
          <w:p w14:paraId="297B6A2B" w14:textId="77777777" w:rsidR="008851BD" w:rsidRPr="00752F45" w:rsidRDefault="008851BD" w:rsidP="007876CC">
            <w:pPr>
              <w:spacing w:after="0"/>
              <w:ind w:right="-360"/>
              <w:rPr>
                <w:sz w:val="20"/>
              </w:rPr>
            </w:pPr>
            <w:r w:rsidRPr="00752F45">
              <w:rPr>
                <w:color w:val="000000"/>
                <w:sz w:val="20"/>
                <w:lang w:eastAsia="es-EC"/>
              </w:rPr>
              <w:t>EGSI</w:t>
            </w:r>
          </w:p>
        </w:tc>
        <w:tc>
          <w:tcPr>
            <w:tcW w:w="7028" w:type="dxa"/>
            <w:vAlign w:val="center"/>
          </w:tcPr>
          <w:p w14:paraId="7EA4AC57" w14:textId="77777777" w:rsidR="008851BD" w:rsidRPr="00752F45" w:rsidRDefault="008851BD" w:rsidP="007876CC">
            <w:pPr>
              <w:spacing w:after="0"/>
              <w:rPr>
                <w:sz w:val="20"/>
              </w:rPr>
            </w:pPr>
            <w:r w:rsidRPr="00752F45">
              <w:rPr>
                <w:color w:val="000000"/>
                <w:sz w:val="20"/>
                <w:lang w:eastAsia="es-EC"/>
              </w:rPr>
              <w:t xml:space="preserve">Esquema </w:t>
            </w:r>
            <w:r>
              <w:rPr>
                <w:color w:val="000000"/>
                <w:sz w:val="20"/>
                <w:lang w:eastAsia="es-EC"/>
              </w:rPr>
              <w:t>G</w:t>
            </w:r>
            <w:r w:rsidRPr="00752F45">
              <w:rPr>
                <w:color w:val="000000"/>
                <w:sz w:val="20"/>
                <w:lang w:eastAsia="es-EC"/>
              </w:rPr>
              <w:t>ubernamental de Seguridad de la Información</w:t>
            </w:r>
          </w:p>
        </w:tc>
      </w:tr>
      <w:tr w:rsidR="008851BD" w:rsidRPr="00603FAD" w14:paraId="5B96ACF0" w14:textId="77777777" w:rsidTr="007876CC">
        <w:trPr>
          <w:cantSplit/>
          <w:trHeight w:val="20"/>
        </w:trPr>
        <w:tc>
          <w:tcPr>
            <w:tcW w:w="2544" w:type="dxa"/>
            <w:vAlign w:val="center"/>
          </w:tcPr>
          <w:p w14:paraId="246128DA" w14:textId="77777777" w:rsidR="008851BD" w:rsidRPr="00752F45" w:rsidRDefault="008851BD" w:rsidP="007876CC">
            <w:pPr>
              <w:spacing w:after="0"/>
              <w:ind w:right="-360"/>
              <w:rPr>
                <w:sz w:val="20"/>
              </w:rPr>
            </w:pPr>
            <w:r w:rsidRPr="00752F45">
              <w:rPr>
                <w:color w:val="000000"/>
                <w:sz w:val="20"/>
                <w:lang w:eastAsia="es-EC"/>
              </w:rPr>
              <w:t>Evento</w:t>
            </w:r>
          </w:p>
        </w:tc>
        <w:tc>
          <w:tcPr>
            <w:tcW w:w="7028" w:type="dxa"/>
            <w:vAlign w:val="center"/>
          </w:tcPr>
          <w:p w14:paraId="3E68F548" w14:textId="77777777" w:rsidR="008851BD" w:rsidRPr="00752F45" w:rsidRDefault="008851BD" w:rsidP="007876CC">
            <w:pPr>
              <w:spacing w:after="0"/>
              <w:rPr>
                <w:sz w:val="20"/>
              </w:rPr>
            </w:pPr>
            <w:r w:rsidRPr="00752F45">
              <w:rPr>
                <w:color w:val="000000"/>
                <w:sz w:val="20"/>
                <w:lang w:eastAsia="es-EC"/>
              </w:rPr>
              <w:t>Es la realización de una actividad asociado a una fecha específica</w:t>
            </w:r>
          </w:p>
        </w:tc>
      </w:tr>
      <w:tr w:rsidR="008851BD" w:rsidRPr="00603FAD" w14:paraId="20CBE213" w14:textId="77777777" w:rsidTr="007876CC">
        <w:trPr>
          <w:cantSplit/>
          <w:trHeight w:val="20"/>
        </w:trPr>
        <w:tc>
          <w:tcPr>
            <w:tcW w:w="2544" w:type="dxa"/>
          </w:tcPr>
          <w:p w14:paraId="3E754E9A" w14:textId="77777777" w:rsidR="008851BD" w:rsidRPr="00752F45" w:rsidRDefault="008851BD" w:rsidP="007876CC">
            <w:pPr>
              <w:spacing w:after="0"/>
              <w:ind w:right="-360"/>
              <w:rPr>
                <w:color w:val="000000"/>
                <w:sz w:val="20"/>
                <w:lang w:eastAsia="es-EC"/>
              </w:rPr>
            </w:pPr>
            <w:r w:rsidRPr="00603FAD">
              <w:rPr>
                <w:sz w:val="20"/>
              </w:rPr>
              <w:t>GATEWAY</w:t>
            </w:r>
          </w:p>
        </w:tc>
        <w:tc>
          <w:tcPr>
            <w:tcW w:w="7028" w:type="dxa"/>
          </w:tcPr>
          <w:p w14:paraId="35553480" w14:textId="77777777" w:rsidR="008851BD" w:rsidRPr="00752F45" w:rsidRDefault="008851BD" w:rsidP="007876CC">
            <w:pPr>
              <w:spacing w:after="0"/>
              <w:rPr>
                <w:color w:val="000000"/>
                <w:sz w:val="20"/>
                <w:lang w:eastAsia="es-EC"/>
              </w:rPr>
            </w:pPr>
            <w:r w:rsidRPr="00603FAD">
              <w:rPr>
                <w:sz w:val="20"/>
              </w:rPr>
              <w:t>Dispositivo que permite interconexión entre redes de datos con protocolos o arquitecturas distintas</w:t>
            </w:r>
          </w:p>
        </w:tc>
      </w:tr>
      <w:tr w:rsidR="008851BD" w:rsidRPr="00603FAD" w14:paraId="66AAE585" w14:textId="77777777" w:rsidTr="007876CC">
        <w:trPr>
          <w:cantSplit/>
          <w:trHeight w:val="20"/>
        </w:trPr>
        <w:tc>
          <w:tcPr>
            <w:tcW w:w="2544" w:type="dxa"/>
            <w:vAlign w:val="center"/>
          </w:tcPr>
          <w:p w14:paraId="48ACC8FF" w14:textId="77777777" w:rsidR="008851BD" w:rsidRPr="00752F45" w:rsidRDefault="008851BD" w:rsidP="007876CC">
            <w:pPr>
              <w:spacing w:after="0"/>
              <w:ind w:right="-360"/>
              <w:rPr>
                <w:sz w:val="20"/>
              </w:rPr>
            </w:pPr>
            <w:r w:rsidRPr="00752F45">
              <w:rPr>
                <w:color w:val="000000"/>
                <w:sz w:val="20"/>
                <w:lang w:eastAsia="es-EC"/>
              </w:rPr>
              <w:t>GLP</w:t>
            </w:r>
          </w:p>
        </w:tc>
        <w:tc>
          <w:tcPr>
            <w:tcW w:w="7028" w:type="dxa"/>
            <w:vAlign w:val="center"/>
          </w:tcPr>
          <w:p w14:paraId="27A7AD2A" w14:textId="77777777" w:rsidR="008851BD" w:rsidRPr="00752F45" w:rsidRDefault="008851BD" w:rsidP="007876CC">
            <w:pPr>
              <w:spacing w:after="0"/>
              <w:rPr>
                <w:sz w:val="20"/>
              </w:rPr>
            </w:pPr>
            <w:r w:rsidRPr="00752F45">
              <w:rPr>
                <w:color w:val="000000"/>
                <w:sz w:val="20"/>
                <w:lang w:eastAsia="es-EC"/>
              </w:rPr>
              <w:t>Gas licuado de petróleo</w:t>
            </w:r>
          </w:p>
        </w:tc>
      </w:tr>
      <w:tr w:rsidR="008851BD" w:rsidRPr="00603FAD" w14:paraId="4EDBF795" w14:textId="77777777" w:rsidTr="007876CC">
        <w:trPr>
          <w:cantSplit/>
          <w:trHeight w:val="20"/>
        </w:trPr>
        <w:tc>
          <w:tcPr>
            <w:tcW w:w="2544" w:type="dxa"/>
          </w:tcPr>
          <w:p w14:paraId="4534012C" w14:textId="77777777" w:rsidR="008851BD" w:rsidRDefault="008851BD" w:rsidP="007876CC">
            <w:pPr>
              <w:spacing w:after="0"/>
              <w:ind w:right="-360"/>
              <w:rPr>
                <w:color w:val="000000"/>
                <w:sz w:val="20"/>
                <w:lang w:eastAsia="es-EC"/>
              </w:rPr>
            </w:pPr>
            <w:r w:rsidRPr="00603FAD">
              <w:rPr>
                <w:sz w:val="20"/>
              </w:rPr>
              <w:t>Hz</w:t>
            </w:r>
          </w:p>
        </w:tc>
        <w:tc>
          <w:tcPr>
            <w:tcW w:w="7028" w:type="dxa"/>
          </w:tcPr>
          <w:p w14:paraId="771DD75D" w14:textId="77777777" w:rsidR="008851BD" w:rsidRPr="00262AC0" w:rsidRDefault="008851BD" w:rsidP="007876CC">
            <w:pPr>
              <w:spacing w:after="0"/>
              <w:rPr>
                <w:color w:val="000000"/>
                <w:sz w:val="20"/>
                <w:lang w:eastAsia="es-EC"/>
              </w:rPr>
            </w:pPr>
            <w:r w:rsidRPr="00603FAD">
              <w:rPr>
                <w:sz w:val="20"/>
              </w:rPr>
              <w:t>Hertz (ciclos por segundo)</w:t>
            </w:r>
          </w:p>
        </w:tc>
      </w:tr>
      <w:tr w:rsidR="008851BD" w:rsidRPr="00603FAD" w14:paraId="5D60F606" w14:textId="77777777" w:rsidTr="007876CC">
        <w:trPr>
          <w:cantSplit/>
          <w:trHeight w:val="20"/>
        </w:trPr>
        <w:tc>
          <w:tcPr>
            <w:tcW w:w="2544" w:type="dxa"/>
            <w:vAlign w:val="center"/>
          </w:tcPr>
          <w:p w14:paraId="67B5DF13" w14:textId="77777777" w:rsidR="008851BD" w:rsidRPr="00752F45" w:rsidRDefault="008851BD" w:rsidP="007876CC">
            <w:pPr>
              <w:spacing w:after="0"/>
              <w:ind w:right="-360"/>
              <w:rPr>
                <w:color w:val="000000"/>
                <w:sz w:val="20"/>
                <w:lang w:eastAsia="es-EC"/>
              </w:rPr>
            </w:pPr>
            <w:r>
              <w:rPr>
                <w:color w:val="000000"/>
                <w:sz w:val="20"/>
                <w:lang w:eastAsia="es-EC"/>
              </w:rPr>
              <w:t>Housing</w:t>
            </w:r>
          </w:p>
        </w:tc>
        <w:tc>
          <w:tcPr>
            <w:tcW w:w="7028" w:type="dxa"/>
            <w:vAlign w:val="center"/>
          </w:tcPr>
          <w:p w14:paraId="473BD4D6" w14:textId="77777777" w:rsidR="008851BD" w:rsidRPr="00752F45" w:rsidRDefault="008851BD" w:rsidP="007876CC">
            <w:pPr>
              <w:spacing w:after="0"/>
              <w:rPr>
                <w:color w:val="000000"/>
                <w:sz w:val="20"/>
                <w:lang w:eastAsia="es-EC"/>
              </w:rPr>
            </w:pPr>
            <w:r w:rsidRPr="00262AC0">
              <w:rPr>
                <w:color w:val="000000"/>
                <w:sz w:val="20"/>
                <w:lang w:eastAsia="es-EC"/>
              </w:rPr>
              <w:t>El housing consiste en el alquiler de un determinado espacio en un centro de datos en el que los clientes pueden implantar sus propios servidores en un entorno dotado de la máxima seguridad y una alta conectividad.</w:t>
            </w:r>
          </w:p>
        </w:tc>
      </w:tr>
      <w:tr w:rsidR="008851BD" w:rsidRPr="00603FAD" w14:paraId="73B04305" w14:textId="77777777" w:rsidTr="007876CC">
        <w:trPr>
          <w:cantSplit/>
          <w:trHeight w:val="20"/>
        </w:trPr>
        <w:tc>
          <w:tcPr>
            <w:tcW w:w="2544" w:type="dxa"/>
          </w:tcPr>
          <w:p w14:paraId="6BCB2DAD" w14:textId="77777777" w:rsidR="008851BD" w:rsidRDefault="008851BD" w:rsidP="007876CC">
            <w:pPr>
              <w:spacing w:after="0"/>
              <w:ind w:right="-360"/>
              <w:rPr>
                <w:sz w:val="20"/>
              </w:rPr>
            </w:pPr>
            <w:r w:rsidRPr="00603FAD">
              <w:rPr>
                <w:sz w:val="20"/>
              </w:rPr>
              <w:t>ISO</w:t>
            </w:r>
          </w:p>
        </w:tc>
        <w:tc>
          <w:tcPr>
            <w:tcW w:w="7028" w:type="dxa"/>
          </w:tcPr>
          <w:p w14:paraId="6CA43C75" w14:textId="77777777" w:rsidR="008851BD" w:rsidRDefault="008851BD" w:rsidP="007876CC">
            <w:pPr>
              <w:spacing w:after="0"/>
              <w:rPr>
                <w:sz w:val="20"/>
              </w:rPr>
            </w:pPr>
            <w:r w:rsidRPr="00603FAD">
              <w:rPr>
                <w:sz w:val="20"/>
              </w:rPr>
              <w:t>Organización Internacional de Normalización</w:t>
            </w:r>
          </w:p>
        </w:tc>
      </w:tr>
      <w:tr w:rsidR="008851BD" w:rsidRPr="00603FAD" w14:paraId="0BEAA50C" w14:textId="77777777" w:rsidTr="007876CC">
        <w:trPr>
          <w:cantSplit/>
          <w:trHeight w:val="20"/>
        </w:trPr>
        <w:tc>
          <w:tcPr>
            <w:tcW w:w="2544" w:type="dxa"/>
          </w:tcPr>
          <w:p w14:paraId="4C081405" w14:textId="77777777" w:rsidR="008851BD" w:rsidRPr="00603FAD" w:rsidRDefault="008851BD" w:rsidP="007876CC">
            <w:pPr>
              <w:spacing w:after="0"/>
              <w:ind w:right="-360"/>
              <w:rPr>
                <w:sz w:val="20"/>
              </w:rPr>
            </w:pPr>
            <w:r>
              <w:rPr>
                <w:sz w:val="20"/>
              </w:rPr>
              <w:t>K</w:t>
            </w:r>
            <w:r w:rsidRPr="00603FAD">
              <w:rPr>
                <w:sz w:val="20"/>
              </w:rPr>
              <w:t>VA</w:t>
            </w:r>
          </w:p>
        </w:tc>
        <w:tc>
          <w:tcPr>
            <w:tcW w:w="7028" w:type="dxa"/>
          </w:tcPr>
          <w:p w14:paraId="6CF4F1BC" w14:textId="77777777" w:rsidR="008851BD" w:rsidRPr="00603FAD" w:rsidRDefault="008851BD" w:rsidP="007876CC">
            <w:pPr>
              <w:spacing w:after="0"/>
              <w:rPr>
                <w:sz w:val="20"/>
              </w:rPr>
            </w:pPr>
            <w:r>
              <w:rPr>
                <w:sz w:val="20"/>
              </w:rPr>
              <w:t>K</w:t>
            </w:r>
            <w:r w:rsidRPr="00603FAD">
              <w:rPr>
                <w:sz w:val="20"/>
              </w:rPr>
              <w:t>ilovoltio amperio</w:t>
            </w:r>
          </w:p>
        </w:tc>
      </w:tr>
      <w:tr w:rsidR="008851BD" w:rsidRPr="00603FAD" w14:paraId="2F5A2787" w14:textId="77777777" w:rsidTr="007876CC">
        <w:trPr>
          <w:cantSplit/>
          <w:trHeight w:val="20"/>
        </w:trPr>
        <w:tc>
          <w:tcPr>
            <w:tcW w:w="2544" w:type="dxa"/>
          </w:tcPr>
          <w:p w14:paraId="43CA78A1" w14:textId="77777777" w:rsidR="008851BD" w:rsidRPr="00752F45" w:rsidRDefault="008851BD" w:rsidP="007876CC">
            <w:pPr>
              <w:spacing w:after="0"/>
              <w:ind w:right="-360"/>
              <w:rPr>
                <w:color w:val="000000"/>
                <w:sz w:val="20"/>
                <w:lang w:eastAsia="es-EC"/>
              </w:rPr>
            </w:pPr>
            <w:r w:rsidRPr="00603FAD">
              <w:rPr>
                <w:sz w:val="20"/>
              </w:rPr>
              <w:t>LAN</w:t>
            </w:r>
          </w:p>
        </w:tc>
        <w:tc>
          <w:tcPr>
            <w:tcW w:w="7028" w:type="dxa"/>
          </w:tcPr>
          <w:p w14:paraId="498285F7" w14:textId="77777777" w:rsidR="008851BD" w:rsidRPr="00752F45" w:rsidRDefault="008851BD" w:rsidP="007876CC">
            <w:pPr>
              <w:spacing w:after="0"/>
              <w:rPr>
                <w:color w:val="000000"/>
                <w:sz w:val="20"/>
                <w:lang w:eastAsia="es-EC"/>
              </w:rPr>
            </w:pPr>
            <w:r>
              <w:rPr>
                <w:sz w:val="20"/>
              </w:rPr>
              <w:t>R</w:t>
            </w:r>
            <w:r w:rsidRPr="00603FAD">
              <w:rPr>
                <w:sz w:val="20"/>
              </w:rPr>
              <w:t>ed de área local</w:t>
            </w:r>
          </w:p>
        </w:tc>
      </w:tr>
      <w:tr w:rsidR="008851BD" w:rsidRPr="00603FAD" w14:paraId="3BA2C164" w14:textId="77777777" w:rsidTr="007876CC">
        <w:trPr>
          <w:cantSplit/>
          <w:trHeight w:val="20"/>
        </w:trPr>
        <w:tc>
          <w:tcPr>
            <w:tcW w:w="2544" w:type="dxa"/>
          </w:tcPr>
          <w:p w14:paraId="30AB34DE" w14:textId="77777777" w:rsidR="008851BD" w:rsidRPr="00603FAD" w:rsidRDefault="008851BD" w:rsidP="007876CC">
            <w:pPr>
              <w:spacing w:after="0"/>
              <w:ind w:right="-360"/>
              <w:rPr>
                <w:sz w:val="20"/>
              </w:rPr>
            </w:pPr>
            <w:r>
              <w:rPr>
                <w:sz w:val="20"/>
              </w:rPr>
              <w:t>WAN</w:t>
            </w:r>
          </w:p>
        </w:tc>
        <w:tc>
          <w:tcPr>
            <w:tcW w:w="7028" w:type="dxa"/>
          </w:tcPr>
          <w:p w14:paraId="331805C9" w14:textId="77777777" w:rsidR="008851BD" w:rsidRDefault="008851BD" w:rsidP="007876CC">
            <w:pPr>
              <w:spacing w:after="0"/>
              <w:rPr>
                <w:sz w:val="20"/>
              </w:rPr>
            </w:pPr>
            <w:r>
              <w:rPr>
                <w:sz w:val="20"/>
              </w:rPr>
              <w:t>Red de área extendida</w:t>
            </w:r>
          </w:p>
        </w:tc>
      </w:tr>
      <w:tr w:rsidR="008851BD" w:rsidRPr="00603FAD" w14:paraId="69B3A5FB" w14:textId="77777777" w:rsidTr="007876CC">
        <w:trPr>
          <w:cantSplit/>
          <w:trHeight w:val="20"/>
        </w:trPr>
        <w:tc>
          <w:tcPr>
            <w:tcW w:w="2544" w:type="dxa"/>
            <w:vAlign w:val="center"/>
          </w:tcPr>
          <w:p w14:paraId="6DE1FD34" w14:textId="77777777" w:rsidR="008851BD" w:rsidRPr="00752F45" w:rsidRDefault="008851BD" w:rsidP="007876CC">
            <w:pPr>
              <w:spacing w:after="0"/>
              <w:ind w:right="-360"/>
              <w:rPr>
                <w:sz w:val="20"/>
              </w:rPr>
            </w:pPr>
            <w:r w:rsidRPr="00752F45">
              <w:rPr>
                <w:color w:val="000000"/>
                <w:sz w:val="20"/>
                <w:lang w:eastAsia="es-EC"/>
              </w:rPr>
              <w:t>Lote</w:t>
            </w:r>
          </w:p>
        </w:tc>
        <w:tc>
          <w:tcPr>
            <w:tcW w:w="7028" w:type="dxa"/>
            <w:vAlign w:val="center"/>
          </w:tcPr>
          <w:p w14:paraId="11BBB8F7" w14:textId="77777777" w:rsidR="008851BD" w:rsidRPr="00752F45" w:rsidRDefault="008851BD" w:rsidP="007876CC">
            <w:pPr>
              <w:spacing w:after="0"/>
              <w:rPr>
                <w:sz w:val="20"/>
              </w:rPr>
            </w:pPr>
            <w:r w:rsidRPr="00752F45">
              <w:rPr>
                <w:color w:val="000000"/>
                <w:sz w:val="20"/>
                <w:lang w:eastAsia="es-EC"/>
              </w:rPr>
              <w:t>Ingreso de información, puede tener uno o varios ítems</w:t>
            </w:r>
          </w:p>
        </w:tc>
      </w:tr>
      <w:tr w:rsidR="008851BD" w:rsidRPr="00603FAD" w14:paraId="1DDEAD47" w14:textId="77777777" w:rsidTr="007876CC">
        <w:trPr>
          <w:cantSplit/>
          <w:trHeight w:val="20"/>
        </w:trPr>
        <w:tc>
          <w:tcPr>
            <w:tcW w:w="2544" w:type="dxa"/>
          </w:tcPr>
          <w:p w14:paraId="2BF38E9D" w14:textId="77777777" w:rsidR="008851BD" w:rsidRPr="00752F45" w:rsidRDefault="008851BD" w:rsidP="007876CC">
            <w:pPr>
              <w:spacing w:after="0"/>
              <w:ind w:right="-360"/>
              <w:rPr>
                <w:sz w:val="20"/>
              </w:rPr>
            </w:pPr>
            <w:r w:rsidRPr="00603FAD">
              <w:rPr>
                <w:sz w:val="20"/>
              </w:rPr>
              <w:t>MB</w:t>
            </w:r>
          </w:p>
        </w:tc>
        <w:tc>
          <w:tcPr>
            <w:tcW w:w="7028" w:type="dxa"/>
          </w:tcPr>
          <w:p w14:paraId="39B2DD40" w14:textId="77777777" w:rsidR="008851BD" w:rsidRPr="00752F45" w:rsidRDefault="008851BD" w:rsidP="007876CC">
            <w:pPr>
              <w:spacing w:after="0"/>
              <w:rPr>
                <w:sz w:val="20"/>
              </w:rPr>
            </w:pPr>
            <w:r w:rsidRPr="00603FAD">
              <w:rPr>
                <w:sz w:val="20"/>
              </w:rPr>
              <w:t>Megabyte</w:t>
            </w:r>
          </w:p>
        </w:tc>
      </w:tr>
      <w:tr w:rsidR="008851BD" w:rsidRPr="00603FAD" w14:paraId="2DE44361" w14:textId="77777777" w:rsidTr="007876CC">
        <w:trPr>
          <w:cantSplit/>
          <w:trHeight w:val="20"/>
        </w:trPr>
        <w:tc>
          <w:tcPr>
            <w:tcW w:w="2544" w:type="dxa"/>
            <w:vAlign w:val="center"/>
          </w:tcPr>
          <w:p w14:paraId="02AA4C25" w14:textId="77777777" w:rsidR="008851BD" w:rsidRPr="00752F45" w:rsidRDefault="008851BD" w:rsidP="007876CC">
            <w:pPr>
              <w:spacing w:after="0"/>
              <w:ind w:right="-360"/>
              <w:rPr>
                <w:sz w:val="20"/>
              </w:rPr>
            </w:pPr>
            <w:r w:rsidRPr="00752F45">
              <w:rPr>
                <w:color w:val="000000"/>
                <w:sz w:val="20"/>
                <w:lang w:eastAsia="es-EC"/>
              </w:rPr>
              <w:t>Metadata</w:t>
            </w:r>
          </w:p>
        </w:tc>
        <w:tc>
          <w:tcPr>
            <w:tcW w:w="7028" w:type="dxa"/>
            <w:vAlign w:val="center"/>
          </w:tcPr>
          <w:p w14:paraId="5A37E8A1" w14:textId="77777777" w:rsidR="008851BD" w:rsidRPr="00752F45" w:rsidRDefault="008851BD" w:rsidP="007876CC">
            <w:pPr>
              <w:spacing w:after="0"/>
              <w:rPr>
                <w:sz w:val="20"/>
              </w:rPr>
            </w:pPr>
            <w:r w:rsidRPr="00752F45">
              <w:rPr>
                <w:color w:val="000000"/>
                <w:sz w:val="20"/>
                <w:lang w:eastAsia="es-EC"/>
              </w:rPr>
              <w:t>Datos que describen otros datos</w:t>
            </w:r>
          </w:p>
        </w:tc>
      </w:tr>
      <w:tr w:rsidR="008851BD" w:rsidRPr="00603FAD" w14:paraId="174D8684" w14:textId="77777777" w:rsidTr="007876CC">
        <w:trPr>
          <w:cantSplit/>
          <w:trHeight w:val="20"/>
        </w:trPr>
        <w:tc>
          <w:tcPr>
            <w:tcW w:w="2544" w:type="dxa"/>
            <w:vAlign w:val="center"/>
          </w:tcPr>
          <w:p w14:paraId="28F9B762" w14:textId="77777777" w:rsidR="008851BD" w:rsidRPr="00752F45" w:rsidRDefault="008851BD" w:rsidP="007876CC">
            <w:pPr>
              <w:spacing w:after="0"/>
              <w:ind w:right="-360"/>
              <w:rPr>
                <w:color w:val="000000"/>
                <w:sz w:val="20"/>
                <w:lang w:eastAsia="es-EC"/>
              </w:rPr>
            </w:pPr>
            <w:r>
              <w:rPr>
                <w:color w:val="000000"/>
                <w:sz w:val="20"/>
                <w:lang w:eastAsia="es-EC"/>
              </w:rPr>
              <w:t>MINTEL</w:t>
            </w:r>
          </w:p>
        </w:tc>
        <w:tc>
          <w:tcPr>
            <w:tcW w:w="7028" w:type="dxa"/>
            <w:vAlign w:val="center"/>
          </w:tcPr>
          <w:p w14:paraId="0EFCE799" w14:textId="77777777" w:rsidR="008851BD" w:rsidRPr="00752F45" w:rsidRDefault="008851BD" w:rsidP="007876CC">
            <w:pPr>
              <w:spacing w:after="0"/>
              <w:rPr>
                <w:color w:val="000000"/>
                <w:sz w:val="20"/>
                <w:lang w:eastAsia="es-EC"/>
              </w:rPr>
            </w:pPr>
            <w:r w:rsidRPr="00703DBA">
              <w:rPr>
                <w:color w:val="000000"/>
                <w:sz w:val="20"/>
                <w:lang w:eastAsia="es-EC"/>
              </w:rPr>
              <w:t>Ministerio de Telecomunicaciones y de la Sociedad de la Información</w:t>
            </w:r>
          </w:p>
        </w:tc>
      </w:tr>
      <w:tr w:rsidR="008851BD" w:rsidRPr="00603FAD" w14:paraId="106A80E4" w14:textId="77777777" w:rsidTr="007876CC">
        <w:trPr>
          <w:cantSplit/>
          <w:trHeight w:val="20"/>
        </w:trPr>
        <w:tc>
          <w:tcPr>
            <w:tcW w:w="2544" w:type="dxa"/>
          </w:tcPr>
          <w:p w14:paraId="142E36B2" w14:textId="77777777" w:rsidR="008851BD" w:rsidRPr="00752F45" w:rsidRDefault="008851BD" w:rsidP="007876CC">
            <w:pPr>
              <w:spacing w:after="0"/>
              <w:ind w:right="-360"/>
              <w:rPr>
                <w:color w:val="000000"/>
                <w:sz w:val="20"/>
                <w:lang w:eastAsia="es-EC"/>
              </w:rPr>
            </w:pPr>
            <w:r w:rsidRPr="00603FAD">
              <w:rPr>
                <w:sz w:val="20"/>
              </w:rPr>
              <w:t>NODO</w:t>
            </w:r>
          </w:p>
        </w:tc>
        <w:tc>
          <w:tcPr>
            <w:tcW w:w="7028" w:type="dxa"/>
          </w:tcPr>
          <w:p w14:paraId="4BF4FBBE" w14:textId="77777777" w:rsidR="008851BD" w:rsidRPr="00752F45" w:rsidRDefault="008851BD" w:rsidP="007876CC">
            <w:pPr>
              <w:spacing w:after="0"/>
              <w:rPr>
                <w:color w:val="000000"/>
                <w:sz w:val="20"/>
                <w:lang w:eastAsia="es-EC"/>
              </w:rPr>
            </w:pPr>
            <w:r w:rsidRPr="00603FAD">
              <w:rPr>
                <w:sz w:val="20"/>
              </w:rPr>
              <w:t>En informática el término denota un punto de intersección, conexión, unión de elementos o incluso un elemento terminal de la red de datos</w:t>
            </w:r>
          </w:p>
        </w:tc>
      </w:tr>
      <w:tr w:rsidR="008851BD" w:rsidRPr="00603FAD" w14:paraId="17FD5A49" w14:textId="77777777" w:rsidTr="007876CC">
        <w:trPr>
          <w:cantSplit/>
          <w:trHeight w:val="20"/>
        </w:trPr>
        <w:tc>
          <w:tcPr>
            <w:tcW w:w="2544" w:type="dxa"/>
            <w:vAlign w:val="center"/>
          </w:tcPr>
          <w:p w14:paraId="60DF6EA3" w14:textId="77777777" w:rsidR="008851BD" w:rsidRPr="00752F45" w:rsidRDefault="008851BD" w:rsidP="007876CC">
            <w:pPr>
              <w:spacing w:after="0"/>
              <w:ind w:right="-360"/>
              <w:rPr>
                <w:sz w:val="20"/>
              </w:rPr>
            </w:pPr>
            <w:r w:rsidRPr="00752F45">
              <w:rPr>
                <w:color w:val="000000"/>
                <w:sz w:val="20"/>
                <w:lang w:eastAsia="es-EC"/>
              </w:rPr>
              <w:t>Normalización</w:t>
            </w:r>
          </w:p>
        </w:tc>
        <w:tc>
          <w:tcPr>
            <w:tcW w:w="7028" w:type="dxa"/>
            <w:vAlign w:val="center"/>
          </w:tcPr>
          <w:p w14:paraId="76A44BD0" w14:textId="77777777" w:rsidR="008851BD" w:rsidRPr="00752F45" w:rsidRDefault="008851BD" w:rsidP="007876CC">
            <w:pPr>
              <w:spacing w:after="0"/>
              <w:rPr>
                <w:sz w:val="20"/>
              </w:rPr>
            </w:pPr>
            <w:r w:rsidRPr="00752F45">
              <w:rPr>
                <w:color w:val="000000"/>
                <w:sz w:val="20"/>
                <w:lang w:eastAsia="es-EC"/>
              </w:rPr>
              <w:t>Clasifica</w:t>
            </w:r>
            <w:r>
              <w:rPr>
                <w:color w:val="000000"/>
                <w:sz w:val="20"/>
                <w:lang w:eastAsia="es-EC"/>
              </w:rPr>
              <w:t xml:space="preserve">ción inicial de la información </w:t>
            </w:r>
            <w:r w:rsidRPr="00752F45">
              <w:rPr>
                <w:color w:val="000000"/>
                <w:sz w:val="20"/>
                <w:lang w:eastAsia="es-EC"/>
              </w:rPr>
              <w:t>por dominio</w:t>
            </w:r>
            <w:r>
              <w:rPr>
                <w:color w:val="000000"/>
                <w:sz w:val="20"/>
                <w:lang w:eastAsia="es-EC"/>
              </w:rPr>
              <w:t xml:space="preserve"> de información</w:t>
            </w:r>
            <w:r w:rsidRPr="00752F45">
              <w:rPr>
                <w:color w:val="000000"/>
                <w:sz w:val="20"/>
                <w:lang w:eastAsia="es-EC"/>
              </w:rPr>
              <w:t>,</w:t>
            </w:r>
            <w:r>
              <w:rPr>
                <w:color w:val="000000"/>
                <w:sz w:val="20"/>
                <w:lang w:eastAsia="es-EC"/>
              </w:rPr>
              <w:t xml:space="preserve"> involucra </w:t>
            </w:r>
            <w:r w:rsidRPr="00752F45">
              <w:rPr>
                <w:color w:val="000000"/>
                <w:sz w:val="20"/>
                <w:lang w:eastAsia="es-EC"/>
              </w:rPr>
              <w:t>agrupa</w:t>
            </w:r>
            <w:r>
              <w:rPr>
                <w:color w:val="000000"/>
                <w:sz w:val="20"/>
                <w:lang w:eastAsia="es-EC"/>
              </w:rPr>
              <w:t>r</w:t>
            </w:r>
            <w:r w:rsidRPr="00752F45">
              <w:rPr>
                <w:color w:val="000000"/>
                <w:sz w:val="20"/>
                <w:lang w:eastAsia="es-EC"/>
              </w:rPr>
              <w:t>-desagrupa</w:t>
            </w:r>
            <w:r>
              <w:rPr>
                <w:color w:val="000000"/>
                <w:sz w:val="20"/>
                <w:lang w:eastAsia="es-EC"/>
              </w:rPr>
              <w:t>r</w:t>
            </w:r>
            <w:r w:rsidRPr="00752F45">
              <w:rPr>
                <w:color w:val="000000"/>
                <w:sz w:val="20"/>
                <w:lang w:eastAsia="es-EC"/>
              </w:rPr>
              <w:t xml:space="preserve"> la información, verificar duplicados y renombrar cada ítem de información</w:t>
            </w:r>
          </w:p>
        </w:tc>
      </w:tr>
      <w:tr w:rsidR="008851BD" w:rsidRPr="00603FAD" w14:paraId="11C6EEDD" w14:textId="77777777" w:rsidTr="007876CC">
        <w:trPr>
          <w:cantSplit/>
          <w:trHeight w:val="20"/>
        </w:trPr>
        <w:tc>
          <w:tcPr>
            <w:tcW w:w="2544" w:type="dxa"/>
            <w:vAlign w:val="center"/>
          </w:tcPr>
          <w:p w14:paraId="6D7D4F66" w14:textId="77777777" w:rsidR="008851BD" w:rsidRPr="00752F45" w:rsidRDefault="008851BD" w:rsidP="007876CC">
            <w:pPr>
              <w:spacing w:after="0"/>
              <w:ind w:right="-360"/>
              <w:rPr>
                <w:sz w:val="20"/>
              </w:rPr>
            </w:pPr>
            <w:r w:rsidRPr="00752F45">
              <w:rPr>
                <w:color w:val="000000"/>
                <w:sz w:val="20"/>
                <w:lang w:eastAsia="es-EC"/>
              </w:rPr>
              <w:t>Normalización por proceso</w:t>
            </w:r>
          </w:p>
        </w:tc>
        <w:tc>
          <w:tcPr>
            <w:tcW w:w="7028" w:type="dxa"/>
            <w:vAlign w:val="center"/>
          </w:tcPr>
          <w:p w14:paraId="7B5BF4B0" w14:textId="77777777" w:rsidR="008851BD" w:rsidRPr="00752F45" w:rsidRDefault="008851BD" w:rsidP="007876CC">
            <w:pPr>
              <w:spacing w:after="0"/>
              <w:rPr>
                <w:sz w:val="20"/>
              </w:rPr>
            </w:pPr>
            <w:r w:rsidRPr="00D473AD">
              <w:rPr>
                <w:color w:val="000000"/>
                <w:sz w:val="20"/>
                <w:lang w:eastAsia="es-EC"/>
              </w:rPr>
              <w:t>Clasifica</w:t>
            </w:r>
            <w:r>
              <w:rPr>
                <w:color w:val="000000"/>
                <w:sz w:val="20"/>
                <w:lang w:eastAsia="es-EC"/>
              </w:rPr>
              <w:t xml:space="preserve">ción </w:t>
            </w:r>
            <w:r w:rsidRPr="00752F45">
              <w:rPr>
                <w:color w:val="000000"/>
                <w:sz w:val="20"/>
                <w:lang w:eastAsia="es-EC"/>
              </w:rPr>
              <w:t>por tipo de información,</w:t>
            </w:r>
            <w:r>
              <w:rPr>
                <w:color w:val="000000"/>
                <w:sz w:val="20"/>
                <w:lang w:eastAsia="es-EC"/>
              </w:rPr>
              <w:t xml:space="preserve"> involucra</w:t>
            </w:r>
            <w:r w:rsidRPr="00752F45">
              <w:rPr>
                <w:color w:val="000000"/>
                <w:sz w:val="20"/>
                <w:lang w:eastAsia="es-EC"/>
              </w:rPr>
              <w:t xml:space="preserve"> agrupar-desagrupar por evento, verificar duplicados y renombrar cada ítem con un subíndice</w:t>
            </w:r>
          </w:p>
        </w:tc>
      </w:tr>
      <w:tr w:rsidR="008851BD" w:rsidRPr="00603FAD" w14:paraId="0995E09D" w14:textId="77777777" w:rsidTr="007876CC">
        <w:trPr>
          <w:cantSplit/>
          <w:trHeight w:val="20"/>
        </w:trPr>
        <w:tc>
          <w:tcPr>
            <w:tcW w:w="2544" w:type="dxa"/>
            <w:vAlign w:val="center"/>
          </w:tcPr>
          <w:p w14:paraId="17C64F8E" w14:textId="77777777" w:rsidR="008851BD" w:rsidRPr="00752F45" w:rsidRDefault="008851BD" w:rsidP="007876CC">
            <w:pPr>
              <w:spacing w:after="0"/>
              <w:ind w:right="-360"/>
              <w:rPr>
                <w:sz w:val="20"/>
              </w:rPr>
            </w:pPr>
            <w:r w:rsidRPr="00752F45">
              <w:rPr>
                <w:color w:val="000000"/>
                <w:sz w:val="20"/>
                <w:lang w:eastAsia="es-EC"/>
              </w:rPr>
              <w:t>OCP</w:t>
            </w:r>
          </w:p>
        </w:tc>
        <w:tc>
          <w:tcPr>
            <w:tcW w:w="7028" w:type="dxa"/>
            <w:vAlign w:val="center"/>
          </w:tcPr>
          <w:p w14:paraId="2DE6C810" w14:textId="77777777" w:rsidR="008851BD" w:rsidRPr="00752F45" w:rsidRDefault="008851BD" w:rsidP="007876CC">
            <w:pPr>
              <w:spacing w:after="0"/>
              <w:rPr>
                <w:sz w:val="20"/>
              </w:rPr>
            </w:pPr>
            <w:r w:rsidRPr="00752F45">
              <w:rPr>
                <w:color w:val="000000"/>
                <w:sz w:val="20"/>
                <w:lang w:eastAsia="es-EC"/>
              </w:rPr>
              <w:t>Oleoducto de crudos pesados Ecuador S.A. (OCP Ecuador S.A.)</w:t>
            </w:r>
            <w:r w:rsidRPr="00752F45">
              <w:rPr>
                <w:color w:val="222222"/>
                <w:sz w:val="20"/>
                <w:lang w:eastAsia="es-EC"/>
              </w:rPr>
              <w:t> </w:t>
            </w:r>
          </w:p>
        </w:tc>
      </w:tr>
      <w:tr w:rsidR="008851BD" w:rsidRPr="00603FAD" w14:paraId="2FB4C6CE" w14:textId="77777777" w:rsidTr="007876CC">
        <w:trPr>
          <w:cantSplit/>
          <w:trHeight w:val="20"/>
        </w:trPr>
        <w:tc>
          <w:tcPr>
            <w:tcW w:w="2544" w:type="dxa"/>
          </w:tcPr>
          <w:p w14:paraId="55D68F7F" w14:textId="77777777" w:rsidR="008851BD" w:rsidRPr="00752F45" w:rsidRDefault="008851BD" w:rsidP="007876CC">
            <w:pPr>
              <w:spacing w:after="0"/>
              <w:ind w:right="-360"/>
              <w:rPr>
                <w:color w:val="000000"/>
                <w:sz w:val="20"/>
                <w:lang w:eastAsia="es-EC"/>
              </w:rPr>
            </w:pPr>
            <w:r>
              <w:rPr>
                <w:sz w:val="20"/>
              </w:rPr>
              <w:t>PPP</w:t>
            </w:r>
          </w:p>
        </w:tc>
        <w:tc>
          <w:tcPr>
            <w:tcW w:w="7028" w:type="dxa"/>
          </w:tcPr>
          <w:p w14:paraId="234BD846" w14:textId="77777777" w:rsidR="008851BD" w:rsidRPr="00752F45" w:rsidRDefault="008851BD" w:rsidP="007876CC">
            <w:pPr>
              <w:spacing w:after="0"/>
              <w:rPr>
                <w:color w:val="000000"/>
                <w:sz w:val="20"/>
                <w:lang w:eastAsia="es-EC"/>
              </w:rPr>
            </w:pPr>
            <w:r>
              <w:rPr>
                <w:sz w:val="20"/>
              </w:rPr>
              <w:t>P</w:t>
            </w:r>
            <w:r w:rsidRPr="00603FAD">
              <w:rPr>
                <w:sz w:val="20"/>
              </w:rPr>
              <w:t>untos por pulgada</w:t>
            </w:r>
          </w:p>
        </w:tc>
      </w:tr>
      <w:tr w:rsidR="008851BD" w:rsidRPr="00603FAD" w14:paraId="23D2C90A" w14:textId="77777777" w:rsidTr="007876CC">
        <w:trPr>
          <w:cantSplit/>
          <w:trHeight w:val="20"/>
        </w:trPr>
        <w:tc>
          <w:tcPr>
            <w:tcW w:w="2544" w:type="dxa"/>
            <w:vAlign w:val="center"/>
          </w:tcPr>
          <w:p w14:paraId="453B8A5A" w14:textId="77777777" w:rsidR="008851BD" w:rsidRPr="00752F45" w:rsidRDefault="008851BD" w:rsidP="007876CC">
            <w:pPr>
              <w:spacing w:after="0"/>
              <w:ind w:right="-360"/>
              <w:rPr>
                <w:sz w:val="20"/>
              </w:rPr>
            </w:pPr>
            <w:r w:rsidRPr="00752F45">
              <w:rPr>
                <w:color w:val="000000"/>
                <w:sz w:val="20"/>
                <w:lang w:eastAsia="es-EC"/>
              </w:rPr>
              <w:t>QUIPUX</w:t>
            </w:r>
          </w:p>
        </w:tc>
        <w:tc>
          <w:tcPr>
            <w:tcW w:w="7028" w:type="dxa"/>
            <w:vAlign w:val="center"/>
          </w:tcPr>
          <w:p w14:paraId="18377D68" w14:textId="77777777" w:rsidR="008851BD" w:rsidRPr="00752F45" w:rsidRDefault="008851BD" w:rsidP="007876CC">
            <w:pPr>
              <w:spacing w:after="0"/>
              <w:rPr>
                <w:sz w:val="20"/>
              </w:rPr>
            </w:pPr>
            <w:r w:rsidRPr="00752F45">
              <w:rPr>
                <w:color w:val="000000"/>
                <w:sz w:val="20"/>
                <w:lang w:eastAsia="es-EC"/>
              </w:rPr>
              <w:t>Sistema de gestión documental</w:t>
            </w:r>
          </w:p>
        </w:tc>
      </w:tr>
      <w:tr w:rsidR="008851BD" w:rsidRPr="00603FAD" w14:paraId="13938489" w14:textId="77777777" w:rsidTr="007876CC">
        <w:trPr>
          <w:cantSplit/>
          <w:trHeight w:val="20"/>
        </w:trPr>
        <w:tc>
          <w:tcPr>
            <w:tcW w:w="2544" w:type="dxa"/>
          </w:tcPr>
          <w:p w14:paraId="68773855" w14:textId="77777777" w:rsidR="008851BD" w:rsidRPr="00603FAD" w:rsidRDefault="008851BD" w:rsidP="007876CC">
            <w:pPr>
              <w:spacing w:after="0"/>
              <w:ind w:right="-360"/>
              <w:rPr>
                <w:sz w:val="20"/>
              </w:rPr>
            </w:pPr>
            <w:r w:rsidRPr="00603FAD">
              <w:rPr>
                <w:sz w:val="20"/>
              </w:rPr>
              <w:t>RAID</w:t>
            </w:r>
          </w:p>
        </w:tc>
        <w:tc>
          <w:tcPr>
            <w:tcW w:w="7028" w:type="dxa"/>
          </w:tcPr>
          <w:p w14:paraId="40B8FB75" w14:textId="77777777" w:rsidR="008851BD" w:rsidRDefault="008851BD" w:rsidP="007876CC">
            <w:pPr>
              <w:spacing w:after="0"/>
              <w:rPr>
                <w:sz w:val="20"/>
              </w:rPr>
            </w:pPr>
            <w:r>
              <w:rPr>
                <w:sz w:val="20"/>
              </w:rPr>
              <w:t>M</w:t>
            </w:r>
            <w:r w:rsidRPr="00603FAD">
              <w:rPr>
                <w:sz w:val="20"/>
              </w:rPr>
              <w:t>atriz redundante de discos económicos</w:t>
            </w:r>
          </w:p>
        </w:tc>
      </w:tr>
      <w:tr w:rsidR="008851BD" w:rsidRPr="00603FAD" w14:paraId="392A3FA6" w14:textId="77777777" w:rsidTr="007876CC">
        <w:trPr>
          <w:cantSplit/>
          <w:trHeight w:val="20"/>
        </w:trPr>
        <w:tc>
          <w:tcPr>
            <w:tcW w:w="2544" w:type="dxa"/>
          </w:tcPr>
          <w:p w14:paraId="1D5024C2" w14:textId="77777777" w:rsidR="008851BD" w:rsidRDefault="008851BD" w:rsidP="007876CC">
            <w:pPr>
              <w:spacing w:after="0"/>
              <w:ind w:right="-360"/>
              <w:rPr>
                <w:sz w:val="20"/>
              </w:rPr>
            </w:pPr>
            <w:r w:rsidRPr="00603FAD">
              <w:rPr>
                <w:sz w:val="20"/>
              </w:rPr>
              <w:t>RAM</w:t>
            </w:r>
          </w:p>
        </w:tc>
        <w:tc>
          <w:tcPr>
            <w:tcW w:w="7028" w:type="dxa"/>
          </w:tcPr>
          <w:p w14:paraId="269EE7AB" w14:textId="77777777" w:rsidR="008851BD" w:rsidRPr="00DA600D" w:rsidRDefault="008851BD" w:rsidP="007876CC">
            <w:pPr>
              <w:spacing w:after="0"/>
              <w:rPr>
                <w:color w:val="000000"/>
                <w:sz w:val="20"/>
                <w:lang w:eastAsia="es-EC"/>
              </w:rPr>
            </w:pPr>
            <w:r>
              <w:rPr>
                <w:sz w:val="20"/>
              </w:rPr>
              <w:t>M</w:t>
            </w:r>
            <w:r w:rsidRPr="00603FAD">
              <w:rPr>
                <w:sz w:val="20"/>
              </w:rPr>
              <w:t>emoria de acceso aleatorio</w:t>
            </w:r>
          </w:p>
        </w:tc>
      </w:tr>
      <w:tr w:rsidR="008851BD" w:rsidRPr="00603FAD" w14:paraId="672F5F6D" w14:textId="77777777" w:rsidTr="007876CC">
        <w:trPr>
          <w:cantSplit/>
          <w:trHeight w:val="20"/>
        </w:trPr>
        <w:tc>
          <w:tcPr>
            <w:tcW w:w="2544" w:type="dxa"/>
          </w:tcPr>
          <w:p w14:paraId="24D88372" w14:textId="77777777" w:rsidR="008851BD" w:rsidRPr="00752F45" w:rsidRDefault="008851BD" w:rsidP="007876CC">
            <w:pPr>
              <w:spacing w:after="0"/>
              <w:ind w:right="-360"/>
              <w:rPr>
                <w:sz w:val="20"/>
              </w:rPr>
            </w:pPr>
            <w:r>
              <w:rPr>
                <w:sz w:val="20"/>
              </w:rPr>
              <w:t>RUP</w:t>
            </w:r>
          </w:p>
        </w:tc>
        <w:tc>
          <w:tcPr>
            <w:tcW w:w="7028" w:type="dxa"/>
          </w:tcPr>
          <w:p w14:paraId="21377279" w14:textId="77777777" w:rsidR="008851BD" w:rsidRPr="00752F45" w:rsidRDefault="008851BD" w:rsidP="007876CC">
            <w:pPr>
              <w:spacing w:after="0"/>
              <w:rPr>
                <w:sz w:val="20"/>
              </w:rPr>
            </w:pPr>
            <w:proofErr w:type="spellStart"/>
            <w:r w:rsidRPr="00DA600D">
              <w:rPr>
                <w:color w:val="000000"/>
                <w:sz w:val="20"/>
                <w:lang w:eastAsia="es-EC"/>
              </w:rPr>
              <w:t>Rational</w:t>
            </w:r>
            <w:proofErr w:type="spellEnd"/>
            <w:r w:rsidRPr="00DA600D">
              <w:rPr>
                <w:color w:val="000000"/>
                <w:sz w:val="20"/>
                <w:lang w:eastAsia="es-EC"/>
              </w:rPr>
              <w:t xml:space="preserve"> </w:t>
            </w:r>
            <w:proofErr w:type="spellStart"/>
            <w:r w:rsidRPr="00DA600D">
              <w:rPr>
                <w:color w:val="000000"/>
                <w:sz w:val="20"/>
                <w:lang w:eastAsia="es-EC"/>
              </w:rPr>
              <w:t>Unified</w:t>
            </w:r>
            <w:proofErr w:type="spellEnd"/>
            <w:r w:rsidRPr="00DA600D">
              <w:rPr>
                <w:color w:val="000000"/>
                <w:sz w:val="20"/>
                <w:lang w:eastAsia="es-EC"/>
              </w:rPr>
              <w:t xml:space="preserve"> </w:t>
            </w:r>
            <w:proofErr w:type="spellStart"/>
            <w:r w:rsidRPr="00DA600D">
              <w:rPr>
                <w:color w:val="000000"/>
                <w:sz w:val="20"/>
                <w:lang w:eastAsia="es-EC"/>
              </w:rPr>
              <w:t>Process</w:t>
            </w:r>
            <w:proofErr w:type="spellEnd"/>
            <w:r>
              <w:rPr>
                <w:color w:val="000000"/>
                <w:sz w:val="20"/>
                <w:lang w:eastAsia="es-EC"/>
              </w:rPr>
              <w:t xml:space="preserve"> es una metodología de desarrollo de software</w:t>
            </w:r>
          </w:p>
        </w:tc>
      </w:tr>
      <w:tr w:rsidR="008851BD" w:rsidRPr="00603FAD" w14:paraId="406EF75A" w14:textId="77777777" w:rsidTr="007876CC">
        <w:trPr>
          <w:cantSplit/>
          <w:trHeight w:val="20"/>
        </w:trPr>
        <w:tc>
          <w:tcPr>
            <w:tcW w:w="2544" w:type="dxa"/>
          </w:tcPr>
          <w:p w14:paraId="1F6CBFC7" w14:textId="77777777" w:rsidR="008851BD" w:rsidRPr="00752F45" w:rsidRDefault="008851BD" w:rsidP="007876CC">
            <w:pPr>
              <w:spacing w:after="0"/>
              <w:ind w:right="-360"/>
              <w:rPr>
                <w:color w:val="000000"/>
                <w:sz w:val="20"/>
                <w:lang w:eastAsia="es-EC"/>
              </w:rPr>
            </w:pPr>
            <w:r w:rsidRPr="00752F45">
              <w:rPr>
                <w:sz w:val="20"/>
              </w:rPr>
              <w:t>SCRUM</w:t>
            </w:r>
          </w:p>
        </w:tc>
        <w:tc>
          <w:tcPr>
            <w:tcW w:w="7028" w:type="dxa"/>
          </w:tcPr>
          <w:p w14:paraId="2A05ED57" w14:textId="77777777" w:rsidR="008851BD" w:rsidRPr="00752F45" w:rsidRDefault="008851BD" w:rsidP="007876CC">
            <w:pPr>
              <w:spacing w:after="0"/>
              <w:rPr>
                <w:color w:val="000000"/>
                <w:sz w:val="20"/>
                <w:lang w:eastAsia="es-EC"/>
              </w:rPr>
            </w:pPr>
            <w:r w:rsidRPr="00752F45">
              <w:rPr>
                <w:sz w:val="20"/>
              </w:rPr>
              <w:t>Es una metodología, conjunto de buenas prácticas para la colaboración en equipo en desarrollo de software</w:t>
            </w:r>
          </w:p>
        </w:tc>
      </w:tr>
      <w:tr w:rsidR="008851BD" w:rsidRPr="00603FAD" w14:paraId="5741EC1D" w14:textId="77777777" w:rsidTr="007876CC">
        <w:trPr>
          <w:cantSplit/>
          <w:trHeight w:val="20"/>
        </w:trPr>
        <w:tc>
          <w:tcPr>
            <w:tcW w:w="2544" w:type="dxa"/>
            <w:vAlign w:val="center"/>
          </w:tcPr>
          <w:p w14:paraId="7C13FBE0" w14:textId="77777777" w:rsidR="008851BD" w:rsidRPr="00752F45" w:rsidRDefault="008851BD" w:rsidP="007876CC">
            <w:pPr>
              <w:spacing w:after="0"/>
              <w:ind w:right="-360"/>
              <w:rPr>
                <w:sz w:val="20"/>
              </w:rPr>
            </w:pPr>
            <w:r w:rsidRPr="00752F45">
              <w:rPr>
                <w:color w:val="000000"/>
                <w:sz w:val="20"/>
                <w:lang w:eastAsia="es-EC"/>
              </w:rPr>
              <w:t>SICOHI File Manager</w:t>
            </w:r>
          </w:p>
        </w:tc>
        <w:tc>
          <w:tcPr>
            <w:tcW w:w="7028" w:type="dxa"/>
            <w:vAlign w:val="center"/>
          </w:tcPr>
          <w:p w14:paraId="25B2CBD2" w14:textId="77777777" w:rsidR="008851BD" w:rsidRPr="00752F45" w:rsidRDefault="008851BD" w:rsidP="007876CC">
            <w:pPr>
              <w:spacing w:after="0"/>
              <w:rPr>
                <w:sz w:val="20"/>
              </w:rPr>
            </w:pPr>
            <w:r w:rsidRPr="00752F45">
              <w:rPr>
                <w:color w:val="000000"/>
                <w:sz w:val="20"/>
                <w:lang w:eastAsia="es-EC"/>
              </w:rPr>
              <w:t>Procesa los balances de producción de las operadoras públicas y privadas</w:t>
            </w:r>
          </w:p>
        </w:tc>
      </w:tr>
      <w:tr w:rsidR="008851BD" w:rsidRPr="00603FAD" w14:paraId="74C99513" w14:textId="77777777" w:rsidTr="007876CC">
        <w:trPr>
          <w:cantSplit/>
          <w:trHeight w:val="20"/>
        </w:trPr>
        <w:tc>
          <w:tcPr>
            <w:tcW w:w="2544" w:type="dxa"/>
            <w:vAlign w:val="center"/>
          </w:tcPr>
          <w:p w14:paraId="170BF08D" w14:textId="77777777" w:rsidR="008851BD" w:rsidRPr="00752F45" w:rsidRDefault="008851BD" w:rsidP="007876CC">
            <w:pPr>
              <w:spacing w:after="0"/>
              <w:ind w:right="-360"/>
              <w:rPr>
                <w:sz w:val="20"/>
              </w:rPr>
            </w:pPr>
            <w:r w:rsidRPr="00752F45">
              <w:rPr>
                <w:color w:val="000000"/>
                <w:sz w:val="20"/>
                <w:lang w:eastAsia="es-EC"/>
              </w:rPr>
              <w:t>Sistematización</w:t>
            </w:r>
          </w:p>
        </w:tc>
        <w:tc>
          <w:tcPr>
            <w:tcW w:w="7028" w:type="dxa"/>
            <w:vAlign w:val="center"/>
          </w:tcPr>
          <w:p w14:paraId="401806CC" w14:textId="77777777" w:rsidR="008851BD" w:rsidRPr="00752F45" w:rsidRDefault="008851BD" w:rsidP="007876CC">
            <w:pPr>
              <w:spacing w:after="0"/>
              <w:rPr>
                <w:sz w:val="20"/>
              </w:rPr>
            </w:pPr>
            <w:r w:rsidRPr="00752F45">
              <w:rPr>
                <w:color w:val="000000"/>
                <w:sz w:val="20"/>
                <w:lang w:eastAsia="es-EC"/>
              </w:rPr>
              <w:t xml:space="preserve">Es la incorporación de tecnologías de información para apoyar la realización de las actividades del proceso </w:t>
            </w:r>
          </w:p>
        </w:tc>
      </w:tr>
      <w:tr w:rsidR="008851BD" w:rsidRPr="00603FAD" w14:paraId="0F4E981E" w14:textId="77777777" w:rsidTr="007876CC">
        <w:trPr>
          <w:cantSplit/>
          <w:trHeight w:val="20"/>
        </w:trPr>
        <w:tc>
          <w:tcPr>
            <w:tcW w:w="2544" w:type="dxa"/>
            <w:vAlign w:val="center"/>
          </w:tcPr>
          <w:p w14:paraId="7468F95A" w14:textId="77777777" w:rsidR="008851BD" w:rsidRPr="00752F45" w:rsidRDefault="008851BD" w:rsidP="007876CC">
            <w:pPr>
              <w:spacing w:after="0"/>
              <w:ind w:right="-360"/>
              <w:rPr>
                <w:sz w:val="20"/>
              </w:rPr>
            </w:pPr>
            <w:r w:rsidRPr="00752F45">
              <w:rPr>
                <w:color w:val="000000"/>
                <w:sz w:val="20"/>
                <w:lang w:eastAsia="es-EC"/>
              </w:rPr>
              <w:t>SOTE</w:t>
            </w:r>
          </w:p>
        </w:tc>
        <w:tc>
          <w:tcPr>
            <w:tcW w:w="7028" w:type="dxa"/>
            <w:vAlign w:val="center"/>
          </w:tcPr>
          <w:p w14:paraId="7A32F0D8" w14:textId="77777777" w:rsidR="008851BD" w:rsidRPr="00752F45" w:rsidRDefault="008851BD" w:rsidP="007876CC">
            <w:pPr>
              <w:spacing w:after="0"/>
              <w:rPr>
                <w:sz w:val="20"/>
              </w:rPr>
            </w:pPr>
            <w:r w:rsidRPr="00752F45">
              <w:rPr>
                <w:color w:val="000000"/>
                <w:sz w:val="20"/>
                <w:lang w:eastAsia="es-EC"/>
              </w:rPr>
              <w:t>Sistema de Oleoducto Transecuatoriano</w:t>
            </w:r>
          </w:p>
        </w:tc>
      </w:tr>
      <w:tr w:rsidR="008851BD" w:rsidRPr="00603FAD" w14:paraId="37C64866" w14:textId="77777777" w:rsidTr="007876CC">
        <w:trPr>
          <w:cantSplit/>
          <w:trHeight w:val="20"/>
        </w:trPr>
        <w:tc>
          <w:tcPr>
            <w:tcW w:w="2544" w:type="dxa"/>
          </w:tcPr>
          <w:p w14:paraId="552E5DEF" w14:textId="77777777" w:rsidR="008851BD" w:rsidRPr="00752F45" w:rsidRDefault="008851BD" w:rsidP="007876CC">
            <w:pPr>
              <w:spacing w:after="0"/>
              <w:ind w:right="-360"/>
              <w:rPr>
                <w:color w:val="000000"/>
                <w:sz w:val="20"/>
                <w:lang w:val="en-US" w:eastAsia="es-EC"/>
              </w:rPr>
            </w:pPr>
            <w:r w:rsidRPr="00603FAD">
              <w:rPr>
                <w:sz w:val="20"/>
              </w:rPr>
              <w:t>SQL</w:t>
            </w:r>
          </w:p>
        </w:tc>
        <w:tc>
          <w:tcPr>
            <w:tcW w:w="7028" w:type="dxa"/>
          </w:tcPr>
          <w:p w14:paraId="6ED68C03" w14:textId="77777777" w:rsidR="008851BD" w:rsidRPr="00752F45" w:rsidRDefault="008851BD" w:rsidP="007876CC">
            <w:pPr>
              <w:spacing w:after="0"/>
              <w:rPr>
                <w:color w:val="000000"/>
                <w:sz w:val="20"/>
                <w:lang w:val="en-US" w:eastAsia="es-EC"/>
              </w:rPr>
            </w:pPr>
            <w:r>
              <w:rPr>
                <w:sz w:val="20"/>
              </w:rPr>
              <w:t>L</w:t>
            </w:r>
            <w:r w:rsidRPr="00603FAD">
              <w:rPr>
                <w:sz w:val="20"/>
              </w:rPr>
              <w:t>enguaje normalizado de consulta</w:t>
            </w:r>
          </w:p>
        </w:tc>
      </w:tr>
      <w:tr w:rsidR="008851BD" w:rsidRPr="00603FAD" w14:paraId="78A9F74C" w14:textId="77777777" w:rsidTr="007876CC">
        <w:trPr>
          <w:cantSplit/>
          <w:trHeight w:val="20"/>
        </w:trPr>
        <w:tc>
          <w:tcPr>
            <w:tcW w:w="2544" w:type="dxa"/>
          </w:tcPr>
          <w:p w14:paraId="4CD44DE4" w14:textId="77777777" w:rsidR="008851BD" w:rsidRPr="00752F45" w:rsidRDefault="008851BD" w:rsidP="007876CC">
            <w:pPr>
              <w:spacing w:after="0"/>
              <w:ind w:right="-360"/>
              <w:rPr>
                <w:color w:val="000000"/>
                <w:sz w:val="20"/>
                <w:lang w:val="en-US" w:eastAsia="es-EC"/>
              </w:rPr>
            </w:pPr>
            <w:r>
              <w:rPr>
                <w:sz w:val="20"/>
              </w:rPr>
              <w:t>T</w:t>
            </w:r>
            <w:r w:rsidRPr="00603FAD">
              <w:rPr>
                <w:sz w:val="20"/>
              </w:rPr>
              <w:t>B</w:t>
            </w:r>
          </w:p>
        </w:tc>
        <w:tc>
          <w:tcPr>
            <w:tcW w:w="7028" w:type="dxa"/>
          </w:tcPr>
          <w:p w14:paraId="07BCFFB2" w14:textId="77777777" w:rsidR="008851BD" w:rsidRPr="00752F45" w:rsidRDefault="008851BD" w:rsidP="007876CC">
            <w:pPr>
              <w:spacing w:after="0"/>
              <w:rPr>
                <w:color w:val="000000"/>
                <w:sz w:val="20"/>
                <w:lang w:val="en-US" w:eastAsia="es-EC"/>
              </w:rPr>
            </w:pPr>
            <w:r>
              <w:rPr>
                <w:sz w:val="20"/>
              </w:rPr>
              <w:t>Tera</w:t>
            </w:r>
            <w:r w:rsidRPr="00603FAD">
              <w:rPr>
                <w:sz w:val="20"/>
              </w:rPr>
              <w:t>byte</w:t>
            </w:r>
          </w:p>
        </w:tc>
      </w:tr>
      <w:tr w:rsidR="008851BD" w:rsidRPr="00603FAD" w14:paraId="4185EB44" w14:textId="77777777" w:rsidTr="007876CC">
        <w:trPr>
          <w:cantSplit/>
          <w:trHeight w:val="20"/>
        </w:trPr>
        <w:tc>
          <w:tcPr>
            <w:tcW w:w="2544" w:type="dxa"/>
            <w:vAlign w:val="center"/>
          </w:tcPr>
          <w:p w14:paraId="2B81222F" w14:textId="77777777" w:rsidR="008851BD" w:rsidRPr="00752F45" w:rsidRDefault="008851BD" w:rsidP="007876CC">
            <w:pPr>
              <w:spacing w:after="0"/>
              <w:ind w:right="-360"/>
              <w:rPr>
                <w:sz w:val="20"/>
              </w:rPr>
            </w:pPr>
            <w:r w:rsidRPr="00752F45">
              <w:rPr>
                <w:color w:val="000000"/>
                <w:sz w:val="20"/>
                <w:lang w:val="en-US" w:eastAsia="es-EC"/>
              </w:rPr>
              <w:lastRenderedPageBreak/>
              <w:t>TMS</w:t>
            </w:r>
          </w:p>
        </w:tc>
        <w:tc>
          <w:tcPr>
            <w:tcW w:w="7028" w:type="dxa"/>
            <w:vAlign w:val="center"/>
          </w:tcPr>
          <w:p w14:paraId="14093D6B" w14:textId="77777777" w:rsidR="008851BD" w:rsidRPr="00752F45" w:rsidRDefault="008851BD" w:rsidP="007876CC">
            <w:pPr>
              <w:spacing w:after="0"/>
              <w:rPr>
                <w:sz w:val="20"/>
              </w:rPr>
            </w:pPr>
            <w:r w:rsidRPr="00752F45">
              <w:rPr>
                <w:color w:val="000000"/>
                <w:sz w:val="20"/>
                <w:lang w:val="en-US" w:eastAsia="es-EC"/>
              </w:rPr>
              <w:t>Tile Map Service Specification</w:t>
            </w:r>
          </w:p>
        </w:tc>
      </w:tr>
      <w:tr w:rsidR="008851BD" w:rsidRPr="00603FAD" w14:paraId="71DFFE5B" w14:textId="77777777" w:rsidTr="007876CC">
        <w:trPr>
          <w:cantSplit/>
          <w:trHeight w:val="20"/>
        </w:trPr>
        <w:tc>
          <w:tcPr>
            <w:tcW w:w="2544" w:type="dxa"/>
            <w:vAlign w:val="center"/>
          </w:tcPr>
          <w:p w14:paraId="499F6EC9" w14:textId="77777777" w:rsidR="008851BD" w:rsidRPr="00752F45" w:rsidRDefault="008851BD" w:rsidP="007876CC">
            <w:pPr>
              <w:spacing w:after="0"/>
              <w:ind w:right="-360"/>
              <w:rPr>
                <w:sz w:val="20"/>
              </w:rPr>
            </w:pPr>
            <w:r w:rsidRPr="00752F45">
              <w:rPr>
                <w:color w:val="000000"/>
                <w:sz w:val="20"/>
                <w:lang w:eastAsia="es-EC"/>
              </w:rPr>
              <w:t>VMS</w:t>
            </w:r>
          </w:p>
        </w:tc>
        <w:tc>
          <w:tcPr>
            <w:tcW w:w="7028" w:type="dxa"/>
            <w:vAlign w:val="center"/>
          </w:tcPr>
          <w:p w14:paraId="046A021E" w14:textId="77777777" w:rsidR="008851BD" w:rsidRPr="00752F45" w:rsidRDefault="008851BD" w:rsidP="007876CC">
            <w:pPr>
              <w:spacing w:after="0"/>
              <w:rPr>
                <w:sz w:val="20"/>
              </w:rPr>
            </w:pPr>
            <w:r w:rsidRPr="00752F45">
              <w:rPr>
                <w:color w:val="000000"/>
                <w:sz w:val="20"/>
                <w:lang w:eastAsia="es-EC"/>
              </w:rPr>
              <w:t>Servicio de Mapas Web</w:t>
            </w:r>
          </w:p>
        </w:tc>
      </w:tr>
      <w:tr w:rsidR="008851BD" w:rsidRPr="00603FAD" w14:paraId="6AE8C9E1" w14:textId="77777777" w:rsidTr="007876CC">
        <w:trPr>
          <w:cantSplit/>
          <w:trHeight w:val="20"/>
        </w:trPr>
        <w:tc>
          <w:tcPr>
            <w:tcW w:w="2544" w:type="dxa"/>
            <w:vAlign w:val="center"/>
          </w:tcPr>
          <w:p w14:paraId="392DD182" w14:textId="77777777" w:rsidR="008851BD" w:rsidRPr="00752F45" w:rsidRDefault="008851BD" w:rsidP="007876CC">
            <w:pPr>
              <w:spacing w:after="0"/>
              <w:ind w:right="-360"/>
              <w:rPr>
                <w:sz w:val="20"/>
              </w:rPr>
            </w:pPr>
            <w:r w:rsidRPr="00752F45">
              <w:rPr>
                <w:color w:val="000000"/>
                <w:sz w:val="20"/>
                <w:lang w:eastAsia="es-EC"/>
              </w:rPr>
              <w:t>WFS</w:t>
            </w:r>
          </w:p>
        </w:tc>
        <w:tc>
          <w:tcPr>
            <w:tcW w:w="7028" w:type="dxa"/>
            <w:vAlign w:val="center"/>
          </w:tcPr>
          <w:p w14:paraId="2DCB4A29" w14:textId="77777777" w:rsidR="008851BD" w:rsidRPr="00752F45" w:rsidRDefault="008851BD" w:rsidP="007876CC">
            <w:pPr>
              <w:spacing w:after="0"/>
              <w:rPr>
                <w:sz w:val="20"/>
              </w:rPr>
            </w:pPr>
            <w:r w:rsidRPr="00752F45">
              <w:rPr>
                <w:color w:val="000000"/>
                <w:sz w:val="20"/>
                <w:lang w:eastAsia="es-EC"/>
              </w:rPr>
              <w:t xml:space="preserve">Web </w:t>
            </w:r>
            <w:proofErr w:type="spellStart"/>
            <w:r w:rsidRPr="00752F45">
              <w:rPr>
                <w:color w:val="000000"/>
                <w:sz w:val="20"/>
                <w:lang w:eastAsia="es-EC"/>
              </w:rPr>
              <w:t>Feature</w:t>
            </w:r>
            <w:proofErr w:type="spellEnd"/>
            <w:r w:rsidRPr="00752F45">
              <w:rPr>
                <w:color w:val="000000"/>
                <w:sz w:val="20"/>
                <w:lang w:eastAsia="es-EC"/>
              </w:rPr>
              <w:t xml:space="preserve"> </w:t>
            </w:r>
            <w:proofErr w:type="spellStart"/>
            <w:r w:rsidRPr="00752F45">
              <w:rPr>
                <w:color w:val="000000"/>
                <w:sz w:val="20"/>
                <w:lang w:eastAsia="es-EC"/>
              </w:rPr>
              <w:t>Service</w:t>
            </w:r>
            <w:proofErr w:type="spellEnd"/>
          </w:p>
        </w:tc>
      </w:tr>
      <w:tr w:rsidR="008851BD" w:rsidRPr="00603FAD" w14:paraId="7957D15F" w14:textId="77777777" w:rsidTr="007876CC">
        <w:trPr>
          <w:cantSplit/>
          <w:trHeight w:val="20"/>
        </w:trPr>
        <w:tc>
          <w:tcPr>
            <w:tcW w:w="2544" w:type="dxa"/>
            <w:vAlign w:val="center"/>
          </w:tcPr>
          <w:p w14:paraId="7F95A569" w14:textId="77777777" w:rsidR="008851BD" w:rsidRPr="00752F45" w:rsidRDefault="008851BD" w:rsidP="007876CC">
            <w:pPr>
              <w:spacing w:after="0"/>
              <w:ind w:right="-360"/>
              <w:rPr>
                <w:sz w:val="20"/>
              </w:rPr>
            </w:pPr>
            <w:r w:rsidRPr="00752F45">
              <w:rPr>
                <w:color w:val="000000"/>
                <w:sz w:val="20"/>
                <w:lang w:val="en-US" w:eastAsia="es-EC"/>
              </w:rPr>
              <w:t>WMTS</w:t>
            </w:r>
          </w:p>
        </w:tc>
        <w:tc>
          <w:tcPr>
            <w:tcW w:w="7028" w:type="dxa"/>
            <w:vAlign w:val="center"/>
          </w:tcPr>
          <w:p w14:paraId="2AF7A3E8" w14:textId="77777777" w:rsidR="008851BD" w:rsidRPr="00752F45" w:rsidRDefault="008851BD" w:rsidP="007876CC">
            <w:pPr>
              <w:spacing w:after="0"/>
              <w:rPr>
                <w:sz w:val="20"/>
              </w:rPr>
            </w:pPr>
            <w:r w:rsidRPr="00752F45">
              <w:rPr>
                <w:color w:val="000000"/>
                <w:sz w:val="20"/>
                <w:lang w:val="en-US" w:eastAsia="es-EC"/>
              </w:rPr>
              <w:t>Web Map Tile Service</w:t>
            </w:r>
          </w:p>
        </w:tc>
      </w:tr>
    </w:tbl>
    <w:p w14:paraId="2979CBE7" w14:textId="77777777" w:rsidR="00BD175E" w:rsidRPr="00334BC2" w:rsidRDefault="00BD175E" w:rsidP="009C4244">
      <w:pPr>
        <w:pStyle w:val="TOC4-2"/>
        <w:ind w:right="4"/>
        <w:rPr>
          <w:rFonts w:ascii="Times New Roman" w:hAnsi="Times New Roman"/>
          <w:sz w:val="22"/>
          <w:szCs w:val="22"/>
        </w:rPr>
      </w:pPr>
    </w:p>
    <w:bookmarkEnd w:id="584"/>
    <w:p w14:paraId="513657A9" w14:textId="77777777" w:rsidR="00356E4C" w:rsidRPr="00334BC2" w:rsidRDefault="00356E4C" w:rsidP="00356E4C">
      <w:pPr>
        <w:ind w:left="1440" w:right="-360" w:hanging="720"/>
        <w:rPr>
          <w:sz w:val="22"/>
          <w:szCs w:val="22"/>
        </w:rPr>
      </w:pPr>
    </w:p>
    <w:p w14:paraId="055F2890" w14:textId="4A48BCFD" w:rsidR="00356E4C" w:rsidRPr="00334BC2" w:rsidRDefault="00356E4C" w:rsidP="009C4244">
      <w:pPr>
        <w:pStyle w:val="TOC4-1"/>
        <w:ind w:right="4"/>
        <w:rPr>
          <w:rFonts w:ascii="Times New Roman" w:hAnsi="Times New Roman"/>
          <w:sz w:val="22"/>
          <w:szCs w:val="22"/>
        </w:rPr>
      </w:pPr>
      <w:bookmarkStart w:id="585" w:name="_Toc521498252"/>
      <w:r w:rsidRPr="00334BC2">
        <w:rPr>
          <w:rFonts w:ascii="Times New Roman" w:hAnsi="Times New Roman"/>
          <w:sz w:val="22"/>
          <w:szCs w:val="22"/>
        </w:rPr>
        <w:br w:type="page"/>
      </w:r>
      <w:bookmarkStart w:id="586" w:name="_Toc454958716"/>
      <w:bookmarkStart w:id="587" w:name="_Toc476310091"/>
      <w:bookmarkStart w:id="588" w:name="_Toc482896420"/>
      <w:bookmarkStart w:id="589" w:name="_Toc488944438"/>
      <w:r w:rsidRPr="00334BC2">
        <w:rPr>
          <w:rFonts w:ascii="Times New Roman" w:hAnsi="Times New Roman"/>
          <w:sz w:val="22"/>
          <w:szCs w:val="22"/>
        </w:rPr>
        <w:lastRenderedPageBreak/>
        <w:t>B.</w:t>
      </w:r>
      <w:r w:rsidR="009C4244" w:rsidRPr="00334BC2">
        <w:rPr>
          <w:rFonts w:ascii="Times New Roman" w:hAnsi="Times New Roman"/>
          <w:sz w:val="22"/>
          <w:szCs w:val="22"/>
        </w:rPr>
        <w:t xml:space="preserve">  </w:t>
      </w:r>
      <w:r w:rsidRPr="00334BC2">
        <w:rPr>
          <w:rFonts w:ascii="Times New Roman" w:hAnsi="Times New Roman"/>
          <w:sz w:val="22"/>
          <w:szCs w:val="22"/>
        </w:rPr>
        <w:t xml:space="preserve">Requisitos </w:t>
      </w:r>
      <w:r w:rsidR="0010666E" w:rsidRPr="00334BC2">
        <w:rPr>
          <w:rFonts w:ascii="Times New Roman" w:hAnsi="Times New Roman"/>
          <w:sz w:val="22"/>
          <w:szCs w:val="22"/>
        </w:rPr>
        <w:t>r</w:t>
      </w:r>
      <w:r w:rsidRPr="00334BC2">
        <w:rPr>
          <w:rFonts w:ascii="Times New Roman" w:hAnsi="Times New Roman"/>
          <w:sz w:val="22"/>
          <w:szCs w:val="22"/>
        </w:rPr>
        <w:t xml:space="preserve">elativos a </w:t>
      </w:r>
      <w:r w:rsidR="0010666E" w:rsidRPr="00334BC2">
        <w:rPr>
          <w:rFonts w:ascii="Times New Roman" w:hAnsi="Times New Roman"/>
          <w:sz w:val="22"/>
          <w:szCs w:val="22"/>
        </w:rPr>
        <w:t>f</w:t>
      </w:r>
      <w:r w:rsidRPr="00334BC2">
        <w:rPr>
          <w:rFonts w:ascii="Times New Roman" w:hAnsi="Times New Roman"/>
          <w:sz w:val="22"/>
          <w:szCs w:val="22"/>
        </w:rPr>
        <w:t xml:space="preserve">unciones, </w:t>
      </w:r>
      <w:r w:rsidR="00420588" w:rsidRPr="00334BC2">
        <w:rPr>
          <w:rFonts w:ascii="Times New Roman" w:hAnsi="Times New Roman"/>
          <w:sz w:val="22"/>
          <w:szCs w:val="22"/>
        </w:rPr>
        <w:br/>
      </w:r>
      <w:r w:rsidR="0010666E" w:rsidRPr="00334BC2">
        <w:rPr>
          <w:rFonts w:ascii="Times New Roman" w:hAnsi="Times New Roman"/>
          <w:sz w:val="22"/>
          <w:szCs w:val="22"/>
        </w:rPr>
        <w:t>a</w:t>
      </w:r>
      <w:r w:rsidRPr="00334BC2">
        <w:rPr>
          <w:rFonts w:ascii="Times New Roman" w:hAnsi="Times New Roman"/>
          <w:sz w:val="22"/>
          <w:szCs w:val="22"/>
        </w:rPr>
        <w:t xml:space="preserve">rquitectura y </w:t>
      </w:r>
      <w:r w:rsidR="0010666E" w:rsidRPr="00334BC2">
        <w:rPr>
          <w:rFonts w:ascii="Times New Roman" w:hAnsi="Times New Roman"/>
          <w:sz w:val="22"/>
          <w:szCs w:val="22"/>
        </w:rPr>
        <w:t>r</w:t>
      </w:r>
      <w:r w:rsidRPr="00334BC2">
        <w:rPr>
          <w:rFonts w:ascii="Times New Roman" w:hAnsi="Times New Roman"/>
          <w:sz w:val="22"/>
          <w:szCs w:val="22"/>
        </w:rPr>
        <w:t>endimiento</w:t>
      </w:r>
      <w:bookmarkEnd w:id="585"/>
      <w:bookmarkEnd w:id="586"/>
      <w:bookmarkEnd w:id="587"/>
      <w:bookmarkEnd w:id="588"/>
      <w:bookmarkEnd w:id="589"/>
    </w:p>
    <w:p w14:paraId="2EA3CED1" w14:textId="7B027957" w:rsidR="00356E4C" w:rsidRPr="00334BC2" w:rsidRDefault="00356E4C" w:rsidP="009C4244">
      <w:pPr>
        <w:pStyle w:val="TOC4-2"/>
        <w:ind w:right="4"/>
        <w:rPr>
          <w:rFonts w:ascii="Times New Roman" w:hAnsi="Times New Roman"/>
          <w:sz w:val="22"/>
          <w:szCs w:val="22"/>
        </w:rPr>
      </w:pPr>
      <w:bookmarkStart w:id="590" w:name="_Toc454958717"/>
      <w:bookmarkStart w:id="591" w:name="_Toc476310092"/>
      <w:bookmarkStart w:id="592" w:name="_Toc482896421"/>
      <w:bookmarkStart w:id="593" w:name="_Toc488944439"/>
      <w:bookmarkStart w:id="594" w:name="_Toc521498253"/>
      <w:r w:rsidRPr="00334BC2">
        <w:rPr>
          <w:rFonts w:ascii="Times New Roman" w:hAnsi="Times New Roman"/>
          <w:sz w:val="22"/>
          <w:szCs w:val="22"/>
        </w:rPr>
        <w:t>1.1</w:t>
      </w:r>
      <w:r w:rsidRPr="00334BC2">
        <w:rPr>
          <w:rFonts w:ascii="Times New Roman" w:hAnsi="Times New Roman"/>
          <w:sz w:val="22"/>
          <w:szCs w:val="22"/>
        </w:rPr>
        <w:tab/>
        <w:t xml:space="preserve">Requisitos </w:t>
      </w:r>
      <w:r w:rsidR="0010666E" w:rsidRPr="00334BC2">
        <w:rPr>
          <w:rFonts w:ascii="Times New Roman" w:hAnsi="Times New Roman"/>
          <w:sz w:val="22"/>
          <w:szCs w:val="22"/>
        </w:rPr>
        <w:t>l</w:t>
      </w:r>
      <w:r w:rsidRPr="00334BC2">
        <w:rPr>
          <w:rFonts w:ascii="Times New Roman" w:hAnsi="Times New Roman"/>
          <w:sz w:val="22"/>
          <w:szCs w:val="22"/>
        </w:rPr>
        <w:t xml:space="preserve">egales y </w:t>
      </w:r>
      <w:r w:rsidR="0010666E" w:rsidRPr="00334BC2">
        <w:rPr>
          <w:rFonts w:ascii="Times New Roman" w:hAnsi="Times New Roman"/>
          <w:sz w:val="22"/>
          <w:szCs w:val="22"/>
        </w:rPr>
        <w:t>r</w:t>
      </w:r>
      <w:r w:rsidRPr="00334BC2">
        <w:rPr>
          <w:rFonts w:ascii="Times New Roman" w:hAnsi="Times New Roman"/>
          <w:sz w:val="22"/>
          <w:szCs w:val="22"/>
        </w:rPr>
        <w:t xml:space="preserve">eglamentarios que debe </w:t>
      </w:r>
      <w:r w:rsidR="0010666E" w:rsidRPr="00334BC2">
        <w:rPr>
          <w:rFonts w:ascii="Times New Roman" w:hAnsi="Times New Roman"/>
          <w:sz w:val="22"/>
          <w:szCs w:val="22"/>
        </w:rPr>
        <w:t>c</w:t>
      </w:r>
      <w:r w:rsidRPr="00334BC2">
        <w:rPr>
          <w:rFonts w:ascii="Times New Roman" w:hAnsi="Times New Roman"/>
          <w:sz w:val="22"/>
          <w:szCs w:val="22"/>
        </w:rPr>
        <w:t>umplir el Sistema Informático</w:t>
      </w:r>
      <w:bookmarkEnd w:id="590"/>
      <w:bookmarkEnd w:id="591"/>
      <w:bookmarkEnd w:id="592"/>
      <w:bookmarkEnd w:id="593"/>
    </w:p>
    <w:p w14:paraId="5D41EBBC" w14:textId="77777777" w:rsidR="00356E4C" w:rsidRPr="00334BC2" w:rsidRDefault="00356E4C" w:rsidP="00B056A9">
      <w:pPr>
        <w:ind w:left="1440" w:right="4" w:hanging="720"/>
        <w:rPr>
          <w:sz w:val="22"/>
          <w:szCs w:val="22"/>
        </w:rPr>
      </w:pPr>
      <w:r w:rsidRPr="00334BC2">
        <w:rPr>
          <w:sz w:val="22"/>
          <w:szCs w:val="22"/>
        </w:rPr>
        <w:t>1.1.1</w:t>
      </w:r>
      <w:r w:rsidRPr="00334BC2">
        <w:rPr>
          <w:sz w:val="22"/>
          <w:szCs w:val="22"/>
        </w:rPr>
        <w:tab/>
        <w:t>El Sistema Informático DEBE</w:t>
      </w:r>
      <w:r w:rsidR="0025326B" w:rsidRPr="00334BC2">
        <w:rPr>
          <w:sz w:val="22"/>
          <w:szCs w:val="22"/>
        </w:rPr>
        <w:t>RÁ</w:t>
      </w:r>
      <w:r w:rsidRPr="00334BC2">
        <w:rPr>
          <w:sz w:val="22"/>
          <w:szCs w:val="22"/>
        </w:rPr>
        <w:t xml:space="preserve"> cumplir con las siguie</w:t>
      </w:r>
      <w:r w:rsidR="00D714D0" w:rsidRPr="00334BC2">
        <w:rPr>
          <w:sz w:val="22"/>
          <w:szCs w:val="22"/>
        </w:rPr>
        <w:t>ntes leyes y reglamentaciones:</w:t>
      </w:r>
    </w:p>
    <w:p w14:paraId="7A0D52AE" w14:textId="77777777" w:rsidR="000D56D6" w:rsidRPr="00334BC2" w:rsidRDefault="00356E4C" w:rsidP="000D56D6">
      <w:pPr>
        <w:ind w:left="2160" w:right="4" w:hanging="720"/>
        <w:rPr>
          <w:iCs/>
          <w:sz w:val="22"/>
          <w:szCs w:val="22"/>
        </w:rPr>
      </w:pPr>
      <w:r w:rsidRPr="00334BC2">
        <w:rPr>
          <w:sz w:val="22"/>
          <w:szCs w:val="22"/>
        </w:rPr>
        <w:t>1.1.1.1</w:t>
      </w:r>
      <w:r w:rsidRPr="00334BC2">
        <w:rPr>
          <w:sz w:val="22"/>
          <w:szCs w:val="22"/>
        </w:rPr>
        <w:tab/>
      </w:r>
      <w:r w:rsidR="000D56D6" w:rsidRPr="00334BC2">
        <w:rPr>
          <w:iCs/>
          <w:sz w:val="22"/>
          <w:szCs w:val="22"/>
        </w:rPr>
        <w:t xml:space="preserve">El Proveedor DEBERÁ garantizar la sostenibilidad durante la vida útil del Sistema de Gestión Integral de información técnica de Hidrocarburos, de conformidad al principio de vigencia tecnológica publicado en el Artículo 8 del Decreto Ejecutivo No. 1515 de 15 de mayo de 2013. (Refiérase: Anexo 17). </w:t>
      </w:r>
    </w:p>
    <w:p w14:paraId="44FD73E6" w14:textId="6C29C6A2" w:rsidR="00356E4C" w:rsidRPr="00334BC2" w:rsidRDefault="00356E4C" w:rsidP="00B056A9">
      <w:pPr>
        <w:ind w:left="2160" w:right="4" w:hanging="720"/>
        <w:rPr>
          <w:rStyle w:val="Preparersnotenobold"/>
          <w:i w:val="0"/>
          <w:iCs/>
          <w:sz w:val="22"/>
          <w:szCs w:val="22"/>
        </w:rPr>
      </w:pPr>
    </w:p>
    <w:p w14:paraId="3AD93560" w14:textId="4CF8D6BB" w:rsidR="008D43A7" w:rsidRPr="00334BC2" w:rsidRDefault="00356E4C" w:rsidP="00671911">
      <w:pPr>
        <w:ind w:left="2160" w:right="4" w:hanging="720"/>
        <w:rPr>
          <w:rStyle w:val="Preparersnotenobold"/>
          <w:i w:val="0"/>
          <w:iCs/>
          <w:sz w:val="22"/>
          <w:szCs w:val="22"/>
        </w:rPr>
      </w:pPr>
      <w:r w:rsidRPr="00334BC2">
        <w:rPr>
          <w:rStyle w:val="Preparersnotenobold"/>
          <w:i w:val="0"/>
          <w:iCs/>
          <w:sz w:val="22"/>
          <w:szCs w:val="22"/>
        </w:rPr>
        <w:t>1.1.1.2</w:t>
      </w:r>
      <w:r w:rsidRPr="00334BC2">
        <w:rPr>
          <w:iCs/>
          <w:sz w:val="22"/>
          <w:szCs w:val="22"/>
        </w:rPr>
        <w:tab/>
      </w:r>
      <w:r w:rsidR="00671911" w:rsidRPr="00334BC2">
        <w:rPr>
          <w:iCs/>
          <w:sz w:val="22"/>
          <w:szCs w:val="22"/>
        </w:rPr>
        <w:t>La implementación de la solución integral DEBERÁ asegurar el cumplimiento de los controles y políticas de seguridad establecidos por el Esquema Gubernamental de Seguridad de la Información EGSI 2.0, emitido por el MINTEL con Acuerdo Ministerial 025 de enero de 2020. (Refiérase: Anexo 19).</w:t>
      </w:r>
    </w:p>
    <w:p w14:paraId="2FB6453B" w14:textId="6F87514F" w:rsidR="00356E4C" w:rsidRPr="00334BC2" w:rsidRDefault="00356E4C" w:rsidP="009C4244">
      <w:pPr>
        <w:pStyle w:val="TOC4-2"/>
        <w:ind w:right="4"/>
        <w:rPr>
          <w:rFonts w:ascii="Times New Roman" w:hAnsi="Times New Roman"/>
          <w:sz w:val="22"/>
          <w:szCs w:val="22"/>
        </w:rPr>
      </w:pPr>
      <w:bookmarkStart w:id="595" w:name="_Toc454958718"/>
      <w:bookmarkStart w:id="596" w:name="_Toc476310093"/>
      <w:bookmarkStart w:id="597" w:name="_Toc482896422"/>
      <w:bookmarkStart w:id="598" w:name="_Toc488944440"/>
      <w:r w:rsidRPr="00334BC2">
        <w:rPr>
          <w:rFonts w:ascii="Times New Roman" w:hAnsi="Times New Roman"/>
          <w:sz w:val="22"/>
          <w:szCs w:val="22"/>
        </w:rPr>
        <w:t>1.2</w:t>
      </w:r>
      <w:r w:rsidRPr="00334BC2">
        <w:rPr>
          <w:rFonts w:ascii="Times New Roman" w:hAnsi="Times New Roman"/>
          <w:sz w:val="22"/>
          <w:szCs w:val="22"/>
        </w:rPr>
        <w:tab/>
        <w:t xml:space="preserve">Requisitos </w:t>
      </w:r>
      <w:r w:rsidR="005C4D16" w:rsidRPr="00334BC2">
        <w:rPr>
          <w:rFonts w:ascii="Times New Roman" w:hAnsi="Times New Roman"/>
          <w:sz w:val="22"/>
          <w:szCs w:val="22"/>
        </w:rPr>
        <w:t>o</w:t>
      </w:r>
      <w:r w:rsidRPr="00334BC2">
        <w:rPr>
          <w:rFonts w:ascii="Times New Roman" w:hAnsi="Times New Roman"/>
          <w:sz w:val="22"/>
          <w:szCs w:val="22"/>
        </w:rPr>
        <w:t xml:space="preserve">peracionales que </w:t>
      </w:r>
      <w:r w:rsidR="005C4D16" w:rsidRPr="00334BC2">
        <w:rPr>
          <w:rFonts w:ascii="Times New Roman" w:hAnsi="Times New Roman"/>
          <w:sz w:val="22"/>
          <w:szCs w:val="22"/>
        </w:rPr>
        <w:t>d</w:t>
      </w:r>
      <w:r w:rsidRPr="00334BC2">
        <w:rPr>
          <w:rFonts w:ascii="Times New Roman" w:hAnsi="Times New Roman"/>
          <w:sz w:val="22"/>
          <w:szCs w:val="22"/>
        </w:rPr>
        <w:t xml:space="preserve">ebe </w:t>
      </w:r>
      <w:r w:rsidR="005C4D16" w:rsidRPr="00334BC2">
        <w:rPr>
          <w:rFonts w:ascii="Times New Roman" w:hAnsi="Times New Roman"/>
          <w:sz w:val="22"/>
          <w:szCs w:val="22"/>
        </w:rPr>
        <w:t>c</w:t>
      </w:r>
      <w:r w:rsidRPr="00334BC2">
        <w:rPr>
          <w:rFonts w:ascii="Times New Roman" w:hAnsi="Times New Roman"/>
          <w:sz w:val="22"/>
          <w:szCs w:val="22"/>
        </w:rPr>
        <w:t>umplir el Sistema Informático</w:t>
      </w:r>
      <w:bookmarkEnd w:id="594"/>
      <w:bookmarkEnd w:id="595"/>
      <w:bookmarkEnd w:id="596"/>
      <w:bookmarkEnd w:id="597"/>
      <w:bookmarkEnd w:id="598"/>
    </w:p>
    <w:p w14:paraId="7E8AB0F6" w14:textId="28C61D19" w:rsidR="00356E4C" w:rsidRPr="00334BC2" w:rsidRDefault="00356E4C" w:rsidP="00B056A9">
      <w:pPr>
        <w:ind w:left="1440" w:right="4" w:hanging="720"/>
        <w:rPr>
          <w:spacing w:val="-4"/>
          <w:sz w:val="22"/>
          <w:szCs w:val="22"/>
        </w:rPr>
      </w:pPr>
      <w:r w:rsidRPr="00334BC2">
        <w:rPr>
          <w:spacing w:val="-4"/>
          <w:sz w:val="22"/>
          <w:szCs w:val="22"/>
        </w:rPr>
        <w:t>1.2.1</w:t>
      </w:r>
      <w:r w:rsidRPr="00334BC2">
        <w:rPr>
          <w:spacing w:val="-4"/>
          <w:sz w:val="22"/>
          <w:szCs w:val="22"/>
        </w:rPr>
        <w:tab/>
        <w:t>El Sistema Informático DEBE</w:t>
      </w:r>
      <w:r w:rsidR="0025326B" w:rsidRPr="00334BC2">
        <w:rPr>
          <w:spacing w:val="-4"/>
          <w:sz w:val="22"/>
          <w:szCs w:val="22"/>
        </w:rPr>
        <w:t>RÁ</w:t>
      </w:r>
      <w:r w:rsidRPr="00334BC2">
        <w:rPr>
          <w:spacing w:val="-4"/>
          <w:sz w:val="22"/>
          <w:szCs w:val="22"/>
        </w:rPr>
        <w:t xml:space="preserve"> cumplir con los siguientes requisitos </w:t>
      </w:r>
      <w:r w:rsidR="005171D9" w:rsidRPr="00334BC2">
        <w:rPr>
          <w:spacing w:val="-4"/>
          <w:sz w:val="22"/>
          <w:szCs w:val="22"/>
        </w:rPr>
        <w:t>generales</w:t>
      </w:r>
      <w:r w:rsidRPr="00334BC2">
        <w:rPr>
          <w:spacing w:val="-4"/>
          <w:sz w:val="22"/>
          <w:szCs w:val="22"/>
        </w:rPr>
        <w:t>:</w:t>
      </w:r>
    </w:p>
    <w:p w14:paraId="4BA013CD" w14:textId="77777777" w:rsidR="00F933CF" w:rsidRPr="00334BC2" w:rsidRDefault="00F933CF" w:rsidP="00F933CF">
      <w:pPr>
        <w:ind w:left="2124" w:hanging="706"/>
        <w:rPr>
          <w:sz w:val="22"/>
          <w:szCs w:val="22"/>
        </w:rPr>
      </w:pPr>
      <w:r w:rsidRPr="00334BC2">
        <w:rPr>
          <w:sz w:val="22"/>
          <w:szCs w:val="22"/>
        </w:rPr>
        <w:t xml:space="preserve">1.2.1.1. </w:t>
      </w:r>
      <w:r w:rsidRPr="00334BC2">
        <w:rPr>
          <w:iCs/>
          <w:sz w:val="22"/>
          <w:szCs w:val="22"/>
        </w:rPr>
        <w:t>El Proveedor DEBERÁ implementar una solución integral que permita administrar, gestionar y presentar la información proveniente de las actividades de exploración, explotación, producción, transporte, almacenamiento, refinación y comercialización de hidrocarburos desarrolladas por las empresas públicas y privadas del ecosistema empresarial del sector de hidrocarburos.</w:t>
      </w:r>
    </w:p>
    <w:p w14:paraId="57247F01" w14:textId="77777777" w:rsidR="00F933CF" w:rsidRPr="00334BC2" w:rsidRDefault="00F933CF" w:rsidP="00F933CF">
      <w:pPr>
        <w:ind w:left="2124" w:hanging="706"/>
        <w:rPr>
          <w:sz w:val="22"/>
          <w:szCs w:val="22"/>
        </w:rPr>
      </w:pPr>
      <w:r w:rsidRPr="00334BC2">
        <w:rPr>
          <w:sz w:val="22"/>
          <w:szCs w:val="22"/>
        </w:rPr>
        <w:t xml:space="preserve">1.2.1.2. El Proveedor DEBERÁ proporcionar el hardware y software necesarios para la operación de la solución integral, que incluirán el levantamiento y sistematización de procesos, personalización de la aplicación, migración e implementación de la infraestructura tecnológica; así como, interfaces y demás facilidades necesarias para la operación. </w:t>
      </w:r>
    </w:p>
    <w:p w14:paraId="2E2939E8" w14:textId="77777777" w:rsidR="00F933CF" w:rsidRPr="00334BC2" w:rsidRDefault="00F933CF" w:rsidP="00F933CF">
      <w:pPr>
        <w:pStyle w:val="Prrafodelista"/>
        <w:numPr>
          <w:ilvl w:val="3"/>
          <w:numId w:val="162"/>
        </w:numPr>
        <w:ind w:right="4"/>
        <w:rPr>
          <w:sz w:val="22"/>
          <w:szCs w:val="22"/>
        </w:rPr>
      </w:pPr>
      <w:r w:rsidRPr="00334BC2">
        <w:rPr>
          <w:sz w:val="22"/>
          <w:szCs w:val="22"/>
        </w:rPr>
        <w:t>El Proveedor DEBERÁ entregar adicional a la solución en producción, una réplica de la misma (sin incluir la data migrada de la anterior solución) dentro de un ambiente de pruebas que estará dentro del entorno de virtualización.</w:t>
      </w:r>
    </w:p>
    <w:p w14:paraId="7E9F4C60" w14:textId="77777777" w:rsidR="00F933CF" w:rsidRPr="00334BC2" w:rsidRDefault="00F933CF" w:rsidP="00F933CF">
      <w:pPr>
        <w:pStyle w:val="Prrafodelista"/>
        <w:ind w:left="862" w:right="4"/>
        <w:rPr>
          <w:sz w:val="22"/>
          <w:szCs w:val="22"/>
        </w:rPr>
      </w:pPr>
    </w:p>
    <w:p w14:paraId="4041E993" w14:textId="77777777" w:rsidR="00F933CF" w:rsidRPr="00334BC2" w:rsidRDefault="00F933CF" w:rsidP="00F933CF">
      <w:pPr>
        <w:pStyle w:val="Prrafodelista"/>
        <w:numPr>
          <w:ilvl w:val="3"/>
          <w:numId w:val="162"/>
        </w:numPr>
        <w:ind w:right="4"/>
        <w:rPr>
          <w:sz w:val="22"/>
          <w:szCs w:val="22"/>
        </w:rPr>
      </w:pPr>
      <w:r w:rsidRPr="00334BC2">
        <w:rPr>
          <w:sz w:val="22"/>
          <w:szCs w:val="22"/>
        </w:rPr>
        <w:t>El Proveedor DEBERÁ firmar un compromiso de confidencialidad con el fin de proteger la información sensible con la que trabaja el BIPE.</w:t>
      </w:r>
    </w:p>
    <w:p w14:paraId="3BAA790E" w14:textId="77777777" w:rsidR="00F933CF" w:rsidRPr="00334BC2" w:rsidRDefault="00F933CF" w:rsidP="00F933CF">
      <w:pPr>
        <w:pStyle w:val="Prrafodelista"/>
        <w:ind w:left="82"/>
        <w:rPr>
          <w:i/>
          <w:sz w:val="22"/>
          <w:szCs w:val="22"/>
        </w:rPr>
      </w:pPr>
    </w:p>
    <w:p w14:paraId="15F2E0F6" w14:textId="77777777" w:rsidR="00F933CF" w:rsidRPr="00334BC2" w:rsidRDefault="00F933CF" w:rsidP="00F933CF">
      <w:pPr>
        <w:pStyle w:val="Prrafodelista"/>
        <w:numPr>
          <w:ilvl w:val="3"/>
          <w:numId w:val="162"/>
        </w:numPr>
        <w:ind w:right="4"/>
        <w:rPr>
          <w:sz w:val="22"/>
          <w:szCs w:val="22"/>
        </w:rPr>
      </w:pPr>
      <w:r w:rsidRPr="00334BC2">
        <w:rPr>
          <w:sz w:val="22"/>
          <w:szCs w:val="22"/>
        </w:rPr>
        <w:t>El Proveedor DEBERÁ migrar la información del actual BIPE que son aproximadamente 60 TB (incluye software base) que se encuentran distribuidas entre las bases de datos, las carpetas de red y storage, garantizando la integridad y veracidad de la misma, hacia la nueva plataforma de gestión de información.</w:t>
      </w:r>
    </w:p>
    <w:p w14:paraId="21ACECCD" w14:textId="77777777" w:rsidR="00F933CF" w:rsidRPr="00334BC2" w:rsidRDefault="00F933CF" w:rsidP="00F933CF">
      <w:pPr>
        <w:pStyle w:val="Prrafodelista"/>
        <w:rPr>
          <w:sz w:val="22"/>
          <w:szCs w:val="22"/>
        </w:rPr>
      </w:pPr>
    </w:p>
    <w:p w14:paraId="02052721" w14:textId="77777777" w:rsidR="00F933CF" w:rsidRPr="00334BC2" w:rsidRDefault="00F933CF" w:rsidP="00F933CF">
      <w:pPr>
        <w:pStyle w:val="Prrafodelista"/>
        <w:numPr>
          <w:ilvl w:val="3"/>
          <w:numId w:val="162"/>
        </w:numPr>
        <w:ind w:right="4"/>
        <w:rPr>
          <w:sz w:val="22"/>
          <w:szCs w:val="22"/>
        </w:rPr>
      </w:pPr>
      <w:r w:rsidRPr="00334BC2">
        <w:rPr>
          <w:sz w:val="22"/>
          <w:szCs w:val="22"/>
        </w:rPr>
        <w:t>El proyecto contemplará la figura de “llave en mano” por lo que, el Proveedor DEBERÁ dar cumplimiento a todos los requerimientos funcionales y no funcionales requeridos en el presente documento, así como la capacitación especializada del personal necesario del MEM para dar continuidad y correcto funcionamiento al nuevo sistema de gestión de información y su infraestructura base.</w:t>
      </w:r>
    </w:p>
    <w:p w14:paraId="1ABAC860" w14:textId="77777777" w:rsidR="00F933CF" w:rsidRPr="00334BC2" w:rsidRDefault="00F933CF" w:rsidP="00F933CF">
      <w:pPr>
        <w:pStyle w:val="Prrafodelista"/>
        <w:rPr>
          <w:sz w:val="22"/>
          <w:szCs w:val="22"/>
        </w:rPr>
      </w:pPr>
    </w:p>
    <w:p w14:paraId="0AA5C4E0" w14:textId="77777777" w:rsidR="00F933CF" w:rsidRPr="00334BC2" w:rsidRDefault="00F933CF" w:rsidP="00F933CF">
      <w:pPr>
        <w:pStyle w:val="Prrafodelista"/>
        <w:numPr>
          <w:ilvl w:val="3"/>
          <w:numId w:val="162"/>
        </w:numPr>
        <w:ind w:right="4"/>
        <w:rPr>
          <w:sz w:val="22"/>
          <w:szCs w:val="22"/>
        </w:rPr>
      </w:pPr>
      <w:r w:rsidRPr="00334BC2">
        <w:rPr>
          <w:sz w:val="22"/>
          <w:szCs w:val="22"/>
        </w:rPr>
        <w:t>El Proveedor DEBERÁ incluir el licenciamiento total del Sistema Integrado de Gestión de Información, así como del software subyacente necesario para el funcionamiento y operación. Este licenciamiento DEBERÁ ser a perpetuidad</w:t>
      </w:r>
      <w:r w:rsidRPr="00334BC2">
        <w:rPr>
          <w:rStyle w:val="Refdenotaalpie"/>
          <w:sz w:val="22"/>
          <w:szCs w:val="22"/>
        </w:rPr>
        <w:footnoteReference w:id="7"/>
      </w:r>
      <w:r w:rsidRPr="00334BC2">
        <w:rPr>
          <w:sz w:val="22"/>
          <w:szCs w:val="22"/>
        </w:rPr>
        <w:t xml:space="preserve"> y pertenecer al MEM.</w:t>
      </w:r>
    </w:p>
    <w:p w14:paraId="147E801F" w14:textId="77777777" w:rsidR="00F933CF" w:rsidRPr="00334BC2" w:rsidRDefault="00F933CF" w:rsidP="00F933CF">
      <w:pPr>
        <w:pStyle w:val="Prrafodelista"/>
        <w:ind w:left="2136" w:right="4"/>
        <w:rPr>
          <w:sz w:val="22"/>
          <w:szCs w:val="22"/>
        </w:rPr>
      </w:pPr>
    </w:p>
    <w:p w14:paraId="5405E852" w14:textId="77777777" w:rsidR="00F933CF" w:rsidRPr="00334BC2" w:rsidRDefault="00F933CF" w:rsidP="00F933CF">
      <w:pPr>
        <w:pStyle w:val="Prrafodelista"/>
        <w:numPr>
          <w:ilvl w:val="3"/>
          <w:numId w:val="162"/>
        </w:numPr>
        <w:ind w:right="4"/>
        <w:rPr>
          <w:sz w:val="22"/>
          <w:szCs w:val="22"/>
        </w:rPr>
      </w:pPr>
      <w:r w:rsidRPr="00334BC2">
        <w:rPr>
          <w:sz w:val="22"/>
          <w:szCs w:val="22"/>
        </w:rPr>
        <w:t>El Sistema DEBERÁ permitir la integración de los servicios de información con una plataforma de gestión geográfica IDE (Infraestructura de datos espaciales), para lo cual el Proveedor DEBERÁ proporcionar el licenciamiento corporativo correspondiente.</w:t>
      </w:r>
    </w:p>
    <w:p w14:paraId="01AE8170" w14:textId="77777777" w:rsidR="00F933CF" w:rsidRPr="00334BC2" w:rsidRDefault="00F933CF" w:rsidP="00F933CF">
      <w:pPr>
        <w:pStyle w:val="Prrafodelista"/>
        <w:ind w:left="2136" w:right="4"/>
        <w:rPr>
          <w:sz w:val="22"/>
          <w:szCs w:val="22"/>
        </w:rPr>
      </w:pPr>
    </w:p>
    <w:p w14:paraId="1EA84B87" w14:textId="77777777" w:rsidR="00F933CF" w:rsidRPr="00334BC2" w:rsidRDefault="00F933CF" w:rsidP="00F933CF">
      <w:pPr>
        <w:pStyle w:val="Prrafodelista"/>
        <w:numPr>
          <w:ilvl w:val="3"/>
          <w:numId w:val="162"/>
        </w:numPr>
        <w:ind w:right="4"/>
        <w:rPr>
          <w:sz w:val="22"/>
          <w:szCs w:val="22"/>
        </w:rPr>
      </w:pPr>
      <w:r w:rsidRPr="00334BC2">
        <w:rPr>
          <w:sz w:val="22"/>
          <w:szCs w:val="22"/>
        </w:rPr>
        <w:t>El Sistema DEBERÁ permitir el envío automatizado de correos electrónicos informativos y de alerta a los actores asociados en cada proceso de gestión de información.</w:t>
      </w:r>
    </w:p>
    <w:p w14:paraId="39664978" w14:textId="77777777" w:rsidR="00F933CF" w:rsidRPr="00334BC2" w:rsidRDefault="00F933CF" w:rsidP="00F933CF">
      <w:pPr>
        <w:pStyle w:val="Prrafodelista"/>
        <w:ind w:left="2218" w:right="4"/>
        <w:rPr>
          <w:sz w:val="22"/>
          <w:szCs w:val="22"/>
        </w:rPr>
      </w:pPr>
    </w:p>
    <w:p w14:paraId="241D5FC1" w14:textId="77777777" w:rsidR="00F933CF" w:rsidRPr="00334BC2" w:rsidRDefault="00F933CF" w:rsidP="00F933CF">
      <w:pPr>
        <w:pStyle w:val="Prrafodelista"/>
        <w:numPr>
          <w:ilvl w:val="3"/>
          <w:numId w:val="162"/>
        </w:numPr>
        <w:ind w:right="4"/>
        <w:rPr>
          <w:sz w:val="22"/>
          <w:szCs w:val="22"/>
        </w:rPr>
      </w:pPr>
      <w:r w:rsidRPr="00334BC2">
        <w:rPr>
          <w:sz w:val="22"/>
          <w:szCs w:val="22"/>
        </w:rPr>
        <w:t>El Proveedor DEBERÁ implementar los servicios informáticos que permitan al sistema de gestión de información BIPE 4.0 conectarse y consumir la data procedente de sistemas informáticos del sector de hidrocarburos con el fin de procesarla, adecuarla y presentarla para la toma de decisiones.</w:t>
      </w:r>
    </w:p>
    <w:p w14:paraId="15EF3CD1" w14:textId="77777777" w:rsidR="00F933CF" w:rsidRPr="00334BC2" w:rsidRDefault="00F933CF" w:rsidP="00F933CF">
      <w:pPr>
        <w:pStyle w:val="Prrafodelista"/>
        <w:rPr>
          <w:sz w:val="22"/>
          <w:szCs w:val="22"/>
        </w:rPr>
      </w:pPr>
    </w:p>
    <w:p w14:paraId="15FCDF44" w14:textId="77777777" w:rsidR="00F933CF" w:rsidRPr="00334BC2" w:rsidRDefault="00F933CF" w:rsidP="00F933CF">
      <w:pPr>
        <w:pStyle w:val="Prrafodelista"/>
        <w:numPr>
          <w:ilvl w:val="3"/>
          <w:numId w:val="162"/>
        </w:numPr>
        <w:ind w:right="4"/>
        <w:rPr>
          <w:sz w:val="22"/>
          <w:szCs w:val="22"/>
        </w:rPr>
      </w:pPr>
      <w:r w:rsidRPr="00334BC2">
        <w:rPr>
          <w:sz w:val="22"/>
          <w:szCs w:val="22"/>
        </w:rPr>
        <w:t>El Sistema DEBERÁ incluir visualizadores para los diferentes tipos de formatos.</w:t>
      </w:r>
    </w:p>
    <w:p w14:paraId="210DF62B" w14:textId="77777777" w:rsidR="00F933CF" w:rsidRPr="00334BC2" w:rsidRDefault="00F933CF" w:rsidP="00F933CF">
      <w:pPr>
        <w:pStyle w:val="Prrafodelista"/>
        <w:rPr>
          <w:sz w:val="22"/>
          <w:szCs w:val="22"/>
        </w:rPr>
      </w:pPr>
    </w:p>
    <w:p w14:paraId="2FA98785" w14:textId="77777777" w:rsidR="00F933CF" w:rsidRPr="00334BC2" w:rsidRDefault="00F933CF" w:rsidP="00F933CF">
      <w:pPr>
        <w:pStyle w:val="Prrafodelista"/>
        <w:numPr>
          <w:ilvl w:val="3"/>
          <w:numId w:val="162"/>
        </w:numPr>
        <w:ind w:right="4"/>
        <w:rPr>
          <w:sz w:val="22"/>
          <w:szCs w:val="22"/>
        </w:rPr>
      </w:pPr>
      <w:r w:rsidRPr="00334BC2">
        <w:rPr>
          <w:sz w:val="22"/>
          <w:szCs w:val="22"/>
        </w:rPr>
        <w:t>El Sistema DEBERÁ incorporar una herramienta de Inteligencia de Negocios parametrizable, mediante la cual se puedan generar indicadores y reportes dinámicos.</w:t>
      </w:r>
    </w:p>
    <w:p w14:paraId="15C0C020" w14:textId="77777777" w:rsidR="00F933CF" w:rsidRPr="00334BC2" w:rsidRDefault="00F933CF" w:rsidP="00F933CF">
      <w:pPr>
        <w:pStyle w:val="Prrafodelista"/>
        <w:rPr>
          <w:sz w:val="22"/>
          <w:szCs w:val="22"/>
        </w:rPr>
      </w:pPr>
    </w:p>
    <w:p w14:paraId="1E97580E" w14:textId="77777777" w:rsidR="00F933CF" w:rsidRPr="00334BC2" w:rsidRDefault="00F933CF" w:rsidP="00F933CF">
      <w:pPr>
        <w:pStyle w:val="Prrafodelista"/>
        <w:numPr>
          <w:ilvl w:val="3"/>
          <w:numId w:val="162"/>
        </w:numPr>
        <w:ind w:right="4"/>
        <w:rPr>
          <w:sz w:val="22"/>
          <w:szCs w:val="22"/>
        </w:rPr>
      </w:pPr>
      <w:r w:rsidRPr="00334BC2">
        <w:rPr>
          <w:sz w:val="22"/>
          <w:szCs w:val="22"/>
        </w:rPr>
        <w:t>El Proveedor DEBERÁ utilizar para el levantamiento, diseño, customización e implementación del Sistema, las mejores prácticas de:</w:t>
      </w:r>
    </w:p>
    <w:p w14:paraId="2F19CF0E" w14:textId="77777777" w:rsidR="00F933CF" w:rsidRPr="00334BC2" w:rsidRDefault="00F933CF" w:rsidP="00F933CF">
      <w:pPr>
        <w:pStyle w:val="Prrafodelista"/>
        <w:ind w:left="780" w:right="4"/>
        <w:rPr>
          <w:sz w:val="22"/>
          <w:szCs w:val="22"/>
        </w:rPr>
      </w:pPr>
    </w:p>
    <w:p w14:paraId="0C2907E2" w14:textId="77777777" w:rsidR="00F933CF" w:rsidRPr="00334BC2" w:rsidRDefault="00F933CF" w:rsidP="00F933CF">
      <w:pPr>
        <w:pStyle w:val="Prrafodelista"/>
        <w:numPr>
          <w:ilvl w:val="0"/>
          <w:numId w:val="113"/>
        </w:numPr>
        <w:ind w:right="4"/>
        <w:rPr>
          <w:sz w:val="22"/>
          <w:szCs w:val="22"/>
        </w:rPr>
      </w:pPr>
      <w:r w:rsidRPr="00334BC2">
        <w:rPr>
          <w:sz w:val="22"/>
          <w:szCs w:val="22"/>
        </w:rPr>
        <w:t>Seguridad de la Información (Por ejemplo, EGSI 2.0, ISO 27000)</w:t>
      </w:r>
    </w:p>
    <w:p w14:paraId="1D201AA2" w14:textId="77777777" w:rsidR="00F933CF" w:rsidRPr="00334BC2" w:rsidRDefault="00F933CF" w:rsidP="00F933CF">
      <w:pPr>
        <w:pStyle w:val="Prrafodelista"/>
        <w:numPr>
          <w:ilvl w:val="0"/>
          <w:numId w:val="113"/>
        </w:numPr>
        <w:ind w:right="4"/>
        <w:rPr>
          <w:sz w:val="22"/>
          <w:szCs w:val="22"/>
        </w:rPr>
      </w:pPr>
      <w:r w:rsidRPr="00334BC2">
        <w:rPr>
          <w:sz w:val="22"/>
          <w:szCs w:val="22"/>
        </w:rPr>
        <w:t xml:space="preserve">Gestión de Información (Por ejemplo, DAMA BOK, Data </w:t>
      </w:r>
      <w:proofErr w:type="spellStart"/>
      <w:r w:rsidRPr="00334BC2">
        <w:rPr>
          <w:sz w:val="22"/>
          <w:szCs w:val="22"/>
        </w:rPr>
        <w:t>Driven</w:t>
      </w:r>
      <w:proofErr w:type="spellEnd"/>
      <w:r w:rsidRPr="00334BC2">
        <w:rPr>
          <w:sz w:val="22"/>
          <w:szCs w:val="22"/>
        </w:rPr>
        <w:t>)</w:t>
      </w:r>
    </w:p>
    <w:p w14:paraId="73AA6ECC" w14:textId="77777777" w:rsidR="00F933CF" w:rsidRPr="00334BC2" w:rsidRDefault="00F933CF" w:rsidP="00F933CF">
      <w:pPr>
        <w:pStyle w:val="Prrafodelista"/>
        <w:numPr>
          <w:ilvl w:val="0"/>
          <w:numId w:val="113"/>
        </w:numPr>
        <w:ind w:right="4"/>
        <w:rPr>
          <w:sz w:val="22"/>
          <w:szCs w:val="22"/>
        </w:rPr>
      </w:pPr>
      <w:r w:rsidRPr="00334BC2">
        <w:rPr>
          <w:sz w:val="22"/>
          <w:szCs w:val="22"/>
        </w:rPr>
        <w:t>Estándares de gestión de información del sector petrolero (Por ejemplo, PPDM, EDM, G&amp;G Data Bank)</w:t>
      </w:r>
    </w:p>
    <w:p w14:paraId="6C697FEB" w14:textId="77777777" w:rsidR="00F933CF" w:rsidRPr="00334BC2" w:rsidRDefault="00F933CF" w:rsidP="00F933CF">
      <w:pPr>
        <w:pStyle w:val="Prrafodelista"/>
        <w:numPr>
          <w:ilvl w:val="0"/>
          <w:numId w:val="113"/>
        </w:numPr>
        <w:ind w:right="4"/>
        <w:rPr>
          <w:sz w:val="22"/>
          <w:szCs w:val="22"/>
        </w:rPr>
      </w:pPr>
      <w:r w:rsidRPr="00334BC2">
        <w:rPr>
          <w:sz w:val="22"/>
          <w:szCs w:val="22"/>
        </w:rPr>
        <w:t>Gestión de Proyectos (Por ejemplo, PMBOK)</w:t>
      </w:r>
    </w:p>
    <w:p w14:paraId="265D454C" w14:textId="77777777" w:rsidR="00F933CF" w:rsidRPr="00334BC2" w:rsidRDefault="00F933CF" w:rsidP="00F933CF">
      <w:pPr>
        <w:pStyle w:val="Prrafodelista"/>
        <w:numPr>
          <w:ilvl w:val="0"/>
          <w:numId w:val="113"/>
        </w:numPr>
        <w:ind w:right="4"/>
        <w:rPr>
          <w:sz w:val="22"/>
          <w:szCs w:val="22"/>
        </w:rPr>
      </w:pPr>
      <w:r w:rsidRPr="00334BC2">
        <w:rPr>
          <w:sz w:val="22"/>
          <w:szCs w:val="22"/>
        </w:rPr>
        <w:t>SOA e Interoperabilidad</w:t>
      </w:r>
    </w:p>
    <w:p w14:paraId="63382FE0" w14:textId="77777777" w:rsidR="00F933CF" w:rsidRPr="00334BC2" w:rsidRDefault="00F933CF" w:rsidP="00F933CF">
      <w:pPr>
        <w:pStyle w:val="Prrafodelista"/>
        <w:numPr>
          <w:ilvl w:val="0"/>
          <w:numId w:val="113"/>
        </w:numPr>
        <w:ind w:right="4"/>
        <w:rPr>
          <w:sz w:val="22"/>
          <w:szCs w:val="22"/>
        </w:rPr>
      </w:pPr>
      <w:r w:rsidRPr="00334BC2">
        <w:rPr>
          <w:sz w:val="22"/>
          <w:szCs w:val="22"/>
        </w:rPr>
        <w:t>Gestión por procesos (Por ejemplo, BPM, APQC)</w:t>
      </w:r>
    </w:p>
    <w:p w14:paraId="7D919836" w14:textId="77777777" w:rsidR="00F933CF" w:rsidRPr="00334BC2" w:rsidRDefault="00F933CF" w:rsidP="00F933CF">
      <w:pPr>
        <w:pStyle w:val="Prrafodelista"/>
        <w:numPr>
          <w:ilvl w:val="0"/>
          <w:numId w:val="113"/>
        </w:numPr>
        <w:ind w:right="4"/>
        <w:rPr>
          <w:sz w:val="22"/>
          <w:szCs w:val="22"/>
        </w:rPr>
      </w:pPr>
      <w:r w:rsidRPr="00334BC2">
        <w:rPr>
          <w:sz w:val="22"/>
          <w:szCs w:val="22"/>
        </w:rPr>
        <w:t>Calidad de software (Por ejemplo, ISO 25000)</w:t>
      </w:r>
    </w:p>
    <w:p w14:paraId="558948C6" w14:textId="77777777" w:rsidR="00F933CF" w:rsidRPr="00334BC2" w:rsidRDefault="00F933CF" w:rsidP="00F933CF">
      <w:pPr>
        <w:ind w:right="4"/>
        <w:rPr>
          <w:sz w:val="22"/>
          <w:szCs w:val="22"/>
        </w:rPr>
      </w:pPr>
    </w:p>
    <w:p w14:paraId="0EB9C932" w14:textId="77777777" w:rsidR="00F933CF" w:rsidRPr="00334BC2" w:rsidRDefault="00F933CF" w:rsidP="00F933CF">
      <w:pPr>
        <w:pStyle w:val="Prrafodelista"/>
        <w:numPr>
          <w:ilvl w:val="3"/>
          <w:numId w:val="162"/>
        </w:numPr>
        <w:ind w:right="4"/>
        <w:rPr>
          <w:sz w:val="22"/>
          <w:szCs w:val="22"/>
        </w:rPr>
      </w:pPr>
      <w:r w:rsidRPr="00334BC2">
        <w:rPr>
          <w:sz w:val="22"/>
          <w:szCs w:val="22"/>
        </w:rPr>
        <w:t xml:space="preserve">El Sistema DEBERÁ permitir cambiar la configuración del idioma de la aplicación entre inglés y español. </w:t>
      </w:r>
    </w:p>
    <w:p w14:paraId="086840E9" w14:textId="77777777" w:rsidR="00F933CF" w:rsidRPr="00334BC2" w:rsidRDefault="00F933CF" w:rsidP="00F933CF">
      <w:pPr>
        <w:pStyle w:val="Prrafodelista"/>
        <w:numPr>
          <w:ilvl w:val="3"/>
          <w:numId w:val="162"/>
        </w:numPr>
        <w:ind w:right="4"/>
        <w:rPr>
          <w:sz w:val="22"/>
          <w:szCs w:val="22"/>
        </w:rPr>
      </w:pPr>
      <w:r w:rsidRPr="00334BC2">
        <w:rPr>
          <w:sz w:val="22"/>
          <w:szCs w:val="22"/>
        </w:rPr>
        <w:t>El Sistema DEBERÁ permitir la búsqueda avanzada y con palabras claves dentro de la interfase.</w:t>
      </w:r>
    </w:p>
    <w:p w14:paraId="3C197373" w14:textId="77777777" w:rsidR="00F9463E" w:rsidRPr="00334BC2" w:rsidRDefault="00F9463E" w:rsidP="00F9463E">
      <w:pPr>
        <w:pStyle w:val="Prrafodelista"/>
        <w:ind w:left="2136" w:right="4"/>
        <w:rPr>
          <w:sz w:val="22"/>
          <w:szCs w:val="22"/>
        </w:rPr>
      </w:pPr>
    </w:p>
    <w:p w14:paraId="46BA3271" w14:textId="77777777" w:rsidR="00F9463E" w:rsidRPr="00334BC2" w:rsidRDefault="00F9463E" w:rsidP="00F9463E">
      <w:pPr>
        <w:pStyle w:val="Prrafodelista"/>
        <w:numPr>
          <w:ilvl w:val="2"/>
          <w:numId w:val="162"/>
        </w:numPr>
        <w:rPr>
          <w:rFonts w:eastAsia="Calibri"/>
          <w:color w:val="000000"/>
          <w:sz w:val="22"/>
          <w:szCs w:val="22"/>
          <w:lang w:eastAsia="es-EC"/>
        </w:rPr>
      </w:pPr>
      <w:r w:rsidRPr="00334BC2">
        <w:rPr>
          <w:rFonts w:eastAsia="Calibri"/>
          <w:color w:val="000000"/>
          <w:sz w:val="22"/>
          <w:szCs w:val="22"/>
          <w:lang w:eastAsia="es-EC"/>
        </w:rPr>
        <w:t>La solución integral propuesta por el Proveedor DEBERÁ cumplir con los siguientes requerimientos funcionales:</w:t>
      </w:r>
    </w:p>
    <w:p w14:paraId="702DF8F5" w14:textId="77777777" w:rsidR="00F9463E" w:rsidRPr="00334BC2" w:rsidRDefault="00F9463E" w:rsidP="00F9463E">
      <w:pPr>
        <w:pStyle w:val="Prrafodelista"/>
        <w:ind w:left="1664"/>
        <w:rPr>
          <w:rFonts w:eastAsia="Calibri"/>
          <w:color w:val="000000"/>
          <w:sz w:val="22"/>
          <w:szCs w:val="22"/>
          <w:lang w:eastAsia="es-EC"/>
        </w:rPr>
      </w:pPr>
    </w:p>
    <w:p w14:paraId="2EB4BC07" w14:textId="77777777" w:rsidR="00F9463E" w:rsidRPr="00334BC2" w:rsidRDefault="00F9463E" w:rsidP="00F9463E">
      <w:pPr>
        <w:pStyle w:val="Prrafodelista"/>
        <w:ind w:left="1664"/>
        <w:rPr>
          <w:rFonts w:eastAsia="Calibri"/>
          <w:color w:val="000000"/>
          <w:sz w:val="22"/>
          <w:szCs w:val="22"/>
          <w:lang w:eastAsia="es-EC"/>
        </w:rPr>
      </w:pPr>
      <w:r w:rsidRPr="00334BC2">
        <w:rPr>
          <w:rFonts w:eastAsia="Calibri"/>
          <w:color w:val="000000"/>
          <w:sz w:val="22"/>
          <w:szCs w:val="22"/>
          <w:lang w:eastAsia="es-EC"/>
        </w:rPr>
        <w:t>1.2.2.1. Procesos estratégicos del Viceministerio de Hidrocarburos:</w:t>
      </w:r>
    </w:p>
    <w:p w14:paraId="669E171B" w14:textId="77777777" w:rsidR="00F9463E" w:rsidRPr="00334BC2" w:rsidRDefault="00F9463E" w:rsidP="00F9463E">
      <w:pPr>
        <w:pStyle w:val="Prrafodelista"/>
        <w:ind w:left="2136" w:right="4"/>
        <w:rPr>
          <w:rFonts w:eastAsia="Calibri"/>
          <w:color w:val="000000"/>
          <w:sz w:val="22"/>
          <w:szCs w:val="22"/>
          <w:lang w:eastAsia="es-EC"/>
        </w:rPr>
      </w:pPr>
    </w:p>
    <w:p w14:paraId="20EAF3EA" w14:textId="77777777" w:rsidR="00CC0859" w:rsidRPr="00334BC2" w:rsidRDefault="00CC0859" w:rsidP="00CC0859">
      <w:pPr>
        <w:pStyle w:val="Prrafodelista"/>
        <w:numPr>
          <w:ilvl w:val="0"/>
          <w:numId w:val="112"/>
        </w:numPr>
        <w:autoSpaceDE w:val="0"/>
        <w:autoSpaceDN w:val="0"/>
        <w:adjustRightInd w:val="0"/>
        <w:spacing w:after="0"/>
        <w:ind w:left="2127"/>
        <w:rPr>
          <w:rFonts w:eastAsia="Calibri"/>
          <w:color w:val="000000"/>
          <w:sz w:val="22"/>
          <w:szCs w:val="22"/>
          <w:lang w:eastAsia="es-EC"/>
        </w:rPr>
      </w:pPr>
      <w:r w:rsidRPr="00334BC2">
        <w:rPr>
          <w:rFonts w:eastAsia="Calibri"/>
          <w:b/>
          <w:color w:val="000000"/>
          <w:sz w:val="22"/>
          <w:szCs w:val="22"/>
          <w:lang w:eastAsia="es-EC"/>
        </w:rPr>
        <w:t>RF1:</w:t>
      </w:r>
      <w:r w:rsidRPr="00334BC2">
        <w:rPr>
          <w:rFonts w:eastAsia="Calibri"/>
          <w:color w:val="000000"/>
          <w:sz w:val="22"/>
          <w:szCs w:val="22"/>
          <w:lang w:eastAsia="es-EC"/>
        </w:rPr>
        <w:t xml:space="preserve"> Se requiere el levantamiento e implementación de los procesos de la Subsecretaría de Contratación de Hidrocarburos y Asignación de Áreas (Refiérase: Anexo 12).</w:t>
      </w:r>
    </w:p>
    <w:p w14:paraId="709C0FD4" w14:textId="77777777" w:rsidR="00CC0859" w:rsidRPr="00334BC2" w:rsidRDefault="00CC0859" w:rsidP="00CC0859">
      <w:pPr>
        <w:pStyle w:val="Prrafodelista"/>
        <w:numPr>
          <w:ilvl w:val="0"/>
          <w:numId w:val="112"/>
        </w:numPr>
        <w:autoSpaceDE w:val="0"/>
        <w:autoSpaceDN w:val="0"/>
        <w:adjustRightInd w:val="0"/>
        <w:spacing w:after="0"/>
        <w:ind w:left="2127"/>
        <w:rPr>
          <w:rFonts w:eastAsia="Calibri"/>
          <w:color w:val="000000"/>
          <w:sz w:val="22"/>
          <w:szCs w:val="22"/>
          <w:lang w:eastAsia="es-EC"/>
        </w:rPr>
      </w:pPr>
      <w:r w:rsidRPr="00334BC2">
        <w:rPr>
          <w:rFonts w:eastAsia="Calibri"/>
          <w:b/>
          <w:color w:val="000000"/>
          <w:sz w:val="22"/>
          <w:szCs w:val="22"/>
          <w:lang w:eastAsia="es-EC"/>
        </w:rPr>
        <w:t>RF2:</w:t>
      </w:r>
      <w:r w:rsidRPr="00334BC2">
        <w:rPr>
          <w:rFonts w:eastAsia="Calibri"/>
          <w:color w:val="000000"/>
          <w:sz w:val="22"/>
          <w:szCs w:val="22"/>
          <w:lang w:eastAsia="es-EC"/>
        </w:rPr>
        <w:t xml:space="preserve"> Se requiere el levantamiento e implementación de los procesos de la Subsecretaría de Refinación, Transporte Almacenamiento y Comercialización de Hidrocarburos y Gas Natural (Refiérase: Anexo 13).</w:t>
      </w:r>
    </w:p>
    <w:p w14:paraId="2E181E38" w14:textId="77777777" w:rsidR="00CC0859" w:rsidRPr="00334BC2" w:rsidRDefault="00CC0859" w:rsidP="00CC0859">
      <w:pPr>
        <w:pStyle w:val="Prrafodelista"/>
        <w:autoSpaceDE w:val="0"/>
        <w:autoSpaceDN w:val="0"/>
        <w:adjustRightInd w:val="0"/>
        <w:spacing w:after="0"/>
        <w:ind w:left="2127"/>
        <w:rPr>
          <w:rFonts w:eastAsia="Calibri"/>
          <w:color w:val="000000"/>
          <w:sz w:val="22"/>
          <w:szCs w:val="22"/>
          <w:lang w:eastAsia="es-EC"/>
        </w:rPr>
      </w:pPr>
    </w:p>
    <w:p w14:paraId="6E4C1AE4" w14:textId="77777777" w:rsidR="00CC0859" w:rsidRPr="00334BC2" w:rsidRDefault="00CC0859" w:rsidP="00CC0859">
      <w:pPr>
        <w:pStyle w:val="Prrafodelista"/>
        <w:numPr>
          <w:ilvl w:val="3"/>
          <w:numId w:val="163"/>
        </w:numPr>
        <w:ind w:right="4"/>
        <w:rPr>
          <w:rFonts w:eastAsia="Calibri"/>
          <w:color w:val="000000"/>
          <w:sz w:val="22"/>
          <w:szCs w:val="22"/>
          <w:lang w:eastAsia="es-EC"/>
        </w:rPr>
      </w:pPr>
      <w:r w:rsidRPr="00334BC2">
        <w:rPr>
          <w:rFonts w:eastAsia="Calibri"/>
          <w:color w:val="000000"/>
          <w:sz w:val="22"/>
          <w:szCs w:val="22"/>
          <w:lang w:eastAsia="es-EC"/>
        </w:rPr>
        <w:t>Proceso de Recepción y Normalización de Información Técnica:</w:t>
      </w:r>
    </w:p>
    <w:p w14:paraId="78B080C8" w14:textId="77777777" w:rsidR="00CC0859" w:rsidRPr="00334BC2" w:rsidRDefault="00CC0859" w:rsidP="00CC0859">
      <w:pPr>
        <w:pStyle w:val="Prrafodelista"/>
        <w:ind w:left="2136" w:right="4"/>
        <w:rPr>
          <w:rFonts w:eastAsia="Calibri"/>
          <w:color w:val="000000"/>
          <w:sz w:val="22"/>
          <w:szCs w:val="22"/>
          <w:lang w:eastAsia="es-EC"/>
        </w:rPr>
      </w:pPr>
    </w:p>
    <w:p w14:paraId="26495E7C" w14:textId="77777777" w:rsidR="00CC0859" w:rsidRPr="00334BC2" w:rsidRDefault="00CC0859" w:rsidP="00CC0859">
      <w:pPr>
        <w:pStyle w:val="Prrafodelista"/>
        <w:numPr>
          <w:ilvl w:val="0"/>
          <w:numId w:val="112"/>
        </w:numPr>
        <w:autoSpaceDE w:val="0"/>
        <w:autoSpaceDN w:val="0"/>
        <w:adjustRightInd w:val="0"/>
        <w:spacing w:after="0"/>
        <w:ind w:left="2127"/>
        <w:rPr>
          <w:rFonts w:eastAsia="Calibri"/>
          <w:color w:val="000000"/>
          <w:sz w:val="22"/>
          <w:szCs w:val="22"/>
          <w:lang w:eastAsia="es-EC"/>
        </w:rPr>
      </w:pPr>
      <w:r w:rsidRPr="00334BC2">
        <w:rPr>
          <w:rFonts w:eastAsia="Calibri"/>
          <w:b/>
          <w:color w:val="000000"/>
          <w:sz w:val="22"/>
          <w:szCs w:val="22"/>
          <w:lang w:eastAsia="es-EC"/>
        </w:rPr>
        <w:t>RF3:</w:t>
      </w:r>
      <w:r w:rsidRPr="00334BC2">
        <w:rPr>
          <w:rFonts w:eastAsia="Calibri"/>
          <w:color w:val="000000"/>
          <w:sz w:val="22"/>
          <w:szCs w:val="22"/>
          <w:lang w:eastAsia="es-EC"/>
        </w:rPr>
        <w:t xml:space="preserve"> Se requiere que la gestión de los servicios de recepción, verificación física y digital, verificación técnica, carga de información técnica de acuerdo con el “Proceso de Recepción y Normalización de Información Técnica del BIPE”, Manual de Estándares de Entrega de Información Técnica al Banco de Información Petrolera del Ecuador (BIPE) y demás normativa legal vigente relacionada con la gestión de información (Refiérase: Anexo 1, Anexo 2).</w:t>
      </w:r>
    </w:p>
    <w:p w14:paraId="67BA8F30" w14:textId="77777777" w:rsidR="00CC0859" w:rsidRPr="00334BC2" w:rsidRDefault="00CC0859" w:rsidP="00CC0859">
      <w:pPr>
        <w:pStyle w:val="Prrafodelista"/>
        <w:numPr>
          <w:ilvl w:val="0"/>
          <w:numId w:val="112"/>
        </w:numPr>
        <w:autoSpaceDE w:val="0"/>
        <w:autoSpaceDN w:val="0"/>
        <w:adjustRightInd w:val="0"/>
        <w:spacing w:after="0"/>
        <w:ind w:left="2127"/>
        <w:rPr>
          <w:rFonts w:eastAsia="Calibri"/>
          <w:color w:val="000000"/>
          <w:sz w:val="22"/>
          <w:szCs w:val="22"/>
          <w:lang w:eastAsia="es-EC"/>
        </w:rPr>
      </w:pPr>
      <w:r w:rsidRPr="00334BC2">
        <w:rPr>
          <w:rFonts w:eastAsia="Calibri"/>
          <w:b/>
          <w:color w:val="000000"/>
          <w:sz w:val="22"/>
          <w:szCs w:val="22"/>
          <w:lang w:eastAsia="es-EC"/>
        </w:rPr>
        <w:t>RF4:</w:t>
      </w:r>
      <w:r w:rsidRPr="00334BC2">
        <w:rPr>
          <w:rFonts w:eastAsia="Calibri"/>
          <w:color w:val="000000"/>
          <w:sz w:val="22"/>
          <w:szCs w:val="22"/>
          <w:lang w:eastAsia="es-EC"/>
        </w:rPr>
        <w:t xml:space="preserve"> Las empresas operadoras tanto públicas como privadas deben copiar la información técnica </w:t>
      </w:r>
      <w:proofErr w:type="spellStart"/>
      <w:r w:rsidRPr="00334BC2">
        <w:rPr>
          <w:rFonts w:eastAsia="Calibri"/>
          <w:color w:val="000000"/>
          <w:sz w:val="22"/>
          <w:szCs w:val="22"/>
          <w:lang w:eastAsia="es-EC"/>
        </w:rPr>
        <w:t>hidrocarburífera</w:t>
      </w:r>
      <w:proofErr w:type="spellEnd"/>
      <w:r w:rsidRPr="00334BC2">
        <w:rPr>
          <w:rFonts w:eastAsia="Calibri"/>
          <w:color w:val="000000"/>
          <w:sz w:val="22"/>
          <w:szCs w:val="22"/>
          <w:lang w:eastAsia="es-EC"/>
        </w:rPr>
        <w:t xml:space="preserve"> (Refiérase al Anexo 2: Manual de Estándares de Entrega de Información Técnica al Banco de Información Petrolera del Ecuador – BIPE), en un repositorio de acceso común para la DAIEH y las empresas. Las entregas de información técnica </w:t>
      </w:r>
      <w:proofErr w:type="spellStart"/>
      <w:r w:rsidRPr="00334BC2">
        <w:rPr>
          <w:rFonts w:eastAsia="Calibri"/>
          <w:color w:val="000000"/>
          <w:sz w:val="22"/>
          <w:szCs w:val="22"/>
          <w:lang w:eastAsia="es-EC"/>
        </w:rPr>
        <w:t>hidrocarburífera</w:t>
      </w:r>
      <w:proofErr w:type="spellEnd"/>
      <w:r w:rsidRPr="00334BC2">
        <w:rPr>
          <w:rFonts w:eastAsia="Calibri"/>
          <w:color w:val="000000"/>
          <w:sz w:val="22"/>
          <w:szCs w:val="22"/>
          <w:lang w:eastAsia="es-EC"/>
        </w:rPr>
        <w:t xml:space="preserve"> pueden llegar a pesar máximo 4 TB.</w:t>
      </w:r>
    </w:p>
    <w:p w14:paraId="7B1423F6" w14:textId="77777777" w:rsidR="00CC0859" w:rsidRPr="00334BC2" w:rsidRDefault="00CC0859" w:rsidP="00CC0859">
      <w:pPr>
        <w:pStyle w:val="Prrafodelista"/>
        <w:numPr>
          <w:ilvl w:val="0"/>
          <w:numId w:val="112"/>
        </w:numPr>
        <w:autoSpaceDE w:val="0"/>
        <w:autoSpaceDN w:val="0"/>
        <w:adjustRightInd w:val="0"/>
        <w:spacing w:after="0"/>
        <w:ind w:left="2127"/>
        <w:rPr>
          <w:rFonts w:eastAsia="Calibri"/>
          <w:color w:val="000000"/>
          <w:sz w:val="22"/>
          <w:szCs w:val="22"/>
          <w:lang w:eastAsia="es-EC"/>
        </w:rPr>
      </w:pPr>
      <w:r w:rsidRPr="00334BC2">
        <w:rPr>
          <w:rFonts w:eastAsia="Calibri"/>
          <w:b/>
          <w:color w:val="000000"/>
          <w:sz w:val="22"/>
          <w:szCs w:val="22"/>
          <w:lang w:eastAsia="es-EC"/>
        </w:rPr>
        <w:t>RF5:</w:t>
      </w:r>
      <w:r w:rsidRPr="00334BC2">
        <w:rPr>
          <w:rFonts w:eastAsia="Calibri"/>
          <w:color w:val="000000"/>
          <w:sz w:val="22"/>
          <w:szCs w:val="22"/>
          <w:lang w:eastAsia="es-EC"/>
        </w:rPr>
        <w:t xml:space="preserve"> Debe existir un flujo de trabajo que permita registrar el envío de información oficial por el Sistema de gestión documental (QUIPUX) y de acuerdo al manual de estándares del BIPE (Refiérase al Anexo 2: Manual de Estándares de Entrega de Información Técnica al Banco de Información Petrolera del Ecuador – BIPE).</w:t>
      </w:r>
    </w:p>
    <w:p w14:paraId="4EB49A6A" w14:textId="77777777" w:rsidR="00CC0859" w:rsidRPr="00334BC2" w:rsidRDefault="00CC0859" w:rsidP="00CC0859">
      <w:pPr>
        <w:pStyle w:val="Prrafodelista"/>
        <w:numPr>
          <w:ilvl w:val="0"/>
          <w:numId w:val="112"/>
        </w:numPr>
        <w:autoSpaceDE w:val="0"/>
        <w:autoSpaceDN w:val="0"/>
        <w:adjustRightInd w:val="0"/>
        <w:spacing w:after="0"/>
        <w:ind w:left="2127"/>
        <w:rPr>
          <w:rFonts w:eastAsia="Calibri"/>
          <w:color w:val="000000"/>
          <w:sz w:val="22"/>
          <w:szCs w:val="22"/>
          <w:lang w:eastAsia="es-EC"/>
        </w:rPr>
      </w:pPr>
      <w:r w:rsidRPr="00334BC2">
        <w:rPr>
          <w:rFonts w:eastAsia="Calibri"/>
          <w:b/>
          <w:color w:val="000000"/>
          <w:sz w:val="22"/>
          <w:szCs w:val="22"/>
          <w:lang w:eastAsia="es-EC"/>
        </w:rPr>
        <w:t>RF6:</w:t>
      </w:r>
      <w:r w:rsidRPr="00334BC2">
        <w:rPr>
          <w:rFonts w:eastAsia="Calibri"/>
          <w:color w:val="000000"/>
          <w:sz w:val="22"/>
          <w:szCs w:val="22"/>
          <w:lang w:eastAsia="es-EC"/>
        </w:rPr>
        <w:t xml:space="preserve"> Se requiere la normalización (Refiérase al Anexo 1: Proceso de Recepción y Normalización de Información Técnica del BIPE) de la información técnica </w:t>
      </w:r>
      <w:proofErr w:type="spellStart"/>
      <w:r w:rsidRPr="00334BC2">
        <w:rPr>
          <w:rFonts w:eastAsia="Calibri"/>
          <w:color w:val="000000"/>
          <w:sz w:val="22"/>
          <w:szCs w:val="22"/>
          <w:lang w:eastAsia="es-EC"/>
        </w:rPr>
        <w:t>hidrocarburífera</w:t>
      </w:r>
      <w:proofErr w:type="spellEnd"/>
      <w:r w:rsidRPr="00334BC2">
        <w:rPr>
          <w:rFonts w:eastAsia="Calibri"/>
          <w:color w:val="000000"/>
          <w:sz w:val="22"/>
          <w:szCs w:val="22"/>
          <w:lang w:eastAsia="es-EC"/>
        </w:rPr>
        <w:t>, asignando un código único secuencial a cada archivo de información.</w:t>
      </w:r>
    </w:p>
    <w:p w14:paraId="0194ACB4" w14:textId="77777777" w:rsidR="00CC0859" w:rsidRPr="00334BC2" w:rsidRDefault="00CC0859" w:rsidP="00CC0859">
      <w:pPr>
        <w:pStyle w:val="Prrafodelista"/>
        <w:numPr>
          <w:ilvl w:val="0"/>
          <w:numId w:val="112"/>
        </w:numPr>
        <w:autoSpaceDE w:val="0"/>
        <w:autoSpaceDN w:val="0"/>
        <w:adjustRightInd w:val="0"/>
        <w:spacing w:after="0"/>
        <w:ind w:left="2127"/>
        <w:rPr>
          <w:rFonts w:eastAsia="Calibri"/>
          <w:color w:val="000000"/>
          <w:sz w:val="22"/>
          <w:szCs w:val="22"/>
          <w:lang w:eastAsia="es-EC"/>
        </w:rPr>
      </w:pPr>
      <w:r w:rsidRPr="00334BC2">
        <w:rPr>
          <w:rFonts w:eastAsia="Calibri"/>
          <w:b/>
          <w:color w:val="000000"/>
          <w:sz w:val="22"/>
          <w:szCs w:val="22"/>
          <w:lang w:eastAsia="es-EC"/>
        </w:rPr>
        <w:t>RF7:</w:t>
      </w:r>
      <w:r w:rsidRPr="00334BC2">
        <w:rPr>
          <w:rFonts w:eastAsia="Calibri"/>
          <w:color w:val="000000"/>
          <w:sz w:val="22"/>
          <w:szCs w:val="22"/>
          <w:lang w:eastAsia="es-EC"/>
        </w:rPr>
        <w:t xml:space="preserve"> Se requiere la asignación automática de los ítems normalizados a cada uno de los diferentes dominios del BIPE en donde se incluyan la empresa que reporta la información, el número de lote y la cantidad de ítems por lotes y, además, se genere un correo automático informando a los dominios que ya pueden acceder a la información.</w:t>
      </w:r>
    </w:p>
    <w:p w14:paraId="3FB220D9" w14:textId="77777777" w:rsidR="00CC0859" w:rsidRPr="00334BC2" w:rsidRDefault="00CC0859" w:rsidP="00CC0859">
      <w:pPr>
        <w:pStyle w:val="Prrafodelista"/>
        <w:numPr>
          <w:ilvl w:val="0"/>
          <w:numId w:val="112"/>
        </w:numPr>
        <w:autoSpaceDE w:val="0"/>
        <w:autoSpaceDN w:val="0"/>
        <w:adjustRightInd w:val="0"/>
        <w:spacing w:after="0"/>
        <w:ind w:left="2127"/>
        <w:rPr>
          <w:rFonts w:eastAsia="Calibri"/>
          <w:color w:val="000000"/>
          <w:sz w:val="22"/>
          <w:szCs w:val="22"/>
          <w:lang w:eastAsia="es-EC"/>
        </w:rPr>
      </w:pPr>
      <w:r w:rsidRPr="00334BC2">
        <w:rPr>
          <w:rFonts w:eastAsia="Calibri"/>
          <w:b/>
          <w:color w:val="000000"/>
          <w:sz w:val="22"/>
          <w:szCs w:val="22"/>
          <w:lang w:eastAsia="es-EC"/>
        </w:rPr>
        <w:t>RF8:</w:t>
      </w:r>
      <w:r w:rsidRPr="00334BC2">
        <w:rPr>
          <w:rFonts w:eastAsia="Calibri"/>
          <w:color w:val="000000"/>
          <w:sz w:val="22"/>
          <w:szCs w:val="22"/>
          <w:lang w:eastAsia="es-EC"/>
        </w:rPr>
        <w:t xml:space="preserve"> Se requiere que los dominios de información del BIPE puedan aceptar o rechazar la información asignada.</w:t>
      </w:r>
    </w:p>
    <w:p w14:paraId="2FA30C29" w14:textId="77777777" w:rsidR="00CC0859" w:rsidRPr="00334BC2" w:rsidRDefault="00CC0859" w:rsidP="00CC0859">
      <w:pPr>
        <w:ind w:right="4"/>
        <w:rPr>
          <w:rFonts w:eastAsia="Calibri"/>
          <w:color w:val="000000"/>
          <w:sz w:val="22"/>
          <w:szCs w:val="22"/>
          <w:lang w:eastAsia="es-EC"/>
        </w:rPr>
      </w:pPr>
    </w:p>
    <w:p w14:paraId="1D165258" w14:textId="77777777" w:rsidR="00CC0859" w:rsidRPr="00334BC2" w:rsidRDefault="00CC0859" w:rsidP="00CC0859">
      <w:pPr>
        <w:pStyle w:val="Prrafodelista"/>
        <w:numPr>
          <w:ilvl w:val="3"/>
          <w:numId w:val="163"/>
        </w:numPr>
        <w:suppressAutoHyphens w:val="0"/>
        <w:autoSpaceDE w:val="0"/>
        <w:autoSpaceDN w:val="0"/>
        <w:adjustRightInd w:val="0"/>
        <w:spacing w:after="0"/>
        <w:jc w:val="left"/>
        <w:rPr>
          <w:rFonts w:eastAsia="Calibri"/>
          <w:bCs/>
          <w:color w:val="000000"/>
          <w:sz w:val="22"/>
          <w:szCs w:val="22"/>
          <w:lang w:eastAsia="es-EC"/>
        </w:rPr>
      </w:pPr>
      <w:r w:rsidRPr="00334BC2">
        <w:rPr>
          <w:rFonts w:eastAsia="Calibri"/>
          <w:bCs/>
          <w:color w:val="000000"/>
          <w:sz w:val="22"/>
          <w:szCs w:val="22"/>
          <w:lang w:eastAsia="es-EC"/>
        </w:rPr>
        <w:t>Proceso de Entrega de Información:</w:t>
      </w:r>
    </w:p>
    <w:p w14:paraId="7C61BE73" w14:textId="77777777" w:rsidR="00CC0859" w:rsidRPr="00334BC2" w:rsidRDefault="00CC0859" w:rsidP="00CC0859">
      <w:pPr>
        <w:suppressAutoHyphens w:val="0"/>
        <w:autoSpaceDE w:val="0"/>
        <w:autoSpaceDN w:val="0"/>
        <w:adjustRightInd w:val="0"/>
        <w:spacing w:after="0"/>
        <w:jc w:val="left"/>
        <w:rPr>
          <w:rFonts w:eastAsia="Calibri"/>
          <w:bCs/>
          <w:color w:val="000000"/>
          <w:sz w:val="22"/>
          <w:szCs w:val="22"/>
          <w:lang w:eastAsia="es-EC"/>
        </w:rPr>
      </w:pPr>
    </w:p>
    <w:p w14:paraId="4CD442BA" w14:textId="77777777" w:rsidR="00CC0859" w:rsidRPr="00334BC2" w:rsidRDefault="00CC0859" w:rsidP="00CC0859">
      <w:pPr>
        <w:pStyle w:val="Prrafodelista"/>
        <w:numPr>
          <w:ilvl w:val="0"/>
          <w:numId w:val="112"/>
        </w:numPr>
        <w:autoSpaceDE w:val="0"/>
        <w:autoSpaceDN w:val="0"/>
        <w:adjustRightInd w:val="0"/>
        <w:spacing w:after="0"/>
        <w:ind w:left="2127"/>
        <w:rPr>
          <w:rFonts w:eastAsia="Calibri"/>
          <w:color w:val="000000"/>
          <w:sz w:val="22"/>
          <w:szCs w:val="22"/>
          <w:lang w:eastAsia="es-EC"/>
        </w:rPr>
      </w:pPr>
      <w:r w:rsidRPr="00334BC2">
        <w:rPr>
          <w:rFonts w:eastAsia="Calibri"/>
          <w:b/>
          <w:color w:val="000000"/>
          <w:sz w:val="22"/>
          <w:szCs w:val="22"/>
          <w:lang w:eastAsia="es-EC"/>
        </w:rPr>
        <w:t>RF9:</w:t>
      </w:r>
      <w:r w:rsidRPr="00334BC2">
        <w:rPr>
          <w:rFonts w:eastAsia="Calibri"/>
          <w:color w:val="000000"/>
          <w:sz w:val="22"/>
          <w:szCs w:val="22"/>
          <w:lang w:eastAsia="es-EC"/>
        </w:rPr>
        <w:t xml:space="preserve"> Se requiere que el Proveedor levante y sistematice un proceso de flujo de trabajo que permita la solicitud en línea de credenciales de acceso al sistema.</w:t>
      </w:r>
    </w:p>
    <w:p w14:paraId="0610CAA4" w14:textId="77777777" w:rsidR="00CC0859" w:rsidRPr="00334BC2" w:rsidRDefault="00CC0859" w:rsidP="00CC0859">
      <w:pPr>
        <w:pStyle w:val="Prrafodelista"/>
        <w:autoSpaceDE w:val="0"/>
        <w:autoSpaceDN w:val="0"/>
        <w:adjustRightInd w:val="0"/>
        <w:spacing w:after="0"/>
        <w:ind w:left="2127"/>
        <w:rPr>
          <w:rFonts w:eastAsia="Calibri"/>
          <w:color w:val="000000"/>
          <w:sz w:val="22"/>
          <w:szCs w:val="22"/>
          <w:lang w:eastAsia="es-EC"/>
        </w:rPr>
      </w:pPr>
      <w:r w:rsidRPr="00334BC2">
        <w:rPr>
          <w:rFonts w:eastAsia="Calibri"/>
          <w:b/>
          <w:color w:val="000000"/>
          <w:sz w:val="22"/>
          <w:szCs w:val="22"/>
          <w:lang w:eastAsia="es-EC"/>
        </w:rPr>
        <w:t>RF10:</w:t>
      </w:r>
      <w:r w:rsidRPr="00334BC2">
        <w:rPr>
          <w:rFonts w:eastAsia="Calibri"/>
          <w:color w:val="000000"/>
          <w:sz w:val="22"/>
          <w:szCs w:val="22"/>
          <w:lang w:eastAsia="es-EC"/>
        </w:rPr>
        <w:t xml:space="preserve"> Se requiere que el Proveedor levante y sistematice un proceso de “carrito de compras” que permita monetizar el dato mediante parametrización y la descarga de información del sistema.  El Proceso debe considerar el flujo de trabajo entre el solicitante y el aprobador, así como la generación automática de un Acuerdo de Confidencialidad, adicionalmente, el Sistema DEBERÁ considerar </w:t>
      </w:r>
      <w:r w:rsidRPr="00334BC2">
        <w:rPr>
          <w:rFonts w:eastAsia="Calibri"/>
          <w:color w:val="000000"/>
          <w:sz w:val="22"/>
          <w:szCs w:val="22"/>
          <w:lang w:eastAsia="es-EC"/>
        </w:rPr>
        <w:lastRenderedPageBreak/>
        <w:t>automáticamente el periodo de confidencialidad de entrega de información de acuerdo al Manual de Estándares de Entrega de Información Técnica al Banco de Información Petrolera del Ecuador (BIPE).</w:t>
      </w:r>
    </w:p>
    <w:p w14:paraId="4D3AACBA" w14:textId="77777777" w:rsidR="00CC0859" w:rsidRPr="00334BC2" w:rsidRDefault="00CC0859" w:rsidP="00CC0859">
      <w:pPr>
        <w:pStyle w:val="Prrafodelista"/>
        <w:autoSpaceDE w:val="0"/>
        <w:autoSpaceDN w:val="0"/>
        <w:adjustRightInd w:val="0"/>
        <w:spacing w:after="0"/>
        <w:ind w:left="2127"/>
        <w:rPr>
          <w:rFonts w:eastAsia="Calibri"/>
          <w:color w:val="000000"/>
          <w:sz w:val="22"/>
          <w:szCs w:val="22"/>
          <w:lang w:eastAsia="es-EC"/>
        </w:rPr>
      </w:pPr>
    </w:p>
    <w:p w14:paraId="5F01296B" w14:textId="77777777" w:rsidR="00CC0859" w:rsidRPr="00334BC2" w:rsidRDefault="00CC0859" w:rsidP="00CC0859">
      <w:pPr>
        <w:pStyle w:val="Prrafodelista"/>
        <w:numPr>
          <w:ilvl w:val="3"/>
          <w:numId w:val="163"/>
        </w:numPr>
        <w:suppressAutoHyphens w:val="0"/>
        <w:autoSpaceDE w:val="0"/>
        <w:autoSpaceDN w:val="0"/>
        <w:adjustRightInd w:val="0"/>
        <w:spacing w:after="0"/>
        <w:jc w:val="left"/>
        <w:rPr>
          <w:rFonts w:eastAsia="Calibri"/>
          <w:bCs/>
          <w:color w:val="000000"/>
          <w:sz w:val="22"/>
          <w:szCs w:val="22"/>
          <w:lang w:eastAsia="es-EC"/>
        </w:rPr>
      </w:pPr>
      <w:r w:rsidRPr="00334BC2">
        <w:rPr>
          <w:rFonts w:eastAsia="Calibri"/>
          <w:bCs/>
          <w:color w:val="000000"/>
          <w:sz w:val="22"/>
          <w:szCs w:val="22"/>
          <w:lang w:eastAsia="es-EC"/>
        </w:rPr>
        <w:t>Proceso de Recepción y Normalización de Información Sísmica:</w:t>
      </w:r>
    </w:p>
    <w:p w14:paraId="4A9EE382" w14:textId="77777777" w:rsidR="00CC0859" w:rsidRPr="00334BC2" w:rsidRDefault="00CC0859" w:rsidP="00CC0859">
      <w:pPr>
        <w:pStyle w:val="Prrafodelista"/>
        <w:ind w:right="4"/>
        <w:rPr>
          <w:rFonts w:eastAsia="Calibri"/>
          <w:color w:val="000000"/>
          <w:sz w:val="22"/>
          <w:szCs w:val="22"/>
          <w:lang w:eastAsia="es-EC"/>
        </w:rPr>
      </w:pPr>
    </w:p>
    <w:p w14:paraId="4C8AD2CF" w14:textId="77777777" w:rsidR="00CC0859" w:rsidRPr="00334BC2" w:rsidRDefault="00CC0859" w:rsidP="00CC0859">
      <w:pPr>
        <w:pStyle w:val="Prrafodelista"/>
        <w:numPr>
          <w:ilvl w:val="0"/>
          <w:numId w:val="112"/>
        </w:numPr>
        <w:autoSpaceDE w:val="0"/>
        <w:autoSpaceDN w:val="0"/>
        <w:adjustRightInd w:val="0"/>
        <w:spacing w:after="0"/>
        <w:ind w:left="2127"/>
        <w:rPr>
          <w:rFonts w:eastAsia="Calibri"/>
          <w:color w:val="000000"/>
          <w:sz w:val="22"/>
          <w:szCs w:val="22"/>
          <w:lang w:eastAsia="es-EC"/>
        </w:rPr>
      </w:pPr>
      <w:r w:rsidRPr="00334BC2">
        <w:rPr>
          <w:rFonts w:eastAsia="Calibri"/>
          <w:b/>
          <w:color w:val="000000"/>
          <w:sz w:val="22"/>
          <w:szCs w:val="22"/>
          <w:lang w:eastAsia="es-EC"/>
        </w:rPr>
        <w:t>RF11:</w:t>
      </w:r>
      <w:r w:rsidRPr="00334BC2">
        <w:rPr>
          <w:rFonts w:eastAsia="Calibri"/>
          <w:color w:val="000000"/>
          <w:sz w:val="22"/>
          <w:szCs w:val="22"/>
          <w:lang w:eastAsia="es-EC"/>
        </w:rPr>
        <w:t xml:space="preserve"> Se requiere que el funcionario del dominio de Sísmica pueda realizar la aprobación o rechazo de la información enviada por el dominio de Recepción de Información. En caso de rechazo se requiere que el sistema permita ingresar un comentario, esta información DEBERÁ regresar a la bandeja de Entrega Recepción.  </w:t>
      </w:r>
    </w:p>
    <w:p w14:paraId="04C62E36" w14:textId="77777777" w:rsidR="00CC0859" w:rsidRPr="00334BC2" w:rsidRDefault="00CC0859" w:rsidP="00CC0859">
      <w:pPr>
        <w:pStyle w:val="Prrafodelista"/>
        <w:numPr>
          <w:ilvl w:val="0"/>
          <w:numId w:val="112"/>
        </w:numPr>
        <w:autoSpaceDE w:val="0"/>
        <w:autoSpaceDN w:val="0"/>
        <w:adjustRightInd w:val="0"/>
        <w:spacing w:after="0"/>
        <w:ind w:left="2127"/>
        <w:rPr>
          <w:rFonts w:eastAsia="Calibri"/>
          <w:color w:val="000000"/>
          <w:sz w:val="22"/>
          <w:szCs w:val="22"/>
          <w:lang w:eastAsia="es-EC"/>
        </w:rPr>
      </w:pPr>
      <w:r w:rsidRPr="00334BC2">
        <w:rPr>
          <w:rFonts w:eastAsia="Calibri"/>
          <w:b/>
          <w:color w:val="000000"/>
          <w:sz w:val="22"/>
          <w:szCs w:val="22"/>
          <w:lang w:eastAsia="es-EC"/>
        </w:rPr>
        <w:t>RF12:</w:t>
      </w:r>
      <w:r w:rsidRPr="00334BC2">
        <w:rPr>
          <w:rFonts w:eastAsia="Calibri"/>
          <w:color w:val="000000"/>
          <w:sz w:val="22"/>
          <w:szCs w:val="22"/>
          <w:lang w:eastAsia="es-EC"/>
        </w:rPr>
        <w:t xml:space="preserve"> El Sistema DEBERÁ permitir realizar una reasignación de la información recibida a los diferentes funcionarios dentro del dominio de Sísmica, con los siguientes parámetros: Empresa que reporta la información, el número de lote y la cantidad de ítems.</w:t>
      </w:r>
    </w:p>
    <w:p w14:paraId="41E78D62" w14:textId="77777777" w:rsidR="00CC0859" w:rsidRPr="00334BC2" w:rsidRDefault="00CC0859" w:rsidP="00CC0859">
      <w:pPr>
        <w:pStyle w:val="Prrafodelista"/>
        <w:numPr>
          <w:ilvl w:val="0"/>
          <w:numId w:val="112"/>
        </w:numPr>
        <w:autoSpaceDE w:val="0"/>
        <w:autoSpaceDN w:val="0"/>
        <w:adjustRightInd w:val="0"/>
        <w:spacing w:after="0"/>
        <w:ind w:left="2127"/>
        <w:rPr>
          <w:rFonts w:eastAsia="Calibri"/>
          <w:color w:val="000000"/>
          <w:sz w:val="22"/>
          <w:szCs w:val="22"/>
          <w:lang w:eastAsia="es-EC"/>
        </w:rPr>
      </w:pPr>
      <w:r w:rsidRPr="00334BC2">
        <w:rPr>
          <w:rFonts w:eastAsia="Calibri"/>
          <w:b/>
          <w:color w:val="000000"/>
          <w:sz w:val="22"/>
          <w:szCs w:val="22"/>
          <w:lang w:eastAsia="es-EC"/>
        </w:rPr>
        <w:t>RF13:</w:t>
      </w:r>
      <w:r w:rsidRPr="00334BC2">
        <w:rPr>
          <w:rFonts w:eastAsia="Calibri"/>
          <w:color w:val="000000"/>
          <w:sz w:val="22"/>
          <w:szCs w:val="22"/>
          <w:lang w:eastAsia="es-EC"/>
        </w:rPr>
        <w:t xml:space="preserve"> Se requiere que el sistema permita la captura, carga y edición de la </w:t>
      </w:r>
      <w:proofErr w:type="spellStart"/>
      <w:r w:rsidRPr="00334BC2">
        <w:rPr>
          <w:rFonts w:eastAsia="Calibri"/>
          <w:color w:val="000000"/>
          <w:sz w:val="22"/>
          <w:szCs w:val="22"/>
          <w:lang w:eastAsia="es-EC"/>
        </w:rPr>
        <w:t>metadata</w:t>
      </w:r>
      <w:proofErr w:type="spellEnd"/>
      <w:r w:rsidRPr="00334BC2">
        <w:rPr>
          <w:rFonts w:eastAsia="Calibri"/>
          <w:color w:val="000000"/>
          <w:sz w:val="22"/>
          <w:szCs w:val="22"/>
          <w:lang w:eastAsia="es-EC"/>
        </w:rPr>
        <w:t xml:space="preserve"> asociada a la información técnica de Sísmica (Refiérase al Anexo 3: Proceso de Gestión de Información de Sísmica).  Así como la carga del archivo digital asociado.</w:t>
      </w:r>
    </w:p>
    <w:p w14:paraId="6B27B22E" w14:textId="77777777" w:rsidR="00CC0859" w:rsidRPr="00334BC2" w:rsidRDefault="00CC0859" w:rsidP="00CC0859">
      <w:pPr>
        <w:pStyle w:val="Prrafodelista"/>
        <w:numPr>
          <w:ilvl w:val="0"/>
          <w:numId w:val="112"/>
        </w:numPr>
        <w:autoSpaceDE w:val="0"/>
        <w:autoSpaceDN w:val="0"/>
        <w:adjustRightInd w:val="0"/>
        <w:spacing w:after="0"/>
        <w:ind w:left="2127"/>
        <w:rPr>
          <w:rFonts w:eastAsia="Calibri"/>
          <w:color w:val="000000"/>
          <w:sz w:val="22"/>
          <w:szCs w:val="22"/>
          <w:lang w:eastAsia="es-EC"/>
        </w:rPr>
      </w:pPr>
      <w:r w:rsidRPr="00334BC2">
        <w:rPr>
          <w:rFonts w:eastAsia="Calibri"/>
          <w:b/>
          <w:color w:val="000000"/>
          <w:sz w:val="22"/>
          <w:szCs w:val="22"/>
          <w:lang w:eastAsia="es-EC"/>
        </w:rPr>
        <w:t>RF14:</w:t>
      </w:r>
      <w:r w:rsidRPr="00334BC2">
        <w:rPr>
          <w:rFonts w:eastAsia="Calibri"/>
          <w:color w:val="000000"/>
          <w:sz w:val="22"/>
          <w:szCs w:val="22"/>
          <w:lang w:eastAsia="es-EC"/>
        </w:rPr>
        <w:t xml:space="preserve"> El Sistema DEBERÁ permitir la creación de entidades de Sísmica. (Refiérase al Anexo 4: Instructivo de Carga de Datos Sísmicos).</w:t>
      </w:r>
    </w:p>
    <w:p w14:paraId="6CEB76C9" w14:textId="77777777" w:rsidR="00CC0859" w:rsidRPr="00334BC2" w:rsidRDefault="00CC0859" w:rsidP="00CC0859">
      <w:pPr>
        <w:pStyle w:val="Prrafodelista"/>
        <w:numPr>
          <w:ilvl w:val="0"/>
          <w:numId w:val="112"/>
        </w:numPr>
        <w:autoSpaceDE w:val="0"/>
        <w:autoSpaceDN w:val="0"/>
        <w:adjustRightInd w:val="0"/>
        <w:spacing w:after="0"/>
        <w:ind w:left="2127"/>
        <w:rPr>
          <w:rFonts w:eastAsia="Calibri"/>
          <w:color w:val="000000"/>
          <w:sz w:val="22"/>
          <w:szCs w:val="22"/>
          <w:lang w:eastAsia="es-EC"/>
        </w:rPr>
      </w:pPr>
      <w:r w:rsidRPr="00334BC2">
        <w:rPr>
          <w:rFonts w:eastAsia="Calibri"/>
          <w:b/>
          <w:color w:val="000000"/>
          <w:sz w:val="22"/>
          <w:szCs w:val="22"/>
          <w:lang w:eastAsia="es-EC"/>
        </w:rPr>
        <w:t>RF15:</w:t>
      </w:r>
      <w:r w:rsidRPr="00334BC2">
        <w:rPr>
          <w:rFonts w:eastAsia="Calibri"/>
          <w:color w:val="000000"/>
          <w:sz w:val="22"/>
          <w:szCs w:val="22"/>
          <w:lang w:eastAsia="es-EC"/>
        </w:rPr>
        <w:t xml:space="preserve"> El Sistema DEBERÁ permitir realizar el control de calidad de la </w:t>
      </w:r>
      <w:proofErr w:type="spellStart"/>
      <w:r w:rsidRPr="00334BC2">
        <w:rPr>
          <w:rFonts w:eastAsia="Calibri"/>
          <w:color w:val="000000"/>
          <w:sz w:val="22"/>
          <w:szCs w:val="22"/>
          <w:lang w:eastAsia="es-EC"/>
        </w:rPr>
        <w:t>metadata</w:t>
      </w:r>
      <w:proofErr w:type="spellEnd"/>
      <w:r w:rsidRPr="00334BC2">
        <w:rPr>
          <w:rFonts w:eastAsia="Calibri"/>
          <w:color w:val="000000"/>
          <w:sz w:val="22"/>
          <w:szCs w:val="22"/>
          <w:lang w:eastAsia="es-EC"/>
        </w:rPr>
        <w:t xml:space="preserve"> cargada, respecto al ítem asociado y controlar que el usuario que carga la información no sea el mismo que realice el control de calidad. En el proceso de control de calidad el sistema DEBERÁ permitir la previsualización del archivo digital cargado.</w:t>
      </w:r>
    </w:p>
    <w:p w14:paraId="2038E266" w14:textId="77777777" w:rsidR="00CC0859" w:rsidRPr="00334BC2" w:rsidRDefault="00CC0859" w:rsidP="00CC0859">
      <w:pPr>
        <w:autoSpaceDE w:val="0"/>
        <w:autoSpaceDN w:val="0"/>
        <w:adjustRightInd w:val="0"/>
        <w:spacing w:after="0"/>
        <w:ind w:left="1767"/>
        <w:rPr>
          <w:rFonts w:eastAsia="Calibri"/>
          <w:color w:val="000000"/>
          <w:sz w:val="22"/>
          <w:szCs w:val="22"/>
          <w:lang w:eastAsia="es-EC"/>
        </w:rPr>
      </w:pPr>
    </w:p>
    <w:p w14:paraId="415233C1" w14:textId="77777777" w:rsidR="00CC0859" w:rsidRPr="00334BC2" w:rsidRDefault="00CC0859" w:rsidP="00CC0859">
      <w:pPr>
        <w:pStyle w:val="Prrafodelista"/>
        <w:numPr>
          <w:ilvl w:val="0"/>
          <w:numId w:val="112"/>
        </w:numPr>
        <w:autoSpaceDE w:val="0"/>
        <w:autoSpaceDN w:val="0"/>
        <w:adjustRightInd w:val="0"/>
        <w:spacing w:after="0"/>
        <w:ind w:left="2127"/>
        <w:rPr>
          <w:rFonts w:eastAsia="Calibri"/>
          <w:color w:val="000000"/>
          <w:sz w:val="22"/>
          <w:szCs w:val="22"/>
          <w:lang w:eastAsia="es-EC"/>
        </w:rPr>
      </w:pPr>
      <w:r w:rsidRPr="00334BC2">
        <w:rPr>
          <w:rFonts w:eastAsia="Calibri"/>
          <w:b/>
          <w:color w:val="000000"/>
          <w:sz w:val="22"/>
          <w:szCs w:val="22"/>
          <w:lang w:eastAsia="es-EC"/>
        </w:rPr>
        <w:t>RF16:</w:t>
      </w:r>
      <w:r w:rsidRPr="00334BC2">
        <w:rPr>
          <w:rFonts w:eastAsia="Calibri"/>
          <w:color w:val="000000"/>
          <w:sz w:val="22"/>
          <w:szCs w:val="22"/>
          <w:lang w:eastAsia="es-EC"/>
        </w:rPr>
        <w:t xml:space="preserve"> El Sistema DEBERÁ permitir aprobar o rechazar el ítem cargado. En caso de ser rechazado DEBERÁ permitir ingresar un comentario y automáticamente se DEBERÁ reasignar al responsable inicial de la carga, para comenzar nuevamente el proceso. </w:t>
      </w:r>
    </w:p>
    <w:p w14:paraId="09983EA5" w14:textId="77777777" w:rsidR="00CC0859" w:rsidRPr="00334BC2" w:rsidRDefault="00CC0859" w:rsidP="00CC0859">
      <w:pPr>
        <w:pStyle w:val="Prrafodelista"/>
        <w:numPr>
          <w:ilvl w:val="0"/>
          <w:numId w:val="112"/>
        </w:numPr>
        <w:autoSpaceDE w:val="0"/>
        <w:autoSpaceDN w:val="0"/>
        <w:adjustRightInd w:val="0"/>
        <w:spacing w:after="0"/>
        <w:ind w:left="2127"/>
        <w:rPr>
          <w:rFonts w:eastAsia="Calibri"/>
          <w:color w:val="000000"/>
          <w:sz w:val="22"/>
          <w:szCs w:val="22"/>
          <w:lang w:eastAsia="es-EC"/>
        </w:rPr>
      </w:pPr>
      <w:r w:rsidRPr="00334BC2">
        <w:rPr>
          <w:rFonts w:eastAsia="Calibri"/>
          <w:b/>
          <w:color w:val="000000"/>
          <w:sz w:val="22"/>
          <w:szCs w:val="22"/>
          <w:lang w:eastAsia="es-EC"/>
        </w:rPr>
        <w:t>RF17:</w:t>
      </w:r>
      <w:r w:rsidRPr="00334BC2">
        <w:rPr>
          <w:rFonts w:eastAsia="Calibri"/>
          <w:color w:val="000000"/>
          <w:sz w:val="22"/>
          <w:szCs w:val="22"/>
          <w:lang w:eastAsia="es-EC"/>
        </w:rPr>
        <w:t xml:space="preserve"> El Proveedor DEBERÁ sistematizar el proceso de control de calidad geográfico en la creación de entidades de sísmica. (Refiérase al Anexo 7: Proceso de Gestión de Información Geográfica). </w:t>
      </w:r>
    </w:p>
    <w:p w14:paraId="30A7F704" w14:textId="77777777" w:rsidR="00CC0859" w:rsidRPr="00334BC2" w:rsidRDefault="00CC0859" w:rsidP="00CC0859">
      <w:pPr>
        <w:pStyle w:val="Prrafodelista"/>
        <w:autoSpaceDE w:val="0"/>
        <w:autoSpaceDN w:val="0"/>
        <w:adjustRightInd w:val="0"/>
        <w:spacing w:after="0"/>
        <w:ind w:left="2127"/>
        <w:rPr>
          <w:rFonts w:eastAsia="Calibri"/>
          <w:color w:val="000000"/>
          <w:sz w:val="22"/>
          <w:szCs w:val="22"/>
          <w:lang w:eastAsia="es-EC"/>
        </w:rPr>
      </w:pPr>
    </w:p>
    <w:p w14:paraId="36BC1B56" w14:textId="77777777" w:rsidR="00CC0859" w:rsidRPr="00334BC2" w:rsidRDefault="00CC0859" w:rsidP="00CC0859">
      <w:pPr>
        <w:pStyle w:val="Prrafodelista"/>
        <w:numPr>
          <w:ilvl w:val="3"/>
          <w:numId w:val="163"/>
        </w:numPr>
        <w:ind w:right="4"/>
        <w:rPr>
          <w:rFonts w:eastAsia="Calibri"/>
          <w:color w:val="000000"/>
          <w:sz w:val="22"/>
          <w:szCs w:val="22"/>
          <w:lang w:eastAsia="es-EC"/>
        </w:rPr>
      </w:pPr>
      <w:r w:rsidRPr="00334BC2">
        <w:rPr>
          <w:rFonts w:eastAsia="Calibri"/>
          <w:color w:val="000000"/>
          <w:sz w:val="22"/>
          <w:szCs w:val="22"/>
          <w:lang w:eastAsia="es-EC"/>
        </w:rPr>
        <w:t>Proceso de Gestión de Información de Pozos:</w:t>
      </w:r>
    </w:p>
    <w:p w14:paraId="697185A3" w14:textId="77777777" w:rsidR="00CC0859" w:rsidRPr="00334BC2" w:rsidRDefault="00CC0859" w:rsidP="00CC0859">
      <w:pPr>
        <w:pStyle w:val="Prrafodelista"/>
        <w:ind w:right="4"/>
        <w:rPr>
          <w:rFonts w:eastAsia="Calibri"/>
          <w:color w:val="000000"/>
          <w:sz w:val="22"/>
          <w:szCs w:val="22"/>
          <w:lang w:eastAsia="es-EC"/>
        </w:rPr>
      </w:pPr>
    </w:p>
    <w:p w14:paraId="43209E6C" w14:textId="77777777" w:rsidR="00CC0859" w:rsidRPr="00334BC2" w:rsidRDefault="00CC0859" w:rsidP="00CC0859">
      <w:pPr>
        <w:pStyle w:val="Prrafodelista"/>
        <w:numPr>
          <w:ilvl w:val="0"/>
          <w:numId w:val="112"/>
        </w:numPr>
        <w:autoSpaceDE w:val="0"/>
        <w:autoSpaceDN w:val="0"/>
        <w:adjustRightInd w:val="0"/>
        <w:spacing w:after="0"/>
        <w:ind w:left="2127"/>
        <w:rPr>
          <w:rFonts w:eastAsia="Calibri"/>
          <w:color w:val="000000"/>
          <w:sz w:val="22"/>
          <w:szCs w:val="22"/>
          <w:lang w:eastAsia="es-EC"/>
        </w:rPr>
      </w:pPr>
      <w:r w:rsidRPr="00334BC2">
        <w:rPr>
          <w:rFonts w:eastAsia="Calibri"/>
          <w:b/>
          <w:color w:val="000000"/>
          <w:sz w:val="22"/>
          <w:szCs w:val="22"/>
          <w:lang w:eastAsia="es-EC"/>
        </w:rPr>
        <w:t>RF18:</w:t>
      </w:r>
      <w:r w:rsidRPr="00334BC2">
        <w:rPr>
          <w:rFonts w:eastAsia="Calibri"/>
          <w:color w:val="000000"/>
          <w:sz w:val="22"/>
          <w:szCs w:val="22"/>
          <w:lang w:eastAsia="es-EC"/>
        </w:rPr>
        <w:t xml:space="preserve"> Se requiere que el funcionario del dominio de Pozos pueda realizar la aprobación o rechazo de la información enviada por el dominio de Recepción de Información. En caso de rechazo se requiere que sistema permita ingresar un comentario, esta información DEBERÁ regresar a la bandeja de Entrega Recepción.  </w:t>
      </w:r>
    </w:p>
    <w:p w14:paraId="556A77C4" w14:textId="77777777" w:rsidR="00CC0859" w:rsidRPr="00334BC2" w:rsidRDefault="00CC0859" w:rsidP="00CC0859">
      <w:pPr>
        <w:pStyle w:val="Prrafodelista"/>
        <w:numPr>
          <w:ilvl w:val="0"/>
          <w:numId w:val="112"/>
        </w:numPr>
        <w:autoSpaceDE w:val="0"/>
        <w:autoSpaceDN w:val="0"/>
        <w:adjustRightInd w:val="0"/>
        <w:spacing w:after="0"/>
        <w:ind w:left="2127"/>
        <w:rPr>
          <w:rFonts w:eastAsia="Calibri"/>
          <w:color w:val="000000"/>
          <w:sz w:val="22"/>
          <w:szCs w:val="22"/>
          <w:lang w:eastAsia="es-EC"/>
        </w:rPr>
      </w:pPr>
      <w:r w:rsidRPr="00334BC2">
        <w:rPr>
          <w:rFonts w:eastAsia="Calibri"/>
          <w:b/>
          <w:color w:val="000000"/>
          <w:sz w:val="22"/>
          <w:szCs w:val="22"/>
          <w:lang w:eastAsia="es-EC"/>
        </w:rPr>
        <w:t>RF19:</w:t>
      </w:r>
      <w:r w:rsidRPr="00334BC2">
        <w:rPr>
          <w:rFonts w:eastAsia="Calibri"/>
          <w:color w:val="000000"/>
          <w:sz w:val="22"/>
          <w:szCs w:val="22"/>
          <w:lang w:eastAsia="es-EC"/>
        </w:rPr>
        <w:t xml:space="preserve"> El Sistema DEBERÁ permitir realizar una reasignación de la información recibida a los diferentes funcionarios dentro del dominio de Pozos, con los siguientes parámetros: Empresa que reporta la información, el número de lote y la cantidad de ítems.</w:t>
      </w:r>
    </w:p>
    <w:p w14:paraId="70816E92" w14:textId="77777777" w:rsidR="00CC0859" w:rsidRPr="00334BC2" w:rsidRDefault="00CC0859" w:rsidP="00CC0859">
      <w:pPr>
        <w:pStyle w:val="Prrafodelista"/>
        <w:numPr>
          <w:ilvl w:val="0"/>
          <w:numId w:val="112"/>
        </w:numPr>
        <w:autoSpaceDE w:val="0"/>
        <w:autoSpaceDN w:val="0"/>
        <w:adjustRightInd w:val="0"/>
        <w:spacing w:after="0"/>
        <w:ind w:left="2127"/>
        <w:rPr>
          <w:rFonts w:eastAsia="Calibri"/>
          <w:color w:val="000000"/>
          <w:sz w:val="22"/>
          <w:szCs w:val="22"/>
          <w:lang w:eastAsia="es-EC"/>
        </w:rPr>
      </w:pPr>
      <w:r w:rsidRPr="00334BC2">
        <w:rPr>
          <w:rFonts w:eastAsia="Calibri"/>
          <w:b/>
          <w:color w:val="000000"/>
          <w:sz w:val="22"/>
          <w:szCs w:val="22"/>
          <w:lang w:eastAsia="es-EC"/>
        </w:rPr>
        <w:t>RF20:</w:t>
      </w:r>
      <w:r w:rsidRPr="00334BC2">
        <w:rPr>
          <w:rFonts w:eastAsia="Calibri"/>
          <w:color w:val="000000"/>
          <w:sz w:val="22"/>
          <w:szCs w:val="22"/>
          <w:lang w:eastAsia="es-EC"/>
        </w:rPr>
        <w:t xml:space="preserve"> Se requiere que el sistema permita la captura, carga y edición de la </w:t>
      </w:r>
      <w:proofErr w:type="spellStart"/>
      <w:r w:rsidRPr="00334BC2">
        <w:rPr>
          <w:rFonts w:eastAsia="Calibri"/>
          <w:color w:val="000000"/>
          <w:sz w:val="22"/>
          <w:szCs w:val="22"/>
          <w:lang w:eastAsia="es-EC"/>
        </w:rPr>
        <w:t>metadata</w:t>
      </w:r>
      <w:proofErr w:type="spellEnd"/>
      <w:r w:rsidRPr="00334BC2">
        <w:rPr>
          <w:rFonts w:eastAsia="Calibri"/>
          <w:color w:val="000000"/>
          <w:sz w:val="22"/>
          <w:szCs w:val="22"/>
          <w:lang w:eastAsia="es-EC"/>
        </w:rPr>
        <w:t xml:space="preserve"> asociada a la información técnica de Pozos (Refiérase al Anexo 5: Proceso de Gestión de Información de Pozos).  Así como la carga del archivo digital asociado. </w:t>
      </w:r>
    </w:p>
    <w:p w14:paraId="307BC51C" w14:textId="77777777" w:rsidR="00CC0859" w:rsidRPr="00334BC2" w:rsidRDefault="00CC0859" w:rsidP="00CC0859">
      <w:pPr>
        <w:pStyle w:val="Prrafodelista"/>
        <w:numPr>
          <w:ilvl w:val="0"/>
          <w:numId w:val="112"/>
        </w:numPr>
        <w:autoSpaceDE w:val="0"/>
        <w:autoSpaceDN w:val="0"/>
        <w:adjustRightInd w:val="0"/>
        <w:spacing w:after="0"/>
        <w:ind w:left="2127"/>
        <w:rPr>
          <w:rFonts w:eastAsia="Calibri"/>
          <w:color w:val="000000"/>
          <w:sz w:val="22"/>
          <w:szCs w:val="22"/>
          <w:lang w:eastAsia="es-EC"/>
        </w:rPr>
      </w:pPr>
      <w:r w:rsidRPr="00334BC2">
        <w:rPr>
          <w:rFonts w:eastAsia="Calibri"/>
          <w:b/>
          <w:color w:val="000000"/>
          <w:sz w:val="22"/>
          <w:szCs w:val="22"/>
          <w:lang w:eastAsia="es-EC"/>
        </w:rPr>
        <w:lastRenderedPageBreak/>
        <w:t>RF21:</w:t>
      </w:r>
      <w:r w:rsidRPr="00334BC2">
        <w:rPr>
          <w:rFonts w:eastAsia="Calibri"/>
          <w:color w:val="000000"/>
          <w:sz w:val="22"/>
          <w:szCs w:val="22"/>
          <w:lang w:eastAsia="es-EC"/>
        </w:rPr>
        <w:t xml:space="preserve"> El Sistema DEBERÁ permitir la creación y actualización de entidades de Pozos. (Refiérase al Anexo 6: Instructivo de Gestión de Pozos).</w:t>
      </w:r>
    </w:p>
    <w:p w14:paraId="17459692" w14:textId="77777777" w:rsidR="00CC0859" w:rsidRPr="00334BC2" w:rsidRDefault="00CC0859" w:rsidP="00CC0859">
      <w:pPr>
        <w:pStyle w:val="Prrafodelista"/>
        <w:numPr>
          <w:ilvl w:val="0"/>
          <w:numId w:val="112"/>
        </w:numPr>
        <w:autoSpaceDE w:val="0"/>
        <w:autoSpaceDN w:val="0"/>
        <w:adjustRightInd w:val="0"/>
        <w:spacing w:after="0"/>
        <w:ind w:left="2127"/>
        <w:rPr>
          <w:rFonts w:eastAsia="Calibri"/>
          <w:color w:val="000000"/>
          <w:sz w:val="22"/>
          <w:szCs w:val="22"/>
          <w:lang w:eastAsia="es-EC"/>
        </w:rPr>
      </w:pPr>
      <w:r w:rsidRPr="00334BC2">
        <w:rPr>
          <w:rFonts w:eastAsia="Calibri"/>
          <w:b/>
          <w:color w:val="000000"/>
          <w:sz w:val="22"/>
          <w:szCs w:val="22"/>
          <w:lang w:eastAsia="es-EC"/>
        </w:rPr>
        <w:t>RF22:</w:t>
      </w:r>
      <w:r w:rsidRPr="00334BC2">
        <w:rPr>
          <w:rFonts w:eastAsia="Calibri"/>
          <w:color w:val="000000"/>
          <w:sz w:val="22"/>
          <w:szCs w:val="22"/>
          <w:lang w:eastAsia="es-EC"/>
        </w:rPr>
        <w:t xml:space="preserve"> El Sistema DEBERÁ permitir realizar el control de calidad de </w:t>
      </w:r>
      <w:proofErr w:type="spellStart"/>
      <w:r w:rsidRPr="00334BC2">
        <w:rPr>
          <w:rFonts w:eastAsia="Calibri"/>
          <w:color w:val="000000"/>
          <w:sz w:val="22"/>
          <w:szCs w:val="22"/>
          <w:lang w:eastAsia="es-EC"/>
        </w:rPr>
        <w:t>metadata</w:t>
      </w:r>
      <w:proofErr w:type="spellEnd"/>
      <w:r w:rsidRPr="00334BC2">
        <w:rPr>
          <w:rFonts w:eastAsia="Calibri"/>
          <w:color w:val="000000"/>
          <w:sz w:val="22"/>
          <w:szCs w:val="22"/>
          <w:lang w:eastAsia="es-EC"/>
        </w:rPr>
        <w:t xml:space="preserve"> cargada, respecto al ítem asociado y controlar que el usuario que carga la información no sea el mismo que realice el control de calidad. En el proceso de control de calidad el sistema DEBERÁ permitir la previsualización del archivo digital cargado.</w:t>
      </w:r>
    </w:p>
    <w:p w14:paraId="63AE18E2" w14:textId="77777777" w:rsidR="00CC0859" w:rsidRPr="00334BC2" w:rsidRDefault="00CC0859" w:rsidP="00CC0859">
      <w:pPr>
        <w:pStyle w:val="Prrafodelista"/>
        <w:numPr>
          <w:ilvl w:val="0"/>
          <w:numId w:val="112"/>
        </w:numPr>
        <w:autoSpaceDE w:val="0"/>
        <w:autoSpaceDN w:val="0"/>
        <w:adjustRightInd w:val="0"/>
        <w:spacing w:after="0"/>
        <w:ind w:left="2127"/>
        <w:rPr>
          <w:rFonts w:eastAsia="Calibri"/>
          <w:color w:val="000000"/>
          <w:sz w:val="22"/>
          <w:szCs w:val="22"/>
          <w:lang w:eastAsia="es-EC"/>
        </w:rPr>
      </w:pPr>
      <w:r w:rsidRPr="00334BC2">
        <w:rPr>
          <w:rFonts w:eastAsia="Calibri"/>
          <w:b/>
          <w:color w:val="000000"/>
          <w:sz w:val="22"/>
          <w:szCs w:val="22"/>
          <w:lang w:eastAsia="es-EC"/>
        </w:rPr>
        <w:t>RF23:</w:t>
      </w:r>
      <w:r w:rsidRPr="00334BC2">
        <w:rPr>
          <w:rFonts w:eastAsia="Calibri"/>
          <w:color w:val="000000"/>
          <w:sz w:val="22"/>
          <w:szCs w:val="22"/>
          <w:lang w:eastAsia="es-EC"/>
        </w:rPr>
        <w:t xml:space="preserve"> El Sistema DEBERÁ permitir aprobar o rechazar el ítem cargado. En caso de ser rechazado DEBERÁ permitir ingresar un comentario y automáticamente se DEBERÁ reasignar al responsable inicial de la carga, para comenzar nuevamente el proceso.</w:t>
      </w:r>
    </w:p>
    <w:p w14:paraId="28FD78A2" w14:textId="77777777" w:rsidR="00CC0859" w:rsidRPr="00334BC2" w:rsidRDefault="00CC0859" w:rsidP="00CC0859">
      <w:pPr>
        <w:pStyle w:val="Prrafodelista"/>
        <w:numPr>
          <w:ilvl w:val="0"/>
          <w:numId w:val="112"/>
        </w:numPr>
        <w:autoSpaceDE w:val="0"/>
        <w:autoSpaceDN w:val="0"/>
        <w:adjustRightInd w:val="0"/>
        <w:spacing w:after="0"/>
        <w:ind w:left="2127"/>
        <w:rPr>
          <w:rFonts w:eastAsia="Calibri"/>
          <w:color w:val="000000"/>
          <w:sz w:val="22"/>
          <w:szCs w:val="22"/>
          <w:lang w:eastAsia="es-EC"/>
        </w:rPr>
      </w:pPr>
      <w:r w:rsidRPr="00334BC2">
        <w:rPr>
          <w:rFonts w:eastAsia="Calibri"/>
          <w:b/>
          <w:color w:val="000000"/>
          <w:sz w:val="22"/>
          <w:szCs w:val="22"/>
          <w:lang w:eastAsia="es-EC"/>
        </w:rPr>
        <w:t>RF24:</w:t>
      </w:r>
      <w:r w:rsidRPr="00334BC2">
        <w:rPr>
          <w:rFonts w:eastAsia="Calibri"/>
          <w:color w:val="000000"/>
          <w:sz w:val="22"/>
          <w:szCs w:val="22"/>
          <w:lang w:eastAsia="es-EC"/>
        </w:rPr>
        <w:t xml:space="preserve"> El Proveedor DEBERÁ sistematizar el proceso de control de calidad geográfico en la creación de entidades de pozo. (Refiérase al Anexo 7: Proceso de Gestión de Información Geográfica).</w:t>
      </w:r>
    </w:p>
    <w:p w14:paraId="1F09B339" w14:textId="77777777" w:rsidR="00CC0859" w:rsidRPr="00334BC2" w:rsidRDefault="00CC0859" w:rsidP="00CC0859">
      <w:pPr>
        <w:pStyle w:val="Prrafodelista"/>
        <w:numPr>
          <w:ilvl w:val="0"/>
          <w:numId w:val="112"/>
        </w:numPr>
        <w:autoSpaceDE w:val="0"/>
        <w:autoSpaceDN w:val="0"/>
        <w:adjustRightInd w:val="0"/>
        <w:spacing w:after="0"/>
        <w:ind w:left="2127"/>
        <w:rPr>
          <w:rFonts w:eastAsia="Calibri"/>
          <w:color w:val="000000"/>
          <w:sz w:val="22"/>
          <w:szCs w:val="22"/>
          <w:lang w:eastAsia="es-EC"/>
        </w:rPr>
      </w:pPr>
      <w:r w:rsidRPr="00334BC2">
        <w:rPr>
          <w:rFonts w:eastAsia="Calibri"/>
          <w:b/>
          <w:color w:val="000000"/>
          <w:sz w:val="22"/>
          <w:szCs w:val="22"/>
          <w:lang w:eastAsia="es-EC"/>
        </w:rPr>
        <w:t>RF25:</w:t>
      </w:r>
      <w:r w:rsidRPr="00334BC2">
        <w:rPr>
          <w:rFonts w:eastAsia="Calibri"/>
          <w:color w:val="000000"/>
          <w:sz w:val="22"/>
          <w:szCs w:val="22"/>
          <w:lang w:eastAsia="es-EC"/>
        </w:rPr>
        <w:t xml:space="preserve"> </w:t>
      </w:r>
      <w:bookmarkStart w:id="599" w:name="_Hlk122080512"/>
      <w:r w:rsidRPr="00334BC2">
        <w:rPr>
          <w:rFonts w:eastAsia="Calibri"/>
          <w:color w:val="000000"/>
          <w:sz w:val="22"/>
          <w:szCs w:val="22"/>
          <w:lang w:eastAsia="es-EC"/>
        </w:rPr>
        <w:t xml:space="preserve">Se requiere la carga del archivo de información técnica de pozos y asociarlo con su </w:t>
      </w:r>
      <w:proofErr w:type="spellStart"/>
      <w:r w:rsidRPr="00334BC2">
        <w:rPr>
          <w:rFonts w:eastAsia="Calibri"/>
          <w:color w:val="000000"/>
          <w:sz w:val="22"/>
          <w:szCs w:val="22"/>
          <w:lang w:eastAsia="es-EC"/>
        </w:rPr>
        <w:t>metadata</w:t>
      </w:r>
      <w:proofErr w:type="spellEnd"/>
      <w:r w:rsidRPr="00334BC2">
        <w:rPr>
          <w:rFonts w:eastAsia="Calibri"/>
          <w:color w:val="000000"/>
          <w:sz w:val="22"/>
          <w:szCs w:val="22"/>
          <w:lang w:eastAsia="es-EC"/>
        </w:rPr>
        <w:t>.</w:t>
      </w:r>
    </w:p>
    <w:bookmarkEnd w:id="599"/>
    <w:p w14:paraId="522D596A" w14:textId="77777777" w:rsidR="00CC0859" w:rsidRPr="00334BC2" w:rsidRDefault="00CC0859" w:rsidP="00CC0859">
      <w:pPr>
        <w:pStyle w:val="Prrafodelista"/>
        <w:numPr>
          <w:ilvl w:val="0"/>
          <w:numId w:val="112"/>
        </w:numPr>
        <w:autoSpaceDE w:val="0"/>
        <w:autoSpaceDN w:val="0"/>
        <w:adjustRightInd w:val="0"/>
        <w:spacing w:after="0"/>
        <w:ind w:left="2127"/>
        <w:rPr>
          <w:rFonts w:eastAsia="Calibri"/>
          <w:color w:val="000000"/>
          <w:sz w:val="22"/>
          <w:szCs w:val="22"/>
          <w:lang w:eastAsia="es-EC"/>
        </w:rPr>
      </w:pPr>
      <w:r w:rsidRPr="00334BC2">
        <w:rPr>
          <w:rFonts w:eastAsia="Calibri"/>
          <w:b/>
          <w:color w:val="000000"/>
          <w:sz w:val="22"/>
          <w:szCs w:val="22"/>
          <w:lang w:eastAsia="es-EC"/>
        </w:rPr>
        <w:t>RF26:</w:t>
      </w:r>
      <w:r w:rsidRPr="00334BC2">
        <w:rPr>
          <w:rFonts w:eastAsia="Calibri"/>
          <w:color w:val="000000"/>
          <w:sz w:val="22"/>
          <w:szCs w:val="22"/>
          <w:lang w:eastAsia="es-EC"/>
        </w:rPr>
        <w:t xml:space="preserve"> El Sistema DEBERÁ permitir realizar el control de calidad de la </w:t>
      </w:r>
      <w:proofErr w:type="spellStart"/>
      <w:r w:rsidRPr="00334BC2">
        <w:rPr>
          <w:rFonts w:eastAsia="Calibri"/>
          <w:color w:val="000000"/>
          <w:sz w:val="22"/>
          <w:szCs w:val="22"/>
          <w:lang w:eastAsia="es-EC"/>
        </w:rPr>
        <w:t>metadata</w:t>
      </w:r>
      <w:proofErr w:type="spellEnd"/>
      <w:r w:rsidRPr="00334BC2">
        <w:rPr>
          <w:rFonts w:eastAsia="Calibri"/>
          <w:color w:val="000000"/>
          <w:sz w:val="22"/>
          <w:szCs w:val="22"/>
          <w:lang w:eastAsia="es-EC"/>
        </w:rPr>
        <w:t xml:space="preserve"> cargada respecto al ítem asociado y controlar que el usuario que carga la información no sea el mismo que realice el control de calidad.</w:t>
      </w:r>
    </w:p>
    <w:p w14:paraId="30CC0AD4" w14:textId="77777777" w:rsidR="00CC0859" w:rsidRPr="00334BC2" w:rsidRDefault="00CC0859" w:rsidP="00CC0859">
      <w:pPr>
        <w:pStyle w:val="Prrafodelista"/>
        <w:numPr>
          <w:ilvl w:val="0"/>
          <w:numId w:val="112"/>
        </w:numPr>
        <w:autoSpaceDE w:val="0"/>
        <w:autoSpaceDN w:val="0"/>
        <w:adjustRightInd w:val="0"/>
        <w:spacing w:after="0"/>
        <w:ind w:left="2127"/>
        <w:rPr>
          <w:rFonts w:eastAsia="Calibri"/>
          <w:i/>
          <w:color w:val="000000"/>
          <w:sz w:val="22"/>
          <w:szCs w:val="22"/>
          <w:lang w:eastAsia="es-EC"/>
        </w:rPr>
      </w:pPr>
      <w:r w:rsidRPr="00334BC2">
        <w:rPr>
          <w:rFonts w:eastAsia="Calibri"/>
          <w:b/>
          <w:color w:val="000000"/>
          <w:sz w:val="22"/>
          <w:szCs w:val="22"/>
          <w:lang w:eastAsia="es-EC"/>
        </w:rPr>
        <w:t>RF27:</w:t>
      </w:r>
      <w:r w:rsidRPr="00334BC2">
        <w:rPr>
          <w:rFonts w:eastAsia="Calibri"/>
          <w:color w:val="000000"/>
          <w:sz w:val="22"/>
          <w:szCs w:val="22"/>
          <w:lang w:eastAsia="es-EC"/>
        </w:rPr>
        <w:t xml:space="preserve"> El Sistema DEBERÁ permitir aprobar o rechazar el ítem cargado. En caso de ser rechazado se DEBERÁ permitir ingresar un comentario y automáticamente reasignar al responsable inicial de la carga, para comenzar nuevamente el proceso.</w:t>
      </w:r>
    </w:p>
    <w:p w14:paraId="1EC84042" w14:textId="77777777" w:rsidR="00CC0859" w:rsidRPr="00334BC2" w:rsidRDefault="00CC0859" w:rsidP="00CC0859">
      <w:pPr>
        <w:autoSpaceDE w:val="0"/>
        <w:autoSpaceDN w:val="0"/>
        <w:adjustRightInd w:val="0"/>
        <w:spacing w:after="0"/>
        <w:rPr>
          <w:rFonts w:eastAsia="Calibri"/>
          <w:i/>
          <w:color w:val="000000"/>
          <w:sz w:val="22"/>
          <w:szCs w:val="22"/>
          <w:lang w:eastAsia="es-EC"/>
        </w:rPr>
      </w:pPr>
    </w:p>
    <w:p w14:paraId="0355E445" w14:textId="77777777" w:rsidR="00CC0859" w:rsidRPr="00334BC2" w:rsidRDefault="00CC0859" w:rsidP="00CC0859">
      <w:pPr>
        <w:autoSpaceDE w:val="0"/>
        <w:autoSpaceDN w:val="0"/>
        <w:adjustRightInd w:val="0"/>
        <w:spacing w:after="0"/>
        <w:rPr>
          <w:rFonts w:eastAsia="Calibri"/>
          <w:i/>
          <w:color w:val="000000"/>
          <w:sz w:val="22"/>
          <w:szCs w:val="22"/>
          <w:lang w:eastAsia="es-EC"/>
        </w:rPr>
      </w:pPr>
    </w:p>
    <w:p w14:paraId="1122D8B3" w14:textId="77777777" w:rsidR="00CC0859" w:rsidRPr="00334BC2" w:rsidRDefault="00CC0859" w:rsidP="00CC0859">
      <w:pPr>
        <w:pStyle w:val="Prrafodelista"/>
        <w:autoSpaceDE w:val="0"/>
        <w:autoSpaceDN w:val="0"/>
        <w:adjustRightInd w:val="0"/>
        <w:spacing w:after="0"/>
        <w:ind w:left="2127"/>
        <w:rPr>
          <w:rFonts w:eastAsia="Calibri"/>
          <w:i/>
          <w:color w:val="000000"/>
          <w:sz w:val="22"/>
          <w:szCs w:val="22"/>
          <w:lang w:eastAsia="es-EC"/>
        </w:rPr>
      </w:pPr>
    </w:p>
    <w:p w14:paraId="00E01642" w14:textId="77777777" w:rsidR="00CC0859" w:rsidRPr="00334BC2" w:rsidRDefault="00CC0859" w:rsidP="00CC0859">
      <w:pPr>
        <w:pStyle w:val="Prrafodelista"/>
        <w:numPr>
          <w:ilvl w:val="3"/>
          <w:numId w:val="163"/>
        </w:numPr>
        <w:ind w:right="4"/>
        <w:rPr>
          <w:rFonts w:eastAsia="Calibri"/>
          <w:color w:val="000000"/>
          <w:sz w:val="22"/>
          <w:szCs w:val="22"/>
          <w:lang w:eastAsia="es-EC"/>
        </w:rPr>
      </w:pPr>
      <w:r w:rsidRPr="00334BC2">
        <w:rPr>
          <w:rFonts w:eastAsia="Calibri"/>
          <w:color w:val="000000"/>
          <w:sz w:val="22"/>
          <w:szCs w:val="22"/>
          <w:lang w:eastAsia="es-EC"/>
        </w:rPr>
        <w:t>Proceso de Gestión de Información Regional:</w:t>
      </w:r>
    </w:p>
    <w:p w14:paraId="2FC2A38A" w14:textId="77777777" w:rsidR="00CC0859" w:rsidRPr="00334BC2" w:rsidRDefault="00CC0859" w:rsidP="00CC0859">
      <w:pPr>
        <w:pStyle w:val="Prrafodelista"/>
        <w:ind w:left="2409" w:right="4"/>
        <w:rPr>
          <w:rFonts w:eastAsia="Calibri"/>
          <w:color w:val="000000"/>
          <w:sz w:val="22"/>
          <w:szCs w:val="22"/>
          <w:lang w:eastAsia="es-EC"/>
        </w:rPr>
      </w:pPr>
    </w:p>
    <w:p w14:paraId="5908BC80" w14:textId="77777777" w:rsidR="00CC0859" w:rsidRPr="00334BC2" w:rsidRDefault="00CC0859" w:rsidP="00CC0859">
      <w:pPr>
        <w:pStyle w:val="Prrafodelista"/>
        <w:numPr>
          <w:ilvl w:val="0"/>
          <w:numId w:val="112"/>
        </w:numPr>
        <w:autoSpaceDE w:val="0"/>
        <w:autoSpaceDN w:val="0"/>
        <w:adjustRightInd w:val="0"/>
        <w:spacing w:after="0"/>
        <w:ind w:left="2127"/>
        <w:rPr>
          <w:rFonts w:eastAsia="Calibri"/>
          <w:color w:val="000000"/>
          <w:sz w:val="22"/>
          <w:szCs w:val="22"/>
          <w:lang w:eastAsia="es-EC"/>
        </w:rPr>
      </w:pPr>
      <w:r w:rsidRPr="00334BC2">
        <w:rPr>
          <w:rFonts w:eastAsia="Calibri"/>
          <w:b/>
          <w:color w:val="000000"/>
          <w:sz w:val="22"/>
          <w:szCs w:val="22"/>
          <w:lang w:eastAsia="es-EC"/>
        </w:rPr>
        <w:t>RF28:</w:t>
      </w:r>
      <w:r w:rsidRPr="00334BC2">
        <w:rPr>
          <w:rFonts w:eastAsia="Calibri"/>
          <w:color w:val="000000"/>
          <w:sz w:val="22"/>
          <w:szCs w:val="22"/>
          <w:lang w:eastAsia="es-EC"/>
        </w:rPr>
        <w:t xml:space="preserve"> Se requiere que el funcionario del dominio Regional pueda realizar la aprobación o rechazo de la información enviada por el dominio de Recepción de Información. En caso de rechazo se requiere que sistema permita ingresar un comentario, esta información DEBERÁ regresar a la bandeja de Entrega Recepción.  </w:t>
      </w:r>
    </w:p>
    <w:p w14:paraId="3F3457E6" w14:textId="77777777" w:rsidR="00CC0859" w:rsidRPr="00334BC2" w:rsidRDefault="00CC0859" w:rsidP="00CC0859">
      <w:pPr>
        <w:pStyle w:val="Prrafodelista"/>
        <w:numPr>
          <w:ilvl w:val="0"/>
          <w:numId w:val="112"/>
        </w:numPr>
        <w:autoSpaceDE w:val="0"/>
        <w:autoSpaceDN w:val="0"/>
        <w:adjustRightInd w:val="0"/>
        <w:spacing w:after="0"/>
        <w:ind w:left="2127"/>
        <w:rPr>
          <w:rFonts w:eastAsia="Calibri"/>
          <w:color w:val="000000"/>
          <w:sz w:val="22"/>
          <w:szCs w:val="22"/>
          <w:lang w:eastAsia="es-EC"/>
        </w:rPr>
      </w:pPr>
      <w:r w:rsidRPr="00334BC2">
        <w:rPr>
          <w:rFonts w:eastAsia="Calibri"/>
          <w:b/>
          <w:color w:val="000000"/>
          <w:sz w:val="22"/>
          <w:szCs w:val="22"/>
          <w:lang w:eastAsia="es-EC"/>
        </w:rPr>
        <w:t>RF29:</w:t>
      </w:r>
      <w:r w:rsidRPr="00334BC2">
        <w:rPr>
          <w:rFonts w:eastAsia="Calibri"/>
          <w:color w:val="000000"/>
          <w:sz w:val="22"/>
          <w:szCs w:val="22"/>
          <w:lang w:eastAsia="es-EC"/>
        </w:rPr>
        <w:t xml:space="preserve"> El Sistema DEBERÁ permitir realizar una reasignación de la información recibida a los diferentes funcionarios dentro del dominio Regional, con los siguientes parámetros: empresa que reporta la información, el número de lote y la cantidad de ítems.</w:t>
      </w:r>
    </w:p>
    <w:p w14:paraId="561CE92C" w14:textId="77777777" w:rsidR="00CC0859" w:rsidRPr="00334BC2" w:rsidRDefault="00CC0859" w:rsidP="00CC0859">
      <w:pPr>
        <w:pStyle w:val="Prrafodelista"/>
        <w:numPr>
          <w:ilvl w:val="0"/>
          <w:numId w:val="112"/>
        </w:numPr>
        <w:autoSpaceDE w:val="0"/>
        <w:autoSpaceDN w:val="0"/>
        <w:adjustRightInd w:val="0"/>
        <w:spacing w:after="0"/>
        <w:ind w:left="2127"/>
        <w:rPr>
          <w:rFonts w:eastAsia="Calibri"/>
          <w:color w:val="000000"/>
          <w:sz w:val="22"/>
          <w:szCs w:val="22"/>
          <w:lang w:eastAsia="es-EC"/>
        </w:rPr>
      </w:pPr>
      <w:r w:rsidRPr="00334BC2">
        <w:rPr>
          <w:rFonts w:eastAsia="Calibri"/>
          <w:b/>
          <w:color w:val="000000"/>
          <w:sz w:val="22"/>
          <w:szCs w:val="22"/>
          <w:lang w:eastAsia="es-EC"/>
        </w:rPr>
        <w:t>RF30:</w:t>
      </w:r>
      <w:r w:rsidRPr="00334BC2">
        <w:rPr>
          <w:rFonts w:eastAsia="Calibri"/>
          <w:color w:val="000000"/>
          <w:sz w:val="22"/>
          <w:szCs w:val="22"/>
          <w:lang w:eastAsia="es-EC"/>
        </w:rPr>
        <w:t xml:space="preserve"> Se requiere que el sistema permita la captura, carga y edición de la </w:t>
      </w:r>
      <w:proofErr w:type="spellStart"/>
      <w:r w:rsidRPr="00334BC2">
        <w:rPr>
          <w:rFonts w:eastAsia="Calibri"/>
          <w:color w:val="000000"/>
          <w:sz w:val="22"/>
          <w:szCs w:val="22"/>
          <w:lang w:eastAsia="es-EC"/>
        </w:rPr>
        <w:t>metadata</w:t>
      </w:r>
      <w:proofErr w:type="spellEnd"/>
      <w:r w:rsidRPr="00334BC2">
        <w:rPr>
          <w:rFonts w:eastAsia="Calibri"/>
          <w:color w:val="000000"/>
          <w:sz w:val="22"/>
          <w:szCs w:val="22"/>
          <w:lang w:eastAsia="es-EC"/>
        </w:rPr>
        <w:t xml:space="preserve"> asociada a la información técnica. (Refiérase al Anexo 8: Proceso de Gestión de Información Regional).  Así como la carga del archivo digital asociado. </w:t>
      </w:r>
    </w:p>
    <w:p w14:paraId="2E2A15ED" w14:textId="77777777" w:rsidR="00CC0859" w:rsidRPr="00334BC2" w:rsidRDefault="00CC0859" w:rsidP="00CC0859">
      <w:pPr>
        <w:pStyle w:val="Prrafodelista"/>
        <w:numPr>
          <w:ilvl w:val="0"/>
          <w:numId w:val="112"/>
        </w:numPr>
        <w:autoSpaceDE w:val="0"/>
        <w:autoSpaceDN w:val="0"/>
        <w:adjustRightInd w:val="0"/>
        <w:spacing w:after="0"/>
        <w:ind w:left="2127"/>
        <w:rPr>
          <w:rFonts w:eastAsia="Calibri"/>
          <w:color w:val="000000"/>
          <w:sz w:val="22"/>
          <w:szCs w:val="22"/>
          <w:lang w:eastAsia="es-EC"/>
        </w:rPr>
      </w:pPr>
      <w:r w:rsidRPr="00334BC2">
        <w:rPr>
          <w:rFonts w:eastAsia="Calibri"/>
          <w:b/>
          <w:color w:val="000000"/>
          <w:sz w:val="22"/>
          <w:szCs w:val="22"/>
          <w:lang w:eastAsia="es-EC"/>
        </w:rPr>
        <w:t>RF31:</w:t>
      </w:r>
      <w:r w:rsidRPr="00334BC2">
        <w:rPr>
          <w:rFonts w:eastAsia="Calibri"/>
          <w:color w:val="000000"/>
          <w:sz w:val="22"/>
          <w:szCs w:val="22"/>
          <w:lang w:eastAsia="es-EC"/>
        </w:rPr>
        <w:t xml:space="preserve"> El Sistema DEBERÁ permitir la creación y actualización de entidades Regionales. (Refiérase al Anexo 9: Instructivo de Archivo Técnico).</w:t>
      </w:r>
    </w:p>
    <w:p w14:paraId="1F97EFE1" w14:textId="77777777" w:rsidR="00CC0859" w:rsidRPr="00334BC2" w:rsidRDefault="00CC0859" w:rsidP="00CC0859">
      <w:pPr>
        <w:pStyle w:val="Prrafodelista"/>
        <w:numPr>
          <w:ilvl w:val="0"/>
          <w:numId w:val="112"/>
        </w:numPr>
        <w:autoSpaceDE w:val="0"/>
        <w:autoSpaceDN w:val="0"/>
        <w:adjustRightInd w:val="0"/>
        <w:spacing w:after="0"/>
        <w:ind w:left="2127"/>
        <w:rPr>
          <w:rFonts w:eastAsia="Calibri"/>
          <w:color w:val="000000"/>
          <w:sz w:val="22"/>
          <w:szCs w:val="22"/>
          <w:lang w:eastAsia="es-EC"/>
        </w:rPr>
      </w:pPr>
      <w:r w:rsidRPr="00334BC2">
        <w:rPr>
          <w:rFonts w:eastAsia="Calibri"/>
          <w:b/>
          <w:color w:val="000000"/>
          <w:sz w:val="22"/>
          <w:szCs w:val="22"/>
          <w:lang w:eastAsia="es-EC"/>
        </w:rPr>
        <w:t>RF32:</w:t>
      </w:r>
      <w:r w:rsidRPr="00334BC2">
        <w:rPr>
          <w:rFonts w:eastAsia="Calibri"/>
          <w:color w:val="000000"/>
          <w:sz w:val="22"/>
          <w:szCs w:val="22"/>
          <w:lang w:eastAsia="es-EC"/>
        </w:rPr>
        <w:t xml:space="preserve"> El Sistema DEBERÁ permitir realizar el control de calidad de </w:t>
      </w:r>
      <w:proofErr w:type="spellStart"/>
      <w:r w:rsidRPr="00334BC2">
        <w:rPr>
          <w:rFonts w:eastAsia="Calibri"/>
          <w:color w:val="000000"/>
          <w:sz w:val="22"/>
          <w:szCs w:val="22"/>
          <w:lang w:eastAsia="es-EC"/>
        </w:rPr>
        <w:t>metadata</w:t>
      </w:r>
      <w:proofErr w:type="spellEnd"/>
      <w:r w:rsidRPr="00334BC2">
        <w:rPr>
          <w:rFonts w:eastAsia="Calibri"/>
          <w:color w:val="000000"/>
          <w:sz w:val="22"/>
          <w:szCs w:val="22"/>
          <w:lang w:eastAsia="es-EC"/>
        </w:rPr>
        <w:t xml:space="preserve"> cargada, respecto al ítem asociado y controlar que el usuario que carga la información no sea el mismo que realice el control de calidad. En el proceso de control de calidad el Sistema DEBERÁ  permitir la previsualización del archivo digital cargado.</w:t>
      </w:r>
    </w:p>
    <w:p w14:paraId="22DA48DB" w14:textId="77777777" w:rsidR="00CC0859" w:rsidRPr="00334BC2" w:rsidRDefault="00CC0859" w:rsidP="00CC0859">
      <w:pPr>
        <w:pStyle w:val="Prrafodelista"/>
        <w:numPr>
          <w:ilvl w:val="0"/>
          <w:numId w:val="112"/>
        </w:numPr>
        <w:autoSpaceDE w:val="0"/>
        <w:autoSpaceDN w:val="0"/>
        <w:adjustRightInd w:val="0"/>
        <w:spacing w:after="0"/>
        <w:ind w:left="2127"/>
        <w:rPr>
          <w:rFonts w:eastAsia="Calibri"/>
          <w:color w:val="000000"/>
          <w:sz w:val="22"/>
          <w:szCs w:val="22"/>
          <w:lang w:eastAsia="es-EC"/>
        </w:rPr>
      </w:pPr>
      <w:r w:rsidRPr="00334BC2">
        <w:rPr>
          <w:rFonts w:eastAsia="Calibri"/>
          <w:b/>
          <w:color w:val="000000"/>
          <w:sz w:val="22"/>
          <w:szCs w:val="22"/>
          <w:lang w:eastAsia="es-EC"/>
        </w:rPr>
        <w:t>RF33:</w:t>
      </w:r>
      <w:r w:rsidRPr="00334BC2">
        <w:rPr>
          <w:rFonts w:eastAsia="Calibri"/>
          <w:color w:val="000000"/>
          <w:sz w:val="22"/>
          <w:szCs w:val="22"/>
          <w:lang w:eastAsia="es-EC"/>
        </w:rPr>
        <w:t xml:space="preserve"> El Sistema DEBERÁ permitir aprobar o rechazar el ítem cargado.</w:t>
      </w:r>
    </w:p>
    <w:p w14:paraId="2B29C34A" w14:textId="77777777" w:rsidR="00CC0859" w:rsidRPr="00334BC2" w:rsidRDefault="00CC0859" w:rsidP="00CC0859">
      <w:pPr>
        <w:pStyle w:val="Prrafodelista"/>
        <w:numPr>
          <w:ilvl w:val="0"/>
          <w:numId w:val="112"/>
        </w:numPr>
        <w:autoSpaceDE w:val="0"/>
        <w:autoSpaceDN w:val="0"/>
        <w:adjustRightInd w:val="0"/>
        <w:spacing w:after="0"/>
        <w:ind w:left="2127"/>
        <w:rPr>
          <w:rFonts w:eastAsia="Calibri"/>
          <w:color w:val="000000"/>
          <w:sz w:val="22"/>
          <w:szCs w:val="22"/>
          <w:lang w:eastAsia="es-EC"/>
        </w:rPr>
      </w:pPr>
      <w:r w:rsidRPr="00334BC2">
        <w:rPr>
          <w:rFonts w:eastAsia="Calibri"/>
          <w:b/>
          <w:color w:val="000000"/>
          <w:sz w:val="22"/>
          <w:szCs w:val="22"/>
          <w:lang w:eastAsia="es-EC"/>
        </w:rPr>
        <w:t>RF34:</w:t>
      </w:r>
      <w:r w:rsidRPr="00334BC2">
        <w:rPr>
          <w:rFonts w:eastAsia="Calibri"/>
          <w:color w:val="000000"/>
          <w:sz w:val="22"/>
          <w:szCs w:val="22"/>
          <w:lang w:eastAsia="es-EC"/>
        </w:rPr>
        <w:t xml:space="preserve"> El Proveedor DEBERÁ sistematizar el proceso de control de calidad geográfico en la creación de entidades Regionales. (Refiérase al Anexo 7: Proceso de Gestión de Información Geográfica).</w:t>
      </w:r>
    </w:p>
    <w:p w14:paraId="7C35BD87" w14:textId="77777777" w:rsidR="00CC0859" w:rsidRPr="00334BC2" w:rsidRDefault="00CC0859" w:rsidP="00CC0859">
      <w:pPr>
        <w:pStyle w:val="Prrafodelista"/>
        <w:numPr>
          <w:ilvl w:val="0"/>
          <w:numId w:val="112"/>
        </w:numPr>
        <w:autoSpaceDE w:val="0"/>
        <w:autoSpaceDN w:val="0"/>
        <w:adjustRightInd w:val="0"/>
        <w:spacing w:after="0"/>
        <w:ind w:left="2127"/>
        <w:rPr>
          <w:rFonts w:eastAsia="Calibri"/>
          <w:color w:val="000000"/>
          <w:sz w:val="22"/>
          <w:szCs w:val="22"/>
          <w:lang w:eastAsia="es-EC"/>
        </w:rPr>
      </w:pPr>
      <w:r w:rsidRPr="00334BC2">
        <w:rPr>
          <w:rFonts w:eastAsia="Calibri"/>
          <w:b/>
          <w:color w:val="000000"/>
          <w:sz w:val="22"/>
          <w:szCs w:val="22"/>
          <w:lang w:eastAsia="es-EC"/>
        </w:rPr>
        <w:lastRenderedPageBreak/>
        <w:t>RF35:</w:t>
      </w:r>
      <w:r w:rsidRPr="00334BC2">
        <w:rPr>
          <w:rFonts w:eastAsia="Calibri"/>
          <w:color w:val="000000"/>
          <w:sz w:val="22"/>
          <w:szCs w:val="22"/>
          <w:lang w:eastAsia="es-EC"/>
        </w:rPr>
        <w:t xml:space="preserve"> Se requiere la carga del archivo de información técnica Regional y asociarlo con su </w:t>
      </w:r>
      <w:proofErr w:type="spellStart"/>
      <w:r w:rsidRPr="00334BC2">
        <w:rPr>
          <w:rFonts w:eastAsia="Calibri"/>
          <w:color w:val="000000"/>
          <w:sz w:val="22"/>
          <w:szCs w:val="22"/>
          <w:lang w:eastAsia="es-EC"/>
        </w:rPr>
        <w:t>metadata</w:t>
      </w:r>
      <w:proofErr w:type="spellEnd"/>
      <w:r w:rsidRPr="00334BC2">
        <w:rPr>
          <w:rFonts w:eastAsia="Calibri"/>
          <w:color w:val="000000"/>
          <w:sz w:val="22"/>
          <w:szCs w:val="22"/>
          <w:lang w:eastAsia="es-EC"/>
        </w:rPr>
        <w:t>.</w:t>
      </w:r>
    </w:p>
    <w:p w14:paraId="34B4E778" w14:textId="77777777" w:rsidR="00CC0859" w:rsidRPr="00334BC2" w:rsidRDefault="00CC0859" w:rsidP="00CC0859">
      <w:pPr>
        <w:pStyle w:val="Prrafodelista"/>
        <w:numPr>
          <w:ilvl w:val="0"/>
          <w:numId w:val="112"/>
        </w:numPr>
        <w:autoSpaceDE w:val="0"/>
        <w:autoSpaceDN w:val="0"/>
        <w:adjustRightInd w:val="0"/>
        <w:spacing w:after="0"/>
        <w:ind w:left="2127"/>
        <w:rPr>
          <w:rFonts w:eastAsia="Calibri"/>
          <w:color w:val="000000"/>
          <w:sz w:val="22"/>
          <w:szCs w:val="22"/>
          <w:lang w:eastAsia="es-EC"/>
        </w:rPr>
      </w:pPr>
      <w:r w:rsidRPr="00334BC2">
        <w:rPr>
          <w:rFonts w:eastAsia="Calibri"/>
          <w:b/>
          <w:color w:val="000000"/>
          <w:sz w:val="22"/>
          <w:szCs w:val="22"/>
          <w:lang w:eastAsia="es-EC"/>
        </w:rPr>
        <w:t>RF36:</w:t>
      </w:r>
      <w:r w:rsidRPr="00334BC2">
        <w:rPr>
          <w:rFonts w:eastAsia="Calibri"/>
          <w:color w:val="000000"/>
          <w:sz w:val="22"/>
          <w:szCs w:val="22"/>
          <w:lang w:eastAsia="es-EC"/>
        </w:rPr>
        <w:t xml:space="preserve"> El Sistema DEBERÁ permitir aprobar o rechazar el ítem cargado. En caso de ser rechazado se DEBERÁ permitir ingresar un comentario y automáticamente reasignar al responsable inicial de la carga, para comenzar nuevamente el proceso.</w:t>
      </w:r>
    </w:p>
    <w:p w14:paraId="1B20B126" w14:textId="77777777" w:rsidR="00CC0859" w:rsidRPr="00334BC2" w:rsidRDefault="00CC0859" w:rsidP="00CC0859">
      <w:pPr>
        <w:pStyle w:val="Prrafodelista"/>
        <w:autoSpaceDE w:val="0"/>
        <w:autoSpaceDN w:val="0"/>
        <w:adjustRightInd w:val="0"/>
        <w:spacing w:after="0"/>
        <w:ind w:left="2127"/>
        <w:rPr>
          <w:rFonts w:eastAsia="Calibri"/>
          <w:color w:val="000000"/>
          <w:sz w:val="22"/>
          <w:szCs w:val="22"/>
          <w:lang w:eastAsia="es-EC"/>
        </w:rPr>
      </w:pPr>
    </w:p>
    <w:p w14:paraId="5038CE61" w14:textId="77777777" w:rsidR="00CC0859" w:rsidRPr="00334BC2" w:rsidRDefault="00CC0859" w:rsidP="00CC0859">
      <w:pPr>
        <w:pStyle w:val="Prrafodelista"/>
        <w:numPr>
          <w:ilvl w:val="3"/>
          <w:numId w:val="163"/>
        </w:numPr>
        <w:ind w:right="4"/>
        <w:rPr>
          <w:rFonts w:eastAsia="Calibri"/>
          <w:color w:val="000000"/>
          <w:sz w:val="22"/>
          <w:szCs w:val="22"/>
          <w:lang w:eastAsia="es-EC"/>
        </w:rPr>
      </w:pPr>
      <w:r w:rsidRPr="00334BC2">
        <w:rPr>
          <w:rFonts w:eastAsia="Calibri"/>
          <w:color w:val="000000"/>
          <w:sz w:val="22"/>
          <w:szCs w:val="22"/>
          <w:lang w:eastAsia="es-EC"/>
        </w:rPr>
        <w:t>Proceso de Administración de Información Espacial:</w:t>
      </w:r>
    </w:p>
    <w:p w14:paraId="2E523555" w14:textId="77777777" w:rsidR="00CC0859" w:rsidRPr="00334BC2" w:rsidRDefault="00CC0859" w:rsidP="00CC0859">
      <w:pPr>
        <w:pStyle w:val="Prrafodelista"/>
        <w:ind w:left="2409" w:right="4"/>
        <w:rPr>
          <w:rFonts w:eastAsia="Calibri"/>
          <w:color w:val="000000"/>
          <w:sz w:val="22"/>
          <w:szCs w:val="22"/>
          <w:lang w:eastAsia="es-EC"/>
        </w:rPr>
      </w:pPr>
    </w:p>
    <w:p w14:paraId="22D4CC68" w14:textId="77777777" w:rsidR="00CC0859" w:rsidRPr="00334BC2" w:rsidRDefault="00CC0859" w:rsidP="00CC0859">
      <w:pPr>
        <w:pStyle w:val="Prrafodelista"/>
        <w:numPr>
          <w:ilvl w:val="0"/>
          <w:numId w:val="112"/>
        </w:numPr>
        <w:autoSpaceDE w:val="0"/>
        <w:autoSpaceDN w:val="0"/>
        <w:adjustRightInd w:val="0"/>
        <w:spacing w:after="0"/>
        <w:ind w:left="2127"/>
        <w:rPr>
          <w:rFonts w:eastAsia="Calibri"/>
          <w:color w:val="000000"/>
          <w:sz w:val="22"/>
          <w:szCs w:val="22"/>
          <w:lang w:eastAsia="es-EC"/>
        </w:rPr>
      </w:pPr>
      <w:r w:rsidRPr="00334BC2">
        <w:rPr>
          <w:rFonts w:eastAsia="Calibri"/>
          <w:b/>
          <w:color w:val="000000"/>
          <w:sz w:val="22"/>
          <w:szCs w:val="22"/>
          <w:lang w:eastAsia="es-EC"/>
        </w:rPr>
        <w:t>RF37:</w:t>
      </w:r>
      <w:r w:rsidRPr="00334BC2">
        <w:rPr>
          <w:rFonts w:eastAsia="Calibri"/>
          <w:color w:val="000000"/>
          <w:sz w:val="22"/>
          <w:szCs w:val="22"/>
          <w:lang w:eastAsia="es-EC"/>
        </w:rPr>
        <w:t xml:space="preserve"> El Sistema DEBERÁ sistematizar el proceso de Geografía (Refiérase al Anexo 7: Proceso de Gestión de Información Geográfica) considerando la utilización de:</w:t>
      </w:r>
    </w:p>
    <w:p w14:paraId="58B2730B" w14:textId="77777777" w:rsidR="00CC0859" w:rsidRPr="00334BC2" w:rsidRDefault="00CC0859" w:rsidP="00CC0859">
      <w:pPr>
        <w:pStyle w:val="Prrafodelista"/>
        <w:autoSpaceDE w:val="0"/>
        <w:autoSpaceDN w:val="0"/>
        <w:adjustRightInd w:val="0"/>
        <w:spacing w:after="0"/>
        <w:ind w:left="2127"/>
        <w:rPr>
          <w:rFonts w:eastAsia="Calibri"/>
          <w:color w:val="000000"/>
          <w:sz w:val="22"/>
          <w:szCs w:val="22"/>
          <w:lang w:eastAsia="es-EC"/>
        </w:rPr>
      </w:pPr>
    </w:p>
    <w:p w14:paraId="50F44EDA" w14:textId="77777777" w:rsidR="00CC0859" w:rsidRPr="00334BC2" w:rsidRDefault="00CC0859" w:rsidP="00CC0859">
      <w:pPr>
        <w:pStyle w:val="Prrafodelista"/>
        <w:numPr>
          <w:ilvl w:val="0"/>
          <w:numId w:val="114"/>
        </w:numPr>
        <w:suppressAutoHyphens w:val="0"/>
        <w:autoSpaceDE w:val="0"/>
        <w:autoSpaceDN w:val="0"/>
        <w:adjustRightInd w:val="0"/>
        <w:spacing w:after="0" w:line="276" w:lineRule="auto"/>
        <w:contextualSpacing w:val="0"/>
        <w:rPr>
          <w:rFonts w:eastAsia="Calibri"/>
          <w:color w:val="000000"/>
          <w:sz w:val="22"/>
          <w:szCs w:val="22"/>
          <w:lang w:eastAsia="es-EC"/>
        </w:rPr>
      </w:pPr>
      <w:r w:rsidRPr="00334BC2">
        <w:rPr>
          <w:rFonts w:eastAsia="Calibri"/>
          <w:color w:val="000000"/>
          <w:sz w:val="22"/>
          <w:szCs w:val="22"/>
          <w:lang w:eastAsia="es-EC"/>
        </w:rPr>
        <w:t>Archivos tipo vector (</w:t>
      </w:r>
      <w:proofErr w:type="spellStart"/>
      <w:r w:rsidRPr="00334BC2">
        <w:rPr>
          <w:rFonts w:eastAsia="Calibri"/>
          <w:color w:val="000000"/>
          <w:sz w:val="22"/>
          <w:szCs w:val="22"/>
          <w:lang w:eastAsia="es-EC"/>
        </w:rPr>
        <w:t>shapefiles</w:t>
      </w:r>
      <w:proofErr w:type="spellEnd"/>
      <w:r w:rsidRPr="00334BC2">
        <w:rPr>
          <w:rFonts w:eastAsia="Calibri"/>
          <w:color w:val="000000"/>
          <w:sz w:val="22"/>
          <w:szCs w:val="22"/>
          <w:lang w:eastAsia="es-EC"/>
        </w:rPr>
        <w:t xml:space="preserve"> y </w:t>
      </w:r>
      <w:proofErr w:type="spellStart"/>
      <w:r w:rsidRPr="00334BC2">
        <w:rPr>
          <w:rFonts w:eastAsia="Calibri"/>
          <w:color w:val="000000"/>
          <w:sz w:val="22"/>
          <w:szCs w:val="22"/>
          <w:lang w:eastAsia="es-EC"/>
        </w:rPr>
        <w:t>geodatabases</w:t>
      </w:r>
      <w:proofErr w:type="spellEnd"/>
      <w:r w:rsidRPr="00334BC2">
        <w:rPr>
          <w:rFonts w:eastAsia="Calibri"/>
          <w:color w:val="000000"/>
          <w:sz w:val="22"/>
          <w:szCs w:val="22"/>
          <w:lang w:eastAsia="es-EC"/>
        </w:rPr>
        <w:t xml:space="preserve">) y archivos tipo </w:t>
      </w:r>
      <w:proofErr w:type="spellStart"/>
      <w:r w:rsidRPr="00334BC2">
        <w:rPr>
          <w:rFonts w:eastAsia="Calibri"/>
          <w:color w:val="000000"/>
          <w:sz w:val="22"/>
          <w:szCs w:val="22"/>
          <w:lang w:eastAsia="es-EC"/>
        </w:rPr>
        <w:t>raster</w:t>
      </w:r>
      <w:proofErr w:type="spellEnd"/>
      <w:r w:rsidRPr="00334BC2">
        <w:rPr>
          <w:rFonts w:eastAsia="Calibri"/>
          <w:color w:val="000000"/>
          <w:sz w:val="22"/>
          <w:szCs w:val="22"/>
          <w:lang w:eastAsia="es-EC"/>
        </w:rPr>
        <w:t>, con información de ubicación espacial de activos del sector de hidrocarburos.</w:t>
      </w:r>
    </w:p>
    <w:p w14:paraId="4781E393" w14:textId="77777777" w:rsidR="00CC0859" w:rsidRPr="00334BC2" w:rsidRDefault="00CC0859" w:rsidP="00CC0859">
      <w:pPr>
        <w:pStyle w:val="Prrafodelista"/>
        <w:numPr>
          <w:ilvl w:val="0"/>
          <w:numId w:val="114"/>
        </w:numPr>
        <w:suppressAutoHyphens w:val="0"/>
        <w:autoSpaceDE w:val="0"/>
        <w:autoSpaceDN w:val="0"/>
        <w:adjustRightInd w:val="0"/>
        <w:spacing w:after="0" w:line="276" w:lineRule="auto"/>
        <w:contextualSpacing w:val="0"/>
        <w:rPr>
          <w:rFonts w:eastAsia="Calibri"/>
          <w:color w:val="000000"/>
          <w:sz w:val="22"/>
          <w:szCs w:val="22"/>
          <w:lang w:eastAsia="es-EC"/>
        </w:rPr>
      </w:pPr>
      <w:r w:rsidRPr="00334BC2">
        <w:rPr>
          <w:rFonts w:eastAsia="Calibri"/>
          <w:color w:val="000000"/>
          <w:sz w:val="22"/>
          <w:szCs w:val="22"/>
          <w:lang w:eastAsia="es-EC"/>
        </w:rPr>
        <w:t xml:space="preserve">Las Entidades de información DEBERÁN ser </w:t>
      </w:r>
      <w:proofErr w:type="spellStart"/>
      <w:r w:rsidRPr="00334BC2">
        <w:rPr>
          <w:rFonts w:eastAsia="Calibri"/>
          <w:color w:val="000000"/>
          <w:sz w:val="22"/>
          <w:szCs w:val="22"/>
          <w:lang w:eastAsia="es-EC"/>
        </w:rPr>
        <w:t>espacializadas</w:t>
      </w:r>
      <w:proofErr w:type="spellEnd"/>
      <w:r w:rsidRPr="00334BC2">
        <w:rPr>
          <w:rFonts w:eastAsia="Calibri"/>
          <w:color w:val="000000"/>
          <w:sz w:val="22"/>
          <w:szCs w:val="22"/>
          <w:lang w:eastAsia="es-EC"/>
        </w:rPr>
        <w:t xml:space="preserve"> en un servidor de datos espaciales con el control de calidad correspondiente.</w:t>
      </w:r>
    </w:p>
    <w:p w14:paraId="5D046B32" w14:textId="77777777" w:rsidR="00CC0859" w:rsidRPr="00334BC2" w:rsidRDefault="00CC0859" w:rsidP="00CC0859">
      <w:pPr>
        <w:pStyle w:val="Prrafodelista"/>
        <w:numPr>
          <w:ilvl w:val="0"/>
          <w:numId w:val="114"/>
        </w:numPr>
        <w:suppressAutoHyphens w:val="0"/>
        <w:autoSpaceDE w:val="0"/>
        <w:autoSpaceDN w:val="0"/>
        <w:adjustRightInd w:val="0"/>
        <w:spacing w:after="0" w:line="276" w:lineRule="auto"/>
        <w:contextualSpacing w:val="0"/>
        <w:rPr>
          <w:rFonts w:eastAsia="Calibri"/>
          <w:color w:val="000000"/>
          <w:sz w:val="22"/>
          <w:szCs w:val="22"/>
          <w:lang w:eastAsia="es-EC"/>
        </w:rPr>
      </w:pPr>
      <w:r w:rsidRPr="00334BC2">
        <w:rPr>
          <w:rFonts w:eastAsia="Calibri"/>
          <w:color w:val="000000"/>
          <w:sz w:val="22"/>
          <w:szCs w:val="22"/>
          <w:lang w:eastAsia="es-EC"/>
        </w:rPr>
        <w:t xml:space="preserve">Se DEBERÁ estructurar una </w:t>
      </w:r>
      <w:proofErr w:type="spellStart"/>
      <w:r w:rsidRPr="00334BC2">
        <w:rPr>
          <w:rFonts w:eastAsia="Calibri"/>
          <w:color w:val="000000"/>
          <w:sz w:val="22"/>
          <w:szCs w:val="22"/>
          <w:lang w:eastAsia="es-EC"/>
        </w:rPr>
        <w:t>geodatabase</w:t>
      </w:r>
      <w:proofErr w:type="spellEnd"/>
      <w:r w:rsidRPr="00334BC2">
        <w:rPr>
          <w:rFonts w:eastAsia="Calibri"/>
          <w:color w:val="000000"/>
          <w:sz w:val="22"/>
          <w:szCs w:val="22"/>
          <w:lang w:eastAsia="es-EC"/>
        </w:rPr>
        <w:t xml:space="preserve"> y migrar la información que se posee en formatos </w:t>
      </w:r>
      <w:proofErr w:type="spellStart"/>
      <w:r w:rsidRPr="00334BC2">
        <w:rPr>
          <w:rFonts w:eastAsia="Calibri"/>
          <w:color w:val="000000"/>
          <w:sz w:val="22"/>
          <w:szCs w:val="22"/>
          <w:lang w:eastAsia="es-EC"/>
        </w:rPr>
        <w:t>shapefiles</w:t>
      </w:r>
      <w:proofErr w:type="spellEnd"/>
      <w:r w:rsidRPr="00334BC2">
        <w:rPr>
          <w:rFonts w:eastAsia="Calibri"/>
          <w:color w:val="000000"/>
          <w:sz w:val="22"/>
          <w:szCs w:val="22"/>
          <w:lang w:eastAsia="es-EC"/>
        </w:rPr>
        <w:t xml:space="preserve">.  </w:t>
      </w:r>
    </w:p>
    <w:p w14:paraId="0D91537B" w14:textId="77777777" w:rsidR="00CC0859" w:rsidRPr="00334BC2" w:rsidRDefault="00CC0859" w:rsidP="00CC0859">
      <w:pPr>
        <w:pStyle w:val="Prrafodelista"/>
        <w:numPr>
          <w:ilvl w:val="0"/>
          <w:numId w:val="114"/>
        </w:numPr>
        <w:suppressAutoHyphens w:val="0"/>
        <w:autoSpaceDE w:val="0"/>
        <w:autoSpaceDN w:val="0"/>
        <w:adjustRightInd w:val="0"/>
        <w:spacing w:after="0" w:line="276" w:lineRule="auto"/>
        <w:contextualSpacing w:val="0"/>
        <w:rPr>
          <w:rFonts w:eastAsia="Calibri"/>
          <w:color w:val="000000"/>
          <w:sz w:val="22"/>
          <w:szCs w:val="22"/>
          <w:lang w:eastAsia="es-EC"/>
        </w:rPr>
      </w:pPr>
      <w:r w:rsidRPr="00334BC2">
        <w:rPr>
          <w:rFonts w:eastAsia="Calibri"/>
          <w:color w:val="000000"/>
          <w:sz w:val="22"/>
          <w:szCs w:val="22"/>
          <w:lang w:eastAsia="es-EC"/>
        </w:rPr>
        <w:t>Se DEBERÁ generar metadatos de capas de información espacial.</w:t>
      </w:r>
    </w:p>
    <w:p w14:paraId="1B3C41E5" w14:textId="77777777" w:rsidR="00CC0859" w:rsidRPr="00334BC2" w:rsidRDefault="00CC0859" w:rsidP="00CC0859">
      <w:pPr>
        <w:pStyle w:val="Prrafodelista"/>
        <w:numPr>
          <w:ilvl w:val="0"/>
          <w:numId w:val="114"/>
        </w:numPr>
        <w:suppressAutoHyphens w:val="0"/>
        <w:autoSpaceDE w:val="0"/>
        <w:autoSpaceDN w:val="0"/>
        <w:adjustRightInd w:val="0"/>
        <w:spacing w:after="0" w:line="276" w:lineRule="auto"/>
        <w:contextualSpacing w:val="0"/>
        <w:rPr>
          <w:rFonts w:eastAsia="Calibri"/>
          <w:color w:val="000000"/>
          <w:sz w:val="22"/>
          <w:szCs w:val="22"/>
          <w:lang w:eastAsia="es-EC"/>
        </w:rPr>
      </w:pPr>
      <w:r w:rsidRPr="00334BC2">
        <w:rPr>
          <w:rFonts w:eastAsia="Calibri"/>
          <w:color w:val="000000"/>
          <w:sz w:val="22"/>
          <w:szCs w:val="22"/>
          <w:lang w:eastAsia="es-EC"/>
        </w:rPr>
        <w:t>Se DEBERÁ contar con un visualizador geográfico (</w:t>
      </w:r>
      <w:proofErr w:type="spellStart"/>
      <w:r w:rsidRPr="00334BC2">
        <w:rPr>
          <w:rFonts w:eastAsia="Calibri"/>
          <w:color w:val="000000"/>
          <w:sz w:val="22"/>
          <w:szCs w:val="22"/>
          <w:lang w:eastAsia="es-EC"/>
        </w:rPr>
        <w:t>geoportal</w:t>
      </w:r>
      <w:proofErr w:type="spellEnd"/>
      <w:r w:rsidRPr="00334BC2">
        <w:rPr>
          <w:rFonts w:eastAsia="Calibri"/>
          <w:color w:val="000000"/>
          <w:sz w:val="22"/>
          <w:szCs w:val="22"/>
          <w:lang w:eastAsia="es-EC"/>
        </w:rPr>
        <w:t xml:space="preserve">) integrado en la solución, que despliegue toda la información almacenada en la </w:t>
      </w:r>
      <w:proofErr w:type="spellStart"/>
      <w:r w:rsidRPr="00334BC2">
        <w:rPr>
          <w:rFonts w:eastAsia="Calibri"/>
          <w:color w:val="000000"/>
          <w:sz w:val="22"/>
          <w:szCs w:val="22"/>
          <w:lang w:eastAsia="es-EC"/>
        </w:rPr>
        <w:t>geodatabase</w:t>
      </w:r>
      <w:proofErr w:type="spellEnd"/>
      <w:r w:rsidRPr="00334BC2">
        <w:rPr>
          <w:rFonts w:eastAsia="Calibri"/>
          <w:color w:val="000000"/>
          <w:sz w:val="22"/>
          <w:szCs w:val="22"/>
          <w:lang w:eastAsia="es-EC"/>
        </w:rPr>
        <w:t>.</w:t>
      </w:r>
    </w:p>
    <w:p w14:paraId="71B8A81C" w14:textId="77777777" w:rsidR="00CC0859" w:rsidRPr="00334BC2" w:rsidRDefault="00CC0859" w:rsidP="00CC0859">
      <w:pPr>
        <w:pStyle w:val="Prrafodelista"/>
        <w:autoSpaceDE w:val="0"/>
        <w:autoSpaceDN w:val="0"/>
        <w:adjustRightInd w:val="0"/>
        <w:spacing w:after="0"/>
        <w:ind w:left="360"/>
        <w:rPr>
          <w:rFonts w:eastAsia="Calibri"/>
          <w:color w:val="000000"/>
          <w:sz w:val="22"/>
          <w:szCs w:val="22"/>
          <w:lang w:eastAsia="es-EC"/>
        </w:rPr>
      </w:pPr>
    </w:p>
    <w:p w14:paraId="541623AC" w14:textId="77777777" w:rsidR="00CC0859" w:rsidRPr="00334BC2" w:rsidRDefault="00CC0859" w:rsidP="00CC0859">
      <w:pPr>
        <w:pStyle w:val="Prrafodelista"/>
        <w:numPr>
          <w:ilvl w:val="0"/>
          <w:numId w:val="112"/>
        </w:numPr>
        <w:autoSpaceDE w:val="0"/>
        <w:autoSpaceDN w:val="0"/>
        <w:adjustRightInd w:val="0"/>
        <w:spacing w:after="0"/>
        <w:ind w:left="2127"/>
        <w:rPr>
          <w:rFonts w:eastAsia="Calibri"/>
          <w:color w:val="000000"/>
          <w:sz w:val="22"/>
          <w:szCs w:val="22"/>
          <w:lang w:eastAsia="es-EC"/>
        </w:rPr>
      </w:pPr>
      <w:r w:rsidRPr="00334BC2">
        <w:rPr>
          <w:rFonts w:eastAsia="Calibri"/>
          <w:b/>
          <w:color w:val="000000"/>
          <w:sz w:val="22"/>
          <w:szCs w:val="22"/>
          <w:lang w:eastAsia="es-EC"/>
        </w:rPr>
        <w:t>RF38:</w:t>
      </w:r>
      <w:r w:rsidRPr="00334BC2">
        <w:rPr>
          <w:rFonts w:eastAsia="Calibri"/>
          <w:color w:val="000000"/>
          <w:sz w:val="22"/>
          <w:szCs w:val="22"/>
          <w:lang w:eastAsia="es-EC"/>
        </w:rPr>
        <w:t xml:space="preserve"> El Sistema DEBERÁ permitir la integración entre la base transaccional y la base geográfica local, y con las entidades adscritas al ecosistema empresarial de hidrocarburos y al Instituto Geográfico Militar (cartografía base) mediante el consumo de servicios geográficos.</w:t>
      </w:r>
    </w:p>
    <w:p w14:paraId="70634DBB" w14:textId="77777777" w:rsidR="00CC0859" w:rsidRPr="00334BC2" w:rsidRDefault="00CC0859" w:rsidP="00CC0859">
      <w:pPr>
        <w:pStyle w:val="Prrafodelista"/>
        <w:numPr>
          <w:ilvl w:val="0"/>
          <w:numId w:val="112"/>
        </w:numPr>
        <w:autoSpaceDE w:val="0"/>
        <w:autoSpaceDN w:val="0"/>
        <w:adjustRightInd w:val="0"/>
        <w:spacing w:after="0"/>
        <w:ind w:left="2127"/>
        <w:rPr>
          <w:rFonts w:eastAsia="Calibri"/>
          <w:color w:val="000000"/>
          <w:sz w:val="22"/>
          <w:szCs w:val="22"/>
          <w:lang w:eastAsia="es-EC"/>
        </w:rPr>
      </w:pPr>
      <w:r w:rsidRPr="00334BC2">
        <w:rPr>
          <w:rFonts w:eastAsia="Calibri"/>
          <w:b/>
          <w:color w:val="000000"/>
          <w:sz w:val="22"/>
          <w:szCs w:val="22"/>
          <w:lang w:eastAsia="es-EC"/>
        </w:rPr>
        <w:t>RF39:</w:t>
      </w:r>
      <w:r w:rsidRPr="00334BC2">
        <w:rPr>
          <w:rFonts w:eastAsia="Calibri"/>
          <w:color w:val="000000"/>
          <w:sz w:val="22"/>
          <w:szCs w:val="22"/>
          <w:lang w:eastAsia="es-EC"/>
        </w:rPr>
        <w:t xml:space="preserve"> El Sistema DEBERÁ contar con una infraestructura de datos espaciales con las siguientes funcionalidades:</w:t>
      </w:r>
    </w:p>
    <w:p w14:paraId="2CA9ED61" w14:textId="77777777" w:rsidR="00CC0859" w:rsidRPr="00334BC2" w:rsidRDefault="00CC0859" w:rsidP="00CC0859">
      <w:pPr>
        <w:pStyle w:val="Prrafodelista"/>
        <w:autoSpaceDE w:val="0"/>
        <w:autoSpaceDN w:val="0"/>
        <w:adjustRightInd w:val="0"/>
        <w:spacing w:after="0"/>
        <w:ind w:left="2127"/>
        <w:rPr>
          <w:rFonts w:eastAsia="Calibri"/>
          <w:color w:val="000000"/>
          <w:sz w:val="22"/>
          <w:szCs w:val="22"/>
          <w:lang w:eastAsia="es-EC"/>
        </w:rPr>
      </w:pPr>
    </w:p>
    <w:p w14:paraId="0E047231" w14:textId="77777777" w:rsidR="00CC0859" w:rsidRPr="00334BC2" w:rsidRDefault="00CC0859" w:rsidP="00CC0859">
      <w:pPr>
        <w:pStyle w:val="Prrafodelista"/>
        <w:numPr>
          <w:ilvl w:val="0"/>
          <w:numId w:val="114"/>
        </w:numPr>
        <w:suppressAutoHyphens w:val="0"/>
        <w:autoSpaceDE w:val="0"/>
        <w:autoSpaceDN w:val="0"/>
        <w:adjustRightInd w:val="0"/>
        <w:spacing w:after="0" w:line="276" w:lineRule="auto"/>
        <w:contextualSpacing w:val="0"/>
        <w:rPr>
          <w:rFonts w:eastAsia="Calibri"/>
          <w:color w:val="000000"/>
          <w:sz w:val="22"/>
          <w:szCs w:val="22"/>
          <w:lang w:eastAsia="es-EC"/>
        </w:rPr>
      </w:pPr>
      <w:r w:rsidRPr="00334BC2">
        <w:rPr>
          <w:rFonts w:eastAsia="Calibri"/>
          <w:color w:val="000000"/>
          <w:sz w:val="22"/>
          <w:szCs w:val="22"/>
          <w:lang w:eastAsia="es-EC"/>
        </w:rPr>
        <w:t>Visualización de datos:</w:t>
      </w:r>
    </w:p>
    <w:p w14:paraId="5B9D6E02" w14:textId="77777777" w:rsidR="00CC0859" w:rsidRPr="00334BC2" w:rsidRDefault="00CC0859" w:rsidP="00CC0859">
      <w:pPr>
        <w:pStyle w:val="Prrafodelista"/>
        <w:numPr>
          <w:ilvl w:val="1"/>
          <w:numId w:val="114"/>
        </w:numPr>
        <w:suppressAutoHyphens w:val="0"/>
        <w:autoSpaceDE w:val="0"/>
        <w:autoSpaceDN w:val="0"/>
        <w:adjustRightInd w:val="0"/>
        <w:spacing w:after="0" w:line="276" w:lineRule="auto"/>
        <w:contextualSpacing w:val="0"/>
        <w:rPr>
          <w:rFonts w:eastAsia="Calibri"/>
          <w:color w:val="000000"/>
          <w:sz w:val="22"/>
          <w:szCs w:val="22"/>
          <w:lang w:eastAsia="es-EC"/>
        </w:rPr>
      </w:pPr>
      <w:r w:rsidRPr="00334BC2">
        <w:rPr>
          <w:rFonts w:eastAsia="Calibri"/>
          <w:color w:val="000000"/>
          <w:sz w:val="22"/>
          <w:szCs w:val="22"/>
          <w:lang w:eastAsia="es-EC"/>
        </w:rPr>
        <w:t>Funciones de navegación</w:t>
      </w:r>
    </w:p>
    <w:p w14:paraId="41922302" w14:textId="77777777" w:rsidR="00CC0859" w:rsidRPr="00334BC2" w:rsidRDefault="00CC0859" w:rsidP="00CC0859">
      <w:pPr>
        <w:pStyle w:val="Prrafodelista"/>
        <w:numPr>
          <w:ilvl w:val="1"/>
          <w:numId w:val="114"/>
        </w:numPr>
        <w:suppressAutoHyphens w:val="0"/>
        <w:autoSpaceDE w:val="0"/>
        <w:autoSpaceDN w:val="0"/>
        <w:adjustRightInd w:val="0"/>
        <w:spacing w:after="0" w:line="276" w:lineRule="auto"/>
        <w:contextualSpacing w:val="0"/>
        <w:rPr>
          <w:rFonts w:eastAsia="Calibri"/>
          <w:color w:val="000000"/>
          <w:sz w:val="22"/>
          <w:szCs w:val="22"/>
          <w:lang w:eastAsia="es-EC"/>
        </w:rPr>
      </w:pPr>
      <w:r w:rsidRPr="00334BC2">
        <w:rPr>
          <w:rFonts w:eastAsia="Calibri"/>
          <w:color w:val="000000"/>
          <w:sz w:val="22"/>
          <w:szCs w:val="22"/>
          <w:lang w:eastAsia="es-EC"/>
        </w:rPr>
        <w:t>Consulta de información</w:t>
      </w:r>
    </w:p>
    <w:p w14:paraId="1E55ED3A" w14:textId="77777777" w:rsidR="00CC0859" w:rsidRPr="00334BC2" w:rsidRDefault="00CC0859" w:rsidP="00CC0859">
      <w:pPr>
        <w:pStyle w:val="Prrafodelista"/>
        <w:numPr>
          <w:ilvl w:val="1"/>
          <w:numId w:val="114"/>
        </w:numPr>
        <w:suppressAutoHyphens w:val="0"/>
        <w:autoSpaceDE w:val="0"/>
        <w:autoSpaceDN w:val="0"/>
        <w:adjustRightInd w:val="0"/>
        <w:spacing w:after="0" w:line="276" w:lineRule="auto"/>
        <w:contextualSpacing w:val="0"/>
        <w:rPr>
          <w:rFonts w:eastAsia="Calibri"/>
          <w:color w:val="000000"/>
          <w:sz w:val="22"/>
          <w:szCs w:val="22"/>
          <w:lang w:eastAsia="es-EC"/>
        </w:rPr>
      </w:pPr>
      <w:r w:rsidRPr="00334BC2">
        <w:rPr>
          <w:rFonts w:eastAsia="Calibri"/>
          <w:color w:val="000000"/>
          <w:sz w:val="22"/>
          <w:szCs w:val="22"/>
          <w:lang w:eastAsia="es-EC"/>
        </w:rPr>
        <w:t>Búsqueda, medición, etc.</w:t>
      </w:r>
    </w:p>
    <w:p w14:paraId="617A9A51" w14:textId="77777777" w:rsidR="00CC0859" w:rsidRPr="00334BC2" w:rsidRDefault="00CC0859" w:rsidP="00CC0859">
      <w:pPr>
        <w:pStyle w:val="Prrafodelista"/>
        <w:numPr>
          <w:ilvl w:val="1"/>
          <w:numId w:val="114"/>
        </w:numPr>
        <w:suppressAutoHyphens w:val="0"/>
        <w:autoSpaceDE w:val="0"/>
        <w:autoSpaceDN w:val="0"/>
        <w:adjustRightInd w:val="0"/>
        <w:spacing w:after="0" w:line="276" w:lineRule="auto"/>
        <w:contextualSpacing w:val="0"/>
        <w:rPr>
          <w:rFonts w:eastAsia="Calibri"/>
          <w:color w:val="000000"/>
          <w:sz w:val="22"/>
          <w:szCs w:val="22"/>
          <w:lang w:eastAsia="es-EC"/>
        </w:rPr>
      </w:pPr>
      <w:r w:rsidRPr="00334BC2">
        <w:rPr>
          <w:rFonts w:eastAsia="Calibri"/>
          <w:color w:val="000000"/>
          <w:sz w:val="22"/>
          <w:szCs w:val="22"/>
          <w:lang w:eastAsia="es-EC"/>
        </w:rPr>
        <w:t>Administración de capas</w:t>
      </w:r>
    </w:p>
    <w:p w14:paraId="377F03DF" w14:textId="77777777" w:rsidR="00CC0859" w:rsidRPr="00334BC2" w:rsidRDefault="00CC0859" w:rsidP="00CC0859">
      <w:pPr>
        <w:pStyle w:val="Prrafodelista"/>
        <w:numPr>
          <w:ilvl w:val="1"/>
          <w:numId w:val="114"/>
        </w:numPr>
        <w:suppressAutoHyphens w:val="0"/>
        <w:autoSpaceDE w:val="0"/>
        <w:autoSpaceDN w:val="0"/>
        <w:adjustRightInd w:val="0"/>
        <w:spacing w:after="0" w:line="276" w:lineRule="auto"/>
        <w:contextualSpacing w:val="0"/>
        <w:rPr>
          <w:rFonts w:eastAsia="Calibri"/>
          <w:color w:val="000000"/>
          <w:sz w:val="22"/>
          <w:szCs w:val="22"/>
          <w:lang w:eastAsia="es-EC"/>
        </w:rPr>
      </w:pPr>
      <w:r w:rsidRPr="00334BC2">
        <w:rPr>
          <w:rFonts w:eastAsia="Calibri"/>
          <w:color w:val="000000"/>
          <w:sz w:val="22"/>
          <w:szCs w:val="22"/>
          <w:lang w:eastAsia="es-EC"/>
        </w:rPr>
        <w:t>Búsqueda de conjunto de datos y servicios a través de sus metadatos</w:t>
      </w:r>
    </w:p>
    <w:p w14:paraId="1EC451D0" w14:textId="77777777" w:rsidR="00CC0859" w:rsidRPr="00334BC2" w:rsidRDefault="00CC0859" w:rsidP="00CC0859">
      <w:pPr>
        <w:pStyle w:val="Prrafodelista"/>
        <w:numPr>
          <w:ilvl w:val="1"/>
          <w:numId w:val="114"/>
        </w:numPr>
        <w:suppressAutoHyphens w:val="0"/>
        <w:autoSpaceDE w:val="0"/>
        <w:autoSpaceDN w:val="0"/>
        <w:adjustRightInd w:val="0"/>
        <w:spacing w:after="0" w:line="276" w:lineRule="auto"/>
        <w:contextualSpacing w:val="0"/>
        <w:rPr>
          <w:rFonts w:eastAsia="Calibri"/>
          <w:color w:val="000000"/>
          <w:sz w:val="22"/>
          <w:szCs w:val="22"/>
          <w:lang w:eastAsia="es-EC"/>
        </w:rPr>
      </w:pPr>
      <w:r w:rsidRPr="00334BC2">
        <w:rPr>
          <w:rFonts w:eastAsia="Calibri"/>
          <w:color w:val="000000"/>
          <w:sz w:val="22"/>
          <w:szCs w:val="22"/>
          <w:lang w:eastAsia="es-EC"/>
        </w:rPr>
        <w:t>Localización de un mapa a través de un nombre geográfico</w:t>
      </w:r>
    </w:p>
    <w:p w14:paraId="6C835D32" w14:textId="77777777" w:rsidR="00CC0859" w:rsidRPr="00334BC2" w:rsidRDefault="00CC0859" w:rsidP="00CC0859">
      <w:pPr>
        <w:pStyle w:val="Prrafodelista"/>
        <w:numPr>
          <w:ilvl w:val="1"/>
          <w:numId w:val="114"/>
        </w:numPr>
        <w:suppressAutoHyphens w:val="0"/>
        <w:autoSpaceDE w:val="0"/>
        <w:autoSpaceDN w:val="0"/>
        <w:adjustRightInd w:val="0"/>
        <w:spacing w:after="0" w:line="276" w:lineRule="auto"/>
        <w:contextualSpacing w:val="0"/>
        <w:rPr>
          <w:rFonts w:eastAsia="Calibri"/>
          <w:color w:val="000000"/>
          <w:sz w:val="22"/>
          <w:szCs w:val="22"/>
          <w:lang w:eastAsia="es-EC"/>
        </w:rPr>
      </w:pPr>
      <w:r w:rsidRPr="00334BC2">
        <w:rPr>
          <w:rFonts w:eastAsia="Calibri"/>
          <w:color w:val="000000"/>
          <w:sz w:val="22"/>
          <w:szCs w:val="22"/>
          <w:lang w:eastAsia="es-EC"/>
        </w:rPr>
        <w:t>Interfaz de enlace a recursos geoespaciales basados en web</w:t>
      </w:r>
    </w:p>
    <w:p w14:paraId="069B2FB1" w14:textId="77777777" w:rsidR="00CC0859" w:rsidRPr="00334BC2" w:rsidRDefault="00CC0859" w:rsidP="00CC0859">
      <w:pPr>
        <w:pStyle w:val="Prrafodelista"/>
        <w:numPr>
          <w:ilvl w:val="1"/>
          <w:numId w:val="114"/>
        </w:numPr>
        <w:suppressAutoHyphens w:val="0"/>
        <w:autoSpaceDE w:val="0"/>
        <w:autoSpaceDN w:val="0"/>
        <w:adjustRightInd w:val="0"/>
        <w:spacing w:after="0" w:line="276" w:lineRule="auto"/>
        <w:contextualSpacing w:val="0"/>
        <w:rPr>
          <w:rFonts w:eastAsia="Calibri"/>
          <w:color w:val="000000"/>
          <w:sz w:val="22"/>
          <w:szCs w:val="22"/>
          <w:lang w:eastAsia="es-EC"/>
        </w:rPr>
      </w:pPr>
      <w:r w:rsidRPr="00334BC2">
        <w:rPr>
          <w:rFonts w:eastAsia="Calibri"/>
          <w:color w:val="000000"/>
          <w:sz w:val="22"/>
          <w:szCs w:val="22"/>
          <w:lang w:eastAsia="es-EC"/>
        </w:rPr>
        <w:t>Generación de reportes e indicadores dinámicos</w:t>
      </w:r>
    </w:p>
    <w:p w14:paraId="0A815BC4" w14:textId="77777777" w:rsidR="00CC0859" w:rsidRPr="00334BC2" w:rsidRDefault="00CC0859" w:rsidP="00CC0859">
      <w:pPr>
        <w:pStyle w:val="Prrafodelista"/>
        <w:autoSpaceDE w:val="0"/>
        <w:autoSpaceDN w:val="0"/>
        <w:adjustRightInd w:val="0"/>
        <w:spacing w:after="0"/>
        <w:ind w:left="1440"/>
        <w:rPr>
          <w:rFonts w:eastAsia="Calibri"/>
          <w:color w:val="000000"/>
          <w:sz w:val="22"/>
          <w:szCs w:val="22"/>
          <w:lang w:eastAsia="es-EC"/>
        </w:rPr>
      </w:pPr>
    </w:p>
    <w:p w14:paraId="1FAA261A" w14:textId="77777777" w:rsidR="00CC0859" w:rsidRPr="00334BC2" w:rsidRDefault="00CC0859" w:rsidP="00CC0859">
      <w:pPr>
        <w:pStyle w:val="Prrafodelista"/>
        <w:numPr>
          <w:ilvl w:val="0"/>
          <w:numId w:val="114"/>
        </w:numPr>
        <w:suppressAutoHyphens w:val="0"/>
        <w:autoSpaceDE w:val="0"/>
        <w:autoSpaceDN w:val="0"/>
        <w:adjustRightInd w:val="0"/>
        <w:spacing w:after="0" w:line="276" w:lineRule="auto"/>
        <w:contextualSpacing w:val="0"/>
        <w:rPr>
          <w:rFonts w:eastAsia="Calibri"/>
          <w:color w:val="000000"/>
          <w:sz w:val="22"/>
          <w:szCs w:val="22"/>
          <w:lang w:eastAsia="es-EC"/>
        </w:rPr>
      </w:pPr>
      <w:r w:rsidRPr="00334BC2">
        <w:rPr>
          <w:rFonts w:eastAsia="Calibri"/>
          <w:color w:val="000000"/>
          <w:sz w:val="22"/>
          <w:szCs w:val="22"/>
          <w:lang w:eastAsia="es-EC"/>
        </w:rPr>
        <w:t>Servicios de información:</w:t>
      </w:r>
    </w:p>
    <w:p w14:paraId="5D847A40" w14:textId="77777777" w:rsidR="00CC0859" w:rsidRPr="00334BC2" w:rsidRDefault="00CC0859" w:rsidP="00CC0859">
      <w:pPr>
        <w:pStyle w:val="Prrafodelista"/>
        <w:numPr>
          <w:ilvl w:val="1"/>
          <w:numId w:val="114"/>
        </w:numPr>
        <w:suppressAutoHyphens w:val="0"/>
        <w:autoSpaceDE w:val="0"/>
        <w:autoSpaceDN w:val="0"/>
        <w:adjustRightInd w:val="0"/>
        <w:spacing w:after="0" w:line="276" w:lineRule="auto"/>
        <w:contextualSpacing w:val="0"/>
        <w:rPr>
          <w:rFonts w:eastAsia="Calibri"/>
          <w:color w:val="000000"/>
          <w:sz w:val="22"/>
          <w:szCs w:val="22"/>
          <w:lang w:eastAsia="es-EC"/>
        </w:rPr>
      </w:pPr>
      <w:r w:rsidRPr="00334BC2">
        <w:rPr>
          <w:rFonts w:eastAsia="Calibri"/>
          <w:color w:val="000000"/>
          <w:sz w:val="22"/>
          <w:szCs w:val="22"/>
          <w:lang w:eastAsia="es-EC"/>
        </w:rPr>
        <w:t>Servicio de mapas web (WMS), (WMS-C), (WMTS)</w:t>
      </w:r>
    </w:p>
    <w:p w14:paraId="3E52DC0A" w14:textId="77777777" w:rsidR="00CC0859" w:rsidRPr="00334BC2" w:rsidRDefault="00CC0859" w:rsidP="00CC0859">
      <w:pPr>
        <w:pStyle w:val="Prrafodelista"/>
        <w:numPr>
          <w:ilvl w:val="1"/>
          <w:numId w:val="114"/>
        </w:numPr>
        <w:suppressAutoHyphens w:val="0"/>
        <w:autoSpaceDE w:val="0"/>
        <w:autoSpaceDN w:val="0"/>
        <w:adjustRightInd w:val="0"/>
        <w:spacing w:after="0" w:line="276" w:lineRule="auto"/>
        <w:contextualSpacing w:val="0"/>
        <w:rPr>
          <w:rFonts w:eastAsia="Calibri"/>
          <w:color w:val="000000"/>
          <w:sz w:val="22"/>
          <w:szCs w:val="22"/>
          <w:lang w:eastAsia="es-EC"/>
        </w:rPr>
      </w:pPr>
      <w:r w:rsidRPr="00334BC2">
        <w:rPr>
          <w:rFonts w:eastAsia="Calibri"/>
          <w:color w:val="000000"/>
          <w:sz w:val="22"/>
          <w:szCs w:val="22"/>
          <w:lang w:eastAsia="es-EC"/>
        </w:rPr>
        <w:t>Servicio de entidades web (WFS)</w:t>
      </w:r>
    </w:p>
    <w:p w14:paraId="0BD04FF7" w14:textId="77777777" w:rsidR="00CC0859" w:rsidRPr="00334BC2" w:rsidRDefault="00CC0859" w:rsidP="00CC0859">
      <w:pPr>
        <w:pStyle w:val="Prrafodelista"/>
        <w:numPr>
          <w:ilvl w:val="1"/>
          <w:numId w:val="114"/>
        </w:numPr>
        <w:suppressAutoHyphens w:val="0"/>
        <w:autoSpaceDE w:val="0"/>
        <w:autoSpaceDN w:val="0"/>
        <w:adjustRightInd w:val="0"/>
        <w:spacing w:after="0" w:line="276" w:lineRule="auto"/>
        <w:contextualSpacing w:val="0"/>
        <w:rPr>
          <w:rFonts w:eastAsia="Calibri"/>
          <w:color w:val="000000"/>
          <w:sz w:val="22"/>
          <w:szCs w:val="22"/>
          <w:lang w:eastAsia="es-EC"/>
        </w:rPr>
      </w:pPr>
      <w:r w:rsidRPr="00334BC2">
        <w:rPr>
          <w:rFonts w:eastAsia="Calibri"/>
          <w:color w:val="000000"/>
          <w:sz w:val="22"/>
          <w:szCs w:val="22"/>
          <w:lang w:eastAsia="es-EC"/>
        </w:rPr>
        <w:t>Servicio de catálogo (CSW)</w:t>
      </w:r>
    </w:p>
    <w:p w14:paraId="51987286" w14:textId="77777777" w:rsidR="00CC0859" w:rsidRPr="00334BC2" w:rsidRDefault="00CC0859" w:rsidP="00CC0859">
      <w:pPr>
        <w:pStyle w:val="Prrafodelista"/>
        <w:numPr>
          <w:ilvl w:val="1"/>
          <w:numId w:val="114"/>
        </w:numPr>
        <w:suppressAutoHyphens w:val="0"/>
        <w:autoSpaceDE w:val="0"/>
        <w:autoSpaceDN w:val="0"/>
        <w:adjustRightInd w:val="0"/>
        <w:spacing w:after="0" w:line="276" w:lineRule="auto"/>
        <w:contextualSpacing w:val="0"/>
        <w:rPr>
          <w:rFonts w:eastAsia="Calibri"/>
          <w:color w:val="000000"/>
          <w:sz w:val="22"/>
          <w:szCs w:val="22"/>
          <w:lang w:eastAsia="es-EC"/>
        </w:rPr>
      </w:pPr>
      <w:r w:rsidRPr="00334BC2">
        <w:rPr>
          <w:rFonts w:eastAsia="Calibri"/>
          <w:color w:val="000000"/>
          <w:sz w:val="22"/>
          <w:szCs w:val="22"/>
          <w:lang w:eastAsia="es-EC"/>
        </w:rPr>
        <w:lastRenderedPageBreak/>
        <w:t xml:space="preserve">Especificaciones a través de TMS (Tile </w:t>
      </w:r>
      <w:proofErr w:type="spellStart"/>
      <w:r w:rsidRPr="00334BC2">
        <w:rPr>
          <w:rFonts w:eastAsia="Calibri"/>
          <w:color w:val="000000"/>
          <w:sz w:val="22"/>
          <w:szCs w:val="22"/>
          <w:lang w:eastAsia="es-EC"/>
        </w:rPr>
        <w:t>Map</w:t>
      </w:r>
      <w:proofErr w:type="spellEnd"/>
      <w:r w:rsidRPr="00334BC2">
        <w:rPr>
          <w:rFonts w:eastAsia="Calibri"/>
          <w:color w:val="000000"/>
          <w:sz w:val="22"/>
          <w:szCs w:val="22"/>
          <w:lang w:eastAsia="es-EC"/>
        </w:rPr>
        <w:t xml:space="preserve"> </w:t>
      </w:r>
      <w:proofErr w:type="spellStart"/>
      <w:r w:rsidRPr="00334BC2">
        <w:rPr>
          <w:rFonts w:eastAsia="Calibri"/>
          <w:color w:val="000000"/>
          <w:sz w:val="22"/>
          <w:szCs w:val="22"/>
          <w:lang w:eastAsia="es-EC"/>
        </w:rPr>
        <w:t>Service</w:t>
      </w:r>
      <w:proofErr w:type="spellEnd"/>
      <w:r w:rsidRPr="00334BC2">
        <w:rPr>
          <w:rFonts w:eastAsia="Calibri"/>
          <w:color w:val="000000"/>
          <w:sz w:val="22"/>
          <w:szCs w:val="22"/>
          <w:lang w:eastAsia="es-EC"/>
        </w:rPr>
        <w:t xml:space="preserve"> </w:t>
      </w:r>
      <w:proofErr w:type="spellStart"/>
      <w:r w:rsidRPr="00334BC2">
        <w:rPr>
          <w:rFonts w:eastAsia="Calibri"/>
          <w:color w:val="000000"/>
          <w:sz w:val="22"/>
          <w:szCs w:val="22"/>
          <w:lang w:eastAsia="es-EC"/>
        </w:rPr>
        <w:t>Specification</w:t>
      </w:r>
      <w:proofErr w:type="spellEnd"/>
      <w:r w:rsidRPr="00334BC2">
        <w:rPr>
          <w:rFonts w:eastAsia="Calibri"/>
          <w:color w:val="000000"/>
          <w:sz w:val="22"/>
          <w:szCs w:val="22"/>
          <w:lang w:eastAsia="es-EC"/>
        </w:rPr>
        <w:t>)</w:t>
      </w:r>
    </w:p>
    <w:p w14:paraId="606E5692" w14:textId="77777777" w:rsidR="00CC0859" w:rsidRPr="00334BC2" w:rsidRDefault="00CC0859" w:rsidP="00CC0859">
      <w:pPr>
        <w:pStyle w:val="Prrafodelista"/>
        <w:autoSpaceDE w:val="0"/>
        <w:autoSpaceDN w:val="0"/>
        <w:adjustRightInd w:val="0"/>
        <w:spacing w:after="0"/>
        <w:ind w:left="1440"/>
        <w:rPr>
          <w:rFonts w:eastAsia="Calibri"/>
          <w:color w:val="000000"/>
          <w:sz w:val="22"/>
          <w:szCs w:val="22"/>
          <w:lang w:eastAsia="es-EC"/>
        </w:rPr>
      </w:pPr>
    </w:p>
    <w:p w14:paraId="03FBFB5B" w14:textId="77777777" w:rsidR="00CC0859" w:rsidRPr="00334BC2" w:rsidRDefault="00CC0859" w:rsidP="00CC0859">
      <w:pPr>
        <w:pStyle w:val="Prrafodelista"/>
        <w:numPr>
          <w:ilvl w:val="0"/>
          <w:numId w:val="114"/>
        </w:numPr>
        <w:suppressAutoHyphens w:val="0"/>
        <w:autoSpaceDE w:val="0"/>
        <w:autoSpaceDN w:val="0"/>
        <w:adjustRightInd w:val="0"/>
        <w:spacing w:after="0" w:line="276" w:lineRule="auto"/>
        <w:contextualSpacing w:val="0"/>
        <w:rPr>
          <w:rFonts w:eastAsia="Calibri"/>
          <w:color w:val="000000"/>
          <w:sz w:val="22"/>
          <w:szCs w:val="22"/>
          <w:lang w:eastAsia="es-EC"/>
        </w:rPr>
      </w:pPr>
      <w:r w:rsidRPr="00334BC2">
        <w:rPr>
          <w:rFonts w:eastAsia="Calibri"/>
          <w:color w:val="000000"/>
          <w:sz w:val="22"/>
          <w:szCs w:val="22"/>
          <w:lang w:eastAsia="es-EC"/>
        </w:rPr>
        <w:t xml:space="preserve">Análisis de datos espaciales. </w:t>
      </w:r>
    </w:p>
    <w:p w14:paraId="74E67D24" w14:textId="77777777" w:rsidR="00CC0859" w:rsidRPr="00334BC2" w:rsidRDefault="00CC0859" w:rsidP="00CC0859">
      <w:pPr>
        <w:pStyle w:val="Prrafodelista"/>
        <w:numPr>
          <w:ilvl w:val="0"/>
          <w:numId w:val="114"/>
        </w:numPr>
        <w:suppressAutoHyphens w:val="0"/>
        <w:autoSpaceDE w:val="0"/>
        <w:autoSpaceDN w:val="0"/>
        <w:adjustRightInd w:val="0"/>
        <w:spacing w:after="0" w:line="276" w:lineRule="auto"/>
        <w:contextualSpacing w:val="0"/>
        <w:rPr>
          <w:rFonts w:eastAsia="Calibri"/>
          <w:color w:val="000000"/>
          <w:sz w:val="22"/>
          <w:szCs w:val="22"/>
          <w:lang w:eastAsia="es-EC"/>
        </w:rPr>
      </w:pPr>
      <w:r w:rsidRPr="00334BC2">
        <w:rPr>
          <w:rFonts w:eastAsia="Calibri"/>
          <w:color w:val="000000"/>
          <w:sz w:val="22"/>
          <w:szCs w:val="22"/>
          <w:lang w:eastAsia="es-EC"/>
        </w:rPr>
        <w:t>Descarga de mapas en diversos formatos y servicio de impresión.</w:t>
      </w:r>
    </w:p>
    <w:p w14:paraId="495BB8ED" w14:textId="77777777" w:rsidR="00CC0859" w:rsidRPr="00334BC2" w:rsidRDefault="00CC0859" w:rsidP="00CC0859">
      <w:pPr>
        <w:pStyle w:val="Prrafodelista"/>
        <w:numPr>
          <w:ilvl w:val="0"/>
          <w:numId w:val="114"/>
        </w:numPr>
        <w:suppressAutoHyphens w:val="0"/>
        <w:autoSpaceDE w:val="0"/>
        <w:autoSpaceDN w:val="0"/>
        <w:adjustRightInd w:val="0"/>
        <w:spacing w:after="0" w:line="276" w:lineRule="auto"/>
        <w:contextualSpacing w:val="0"/>
        <w:rPr>
          <w:rFonts w:eastAsia="Calibri"/>
          <w:color w:val="000000"/>
          <w:sz w:val="22"/>
          <w:szCs w:val="22"/>
          <w:lang w:eastAsia="es-EC"/>
        </w:rPr>
      </w:pPr>
      <w:r w:rsidRPr="00334BC2">
        <w:rPr>
          <w:rFonts w:eastAsia="Calibri"/>
          <w:color w:val="000000"/>
          <w:sz w:val="22"/>
          <w:szCs w:val="22"/>
          <w:lang w:eastAsia="es-EC"/>
        </w:rPr>
        <w:t>Exposición de servicios de información para consumo masivo, etc.</w:t>
      </w:r>
    </w:p>
    <w:p w14:paraId="5ED236D6" w14:textId="77777777" w:rsidR="00CC0859" w:rsidRPr="00334BC2" w:rsidRDefault="00CC0859" w:rsidP="00CC0859">
      <w:pPr>
        <w:autoSpaceDE w:val="0"/>
        <w:autoSpaceDN w:val="0"/>
        <w:adjustRightInd w:val="0"/>
        <w:spacing w:after="0"/>
        <w:rPr>
          <w:rFonts w:eastAsia="Calibri"/>
          <w:color w:val="000000"/>
          <w:sz w:val="22"/>
          <w:szCs w:val="22"/>
          <w:lang w:eastAsia="es-EC"/>
        </w:rPr>
      </w:pPr>
    </w:p>
    <w:p w14:paraId="418E884F" w14:textId="77777777" w:rsidR="00CC0859" w:rsidRPr="00334BC2" w:rsidRDefault="00CC0859" w:rsidP="00CC0859">
      <w:pPr>
        <w:pStyle w:val="Prrafodelista"/>
        <w:numPr>
          <w:ilvl w:val="0"/>
          <w:numId w:val="112"/>
        </w:numPr>
        <w:autoSpaceDE w:val="0"/>
        <w:autoSpaceDN w:val="0"/>
        <w:adjustRightInd w:val="0"/>
        <w:spacing w:after="0"/>
        <w:ind w:left="2127"/>
        <w:rPr>
          <w:rFonts w:eastAsia="Calibri"/>
          <w:color w:val="000000"/>
          <w:sz w:val="22"/>
          <w:szCs w:val="22"/>
          <w:lang w:eastAsia="es-EC"/>
        </w:rPr>
      </w:pPr>
      <w:r w:rsidRPr="00334BC2">
        <w:rPr>
          <w:rFonts w:eastAsia="Calibri"/>
          <w:b/>
          <w:color w:val="000000"/>
          <w:sz w:val="22"/>
          <w:szCs w:val="22"/>
          <w:lang w:eastAsia="es-EC"/>
        </w:rPr>
        <w:t>RF40:</w:t>
      </w:r>
      <w:r w:rsidRPr="00334BC2">
        <w:rPr>
          <w:rFonts w:eastAsia="Calibri"/>
          <w:color w:val="000000"/>
          <w:sz w:val="22"/>
          <w:szCs w:val="22"/>
          <w:lang w:eastAsia="es-EC"/>
        </w:rPr>
        <w:t xml:space="preserve"> El Sistema DEBERÁ permitir la generación de reportes dinámicos interactivos con información espacial y datos transaccionales.</w:t>
      </w:r>
    </w:p>
    <w:p w14:paraId="14100D01" w14:textId="77777777" w:rsidR="00CC0859" w:rsidRPr="00334BC2" w:rsidRDefault="00CC0859" w:rsidP="00CC0859">
      <w:pPr>
        <w:pStyle w:val="Prrafodelista"/>
        <w:autoSpaceDE w:val="0"/>
        <w:autoSpaceDN w:val="0"/>
        <w:adjustRightInd w:val="0"/>
        <w:spacing w:after="0"/>
        <w:ind w:left="2127"/>
        <w:rPr>
          <w:rFonts w:eastAsia="Calibri"/>
          <w:color w:val="000000"/>
          <w:sz w:val="22"/>
          <w:szCs w:val="22"/>
          <w:lang w:eastAsia="es-EC"/>
        </w:rPr>
      </w:pPr>
    </w:p>
    <w:p w14:paraId="46CF8BB9" w14:textId="77777777" w:rsidR="00CC0859" w:rsidRPr="00334BC2" w:rsidRDefault="00CC0859" w:rsidP="00CC0859">
      <w:pPr>
        <w:pStyle w:val="Prrafodelista"/>
        <w:numPr>
          <w:ilvl w:val="3"/>
          <w:numId w:val="163"/>
        </w:numPr>
        <w:ind w:right="4"/>
        <w:rPr>
          <w:rFonts w:eastAsia="Calibri"/>
          <w:color w:val="000000"/>
          <w:sz w:val="22"/>
          <w:szCs w:val="22"/>
          <w:lang w:eastAsia="es-EC"/>
        </w:rPr>
      </w:pPr>
      <w:r w:rsidRPr="00334BC2">
        <w:rPr>
          <w:rFonts w:eastAsia="Calibri"/>
          <w:color w:val="000000"/>
          <w:sz w:val="22"/>
          <w:szCs w:val="22"/>
          <w:lang w:eastAsia="es-EC"/>
        </w:rPr>
        <w:t>Procesos de Producción:</w:t>
      </w:r>
    </w:p>
    <w:p w14:paraId="23300011" w14:textId="77777777" w:rsidR="00CC0859" w:rsidRPr="00334BC2" w:rsidRDefault="00CC0859" w:rsidP="00CC0859">
      <w:pPr>
        <w:pStyle w:val="Prrafodelista"/>
        <w:ind w:left="2409" w:right="4"/>
        <w:rPr>
          <w:rFonts w:eastAsia="Calibri"/>
          <w:color w:val="000000"/>
          <w:sz w:val="22"/>
          <w:szCs w:val="22"/>
          <w:lang w:eastAsia="es-EC"/>
        </w:rPr>
      </w:pPr>
    </w:p>
    <w:p w14:paraId="037F4713" w14:textId="77777777" w:rsidR="00CC0859" w:rsidRPr="00334BC2" w:rsidRDefault="00CC0859" w:rsidP="00CC0859">
      <w:pPr>
        <w:pStyle w:val="Prrafodelista"/>
        <w:numPr>
          <w:ilvl w:val="0"/>
          <w:numId w:val="112"/>
        </w:numPr>
        <w:autoSpaceDE w:val="0"/>
        <w:autoSpaceDN w:val="0"/>
        <w:adjustRightInd w:val="0"/>
        <w:spacing w:after="0"/>
        <w:ind w:left="2127"/>
        <w:rPr>
          <w:rFonts w:eastAsia="Calibri"/>
          <w:color w:val="000000"/>
          <w:sz w:val="22"/>
          <w:szCs w:val="22"/>
          <w:lang w:eastAsia="es-EC"/>
        </w:rPr>
      </w:pPr>
      <w:r w:rsidRPr="00334BC2">
        <w:rPr>
          <w:rFonts w:eastAsia="Calibri"/>
          <w:b/>
          <w:color w:val="000000"/>
          <w:sz w:val="22"/>
          <w:szCs w:val="22"/>
          <w:lang w:eastAsia="es-EC"/>
        </w:rPr>
        <w:t>RF41:</w:t>
      </w:r>
      <w:r w:rsidRPr="00334BC2">
        <w:rPr>
          <w:rFonts w:eastAsia="Calibri"/>
          <w:color w:val="000000"/>
          <w:sz w:val="22"/>
          <w:szCs w:val="22"/>
          <w:lang w:eastAsia="es-EC"/>
        </w:rPr>
        <w:t xml:space="preserve"> El Proveedor DEBERÁ levantar y sistematizar los procesos que permitan gestionar la información de producción de petróleo crudo, gas asociado y gas natural. Este proceso DEBERÁ estar relacionado con las entidades de Compañía, Bloque, Campo y Pozo.</w:t>
      </w:r>
    </w:p>
    <w:p w14:paraId="44D64E89" w14:textId="77777777" w:rsidR="00CC0859" w:rsidRPr="00334BC2" w:rsidRDefault="00CC0859" w:rsidP="00CC0859">
      <w:pPr>
        <w:pStyle w:val="Prrafodelista"/>
        <w:numPr>
          <w:ilvl w:val="0"/>
          <w:numId w:val="112"/>
        </w:numPr>
        <w:autoSpaceDE w:val="0"/>
        <w:autoSpaceDN w:val="0"/>
        <w:adjustRightInd w:val="0"/>
        <w:spacing w:after="0"/>
        <w:ind w:left="2127"/>
        <w:rPr>
          <w:rFonts w:eastAsia="Calibri"/>
          <w:color w:val="000000"/>
          <w:sz w:val="22"/>
          <w:szCs w:val="22"/>
          <w:lang w:eastAsia="es-EC"/>
        </w:rPr>
      </w:pPr>
      <w:r w:rsidRPr="00334BC2">
        <w:rPr>
          <w:rFonts w:eastAsia="Calibri"/>
          <w:b/>
          <w:color w:val="000000"/>
          <w:sz w:val="22"/>
          <w:szCs w:val="22"/>
          <w:lang w:eastAsia="es-EC"/>
        </w:rPr>
        <w:t>RF42:</w:t>
      </w:r>
      <w:r w:rsidRPr="00334BC2">
        <w:rPr>
          <w:rFonts w:eastAsia="Calibri"/>
          <w:color w:val="000000"/>
          <w:sz w:val="22"/>
          <w:szCs w:val="22"/>
          <w:lang w:eastAsia="es-EC"/>
        </w:rPr>
        <w:t xml:space="preserve"> El Sistema DEBERÁ presentar reportes de producción mediante una herramienta de inteligencia de negocios que permita presentar la información en periodos de tiempo y por Compañía, Bloque, Campo y Pozo. Además, el Proveedor DEBERÁ proporcionar el licenciamiento de una herramienta de análisis de yacimientos y de pozos que ayude a mejorar la gerencia de producción y análisis de reservas.</w:t>
      </w:r>
    </w:p>
    <w:p w14:paraId="6C8FC52B" w14:textId="77777777" w:rsidR="00CC0859" w:rsidRPr="00334BC2" w:rsidRDefault="00CC0859" w:rsidP="00CC0859">
      <w:pPr>
        <w:pStyle w:val="Prrafodelista"/>
        <w:numPr>
          <w:ilvl w:val="0"/>
          <w:numId w:val="112"/>
        </w:numPr>
        <w:autoSpaceDE w:val="0"/>
        <w:autoSpaceDN w:val="0"/>
        <w:adjustRightInd w:val="0"/>
        <w:spacing w:after="0"/>
        <w:ind w:left="2127"/>
        <w:rPr>
          <w:rFonts w:eastAsia="Calibri"/>
          <w:color w:val="000000"/>
          <w:sz w:val="22"/>
          <w:szCs w:val="22"/>
          <w:lang w:eastAsia="es-EC"/>
        </w:rPr>
      </w:pPr>
      <w:r w:rsidRPr="00334BC2">
        <w:rPr>
          <w:rFonts w:eastAsia="Calibri"/>
          <w:b/>
          <w:color w:val="000000"/>
          <w:sz w:val="22"/>
          <w:szCs w:val="22"/>
          <w:lang w:eastAsia="es-EC"/>
        </w:rPr>
        <w:t>RF43:</w:t>
      </w:r>
      <w:r w:rsidRPr="00334BC2">
        <w:rPr>
          <w:rFonts w:eastAsia="Calibri"/>
          <w:color w:val="000000"/>
          <w:sz w:val="22"/>
          <w:szCs w:val="22"/>
          <w:lang w:eastAsia="es-EC"/>
        </w:rPr>
        <w:t xml:space="preserve"> El Sistema DEBERÁ permitir la integración entre la base transaccional y la base geográfica; y la interoperabilidad con los sistemas de las entidades adscritas al ecosistema empresarial de hidrocarburos.</w:t>
      </w:r>
    </w:p>
    <w:p w14:paraId="628BF5EF" w14:textId="77777777" w:rsidR="00CC0859" w:rsidRPr="00334BC2" w:rsidRDefault="00CC0859" w:rsidP="00CC0859">
      <w:pPr>
        <w:pStyle w:val="Prrafodelista"/>
        <w:autoSpaceDE w:val="0"/>
        <w:autoSpaceDN w:val="0"/>
        <w:adjustRightInd w:val="0"/>
        <w:spacing w:after="0"/>
        <w:ind w:left="2127"/>
        <w:rPr>
          <w:rFonts w:eastAsia="Calibri"/>
          <w:color w:val="000000"/>
          <w:sz w:val="22"/>
          <w:szCs w:val="22"/>
          <w:lang w:eastAsia="es-EC"/>
        </w:rPr>
      </w:pPr>
    </w:p>
    <w:p w14:paraId="2E66C0A5" w14:textId="77777777" w:rsidR="00CC0859" w:rsidRPr="00334BC2" w:rsidRDefault="00CC0859" w:rsidP="00CC0859">
      <w:pPr>
        <w:pStyle w:val="Prrafodelista"/>
        <w:numPr>
          <w:ilvl w:val="3"/>
          <w:numId w:val="163"/>
        </w:numPr>
        <w:ind w:right="4"/>
        <w:rPr>
          <w:rFonts w:eastAsia="Calibri"/>
          <w:color w:val="000000"/>
          <w:sz w:val="22"/>
          <w:szCs w:val="22"/>
          <w:lang w:eastAsia="es-EC"/>
        </w:rPr>
      </w:pPr>
      <w:r w:rsidRPr="00334BC2">
        <w:rPr>
          <w:rFonts w:eastAsia="Calibri"/>
          <w:color w:val="000000"/>
          <w:sz w:val="22"/>
          <w:szCs w:val="22"/>
          <w:lang w:eastAsia="es-EC"/>
        </w:rPr>
        <w:t>Procesos de Transporte y Almacenamiento:</w:t>
      </w:r>
    </w:p>
    <w:p w14:paraId="36F94638" w14:textId="77777777" w:rsidR="00CC0859" w:rsidRPr="00334BC2" w:rsidRDefault="00CC0859" w:rsidP="00CC0859">
      <w:pPr>
        <w:pStyle w:val="Prrafodelista"/>
        <w:ind w:left="2409" w:right="4"/>
        <w:rPr>
          <w:rFonts w:eastAsia="Calibri"/>
          <w:color w:val="000000"/>
          <w:sz w:val="22"/>
          <w:szCs w:val="22"/>
          <w:lang w:eastAsia="es-EC"/>
        </w:rPr>
      </w:pPr>
    </w:p>
    <w:p w14:paraId="1407A8BD" w14:textId="77777777" w:rsidR="00CC0859" w:rsidRPr="00334BC2" w:rsidRDefault="00CC0859" w:rsidP="00CC0859">
      <w:pPr>
        <w:pStyle w:val="Prrafodelista"/>
        <w:numPr>
          <w:ilvl w:val="0"/>
          <w:numId w:val="112"/>
        </w:numPr>
        <w:autoSpaceDE w:val="0"/>
        <w:autoSpaceDN w:val="0"/>
        <w:adjustRightInd w:val="0"/>
        <w:spacing w:after="0"/>
        <w:ind w:left="2127"/>
        <w:rPr>
          <w:rFonts w:eastAsia="Calibri"/>
          <w:color w:val="000000"/>
          <w:sz w:val="22"/>
          <w:szCs w:val="22"/>
          <w:lang w:eastAsia="es-EC"/>
        </w:rPr>
      </w:pPr>
      <w:r w:rsidRPr="00334BC2">
        <w:rPr>
          <w:rFonts w:eastAsia="Calibri"/>
          <w:b/>
          <w:color w:val="000000"/>
          <w:sz w:val="22"/>
          <w:szCs w:val="22"/>
          <w:lang w:eastAsia="es-EC"/>
        </w:rPr>
        <w:t>RF44:</w:t>
      </w:r>
      <w:r w:rsidRPr="00334BC2">
        <w:rPr>
          <w:rFonts w:eastAsia="Calibri"/>
          <w:color w:val="000000"/>
          <w:sz w:val="22"/>
          <w:szCs w:val="22"/>
          <w:lang w:eastAsia="es-EC"/>
        </w:rPr>
        <w:t xml:space="preserve"> El Proveedor DEBERÁ levantar y sistematizar los procesos que permitan la gestión de Entidades y la información asociada, relacionadas con el Transporte y Almacenamiento de Hidrocarburos.</w:t>
      </w:r>
    </w:p>
    <w:p w14:paraId="04E11EB3" w14:textId="77777777" w:rsidR="00CC0859" w:rsidRPr="00334BC2" w:rsidRDefault="00CC0859" w:rsidP="00CC0859">
      <w:pPr>
        <w:pStyle w:val="Prrafodelista"/>
        <w:numPr>
          <w:ilvl w:val="0"/>
          <w:numId w:val="112"/>
        </w:numPr>
        <w:autoSpaceDE w:val="0"/>
        <w:autoSpaceDN w:val="0"/>
        <w:adjustRightInd w:val="0"/>
        <w:spacing w:after="0"/>
        <w:ind w:left="2127"/>
        <w:rPr>
          <w:rFonts w:eastAsia="Calibri"/>
          <w:color w:val="000000"/>
          <w:sz w:val="22"/>
          <w:szCs w:val="22"/>
          <w:lang w:eastAsia="es-EC"/>
        </w:rPr>
      </w:pPr>
      <w:r w:rsidRPr="00334BC2">
        <w:rPr>
          <w:rFonts w:eastAsia="Calibri"/>
          <w:b/>
          <w:color w:val="000000"/>
          <w:sz w:val="22"/>
          <w:szCs w:val="22"/>
          <w:lang w:eastAsia="es-EC"/>
        </w:rPr>
        <w:t>RF45:</w:t>
      </w:r>
      <w:r w:rsidRPr="00334BC2">
        <w:rPr>
          <w:rFonts w:eastAsia="Calibri"/>
          <w:color w:val="000000"/>
          <w:sz w:val="22"/>
          <w:szCs w:val="22"/>
          <w:lang w:eastAsia="es-EC"/>
        </w:rPr>
        <w:t xml:space="preserve"> El Sistema DEBERÁ presentar reportes de Transporte y Almacenamiento de Hidrocarburos mediante una herramienta de inteligencia de negocios que permita presentar la información en periodos de tiempo y por entidades de Transporte y Almacenamiento.</w:t>
      </w:r>
    </w:p>
    <w:p w14:paraId="4B6369CE" w14:textId="77777777" w:rsidR="00CC0859" w:rsidRPr="00334BC2" w:rsidRDefault="00CC0859" w:rsidP="00CC0859">
      <w:pPr>
        <w:pStyle w:val="Prrafodelista"/>
        <w:numPr>
          <w:ilvl w:val="0"/>
          <w:numId w:val="112"/>
        </w:numPr>
        <w:autoSpaceDE w:val="0"/>
        <w:autoSpaceDN w:val="0"/>
        <w:adjustRightInd w:val="0"/>
        <w:spacing w:after="0"/>
        <w:ind w:left="2127"/>
        <w:rPr>
          <w:rFonts w:eastAsia="Calibri"/>
          <w:color w:val="000000"/>
          <w:sz w:val="22"/>
          <w:szCs w:val="22"/>
          <w:lang w:eastAsia="es-EC"/>
        </w:rPr>
      </w:pPr>
      <w:r w:rsidRPr="00334BC2">
        <w:rPr>
          <w:rFonts w:eastAsia="Calibri"/>
          <w:b/>
          <w:color w:val="000000"/>
          <w:sz w:val="22"/>
          <w:szCs w:val="22"/>
          <w:lang w:eastAsia="es-EC"/>
        </w:rPr>
        <w:t>RF46:</w:t>
      </w:r>
      <w:r w:rsidRPr="00334BC2">
        <w:rPr>
          <w:rFonts w:eastAsia="Calibri"/>
          <w:color w:val="000000"/>
          <w:sz w:val="22"/>
          <w:szCs w:val="22"/>
          <w:lang w:eastAsia="es-EC"/>
        </w:rPr>
        <w:t xml:space="preserve"> El Sistema DEBERÁ permitir la integración entre la base transaccional y la base geográfica; y la interoperabilidad con los sistemas de las entidades adscritas al ecosistema empresarial de hidrocarburos.</w:t>
      </w:r>
    </w:p>
    <w:p w14:paraId="3FDEE731" w14:textId="77777777" w:rsidR="00CC0859" w:rsidRPr="00334BC2" w:rsidRDefault="00CC0859" w:rsidP="00CC0859">
      <w:pPr>
        <w:pStyle w:val="Prrafodelista"/>
        <w:numPr>
          <w:ilvl w:val="0"/>
          <w:numId w:val="112"/>
        </w:numPr>
        <w:autoSpaceDE w:val="0"/>
        <w:autoSpaceDN w:val="0"/>
        <w:adjustRightInd w:val="0"/>
        <w:spacing w:after="0"/>
        <w:ind w:left="2127"/>
        <w:rPr>
          <w:rFonts w:eastAsia="Calibri"/>
          <w:i/>
          <w:color w:val="000000"/>
          <w:sz w:val="22"/>
          <w:szCs w:val="22"/>
          <w:lang w:eastAsia="es-EC"/>
        </w:rPr>
      </w:pPr>
      <w:r w:rsidRPr="00334BC2">
        <w:rPr>
          <w:rFonts w:eastAsia="Calibri"/>
          <w:b/>
          <w:color w:val="000000"/>
          <w:sz w:val="22"/>
          <w:szCs w:val="22"/>
          <w:lang w:eastAsia="es-EC"/>
        </w:rPr>
        <w:t>RF47:</w:t>
      </w:r>
      <w:r w:rsidRPr="00334BC2">
        <w:rPr>
          <w:rFonts w:eastAsia="Calibri"/>
          <w:color w:val="000000"/>
          <w:sz w:val="22"/>
          <w:szCs w:val="22"/>
          <w:lang w:eastAsia="es-EC"/>
        </w:rPr>
        <w:t xml:space="preserve"> El Sistema DEBERÁ permitir integrar la información validada de los consumos internos de crudo tanto de las operadoras pública y privadas, y almacenar la información documental asociada.</w:t>
      </w:r>
    </w:p>
    <w:p w14:paraId="65581718" w14:textId="77777777" w:rsidR="00CC0859" w:rsidRPr="00334BC2" w:rsidRDefault="00CC0859" w:rsidP="00CC0859">
      <w:pPr>
        <w:pStyle w:val="Prrafodelista"/>
        <w:autoSpaceDE w:val="0"/>
        <w:autoSpaceDN w:val="0"/>
        <w:adjustRightInd w:val="0"/>
        <w:spacing w:after="0"/>
        <w:ind w:left="2127"/>
        <w:rPr>
          <w:rFonts w:eastAsia="Calibri"/>
          <w:i/>
          <w:color w:val="000000"/>
          <w:sz w:val="22"/>
          <w:szCs w:val="22"/>
          <w:lang w:eastAsia="es-EC"/>
        </w:rPr>
      </w:pPr>
    </w:p>
    <w:p w14:paraId="7F7ADAD1" w14:textId="77777777" w:rsidR="00CC0859" w:rsidRPr="00334BC2" w:rsidRDefault="00CC0859" w:rsidP="00CC0859">
      <w:pPr>
        <w:pStyle w:val="Prrafodelista"/>
        <w:numPr>
          <w:ilvl w:val="3"/>
          <w:numId w:val="163"/>
        </w:numPr>
        <w:ind w:right="4"/>
        <w:rPr>
          <w:rFonts w:eastAsia="Calibri"/>
          <w:color w:val="000000"/>
          <w:sz w:val="22"/>
          <w:szCs w:val="22"/>
          <w:lang w:eastAsia="es-EC"/>
        </w:rPr>
      </w:pPr>
      <w:r w:rsidRPr="00334BC2">
        <w:rPr>
          <w:rFonts w:eastAsia="Calibri"/>
          <w:color w:val="000000"/>
          <w:sz w:val="22"/>
          <w:szCs w:val="22"/>
          <w:lang w:eastAsia="es-EC"/>
        </w:rPr>
        <w:t>Procesos de Refinación e Industrialización:</w:t>
      </w:r>
    </w:p>
    <w:p w14:paraId="272981BB" w14:textId="77777777" w:rsidR="00CC0859" w:rsidRPr="00334BC2" w:rsidRDefault="00CC0859" w:rsidP="00CC0859">
      <w:pPr>
        <w:pStyle w:val="Prrafodelista"/>
        <w:ind w:left="2409" w:right="4"/>
        <w:rPr>
          <w:rFonts w:eastAsia="Calibri"/>
          <w:color w:val="000000"/>
          <w:sz w:val="22"/>
          <w:szCs w:val="22"/>
          <w:lang w:eastAsia="es-EC"/>
        </w:rPr>
      </w:pPr>
    </w:p>
    <w:p w14:paraId="7E62BBDF" w14:textId="77777777" w:rsidR="00CC0859" w:rsidRPr="00334BC2" w:rsidRDefault="00CC0859" w:rsidP="00CC0859">
      <w:pPr>
        <w:pStyle w:val="Prrafodelista"/>
        <w:numPr>
          <w:ilvl w:val="0"/>
          <w:numId w:val="112"/>
        </w:numPr>
        <w:autoSpaceDE w:val="0"/>
        <w:autoSpaceDN w:val="0"/>
        <w:adjustRightInd w:val="0"/>
        <w:spacing w:after="0"/>
        <w:ind w:left="2127"/>
        <w:rPr>
          <w:rFonts w:eastAsia="Calibri"/>
          <w:color w:val="000000"/>
          <w:sz w:val="22"/>
          <w:szCs w:val="22"/>
          <w:lang w:eastAsia="es-EC"/>
        </w:rPr>
      </w:pPr>
      <w:r w:rsidRPr="00334BC2">
        <w:rPr>
          <w:rFonts w:eastAsia="Calibri"/>
          <w:b/>
          <w:color w:val="000000"/>
          <w:sz w:val="22"/>
          <w:szCs w:val="22"/>
          <w:lang w:eastAsia="es-EC"/>
        </w:rPr>
        <w:t>RF48:</w:t>
      </w:r>
      <w:r w:rsidRPr="00334BC2">
        <w:rPr>
          <w:rFonts w:eastAsia="Calibri"/>
          <w:color w:val="000000"/>
          <w:sz w:val="22"/>
          <w:szCs w:val="22"/>
          <w:lang w:eastAsia="es-EC"/>
        </w:rPr>
        <w:t xml:space="preserve"> El Proveedor DEBERÁ levantar y sistematizar los procesos que permitan la gestión de Entidades y la información asociada, relacionadas con la Refinación e Industrialización.</w:t>
      </w:r>
    </w:p>
    <w:p w14:paraId="2CCE4B28" w14:textId="77777777" w:rsidR="00CC0859" w:rsidRPr="00334BC2" w:rsidRDefault="00CC0859" w:rsidP="00CC0859">
      <w:pPr>
        <w:pStyle w:val="Prrafodelista"/>
        <w:numPr>
          <w:ilvl w:val="0"/>
          <w:numId w:val="112"/>
        </w:numPr>
        <w:autoSpaceDE w:val="0"/>
        <w:autoSpaceDN w:val="0"/>
        <w:adjustRightInd w:val="0"/>
        <w:spacing w:after="0"/>
        <w:ind w:left="2127"/>
        <w:rPr>
          <w:rFonts w:eastAsia="Calibri"/>
          <w:color w:val="000000"/>
          <w:sz w:val="22"/>
          <w:szCs w:val="22"/>
          <w:lang w:eastAsia="es-EC"/>
        </w:rPr>
      </w:pPr>
      <w:r w:rsidRPr="00334BC2">
        <w:rPr>
          <w:rFonts w:eastAsia="Calibri"/>
          <w:b/>
          <w:color w:val="000000"/>
          <w:sz w:val="22"/>
          <w:szCs w:val="22"/>
          <w:lang w:eastAsia="es-EC"/>
        </w:rPr>
        <w:t>RF49:</w:t>
      </w:r>
      <w:r w:rsidRPr="00334BC2">
        <w:rPr>
          <w:rFonts w:eastAsia="Calibri"/>
          <w:color w:val="000000"/>
          <w:sz w:val="22"/>
          <w:szCs w:val="22"/>
          <w:lang w:eastAsia="es-EC"/>
        </w:rPr>
        <w:t xml:space="preserve"> El Sistema DEBERÁ presentar reportes de la Refinación e Industrialización mediante una herramienta de inteligencia de negocios que permita presentar la </w:t>
      </w:r>
      <w:r w:rsidRPr="00334BC2">
        <w:rPr>
          <w:rFonts w:eastAsia="Calibri"/>
          <w:color w:val="000000"/>
          <w:sz w:val="22"/>
          <w:szCs w:val="22"/>
          <w:lang w:eastAsia="es-EC"/>
        </w:rPr>
        <w:lastRenderedPageBreak/>
        <w:t>información en periodos de tiempo y por entidades de Refinación e Industrialización.</w:t>
      </w:r>
    </w:p>
    <w:p w14:paraId="0125FBCD" w14:textId="77777777" w:rsidR="00CC0859" w:rsidRPr="00334BC2" w:rsidRDefault="00CC0859" w:rsidP="00CC0859">
      <w:pPr>
        <w:pStyle w:val="Prrafodelista"/>
        <w:numPr>
          <w:ilvl w:val="0"/>
          <w:numId w:val="112"/>
        </w:numPr>
        <w:autoSpaceDE w:val="0"/>
        <w:autoSpaceDN w:val="0"/>
        <w:adjustRightInd w:val="0"/>
        <w:spacing w:after="0"/>
        <w:ind w:left="2127"/>
        <w:rPr>
          <w:rFonts w:eastAsia="Calibri"/>
          <w:color w:val="000000"/>
          <w:sz w:val="22"/>
          <w:szCs w:val="22"/>
          <w:lang w:eastAsia="es-EC"/>
        </w:rPr>
      </w:pPr>
      <w:r w:rsidRPr="00334BC2">
        <w:rPr>
          <w:rFonts w:eastAsia="Calibri"/>
          <w:b/>
          <w:color w:val="000000"/>
          <w:sz w:val="22"/>
          <w:szCs w:val="22"/>
          <w:lang w:eastAsia="es-EC"/>
        </w:rPr>
        <w:t>RF50:</w:t>
      </w:r>
      <w:r w:rsidRPr="00334BC2">
        <w:rPr>
          <w:rFonts w:eastAsia="Calibri"/>
          <w:color w:val="000000"/>
          <w:sz w:val="22"/>
          <w:szCs w:val="22"/>
          <w:lang w:eastAsia="es-EC"/>
        </w:rPr>
        <w:t xml:space="preserve"> El Sistema DEBERÁ permitir la integración entre la base transaccional y la base geográfica; y la interoperabilidad con los sistemas de las entidades adscritas al ecosistema empresarial de hidrocarburos.</w:t>
      </w:r>
    </w:p>
    <w:p w14:paraId="293998C7" w14:textId="77777777" w:rsidR="00CC0859" w:rsidRPr="00334BC2" w:rsidRDefault="00CC0859" w:rsidP="00CC0859">
      <w:pPr>
        <w:pStyle w:val="Prrafodelista"/>
        <w:autoSpaceDE w:val="0"/>
        <w:autoSpaceDN w:val="0"/>
        <w:adjustRightInd w:val="0"/>
        <w:spacing w:after="0"/>
        <w:ind w:left="2127"/>
        <w:rPr>
          <w:rFonts w:eastAsia="Calibri"/>
          <w:color w:val="000000"/>
          <w:sz w:val="22"/>
          <w:szCs w:val="22"/>
          <w:lang w:eastAsia="es-EC"/>
        </w:rPr>
      </w:pPr>
    </w:p>
    <w:p w14:paraId="21A6D1B4" w14:textId="77777777" w:rsidR="00CC0859" w:rsidRPr="00334BC2" w:rsidRDefault="00CC0859" w:rsidP="00CC0859">
      <w:pPr>
        <w:pStyle w:val="Prrafodelista"/>
        <w:numPr>
          <w:ilvl w:val="3"/>
          <w:numId w:val="163"/>
        </w:numPr>
        <w:ind w:right="4"/>
        <w:rPr>
          <w:rFonts w:eastAsia="Calibri"/>
          <w:color w:val="000000"/>
          <w:sz w:val="22"/>
          <w:szCs w:val="22"/>
          <w:lang w:eastAsia="es-EC"/>
        </w:rPr>
      </w:pPr>
      <w:r w:rsidRPr="00334BC2">
        <w:rPr>
          <w:rFonts w:eastAsia="Calibri"/>
          <w:color w:val="000000"/>
          <w:sz w:val="22"/>
          <w:szCs w:val="22"/>
          <w:lang w:eastAsia="es-EC"/>
        </w:rPr>
        <w:t>Procesos de Comercialización de Crudo y Derivados:</w:t>
      </w:r>
    </w:p>
    <w:p w14:paraId="17C7A958" w14:textId="77777777" w:rsidR="00CC0859" w:rsidRPr="00334BC2" w:rsidRDefault="00CC0859" w:rsidP="00CC0859">
      <w:pPr>
        <w:pStyle w:val="Prrafodelista"/>
        <w:ind w:left="2409" w:right="4"/>
        <w:rPr>
          <w:rFonts w:eastAsia="Calibri"/>
          <w:color w:val="000000"/>
          <w:sz w:val="22"/>
          <w:szCs w:val="22"/>
          <w:lang w:eastAsia="es-EC"/>
        </w:rPr>
      </w:pPr>
    </w:p>
    <w:p w14:paraId="61B8409D" w14:textId="77777777" w:rsidR="00CC0859" w:rsidRPr="00334BC2" w:rsidRDefault="00CC0859" w:rsidP="00CC0859">
      <w:pPr>
        <w:pStyle w:val="Prrafodelista"/>
        <w:numPr>
          <w:ilvl w:val="0"/>
          <w:numId w:val="112"/>
        </w:numPr>
        <w:autoSpaceDE w:val="0"/>
        <w:autoSpaceDN w:val="0"/>
        <w:adjustRightInd w:val="0"/>
        <w:spacing w:after="0"/>
        <w:ind w:left="2127"/>
        <w:rPr>
          <w:rFonts w:eastAsia="Calibri"/>
          <w:color w:val="000000"/>
          <w:sz w:val="22"/>
          <w:szCs w:val="22"/>
          <w:lang w:eastAsia="es-EC"/>
        </w:rPr>
      </w:pPr>
      <w:r w:rsidRPr="00334BC2">
        <w:rPr>
          <w:rFonts w:eastAsia="Calibri"/>
          <w:b/>
          <w:color w:val="000000"/>
          <w:sz w:val="22"/>
          <w:szCs w:val="22"/>
          <w:lang w:eastAsia="es-EC"/>
        </w:rPr>
        <w:t>RF51:</w:t>
      </w:r>
      <w:r w:rsidRPr="00334BC2">
        <w:rPr>
          <w:rFonts w:eastAsia="Calibri"/>
          <w:color w:val="000000"/>
          <w:sz w:val="22"/>
          <w:szCs w:val="22"/>
          <w:lang w:eastAsia="es-EC"/>
        </w:rPr>
        <w:t xml:space="preserve"> El Proveedor DEBERÁ levantar y sistematizar los procesos de la gestión de entidades y la información asociada, relacionadas con la Comercialización de Crudos y Derivados.</w:t>
      </w:r>
    </w:p>
    <w:p w14:paraId="7493AC99" w14:textId="77777777" w:rsidR="00CC0859" w:rsidRPr="00334BC2" w:rsidRDefault="00CC0859" w:rsidP="00CC0859">
      <w:pPr>
        <w:pStyle w:val="Prrafodelista"/>
        <w:numPr>
          <w:ilvl w:val="0"/>
          <w:numId w:val="112"/>
        </w:numPr>
        <w:autoSpaceDE w:val="0"/>
        <w:autoSpaceDN w:val="0"/>
        <w:adjustRightInd w:val="0"/>
        <w:spacing w:after="0"/>
        <w:ind w:left="2127"/>
        <w:rPr>
          <w:rFonts w:eastAsia="Calibri"/>
          <w:color w:val="000000"/>
          <w:sz w:val="22"/>
          <w:szCs w:val="22"/>
          <w:lang w:eastAsia="es-EC"/>
        </w:rPr>
      </w:pPr>
      <w:r w:rsidRPr="00334BC2">
        <w:rPr>
          <w:rFonts w:eastAsia="Calibri"/>
          <w:b/>
          <w:color w:val="000000"/>
          <w:sz w:val="22"/>
          <w:szCs w:val="22"/>
          <w:lang w:eastAsia="es-EC"/>
        </w:rPr>
        <w:t>RF52:</w:t>
      </w:r>
      <w:r w:rsidRPr="00334BC2">
        <w:rPr>
          <w:rFonts w:eastAsia="Calibri"/>
          <w:color w:val="000000"/>
          <w:sz w:val="22"/>
          <w:szCs w:val="22"/>
          <w:lang w:eastAsia="es-EC"/>
        </w:rPr>
        <w:t xml:space="preserve"> El Sistema DEBERÁ presentar reportes de Comercialización de crudos y derivados mediante una herramienta de inteligencia de negocios que permita presentar la información en periodos de tiempo y por entidades de Comercialización de Crudo y Derivados.</w:t>
      </w:r>
    </w:p>
    <w:p w14:paraId="60515EC5" w14:textId="77777777" w:rsidR="00CC0859" w:rsidRPr="00334BC2" w:rsidRDefault="00CC0859" w:rsidP="00CC0859">
      <w:pPr>
        <w:pStyle w:val="Prrafodelista"/>
        <w:numPr>
          <w:ilvl w:val="0"/>
          <w:numId w:val="112"/>
        </w:numPr>
        <w:autoSpaceDE w:val="0"/>
        <w:autoSpaceDN w:val="0"/>
        <w:adjustRightInd w:val="0"/>
        <w:spacing w:after="0"/>
        <w:ind w:left="2127"/>
        <w:rPr>
          <w:rFonts w:eastAsia="Calibri"/>
          <w:color w:val="000000"/>
          <w:sz w:val="22"/>
          <w:szCs w:val="22"/>
          <w:lang w:eastAsia="es-EC"/>
        </w:rPr>
      </w:pPr>
      <w:r w:rsidRPr="00334BC2">
        <w:rPr>
          <w:rFonts w:eastAsia="Calibri"/>
          <w:b/>
          <w:color w:val="000000"/>
          <w:sz w:val="22"/>
          <w:szCs w:val="22"/>
          <w:lang w:eastAsia="es-EC"/>
        </w:rPr>
        <w:t>RF53:</w:t>
      </w:r>
      <w:r w:rsidRPr="00334BC2">
        <w:rPr>
          <w:rFonts w:eastAsia="Calibri"/>
          <w:color w:val="000000"/>
          <w:sz w:val="22"/>
          <w:szCs w:val="22"/>
          <w:lang w:eastAsia="es-EC"/>
        </w:rPr>
        <w:t xml:space="preserve"> El Sistema DEBERÁ permitir la integración entre la base transaccional y la base geográfica; y la interoperabilidad con los sistemas de las entidades adscritas al ecosistema empresarial de hidrocarburos.</w:t>
      </w:r>
    </w:p>
    <w:p w14:paraId="2CAD88B4" w14:textId="77777777" w:rsidR="00CC0859" w:rsidRPr="00334BC2" w:rsidRDefault="00CC0859" w:rsidP="00CC0859">
      <w:pPr>
        <w:pStyle w:val="Prrafodelista"/>
        <w:autoSpaceDE w:val="0"/>
        <w:autoSpaceDN w:val="0"/>
        <w:adjustRightInd w:val="0"/>
        <w:spacing w:after="0"/>
        <w:ind w:left="2127"/>
        <w:rPr>
          <w:rFonts w:eastAsia="Calibri"/>
          <w:color w:val="000000"/>
          <w:sz w:val="22"/>
          <w:szCs w:val="22"/>
          <w:lang w:eastAsia="es-EC"/>
        </w:rPr>
      </w:pPr>
    </w:p>
    <w:p w14:paraId="186232C4" w14:textId="77777777" w:rsidR="00CC0859" w:rsidRPr="00334BC2" w:rsidRDefault="00CC0859" w:rsidP="00CC0859">
      <w:pPr>
        <w:pStyle w:val="Prrafodelista"/>
        <w:numPr>
          <w:ilvl w:val="3"/>
          <w:numId w:val="163"/>
        </w:numPr>
        <w:ind w:right="4"/>
        <w:rPr>
          <w:rFonts w:eastAsia="Calibri"/>
          <w:color w:val="000000"/>
          <w:sz w:val="22"/>
          <w:szCs w:val="22"/>
          <w:lang w:eastAsia="es-EC"/>
        </w:rPr>
      </w:pPr>
      <w:r w:rsidRPr="00334BC2">
        <w:rPr>
          <w:rFonts w:eastAsia="Calibri"/>
          <w:color w:val="000000"/>
          <w:sz w:val="22"/>
          <w:szCs w:val="22"/>
          <w:lang w:eastAsia="es-EC"/>
        </w:rPr>
        <w:t>Procesos de Interoperabilidad:</w:t>
      </w:r>
    </w:p>
    <w:p w14:paraId="0A4246B9" w14:textId="77777777" w:rsidR="00CC0859" w:rsidRPr="00334BC2" w:rsidRDefault="00CC0859" w:rsidP="00CC0859">
      <w:pPr>
        <w:pStyle w:val="Prrafodelista"/>
        <w:ind w:left="2409" w:right="4"/>
        <w:rPr>
          <w:rFonts w:eastAsia="Calibri"/>
          <w:color w:val="000000"/>
          <w:sz w:val="22"/>
          <w:szCs w:val="22"/>
          <w:lang w:eastAsia="es-EC"/>
        </w:rPr>
      </w:pPr>
    </w:p>
    <w:p w14:paraId="2B9FDF8E" w14:textId="77777777" w:rsidR="00CC0859" w:rsidRPr="00334BC2" w:rsidRDefault="00CC0859" w:rsidP="00CC0859">
      <w:pPr>
        <w:pStyle w:val="Prrafodelista"/>
        <w:numPr>
          <w:ilvl w:val="0"/>
          <w:numId w:val="112"/>
        </w:numPr>
        <w:autoSpaceDE w:val="0"/>
        <w:autoSpaceDN w:val="0"/>
        <w:adjustRightInd w:val="0"/>
        <w:spacing w:after="0"/>
        <w:ind w:left="2127"/>
        <w:rPr>
          <w:rFonts w:eastAsia="Calibri"/>
          <w:color w:val="000000"/>
          <w:sz w:val="22"/>
          <w:szCs w:val="22"/>
          <w:lang w:eastAsia="es-EC"/>
        </w:rPr>
      </w:pPr>
      <w:r w:rsidRPr="00334BC2">
        <w:rPr>
          <w:rFonts w:eastAsia="Calibri"/>
          <w:b/>
          <w:color w:val="000000"/>
          <w:sz w:val="22"/>
          <w:szCs w:val="22"/>
          <w:lang w:eastAsia="es-EC"/>
        </w:rPr>
        <w:t>RF54:</w:t>
      </w:r>
      <w:r w:rsidRPr="00334BC2">
        <w:rPr>
          <w:rFonts w:eastAsia="Calibri"/>
          <w:color w:val="000000"/>
          <w:sz w:val="22"/>
          <w:szCs w:val="22"/>
          <w:lang w:eastAsia="es-EC"/>
        </w:rPr>
        <w:t xml:space="preserve"> El Sistema DEBERÁ permitir la integración con los sistemas de información de la ARCERNNR (Refiérase al Anexo 16: Sistemas de Información ARCERNNR) que almacenan datos diarios de petróleo y gas natural de campo; y, generar los reportes de producción diaria por compañía, bloque y campo; reporte de pruebas de producción por compañía, bloque, campo, pozo o yacimiento; reporte de producción de agua; reporte de parámetros de producción de BSW, grado API, tipo de bomba, etc., que permitan la toma de decisiones.</w:t>
      </w:r>
    </w:p>
    <w:p w14:paraId="2F5014D7" w14:textId="77777777" w:rsidR="00CC0859" w:rsidRPr="00334BC2" w:rsidRDefault="00CC0859" w:rsidP="00CC0859">
      <w:pPr>
        <w:pStyle w:val="Prrafodelista"/>
        <w:numPr>
          <w:ilvl w:val="0"/>
          <w:numId w:val="112"/>
        </w:numPr>
        <w:autoSpaceDE w:val="0"/>
        <w:autoSpaceDN w:val="0"/>
        <w:adjustRightInd w:val="0"/>
        <w:spacing w:after="0"/>
        <w:ind w:left="2127"/>
        <w:rPr>
          <w:rFonts w:eastAsia="Calibri"/>
          <w:color w:val="000000"/>
          <w:sz w:val="22"/>
          <w:szCs w:val="22"/>
          <w:lang w:eastAsia="es-EC"/>
        </w:rPr>
      </w:pPr>
      <w:r w:rsidRPr="00334BC2">
        <w:rPr>
          <w:rFonts w:eastAsia="Calibri"/>
          <w:b/>
          <w:color w:val="000000"/>
          <w:sz w:val="22"/>
          <w:szCs w:val="22"/>
          <w:lang w:eastAsia="es-EC"/>
        </w:rPr>
        <w:t>RF55:</w:t>
      </w:r>
      <w:r w:rsidRPr="00334BC2">
        <w:rPr>
          <w:rFonts w:eastAsia="Calibri"/>
          <w:color w:val="000000"/>
          <w:sz w:val="22"/>
          <w:szCs w:val="22"/>
          <w:lang w:eastAsia="es-EC"/>
        </w:rPr>
        <w:t xml:space="preserve"> El Sistema DEBERÁ permitir la integración con los sistemas de información de las Empresas Adscritas que almacenan datos de transporte diario de crudo por los oleoductos SOTE y OCP; y, generar los reportes de volúmenes de despacho diario por instalación, producto y días de stock.</w:t>
      </w:r>
    </w:p>
    <w:p w14:paraId="2E3C562C" w14:textId="77777777" w:rsidR="00CC0859" w:rsidRPr="00334BC2" w:rsidRDefault="00CC0859" w:rsidP="00CC0859">
      <w:pPr>
        <w:pStyle w:val="Prrafodelista"/>
        <w:numPr>
          <w:ilvl w:val="0"/>
          <w:numId w:val="112"/>
        </w:numPr>
        <w:autoSpaceDE w:val="0"/>
        <w:autoSpaceDN w:val="0"/>
        <w:adjustRightInd w:val="0"/>
        <w:spacing w:after="0"/>
        <w:ind w:left="2127"/>
        <w:rPr>
          <w:rFonts w:eastAsia="Calibri"/>
          <w:color w:val="000000"/>
          <w:sz w:val="22"/>
          <w:szCs w:val="22"/>
          <w:lang w:eastAsia="es-EC"/>
        </w:rPr>
      </w:pPr>
      <w:r w:rsidRPr="00334BC2">
        <w:rPr>
          <w:rFonts w:eastAsia="Calibri"/>
          <w:b/>
          <w:color w:val="000000"/>
          <w:sz w:val="22"/>
          <w:szCs w:val="22"/>
          <w:lang w:eastAsia="es-EC"/>
        </w:rPr>
        <w:t>RF56:</w:t>
      </w:r>
      <w:r w:rsidRPr="00334BC2">
        <w:rPr>
          <w:rFonts w:eastAsia="Calibri"/>
          <w:color w:val="000000"/>
          <w:sz w:val="22"/>
          <w:szCs w:val="22"/>
          <w:lang w:eastAsia="es-EC"/>
        </w:rPr>
        <w:t xml:space="preserve"> El Sistema DEBERÁ permitir la integración con los sistemas de información que contengan datos de almacenamiento de derivados por producto diario y generar los reportes.</w:t>
      </w:r>
    </w:p>
    <w:p w14:paraId="5BC29632" w14:textId="77777777" w:rsidR="00CC0859" w:rsidRPr="00334BC2" w:rsidRDefault="00CC0859" w:rsidP="00CC0859">
      <w:pPr>
        <w:pStyle w:val="Prrafodelista"/>
        <w:numPr>
          <w:ilvl w:val="0"/>
          <w:numId w:val="112"/>
        </w:numPr>
        <w:autoSpaceDE w:val="0"/>
        <w:autoSpaceDN w:val="0"/>
        <w:adjustRightInd w:val="0"/>
        <w:spacing w:after="0"/>
        <w:ind w:left="2127"/>
        <w:rPr>
          <w:rFonts w:eastAsia="Calibri"/>
          <w:color w:val="000000"/>
          <w:sz w:val="22"/>
          <w:szCs w:val="22"/>
          <w:lang w:eastAsia="es-EC"/>
        </w:rPr>
      </w:pPr>
      <w:r w:rsidRPr="00334BC2">
        <w:rPr>
          <w:rFonts w:eastAsia="Calibri"/>
          <w:b/>
          <w:color w:val="000000"/>
          <w:sz w:val="22"/>
          <w:szCs w:val="22"/>
          <w:lang w:eastAsia="es-EC"/>
        </w:rPr>
        <w:t>RF57:</w:t>
      </w:r>
      <w:r w:rsidRPr="00334BC2">
        <w:rPr>
          <w:rFonts w:eastAsia="Calibri"/>
          <w:color w:val="000000"/>
          <w:sz w:val="22"/>
          <w:szCs w:val="22"/>
          <w:lang w:eastAsia="es-EC"/>
        </w:rPr>
        <w:t xml:space="preserve"> El Sistema DEBERÁ permitir la integración con los sistemas de información que contengan datos de comercialización de derivados y GLP; y generar el reporte de consumo nacional de derivados.</w:t>
      </w:r>
    </w:p>
    <w:p w14:paraId="5308EF8E" w14:textId="77777777" w:rsidR="00CC0859" w:rsidRPr="00334BC2" w:rsidRDefault="00CC0859" w:rsidP="00CC0859">
      <w:pPr>
        <w:pStyle w:val="Prrafodelista"/>
        <w:numPr>
          <w:ilvl w:val="0"/>
          <w:numId w:val="112"/>
        </w:numPr>
        <w:autoSpaceDE w:val="0"/>
        <w:autoSpaceDN w:val="0"/>
        <w:adjustRightInd w:val="0"/>
        <w:spacing w:after="0"/>
        <w:ind w:left="2127"/>
        <w:rPr>
          <w:rFonts w:eastAsia="Calibri"/>
          <w:color w:val="000000"/>
          <w:sz w:val="22"/>
          <w:szCs w:val="22"/>
          <w:lang w:eastAsia="es-EC"/>
        </w:rPr>
      </w:pPr>
      <w:r w:rsidRPr="00334BC2">
        <w:rPr>
          <w:rFonts w:eastAsia="Calibri"/>
          <w:b/>
          <w:color w:val="000000"/>
          <w:sz w:val="22"/>
          <w:szCs w:val="22"/>
          <w:lang w:eastAsia="es-EC"/>
        </w:rPr>
        <w:t>RF58:</w:t>
      </w:r>
      <w:r w:rsidRPr="00334BC2">
        <w:rPr>
          <w:rFonts w:eastAsia="Calibri"/>
          <w:color w:val="000000"/>
          <w:sz w:val="22"/>
          <w:szCs w:val="22"/>
          <w:lang w:eastAsia="es-EC"/>
        </w:rPr>
        <w:t xml:space="preserve"> El Sistema DEBERÁ permitir la integración con los sistemas de información que contengan datos de comercialización externa y generar los reportes de exportaciones de crudo por empresas, importación y exportación de derivados.</w:t>
      </w:r>
    </w:p>
    <w:p w14:paraId="18DAE9F0" w14:textId="77777777" w:rsidR="00CC0859" w:rsidRPr="00334BC2" w:rsidRDefault="00CC0859" w:rsidP="00CC0859">
      <w:pPr>
        <w:pStyle w:val="Prrafodelista"/>
        <w:numPr>
          <w:ilvl w:val="0"/>
          <w:numId w:val="112"/>
        </w:numPr>
        <w:autoSpaceDE w:val="0"/>
        <w:autoSpaceDN w:val="0"/>
        <w:adjustRightInd w:val="0"/>
        <w:spacing w:after="0"/>
        <w:ind w:left="2127"/>
        <w:rPr>
          <w:rFonts w:eastAsia="Calibri"/>
          <w:color w:val="000000"/>
          <w:sz w:val="22"/>
          <w:szCs w:val="22"/>
          <w:lang w:eastAsia="es-EC"/>
        </w:rPr>
      </w:pPr>
      <w:r w:rsidRPr="00334BC2">
        <w:rPr>
          <w:rFonts w:eastAsia="Calibri"/>
          <w:b/>
          <w:color w:val="000000"/>
          <w:sz w:val="22"/>
          <w:szCs w:val="22"/>
          <w:lang w:eastAsia="es-EC"/>
        </w:rPr>
        <w:t>RF59:</w:t>
      </w:r>
      <w:r w:rsidRPr="00334BC2">
        <w:rPr>
          <w:rFonts w:eastAsia="Calibri"/>
          <w:color w:val="000000"/>
          <w:sz w:val="22"/>
          <w:szCs w:val="22"/>
          <w:lang w:eastAsia="es-EC"/>
        </w:rPr>
        <w:t xml:space="preserve"> El Sistema DEBERÁ permitir la integración con los sistemas de información que contengan datos de comercio internacional y generar los reportes de cotización teórica de crudos, precios facturados del crudo y cotización WTI y precios de exportación.</w:t>
      </w:r>
    </w:p>
    <w:p w14:paraId="214D5D61" w14:textId="77777777" w:rsidR="00CC0859" w:rsidRPr="00334BC2" w:rsidRDefault="00CC0859" w:rsidP="00CC0859">
      <w:pPr>
        <w:pStyle w:val="Prrafodelista"/>
        <w:autoSpaceDE w:val="0"/>
        <w:autoSpaceDN w:val="0"/>
        <w:adjustRightInd w:val="0"/>
        <w:spacing w:after="0"/>
        <w:ind w:left="2127"/>
        <w:rPr>
          <w:rFonts w:eastAsia="Calibri"/>
          <w:color w:val="000000"/>
          <w:sz w:val="22"/>
          <w:szCs w:val="22"/>
          <w:lang w:eastAsia="es-EC"/>
        </w:rPr>
      </w:pPr>
    </w:p>
    <w:p w14:paraId="300406C4" w14:textId="77777777" w:rsidR="00CC0859" w:rsidRPr="00334BC2" w:rsidRDefault="00CC0859" w:rsidP="00CC0859">
      <w:pPr>
        <w:pStyle w:val="Prrafodelista"/>
        <w:numPr>
          <w:ilvl w:val="3"/>
          <w:numId w:val="163"/>
        </w:numPr>
        <w:ind w:right="4"/>
        <w:rPr>
          <w:rFonts w:eastAsia="Calibri"/>
          <w:color w:val="000000"/>
          <w:sz w:val="22"/>
          <w:szCs w:val="22"/>
          <w:lang w:eastAsia="es-EC"/>
        </w:rPr>
      </w:pPr>
      <w:r w:rsidRPr="00334BC2">
        <w:rPr>
          <w:rFonts w:eastAsia="Calibri"/>
          <w:color w:val="000000"/>
          <w:sz w:val="22"/>
          <w:szCs w:val="22"/>
          <w:lang w:eastAsia="es-EC"/>
        </w:rPr>
        <w:t>Procesos de Estimados de Hidrocarburos:</w:t>
      </w:r>
    </w:p>
    <w:p w14:paraId="25844D58" w14:textId="77777777" w:rsidR="00CC0859" w:rsidRPr="00334BC2" w:rsidRDefault="00CC0859" w:rsidP="00CC0859">
      <w:pPr>
        <w:pStyle w:val="Prrafodelista"/>
        <w:ind w:left="2409" w:right="4"/>
        <w:rPr>
          <w:rFonts w:eastAsia="Calibri"/>
          <w:color w:val="000000"/>
          <w:sz w:val="22"/>
          <w:szCs w:val="22"/>
          <w:lang w:eastAsia="es-EC"/>
        </w:rPr>
      </w:pPr>
    </w:p>
    <w:p w14:paraId="5F97EF06" w14:textId="77777777" w:rsidR="00CC0859" w:rsidRPr="00334BC2" w:rsidRDefault="00CC0859" w:rsidP="00CC0859">
      <w:pPr>
        <w:pStyle w:val="Prrafodelista"/>
        <w:numPr>
          <w:ilvl w:val="0"/>
          <w:numId w:val="112"/>
        </w:numPr>
        <w:autoSpaceDE w:val="0"/>
        <w:autoSpaceDN w:val="0"/>
        <w:adjustRightInd w:val="0"/>
        <w:spacing w:after="0"/>
        <w:ind w:left="2127"/>
        <w:rPr>
          <w:rFonts w:eastAsia="Calibri"/>
          <w:color w:val="000000"/>
          <w:sz w:val="22"/>
          <w:szCs w:val="22"/>
          <w:lang w:eastAsia="es-EC"/>
        </w:rPr>
      </w:pPr>
      <w:r w:rsidRPr="00334BC2">
        <w:rPr>
          <w:rFonts w:eastAsia="Calibri"/>
          <w:b/>
          <w:color w:val="000000"/>
          <w:sz w:val="22"/>
          <w:szCs w:val="22"/>
          <w:lang w:eastAsia="es-EC"/>
        </w:rPr>
        <w:lastRenderedPageBreak/>
        <w:t>RF60:</w:t>
      </w:r>
      <w:r w:rsidRPr="00334BC2">
        <w:rPr>
          <w:rFonts w:eastAsia="Calibri"/>
          <w:color w:val="000000"/>
          <w:sz w:val="22"/>
          <w:szCs w:val="22"/>
          <w:lang w:eastAsia="es-EC"/>
        </w:rPr>
        <w:t xml:space="preserve"> El Proveedor DEBERÁ diseñar e implementar una estructura de base de datos que permita almacenar por año y versión los estimados de hidrocarburos. (Refiérase al Anexo 15: Estimados 2021).</w:t>
      </w:r>
    </w:p>
    <w:p w14:paraId="62B9B303" w14:textId="77777777" w:rsidR="00CC0859" w:rsidRPr="00334BC2" w:rsidRDefault="00CC0859" w:rsidP="00CC0859">
      <w:pPr>
        <w:pStyle w:val="Prrafodelista"/>
        <w:numPr>
          <w:ilvl w:val="0"/>
          <w:numId w:val="112"/>
        </w:numPr>
        <w:autoSpaceDE w:val="0"/>
        <w:autoSpaceDN w:val="0"/>
        <w:adjustRightInd w:val="0"/>
        <w:spacing w:after="0"/>
        <w:ind w:left="2127"/>
        <w:rPr>
          <w:rFonts w:eastAsia="Calibri"/>
          <w:color w:val="000000"/>
          <w:sz w:val="22"/>
          <w:szCs w:val="22"/>
          <w:lang w:eastAsia="es-EC"/>
        </w:rPr>
      </w:pPr>
      <w:r w:rsidRPr="00334BC2">
        <w:rPr>
          <w:rFonts w:eastAsia="Calibri"/>
          <w:b/>
          <w:color w:val="000000"/>
          <w:sz w:val="22"/>
          <w:szCs w:val="22"/>
          <w:lang w:eastAsia="es-EC"/>
        </w:rPr>
        <w:t>RF61:</w:t>
      </w:r>
      <w:r w:rsidRPr="00334BC2">
        <w:rPr>
          <w:rFonts w:eastAsia="Calibri"/>
          <w:color w:val="000000"/>
          <w:sz w:val="22"/>
          <w:szCs w:val="22"/>
          <w:lang w:eastAsia="es-EC"/>
        </w:rPr>
        <w:t xml:space="preserve"> El Sistema DEBERÁ poder anexar información documental a los estimados de hidrocarburos por año y versión.</w:t>
      </w:r>
    </w:p>
    <w:p w14:paraId="09156145" w14:textId="77777777" w:rsidR="00CC0859" w:rsidRPr="00334BC2" w:rsidRDefault="00CC0859" w:rsidP="00CC0859">
      <w:pPr>
        <w:pStyle w:val="Prrafodelista"/>
        <w:numPr>
          <w:ilvl w:val="0"/>
          <w:numId w:val="112"/>
        </w:numPr>
        <w:autoSpaceDE w:val="0"/>
        <w:autoSpaceDN w:val="0"/>
        <w:adjustRightInd w:val="0"/>
        <w:spacing w:after="0"/>
        <w:ind w:left="2127"/>
        <w:rPr>
          <w:rFonts w:eastAsia="Calibri"/>
          <w:color w:val="000000"/>
          <w:sz w:val="22"/>
          <w:szCs w:val="22"/>
          <w:lang w:eastAsia="es-EC"/>
        </w:rPr>
      </w:pPr>
      <w:r w:rsidRPr="00334BC2">
        <w:rPr>
          <w:rFonts w:eastAsia="Calibri"/>
          <w:b/>
          <w:color w:val="000000"/>
          <w:sz w:val="22"/>
          <w:szCs w:val="22"/>
          <w:lang w:eastAsia="es-EC"/>
        </w:rPr>
        <w:t>RF62:</w:t>
      </w:r>
      <w:r w:rsidRPr="00334BC2">
        <w:rPr>
          <w:rFonts w:eastAsia="Calibri"/>
          <w:color w:val="000000"/>
          <w:sz w:val="22"/>
          <w:szCs w:val="22"/>
          <w:lang w:eastAsia="es-EC"/>
        </w:rPr>
        <w:t xml:space="preserve"> El Sistema DEBERÁ presentar reportes dinámicos e indicadores que permitan comparar los estimados de hidrocarburos con información real.</w:t>
      </w:r>
    </w:p>
    <w:p w14:paraId="14414C1E" w14:textId="77777777" w:rsidR="00CC0859" w:rsidRPr="00334BC2" w:rsidRDefault="00CC0859" w:rsidP="00CC0859">
      <w:pPr>
        <w:pStyle w:val="Prrafodelista"/>
        <w:autoSpaceDE w:val="0"/>
        <w:autoSpaceDN w:val="0"/>
        <w:adjustRightInd w:val="0"/>
        <w:spacing w:after="0"/>
        <w:ind w:left="2127"/>
        <w:rPr>
          <w:rFonts w:eastAsia="Calibri"/>
          <w:color w:val="000000"/>
          <w:sz w:val="22"/>
          <w:szCs w:val="22"/>
          <w:lang w:eastAsia="es-EC"/>
        </w:rPr>
      </w:pPr>
    </w:p>
    <w:p w14:paraId="2811C948" w14:textId="77777777" w:rsidR="00CC0859" w:rsidRPr="00334BC2" w:rsidRDefault="00CC0859" w:rsidP="00CC0859">
      <w:pPr>
        <w:pStyle w:val="Prrafodelista"/>
        <w:numPr>
          <w:ilvl w:val="3"/>
          <w:numId w:val="163"/>
        </w:numPr>
        <w:ind w:right="4"/>
        <w:rPr>
          <w:rFonts w:eastAsia="Calibri"/>
          <w:color w:val="000000"/>
          <w:sz w:val="22"/>
          <w:szCs w:val="22"/>
          <w:lang w:eastAsia="es-EC"/>
        </w:rPr>
      </w:pPr>
      <w:r w:rsidRPr="00334BC2">
        <w:rPr>
          <w:rFonts w:eastAsia="Calibri"/>
          <w:color w:val="000000"/>
          <w:sz w:val="22"/>
          <w:szCs w:val="22"/>
          <w:lang w:eastAsia="es-EC"/>
        </w:rPr>
        <w:t>Visualización y descarga de la Información:</w:t>
      </w:r>
    </w:p>
    <w:p w14:paraId="4D639357" w14:textId="77777777" w:rsidR="00CC0859" w:rsidRPr="00334BC2" w:rsidRDefault="00CC0859" w:rsidP="00CC0859">
      <w:pPr>
        <w:pStyle w:val="Prrafodelista"/>
        <w:ind w:left="2409" w:right="4"/>
        <w:rPr>
          <w:rFonts w:eastAsia="Calibri"/>
          <w:color w:val="000000"/>
          <w:sz w:val="22"/>
          <w:szCs w:val="22"/>
          <w:lang w:eastAsia="es-EC"/>
        </w:rPr>
      </w:pPr>
    </w:p>
    <w:p w14:paraId="001855B0" w14:textId="77777777" w:rsidR="00CC0859" w:rsidRPr="00334BC2" w:rsidRDefault="00CC0859" w:rsidP="00CC0859">
      <w:pPr>
        <w:pStyle w:val="Prrafodelista"/>
        <w:numPr>
          <w:ilvl w:val="0"/>
          <w:numId w:val="112"/>
        </w:numPr>
        <w:autoSpaceDE w:val="0"/>
        <w:autoSpaceDN w:val="0"/>
        <w:adjustRightInd w:val="0"/>
        <w:spacing w:after="0"/>
        <w:ind w:left="2127"/>
        <w:rPr>
          <w:rFonts w:eastAsia="Calibri"/>
          <w:color w:val="000000"/>
          <w:sz w:val="22"/>
          <w:szCs w:val="22"/>
          <w:lang w:eastAsia="es-EC"/>
        </w:rPr>
      </w:pPr>
      <w:r w:rsidRPr="00334BC2">
        <w:rPr>
          <w:rFonts w:eastAsia="Calibri"/>
          <w:b/>
          <w:color w:val="000000"/>
          <w:sz w:val="22"/>
          <w:szCs w:val="22"/>
          <w:lang w:eastAsia="es-EC"/>
        </w:rPr>
        <w:t>RF63:</w:t>
      </w:r>
      <w:r w:rsidRPr="00334BC2">
        <w:rPr>
          <w:rFonts w:eastAsia="Calibri"/>
          <w:color w:val="000000"/>
          <w:sz w:val="22"/>
          <w:szCs w:val="22"/>
          <w:lang w:eastAsia="es-EC"/>
        </w:rPr>
        <w:t xml:space="preserve"> El Sistema DEBERÁ permitir navegar de manera intuitiva y con una interfaz amigable por todas las Entidades creadas y poder visualizar la información asociada con visualizadores incorporados en la herramienta. Adicionalmente se podrá descargar la información mediante un carrito de compras.</w:t>
      </w:r>
    </w:p>
    <w:p w14:paraId="409BF5B0" w14:textId="77777777" w:rsidR="00CC0859" w:rsidRPr="00334BC2" w:rsidRDefault="00CC0859" w:rsidP="00CC0859">
      <w:pPr>
        <w:pStyle w:val="Prrafodelista"/>
        <w:numPr>
          <w:ilvl w:val="0"/>
          <w:numId w:val="112"/>
        </w:numPr>
        <w:autoSpaceDE w:val="0"/>
        <w:autoSpaceDN w:val="0"/>
        <w:adjustRightInd w:val="0"/>
        <w:spacing w:after="0"/>
        <w:ind w:left="2127"/>
        <w:rPr>
          <w:rFonts w:eastAsia="Calibri"/>
          <w:color w:val="000000"/>
          <w:sz w:val="22"/>
          <w:szCs w:val="22"/>
          <w:lang w:eastAsia="es-EC"/>
        </w:rPr>
      </w:pPr>
      <w:r w:rsidRPr="00334BC2">
        <w:rPr>
          <w:rFonts w:eastAsia="Calibri"/>
          <w:b/>
          <w:color w:val="000000"/>
          <w:sz w:val="22"/>
          <w:szCs w:val="22"/>
          <w:lang w:eastAsia="es-EC"/>
        </w:rPr>
        <w:t>RF64:</w:t>
      </w:r>
      <w:r w:rsidRPr="00334BC2">
        <w:rPr>
          <w:rFonts w:eastAsia="Calibri"/>
          <w:color w:val="000000"/>
          <w:sz w:val="22"/>
          <w:szCs w:val="22"/>
          <w:lang w:eastAsia="es-EC"/>
        </w:rPr>
        <w:t xml:space="preserve"> El Sistema DEBERÁ incluir un </w:t>
      </w:r>
      <w:proofErr w:type="spellStart"/>
      <w:r w:rsidRPr="00334BC2">
        <w:rPr>
          <w:rFonts w:eastAsia="Calibri"/>
          <w:color w:val="000000"/>
          <w:sz w:val="22"/>
          <w:szCs w:val="22"/>
          <w:lang w:eastAsia="es-EC"/>
        </w:rPr>
        <w:t>Geoportal</w:t>
      </w:r>
      <w:proofErr w:type="spellEnd"/>
      <w:r w:rsidRPr="00334BC2">
        <w:rPr>
          <w:rFonts w:eastAsia="Calibri"/>
          <w:color w:val="000000"/>
          <w:sz w:val="22"/>
          <w:szCs w:val="22"/>
          <w:lang w:eastAsia="es-EC"/>
        </w:rPr>
        <w:t xml:space="preserve"> que mediante un visualizador geográfico permita navegar de manera intuitiva por todos las Entidades creadas y poder acceder a la información asociada.  Desde el </w:t>
      </w:r>
      <w:proofErr w:type="spellStart"/>
      <w:r w:rsidRPr="00334BC2">
        <w:rPr>
          <w:rFonts w:eastAsia="Calibri"/>
          <w:color w:val="000000"/>
          <w:sz w:val="22"/>
          <w:szCs w:val="22"/>
          <w:lang w:eastAsia="es-EC"/>
        </w:rPr>
        <w:t>Geoportal</w:t>
      </w:r>
      <w:proofErr w:type="spellEnd"/>
      <w:r w:rsidRPr="00334BC2">
        <w:rPr>
          <w:rFonts w:eastAsia="Calibri"/>
          <w:color w:val="000000"/>
          <w:sz w:val="22"/>
          <w:szCs w:val="22"/>
          <w:lang w:eastAsia="es-EC"/>
        </w:rPr>
        <w:t xml:space="preserve"> se podrá descargar la información mediante un carrito de compras.</w:t>
      </w:r>
    </w:p>
    <w:p w14:paraId="1AC6E539" w14:textId="77777777" w:rsidR="00E24E6C" w:rsidRPr="00334BC2" w:rsidRDefault="00E24E6C" w:rsidP="0087220F">
      <w:pPr>
        <w:pStyle w:val="Prrafodelista"/>
        <w:ind w:left="1500" w:right="4"/>
        <w:rPr>
          <w:rStyle w:val="Preparersnotenobold"/>
          <w:sz w:val="22"/>
          <w:szCs w:val="22"/>
        </w:rPr>
      </w:pPr>
    </w:p>
    <w:p w14:paraId="4F0B288D" w14:textId="1AA54D30" w:rsidR="00356E4C" w:rsidRPr="00334BC2" w:rsidRDefault="00356E4C" w:rsidP="00DB6D63">
      <w:pPr>
        <w:pStyle w:val="TOC4-2"/>
        <w:ind w:right="4"/>
        <w:rPr>
          <w:rFonts w:ascii="Times New Roman" w:hAnsi="Times New Roman"/>
          <w:sz w:val="22"/>
          <w:szCs w:val="22"/>
        </w:rPr>
      </w:pPr>
      <w:bookmarkStart w:id="600" w:name="_Toc454958719"/>
      <w:bookmarkStart w:id="601" w:name="_Toc476310094"/>
      <w:bookmarkStart w:id="602" w:name="_Toc482896423"/>
      <w:bookmarkStart w:id="603" w:name="_Toc488944441"/>
      <w:bookmarkStart w:id="604" w:name="_Toc521498254"/>
      <w:r w:rsidRPr="00334BC2">
        <w:rPr>
          <w:rFonts w:ascii="Times New Roman" w:hAnsi="Times New Roman"/>
          <w:sz w:val="22"/>
          <w:szCs w:val="22"/>
        </w:rPr>
        <w:t>1.3</w:t>
      </w:r>
      <w:r w:rsidRPr="00334BC2">
        <w:rPr>
          <w:rFonts w:ascii="Times New Roman" w:hAnsi="Times New Roman"/>
          <w:sz w:val="22"/>
          <w:szCs w:val="22"/>
        </w:rPr>
        <w:tab/>
        <w:t xml:space="preserve">Requisitos de </w:t>
      </w:r>
      <w:r w:rsidR="005C4D16" w:rsidRPr="00334BC2">
        <w:rPr>
          <w:rFonts w:ascii="Times New Roman" w:hAnsi="Times New Roman"/>
          <w:sz w:val="22"/>
          <w:szCs w:val="22"/>
        </w:rPr>
        <w:t>a</w:t>
      </w:r>
      <w:r w:rsidRPr="00334BC2">
        <w:rPr>
          <w:rFonts w:ascii="Times New Roman" w:hAnsi="Times New Roman"/>
          <w:sz w:val="22"/>
          <w:szCs w:val="22"/>
        </w:rPr>
        <w:t xml:space="preserve">rquitectura que </w:t>
      </w:r>
      <w:r w:rsidR="005C4D16" w:rsidRPr="00334BC2">
        <w:rPr>
          <w:rFonts w:ascii="Times New Roman" w:hAnsi="Times New Roman"/>
          <w:sz w:val="22"/>
          <w:szCs w:val="22"/>
        </w:rPr>
        <w:t>d</w:t>
      </w:r>
      <w:r w:rsidRPr="00334BC2">
        <w:rPr>
          <w:rFonts w:ascii="Times New Roman" w:hAnsi="Times New Roman"/>
          <w:sz w:val="22"/>
          <w:szCs w:val="22"/>
        </w:rPr>
        <w:t xml:space="preserve">ebe </w:t>
      </w:r>
      <w:r w:rsidR="005C4D16" w:rsidRPr="00334BC2">
        <w:rPr>
          <w:rFonts w:ascii="Times New Roman" w:hAnsi="Times New Roman"/>
          <w:sz w:val="22"/>
          <w:szCs w:val="22"/>
        </w:rPr>
        <w:t>c</w:t>
      </w:r>
      <w:r w:rsidRPr="00334BC2">
        <w:rPr>
          <w:rFonts w:ascii="Times New Roman" w:hAnsi="Times New Roman"/>
          <w:sz w:val="22"/>
          <w:szCs w:val="22"/>
        </w:rPr>
        <w:t>umplir el Sistema Informático</w:t>
      </w:r>
      <w:bookmarkEnd w:id="600"/>
      <w:bookmarkEnd w:id="601"/>
      <w:bookmarkEnd w:id="602"/>
      <w:bookmarkEnd w:id="603"/>
    </w:p>
    <w:p w14:paraId="7A1F914B" w14:textId="77777777" w:rsidR="00356E4C" w:rsidRPr="00334BC2" w:rsidRDefault="00356E4C" w:rsidP="00B056A9">
      <w:pPr>
        <w:ind w:left="1440" w:right="4" w:hanging="720"/>
        <w:jc w:val="left"/>
        <w:rPr>
          <w:sz w:val="22"/>
          <w:szCs w:val="22"/>
        </w:rPr>
      </w:pPr>
      <w:r w:rsidRPr="00334BC2">
        <w:rPr>
          <w:sz w:val="22"/>
          <w:szCs w:val="22"/>
        </w:rPr>
        <w:t>1.3.1</w:t>
      </w:r>
      <w:r w:rsidRPr="00334BC2">
        <w:rPr>
          <w:sz w:val="22"/>
          <w:szCs w:val="22"/>
        </w:rPr>
        <w:tab/>
        <w:t>El Sistema Informático DEBE</w:t>
      </w:r>
      <w:r w:rsidR="0025326B" w:rsidRPr="00334BC2">
        <w:rPr>
          <w:sz w:val="22"/>
          <w:szCs w:val="22"/>
        </w:rPr>
        <w:t>RÁ</w:t>
      </w:r>
      <w:r w:rsidRPr="00334BC2">
        <w:rPr>
          <w:sz w:val="22"/>
          <w:szCs w:val="22"/>
        </w:rPr>
        <w:t xml:space="preserve"> suministrarse y configurarse para implementar la siguiente arqui</w:t>
      </w:r>
      <w:r w:rsidR="00D714D0" w:rsidRPr="00334BC2">
        <w:rPr>
          <w:sz w:val="22"/>
          <w:szCs w:val="22"/>
        </w:rPr>
        <w:t>tectura.</w:t>
      </w:r>
    </w:p>
    <w:p w14:paraId="7725476C" w14:textId="77777777" w:rsidR="008C5A08" w:rsidRPr="00334BC2" w:rsidRDefault="008C5A08" w:rsidP="00F9300E">
      <w:pPr>
        <w:ind w:left="1440" w:right="4" w:hanging="720"/>
        <w:jc w:val="left"/>
        <w:rPr>
          <w:rFonts w:eastAsia="Calibri"/>
          <w:color w:val="000000"/>
          <w:sz w:val="22"/>
          <w:szCs w:val="22"/>
          <w:lang w:eastAsia="es-EC"/>
        </w:rPr>
      </w:pPr>
      <w:r w:rsidRPr="00334BC2">
        <w:rPr>
          <w:rFonts w:eastAsia="Calibri"/>
          <w:color w:val="000000"/>
          <w:sz w:val="22"/>
          <w:szCs w:val="22"/>
          <w:lang w:eastAsia="es-EC"/>
        </w:rPr>
        <w:t xml:space="preserve">1.3.2. </w:t>
      </w:r>
      <w:r w:rsidRPr="00334BC2">
        <w:rPr>
          <w:sz w:val="22"/>
          <w:szCs w:val="22"/>
        </w:rPr>
        <w:t>Arquitectura</w:t>
      </w:r>
      <w:r w:rsidRPr="00334BC2">
        <w:rPr>
          <w:rFonts w:eastAsia="Calibri"/>
          <w:color w:val="000000"/>
          <w:sz w:val="22"/>
          <w:szCs w:val="22"/>
          <w:lang w:eastAsia="es-EC"/>
        </w:rPr>
        <w:t xml:space="preserve"> del software: </w:t>
      </w:r>
    </w:p>
    <w:p w14:paraId="6C31F14B" w14:textId="77777777" w:rsidR="008C5A08" w:rsidRPr="00334BC2" w:rsidRDefault="008C5A08" w:rsidP="00F9300E">
      <w:pPr>
        <w:ind w:left="1276"/>
        <w:rPr>
          <w:rFonts w:eastAsia="Calibri"/>
          <w:color w:val="000000"/>
          <w:sz w:val="22"/>
          <w:szCs w:val="22"/>
          <w:lang w:eastAsia="es-EC"/>
        </w:rPr>
      </w:pPr>
      <w:r w:rsidRPr="00334BC2">
        <w:rPr>
          <w:rFonts w:eastAsia="Calibri"/>
          <w:color w:val="000000"/>
          <w:sz w:val="22"/>
          <w:szCs w:val="22"/>
          <w:lang w:eastAsia="es-EC"/>
        </w:rPr>
        <w:t>La Solución Tecnológica DEBERÁ implementarse dentro de un entorno de virtualización conformado por el hardware y software que se detallarán en los siguientes ítems.</w:t>
      </w:r>
    </w:p>
    <w:p w14:paraId="2116AC7F" w14:textId="3DDBC9FE" w:rsidR="00C83886" w:rsidRPr="00334BC2" w:rsidRDefault="008C5A08" w:rsidP="001C5E3F">
      <w:pPr>
        <w:ind w:left="556" w:firstLine="720"/>
        <w:rPr>
          <w:rFonts w:eastAsia="Calibri"/>
          <w:color w:val="000000"/>
          <w:sz w:val="22"/>
          <w:szCs w:val="22"/>
          <w:lang w:eastAsia="es-EC"/>
        </w:rPr>
      </w:pPr>
      <w:r w:rsidRPr="00334BC2">
        <w:rPr>
          <w:rFonts w:eastAsia="Calibri"/>
          <w:color w:val="000000"/>
          <w:sz w:val="22"/>
          <w:szCs w:val="22"/>
          <w:lang w:eastAsia="es-EC"/>
        </w:rPr>
        <w:t>Dicha arquitectura tomará como referencia el esquema que se presenta a continuación:</w:t>
      </w:r>
    </w:p>
    <w:p w14:paraId="7DE45AE6" w14:textId="02937C2F" w:rsidR="00C83886" w:rsidRPr="00334BC2" w:rsidRDefault="00CC0859" w:rsidP="00C83886">
      <w:pPr>
        <w:rPr>
          <w:rFonts w:eastAsia="Calibri"/>
          <w:color w:val="000000"/>
          <w:sz w:val="22"/>
          <w:szCs w:val="22"/>
          <w:lang w:eastAsia="es-EC"/>
        </w:rPr>
      </w:pPr>
      <w:r w:rsidRPr="00334BC2">
        <w:rPr>
          <w:rFonts w:eastAsia="Calibri"/>
          <w:noProof/>
          <w:color w:val="000000"/>
          <w:sz w:val="22"/>
          <w:szCs w:val="22"/>
          <w:lang w:eastAsia="es-EC"/>
        </w:rPr>
        <w:lastRenderedPageBreak/>
        <w:drawing>
          <wp:inline distT="0" distB="0" distL="0" distR="0" wp14:anchorId="6F0FC24E" wp14:editId="4A9E231F">
            <wp:extent cx="5932805" cy="574167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32805" cy="5741670"/>
                    </a:xfrm>
                    <a:prstGeom prst="rect">
                      <a:avLst/>
                    </a:prstGeom>
                    <a:noFill/>
                    <a:ln>
                      <a:noFill/>
                    </a:ln>
                  </pic:spPr>
                </pic:pic>
              </a:graphicData>
            </a:graphic>
          </wp:inline>
        </w:drawing>
      </w:r>
    </w:p>
    <w:p w14:paraId="3288A48C" w14:textId="091BE3C1" w:rsidR="00C83886" w:rsidRPr="00676AC2" w:rsidRDefault="00C83886" w:rsidP="00C83886">
      <w:pPr>
        <w:pStyle w:val="Descripcin"/>
        <w:spacing w:before="0" w:after="0"/>
        <w:rPr>
          <w:rFonts w:eastAsia="Calibri"/>
          <w:b w:val="0"/>
          <w:sz w:val="18"/>
          <w:szCs w:val="22"/>
          <w:lang w:eastAsia="es-EC"/>
        </w:rPr>
      </w:pPr>
      <w:bookmarkStart w:id="605" w:name="_Toc109287815"/>
      <w:r w:rsidRPr="00676AC2">
        <w:rPr>
          <w:rFonts w:eastAsia="Calibri"/>
          <w:b w:val="0"/>
          <w:sz w:val="18"/>
          <w:szCs w:val="22"/>
          <w:lang w:eastAsia="es-EC"/>
        </w:rPr>
        <w:t xml:space="preserve">Ilustración </w:t>
      </w:r>
      <w:r w:rsidRPr="00676AC2">
        <w:rPr>
          <w:rFonts w:eastAsia="Calibri"/>
          <w:b w:val="0"/>
          <w:sz w:val="18"/>
          <w:szCs w:val="22"/>
          <w:lang w:eastAsia="es-EC"/>
        </w:rPr>
        <w:fldChar w:fldCharType="begin"/>
      </w:r>
      <w:r w:rsidRPr="00676AC2">
        <w:rPr>
          <w:rFonts w:eastAsia="Calibri"/>
          <w:b w:val="0"/>
          <w:sz w:val="18"/>
          <w:szCs w:val="22"/>
          <w:lang w:eastAsia="es-EC"/>
        </w:rPr>
        <w:instrText xml:space="preserve"> SEQ Ilustración \* ARABIC </w:instrText>
      </w:r>
      <w:r w:rsidRPr="00676AC2">
        <w:rPr>
          <w:rFonts w:eastAsia="Calibri"/>
          <w:b w:val="0"/>
          <w:sz w:val="18"/>
          <w:szCs w:val="22"/>
          <w:lang w:eastAsia="es-EC"/>
        </w:rPr>
        <w:fldChar w:fldCharType="separate"/>
      </w:r>
      <w:r w:rsidRPr="00676AC2">
        <w:rPr>
          <w:rFonts w:eastAsia="Calibri"/>
          <w:b w:val="0"/>
          <w:noProof/>
          <w:sz w:val="18"/>
          <w:szCs w:val="22"/>
          <w:lang w:eastAsia="es-EC"/>
        </w:rPr>
        <w:t>1</w:t>
      </w:r>
      <w:r w:rsidRPr="00676AC2">
        <w:rPr>
          <w:rFonts w:eastAsia="Calibri"/>
          <w:b w:val="0"/>
          <w:sz w:val="18"/>
          <w:szCs w:val="22"/>
          <w:lang w:eastAsia="es-EC"/>
        </w:rPr>
        <w:fldChar w:fldCharType="end"/>
      </w:r>
      <w:r w:rsidRPr="00676AC2">
        <w:rPr>
          <w:rFonts w:eastAsia="Calibri"/>
          <w:b w:val="0"/>
          <w:sz w:val="18"/>
          <w:szCs w:val="22"/>
          <w:lang w:eastAsia="es-EC"/>
        </w:rPr>
        <w:t xml:space="preserve"> Arquitectura referencial de infraestructura de TI para el BIPE 4.0.</w:t>
      </w:r>
      <w:bookmarkEnd w:id="605"/>
    </w:p>
    <w:p w14:paraId="3F1D4BA0" w14:textId="77777777" w:rsidR="00C83886" w:rsidRPr="00676AC2" w:rsidRDefault="00C83886" w:rsidP="00C83886">
      <w:pPr>
        <w:pStyle w:val="Ttulodendice"/>
        <w:jc w:val="center"/>
        <w:rPr>
          <w:rFonts w:eastAsia="Calibri"/>
          <w:sz w:val="18"/>
          <w:szCs w:val="22"/>
          <w:lang w:eastAsia="es-EC"/>
        </w:rPr>
      </w:pPr>
      <w:r w:rsidRPr="00676AC2">
        <w:rPr>
          <w:rFonts w:eastAsia="Calibri"/>
          <w:sz w:val="18"/>
          <w:szCs w:val="22"/>
          <w:lang w:eastAsia="es-EC"/>
        </w:rPr>
        <w:t>Fuente: Dirección de Análisis de Información Estratégica de Hidrocarburos</w:t>
      </w:r>
    </w:p>
    <w:p w14:paraId="61EB1EE0" w14:textId="77777777" w:rsidR="00C83886" w:rsidRPr="00334BC2" w:rsidRDefault="00C83886" w:rsidP="00C83886">
      <w:pPr>
        <w:ind w:left="2160" w:right="4" w:hanging="720"/>
        <w:jc w:val="left"/>
        <w:rPr>
          <w:color w:val="4F81BD" w:themeColor="accent1"/>
          <w:sz w:val="22"/>
          <w:szCs w:val="22"/>
        </w:rPr>
      </w:pPr>
    </w:p>
    <w:p w14:paraId="140C6AD8" w14:textId="463FF1A2" w:rsidR="00C83886" w:rsidRPr="00334BC2" w:rsidRDefault="00F9300E" w:rsidP="009F0FB4">
      <w:pPr>
        <w:ind w:right="4"/>
        <w:jc w:val="left"/>
        <w:rPr>
          <w:bCs/>
          <w:sz w:val="22"/>
          <w:szCs w:val="22"/>
        </w:rPr>
      </w:pPr>
      <w:r w:rsidRPr="00334BC2">
        <w:rPr>
          <w:bCs/>
          <w:sz w:val="22"/>
          <w:szCs w:val="22"/>
        </w:rPr>
        <w:t xml:space="preserve">1.3.3. </w:t>
      </w:r>
      <w:r w:rsidR="00C83886" w:rsidRPr="00334BC2">
        <w:rPr>
          <w:bCs/>
          <w:sz w:val="22"/>
          <w:szCs w:val="22"/>
        </w:rPr>
        <w:t>Arquitectura Conceptual</w:t>
      </w:r>
    </w:p>
    <w:p w14:paraId="3B6B906C" w14:textId="77777777" w:rsidR="00C83886" w:rsidRPr="00334BC2" w:rsidRDefault="00C83886" w:rsidP="002F02FA">
      <w:pPr>
        <w:ind w:right="4"/>
        <w:rPr>
          <w:sz w:val="22"/>
          <w:szCs w:val="22"/>
        </w:rPr>
      </w:pPr>
      <w:r w:rsidRPr="00334BC2">
        <w:rPr>
          <w:sz w:val="22"/>
          <w:szCs w:val="22"/>
        </w:rPr>
        <w:t xml:space="preserve">El Proveedor DEBERÁ implementar una solución que permita administrar y gestionar los servicios de información de </w:t>
      </w:r>
      <w:proofErr w:type="spellStart"/>
      <w:r w:rsidRPr="00334BC2">
        <w:rPr>
          <w:sz w:val="22"/>
          <w:szCs w:val="22"/>
        </w:rPr>
        <w:t>Upstream</w:t>
      </w:r>
      <w:proofErr w:type="spellEnd"/>
      <w:r w:rsidRPr="00334BC2">
        <w:rPr>
          <w:sz w:val="22"/>
          <w:szCs w:val="22"/>
        </w:rPr>
        <w:t xml:space="preserve">, </w:t>
      </w:r>
      <w:proofErr w:type="spellStart"/>
      <w:r w:rsidRPr="00334BC2">
        <w:rPr>
          <w:sz w:val="22"/>
          <w:szCs w:val="22"/>
        </w:rPr>
        <w:t>Midstream</w:t>
      </w:r>
      <w:proofErr w:type="spellEnd"/>
      <w:r w:rsidRPr="00334BC2">
        <w:rPr>
          <w:sz w:val="22"/>
          <w:szCs w:val="22"/>
        </w:rPr>
        <w:t xml:space="preserve"> y </w:t>
      </w:r>
      <w:proofErr w:type="spellStart"/>
      <w:r w:rsidRPr="00334BC2">
        <w:rPr>
          <w:sz w:val="22"/>
          <w:szCs w:val="22"/>
        </w:rPr>
        <w:t>Downstream</w:t>
      </w:r>
      <w:proofErr w:type="spellEnd"/>
      <w:r w:rsidRPr="00334BC2">
        <w:rPr>
          <w:sz w:val="22"/>
          <w:szCs w:val="22"/>
        </w:rPr>
        <w:t xml:space="preserve"> bajo un esquema propuesto de arquitectura tecnológica como se indica a continuación:</w:t>
      </w:r>
    </w:p>
    <w:p w14:paraId="18984CAF" w14:textId="77777777" w:rsidR="009F0FB4" w:rsidRPr="00334BC2" w:rsidRDefault="009F0FB4" w:rsidP="00C83886">
      <w:pPr>
        <w:ind w:right="4"/>
        <w:jc w:val="left"/>
        <w:rPr>
          <w:sz w:val="22"/>
          <w:szCs w:val="22"/>
        </w:rPr>
      </w:pPr>
    </w:p>
    <w:p w14:paraId="559ACF32" w14:textId="099B7362" w:rsidR="00C83886" w:rsidRPr="00334BC2" w:rsidRDefault="00CC0859" w:rsidP="00CC0859">
      <w:pPr>
        <w:ind w:right="4"/>
        <w:jc w:val="left"/>
        <w:rPr>
          <w:sz w:val="22"/>
          <w:szCs w:val="22"/>
        </w:rPr>
      </w:pPr>
      <w:r w:rsidRPr="00334BC2">
        <w:rPr>
          <w:noProof/>
          <w:sz w:val="22"/>
          <w:szCs w:val="22"/>
          <w:lang w:eastAsia="es-EC"/>
        </w:rPr>
        <w:lastRenderedPageBreak/>
        <w:drawing>
          <wp:inline distT="0" distB="0" distL="0" distR="0" wp14:anchorId="5EA5F116" wp14:editId="33B2F70E">
            <wp:extent cx="5943600" cy="1816735"/>
            <wp:effectExtent l="0" t="0" r="0" b="0"/>
            <wp:docPr id="25" name="Imagen 25"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Diagrama&#10;&#10;Descripción generada automáticamente"/>
                    <pic:cNvPicPr/>
                  </pic:nvPicPr>
                  <pic:blipFill rotWithShape="1">
                    <a:blip r:embed="rId60">
                      <a:extLst>
                        <a:ext uri="{28A0092B-C50C-407E-A947-70E740481C1C}">
                          <a14:useLocalDpi xmlns:a14="http://schemas.microsoft.com/office/drawing/2010/main" val="0"/>
                        </a:ext>
                      </a:extLst>
                    </a:blip>
                    <a:srcRect t="3592"/>
                    <a:stretch/>
                  </pic:blipFill>
                  <pic:spPr bwMode="auto">
                    <a:xfrm>
                      <a:off x="0" y="0"/>
                      <a:ext cx="5943600" cy="1816735"/>
                    </a:xfrm>
                    <a:prstGeom prst="rect">
                      <a:avLst/>
                    </a:prstGeom>
                    <a:ln>
                      <a:noFill/>
                    </a:ln>
                    <a:extLst>
                      <a:ext uri="{53640926-AAD7-44D8-BBD7-CCE9431645EC}">
                        <a14:shadowObscured xmlns:a14="http://schemas.microsoft.com/office/drawing/2010/main"/>
                      </a:ext>
                    </a:extLst>
                  </pic:spPr>
                </pic:pic>
              </a:graphicData>
            </a:graphic>
          </wp:inline>
        </w:drawing>
      </w:r>
    </w:p>
    <w:p w14:paraId="19A5AD9F" w14:textId="77777777" w:rsidR="00C83886" w:rsidRPr="00676AC2" w:rsidRDefault="00C83886" w:rsidP="00C83886">
      <w:pPr>
        <w:pStyle w:val="Descripcin"/>
        <w:rPr>
          <w:b w:val="0"/>
          <w:noProof/>
          <w:sz w:val="18"/>
          <w:szCs w:val="22"/>
          <w:lang w:eastAsia="es-EC"/>
        </w:rPr>
      </w:pPr>
      <w:bookmarkStart w:id="606" w:name="_Toc109287816"/>
      <w:r w:rsidRPr="00676AC2">
        <w:rPr>
          <w:b w:val="0"/>
          <w:sz w:val="18"/>
          <w:szCs w:val="22"/>
        </w:rPr>
        <w:t xml:space="preserve">Ilustración </w:t>
      </w:r>
      <w:r w:rsidRPr="00676AC2">
        <w:rPr>
          <w:b w:val="0"/>
          <w:sz w:val="18"/>
          <w:szCs w:val="22"/>
        </w:rPr>
        <w:fldChar w:fldCharType="begin"/>
      </w:r>
      <w:r w:rsidRPr="00676AC2">
        <w:rPr>
          <w:b w:val="0"/>
          <w:sz w:val="18"/>
          <w:szCs w:val="22"/>
        </w:rPr>
        <w:instrText xml:space="preserve"> SEQ Ilustración \* ARABIC </w:instrText>
      </w:r>
      <w:r w:rsidRPr="00676AC2">
        <w:rPr>
          <w:b w:val="0"/>
          <w:sz w:val="18"/>
          <w:szCs w:val="22"/>
        </w:rPr>
        <w:fldChar w:fldCharType="separate"/>
      </w:r>
      <w:r w:rsidRPr="00676AC2">
        <w:rPr>
          <w:b w:val="0"/>
          <w:noProof/>
          <w:sz w:val="18"/>
          <w:szCs w:val="22"/>
        </w:rPr>
        <w:t>2</w:t>
      </w:r>
      <w:r w:rsidRPr="00676AC2">
        <w:rPr>
          <w:b w:val="0"/>
          <w:sz w:val="18"/>
          <w:szCs w:val="22"/>
        </w:rPr>
        <w:fldChar w:fldCharType="end"/>
      </w:r>
      <w:r w:rsidRPr="00676AC2">
        <w:rPr>
          <w:b w:val="0"/>
          <w:sz w:val="18"/>
          <w:szCs w:val="22"/>
        </w:rPr>
        <w:t xml:space="preserve"> </w:t>
      </w:r>
      <w:r w:rsidRPr="00676AC2">
        <w:rPr>
          <w:b w:val="0"/>
          <w:noProof/>
          <w:sz w:val="18"/>
          <w:szCs w:val="22"/>
          <w:lang w:eastAsia="es-EC"/>
        </w:rPr>
        <w:t>Macro proceso – BIPE 4.0.</w:t>
      </w:r>
      <w:bookmarkEnd w:id="606"/>
    </w:p>
    <w:p w14:paraId="04026C15" w14:textId="77777777" w:rsidR="00C83886" w:rsidRPr="00334BC2" w:rsidRDefault="00C83886" w:rsidP="00C83886">
      <w:pPr>
        <w:autoSpaceDE w:val="0"/>
        <w:autoSpaceDN w:val="0"/>
        <w:adjustRightInd w:val="0"/>
        <w:spacing w:after="0"/>
        <w:jc w:val="center"/>
        <w:rPr>
          <w:noProof/>
          <w:sz w:val="22"/>
          <w:szCs w:val="22"/>
          <w:lang w:eastAsia="es-EC"/>
        </w:rPr>
      </w:pPr>
    </w:p>
    <w:p w14:paraId="6BF90165" w14:textId="77777777" w:rsidR="00C83886" w:rsidRPr="00334BC2" w:rsidRDefault="00C83886" w:rsidP="00C83886">
      <w:pPr>
        <w:autoSpaceDE w:val="0"/>
        <w:autoSpaceDN w:val="0"/>
        <w:adjustRightInd w:val="0"/>
        <w:spacing w:after="0"/>
        <w:jc w:val="center"/>
        <w:rPr>
          <w:noProof/>
          <w:sz w:val="22"/>
          <w:szCs w:val="22"/>
          <w:lang w:eastAsia="es-EC"/>
        </w:rPr>
      </w:pPr>
    </w:p>
    <w:p w14:paraId="4AB7807E" w14:textId="77777777" w:rsidR="00C83886" w:rsidRPr="00334BC2" w:rsidRDefault="00C83886" w:rsidP="00C83886">
      <w:pPr>
        <w:autoSpaceDE w:val="0"/>
        <w:autoSpaceDN w:val="0"/>
        <w:adjustRightInd w:val="0"/>
        <w:spacing w:after="0"/>
        <w:jc w:val="center"/>
        <w:rPr>
          <w:rFonts w:eastAsia="Calibri"/>
          <w:color w:val="000000"/>
          <w:sz w:val="22"/>
          <w:szCs w:val="22"/>
          <w:lang w:eastAsia="es-EC"/>
        </w:rPr>
      </w:pPr>
    </w:p>
    <w:p w14:paraId="7CC944E6" w14:textId="77777777" w:rsidR="00C83886" w:rsidRPr="00334BC2" w:rsidRDefault="00C83886" w:rsidP="00C83886">
      <w:pPr>
        <w:autoSpaceDE w:val="0"/>
        <w:autoSpaceDN w:val="0"/>
        <w:adjustRightInd w:val="0"/>
        <w:spacing w:after="0"/>
        <w:jc w:val="center"/>
        <w:rPr>
          <w:rFonts w:eastAsia="Calibri"/>
          <w:color w:val="000000"/>
          <w:sz w:val="22"/>
          <w:szCs w:val="22"/>
          <w:lang w:eastAsia="es-EC"/>
        </w:rPr>
      </w:pPr>
      <w:r w:rsidRPr="00334BC2">
        <w:rPr>
          <w:noProof/>
          <w:sz w:val="22"/>
          <w:szCs w:val="22"/>
          <w:lang w:eastAsia="es-EC"/>
        </w:rPr>
        <w:drawing>
          <wp:inline distT="0" distB="0" distL="0" distR="0" wp14:anchorId="1BC92C79" wp14:editId="0FBBCC91">
            <wp:extent cx="3714598" cy="2708108"/>
            <wp:effectExtent l="0" t="0" r="635" b="0"/>
            <wp:docPr id="26" name="Imagen 26" descr="Imagen que contiene Flech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Imagen que contiene Flecha&#10;&#10;Descripción generada automáticamente"/>
                    <pic:cNvPicPr/>
                  </pic:nvPicPr>
                  <pic:blipFill rotWithShape="1">
                    <a:blip r:embed="rId61"/>
                    <a:srcRect l="1346" t="532" b="1"/>
                    <a:stretch/>
                  </pic:blipFill>
                  <pic:spPr bwMode="auto">
                    <a:xfrm>
                      <a:off x="0" y="0"/>
                      <a:ext cx="3745169" cy="2730396"/>
                    </a:xfrm>
                    <a:prstGeom prst="rect">
                      <a:avLst/>
                    </a:prstGeom>
                    <a:ln>
                      <a:noFill/>
                    </a:ln>
                    <a:extLst>
                      <a:ext uri="{53640926-AAD7-44D8-BBD7-CCE9431645EC}">
                        <a14:shadowObscured xmlns:a14="http://schemas.microsoft.com/office/drawing/2010/main"/>
                      </a:ext>
                    </a:extLst>
                  </pic:spPr>
                </pic:pic>
              </a:graphicData>
            </a:graphic>
          </wp:inline>
        </w:drawing>
      </w:r>
    </w:p>
    <w:p w14:paraId="506537AC" w14:textId="77777777" w:rsidR="00C83886" w:rsidRPr="00676AC2" w:rsidRDefault="00C83886" w:rsidP="00C83886">
      <w:pPr>
        <w:pStyle w:val="Descripcin"/>
        <w:rPr>
          <w:b w:val="0"/>
          <w:noProof/>
          <w:sz w:val="18"/>
          <w:szCs w:val="22"/>
          <w:lang w:eastAsia="es-EC"/>
        </w:rPr>
      </w:pPr>
      <w:bookmarkStart w:id="607" w:name="_Toc109287817"/>
      <w:r w:rsidRPr="00676AC2">
        <w:rPr>
          <w:b w:val="0"/>
          <w:sz w:val="18"/>
          <w:szCs w:val="22"/>
        </w:rPr>
        <w:t xml:space="preserve">Ilustración </w:t>
      </w:r>
      <w:r w:rsidRPr="00676AC2">
        <w:rPr>
          <w:b w:val="0"/>
          <w:sz w:val="18"/>
          <w:szCs w:val="22"/>
        </w:rPr>
        <w:fldChar w:fldCharType="begin"/>
      </w:r>
      <w:r w:rsidRPr="00676AC2">
        <w:rPr>
          <w:b w:val="0"/>
          <w:sz w:val="18"/>
          <w:szCs w:val="22"/>
        </w:rPr>
        <w:instrText xml:space="preserve"> SEQ Ilustración \* ARABIC </w:instrText>
      </w:r>
      <w:r w:rsidRPr="00676AC2">
        <w:rPr>
          <w:b w:val="0"/>
          <w:sz w:val="18"/>
          <w:szCs w:val="22"/>
        </w:rPr>
        <w:fldChar w:fldCharType="separate"/>
      </w:r>
      <w:r w:rsidRPr="00676AC2">
        <w:rPr>
          <w:b w:val="0"/>
          <w:noProof/>
          <w:sz w:val="18"/>
          <w:szCs w:val="22"/>
        </w:rPr>
        <w:t>3</w:t>
      </w:r>
      <w:r w:rsidRPr="00676AC2">
        <w:rPr>
          <w:b w:val="0"/>
          <w:sz w:val="18"/>
          <w:szCs w:val="22"/>
        </w:rPr>
        <w:fldChar w:fldCharType="end"/>
      </w:r>
      <w:r w:rsidRPr="00676AC2">
        <w:rPr>
          <w:b w:val="0"/>
          <w:sz w:val="18"/>
          <w:szCs w:val="22"/>
        </w:rPr>
        <w:t xml:space="preserve"> </w:t>
      </w:r>
      <w:r w:rsidRPr="00676AC2">
        <w:rPr>
          <w:b w:val="0"/>
          <w:noProof/>
          <w:sz w:val="18"/>
          <w:szCs w:val="22"/>
          <w:lang w:eastAsia="es-EC"/>
        </w:rPr>
        <w:t>Esquema de trabajo – BIPE 4.0.</w:t>
      </w:r>
      <w:bookmarkEnd w:id="607"/>
    </w:p>
    <w:p w14:paraId="2E9E91F0" w14:textId="77777777" w:rsidR="00644740" w:rsidRPr="00334BC2" w:rsidRDefault="00644740" w:rsidP="00B056A9">
      <w:pPr>
        <w:ind w:left="2160" w:right="4" w:hanging="720"/>
        <w:jc w:val="left"/>
        <w:rPr>
          <w:sz w:val="22"/>
          <w:szCs w:val="22"/>
        </w:rPr>
      </w:pPr>
    </w:p>
    <w:p w14:paraId="37FEF4EE" w14:textId="77777777" w:rsidR="005029A1" w:rsidRPr="00334BC2" w:rsidRDefault="005029A1" w:rsidP="005029A1">
      <w:pPr>
        <w:ind w:left="2160" w:right="4" w:hanging="720"/>
        <w:jc w:val="left"/>
        <w:rPr>
          <w:rFonts w:eastAsia="Calibri"/>
          <w:color w:val="000000"/>
          <w:sz w:val="22"/>
          <w:szCs w:val="22"/>
          <w:lang w:eastAsia="es-EC"/>
        </w:rPr>
      </w:pPr>
      <w:r w:rsidRPr="00334BC2">
        <w:rPr>
          <w:rFonts w:eastAsia="Calibri"/>
          <w:color w:val="000000"/>
          <w:sz w:val="22"/>
          <w:szCs w:val="22"/>
          <w:lang w:eastAsia="es-EC"/>
        </w:rPr>
        <w:t>1.3.4. Arquitectura de los equipos:</w:t>
      </w:r>
    </w:p>
    <w:p w14:paraId="6BBD0166" w14:textId="54A2B294" w:rsidR="009F0FB4" w:rsidRPr="00334BC2" w:rsidRDefault="009F0FB4" w:rsidP="00B056A9">
      <w:pPr>
        <w:ind w:left="2160" w:right="4" w:hanging="720"/>
        <w:jc w:val="left"/>
        <w:rPr>
          <w:sz w:val="22"/>
          <w:szCs w:val="22"/>
        </w:rPr>
      </w:pPr>
    </w:p>
    <w:p w14:paraId="56FA665C" w14:textId="3C57170D" w:rsidR="007211CF" w:rsidRPr="00334BC2" w:rsidRDefault="00CC0859" w:rsidP="00CC0859">
      <w:pPr>
        <w:ind w:left="2160" w:right="4"/>
        <w:jc w:val="left"/>
        <w:rPr>
          <w:sz w:val="22"/>
          <w:szCs w:val="22"/>
        </w:rPr>
      </w:pPr>
      <w:r w:rsidRPr="00334BC2">
        <w:rPr>
          <w:rFonts w:eastAsia="Calibri"/>
          <w:color w:val="000000"/>
          <w:sz w:val="22"/>
          <w:szCs w:val="22"/>
          <w:lang w:eastAsia="es-EC"/>
        </w:rPr>
        <w:t xml:space="preserve">La infraestructura deberá ser una solución </w:t>
      </w:r>
      <w:proofErr w:type="spellStart"/>
      <w:r w:rsidRPr="00334BC2">
        <w:rPr>
          <w:rFonts w:eastAsia="Calibri"/>
          <w:color w:val="000000"/>
          <w:sz w:val="22"/>
          <w:szCs w:val="22"/>
          <w:lang w:eastAsia="es-EC"/>
        </w:rPr>
        <w:t>hiperconvergente</w:t>
      </w:r>
      <w:proofErr w:type="spellEnd"/>
      <w:r w:rsidRPr="00334BC2">
        <w:rPr>
          <w:rFonts w:eastAsia="Calibri"/>
          <w:color w:val="000000"/>
          <w:sz w:val="22"/>
          <w:szCs w:val="22"/>
          <w:lang w:eastAsia="es-EC"/>
        </w:rPr>
        <w:t xml:space="preserve"> (HCI), que permita la escalabilidad, flexibilidad y la alta disponibilidad.</w:t>
      </w:r>
    </w:p>
    <w:p w14:paraId="57299705" w14:textId="126FF304" w:rsidR="00356E4C" w:rsidRPr="00334BC2" w:rsidRDefault="00356E4C" w:rsidP="00DB6D63">
      <w:pPr>
        <w:pStyle w:val="TOC4-2"/>
        <w:ind w:right="4"/>
        <w:rPr>
          <w:rFonts w:ascii="Times New Roman" w:hAnsi="Times New Roman"/>
          <w:sz w:val="22"/>
          <w:szCs w:val="22"/>
        </w:rPr>
      </w:pPr>
      <w:bookmarkStart w:id="608" w:name="_Toc454958720"/>
      <w:bookmarkStart w:id="609" w:name="_Toc476310095"/>
      <w:bookmarkStart w:id="610" w:name="_Toc482896424"/>
      <w:bookmarkStart w:id="611" w:name="_Toc488944442"/>
      <w:r w:rsidRPr="00334BC2">
        <w:rPr>
          <w:rFonts w:ascii="Times New Roman" w:hAnsi="Times New Roman"/>
          <w:sz w:val="22"/>
          <w:szCs w:val="22"/>
        </w:rPr>
        <w:t>1.4</w:t>
      </w:r>
      <w:r w:rsidRPr="00334BC2">
        <w:rPr>
          <w:rFonts w:ascii="Times New Roman" w:hAnsi="Times New Roman"/>
          <w:sz w:val="22"/>
          <w:szCs w:val="22"/>
        </w:rPr>
        <w:tab/>
        <w:t xml:space="preserve">Funciones de </w:t>
      </w:r>
      <w:r w:rsidR="006C0655" w:rsidRPr="00334BC2">
        <w:rPr>
          <w:rFonts w:ascii="Times New Roman" w:hAnsi="Times New Roman"/>
          <w:sz w:val="22"/>
          <w:szCs w:val="22"/>
        </w:rPr>
        <w:t>g</w:t>
      </w:r>
      <w:r w:rsidRPr="00334BC2">
        <w:rPr>
          <w:rFonts w:ascii="Times New Roman" w:hAnsi="Times New Roman"/>
          <w:sz w:val="22"/>
          <w:szCs w:val="22"/>
        </w:rPr>
        <w:t xml:space="preserve">estión y </w:t>
      </w:r>
      <w:r w:rsidR="006C0655" w:rsidRPr="00334BC2">
        <w:rPr>
          <w:rFonts w:ascii="Times New Roman" w:hAnsi="Times New Roman"/>
          <w:sz w:val="22"/>
          <w:szCs w:val="22"/>
        </w:rPr>
        <w:t>a</w:t>
      </w:r>
      <w:r w:rsidRPr="00334BC2">
        <w:rPr>
          <w:rFonts w:ascii="Times New Roman" w:hAnsi="Times New Roman"/>
          <w:sz w:val="22"/>
          <w:szCs w:val="22"/>
        </w:rPr>
        <w:t xml:space="preserve">dministración de Sistemas que </w:t>
      </w:r>
      <w:r w:rsidR="006C0655" w:rsidRPr="00334BC2">
        <w:rPr>
          <w:rFonts w:ascii="Times New Roman" w:hAnsi="Times New Roman"/>
          <w:sz w:val="22"/>
          <w:szCs w:val="22"/>
        </w:rPr>
        <w:t>d</w:t>
      </w:r>
      <w:r w:rsidRPr="00334BC2">
        <w:rPr>
          <w:rFonts w:ascii="Times New Roman" w:hAnsi="Times New Roman"/>
          <w:sz w:val="22"/>
          <w:szCs w:val="22"/>
        </w:rPr>
        <w:t xml:space="preserve">ebe </w:t>
      </w:r>
      <w:r w:rsidR="006C0655" w:rsidRPr="00334BC2">
        <w:rPr>
          <w:rFonts w:ascii="Times New Roman" w:hAnsi="Times New Roman"/>
          <w:sz w:val="22"/>
          <w:szCs w:val="22"/>
        </w:rPr>
        <w:t>c</w:t>
      </w:r>
      <w:r w:rsidRPr="00334BC2">
        <w:rPr>
          <w:rFonts w:ascii="Times New Roman" w:hAnsi="Times New Roman"/>
          <w:sz w:val="22"/>
          <w:szCs w:val="22"/>
        </w:rPr>
        <w:t>umplir el Sistema Informático</w:t>
      </w:r>
      <w:bookmarkEnd w:id="608"/>
      <w:bookmarkEnd w:id="609"/>
      <w:bookmarkEnd w:id="610"/>
      <w:bookmarkEnd w:id="611"/>
    </w:p>
    <w:p w14:paraId="26ABA75D" w14:textId="77777777" w:rsidR="00360460" w:rsidRPr="00334BC2" w:rsidRDefault="00360460" w:rsidP="00360460">
      <w:pPr>
        <w:ind w:left="1276" w:right="4" w:hanging="567"/>
        <w:rPr>
          <w:sz w:val="22"/>
          <w:szCs w:val="22"/>
        </w:rPr>
      </w:pPr>
      <w:r w:rsidRPr="00334BC2">
        <w:rPr>
          <w:sz w:val="22"/>
          <w:szCs w:val="22"/>
        </w:rPr>
        <w:t xml:space="preserve">1.4.1. El Sistema Informático DEBERÁ proporcionar las siguientes características de gestión, administración y seguridad. </w:t>
      </w:r>
    </w:p>
    <w:p w14:paraId="51C679FF" w14:textId="77777777" w:rsidR="00CC0859" w:rsidRPr="00334BC2" w:rsidRDefault="00CC0859" w:rsidP="00CC0859">
      <w:pPr>
        <w:ind w:left="2160" w:right="4" w:hanging="720"/>
        <w:rPr>
          <w:sz w:val="22"/>
          <w:szCs w:val="22"/>
        </w:rPr>
      </w:pPr>
      <w:r w:rsidRPr="00334BC2">
        <w:rPr>
          <w:sz w:val="22"/>
          <w:szCs w:val="22"/>
        </w:rPr>
        <w:t xml:space="preserve">1.4.1.1. </w:t>
      </w:r>
      <w:r w:rsidRPr="00334BC2">
        <w:rPr>
          <w:sz w:val="22"/>
          <w:szCs w:val="22"/>
          <w:u w:val="single"/>
        </w:rPr>
        <w:t>Instalación, configuración y administración de cambios</w:t>
      </w:r>
      <w:r w:rsidRPr="00334BC2">
        <w:rPr>
          <w:sz w:val="22"/>
          <w:szCs w:val="22"/>
        </w:rPr>
        <w:t>: El diseño, customización y/o implementación de los sistemas informáticos y software necesarios para la automatización de los procesos relacionadas a la gestión de información del sector de hidrocarburos DEBERÁ contar con las siguientes características:</w:t>
      </w:r>
    </w:p>
    <w:p w14:paraId="46430421" w14:textId="77777777" w:rsidR="00CC0859" w:rsidRPr="00334BC2" w:rsidRDefault="00CC0859" w:rsidP="00CC0859">
      <w:pPr>
        <w:pStyle w:val="Prrafodelista"/>
        <w:numPr>
          <w:ilvl w:val="1"/>
          <w:numId w:val="112"/>
        </w:numPr>
        <w:ind w:left="2460" w:right="4" w:hanging="333"/>
        <w:rPr>
          <w:sz w:val="22"/>
          <w:szCs w:val="22"/>
        </w:rPr>
      </w:pPr>
      <w:r w:rsidRPr="00334BC2">
        <w:rPr>
          <w:sz w:val="22"/>
          <w:szCs w:val="22"/>
        </w:rPr>
        <w:lastRenderedPageBreak/>
        <w:t xml:space="preserve">El Sistema DEBERÁ permitir el control de permisos a nivel de roles/grupos y poder ser asignados a procesos y tipos de información. </w:t>
      </w:r>
    </w:p>
    <w:p w14:paraId="14022D53" w14:textId="77777777" w:rsidR="00CC0859" w:rsidRPr="00334BC2" w:rsidRDefault="00CC0859" w:rsidP="00CC0859">
      <w:pPr>
        <w:pStyle w:val="Prrafodelista"/>
        <w:numPr>
          <w:ilvl w:val="1"/>
          <w:numId w:val="112"/>
        </w:numPr>
        <w:suppressAutoHyphens w:val="0"/>
        <w:autoSpaceDE w:val="0"/>
        <w:autoSpaceDN w:val="0"/>
        <w:adjustRightInd w:val="0"/>
        <w:spacing w:after="0" w:line="276" w:lineRule="auto"/>
        <w:ind w:left="2460" w:hanging="333"/>
        <w:contextualSpacing w:val="0"/>
        <w:rPr>
          <w:rFonts w:eastAsia="Calibri"/>
          <w:color w:val="000000"/>
          <w:sz w:val="22"/>
          <w:szCs w:val="22"/>
          <w:lang w:val="es-EC" w:eastAsia="es-EC"/>
        </w:rPr>
      </w:pPr>
      <w:r w:rsidRPr="00334BC2">
        <w:rPr>
          <w:sz w:val="22"/>
          <w:szCs w:val="22"/>
        </w:rPr>
        <w:t xml:space="preserve">El Sistema DEBERÁ implementar mecanismos de autenticación para el acceso de usuarios internos y externos. Para </w:t>
      </w:r>
      <w:r w:rsidRPr="00334BC2">
        <w:rPr>
          <w:rFonts w:eastAsia="Calibri"/>
          <w:color w:val="000000"/>
          <w:sz w:val="22"/>
          <w:szCs w:val="22"/>
          <w:lang w:val="es-EC" w:eastAsia="es-EC"/>
        </w:rPr>
        <w:t xml:space="preserve">usuarios internos la autenticación DEBERÁ estar integrada con las credenciales del Active </w:t>
      </w:r>
      <w:proofErr w:type="spellStart"/>
      <w:r w:rsidRPr="00334BC2">
        <w:rPr>
          <w:rFonts w:eastAsia="Calibri"/>
          <w:color w:val="000000"/>
          <w:sz w:val="22"/>
          <w:szCs w:val="22"/>
          <w:lang w:val="es-EC" w:eastAsia="es-EC"/>
        </w:rPr>
        <w:t>Directory</w:t>
      </w:r>
      <w:proofErr w:type="spellEnd"/>
      <w:r w:rsidRPr="00334BC2">
        <w:rPr>
          <w:rFonts w:eastAsia="Calibri"/>
          <w:color w:val="000000"/>
          <w:sz w:val="22"/>
          <w:szCs w:val="22"/>
          <w:lang w:val="es-EC" w:eastAsia="es-EC"/>
        </w:rPr>
        <w:t xml:space="preserve"> Institucional; para usuarios externos la autenticación DEBERÁ ser en dos pasos.</w:t>
      </w:r>
    </w:p>
    <w:p w14:paraId="329179A2" w14:textId="77777777" w:rsidR="00CC0859" w:rsidRPr="00334BC2" w:rsidRDefault="00CC0859" w:rsidP="00CC0859">
      <w:pPr>
        <w:pStyle w:val="Prrafodelista"/>
        <w:numPr>
          <w:ilvl w:val="1"/>
          <w:numId w:val="112"/>
        </w:numPr>
        <w:ind w:left="2460" w:right="4" w:hanging="333"/>
        <w:rPr>
          <w:sz w:val="22"/>
          <w:szCs w:val="22"/>
        </w:rPr>
      </w:pPr>
      <w:r w:rsidRPr="00334BC2">
        <w:rPr>
          <w:sz w:val="22"/>
          <w:szCs w:val="22"/>
        </w:rPr>
        <w:t>El Sistema DEBERÁ contar con sus respectivos instaladores automatizados y parches derivados de la personalización del software con el fin de que pueda ser instalado posterior al término del contrato, donde el MEM lo considere pertinente.</w:t>
      </w:r>
    </w:p>
    <w:p w14:paraId="11F40356" w14:textId="77777777" w:rsidR="00CC0859" w:rsidRPr="00334BC2" w:rsidRDefault="00CC0859" w:rsidP="00CC0859">
      <w:pPr>
        <w:pStyle w:val="Prrafodelista"/>
        <w:numPr>
          <w:ilvl w:val="1"/>
          <w:numId w:val="112"/>
        </w:numPr>
        <w:ind w:left="2460" w:right="4" w:hanging="333"/>
        <w:rPr>
          <w:sz w:val="22"/>
          <w:szCs w:val="22"/>
        </w:rPr>
      </w:pPr>
      <w:r w:rsidRPr="00334BC2">
        <w:rPr>
          <w:sz w:val="22"/>
          <w:szCs w:val="22"/>
        </w:rPr>
        <w:t>El Sistema DEBERÁ permitir la configuración de características de accesibilidad y administración de la experiencia de usuario.</w:t>
      </w:r>
    </w:p>
    <w:p w14:paraId="5930B8A8" w14:textId="77777777" w:rsidR="00CC0859" w:rsidRPr="00334BC2" w:rsidRDefault="00CC0859" w:rsidP="00CC0859">
      <w:pPr>
        <w:pStyle w:val="Prrafodelista"/>
        <w:numPr>
          <w:ilvl w:val="1"/>
          <w:numId w:val="112"/>
        </w:numPr>
        <w:ind w:left="2460" w:right="4" w:hanging="333"/>
        <w:rPr>
          <w:sz w:val="22"/>
          <w:szCs w:val="22"/>
        </w:rPr>
      </w:pPr>
      <w:r w:rsidRPr="00334BC2">
        <w:rPr>
          <w:sz w:val="22"/>
          <w:szCs w:val="22"/>
        </w:rPr>
        <w:t xml:space="preserve">El Sistema DEBERÁ permitir el registro de control de cambios y de </w:t>
      </w:r>
      <w:proofErr w:type="spellStart"/>
      <w:r w:rsidRPr="00334BC2">
        <w:rPr>
          <w:sz w:val="22"/>
          <w:szCs w:val="22"/>
        </w:rPr>
        <w:t>versionamientos</w:t>
      </w:r>
      <w:proofErr w:type="spellEnd"/>
      <w:r w:rsidRPr="00334BC2">
        <w:rPr>
          <w:sz w:val="22"/>
          <w:szCs w:val="22"/>
        </w:rPr>
        <w:t>.</w:t>
      </w:r>
    </w:p>
    <w:p w14:paraId="3D28EAA2" w14:textId="77777777" w:rsidR="00CC0859" w:rsidRPr="00334BC2" w:rsidRDefault="00CC0859" w:rsidP="00CC0859">
      <w:pPr>
        <w:ind w:left="2977" w:right="4" w:hanging="720"/>
        <w:rPr>
          <w:sz w:val="22"/>
          <w:szCs w:val="22"/>
        </w:rPr>
      </w:pPr>
    </w:p>
    <w:p w14:paraId="65BE2E61" w14:textId="77777777" w:rsidR="00CC0859" w:rsidRPr="00334BC2" w:rsidRDefault="00CC0859" w:rsidP="00CC0859">
      <w:pPr>
        <w:ind w:left="2160" w:right="4" w:hanging="720"/>
        <w:rPr>
          <w:sz w:val="22"/>
          <w:szCs w:val="22"/>
        </w:rPr>
      </w:pPr>
      <w:r w:rsidRPr="00334BC2">
        <w:rPr>
          <w:sz w:val="22"/>
          <w:szCs w:val="22"/>
        </w:rPr>
        <w:t xml:space="preserve">1.4.1.2. </w:t>
      </w:r>
      <w:r w:rsidRPr="00334BC2">
        <w:rPr>
          <w:sz w:val="22"/>
          <w:szCs w:val="22"/>
          <w:u w:val="single"/>
        </w:rPr>
        <w:t>Monitoreo operativo, diagnóstico y solución de problemas</w:t>
      </w:r>
      <w:r w:rsidRPr="00334BC2">
        <w:rPr>
          <w:sz w:val="22"/>
          <w:szCs w:val="22"/>
        </w:rPr>
        <w:t>: El Sistema DEBERÁ incluir un módulo de monitoreo que en todo momento se encuentre censando/midiendo el rendimiento del aplicativo.   El módulo de monitoreo DEBERÁ ser capaz de detectar fallas y generar alertas y reportes.</w:t>
      </w:r>
    </w:p>
    <w:p w14:paraId="4C061DCC" w14:textId="77777777" w:rsidR="00CC0859" w:rsidRPr="00334BC2" w:rsidRDefault="00CC0859" w:rsidP="00CC0859">
      <w:pPr>
        <w:ind w:left="2160" w:right="4" w:hanging="720"/>
        <w:rPr>
          <w:sz w:val="22"/>
          <w:szCs w:val="22"/>
        </w:rPr>
      </w:pPr>
      <w:r w:rsidRPr="00334BC2">
        <w:rPr>
          <w:sz w:val="22"/>
          <w:szCs w:val="22"/>
        </w:rPr>
        <w:t xml:space="preserve">1.4.1.3. </w:t>
      </w:r>
      <w:r w:rsidRPr="00334BC2">
        <w:rPr>
          <w:sz w:val="22"/>
          <w:szCs w:val="22"/>
          <w:u w:val="single"/>
        </w:rPr>
        <w:t xml:space="preserve">Administración de usuarios y control de acceso; supervisión de usuarios y uso, y registros de auditoría: </w:t>
      </w:r>
    </w:p>
    <w:p w14:paraId="21B1FDCB" w14:textId="77777777" w:rsidR="00CC0859" w:rsidRPr="00334BC2" w:rsidRDefault="00CC0859" w:rsidP="00CC0859">
      <w:pPr>
        <w:autoSpaceDE w:val="0"/>
        <w:autoSpaceDN w:val="0"/>
        <w:adjustRightInd w:val="0"/>
        <w:spacing w:after="0"/>
        <w:ind w:left="2268"/>
        <w:rPr>
          <w:rFonts w:eastAsia="Calibri"/>
          <w:b/>
          <w:bCs/>
          <w:color w:val="000000"/>
          <w:sz w:val="22"/>
          <w:szCs w:val="22"/>
          <w:lang w:eastAsia="es-EC"/>
        </w:rPr>
      </w:pPr>
      <w:r w:rsidRPr="00334BC2">
        <w:rPr>
          <w:rFonts w:eastAsia="Calibri"/>
          <w:b/>
          <w:bCs/>
          <w:color w:val="000000"/>
          <w:sz w:val="22"/>
          <w:szCs w:val="22"/>
          <w:lang w:eastAsia="es-EC"/>
        </w:rPr>
        <w:t>Logs y Auditoría</w:t>
      </w:r>
    </w:p>
    <w:p w14:paraId="446210B0" w14:textId="77777777" w:rsidR="00CC0859" w:rsidRPr="00334BC2" w:rsidRDefault="00CC0859" w:rsidP="00CC0859">
      <w:pPr>
        <w:autoSpaceDE w:val="0"/>
        <w:autoSpaceDN w:val="0"/>
        <w:adjustRightInd w:val="0"/>
        <w:spacing w:after="0"/>
        <w:ind w:left="2268"/>
        <w:rPr>
          <w:rFonts w:eastAsia="Calibri"/>
          <w:b/>
          <w:bCs/>
          <w:color w:val="000000"/>
          <w:sz w:val="22"/>
          <w:szCs w:val="22"/>
          <w:lang w:eastAsia="es-EC"/>
        </w:rPr>
      </w:pPr>
    </w:p>
    <w:p w14:paraId="012715C5" w14:textId="77777777" w:rsidR="00CC0859" w:rsidRPr="00334BC2" w:rsidRDefault="00CC0859" w:rsidP="00CC0859">
      <w:pPr>
        <w:pStyle w:val="Prrafodelista"/>
        <w:numPr>
          <w:ilvl w:val="1"/>
          <w:numId w:val="112"/>
        </w:numPr>
        <w:ind w:left="2460" w:right="4" w:hanging="333"/>
        <w:rPr>
          <w:sz w:val="22"/>
          <w:szCs w:val="22"/>
        </w:rPr>
      </w:pPr>
      <w:r w:rsidRPr="00334BC2">
        <w:rPr>
          <w:sz w:val="22"/>
          <w:szCs w:val="22"/>
        </w:rPr>
        <w:t>La solución DEBERÁ contar con un componente de auditoría que maneje información de las conexiones de los usuarios, las consultas realizadas, tiempo de permanencia en el sistema, tiempos de ejecución de consultas, archivos cargados y descargados por usuario, así como un registro que permita detectar y analizar errores y problemas relativos a eventos en la red de datos, sistema y bases de datos.</w:t>
      </w:r>
    </w:p>
    <w:p w14:paraId="537AD446" w14:textId="77777777" w:rsidR="00CC0859" w:rsidRPr="00334BC2" w:rsidRDefault="00CC0859" w:rsidP="00CC0859">
      <w:pPr>
        <w:pStyle w:val="Prrafodelista"/>
        <w:numPr>
          <w:ilvl w:val="1"/>
          <w:numId w:val="112"/>
        </w:numPr>
        <w:ind w:left="2460" w:right="4" w:hanging="333"/>
        <w:rPr>
          <w:sz w:val="22"/>
          <w:szCs w:val="22"/>
        </w:rPr>
      </w:pPr>
      <w:r w:rsidRPr="00334BC2">
        <w:rPr>
          <w:sz w:val="22"/>
          <w:szCs w:val="22"/>
        </w:rPr>
        <w:t>La solución DEBERÁ contar con un componente que permita emitir alertas inmediatas al administrador del Sistema, ante la presencia de eventos en los que se identifique comportamientos inusuales, tanto en el acceso, manejo de la aplicación y base de datos.</w:t>
      </w:r>
    </w:p>
    <w:p w14:paraId="2A2E53A1" w14:textId="77777777" w:rsidR="00CC0859" w:rsidRPr="00334BC2" w:rsidRDefault="00CC0859" w:rsidP="00CC0859">
      <w:pPr>
        <w:pStyle w:val="Prrafodelista"/>
        <w:numPr>
          <w:ilvl w:val="1"/>
          <w:numId w:val="112"/>
        </w:numPr>
        <w:ind w:left="2460" w:right="4" w:hanging="333"/>
        <w:rPr>
          <w:sz w:val="22"/>
          <w:szCs w:val="22"/>
        </w:rPr>
      </w:pPr>
      <w:r w:rsidRPr="00334BC2">
        <w:rPr>
          <w:sz w:val="22"/>
          <w:szCs w:val="22"/>
        </w:rPr>
        <w:t>Los logs DEBERÁN estar centrados en  el mecanismo de seguridad AAA (Autenticaciones, Autorizaciones, Auditoria de uso).</w:t>
      </w:r>
    </w:p>
    <w:p w14:paraId="4E4B1065" w14:textId="77777777" w:rsidR="00CC0859" w:rsidRPr="00334BC2" w:rsidRDefault="00CC0859" w:rsidP="00CC0859">
      <w:pPr>
        <w:pStyle w:val="Prrafodelista"/>
        <w:numPr>
          <w:ilvl w:val="1"/>
          <w:numId w:val="112"/>
        </w:numPr>
        <w:ind w:left="2460" w:right="4" w:hanging="333"/>
        <w:rPr>
          <w:sz w:val="22"/>
          <w:szCs w:val="22"/>
        </w:rPr>
      </w:pPr>
      <w:r w:rsidRPr="00334BC2">
        <w:rPr>
          <w:sz w:val="22"/>
          <w:szCs w:val="22"/>
        </w:rPr>
        <w:t>La solución DEBERÁ permitir extraer informes y reportes a fin de poder analizar los comportamientos que podrían poner en riesgo la seguridad de la información.</w:t>
      </w:r>
    </w:p>
    <w:p w14:paraId="30C0C26B" w14:textId="77777777" w:rsidR="00CC0859" w:rsidRPr="00334BC2" w:rsidRDefault="00CC0859" w:rsidP="00CC0859">
      <w:pPr>
        <w:pStyle w:val="Prrafodelista"/>
        <w:numPr>
          <w:ilvl w:val="1"/>
          <w:numId w:val="112"/>
        </w:numPr>
        <w:ind w:left="2460" w:right="4" w:hanging="333"/>
        <w:rPr>
          <w:sz w:val="22"/>
          <w:szCs w:val="22"/>
        </w:rPr>
      </w:pPr>
      <w:r w:rsidRPr="00334BC2">
        <w:rPr>
          <w:sz w:val="22"/>
          <w:szCs w:val="22"/>
        </w:rPr>
        <w:t>La solución DEBERÁ contar con un componente que permita mantener la auditoría de creación, movimiento, borrado, etc. de carpetas/archivos almacenados.</w:t>
      </w:r>
    </w:p>
    <w:p w14:paraId="6DEF4089" w14:textId="77777777" w:rsidR="00CC0859" w:rsidRPr="00334BC2" w:rsidRDefault="00CC0859" w:rsidP="00CC0859">
      <w:pPr>
        <w:ind w:left="2160" w:right="4" w:hanging="720"/>
        <w:rPr>
          <w:i/>
          <w:sz w:val="22"/>
          <w:szCs w:val="22"/>
          <w:lang w:val="es-EC"/>
        </w:rPr>
      </w:pPr>
    </w:p>
    <w:p w14:paraId="0E8BB46B" w14:textId="77777777" w:rsidR="00CC0859" w:rsidRPr="00334BC2" w:rsidRDefault="00CC0859" w:rsidP="00CC0859">
      <w:pPr>
        <w:ind w:left="2160" w:right="4" w:hanging="720"/>
        <w:rPr>
          <w:sz w:val="22"/>
          <w:szCs w:val="22"/>
        </w:rPr>
      </w:pPr>
      <w:r w:rsidRPr="00334BC2">
        <w:rPr>
          <w:sz w:val="22"/>
          <w:szCs w:val="22"/>
        </w:rPr>
        <w:t xml:space="preserve">1.4.1.4. </w:t>
      </w:r>
      <w:r w:rsidRPr="00334BC2">
        <w:rPr>
          <w:sz w:val="22"/>
          <w:szCs w:val="22"/>
          <w:u w:val="single"/>
        </w:rPr>
        <w:t>Políticas de seguridad del Sistema y de la seguridad de la información</w:t>
      </w:r>
      <w:r w:rsidRPr="00334BC2">
        <w:rPr>
          <w:sz w:val="22"/>
          <w:szCs w:val="22"/>
        </w:rPr>
        <w:t xml:space="preserve">: </w:t>
      </w:r>
    </w:p>
    <w:p w14:paraId="20952F09" w14:textId="77777777" w:rsidR="00CC0859" w:rsidRPr="00334BC2" w:rsidRDefault="00CC0859" w:rsidP="00CC0859">
      <w:pPr>
        <w:ind w:left="2127" w:right="4"/>
        <w:rPr>
          <w:b/>
          <w:sz w:val="22"/>
          <w:szCs w:val="22"/>
        </w:rPr>
      </w:pPr>
      <w:r w:rsidRPr="00334BC2">
        <w:rPr>
          <w:rFonts w:eastAsia="Calibri"/>
          <w:b/>
          <w:color w:val="000000"/>
          <w:sz w:val="22"/>
          <w:szCs w:val="22"/>
          <w:lang w:eastAsia="es-EC"/>
        </w:rPr>
        <w:t>Seguridad de la información</w:t>
      </w:r>
    </w:p>
    <w:p w14:paraId="163A2EA9" w14:textId="77777777" w:rsidR="00CC0859" w:rsidRPr="00334BC2" w:rsidRDefault="00CC0859" w:rsidP="00CC0859">
      <w:pPr>
        <w:pStyle w:val="Prrafodelista"/>
        <w:numPr>
          <w:ilvl w:val="1"/>
          <w:numId w:val="112"/>
        </w:numPr>
        <w:ind w:left="2460" w:right="4" w:hanging="333"/>
        <w:rPr>
          <w:sz w:val="22"/>
          <w:szCs w:val="22"/>
        </w:rPr>
      </w:pPr>
      <w:r w:rsidRPr="00334BC2">
        <w:rPr>
          <w:sz w:val="22"/>
          <w:szCs w:val="22"/>
        </w:rPr>
        <w:lastRenderedPageBreak/>
        <w:t xml:space="preserve">El Proveedor DEBERÁ brindar servicios que garanticen la confiabilidad, integridad y disponibilidad de la información en todos los procesos de la gestión del BIPE 4.0, desde la recopilación o ingesta de datos hasta cuando la información esté disponible en el Internet para el usuario final.  </w:t>
      </w:r>
    </w:p>
    <w:p w14:paraId="511CBA52" w14:textId="77777777" w:rsidR="00CC0859" w:rsidRPr="00334BC2" w:rsidRDefault="00CC0859" w:rsidP="00CC0859">
      <w:pPr>
        <w:pStyle w:val="Prrafodelista"/>
        <w:numPr>
          <w:ilvl w:val="1"/>
          <w:numId w:val="112"/>
        </w:numPr>
        <w:ind w:left="2460" w:right="4" w:hanging="333"/>
        <w:rPr>
          <w:sz w:val="22"/>
          <w:szCs w:val="22"/>
        </w:rPr>
      </w:pPr>
      <w:r w:rsidRPr="00334BC2">
        <w:rPr>
          <w:sz w:val="22"/>
          <w:szCs w:val="22"/>
        </w:rPr>
        <w:t>El Sistema DEBERÁ hacer uso de protocolos y medios de transferencia seguros  que garanticen el cumplimiento de Políticas, procedimientos y normativas internas del manejo de la seguridad de la información,  aplicables al MEM conforme al Esquema Gubernamental de Seguridad de la Información EGSI v2.0.</w:t>
      </w:r>
    </w:p>
    <w:p w14:paraId="5624CD14" w14:textId="77777777" w:rsidR="00CC0859" w:rsidRPr="00334BC2" w:rsidRDefault="00CC0859" w:rsidP="00CC0859">
      <w:pPr>
        <w:ind w:left="2160" w:right="4" w:hanging="720"/>
        <w:rPr>
          <w:sz w:val="22"/>
          <w:szCs w:val="22"/>
        </w:rPr>
      </w:pPr>
    </w:p>
    <w:p w14:paraId="5CDC6AAE" w14:textId="77777777" w:rsidR="00CC0859" w:rsidRPr="00334BC2" w:rsidRDefault="00CC0859" w:rsidP="00CC0859">
      <w:pPr>
        <w:ind w:left="2160" w:right="4" w:hanging="720"/>
        <w:rPr>
          <w:sz w:val="22"/>
          <w:szCs w:val="22"/>
        </w:rPr>
      </w:pPr>
      <w:r w:rsidRPr="00334BC2">
        <w:rPr>
          <w:sz w:val="22"/>
          <w:szCs w:val="22"/>
        </w:rPr>
        <w:t xml:space="preserve">1.4.1.5. </w:t>
      </w:r>
      <w:r w:rsidRPr="00334BC2">
        <w:rPr>
          <w:sz w:val="22"/>
          <w:szCs w:val="22"/>
          <w:u w:val="single"/>
        </w:rPr>
        <w:t>Respaldo y recuperación ante desastres</w:t>
      </w:r>
      <w:r w:rsidRPr="00334BC2">
        <w:rPr>
          <w:sz w:val="22"/>
          <w:szCs w:val="22"/>
        </w:rPr>
        <w:t>:</w:t>
      </w:r>
    </w:p>
    <w:p w14:paraId="0EF57D11" w14:textId="77777777" w:rsidR="00CC0859" w:rsidRPr="00334BC2" w:rsidRDefault="00CC0859" w:rsidP="00CC0859">
      <w:pPr>
        <w:autoSpaceDE w:val="0"/>
        <w:autoSpaceDN w:val="0"/>
        <w:adjustRightInd w:val="0"/>
        <w:spacing w:after="0"/>
        <w:ind w:left="1418" w:firstLine="706"/>
        <w:rPr>
          <w:rFonts w:eastAsia="Calibri"/>
          <w:b/>
          <w:bCs/>
          <w:color w:val="000000"/>
          <w:sz w:val="22"/>
          <w:szCs w:val="22"/>
          <w:lang w:eastAsia="es-EC"/>
        </w:rPr>
      </w:pPr>
      <w:proofErr w:type="spellStart"/>
      <w:r w:rsidRPr="00334BC2">
        <w:rPr>
          <w:rFonts w:eastAsia="Calibri"/>
          <w:b/>
          <w:bCs/>
          <w:color w:val="000000"/>
          <w:sz w:val="22"/>
          <w:szCs w:val="22"/>
          <w:lang w:eastAsia="es-EC"/>
        </w:rPr>
        <w:t>Backups</w:t>
      </w:r>
      <w:proofErr w:type="spellEnd"/>
    </w:p>
    <w:p w14:paraId="7ACB9F35" w14:textId="77777777" w:rsidR="00CC0859" w:rsidRPr="00334BC2" w:rsidRDefault="00CC0859" w:rsidP="00CC0859">
      <w:pPr>
        <w:pStyle w:val="Prrafodelista"/>
        <w:numPr>
          <w:ilvl w:val="1"/>
          <w:numId w:val="112"/>
        </w:numPr>
        <w:ind w:left="2460" w:right="4" w:hanging="333"/>
        <w:rPr>
          <w:sz w:val="22"/>
          <w:szCs w:val="22"/>
        </w:rPr>
      </w:pPr>
      <w:r w:rsidRPr="00334BC2">
        <w:rPr>
          <w:sz w:val="22"/>
          <w:szCs w:val="22"/>
        </w:rPr>
        <w:t>Se requiere una infraestructura tecnológica que permita la obtención de respaldos totales e incrementales bajo un sistema que tenga la capacidad de calendarizar, monitorear, asignar cintas magnéticas y obtener estadísticas de los respaldos realizados de toda la información de storage, bases de datos, carpetas de red y sistemas base.</w:t>
      </w:r>
    </w:p>
    <w:p w14:paraId="70A7B0A2" w14:textId="77777777" w:rsidR="00CC0859" w:rsidRPr="00334BC2" w:rsidRDefault="00CC0859" w:rsidP="00CC0859">
      <w:pPr>
        <w:pStyle w:val="Prrafodelista"/>
        <w:ind w:left="2460" w:right="4"/>
        <w:rPr>
          <w:sz w:val="22"/>
          <w:szCs w:val="22"/>
        </w:rPr>
      </w:pPr>
    </w:p>
    <w:p w14:paraId="6C3024C5" w14:textId="77777777" w:rsidR="00CC0859" w:rsidRPr="00334BC2" w:rsidRDefault="00CC0859" w:rsidP="00CC0859">
      <w:pPr>
        <w:pStyle w:val="Prrafodelista"/>
        <w:autoSpaceDE w:val="0"/>
        <w:autoSpaceDN w:val="0"/>
        <w:adjustRightInd w:val="0"/>
        <w:spacing w:after="0"/>
        <w:ind w:left="1428" w:firstLine="696"/>
        <w:rPr>
          <w:rFonts w:eastAsia="Calibri"/>
          <w:b/>
          <w:color w:val="000000"/>
          <w:sz w:val="22"/>
          <w:szCs w:val="22"/>
          <w:lang w:eastAsia="es-EC"/>
        </w:rPr>
      </w:pPr>
      <w:r w:rsidRPr="00334BC2">
        <w:rPr>
          <w:rFonts w:eastAsia="Calibri"/>
          <w:b/>
          <w:color w:val="000000"/>
          <w:sz w:val="22"/>
          <w:szCs w:val="22"/>
          <w:lang w:eastAsia="es-EC"/>
        </w:rPr>
        <w:t>Infraestructura para respaldos</w:t>
      </w:r>
    </w:p>
    <w:p w14:paraId="0DFF8564" w14:textId="77777777" w:rsidR="00CC0859" w:rsidRPr="00334BC2" w:rsidRDefault="00CC0859" w:rsidP="00CC0859">
      <w:pPr>
        <w:autoSpaceDE w:val="0"/>
        <w:autoSpaceDN w:val="0"/>
        <w:adjustRightInd w:val="0"/>
        <w:spacing w:after="0"/>
        <w:ind w:left="360"/>
        <w:rPr>
          <w:rFonts w:eastAsia="Calibri"/>
          <w:b/>
          <w:color w:val="000000"/>
          <w:sz w:val="22"/>
          <w:szCs w:val="22"/>
          <w:lang w:eastAsia="es-EC"/>
        </w:rPr>
      </w:pPr>
    </w:p>
    <w:p w14:paraId="1EAD0F7E" w14:textId="77777777" w:rsidR="00CC0859" w:rsidRPr="00334BC2" w:rsidRDefault="00CC0859" w:rsidP="00CC0859">
      <w:pPr>
        <w:spacing w:after="0"/>
        <w:ind w:left="1843" w:right="41" w:hanging="24"/>
        <w:rPr>
          <w:rFonts w:eastAsia="Calibri"/>
          <w:color w:val="000000"/>
          <w:sz w:val="22"/>
          <w:szCs w:val="22"/>
          <w:lang w:eastAsia="es-EC"/>
        </w:rPr>
      </w:pPr>
      <w:r w:rsidRPr="00334BC2">
        <w:rPr>
          <w:rFonts w:eastAsia="Calibri"/>
          <w:color w:val="000000"/>
          <w:sz w:val="22"/>
          <w:szCs w:val="22"/>
          <w:lang w:eastAsia="es-EC"/>
        </w:rPr>
        <w:t>La infraestructura de respaldos a cinta DEBERÁ cumplir con las siguientes características mínimas:</w:t>
      </w:r>
    </w:p>
    <w:p w14:paraId="70381728" w14:textId="77777777" w:rsidR="00CC0859" w:rsidRPr="00334BC2" w:rsidRDefault="00CC0859" w:rsidP="00CC0859">
      <w:pPr>
        <w:spacing w:after="0"/>
        <w:ind w:left="1843" w:right="41" w:hanging="24"/>
        <w:rPr>
          <w:rFonts w:eastAsia="Calibri"/>
          <w:color w:val="000000"/>
          <w:sz w:val="22"/>
          <w:szCs w:val="22"/>
          <w:lang w:eastAsia="es-EC"/>
        </w:rPr>
      </w:pPr>
    </w:p>
    <w:p w14:paraId="32DD5730" w14:textId="77777777" w:rsidR="00CC0859" w:rsidRPr="00334BC2" w:rsidRDefault="00CC0859" w:rsidP="00CC0859">
      <w:pPr>
        <w:pStyle w:val="Prrafodelista"/>
        <w:numPr>
          <w:ilvl w:val="1"/>
          <w:numId w:val="112"/>
        </w:numPr>
        <w:spacing w:after="0"/>
        <w:ind w:left="2460" w:right="4" w:hanging="333"/>
        <w:contextualSpacing w:val="0"/>
        <w:rPr>
          <w:sz w:val="22"/>
          <w:szCs w:val="22"/>
        </w:rPr>
      </w:pPr>
      <w:r w:rsidRPr="00334BC2">
        <w:rPr>
          <w:sz w:val="22"/>
          <w:szCs w:val="22"/>
        </w:rPr>
        <w:t>Librería para rack, 2 drive mínimo LTO-8 expandible a 4 drives</w:t>
      </w:r>
    </w:p>
    <w:p w14:paraId="70669770" w14:textId="77777777" w:rsidR="00CC0859" w:rsidRPr="00334BC2" w:rsidRDefault="00CC0859" w:rsidP="00CC0859">
      <w:pPr>
        <w:pStyle w:val="Prrafodelista"/>
        <w:numPr>
          <w:ilvl w:val="1"/>
          <w:numId w:val="112"/>
        </w:numPr>
        <w:spacing w:after="0"/>
        <w:ind w:left="2460" w:right="4" w:hanging="333"/>
        <w:contextualSpacing w:val="0"/>
        <w:rPr>
          <w:sz w:val="22"/>
          <w:szCs w:val="22"/>
        </w:rPr>
      </w:pPr>
      <w:r w:rsidRPr="00334BC2">
        <w:rPr>
          <w:sz w:val="22"/>
          <w:szCs w:val="22"/>
        </w:rPr>
        <w:t>Mínimo 40 slots para cartuchos</w:t>
      </w:r>
    </w:p>
    <w:p w14:paraId="2ACC9D13" w14:textId="77777777" w:rsidR="00CC0859" w:rsidRPr="00334BC2" w:rsidRDefault="00CC0859" w:rsidP="00CC0859">
      <w:pPr>
        <w:pStyle w:val="Prrafodelista"/>
        <w:numPr>
          <w:ilvl w:val="1"/>
          <w:numId w:val="112"/>
        </w:numPr>
        <w:spacing w:after="0"/>
        <w:ind w:left="2460" w:right="4" w:hanging="333"/>
        <w:contextualSpacing w:val="0"/>
        <w:rPr>
          <w:sz w:val="22"/>
          <w:szCs w:val="22"/>
        </w:rPr>
      </w:pPr>
      <w:r w:rsidRPr="00334BC2">
        <w:rPr>
          <w:sz w:val="22"/>
          <w:szCs w:val="22"/>
        </w:rPr>
        <w:t>Mínimo 1 x 1GbE para gestión remota</w:t>
      </w:r>
    </w:p>
    <w:p w14:paraId="06B29F46" w14:textId="77777777" w:rsidR="00CC0859" w:rsidRPr="00334BC2" w:rsidRDefault="00CC0859" w:rsidP="00CC0859">
      <w:pPr>
        <w:pStyle w:val="Prrafodelista"/>
        <w:numPr>
          <w:ilvl w:val="1"/>
          <w:numId w:val="112"/>
        </w:numPr>
        <w:spacing w:after="0"/>
        <w:ind w:left="2460" w:right="4" w:hanging="333"/>
        <w:contextualSpacing w:val="0"/>
        <w:rPr>
          <w:sz w:val="22"/>
          <w:szCs w:val="22"/>
        </w:rPr>
      </w:pPr>
      <w:r w:rsidRPr="00334BC2">
        <w:rPr>
          <w:sz w:val="22"/>
          <w:szCs w:val="22"/>
        </w:rPr>
        <w:t>Velocidad de la librería de 16 Gbps para puertos de fibra canal</w:t>
      </w:r>
    </w:p>
    <w:p w14:paraId="0D94EAD8" w14:textId="77777777" w:rsidR="00CC0859" w:rsidRPr="00334BC2" w:rsidRDefault="00CC0859" w:rsidP="00CC0859">
      <w:pPr>
        <w:pStyle w:val="Prrafodelista"/>
        <w:numPr>
          <w:ilvl w:val="1"/>
          <w:numId w:val="112"/>
        </w:numPr>
        <w:spacing w:after="0"/>
        <w:ind w:left="2460" w:right="4" w:hanging="333"/>
        <w:contextualSpacing w:val="0"/>
        <w:rPr>
          <w:sz w:val="22"/>
          <w:szCs w:val="22"/>
        </w:rPr>
      </w:pPr>
      <w:r w:rsidRPr="00334BC2">
        <w:rPr>
          <w:sz w:val="22"/>
          <w:szCs w:val="22"/>
        </w:rPr>
        <w:t>Lector de códigos de barras</w:t>
      </w:r>
    </w:p>
    <w:p w14:paraId="25020C9A" w14:textId="77777777" w:rsidR="00CC0859" w:rsidRPr="00334BC2" w:rsidRDefault="00CC0859" w:rsidP="00CC0859">
      <w:pPr>
        <w:pStyle w:val="Prrafodelista"/>
        <w:numPr>
          <w:ilvl w:val="1"/>
          <w:numId w:val="112"/>
        </w:numPr>
        <w:spacing w:after="0"/>
        <w:ind w:left="2460" w:right="4" w:hanging="333"/>
        <w:contextualSpacing w:val="0"/>
        <w:rPr>
          <w:sz w:val="22"/>
          <w:szCs w:val="22"/>
        </w:rPr>
      </w:pPr>
      <w:r w:rsidRPr="00334BC2">
        <w:rPr>
          <w:sz w:val="22"/>
          <w:szCs w:val="22"/>
        </w:rPr>
        <w:t>Dos fuentes de poder redundantes</w:t>
      </w:r>
    </w:p>
    <w:p w14:paraId="5AAA4942" w14:textId="77777777" w:rsidR="00CC0859" w:rsidRPr="00334BC2" w:rsidRDefault="00CC0859" w:rsidP="00CC0859">
      <w:pPr>
        <w:pStyle w:val="Prrafodelista"/>
        <w:numPr>
          <w:ilvl w:val="1"/>
          <w:numId w:val="112"/>
        </w:numPr>
        <w:spacing w:after="0"/>
        <w:ind w:left="2460" w:right="4" w:hanging="333"/>
        <w:contextualSpacing w:val="0"/>
        <w:rPr>
          <w:sz w:val="22"/>
          <w:szCs w:val="22"/>
        </w:rPr>
      </w:pPr>
      <w:r w:rsidRPr="00334BC2">
        <w:rPr>
          <w:sz w:val="22"/>
          <w:szCs w:val="22"/>
        </w:rPr>
        <w:t>Capacidad de integración con la herramienta de respaldos solicitada en este proceso (</w:t>
      </w:r>
      <w:r w:rsidRPr="00334BC2">
        <w:rPr>
          <w:sz w:val="22"/>
          <w:szCs w:val="22"/>
          <w:lang w:val="es-EC"/>
        </w:rPr>
        <w:t>Veeam Backup &amp; Replication Enterprise Plus</w:t>
      </w:r>
      <w:r w:rsidRPr="00334BC2">
        <w:rPr>
          <w:sz w:val="22"/>
          <w:szCs w:val="22"/>
        </w:rPr>
        <w:t>).</w:t>
      </w:r>
    </w:p>
    <w:p w14:paraId="51C95699" w14:textId="77777777" w:rsidR="00CC0859" w:rsidRPr="00334BC2" w:rsidRDefault="00CC0859" w:rsidP="00CC0859">
      <w:pPr>
        <w:pStyle w:val="Prrafodelista"/>
        <w:numPr>
          <w:ilvl w:val="1"/>
          <w:numId w:val="112"/>
        </w:numPr>
        <w:spacing w:after="0"/>
        <w:ind w:left="2460" w:right="4" w:hanging="333"/>
        <w:contextualSpacing w:val="0"/>
        <w:rPr>
          <w:sz w:val="22"/>
          <w:szCs w:val="22"/>
        </w:rPr>
      </w:pPr>
      <w:r w:rsidRPr="00334BC2">
        <w:rPr>
          <w:sz w:val="22"/>
          <w:szCs w:val="22"/>
        </w:rPr>
        <w:t>Garantía, soporte y mantenimiento (Según apartado F. referente a las Especificaciones de los servicios).</w:t>
      </w:r>
    </w:p>
    <w:p w14:paraId="340BFB75" w14:textId="77777777" w:rsidR="00CC0859" w:rsidRPr="00334BC2" w:rsidRDefault="00CC0859" w:rsidP="00CC0859">
      <w:pPr>
        <w:autoSpaceDE w:val="0"/>
        <w:autoSpaceDN w:val="0"/>
        <w:adjustRightInd w:val="0"/>
        <w:spacing w:after="0"/>
        <w:rPr>
          <w:rFonts w:eastAsia="Calibri"/>
          <w:color w:val="000000"/>
          <w:sz w:val="22"/>
          <w:szCs w:val="22"/>
          <w:lang w:eastAsia="es-EC"/>
        </w:rPr>
      </w:pPr>
    </w:p>
    <w:p w14:paraId="4ABA831B" w14:textId="77777777" w:rsidR="00CC0859" w:rsidRPr="00334BC2" w:rsidRDefault="00CC0859" w:rsidP="00CC0859">
      <w:pPr>
        <w:pStyle w:val="Prrafodelista"/>
        <w:autoSpaceDE w:val="0"/>
        <w:autoSpaceDN w:val="0"/>
        <w:adjustRightInd w:val="0"/>
        <w:spacing w:after="0"/>
        <w:ind w:left="1428" w:firstLine="696"/>
        <w:rPr>
          <w:rFonts w:eastAsia="Calibri"/>
          <w:b/>
          <w:color w:val="000000"/>
          <w:sz w:val="22"/>
          <w:szCs w:val="22"/>
          <w:lang w:eastAsia="es-EC"/>
        </w:rPr>
      </w:pPr>
      <w:r w:rsidRPr="00334BC2">
        <w:rPr>
          <w:rFonts w:eastAsia="Calibri"/>
          <w:b/>
          <w:color w:val="000000"/>
          <w:sz w:val="22"/>
          <w:szCs w:val="22"/>
          <w:lang w:eastAsia="es-EC"/>
        </w:rPr>
        <w:t>Recuperación ante desastres</w:t>
      </w:r>
    </w:p>
    <w:p w14:paraId="70448736" w14:textId="77777777" w:rsidR="00CC0859" w:rsidRPr="00334BC2" w:rsidRDefault="00CC0859" w:rsidP="00CC0859">
      <w:pPr>
        <w:autoSpaceDE w:val="0"/>
        <w:autoSpaceDN w:val="0"/>
        <w:adjustRightInd w:val="0"/>
        <w:spacing w:after="0"/>
        <w:rPr>
          <w:rFonts w:eastAsia="Calibri"/>
          <w:color w:val="000000"/>
          <w:sz w:val="22"/>
          <w:szCs w:val="22"/>
          <w:lang w:eastAsia="es-EC"/>
        </w:rPr>
      </w:pPr>
    </w:p>
    <w:p w14:paraId="10040BBF" w14:textId="77777777" w:rsidR="00CC0859" w:rsidRPr="00334BC2" w:rsidRDefault="00CC0859" w:rsidP="00CC0859">
      <w:pPr>
        <w:autoSpaceDE w:val="0"/>
        <w:autoSpaceDN w:val="0"/>
        <w:adjustRightInd w:val="0"/>
        <w:spacing w:after="0"/>
        <w:ind w:left="2112"/>
        <w:rPr>
          <w:rFonts w:eastAsia="Calibri"/>
          <w:color w:val="000000"/>
          <w:sz w:val="22"/>
          <w:szCs w:val="22"/>
          <w:lang w:eastAsia="es-EC"/>
        </w:rPr>
      </w:pPr>
      <w:r w:rsidRPr="00334BC2">
        <w:rPr>
          <w:rFonts w:eastAsia="Calibri"/>
          <w:color w:val="000000"/>
          <w:sz w:val="22"/>
          <w:szCs w:val="22"/>
          <w:lang w:eastAsia="es-EC"/>
        </w:rPr>
        <w:t>El proveedor DEBERÁ elaborar y entregar al MEM un Plan de Continuidad de Negocio y un Plan de Contingencia, que permita a la DAIEH mantener las operaciones en cualquier momento y situación.</w:t>
      </w:r>
    </w:p>
    <w:p w14:paraId="06434BDF" w14:textId="77777777" w:rsidR="00CC0859" w:rsidRPr="00334BC2" w:rsidRDefault="00CC0859" w:rsidP="00CC0859">
      <w:pPr>
        <w:autoSpaceDE w:val="0"/>
        <w:autoSpaceDN w:val="0"/>
        <w:adjustRightInd w:val="0"/>
        <w:spacing w:after="0"/>
        <w:ind w:left="720"/>
        <w:rPr>
          <w:rFonts w:eastAsia="Calibri"/>
          <w:color w:val="000000"/>
          <w:sz w:val="22"/>
          <w:szCs w:val="22"/>
          <w:lang w:eastAsia="es-EC"/>
        </w:rPr>
      </w:pPr>
    </w:p>
    <w:p w14:paraId="5EC2674D" w14:textId="77777777" w:rsidR="00CC0859" w:rsidRPr="00334BC2" w:rsidRDefault="00CC0859" w:rsidP="00CC0859">
      <w:pPr>
        <w:autoSpaceDE w:val="0"/>
        <w:autoSpaceDN w:val="0"/>
        <w:adjustRightInd w:val="0"/>
        <w:spacing w:after="0"/>
        <w:ind w:left="2112"/>
        <w:rPr>
          <w:rFonts w:eastAsia="Calibri"/>
          <w:color w:val="000000"/>
          <w:sz w:val="22"/>
          <w:szCs w:val="22"/>
          <w:lang w:eastAsia="es-EC"/>
        </w:rPr>
      </w:pPr>
      <w:r w:rsidRPr="00334BC2">
        <w:rPr>
          <w:rFonts w:eastAsia="Calibri"/>
          <w:bCs/>
          <w:color w:val="000000"/>
          <w:sz w:val="22"/>
          <w:szCs w:val="22"/>
          <w:lang w:eastAsia="es-EC"/>
        </w:rPr>
        <w:t>El Plan de Continuidad de Negocio propuesto deberá</w:t>
      </w:r>
      <w:r w:rsidRPr="00334BC2">
        <w:rPr>
          <w:rFonts w:eastAsia="Calibri"/>
          <w:color w:val="000000"/>
          <w:sz w:val="22"/>
          <w:szCs w:val="22"/>
          <w:lang w:eastAsia="es-EC"/>
        </w:rPr>
        <w:t xml:space="preserve"> asegurar que los procesos críticos se puedan mantener operativos de tal modo que puedan minimizarse los riesgos, y que se permita recuperar la situación inicial anterior al incidente (vulneraciones de seguridad, desastres naturales, cortes de energía, averías de los equipos o la salida repentina de un empleado clave). </w:t>
      </w:r>
    </w:p>
    <w:p w14:paraId="6301E523" w14:textId="77777777" w:rsidR="00CC0859" w:rsidRPr="00334BC2" w:rsidRDefault="00CC0859" w:rsidP="00CC0859">
      <w:pPr>
        <w:autoSpaceDE w:val="0"/>
        <w:autoSpaceDN w:val="0"/>
        <w:adjustRightInd w:val="0"/>
        <w:spacing w:after="0"/>
        <w:ind w:left="2112"/>
        <w:rPr>
          <w:rFonts w:eastAsia="Calibri"/>
          <w:color w:val="000000"/>
          <w:sz w:val="22"/>
          <w:szCs w:val="22"/>
          <w:lang w:eastAsia="es-EC"/>
        </w:rPr>
      </w:pPr>
    </w:p>
    <w:p w14:paraId="5AC06CB2" w14:textId="77777777" w:rsidR="00CC0859" w:rsidRPr="00334BC2" w:rsidRDefault="00CC0859" w:rsidP="00CC0859">
      <w:pPr>
        <w:autoSpaceDE w:val="0"/>
        <w:autoSpaceDN w:val="0"/>
        <w:adjustRightInd w:val="0"/>
        <w:spacing w:after="0"/>
        <w:ind w:left="2112"/>
        <w:rPr>
          <w:rFonts w:eastAsia="Calibri"/>
          <w:color w:val="000000"/>
          <w:sz w:val="22"/>
          <w:szCs w:val="22"/>
          <w:lang w:eastAsia="es-EC"/>
        </w:rPr>
      </w:pPr>
      <w:r w:rsidRPr="00334BC2">
        <w:rPr>
          <w:rFonts w:eastAsia="Calibri"/>
          <w:color w:val="000000"/>
          <w:sz w:val="22"/>
          <w:szCs w:val="22"/>
          <w:lang w:eastAsia="es-EC"/>
        </w:rPr>
        <w:t>El Plan de Continuidad debe considerar mínimamente lo siguiente:</w:t>
      </w:r>
    </w:p>
    <w:p w14:paraId="2316C19B" w14:textId="77777777" w:rsidR="00CC0859" w:rsidRPr="00334BC2" w:rsidRDefault="00CC0859" w:rsidP="00CC0859">
      <w:pPr>
        <w:autoSpaceDE w:val="0"/>
        <w:autoSpaceDN w:val="0"/>
        <w:adjustRightInd w:val="0"/>
        <w:spacing w:after="0"/>
        <w:ind w:left="720"/>
        <w:rPr>
          <w:rFonts w:eastAsia="Calibri"/>
          <w:color w:val="000000"/>
          <w:sz w:val="22"/>
          <w:szCs w:val="22"/>
          <w:lang w:eastAsia="es-EC"/>
        </w:rPr>
      </w:pPr>
    </w:p>
    <w:p w14:paraId="3B0E2216" w14:textId="77777777" w:rsidR="00CC0859" w:rsidRPr="00334BC2" w:rsidRDefault="00CC0859" w:rsidP="00CC0859">
      <w:pPr>
        <w:pStyle w:val="Prrafodelista"/>
        <w:numPr>
          <w:ilvl w:val="1"/>
          <w:numId w:val="112"/>
        </w:numPr>
        <w:ind w:left="2460" w:right="4" w:hanging="333"/>
        <w:rPr>
          <w:sz w:val="22"/>
          <w:szCs w:val="22"/>
        </w:rPr>
      </w:pPr>
      <w:r w:rsidRPr="00334BC2">
        <w:rPr>
          <w:sz w:val="22"/>
          <w:szCs w:val="22"/>
        </w:rPr>
        <w:lastRenderedPageBreak/>
        <w:t xml:space="preserve">Identificación de los activos de información de propiedad del MEM que se involucre en el proyecto, ejemplo: base de datos, sistemas actuales, información de </w:t>
      </w:r>
      <w:proofErr w:type="spellStart"/>
      <w:r w:rsidRPr="00334BC2">
        <w:rPr>
          <w:sz w:val="22"/>
          <w:szCs w:val="22"/>
        </w:rPr>
        <w:t>workstation</w:t>
      </w:r>
      <w:proofErr w:type="spellEnd"/>
      <w:r w:rsidRPr="00334BC2">
        <w:rPr>
          <w:sz w:val="22"/>
          <w:szCs w:val="22"/>
        </w:rPr>
        <w:t>, etc.</w:t>
      </w:r>
    </w:p>
    <w:p w14:paraId="283E8A79" w14:textId="77777777" w:rsidR="00CC0859" w:rsidRPr="00334BC2" w:rsidRDefault="00CC0859" w:rsidP="00CC0859">
      <w:pPr>
        <w:pStyle w:val="Prrafodelista"/>
        <w:numPr>
          <w:ilvl w:val="1"/>
          <w:numId w:val="112"/>
        </w:numPr>
        <w:ind w:left="2460" w:right="4" w:hanging="333"/>
        <w:rPr>
          <w:sz w:val="22"/>
          <w:szCs w:val="22"/>
        </w:rPr>
      </w:pPr>
      <w:r w:rsidRPr="00334BC2">
        <w:rPr>
          <w:sz w:val="22"/>
          <w:szCs w:val="22"/>
        </w:rPr>
        <w:t>Información de contacto con el personal de respuesta a emergencias.</w:t>
      </w:r>
    </w:p>
    <w:p w14:paraId="02530DB1" w14:textId="77777777" w:rsidR="00CC0859" w:rsidRPr="00334BC2" w:rsidRDefault="00CC0859" w:rsidP="00CC0859">
      <w:pPr>
        <w:pStyle w:val="Prrafodelista"/>
        <w:numPr>
          <w:ilvl w:val="1"/>
          <w:numId w:val="112"/>
        </w:numPr>
        <w:ind w:left="2460" w:right="4" w:hanging="333"/>
        <w:rPr>
          <w:sz w:val="22"/>
          <w:szCs w:val="22"/>
        </w:rPr>
      </w:pPr>
      <w:r w:rsidRPr="00334BC2">
        <w:rPr>
          <w:sz w:val="22"/>
          <w:szCs w:val="22"/>
        </w:rPr>
        <w:t>Roles y responsabilidades del personal técnico.</w:t>
      </w:r>
    </w:p>
    <w:p w14:paraId="4740E896" w14:textId="77777777" w:rsidR="00CC0859" w:rsidRPr="00334BC2" w:rsidRDefault="00CC0859" w:rsidP="00CC0859">
      <w:pPr>
        <w:pStyle w:val="Prrafodelista"/>
        <w:numPr>
          <w:ilvl w:val="1"/>
          <w:numId w:val="112"/>
        </w:numPr>
        <w:ind w:left="2460" w:right="4" w:hanging="333"/>
        <w:rPr>
          <w:sz w:val="22"/>
          <w:szCs w:val="22"/>
        </w:rPr>
      </w:pPr>
      <w:r w:rsidRPr="00334BC2">
        <w:rPr>
          <w:sz w:val="22"/>
          <w:szCs w:val="22"/>
        </w:rPr>
        <w:t xml:space="preserve">Medidas preventivas para atenuar los efectos adversos de la posible contingencia, ejemplo: llevar una copia de seguridad (backup) para proteger archivos y datos, y ubicaciones de sitios de copias de seguridad. </w:t>
      </w:r>
    </w:p>
    <w:p w14:paraId="20279F8F" w14:textId="77777777" w:rsidR="00CC0859" w:rsidRPr="00334BC2" w:rsidRDefault="00CC0859" w:rsidP="00CC0859">
      <w:pPr>
        <w:pStyle w:val="Prrafodelista"/>
        <w:numPr>
          <w:ilvl w:val="1"/>
          <w:numId w:val="112"/>
        </w:numPr>
        <w:ind w:left="2460" w:right="4" w:hanging="333"/>
        <w:rPr>
          <w:sz w:val="22"/>
          <w:szCs w:val="22"/>
        </w:rPr>
      </w:pPr>
      <w:r w:rsidRPr="00334BC2">
        <w:rPr>
          <w:sz w:val="22"/>
          <w:szCs w:val="22"/>
        </w:rPr>
        <w:t>Responsables de las copias de seguridad.</w:t>
      </w:r>
    </w:p>
    <w:p w14:paraId="2B20EBFF" w14:textId="77777777" w:rsidR="00CC0859" w:rsidRPr="00334BC2" w:rsidRDefault="00CC0859" w:rsidP="00CC0859">
      <w:pPr>
        <w:pStyle w:val="Prrafodelista"/>
        <w:autoSpaceDE w:val="0"/>
        <w:autoSpaceDN w:val="0"/>
        <w:adjustRightInd w:val="0"/>
        <w:spacing w:after="0"/>
        <w:ind w:left="1440"/>
        <w:rPr>
          <w:rFonts w:eastAsia="Calibri"/>
          <w:color w:val="000000"/>
          <w:sz w:val="22"/>
          <w:szCs w:val="22"/>
          <w:lang w:eastAsia="es-EC"/>
        </w:rPr>
      </w:pPr>
    </w:p>
    <w:p w14:paraId="290A4E36" w14:textId="77777777" w:rsidR="00CC0859" w:rsidRPr="00334BC2" w:rsidRDefault="00CC0859" w:rsidP="00CC0859">
      <w:pPr>
        <w:autoSpaceDE w:val="0"/>
        <w:autoSpaceDN w:val="0"/>
        <w:adjustRightInd w:val="0"/>
        <w:spacing w:after="0"/>
        <w:ind w:left="2112"/>
        <w:rPr>
          <w:rFonts w:eastAsia="Calibri"/>
          <w:color w:val="000000"/>
          <w:sz w:val="22"/>
          <w:szCs w:val="22"/>
          <w:lang w:eastAsia="es-EC"/>
        </w:rPr>
      </w:pPr>
      <w:r w:rsidRPr="00334BC2">
        <w:rPr>
          <w:rFonts w:eastAsia="Calibri"/>
          <w:bCs/>
          <w:color w:val="000000"/>
          <w:sz w:val="22"/>
          <w:szCs w:val="22"/>
          <w:lang w:eastAsia="es-EC"/>
        </w:rPr>
        <w:t>El Plan de Contingencia DEBERÁ tener</w:t>
      </w:r>
      <w:r w:rsidRPr="00334BC2">
        <w:rPr>
          <w:rFonts w:eastAsia="Calibri"/>
          <w:color w:val="000000"/>
          <w:sz w:val="22"/>
          <w:szCs w:val="22"/>
          <w:lang w:eastAsia="es-EC"/>
        </w:rPr>
        <w:t xml:space="preserve"> un enfoque estructurado y bien planificado que permita manejar adecuadamente los incidentes de seguridad de la información y DEBERÁ considerar lo siguiente:</w:t>
      </w:r>
    </w:p>
    <w:p w14:paraId="0B67266B" w14:textId="77777777" w:rsidR="00CC0859" w:rsidRPr="00334BC2" w:rsidRDefault="00CC0859" w:rsidP="00CC0859">
      <w:pPr>
        <w:autoSpaceDE w:val="0"/>
        <w:autoSpaceDN w:val="0"/>
        <w:adjustRightInd w:val="0"/>
        <w:spacing w:after="0"/>
        <w:ind w:left="720"/>
        <w:rPr>
          <w:rFonts w:eastAsia="Calibri"/>
          <w:color w:val="000000"/>
          <w:sz w:val="22"/>
          <w:szCs w:val="22"/>
          <w:lang w:eastAsia="es-EC"/>
        </w:rPr>
      </w:pPr>
    </w:p>
    <w:p w14:paraId="0F397E36" w14:textId="77777777" w:rsidR="00CC0859" w:rsidRPr="00334BC2" w:rsidRDefault="00CC0859" w:rsidP="00CC0859">
      <w:pPr>
        <w:pStyle w:val="Prrafodelista"/>
        <w:numPr>
          <w:ilvl w:val="1"/>
          <w:numId w:val="112"/>
        </w:numPr>
        <w:ind w:left="2460" w:right="4" w:hanging="333"/>
        <w:rPr>
          <w:sz w:val="22"/>
          <w:szCs w:val="22"/>
        </w:rPr>
      </w:pPr>
      <w:r w:rsidRPr="00334BC2">
        <w:rPr>
          <w:sz w:val="22"/>
          <w:szCs w:val="22"/>
        </w:rPr>
        <w:t>Evaluación, cómo se identifica al incidente de seguridad según su prioridad.</w:t>
      </w:r>
    </w:p>
    <w:p w14:paraId="2BAB9EF5" w14:textId="77777777" w:rsidR="00CC0859" w:rsidRPr="00334BC2" w:rsidRDefault="00CC0859" w:rsidP="00CC0859">
      <w:pPr>
        <w:pStyle w:val="Prrafodelista"/>
        <w:numPr>
          <w:ilvl w:val="1"/>
          <w:numId w:val="112"/>
        </w:numPr>
        <w:ind w:left="2460" w:right="4" w:hanging="333"/>
        <w:rPr>
          <w:sz w:val="22"/>
          <w:szCs w:val="22"/>
        </w:rPr>
      </w:pPr>
      <w:r w:rsidRPr="00334BC2">
        <w:rPr>
          <w:sz w:val="22"/>
          <w:szCs w:val="22"/>
        </w:rPr>
        <w:t>Planificación, cómo se conforma el equipo de trabajo y recursos necesarios.</w:t>
      </w:r>
    </w:p>
    <w:p w14:paraId="71FDDF76" w14:textId="77777777" w:rsidR="00CC0859" w:rsidRPr="00334BC2" w:rsidRDefault="00CC0859" w:rsidP="00CC0859">
      <w:pPr>
        <w:pStyle w:val="Prrafodelista"/>
        <w:numPr>
          <w:ilvl w:val="1"/>
          <w:numId w:val="112"/>
        </w:numPr>
        <w:ind w:left="2460" w:right="4" w:hanging="333"/>
        <w:rPr>
          <w:sz w:val="22"/>
          <w:szCs w:val="22"/>
        </w:rPr>
      </w:pPr>
      <w:r w:rsidRPr="00334BC2">
        <w:rPr>
          <w:sz w:val="22"/>
          <w:szCs w:val="22"/>
        </w:rPr>
        <w:t>Ejecución, aplicación de niveles de servicio (SLA) que se mantiene con el proveedor.</w:t>
      </w:r>
    </w:p>
    <w:p w14:paraId="3372B67E" w14:textId="77777777" w:rsidR="00CC0859" w:rsidRPr="00334BC2" w:rsidRDefault="00CC0859" w:rsidP="00CC0859">
      <w:pPr>
        <w:pStyle w:val="Prrafodelista"/>
        <w:numPr>
          <w:ilvl w:val="1"/>
          <w:numId w:val="112"/>
        </w:numPr>
        <w:ind w:left="2460" w:right="4" w:hanging="333"/>
        <w:rPr>
          <w:sz w:val="22"/>
          <w:szCs w:val="22"/>
        </w:rPr>
      </w:pPr>
      <w:r w:rsidRPr="00334BC2">
        <w:rPr>
          <w:sz w:val="22"/>
          <w:szCs w:val="22"/>
        </w:rPr>
        <w:t>Recuperación, verificación de continuidad del servicio o recuperación de información.</w:t>
      </w:r>
    </w:p>
    <w:p w14:paraId="52CFC6BB" w14:textId="77777777" w:rsidR="00CC0859" w:rsidRPr="00334BC2" w:rsidRDefault="00CC0859" w:rsidP="00CC0859">
      <w:pPr>
        <w:pStyle w:val="Prrafodelista"/>
        <w:numPr>
          <w:ilvl w:val="1"/>
          <w:numId w:val="112"/>
        </w:numPr>
        <w:ind w:left="2460" w:right="4" w:hanging="333"/>
        <w:rPr>
          <w:rFonts w:eastAsia="Calibri"/>
          <w:color w:val="000000"/>
          <w:sz w:val="22"/>
          <w:szCs w:val="22"/>
          <w:lang w:eastAsia="es-EC"/>
        </w:rPr>
      </w:pPr>
      <w:r w:rsidRPr="00334BC2">
        <w:rPr>
          <w:sz w:val="22"/>
          <w:szCs w:val="22"/>
        </w:rPr>
        <w:t>Documentación, que identifique las consecuencias del incidente para evitar que se repitan y las acciones realizadas, involucrados y la documentación con firma de responsabilidad</w:t>
      </w:r>
      <w:r w:rsidRPr="00334BC2">
        <w:rPr>
          <w:rFonts w:eastAsia="Calibri"/>
          <w:color w:val="000000"/>
          <w:sz w:val="22"/>
          <w:szCs w:val="22"/>
          <w:lang w:eastAsia="es-EC"/>
        </w:rPr>
        <w:t>.</w:t>
      </w:r>
    </w:p>
    <w:p w14:paraId="0807CE4D" w14:textId="77777777" w:rsidR="00CC0859" w:rsidRPr="00334BC2" w:rsidRDefault="00CC0859" w:rsidP="00CC0859">
      <w:pPr>
        <w:ind w:left="2160" w:right="4" w:hanging="720"/>
        <w:rPr>
          <w:i/>
          <w:sz w:val="22"/>
          <w:szCs w:val="22"/>
        </w:rPr>
      </w:pPr>
    </w:p>
    <w:p w14:paraId="2E8215B3" w14:textId="77777777" w:rsidR="00CC0859" w:rsidRPr="00334BC2" w:rsidRDefault="00CC0859" w:rsidP="00CC0859">
      <w:pPr>
        <w:ind w:left="2160" w:right="4" w:hanging="720"/>
        <w:rPr>
          <w:sz w:val="22"/>
          <w:szCs w:val="22"/>
        </w:rPr>
      </w:pPr>
      <w:r w:rsidRPr="00334BC2">
        <w:rPr>
          <w:sz w:val="22"/>
          <w:szCs w:val="22"/>
        </w:rPr>
        <w:t xml:space="preserve">1.4.1.6. </w:t>
      </w:r>
      <w:r w:rsidRPr="00334BC2">
        <w:rPr>
          <w:sz w:val="22"/>
          <w:szCs w:val="22"/>
          <w:u w:val="single"/>
        </w:rPr>
        <w:t>Herramientas de gestión</w:t>
      </w:r>
      <w:r w:rsidRPr="00334BC2">
        <w:rPr>
          <w:sz w:val="22"/>
          <w:szCs w:val="22"/>
        </w:rPr>
        <w:t xml:space="preserve">:  </w:t>
      </w:r>
    </w:p>
    <w:p w14:paraId="4F873092" w14:textId="77777777" w:rsidR="00CC0859" w:rsidRPr="00334BC2" w:rsidRDefault="00CC0859" w:rsidP="00CC0859">
      <w:pPr>
        <w:ind w:left="1559" w:right="4" w:firstLine="565"/>
        <w:rPr>
          <w:sz w:val="22"/>
          <w:szCs w:val="22"/>
        </w:rPr>
      </w:pPr>
      <w:r w:rsidRPr="00334BC2">
        <w:rPr>
          <w:sz w:val="22"/>
          <w:szCs w:val="22"/>
        </w:rPr>
        <w:t>El módulo de monitoreo DEBERÁ incluir los siguientes indicadores de gestión:</w:t>
      </w:r>
    </w:p>
    <w:p w14:paraId="105F21E4" w14:textId="77777777" w:rsidR="00CC0859" w:rsidRPr="00334BC2" w:rsidRDefault="00CC0859" w:rsidP="00CC0859">
      <w:pPr>
        <w:pStyle w:val="Prrafodelista"/>
        <w:numPr>
          <w:ilvl w:val="1"/>
          <w:numId w:val="112"/>
        </w:numPr>
        <w:ind w:left="2460" w:right="4" w:hanging="333"/>
        <w:rPr>
          <w:sz w:val="22"/>
          <w:szCs w:val="22"/>
        </w:rPr>
      </w:pPr>
      <w:r w:rsidRPr="00334BC2">
        <w:rPr>
          <w:sz w:val="22"/>
          <w:szCs w:val="22"/>
        </w:rPr>
        <w:t xml:space="preserve">Uso de memoria. </w:t>
      </w:r>
    </w:p>
    <w:p w14:paraId="2CA3DAEE" w14:textId="77777777" w:rsidR="00CC0859" w:rsidRPr="00334BC2" w:rsidRDefault="00CC0859" w:rsidP="00CC0859">
      <w:pPr>
        <w:pStyle w:val="Prrafodelista"/>
        <w:numPr>
          <w:ilvl w:val="1"/>
          <w:numId w:val="112"/>
        </w:numPr>
        <w:ind w:left="2460" w:right="4" w:hanging="333"/>
        <w:rPr>
          <w:sz w:val="22"/>
          <w:szCs w:val="22"/>
        </w:rPr>
      </w:pPr>
      <w:r w:rsidRPr="00334BC2">
        <w:rPr>
          <w:sz w:val="22"/>
          <w:szCs w:val="22"/>
        </w:rPr>
        <w:t>Capacidad de almacenamiento.</w:t>
      </w:r>
    </w:p>
    <w:p w14:paraId="2512B1A8" w14:textId="77777777" w:rsidR="00CC0859" w:rsidRPr="00334BC2" w:rsidRDefault="00CC0859" w:rsidP="00CC0859">
      <w:pPr>
        <w:pStyle w:val="Prrafodelista"/>
        <w:numPr>
          <w:ilvl w:val="1"/>
          <w:numId w:val="112"/>
        </w:numPr>
        <w:ind w:left="2460" w:right="4" w:hanging="333"/>
        <w:rPr>
          <w:sz w:val="22"/>
          <w:szCs w:val="22"/>
        </w:rPr>
      </w:pPr>
      <w:r w:rsidRPr="00334BC2">
        <w:rPr>
          <w:sz w:val="22"/>
          <w:szCs w:val="22"/>
        </w:rPr>
        <w:t>Uso de CPU.</w:t>
      </w:r>
    </w:p>
    <w:p w14:paraId="593641A9" w14:textId="77777777" w:rsidR="00CC0859" w:rsidRPr="00334BC2" w:rsidRDefault="00CC0859" w:rsidP="00CC0859">
      <w:pPr>
        <w:pStyle w:val="Prrafodelista"/>
        <w:numPr>
          <w:ilvl w:val="1"/>
          <w:numId w:val="112"/>
        </w:numPr>
        <w:ind w:left="2460" w:right="4" w:hanging="333"/>
        <w:rPr>
          <w:sz w:val="22"/>
          <w:szCs w:val="22"/>
        </w:rPr>
      </w:pPr>
      <w:r w:rsidRPr="00334BC2">
        <w:rPr>
          <w:sz w:val="22"/>
          <w:szCs w:val="22"/>
        </w:rPr>
        <w:t>Log de usuarios que han ingresado al sistema.</w:t>
      </w:r>
    </w:p>
    <w:p w14:paraId="1181E31D" w14:textId="77777777" w:rsidR="00CC0859" w:rsidRPr="00334BC2" w:rsidRDefault="00CC0859" w:rsidP="00CC0859">
      <w:pPr>
        <w:pStyle w:val="Prrafodelista"/>
        <w:numPr>
          <w:ilvl w:val="1"/>
          <w:numId w:val="112"/>
        </w:numPr>
        <w:ind w:left="2460" w:right="4" w:hanging="333"/>
        <w:rPr>
          <w:sz w:val="22"/>
          <w:szCs w:val="22"/>
        </w:rPr>
      </w:pPr>
      <w:r w:rsidRPr="00334BC2">
        <w:rPr>
          <w:sz w:val="22"/>
          <w:szCs w:val="22"/>
        </w:rPr>
        <w:t>Log de incidencias.</w:t>
      </w:r>
    </w:p>
    <w:p w14:paraId="3EF28688" w14:textId="77777777" w:rsidR="00CC0859" w:rsidRPr="00334BC2" w:rsidRDefault="00CC0859" w:rsidP="00CC0859">
      <w:pPr>
        <w:pStyle w:val="Prrafodelista"/>
        <w:numPr>
          <w:ilvl w:val="1"/>
          <w:numId w:val="112"/>
        </w:numPr>
        <w:ind w:left="2460" w:right="4" w:hanging="333"/>
        <w:rPr>
          <w:sz w:val="22"/>
          <w:szCs w:val="22"/>
        </w:rPr>
      </w:pPr>
      <w:r w:rsidRPr="00334BC2">
        <w:rPr>
          <w:sz w:val="22"/>
          <w:szCs w:val="22"/>
        </w:rPr>
        <w:t>Alarmas y eventos del Sistema.</w:t>
      </w:r>
    </w:p>
    <w:p w14:paraId="791FF5AE" w14:textId="77777777" w:rsidR="00CC0859" w:rsidRPr="00334BC2" w:rsidRDefault="00CC0859" w:rsidP="00CC0859">
      <w:pPr>
        <w:pStyle w:val="Prrafodelista"/>
        <w:numPr>
          <w:ilvl w:val="1"/>
          <w:numId w:val="112"/>
        </w:numPr>
        <w:ind w:left="2460" w:right="4" w:hanging="333"/>
        <w:rPr>
          <w:sz w:val="22"/>
          <w:szCs w:val="22"/>
        </w:rPr>
      </w:pPr>
      <w:r w:rsidRPr="00334BC2">
        <w:rPr>
          <w:sz w:val="22"/>
          <w:szCs w:val="22"/>
        </w:rPr>
        <w:t>Historial de información descargada del Sistema (cantidad de archivos y volumen).</w:t>
      </w:r>
    </w:p>
    <w:p w14:paraId="5A211217" w14:textId="77777777" w:rsidR="00CC0859" w:rsidRPr="00334BC2" w:rsidRDefault="00CC0859" w:rsidP="00CC0859">
      <w:pPr>
        <w:ind w:left="851" w:right="4"/>
        <w:rPr>
          <w:sz w:val="22"/>
          <w:szCs w:val="22"/>
        </w:rPr>
      </w:pPr>
    </w:p>
    <w:p w14:paraId="41BFDC30" w14:textId="77777777" w:rsidR="00CC0859" w:rsidRPr="00334BC2" w:rsidRDefault="00CC0859" w:rsidP="00CC0859">
      <w:pPr>
        <w:ind w:left="1559" w:right="4" w:firstLine="565"/>
        <w:rPr>
          <w:b/>
          <w:sz w:val="22"/>
          <w:szCs w:val="22"/>
        </w:rPr>
      </w:pPr>
      <w:r w:rsidRPr="00334BC2">
        <w:rPr>
          <w:b/>
          <w:sz w:val="22"/>
          <w:szCs w:val="22"/>
        </w:rPr>
        <w:t>Idioma/s de la Aplicación</w:t>
      </w:r>
    </w:p>
    <w:p w14:paraId="786F037D" w14:textId="77777777" w:rsidR="00CC0859" w:rsidRPr="00334BC2" w:rsidRDefault="00CC0859" w:rsidP="00CC0859">
      <w:pPr>
        <w:ind w:left="2124" w:right="4"/>
        <w:rPr>
          <w:sz w:val="22"/>
          <w:szCs w:val="22"/>
        </w:rPr>
      </w:pPr>
      <w:r w:rsidRPr="00334BC2">
        <w:rPr>
          <w:sz w:val="22"/>
          <w:szCs w:val="22"/>
        </w:rPr>
        <w:t xml:space="preserve">El Sistema DEBERÁ incluir un módulo que permita cambiar la configuración del idioma de la aplicación entre inglés y español. </w:t>
      </w:r>
    </w:p>
    <w:p w14:paraId="55E5BB62" w14:textId="77777777" w:rsidR="00CC0859" w:rsidRPr="00334BC2" w:rsidRDefault="00CC0859" w:rsidP="00CC0859">
      <w:pPr>
        <w:ind w:left="851" w:right="4"/>
        <w:rPr>
          <w:sz w:val="22"/>
          <w:szCs w:val="22"/>
        </w:rPr>
      </w:pPr>
    </w:p>
    <w:p w14:paraId="69528ADF" w14:textId="77777777" w:rsidR="00CC0859" w:rsidRPr="00334BC2" w:rsidRDefault="00CC0859" w:rsidP="00CC0859">
      <w:pPr>
        <w:ind w:left="1559" w:right="4" w:firstLine="565"/>
        <w:rPr>
          <w:b/>
          <w:sz w:val="22"/>
          <w:szCs w:val="22"/>
        </w:rPr>
      </w:pPr>
      <w:r w:rsidRPr="00334BC2">
        <w:rPr>
          <w:b/>
          <w:sz w:val="22"/>
          <w:szCs w:val="22"/>
        </w:rPr>
        <w:t>Módulo de Reportería</w:t>
      </w:r>
    </w:p>
    <w:p w14:paraId="1EA678E9" w14:textId="77777777" w:rsidR="00CC0859" w:rsidRPr="00334BC2" w:rsidRDefault="00CC0859" w:rsidP="00CC0859">
      <w:pPr>
        <w:ind w:left="2124" w:right="4"/>
        <w:rPr>
          <w:sz w:val="22"/>
          <w:szCs w:val="22"/>
        </w:rPr>
      </w:pPr>
      <w:r w:rsidRPr="00334BC2">
        <w:rPr>
          <w:sz w:val="22"/>
          <w:szCs w:val="22"/>
        </w:rPr>
        <w:t>El Sistema DEBERÁ incluir un módulo de reportería que permita generar los siguientes reportes por rangos de fechas:</w:t>
      </w:r>
    </w:p>
    <w:p w14:paraId="73794BB2" w14:textId="77777777" w:rsidR="00CC0859" w:rsidRPr="00334BC2" w:rsidRDefault="00CC0859" w:rsidP="00CC0859">
      <w:pPr>
        <w:pStyle w:val="Prrafodelista"/>
        <w:numPr>
          <w:ilvl w:val="1"/>
          <w:numId w:val="112"/>
        </w:numPr>
        <w:ind w:left="2460" w:right="4" w:hanging="333"/>
        <w:rPr>
          <w:sz w:val="22"/>
          <w:szCs w:val="22"/>
        </w:rPr>
      </w:pPr>
      <w:r w:rsidRPr="00334BC2">
        <w:rPr>
          <w:sz w:val="22"/>
          <w:szCs w:val="22"/>
        </w:rPr>
        <w:t>Informe de rendimiento del Sistema (uso de CPU, memoria y almacenamiento).</w:t>
      </w:r>
    </w:p>
    <w:p w14:paraId="0F59EFB1" w14:textId="77777777" w:rsidR="00CC0859" w:rsidRPr="00334BC2" w:rsidRDefault="00CC0859" w:rsidP="00CC0859">
      <w:pPr>
        <w:pStyle w:val="Prrafodelista"/>
        <w:numPr>
          <w:ilvl w:val="1"/>
          <w:numId w:val="112"/>
        </w:numPr>
        <w:ind w:left="2460" w:right="4" w:hanging="333"/>
        <w:rPr>
          <w:sz w:val="22"/>
          <w:szCs w:val="22"/>
        </w:rPr>
      </w:pPr>
      <w:r w:rsidRPr="00334BC2">
        <w:rPr>
          <w:sz w:val="22"/>
          <w:szCs w:val="22"/>
        </w:rPr>
        <w:t>Informe de ingresos al Sistema.</w:t>
      </w:r>
    </w:p>
    <w:p w14:paraId="084D0EE1" w14:textId="77777777" w:rsidR="00CC0859" w:rsidRPr="00334BC2" w:rsidRDefault="00CC0859" w:rsidP="00CC0859">
      <w:pPr>
        <w:pStyle w:val="Prrafodelista"/>
        <w:numPr>
          <w:ilvl w:val="1"/>
          <w:numId w:val="112"/>
        </w:numPr>
        <w:ind w:left="2460" w:right="4" w:hanging="333"/>
        <w:rPr>
          <w:sz w:val="22"/>
          <w:szCs w:val="22"/>
        </w:rPr>
      </w:pPr>
      <w:r w:rsidRPr="00334BC2">
        <w:rPr>
          <w:sz w:val="22"/>
          <w:szCs w:val="22"/>
        </w:rPr>
        <w:lastRenderedPageBreak/>
        <w:t>Informe  referente al historial de información descargada del Sistema (cantidad de archivos y volumen).</w:t>
      </w:r>
    </w:p>
    <w:p w14:paraId="0F407C59" w14:textId="77777777" w:rsidR="00CC0859" w:rsidRPr="00334BC2" w:rsidRDefault="00CC0859" w:rsidP="00CC0859">
      <w:pPr>
        <w:pStyle w:val="Prrafodelista"/>
        <w:numPr>
          <w:ilvl w:val="1"/>
          <w:numId w:val="112"/>
        </w:numPr>
        <w:ind w:left="2460" w:right="4" w:hanging="333"/>
        <w:rPr>
          <w:sz w:val="22"/>
          <w:szCs w:val="22"/>
        </w:rPr>
      </w:pPr>
      <w:r w:rsidRPr="00334BC2">
        <w:rPr>
          <w:sz w:val="22"/>
          <w:szCs w:val="22"/>
        </w:rPr>
        <w:t>Informe de usuarios.</w:t>
      </w:r>
    </w:p>
    <w:p w14:paraId="37EF150F" w14:textId="77777777" w:rsidR="00CC0859" w:rsidRPr="00334BC2" w:rsidRDefault="00CC0859" w:rsidP="00CC0859">
      <w:pPr>
        <w:pStyle w:val="Prrafodelista"/>
        <w:numPr>
          <w:ilvl w:val="1"/>
          <w:numId w:val="112"/>
        </w:numPr>
        <w:ind w:left="2460" w:right="4" w:hanging="333"/>
        <w:rPr>
          <w:sz w:val="22"/>
          <w:szCs w:val="22"/>
        </w:rPr>
      </w:pPr>
      <w:r w:rsidRPr="00334BC2">
        <w:rPr>
          <w:sz w:val="22"/>
          <w:szCs w:val="22"/>
        </w:rPr>
        <w:t>Otros tipos de informes que permitan la auditoría del Sistema.</w:t>
      </w:r>
    </w:p>
    <w:p w14:paraId="7BAD6D28" w14:textId="77777777" w:rsidR="00787AFE" w:rsidRPr="00334BC2" w:rsidRDefault="00787AFE" w:rsidP="00787AFE">
      <w:pPr>
        <w:ind w:left="2160" w:right="4" w:hanging="720"/>
        <w:rPr>
          <w:sz w:val="22"/>
          <w:szCs w:val="22"/>
        </w:rPr>
      </w:pPr>
    </w:p>
    <w:p w14:paraId="4A2D60E8" w14:textId="58CA3E67" w:rsidR="00356E4C" w:rsidRPr="00334BC2" w:rsidRDefault="00356E4C" w:rsidP="00DB6D63">
      <w:pPr>
        <w:pStyle w:val="TOC4-2"/>
        <w:ind w:right="4"/>
        <w:rPr>
          <w:rFonts w:ascii="Times New Roman" w:hAnsi="Times New Roman"/>
          <w:sz w:val="22"/>
          <w:szCs w:val="22"/>
        </w:rPr>
      </w:pPr>
      <w:bookmarkStart w:id="612" w:name="_Toc454958721"/>
      <w:bookmarkStart w:id="613" w:name="_Toc476310096"/>
      <w:bookmarkStart w:id="614" w:name="_Toc482896425"/>
      <w:bookmarkStart w:id="615" w:name="_Toc488944443"/>
      <w:r w:rsidRPr="00334BC2">
        <w:rPr>
          <w:rFonts w:ascii="Times New Roman" w:hAnsi="Times New Roman"/>
          <w:sz w:val="22"/>
          <w:szCs w:val="22"/>
        </w:rPr>
        <w:t>1.5</w:t>
      </w:r>
      <w:r w:rsidRPr="00334BC2">
        <w:rPr>
          <w:rFonts w:ascii="Times New Roman" w:hAnsi="Times New Roman"/>
          <w:sz w:val="22"/>
          <w:szCs w:val="22"/>
        </w:rPr>
        <w:tab/>
        <w:t xml:space="preserve">Requisitos de </w:t>
      </w:r>
      <w:r w:rsidR="006C0655" w:rsidRPr="00334BC2">
        <w:rPr>
          <w:rFonts w:ascii="Times New Roman" w:hAnsi="Times New Roman"/>
          <w:sz w:val="22"/>
          <w:szCs w:val="22"/>
        </w:rPr>
        <w:t>r</w:t>
      </w:r>
      <w:r w:rsidRPr="00334BC2">
        <w:rPr>
          <w:rFonts w:ascii="Times New Roman" w:hAnsi="Times New Roman"/>
          <w:sz w:val="22"/>
          <w:szCs w:val="22"/>
        </w:rPr>
        <w:t>endimiento del Sistema Informático</w:t>
      </w:r>
      <w:bookmarkEnd w:id="604"/>
      <w:bookmarkEnd w:id="612"/>
      <w:bookmarkEnd w:id="613"/>
      <w:bookmarkEnd w:id="614"/>
      <w:bookmarkEnd w:id="615"/>
    </w:p>
    <w:p w14:paraId="4B72EADB" w14:textId="77777777" w:rsidR="00A37EA5" w:rsidRPr="00334BC2" w:rsidRDefault="00A37EA5" w:rsidP="00A37EA5">
      <w:pPr>
        <w:ind w:right="4" w:firstLine="708"/>
        <w:rPr>
          <w:sz w:val="22"/>
          <w:szCs w:val="22"/>
        </w:rPr>
      </w:pPr>
      <w:r w:rsidRPr="00334BC2">
        <w:rPr>
          <w:sz w:val="22"/>
          <w:szCs w:val="22"/>
        </w:rPr>
        <w:t>1.5.1. El Sistema Informático DEBERÁ alcanzar los siguientes niveles de rendimiento:</w:t>
      </w:r>
    </w:p>
    <w:p w14:paraId="43843E9E" w14:textId="77777777" w:rsidR="00CC0859" w:rsidRPr="00334BC2" w:rsidRDefault="00CC0859" w:rsidP="00CC0859">
      <w:pPr>
        <w:ind w:left="1985" w:hanging="848"/>
        <w:rPr>
          <w:b/>
          <w:sz w:val="22"/>
          <w:szCs w:val="22"/>
        </w:rPr>
      </w:pPr>
      <w:r w:rsidRPr="00334BC2">
        <w:rPr>
          <w:sz w:val="22"/>
          <w:szCs w:val="22"/>
        </w:rPr>
        <w:t>1.5.1.1. El Sistema DEBERÁ cumplir con estándares de rendimiento y calidad, así como la capacidad de satisfacción de los requerimientos de los usuarios finales, lo cual implica que el Sistema cumpla con las especificaciones técnicas para los cuales ha sido diseñado y DEBERÁ ajustarse a las expresadas por los usuarios y clientes</w:t>
      </w:r>
      <w:r w:rsidRPr="00334BC2">
        <w:rPr>
          <w:b/>
          <w:sz w:val="22"/>
          <w:szCs w:val="22"/>
        </w:rPr>
        <w:t>.</w:t>
      </w:r>
    </w:p>
    <w:p w14:paraId="4362FC01" w14:textId="77777777" w:rsidR="00CC0859" w:rsidRPr="00334BC2" w:rsidRDefault="00CC0859" w:rsidP="00CC0859">
      <w:pPr>
        <w:ind w:left="1985" w:hanging="848"/>
        <w:rPr>
          <w:sz w:val="22"/>
          <w:szCs w:val="22"/>
        </w:rPr>
      </w:pPr>
      <w:r w:rsidRPr="00334BC2">
        <w:rPr>
          <w:sz w:val="22"/>
          <w:szCs w:val="22"/>
        </w:rPr>
        <w:t>1.5.1.2 El Sistema DEBERÁ ser capaz de soportar mínimo 200 sesiones simultáneas (concurrentes) sin presentar ninguna degradación en su desempeño y con tiempos respuesta (carga y descarga) que garanticen un manejo fluido de la  herramienta informática, conforme a la aceptación de los usuarios finales.</w:t>
      </w:r>
    </w:p>
    <w:p w14:paraId="5259134B" w14:textId="7594F056" w:rsidR="00356E4C" w:rsidRPr="00334BC2" w:rsidRDefault="00356E4C" w:rsidP="00B056A9">
      <w:pPr>
        <w:ind w:left="2160" w:right="4" w:hanging="720"/>
        <w:rPr>
          <w:rStyle w:val="Preparersnotenobold"/>
          <w:i w:val="0"/>
          <w:sz w:val="22"/>
          <w:szCs w:val="22"/>
        </w:rPr>
      </w:pPr>
    </w:p>
    <w:p w14:paraId="1F005A5B" w14:textId="4536B101" w:rsidR="00356E4C" w:rsidRPr="00334BC2" w:rsidRDefault="00356E4C" w:rsidP="00AB1A03">
      <w:pPr>
        <w:pStyle w:val="TOC4-1"/>
        <w:ind w:right="40"/>
        <w:rPr>
          <w:rFonts w:ascii="Times New Roman" w:hAnsi="Times New Roman"/>
          <w:sz w:val="22"/>
          <w:szCs w:val="22"/>
        </w:rPr>
      </w:pPr>
      <w:bookmarkStart w:id="616" w:name="_Toc454958722"/>
      <w:bookmarkStart w:id="617" w:name="_Toc476310097"/>
      <w:bookmarkStart w:id="618" w:name="_Toc482896426"/>
      <w:bookmarkStart w:id="619" w:name="_Toc488944444"/>
      <w:bookmarkStart w:id="620" w:name="_Toc521498255"/>
      <w:r w:rsidRPr="00334BC2">
        <w:rPr>
          <w:rFonts w:ascii="Times New Roman" w:hAnsi="Times New Roman"/>
          <w:sz w:val="22"/>
          <w:szCs w:val="22"/>
        </w:rPr>
        <w:t>C.</w:t>
      </w:r>
      <w:r w:rsidR="00AB1A03" w:rsidRPr="00334BC2">
        <w:rPr>
          <w:rFonts w:ascii="Times New Roman" w:hAnsi="Times New Roman"/>
          <w:sz w:val="22"/>
          <w:szCs w:val="22"/>
        </w:rPr>
        <w:t xml:space="preserve">  </w:t>
      </w:r>
      <w:r w:rsidRPr="00334BC2">
        <w:rPr>
          <w:rFonts w:ascii="Times New Roman" w:hAnsi="Times New Roman"/>
          <w:sz w:val="22"/>
          <w:szCs w:val="22"/>
        </w:rPr>
        <w:t xml:space="preserve">Especificaciones del </w:t>
      </w:r>
      <w:r w:rsidR="005A3A7E" w:rsidRPr="00334BC2">
        <w:rPr>
          <w:rFonts w:ascii="Times New Roman" w:hAnsi="Times New Roman"/>
          <w:sz w:val="22"/>
          <w:szCs w:val="22"/>
        </w:rPr>
        <w:t>s</w:t>
      </w:r>
      <w:r w:rsidRPr="00334BC2">
        <w:rPr>
          <w:rFonts w:ascii="Times New Roman" w:hAnsi="Times New Roman"/>
          <w:sz w:val="22"/>
          <w:szCs w:val="22"/>
        </w:rPr>
        <w:t xml:space="preserve">ervicio: </w:t>
      </w:r>
      <w:r w:rsidR="00420588" w:rsidRPr="00334BC2">
        <w:rPr>
          <w:rFonts w:ascii="Times New Roman" w:hAnsi="Times New Roman"/>
          <w:sz w:val="22"/>
          <w:szCs w:val="22"/>
        </w:rPr>
        <w:br/>
      </w:r>
      <w:r w:rsidRPr="00334BC2">
        <w:rPr>
          <w:rFonts w:ascii="Times New Roman" w:hAnsi="Times New Roman"/>
          <w:sz w:val="22"/>
          <w:szCs w:val="22"/>
        </w:rPr>
        <w:t xml:space="preserve">Artículos de </w:t>
      </w:r>
      <w:r w:rsidR="005A3A7E" w:rsidRPr="00334BC2">
        <w:rPr>
          <w:rFonts w:ascii="Times New Roman" w:hAnsi="Times New Roman"/>
          <w:sz w:val="22"/>
          <w:szCs w:val="22"/>
        </w:rPr>
        <w:t>s</w:t>
      </w:r>
      <w:r w:rsidRPr="00334BC2">
        <w:rPr>
          <w:rFonts w:ascii="Times New Roman" w:hAnsi="Times New Roman"/>
          <w:sz w:val="22"/>
          <w:szCs w:val="22"/>
        </w:rPr>
        <w:t xml:space="preserve">uministro e </w:t>
      </w:r>
      <w:r w:rsidR="005A3A7E" w:rsidRPr="00334BC2">
        <w:rPr>
          <w:rFonts w:ascii="Times New Roman" w:hAnsi="Times New Roman"/>
          <w:sz w:val="22"/>
          <w:szCs w:val="22"/>
        </w:rPr>
        <w:t>i</w:t>
      </w:r>
      <w:r w:rsidRPr="00334BC2">
        <w:rPr>
          <w:rFonts w:ascii="Times New Roman" w:hAnsi="Times New Roman"/>
          <w:sz w:val="22"/>
          <w:szCs w:val="22"/>
        </w:rPr>
        <w:t>nstalación</w:t>
      </w:r>
      <w:bookmarkEnd w:id="616"/>
      <w:bookmarkEnd w:id="617"/>
      <w:bookmarkEnd w:id="618"/>
      <w:bookmarkEnd w:id="619"/>
    </w:p>
    <w:p w14:paraId="6B971246" w14:textId="4940B63C" w:rsidR="00356E4C" w:rsidRPr="00334BC2" w:rsidRDefault="00356E4C" w:rsidP="00420588">
      <w:pPr>
        <w:pStyle w:val="TOC4-2"/>
        <w:ind w:right="41"/>
        <w:rPr>
          <w:rFonts w:ascii="Times New Roman" w:hAnsi="Times New Roman"/>
          <w:sz w:val="22"/>
          <w:szCs w:val="22"/>
        </w:rPr>
      </w:pPr>
      <w:bookmarkStart w:id="621" w:name="_Toc454958723"/>
      <w:bookmarkStart w:id="622" w:name="_Toc476310098"/>
      <w:bookmarkStart w:id="623" w:name="_Toc482896427"/>
      <w:bookmarkStart w:id="624" w:name="_Toc488944445"/>
      <w:r w:rsidRPr="00334BC2">
        <w:rPr>
          <w:rFonts w:ascii="Times New Roman" w:hAnsi="Times New Roman"/>
          <w:sz w:val="22"/>
          <w:szCs w:val="22"/>
        </w:rPr>
        <w:t>2.1</w:t>
      </w:r>
      <w:r w:rsidRPr="00334BC2">
        <w:rPr>
          <w:rFonts w:ascii="Times New Roman" w:hAnsi="Times New Roman"/>
          <w:sz w:val="22"/>
          <w:szCs w:val="22"/>
        </w:rPr>
        <w:tab/>
        <w:t xml:space="preserve">Análisis, </w:t>
      </w:r>
      <w:r w:rsidR="00413CDE" w:rsidRPr="00334BC2">
        <w:rPr>
          <w:rFonts w:ascii="Times New Roman" w:hAnsi="Times New Roman"/>
          <w:sz w:val="22"/>
          <w:szCs w:val="22"/>
        </w:rPr>
        <w:t>d</w:t>
      </w:r>
      <w:r w:rsidRPr="00334BC2">
        <w:rPr>
          <w:rFonts w:ascii="Times New Roman" w:hAnsi="Times New Roman"/>
          <w:sz w:val="22"/>
          <w:szCs w:val="22"/>
        </w:rPr>
        <w:t xml:space="preserve">iseño y </w:t>
      </w:r>
      <w:r w:rsidR="00413CDE" w:rsidRPr="00334BC2">
        <w:rPr>
          <w:rFonts w:ascii="Times New Roman" w:hAnsi="Times New Roman"/>
          <w:sz w:val="22"/>
          <w:szCs w:val="22"/>
        </w:rPr>
        <w:t>p</w:t>
      </w:r>
      <w:r w:rsidRPr="00334BC2">
        <w:rPr>
          <w:rFonts w:ascii="Times New Roman" w:hAnsi="Times New Roman"/>
          <w:sz w:val="22"/>
          <w:szCs w:val="22"/>
        </w:rPr>
        <w:t>ersonalización de</w:t>
      </w:r>
      <w:r w:rsidR="00BF56BD" w:rsidRPr="00334BC2">
        <w:rPr>
          <w:rFonts w:ascii="Times New Roman" w:hAnsi="Times New Roman"/>
          <w:sz w:val="22"/>
          <w:szCs w:val="22"/>
        </w:rPr>
        <w:t>l</w:t>
      </w:r>
      <w:r w:rsidRPr="00334BC2">
        <w:rPr>
          <w:rFonts w:ascii="Times New Roman" w:hAnsi="Times New Roman"/>
          <w:sz w:val="22"/>
          <w:szCs w:val="22"/>
        </w:rPr>
        <w:t xml:space="preserve"> </w:t>
      </w:r>
      <w:r w:rsidR="00413CDE" w:rsidRPr="00334BC2">
        <w:rPr>
          <w:rFonts w:ascii="Times New Roman" w:hAnsi="Times New Roman"/>
          <w:sz w:val="22"/>
          <w:szCs w:val="22"/>
        </w:rPr>
        <w:t>s</w:t>
      </w:r>
      <w:r w:rsidRPr="00334BC2">
        <w:rPr>
          <w:rFonts w:ascii="Times New Roman" w:hAnsi="Times New Roman"/>
          <w:sz w:val="22"/>
          <w:szCs w:val="22"/>
        </w:rPr>
        <w:t>istema</w:t>
      </w:r>
      <w:bookmarkEnd w:id="621"/>
      <w:bookmarkEnd w:id="622"/>
      <w:bookmarkEnd w:id="623"/>
      <w:bookmarkEnd w:id="624"/>
    </w:p>
    <w:p w14:paraId="0B70D103" w14:textId="77777777" w:rsidR="002A0824" w:rsidRPr="00334BC2" w:rsidRDefault="002A0824" w:rsidP="002A0824">
      <w:pPr>
        <w:ind w:left="993" w:right="41" w:hanging="567"/>
        <w:rPr>
          <w:sz w:val="22"/>
          <w:szCs w:val="22"/>
        </w:rPr>
      </w:pPr>
      <w:bookmarkStart w:id="625" w:name="_Toc454958724"/>
      <w:bookmarkStart w:id="626" w:name="_Toc476310099"/>
      <w:bookmarkStart w:id="627" w:name="_Toc482896428"/>
      <w:bookmarkStart w:id="628" w:name="_Toc488944446"/>
      <w:r w:rsidRPr="00334BC2">
        <w:rPr>
          <w:sz w:val="22"/>
          <w:szCs w:val="22"/>
        </w:rPr>
        <w:t xml:space="preserve">2.1.1. </w:t>
      </w:r>
      <w:r w:rsidRPr="00334BC2">
        <w:rPr>
          <w:sz w:val="22"/>
          <w:szCs w:val="22"/>
        </w:rPr>
        <w:tab/>
        <w:t>El Proveedor DEBERÁ realizar las siguientes actividades de análisis y diseño utilizando una metodología formal de análisis o desarrollo de sistemas con las siguientes actividades principales y productos de diseño.</w:t>
      </w:r>
    </w:p>
    <w:p w14:paraId="020F0D93" w14:textId="77777777" w:rsidR="002A0824" w:rsidRPr="00334BC2" w:rsidRDefault="002A0824" w:rsidP="002A0824">
      <w:pPr>
        <w:ind w:left="2160" w:right="41" w:hanging="720"/>
        <w:rPr>
          <w:sz w:val="22"/>
          <w:szCs w:val="22"/>
        </w:rPr>
      </w:pPr>
      <w:r w:rsidRPr="00334BC2">
        <w:rPr>
          <w:sz w:val="22"/>
          <w:szCs w:val="22"/>
        </w:rPr>
        <w:t xml:space="preserve">2.1.1.1. </w:t>
      </w:r>
      <w:r w:rsidRPr="00334BC2">
        <w:rPr>
          <w:sz w:val="22"/>
          <w:szCs w:val="22"/>
          <w:u w:val="single"/>
        </w:rPr>
        <w:t>Análisis detallado</w:t>
      </w:r>
      <w:r w:rsidRPr="00334BC2">
        <w:rPr>
          <w:sz w:val="22"/>
          <w:szCs w:val="22"/>
        </w:rPr>
        <w:t>: El servicio de implementación contemplará los siguientes aspectos:</w:t>
      </w:r>
    </w:p>
    <w:p w14:paraId="16887DB2" w14:textId="77777777" w:rsidR="002A0824" w:rsidRPr="00334BC2" w:rsidRDefault="002A0824" w:rsidP="002A0824">
      <w:pPr>
        <w:pStyle w:val="Prrafodelista"/>
        <w:numPr>
          <w:ilvl w:val="1"/>
          <w:numId w:val="112"/>
        </w:numPr>
        <w:ind w:left="2460" w:right="4" w:hanging="333"/>
        <w:rPr>
          <w:sz w:val="22"/>
          <w:szCs w:val="22"/>
        </w:rPr>
      </w:pPr>
      <w:r w:rsidRPr="00334BC2">
        <w:rPr>
          <w:sz w:val="22"/>
          <w:szCs w:val="22"/>
        </w:rPr>
        <w:t>El Proveedor realizará el levantamiento y automatización de procesos.</w:t>
      </w:r>
    </w:p>
    <w:p w14:paraId="0D4ADF79" w14:textId="77777777" w:rsidR="002A0824" w:rsidRPr="00334BC2" w:rsidRDefault="002A0824" w:rsidP="002A0824">
      <w:pPr>
        <w:pStyle w:val="Prrafodelista"/>
        <w:numPr>
          <w:ilvl w:val="1"/>
          <w:numId w:val="112"/>
        </w:numPr>
        <w:ind w:left="2460" w:right="4" w:hanging="333"/>
        <w:rPr>
          <w:sz w:val="22"/>
          <w:szCs w:val="22"/>
        </w:rPr>
      </w:pPr>
      <w:r w:rsidRPr="00334BC2">
        <w:rPr>
          <w:sz w:val="22"/>
          <w:szCs w:val="22"/>
        </w:rPr>
        <w:t>El Proveedor DEBERÁ implementar una solución integral (hardware y software) que permita la gestión de información del sector de hidrocarburos.</w:t>
      </w:r>
    </w:p>
    <w:p w14:paraId="0C6BEC38" w14:textId="77777777" w:rsidR="002A0824" w:rsidRPr="00334BC2" w:rsidRDefault="002A0824" w:rsidP="002A0824">
      <w:pPr>
        <w:pStyle w:val="Prrafodelista"/>
        <w:numPr>
          <w:ilvl w:val="1"/>
          <w:numId w:val="112"/>
        </w:numPr>
        <w:ind w:left="2460" w:right="4" w:hanging="333"/>
        <w:rPr>
          <w:sz w:val="22"/>
          <w:szCs w:val="22"/>
        </w:rPr>
      </w:pPr>
      <w:r w:rsidRPr="00334BC2">
        <w:rPr>
          <w:sz w:val="22"/>
          <w:szCs w:val="22"/>
        </w:rPr>
        <w:t>El Proveedor DEBERÁ migrar la información existente a la nueva plataforma tecnológica.</w:t>
      </w:r>
    </w:p>
    <w:p w14:paraId="2351C9DB" w14:textId="77777777" w:rsidR="002A0824" w:rsidRPr="00334BC2" w:rsidRDefault="002A0824" w:rsidP="002A0824">
      <w:pPr>
        <w:pStyle w:val="Prrafodelista"/>
        <w:numPr>
          <w:ilvl w:val="1"/>
          <w:numId w:val="112"/>
        </w:numPr>
        <w:ind w:left="2460" w:right="4" w:hanging="333"/>
        <w:rPr>
          <w:sz w:val="22"/>
          <w:szCs w:val="22"/>
        </w:rPr>
      </w:pPr>
      <w:r w:rsidRPr="00334BC2">
        <w:rPr>
          <w:sz w:val="22"/>
          <w:szCs w:val="22"/>
        </w:rPr>
        <w:t>El Proveedor realizará la integración de la solución tecnológica con las plataformas de información existentes utilizadas por el Ministerio de Energía y Minas y sus entidades adscritas.</w:t>
      </w:r>
    </w:p>
    <w:p w14:paraId="13B9A22A" w14:textId="77777777" w:rsidR="002A0824" w:rsidRPr="00334BC2" w:rsidRDefault="002A0824" w:rsidP="002A0824">
      <w:pPr>
        <w:pStyle w:val="Prrafodelista"/>
        <w:numPr>
          <w:ilvl w:val="1"/>
          <w:numId w:val="112"/>
        </w:numPr>
        <w:ind w:left="2460" w:right="4" w:hanging="333"/>
        <w:rPr>
          <w:sz w:val="22"/>
          <w:szCs w:val="22"/>
        </w:rPr>
      </w:pPr>
      <w:r w:rsidRPr="00334BC2">
        <w:rPr>
          <w:sz w:val="22"/>
          <w:szCs w:val="22"/>
        </w:rPr>
        <w:t>El Proveedor DEBERÁ mejorar las capacidades técnicas y operativas.</w:t>
      </w:r>
    </w:p>
    <w:p w14:paraId="538EE34C" w14:textId="77777777" w:rsidR="002A0824" w:rsidRPr="00334BC2" w:rsidRDefault="002A0824" w:rsidP="002A0824">
      <w:pPr>
        <w:pStyle w:val="Prrafodelista"/>
        <w:numPr>
          <w:ilvl w:val="1"/>
          <w:numId w:val="112"/>
        </w:numPr>
        <w:ind w:left="2460" w:right="4" w:hanging="333"/>
        <w:rPr>
          <w:sz w:val="22"/>
          <w:szCs w:val="22"/>
        </w:rPr>
      </w:pPr>
      <w:r w:rsidRPr="00334BC2">
        <w:rPr>
          <w:sz w:val="22"/>
          <w:szCs w:val="22"/>
        </w:rPr>
        <w:t>El Proveedor realizará la digitalización de la información del BIPE de formatos físicos a formatos digitales.</w:t>
      </w:r>
    </w:p>
    <w:p w14:paraId="2BB2C3BC" w14:textId="77777777" w:rsidR="002A0824" w:rsidRPr="00334BC2" w:rsidRDefault="002A0824" w:rsidP="002A0824">
      <w:pPr>
        <w:pStyle w:val="Prrafodelista"/>
        <w:numPr>
          <w:ilvl w:val="1"/>
          <w:numId w:val="112"/>
        </w:numPr>
        <w:ind w:left="2460" w:right="4" w:hanging="333"/>
        <w:rPr>
          <w:sz w:val="22"/>
          <w:szCs w:val="22"/>
        </w:rPr>
      </w:pPr>
      <w:r w:rsidRPr="00334BC2">
        <w:rPr>
          <w:sz w:val="22"/>
          <w:szCs w:val="22"/>
        </w:rPr>
        <w:t xml:space="preserve">El Proveedor </w:t>
      </w:r>
      <w:r w:rsidRPr="00334BC2">
        <w:rPr>
          <w:iCs/>
          <w:sz w:val="22"/>
          <w:szCs w:val="22"/>
        </w:rPr>
        <w:t xml:space="preserve">garantizar la sostenibilidad durante el período contractual del Sistema de Gestión Integral de información técnica de Hidrocarburos y brindar los mecanismos que garanticen el principio de vigencia tecnológica de acuerdo al Artículo 8 del Decreto Ejecutivo Nro. 1515 de 15 de mayo de 2013. </w:t>
      </w:r>
      <w:r w:rsidRPr="00334BC2">
        <w:rPr>
          <w:sz w:val="22"/>
          <w:szCs w:val="22"/>
        </w:rPr>
        <w:t xml:space="preserve"> (Refiérase: Anexo 17).</w:t>
      </w:r>
    </w:p>
    <w:p w14:paraId="040BD712" w14:textId="77777777" w:rsidR="002A0824" w:rsidRPr="00334BC2" w:rsidRDefault="002A0824" w:rsidP="002A0824">
      <w:pPr>
        <w:pStyle w:val="Prrafodelista"/>
        <w:ind w:left="2460" w:right="4"/>
        <w:rPr>
          <w:sz w:val="22"/>
          <w:szCs w:val="22"/>
        </w:rPr>
      </w:pPr>
    </w:p>
    <w:p w14:paraId="554683DC" w14:textId="77777777" w:rsidR="002A0824" w:rsidRPr="00334BC2" w:rsidRDefault="002A0824" w:rsidP="002A0824">
      <w:pPr>
        <w:pStyle w:val="Prrafodelista"/>
        <w:tabs>
          <w:tab w:val="left" w:pos="426"/>
        </w:tabs>
        <w:suppressAutoHyphens w:val="0"/>
        <w:spacing w:after="0"/>
        <w:ind w:left="1843"/>
        <w:rPr>
          <w:b/>
          <w:sz w:val="22"/>
          <w:szCs w:val="22"/>
        </w:rPr>
      </w:pPr>
      <w:r w:rsidRPr="00334BC2">
        <w:rPr>
          <w:b/>
          <w:sz w:val="22"/>
          <w:szCs w:val="22"/>
        </w:rPr>
        <w:t>Levantamiento y automatización de procesos</w:t>
      </w:r>
    </w:p>
    <w:p w14:paraId="0D3D8337" w14:textId="77777777" w:rsidR="002A0824" w:rsidRPr="00334BC2" w:rsidRDefault="002A0824" w:rsidP="002A0824">
      <w:pPr>
        <w:tabs>
          <w:tab w:val="left" w:pos="426"/>
        </w:tabs>
        <w:suppressAutoHyphens w:val="0"/>
        <w:spacing w:after="0"/>
        <w:ind w:left="1843"/>
        <w:rPr>
          <w:sz w:val="22"/>
          <w:szCs w:val="22"/>
        </w:rPr>
      </w:pPr>
    </w:p>
    <w:p w14:paraId="0BDF84DD" w14:textId="77777777" w:rsidR="002A0824" w:rsidRPr="00334BC2" w:rsidRDefault="002A0824" w:rsidP="002A0824">
      <w:pPr>
        <w:tabs>
          <w:tab w:val="left" w:pos="426"/>
        </w:tabs>
        <w:suppressAutoHyphens w:val="0"/>
        <w:spacing w:after="0"/>
        <w:ind w:left="1843"/>
        <w:rPr>
          <w:sz w:val="22"/>
          <w:szCs w:val="22"/>
        </w:rPr>
      </w:pPr>
      <w:r w:rsidRPr="00334BC2">
        <w:rPr>
          <w:sz w:val="22"/>
          <w:szCs w:val="22"/>
        </w:rPr>
        <w:t>El levantamiento y automatización de procesos involucra:</w:t>
      </w:r>
    </w:p>
    <w:p w14:paraId="18F8C863" w14:textId="77777777" w:rsidR="002A0824" w:rsidRPr="00334BC2" w:rsidRDefault="002A0824" w:rsidP="002A0824">
      <w:pPr>
        <w:tabs>
          <w:tab w:val="left" w:pos="426"/>
        </w:tabs>
        <w:suppressAutoHyphens w:val="0"/>
        <w:spacing w:after="0"/>
        <w:ind w:left="1843"/>
        <w:rPr>
          <w:sz w:val="22"/>
          <w:szCs w:val="22"/>
        </w:rPr>
      </w:pPr>
    </w:p>
    <w:p w14:paraId="1B2C36FD" w14:textId="77777777" w:rsidR="002A0824" w:rsidRPr="00334BC2" w:rsidRDefault="002A0824" w:rsidP="002A0824">
      <w:pPr>
        <w:pStyle w:val="Prrafodelista"/>
        <w:numPr>
          <w:ilvl w:val="1"/>
          <w:numId w:val="112"/>
        </w:numPr>
        <w:ind w:left="2460" w:right="4" w:hanging="333"/>
        <w:rPr>
          <w:sz w:val="22"/>
          <w:szCs w:val="22"/>
        </w:rPr>
      </w:pPr>
      <w:r w:rsidRPr="00334BC2">
        <w:rPr>
          <w:sz w:val="22"/>
          <w:szCs w:val="22"/>
        </w:rPr>
        <w:t xml:space="preserve">Revisión, mejora y automatización de los procesos de gestión de información del actual BIPE (7 procesos. Refiérase: Anexos  1, 2, 3, 5, 7, 8 y 10). </w:t>
      </w:r>
    </w:p>
    <w:p w14:paraId="0A464428" w14:textId="77777777" w:rsidR="002A0824" w:rsidRPr="00334BC2" w:rsidRDefault="002A0824" w:rsidP="002A0824">
      <w:pPr>
        <w:pStyle w:val="Prrafodelista"/>
        <w:numPr>
          <w:ilvl w:val="1"/>
          <w:numId w:val="112"/>
        </w:numPr>
        <w:ind w:left="2460" w:right="4" w:hanging="333"/>
        <w:rPr>
          <w:sz w:val="22"/>
          <w:szCs w:val="22"/>
        </w:rPr>
      </w:pPr>
      <w:r w:rsidRPr="00334BC2">
        <w:rPr>
          <w:sz w:val="22"/>
          <w:szCs w:val="22"/>
        </w:rPr>
        <w:t>Levantamiento, optimización y automatización de procesos estratégicos de la gestión del Viceministerio de Hidrocarburos (10 procesos. Refiérase: Anexos  12 y 13).</w:t>
      </w:r>
    </w:p>
    <w:p w14:paraId="44B16781" w14:textId="77777777" w:rsidR="002A0824" w:rsidRPr="00334BC2" w:rsidRDefault="002A0824" w:rsidP="002A0824">
      <w:pPr>
        <w:pStyle w:val="Prrafodelista"/>
        <w:numPr>
          <w:ilvl w:val="1"/>
          <w:numId w:val="112"/>
        </w:numPr>
        <w:ind w:left="2460" w:right="4" w:hanging="333"/>
        <w:rPr>
          <w:sz w:val="22"/>
          <w:szCs w:val="22"/>
        </w:rPr>
      </w:pPr>
      <w:r w:rsidRPr="00334BC2">
        <w:rPr>
          <w:sz w:val="22"/>
          <w:szCs w:val="22"/>
        </w:rPr>
        <w:t>Levantamiento, optimización y automatización de procesos necesarios que permitan la interoperabilidad con las plataformas de información existentes utilizadas por el Ministerio de Energía y Minas y sus entidades adscritas.</w:t>
      </w:r>
    </w:p>
    <w:p w14:paraId="64DCA9CF" w14:textId="77777777" w:rsidR="002A0824" w:rsidRPr="00334BC2" w:rsidRDefault="002A0824" w:rsidP="002A0824">
      <w:pPr>
        <w:tabs>
          <w:tab w:val="left" w:pos="426"/>
        </w:tabs>
        <w:suppressAutoHyphens w:val="0"/>
        <w:spacing w:after="0"/>
        <w:ind w:left="1843"/>
        <w:rPr>
          <w:sz w:val="22"/>
          <w:szCs w:val="22"/>
        </w:rPr>
      </w:pPr>
    </w:p>
    <w:p w14:paraId="006B6443" w14:textId="77777777" w:rsidR="002A0824" w:rsidRPr="00334BC2" w:rsidRDefault="002A0824" w:rsidP="002A0824">
      <w:pPr>
        <w:pStyle w:val="Prrafodelista"/>
        <w:tabs>
          <w:tab w:val="left" w:pos="426"/>
        </w:tabs>
        <w:suppressAutoHyphens w:val="0"/>
        <w:spacing w:after="0"/>
        <w:ind w:left="1843"/>
        <w:rPr>
          <w:b/>
          <w:sz w:val="22"/>
          <w:szCs w:val="22"/>
        </w:rPr>
      </w:pPr>
      <w:r w:rsidRPr="00334BC2">
        <w:rPr>
          <w:b/>
          <w:sz w:val="22"/>
          <w:szCs w:val="22"/>
        </w:rPr>
        <w:t>Implementación de una solución integral (hardware y software) que permita la gestión de información del sector de hidrocarburos.</w:t>
      </w:r>
    </w:p>
    <w:p w14:paraId="32F20DB2" w14:textId="77777777" w:rsidR="002A0824" w:rsidRPr="00334BC2" w:rsidRDefault="002A0824" w:rsidP="002A0824">
      <w:pPr>
        <w:pStyle w:val="Prrafodelista"/>
        <w:tabs>
          <w:tab w:val="left" w:pos="426"/>
        </w:tabs>
        <w:suppressAutoHyphens w:val="0"/>
        <w:spacing w:after="0"/>
        <w:ind w:left="1843"/>
        <w:rPr>
          <w:sz w:val="22"/>
          <w:szCs w:val="22"/>
        </w:rPr>
      </w:pPr>
    </w:p>
    <w:p w14:paraId="0B0437B7" w14:textId="77777777" w:rsidR="002A0824" w:rsidRPr="00334BC2" w:rsidRDefault="002A0824" w:rsidP="002A0824">
      <w:pPr>
        <w:tabs>
          <w:tab w:val="left" w:pos="426"/>
        </w:tabs>
        <w:suppressAutoHyphens w:val="0"/>
        <w:spacing w:after="0"/>
        <w:ind w:left="1843"/>
        <w:rPr>
          <w:sz w:val="22"/>
          <w:szCs w:val="22"/>
        </w:rPr>
      </w:pPr>
      <w:r w:rsidRPr="00334BC2">
        <w:rPr>
          <w:sz w:val="22"/>
          <w:szCs w:val="22"/>
        </w:rPr>
        <w:t>La Implementación de una solución integral involucra:</w:t>
      </w:r>
    </w:p>
    <w:p w14:paraId="3BDA227D" w14:textId="77777777" w:rsidR="002A0824" w:rsidRPr="00334BC2" w:rsidRDefault="002A0824" w:rsidP="002A0824">
      <w:pPr>
        <w:tabs>
          <w:tab w:val="left" w:pos="426"/>
        </w:tabs>
        <w:suppressAutoHyphens w:val="0"/>
        <w:spacing w:after="0"/>
        <w:ind w:left="1843"/>
        <w:rPr>
          <w:sz w:val="22"/>
          <w:szCs w:val="22"/>
        </w:rPr>
      </w:pPr>
    </w:p>
    <w:p w14:paraId="3A69DDAE" w14:textId="77777777" w:rsidR="002A0824" w:rsidRPr="00334BC2" w:rsidRDefault="002A0824" w:rsidP="002A0824">
      <w:pPr>
        <w:pStyle w:val="Prrafodelista"/>
        <w:numPr>
          <w:ilvl w:val="1"/>
          <w:numId w:val="112"/>
        </w:numPr>
        <w:ind w:left="2460" w:right="4" w:hanging="333"/>
        <w:rPr>
          <w:sz w:val="22"/>
          <w:szCs w:val="22"/>
        </w:rPr>
      </w:pPr>
      <w:r w:rsidRPr="00334BC2">
        <w:rPr>
          <w:sz w:val="22"/>
          <w:szCs w:val="22"/>
        </w:rPr>
        <w:t>El despliegue de la infraestructura tecnológica necesaria para el funcionamiento del Sistema integrado de gestión de información.</w:t>
      </w:r>
    </w:p>
    <w:p w14:paraId="0A6A2A4A" w14:textId="77777777" w:rsidR="002A0824" w:rsidRPr="00334BC2" w:rsidRDefault="002A0824" w:rsidP="002A0824">
      <w:pPr>
        <w:pStyle w:val="Prrafodelista"/>
        <w:numPr>
          <w:ilvl w:val="1"/>
          <w:numId w:val="112"/>
        </w:numPr>
        <w:ind w:left="2460" w:right="4" w:hanging="333"/>
        <w:rPr>
          <w:sz w:val="22"/>
          <w:szCs w:val="22"/>
        </w:rPr>
      </w:pPr>
      <w:r w:rsidRPr="00334BC2">
        <w:rPr>
          <w:sz w:val="22"/>
          <w:szCs w:val="22"/>
        </w:rPr>
        <w:t>El diseño, customización y/o implementación de los sistemas informáticos y software necesarios para la automatización de los procesos relacionadas a la gestión de información del sector de hidrocarburos.</w:t>
      </w:r>
    </w:p>
    <w:p w14:paraId="25E516B3" w14:textId="77777777" w:rsidR="002A0824" w:rsidRPr="00334BC2" w:rsidRDefault="002A0824" w:rsidP="002A0824">
      <w:pPr>
        <w:pStyle w:val="Prrafodelista"/>
        <w:numPr>
          <w:ilvl w:val="1"/>
          <w:numId w:val="112"/>
        </w:numPr>
        <w:ind w:left="2460" w:right="4" w:hanging="333"/>
        <w:rPr>
          <w:sz w:val="22"/>
          <w:szCs w:val="22"/>
        </w:rPr>
      </w:pPr>
      <w:r w:rsidRPr="00334BC2">
        <w:rPr>
          <w:sz w:val="22"/>
          <w:szCs w:val="22"/>
        </w:rPr>
        <w:t xml:space="preserve">Implementación de una infraestructura tecnológica de gran capacidad y software especializado para obtención de respaldos de información a medios externos (cintas). </w:t>
      </w:r>
    </w:p>
    <w:p w14:paraId="60A4A53F" w14:textId="77777777" w:rsidR="002A0824" w:rsidRPr="00334BC2" w:rsidRDefault="002A0824" w:rsidP="002A0824">
      <w:pPr>
        <w:pStyle w:val="Prrafodelista"/>
        <w:numPr>
          <w:ilvl w:val="1"/>
          <w:numId w:val="112"/>
        </w:numPr>
        <w:ind w:left="2460" w:right="4" w:hanging="333"/>
        <w:rPr>
          <w:sz w:val="22"/>
          <w:szCs w:val="22"/>
        </w:rPr>
      </w:pPr>
      <w:r w:rsidRPr="00334BC2">
        <w:rPr>
          <w:sz w:val="22"/>
          <w:szCs w:val="22"/>
        </w:rPr>
        <w:t>Implementación de una infraestructura de redes y comunicaciones adecuada, que permita tanto la interoperabilidad entre los diferentes componentes de la solución con los sistemas de información de las entidades adscritas, así como con los usuarios del Sistema integrado a través de Internet.</w:t>
      </w:r>
    </w:p>
    <w:p w14:paraId="27644206" w14:textId="77777777" w:rsidR="002A0824" w:rsidRPr="00334BC2" w:rsidRDefault="002A0824" w:rsidP="002A0824">
      <w:pPr>
        <w:pStyle w:val="Prrafodelista"/>
        <w:numPr>
          <w:ilvl w:val="1"/>
          <w:numId w:val="112"/>
        </w:numPr>
        <w:ind w:left="2460" w:right="4" w:hanging="333"/>
        <w:rPr>
          <w:sz w:val="22"/>
          <w:szCs w:val="22"/>
        </w:rPr>
      </w:pPr>
      <w:r w:rsidRPr="00334BC2">
        <w:rPr>
          <w:sz w:val="22"/>
          <w:szCs w:val="22"/>
        </w:rPr>
        <w:t>Implementación de una infraestructura de seguridad perimetral que permita garantizar la seguridad, enrutamientos, publicaciones y demás necesarios en el perímetro entre la LAN y WAN.</w:t>
      </w:r>
    </w:p>
    <w:p w14:paraId="4C459561" w14:textId="77777777" w:rsidR="002A0824" w:rsidRPr="00334BC2" w:rsidRDefault="002A0824" w:rsidP="002A0824">
      <w:pPr>
        <w:pStyle w:val="Prrafodelista"/>
        <w:numPr>
          <w:ilvl w:val="1"/>
          <w:numId w:val="112"/>
        </w:numPr>
        <w:ind w:left="2460" w:right="4" w:hanging="333"/>
        <w:rPr>
          <w:sz w:val="22"/>
          <w:szCs w:val="22"/>
        </w:rPr>
      </w:pPr>
      <w:r w:rsidRPr="00334BC2">
        <w:rPr>
          <w:sz w:val="22"/>
          <w:szCs w:val="22"/>
        </w:rPr>
        <w:t>El despliegue e instalación de los sistemas y/o software, deberá registrarse mediante tutoriales que incluyan grabaciones de video, que permitan evidenciar el paso a paso desde el inicio hasta el final de su implementación.</w:t>
      </w:r>
    </w:p>
    <w:p w14:paraId="248082BB" w14:textId="77777777" w:rsidR="002A0824" w:rsidRPr="00334BC2" w:rsidRDefault="002A0824" w:rsidP="002A0824">
      <w:pPr>
        <w:tabs>
          <w:tab w:val="left" w:pos="426"/>
        </w:tabs>
        <w:suppressAutoHyphens w:val="0"/>
        <w:spacing w:after="0"/>
        <w:ind w:left="1843"/>
        <w:rPr>
          <w:sz w:val="22"/>
          <w:szCs w:val="22"/>
        </w:rPr>
      </w:pPr>
    </w:p>
    <w:p w14:paraId="71240743" w14:textId="77777777" w:rsidR="002A0824" w:rsidRPr="00334BC2" w:rsidRDefault="002A0824" w:rsidP="002A0824">
      <w:pPr>
        <w:pStyle w:val="Prrafodelista"/>
        <w:tabs>
          <w:tab w:val="left" w:pos="426"/>
        </w:tabs>
        <w:suppressAutoHyphens w:val="0"/>
        <w:spacing w:after="0"/>
        <w:ind w:left="1843"/>
        <w:rPr>
          <w:b/>
          <w:sz w:val="22"/>
          <w:szCs w:val="22"/>
        </w:rPr>
      </w:pPr>
      <w:r w:rsidRPr="00334BC2">
        <w:rPr>
          <w:b/>
          <w:sz w:val="22"/>
          <w:szCs w:val="22"/>
        </w:rPr>
        <w:t>Migración de la información existente a la nueva plataforma tecnológica.</w:t>
      </w:r>
    </w:p>
    <w:p w14:paraId="0E37928C" w14:textId="77777777" w:rsidR="002A0824" w:rsidRPr="00334BC2" w:rsidRDefault="002A0824" w:rsidP="002A0824">
      <w:pPr>
        <w:tabs>
          <w:tab w:val="left" w:pos="426"/>
        </w:tabs>
        <w:suppressAutoHyphens w:val="0"/>
        <w:spacing w:after="0"/>
        <w:ind w:left="1843"/>
        <w:rPr>
          <w:sz w:val="22"/>
          <w:szCs w:val="22"/>
        </w:rPr>
      </w:pPr>
    </w:p>
    <w:p w14:paraId="04FDCC6B" w14:textId="77777777" w:rsidR="002A0824" w:rsidRPr="00334BC2" w:rsidRDefault="002A0824" w:rsidP="002A0824">
      <w:pPr>
        <w:tabs>
          <w:tab w:val="left" w:pos="426"/>
        </w:tabs>
        <w:suppressAutoHyphens w:val="0"/>
        <w:spacing w:after="0"/>
        <w:ind w:left="1843"/>
        <w:rPr>
          <w:sz w:val="22"/>
          <w:szCs w:val="22"/>
        </w:rPr>
      </w:pPr>
      <w:r w:rsidRPr="00334BC2">
        <w:rPr>
          <w:sz w:val="22"/>
          <w:szCs w:val="22"/>
        </w:rPr>
        <w:t>La migración involucra:</w:t>
      </w:r>
    </w:p>
    <w:p w14:paraId="1797EA42" w14:textId="77777777" w:rsidR="002A0824" w:rsidRPr="00334BC2" w:rsidRDefault="002A0824" w:rsidP="002A0824">
      <w:pPr>
        <w:tabs>
          <w:tab w:val="left" w:pos="426"/>
        </w:tabs>
        <w:suppressAutoHyphens w:val="0"/>
        <w:spacing w:after="0"/>
        <w:ind w:left="1843"/>
        <w:rPr>
          <w:sz w:val="22"/>
          <w:szCs w:val="22"/>
        </w:rPr>
      </w:pPr>
    </w:p>
    <w:p w14:paraId="3A02A118" w14:textId="77777777" w:rsidR="002A0824" w:rsidRPr="00334BC2" w:rsidRDefault="002A0824" w:rsidP="002A0824">
      <w:pPr>
        <w:pStyle w:val="Prrafodelista"/>
        <w:numPr>
          <w:ilvl w:val="1"/>
          <w:numId w:val="112"/>
        </w:numPr>
        <w:ind w:left="2460" w:right="4" w:hanging="333"/>
        <w:rPr>
          <w:sz w:val="22"/>
          <w:szCs w:val="22"/>
        </w:rPr>
      </w:pPr>
      <w:r w:rsidRPr="00334BC2">
        <w:rPr>
          <w:sz w:val="22"/>
          <w:szCs w:val="22"/>
        </w:rPr>
        <w:t>Levantamiento de inventario de información existente en el actual BIPE.</w:t>
      </w:r>
    </w:p>
    <w:p w14:paraId="11EAFBA0" w14:textId="77777777" w:rsidR="002A0824" w:rsidRPr="00334BC2" w:rsidRDefault="002A0824" w:rsidP="002A0824">
      <w:pPr>
        <w:pStyle w:val="Prrafodelista"/>
        <w:numPr>
          <w:ilvl w:val="1"/>
          <w:numId w:val="112"/>
        </w:numPr>
        <w:ind w:left="2460" w:right="4" w:hanging="333"/>
        <w:rPr>
          <w:sz w:val="22"/>
          <w:szCs w:val="22"/>
        </w:rPr>
      </w:pPr>
      <w:r w:rsidRPr="00334BC2">
        <w:rPr>
          <w:sz w:val="22"/>
          <w:szCs w:val="22"/>
        </w:rPr>
        <w:t>Despliegue de la arquitectura necesaria (hardware y software) que permita la migración exitosa de la información inventariada al modelo de datos propuesto para la implementación del BIPE 4.0.</w:t>
      </w:r>
    </w:p>
    <w:p w14:paraId="7EC3DDCC" w14:textId="77777777" w:rsidR="002A0824" w:rsidRPr="00334BC2" w:rsidRDefault="002A0824" w:rsidP="002A0824">
      <w:pPr>
        <w:pStyle w:val="Prrafodelista"/>
        <w:numPr>
          <w:ilvl w:val="1"/>
          <w:numId w:val="112"/>
        </w:numPr>
        <w:ind w:left="2460" w:right="4" w:hanging="333"/>
        <w:rPr>
          <w:sz w:val="22"/>
          <w:szCs w:val="22"/>
        </w:rPr>
      </w:pPr>
      <w:r w:rsidRPr="00334BC2">
        <w:rPr>
          <w:sz w:val="22"/>
          <w:szCs w:val="22"/>
        </w:rPr>
        <w:t>La migración de la información existente hacia la nueva plataforma de gestión de información.</w:t>
      </w:r>
    </w:p>
    <w:p w14:paraId="3B20CF8C" w14:textId="77777777" w:rsidR="002A0824" w:rsidRPr="00334BC2" w:rsidRDefault="002A0824" w:rsidP="002A0824">
      <w:pPr>
        <w:pStyle w:val="Prrafodelista"/>
        <w:ind w:left="2460" w:right="4"/>
        <w:rPr>
          <w:i/>
          <w:sz w:val="22"/>
          <w:szCs w:val="22"/>
        </w:rPr>
      </w:pPr>
    </w:p>
    <w:p w14:paraId="74C7122F" w14:textId="77777777" w:rsidR="002A0824" w:rsidRPr="00334BC2" w:rsidRDefault="002A0824" w:rsidP="002A0824">
      <w:pPr>
        <w:pStyle w:val="Prrafodelista"/>
        <w:tabs>
          <w:tab w:val="left" w:pos="426"/>
        </w:tabs>
        <w:suppressAutoHyphens w:val="0"/>
        <w:spacing w:after="0"/>
        <w:ind w:left="1701"/>
        <w:rPr>
          <w:b/>
          <w:sz w:val="22"/>
          <w:szCs w:val="22"/>
        </w:rPr>
      </w:pPr>
      <w:r w:rsidRPr="00334BC2">
        <w:rPr>
          <w:b/>
          <w:sz w:val="22"/>
          <w:szCs w:val="22"/>
        </w:rPr>
        <w:t>Mejora de capacidad técnica y operativa.</w:t>
      </w:r>
    </w:p>
    <w:p w14:paraId="14119D99" w14:textId="77777777" w:rsidR="002A0824" w:rsidRPr="00334BC2" w:rsidRDefault="002A0824" w:rsidP="002A0824">
      <w:pPr>
        <w:tabs>
          <w:tab w:val="left" w:pos="426"/>
        </w:tabs>
        <w:suppressAutoHyphens w:val="0"/>
        <w:spacing w:after="0"/>
        <w:rPr>
          <w:sz w:val="22"/>
          <w:szCs w:val="22"/>
        </w:rPr>
      </w:pPr>
    </w:p>
    <w:p w14:paraId="02D7A843" w14:textId="77777777" w:rsidR="002A0824" w:rsidRPr="00334BC2" w:rsidRDefault="002A0824" w:rsidP="002A0824">
      <w:pPr>
        <w:tabs>
          <w:tab w:val="left" w:pos="426"/>
        </w:tabs>
        <w:suppressAutoHyphens w:val="0"/>
        <w:spacing w:after="0"/>
        <w:ind w:left="1843"/>
        <w:rPr>
          <w:sz w:val="22"/>
          <w:szCs w:val="22"/>
        </w:rPr>
      </w:pPr>
      <w:r w:rsidRPr="00334BC2">
        <w:rPr>
          <w:sz w:val="22"/>
          <w:szCs w:val="22"/>
        </w:rPr>
        <w:lastRenderedPageBreak/>
        <w:t>La mejora de la capacidad técnica y operativa involucra:</w:t>
      </w:r>
    </w:p>
    <w:p w14:paraId="265ED63A" w14:textId="77777777" w:rsidR="002A0824" w:rsidRPr="00334BC2" w:rsidRDefault="002A0824" w:rsidP="002A0824">
      <w:pPr>
        <w:tabs>
          <w:tab w:val="left" w:pos="426"/>
        </w:tabs>
        <w:suppressAutoHyphens w:val="0"/>
        <w:spacing w:after="0"/>
        <w:ind w:left="1843"/>
        <w:rPr>
          <w:sz w:val="22"/>
          <w:szCs w:val="22"/>
        </w:rPr>
      </w:pPr>
    </w:p>
    <w:p w14:paraId="1F4D3848" w14:textId="77777777" w:rsidR="002A0824" w:rsidRPr="00334BC2" w:rsidRDefault="002A0824" w:rsidP="002A0824">
      <w:pPr>
        <w:pStyle w:val="Prrafodelista"/>
        <w:numPr>
          <w:ilvl w:val="1"/>
          <w:numId w:val="112"/>
        </w:numPr>
        <w:ind w:left="2460" w:right="4" w:hanging="333"/>
        <w:rPr>
          <w:sz w:val="22"/>
          <w:szCs w:val="22"/>
        </w:rPr>
      </w:pPr>
      <w:r w:rsidRPr="00334BC2">
        <w:rPr>
          <w:sz w:val="22"/>
          <w:szCs w:val="22"/>
        </w:rPr>
        <w:t>Capacitación en el manejo del Sistema de Gestión Integral de Información técnica de hidrocarburos al personal de la Dirección de Análisis de Información Estratégica de Hidrocarburos - DAIEH.</w:t>
      </w:r>
    </w:p>
    <w:p w14:paraId="7074D807" w14:textId="77777777" w:rsidR="002A0824" w:rsidRPr="00334BC2" w:rsidRDefault="002A0824" w:rsidP="002A0824">
      <w:pPr>
        <w:pStyle w:val="Prrafodelista"/>
        <w:numPr>
          <w:ilvl w:val="1"/>
          <w:numId w:val="112"/>
        </w:numPr>
        <w:ind w:left="2460" w:right="4" w:hanging="333"/>
        <w:rPr>
          <w:sz w:val="22"/>
          <w:szCs w:val="22"/>
        </w:rPr>
      </w:pPr>
      <w:r w:rsidRPr="00334BC2">
        <w:rPr>
          <w:sz w:val="22"/>
          <w:szCs w:val="22"/>
        </w:rPr>
        <w:t>Capacitación especializada en la administración de todos los componentes de la infraestructura tecnológica al personal designado por el MEM.</w:t>
      </w:r>
    </w:p>
    <w:p w14:paraId="4D907562" w14:textId="77777777" w:rsidR="002A0824" w:rsidRPr="00334BC2" w:rsidRDefault="002A0824" w:rsidP="002A0824">
      <w:pPr>
        <w:pStyle w:val="Prrafodelista"/>
        <w:numPr>
          <w:ilvl w:val="1"/>
          <w:numId w:val="112"/>
        </w:numPr>
        <w:ind w:left="2460" w:right="4" w:hanging="333"/>
        <w:rPr>
          <w:sz w:val="22"/>
          <w:szCs w:val="22"/>
        </w:rPr>
      </w:pPr>
      <w:r w:rsidRPr="00334BC2">
        <w:rPr>
          <w:sz w:val="22"/>
          <w:szCs w:val="22"/>
        </w:rPr>
        <w:t>Provisión del equipamiento y software necesario para el correcto procesamiento de la información por parte de los técnicos de la Dirección de Análisis de Información Estratégica de Hidrocarburos.</w:t>
      </w:r>
    </w:p>
    <w:p w14:paraId="39F41FB9" w14:textId="77777777" w:rsidR="002A0824" w:rsidRPr="00334BC2" w:rsidRDefault="002A0824" w:rsidP="002A0824">
      <w:pPr>
        <w:pStyle w:val="Prrafodelista"/>
        <w:numPr>
          <w:ilvl w:val="1"/>
          <w:numId w:val="112"/>
        </w:numPr>
        <w:ind w:left="2460" w:right="4" w:hanging="333"/>
        <w:rPr>
          <w:sz w:val="22"/>
          <w:szCs w:val="22"/>
        </w:rPr>
      </w:pPr>
      <w:r w:rsidRPr="00334BC2">
        <w:rPr>
          <w:sz w:val="22"/>
          <w:szCs w:val="22"/>
        </w:rPr>
        <w:t>El personal técnico del MEM designados por la DAIEH y la DTIC DEBERÁN recibir por parte del Proveedor un conjunto de sesiones orientadas a introducirlos en el modelo de operación de la solución tecnológica implementada.  Este ciclo de formación será específico con una duración de mínimo 40 horas por cada proceso definido en los “Requerimientos Funcionales de la Solución”, así como en cada una de las herramientas de software y hardware utilizadas para la implementación de la solución tecnológica.</w:t>
      </w:r>
    </w:p>
    <w:p w14:paraId="6571BDFE" w14:textId="77777777" w:rsidR="002A0824" w:rsidRPr="00334BC2" w:rsidRDefault="002A0824" w:rsidP="002A0824">
      <w:pPr>
        <w:tabs>
          <w:tab w:val="left" w:pos="426"/>
        </w:tabs>
        <w:suppressAutoHyphens w:val="0"/>
        <w:spacing w:after="0"/>
        <w:rPr>
          <w:sz w:val="22"/>
          <w:szCs w:val="22"/>
        </w:rPr>
      </w:pPr>
    </w:p>
    <w:p w14:paraId="5792A58B" w14:textId="77777777" w:rsidR="002A0824" w:rsidRPr="00334BC2" w:rsidRDefault="002A0824" w:rsidP="002A0824">
      <w:pPr>
        <w:pStyle w:val="Prrafodelista"/>
        <w:tabs>
          <w:tab w:val="left" w:pos="426"/>
        </w:tabs>
        <w:suppressAutoHyphens w:val="0"/>
        <w:spacing w:after="0"/>
        <w:ind w:left="1080"/>
        <w:rPr>
          <w:b/>
          <w:sz w:val="22"/>
          <w:szCs w:val="22"/>
        </w:rPr>
      </w:pPr>
      <w:r w:rsidRPr="00334BC2">
        <w:rPr>
          <w:b/>
          <w:sz w:val="22"/>
          <w:szCs w:val="22"/>
        </w:rPr>
        <w:tab/>
        <w:t>Digitalización de la Información.</w:t>
      </w:r>
    </w:p>
    <w:p w14:paraId="2FE5B165" w14:textId="77777777" w:rsidR="002A0824" w:rsidRPr="00334BC2" w:rsidRDefault="002A0824" w:rsidP="002A0824">
      <w:pPr>
        <w:pStyle w:val="Prrafodelista"/>
        <w:tabs>
          <w:tab w:val="left" w:pos="426"/>
        </w:tabs>
        <w:suppressAutoHyphens w:val="0"/>
        <w:spacing w:after="0"/>
        <w:ind w:left="1080"/>
        <w:rPr>
          <w:b/>
          <w:sz w:val="22"/>
          <w:szCs w:val="22"/>
        </w:rPr>
      </w:pPr>
    </w:p>
    <w:p w14:paraId="19D338C0" w14:textId="77777777" w:rsidR="002A0824" w:rsidRPr="00334BC2" w:rsidRDefault="002A0824" w:rsidP="002A0824">
      <w:pPr>
        <w:tabs>
          <w:tab w:val="left" w:pos="426"/>
        </w:tabs>
        <w:suppressAutoHyphens w:val="0"/>
        <w:spacing w:after="0"/>
        <w:ind w:left="1843"/>
        <w:rPr>
          <w:sz w:val="22"/>
          <w:szCs w:val="22"/>
        </w:rPr>
      </w:pPr>
      <w:r w:rsidRPr="00334BC2">
        <w:rPr>
          <w:sz w:val="22"/>
          <w:szCs w:val="22"/>
        </w:rPr>
        <w:t>La digitalización involucra:</w:t>
      </w:r>
    </w:p>
    <w:p w14:paraId="5734D50C" w14:textId="77777777" w:rsidR="002A0824" w:rsidRPr="00334BC2" w:rsidRDefault="002A0824" w:rsidP="002A0824">
      <w:pPr>
        <w:tabs>
          <w:tab w:val="left" w:pos="426"/>
        </w:tabs>
        <w:suppressAutoHyphens w:val="0"/>
        <w:spacing w:after="0"/>
        <w:ind w:left="1843"/>
        <w:rPr>
          <w:sz w:val="22"/>
          <w:szCs w:val="22"/>
        </w:rPr>
      </w:pPr>
    </w:p>
    <w:p w14:paraId="20DE0926" w14:textId="77777777" w:rsidR="002A0824" w:rsidRPr="00334BC2" w:rsidRDefault="002A0824" w:rsidP="002A0824">
      <w:pPr>
        <w:pStyle w:val="Prrafodelista"/>
        <w:numPr>
          <w:ilvl w:val="1"/>
          <w:numId w:val="112"/>
        </w:numPr>
        <w:ind w:left="2460" w:right="4" w:hanging="333"/>
        <w:rPr>
          <w:sz w:val="22"/>
          <w:szCs w:val="22"/>
        </w:rPr>
      </w:pPr>
      <w:r w:rsidRPr="00334BC2">
        <w:rPr>
          <w:sz w:val="22"/>
          <w:szCs w:val="22"/>
        </w:rPr>
        <w:t>El escaneo de archivos físicos para transformarlos en archivos digitales. El Proveedor DEBERÁ proporcionar los equipos necesarios para el proceso de digitalización.</w:t>
      </w:r>
    </w:p>
    <w:p w14:paraId="0111BDD7" w14:textId="77777777" w:rsidR="002A0824" w:rsidRPr="00334BC2" w:rsidRDefault="002A0824" w:rsidP="002A0824">
      <w:pPr>
        <w:pStyle w:val="Prrafodelista"/>
        <w:numPr>
          <w:ilvl w:val="1"/>
          <w:numId w:val="112"/>
        </w:numPr>
        <w:ind w:left="2460" w:right="4" w:hanging="333"/>
        <w:rPr>
          <w:sz w:val="22"/>
          <w:szCs w:val="22"/>
        </w:rPr>
      </w:pPr>
      <w:r w:rsidRPr="00334BC2">
        <w:rPr>
          <w:sz w:val="22"/>
          <w:szCs w:val="22"/>
        </w:rPr>
        <w:t xml:space="preserve">Como parte del proceso de digitalización se incluirá la catalogación estándar y la clasificación por tipo información. </w:t>
      </w:r>
    </w:p>
    <w:p w14:paraId="20AC9C14" w14:textId="77777777" w:rsidR="002A0824" w:rsidRPr="00334BC2" w:rsidRDefault="002A0824" w:rsidP="002A0824">
      <w:pPr>
        <w:pStyle w:val="Prrafodelista"/>
        <w:numPr>
          <w:ilvl w:val="1"/>
          <w:numId w:val="112"/>
        </w:numPr>
        <w:ind w:left="2460" w:right="4" w:hanging="333"/>
        <w:rPr>
          <w:sz w:val="22"/>
          <w:szCs w:val="22"/>
        </w:rPr>
      </w:pPr>
      <w:r w:rsidRPr="00334BC2">
        <w:rPr>
          <w:sz w:val="22"/>
          <w:szCs w:val="22"/>
        </w:rPr>
        <w:t>El inventario estimado es de alrededor de 1.200 cajas de archivo X300 con información variada que consiste en archivos A4, mapas y registros eléctricos (Refiérase: Anexo 18).</w:t>
      </w:r>
    </w:p>
    <w:p w14:paraId="18EC5CDF" w14:textId="77777777" w:rsidR="002A0824" w:rsidRPr="00334BC2" w:rsidRDefault="002A0824" w:rsidP="002A0824">
      <w:pPr>
        <w:pStyle w:val="Prrafodelista"/>
        <w:ind w:left="2460" w:right="4"/>
        <w:rPr>
          <w:sz w:val="22"/>
          <w:szCs w:val="22"/>
        </w:rPr>
      </w:pPr>
    </w:p>
    <w:p w14:paraId="3EB39F6E" w14:textId="77777777" w:rsidR="002A0824" w:rsidRPr="00334BC2" w:rsidRDefault="002A0824" w:rsidP="002A0824">
      <w:pPr>
        <w:pStyle w:val="Prrafodelista"/>
        <w:tabs>
          <w:tab w:val="left" w:pos="426"/>
        </w:tabs>
        <w:suppressAutoHyphens w:val="0"/>
        <w:spacing w:after="0"/>
        <w:ind w:left="1416"/>
        <w:rPr>
          <w:b/>
          <w:sz w:val="22"/>
          <w:szCs w:val="22"/>
        </w:rPr>
      </w:pPr>
      <w:r w:rsidRPr="00334BC2">
        <w:rPr>
          <w:b/>
          <w:sz w:val="22"/>
          <w:szCs w:val="22"/>
        </w:rPr>
        <w:t>Sostenibilidad durante la vida útil del Sistema de Gestión Integral de información técnica de Hidrocarburos.</w:t>
      </w:r>
    </w:p>
    <w:p w14:paraId="0BF81AF0" w14:textId="77777777" w:rsidR="002A0824" w:rsidRPr="00334BC2" w:rsidRDefault="002A0824" w:rsidP="002A0824">
      <w:pPr>
        <w:tabs>
          <w:tab w:val="left" w:pos="426"/>
        </w:tabs>
        <w:suppressAutoHyphens w:val="0"/>
        <w:spacing w:after="0"/>
        <w:rPr>
          <w:b/>
          <w:sz w:val="22"/>
          <w:szCs w:val="22"/>
        </w:rPr>
      </w:pPr>
    </w:p>
    <w:p w14:paraId="482E2E6C" w14:textId="77777777" w:rsidR="002A0824" w:rsidRPr="00334BC2" w:rsidRDefault="002A0824" w:rsidP="002A0824">
      <w:pPr>
        <w:ind w:left="1701"/>
        <w:rPr>
          <w:rFonts w:eastAsia="Calibri"/>
          <w:color w:val="000000"/>
          <w:sz w:val="22"/>
          <w:szCs w:val="22"/>
          <w:lang w:eastAsia="es-EC"/>
        </w:rPr>
      </w:pPr>
      <w:r w:rsidRPr="00334BC2">
        <w:rPr>
          <w:rFonts w:eastAsia="Calibri"/>
          <w:color w:val="000000"/>
          <w:sz w:val="22"/>
          <w:szCs w:val="22"/>
          <w:lang w:eastAsia="es-EC"/>
        </w:rPr>
        <w:t>La sostenibilidad involucra:</w:t>
      </w:r>
    </w:p>
    <w:p w14:paraId="2EB7B8C8" w14:textId="77777777" w:rsidR="002A0824" w:rsidRPr="00334BC2" w:rsidRDefault="002A0824" w:rsidP="002A0824">
      <w:pPr>
        <w:pStyle w:val="Prrafodelista"/>
        <w:numPr>
          <w:ilvl w:val="1"/>
          <w:numId w:val="112"/>
        </w:numPr>
        <w:ind w:left="2460" w:right="4" w:hanging="333"/>
        <w:rPr>
          <w:sz w:val="22"/>
          <w:szCs w:val="22"/>
        </w:rPr>
      </w:pPr>
      <w:r w:rsidRPr="00334BC2">
        <w:rPr>
          <w:sz w:val="22"/>
          <w:szCs w:val="22"/>
        </w:rPr>
        <w:t xml:space="preserve">Garantías Técnicas por parte del fabricante, por intermedio de su representante, distribuidor, vendedor autorizado o proveedor de toda la arquitectura tecnológica proporcionada a fin de asegurar su correcto funcionamiento y la prestación ininterrumpida del servicio de gestión de información de hidrocarburos.  </w:t>
      </w:r>
    </w:p>
    <w:p w14:paraId="59389870" w14:textId="77777777" w:rsidR="002A0824" w:rsidRPr="00334BC2" w:rsidRDefault="002A0824" w:rsidP="002A0824">
      <w:pPr>
        <w:pStyle w:val="Prrafodelista"/>
        <w:numPr>
          <w:ilvl w:val="1"/>
          <w:numId w:val="112"/>
        </w:numPr>
        <w:ind w:left="2460" w:right="4" w:hanging="333"/>
        <w:rPr>
          <w:sz w:val="22"/>
          <w:szCs w:val="22"/>
        </w:rPr>
      </w:pPr>
      <w:r w:rsidRPr="00334BC2">
        <w:rPr>
          <w:sz w:val="22"/>
          <w:szCs w:val="22"/>
        </w:rPr>
        <w:t>Mantenimiento preventivo periódico del hardware que incluya todas las acciones necesarias para garantizar el perfecto estado de funcionalidad de conformidad con las recomendaciones establecidas en los manuales del fabricante, durante el período de vida útil del hardware y al menos 2 mantenimientos dentro del plazo contractual.</w:t>
      </w:r>
    </w:p>
    <w:p w14:paraId="6B3CDAF9" w14:textId="77777777" w:rsidR="002A0824" w:rsidRPr="00334BC2" w:rsidRDefault="002A0824" w:rsidP="002A0824">
      <w:pPr>
        <w:pStyle w:val="Prrafodelista"/>
        <w:numPr>
          <w:ilvl w:val="1"/>
          <w:numId w:val="112"/>
        </w:numPr>
        <w:ind w:left="2460" w:right="4" w:hanging="333"/>
        <w:rPr>
          <w:sz w:val="22"/>
          <w:szCs w:val="22"/>
        </w:rPr>
      </w:pPr>
      <w:r w:rsidRPr="00334BC2">
        <w:rPr>
          <w:sz w:val="22"/>
          <w:szCs w:val="22"/>
        </w:rPr>
        <w:t>Mantenimiento preventivo y afinamiento de bases de datos utilizadas dentro del sistema, así como las actualizaciones de las versiones de los motores de bases de datos, al menos 2 mantenimientos dentro del plazo contractual.</w:t>
      </w:r>
    </w:p>
    <w:p w14:paraId="18A97DF1" w14:textId="77777777" w:rsidR="002A0824" w:rsidRPr="00334BC2" w:rsidRDefault="002A0824" w:rsidP="002A0824">
      <w:pPr>
        <w:pStyle w:val="Prrafodelista"/>
        <w:numPr>
          <w:ilvl w:val="1"/>
          <w:numId w:val="112"/>
        </w:numPr>
        <w:ind w:left="2460" w:right="4" w:hanging="333"/>
        <w:rPr>
          <w:sz w:val="22"/>
          <w:szCs w:val="22"/>
        </w:rPr>
      </w:pPr>
      <w:r w:rsidRPr="00334BC2">
        <w:rPr>
          <w:sz w:val="22"/>
          <w:szCs w:val="22"/>
        </w:rPr>
        <w:lastRenderedPageBreak/>
        <w:t>Instalación de actualizaciones de software y parches que libere el proveedor dentro del plazo contractual, sin costo adicional al Comprador.</w:t>
      </w:r>
    </w:p>
    <w:p w14:paraId="39514737" w14:textId="77777777" w:rsidR="002A0824" w:rsidRPr="00334BC2" w:rsidRDefault="002A0824" w:rsidP="002A0824">
      <w:pPr>
        <w:pStyle w:val="Prrafodelista"/>
        <w:numPr>
          <w:ilvl w:val="1"/>
          <w:numId w:val="112"/>
        </w:numPr>
        <w:ind w:left="2460" w:right="4" w:hanging="333"/>
        <w:rPr>
          <w:sz w:val="22"/>
          <w:szCs w:val="22"/>
        </w:rPr>
      </w:pPr>
      <w:r w:rsidRPr="00334BC2">
        <w:rPr>
          <w:sz w:val="22"/>
          <w:szCs w:val="22"/>
        </w:rPr>
        <w:t>Garantía Técnica contra defectos de fábrica, la cual comprenderá la reparación inmediata del hardware y/o firmware en caso de daño o defecto de funcionamiento, la provisión e instalación de repuestos, accesorios, partes o piezas, así como las acciones necesarias para garantizar su funcionalidad y operatividad, incluyendo la reposición temporal, durante todo el período de la vida útil del hardware, sin costo adicional al Comprador.</w:t>
      </w:r>
    </w:p>
    <w:p w14:paraId="7E25D973" w14:textId="77777777" w:rsidR="002A0824" w:rsidRPr="00334BC2" w:rsidRDefault="002A0824" w:rsidP="002A0824">
      <w:pPr>
        <w:pStyle w:val="Prrafodelista"/>
        <w:numPr>
          <w:ilvl w:val="1"/>
          <w:numId w:val="112"/>
        </w:numPr>
        <w:ind w:left="2460" w:right="4" w:hanging="333"/>
        <w:rPr>
          <w:sz w:val="22"/>
          <w:szCs w:val="22"/>
        </w:rPr>
      </w:pPr>
      <w:r w:rsidRPr="00334BC2">
        <w:rPr>
          <w:sz w:val="22"/>
          <w:szCs w:val="22"/>
        </w:rPr>
        <w:t>Garantía Técnica del software en caso de daño o defecto, o mal funcionamiento durante el plazo contractual a partir de la puesta en marcha del Sistema, sin costo adicional al Comprador.</w:t>
      </w:r>
    </w:p>
    <w:p w14:paraId="0D141421" w14:textId="77777777" w:rsidR="002A0824" w:rsidRPr="00334BC2" w:rsidRDefault="002A0824" w:rsidP="002A0824">
      <w:pPr>
        <w:pStyle w:val="Prrafodelista"/>
        <w:numPr>
          <w:ilvl w:val="1"/>
          <w:numId w:val="112"/>
        </w:numPr>
        <w:ind w:left="2460" w:right="4" w:hanging="333"/>
        <w:rPr>
          <w:sz w:val="22"/>
          <w:szCs w:val="22"/>
        </w:rPr>
      </w:pPr>
      <w:r w:rsidRPr="00334BC2">
        <w:rPr>
          <w:sz w:val="22"/>
          <w:szCs w:val="22"/>
        </w:rPr>
        <w:t>Acuerdos de nivel de servicio que garanticen la alta disponibilidad y rendimiento óptimo del Sistema de Gestión Integral de información técnica de Hidrocarburos durante el plazo contractual a partir de la puesta en marcha del Sistema, sin costo adicional al Comprador.</w:t>
      </w:r>
    </w:p>
    <w:p w14:paraId="5654F97F" w14:textId="77777777" w:rsidR="002A0824" w:rsidRPr="00334BC2" w:rsidRDefault="002A0824" w:rsidP="002A0824">
      <w:pPr>
        <w:pStyle w:val="Prrafodelista"/>
        <w:tabs>
          <w:tab w:val="left" w:pos="426"/>
        </w:tabs>
        <w:suppressAutoHyphens w:val="0"/>
        <w:spacing w:after="0"/>
        <w:ind w:left="1080"/>
        <w:rPr>
          <w:b/>
          <w:sz w:val="22"/>
          <w:szCs w:val="22"/>
        </w:rPr>
      </w:pPr>
    </w:p>
    <w:p w14:paraId="14F4703B" w14:textId="77777777" w:rsidR="002A0824" w:rsidRPr="00334BC2" w:rsidRDefault="002A0824" w:rsidP="002A0824">
      <w:pPr>
        <w:tabs>
          <w:tab w:val="left" w:pos="426"/>
        </w:tabs>
        <w:suppressAutoHyphens w:val="0"/>
        <w:spacing w:after="0"/>
        <w:rPr>
          <w:sz w:val="22"/>
          <w:szCs w:val="22"/>
        </w:rPr>
      </w:pPr>
    </w:p>
    <w:p w14:paraId="00823AEA" w14:textId="77777777" w:rsidR="002A0824" w:rsidRPr="00334BC2" w:rsidRDefault="002A0824" w:rsidP="002A0824">
      <w:pPr>
        <w:pStyle w:val="Prrafodelista"/>
        <w:ind w:left="1701" w:right="41"/>
        <w:rPr>
          <w:rFonts w:eastAsia="Calibri"/>
          <w:bCs/>
          <w:color w:val="000000"/>
          <w:sz w:val="22"/>
          <w:szCs w:val="22"/>
          <w:lang w:eastAsia="es-EC"/>
        </w:rPr>
      </w:pPr>
      <w:r w:rsidRPr="00334BC2">
        <w:rPr>
          <w:rFonts w:eastAsia="Calibri"/>
          <w:bCs/>
          <w:color w:val="000000"/>
          <w:sz w:val="22"/>
          <w:szCs w:val="22"/>
          <w:lang w:eastAsia="es-EC"/>
        </w:rPr>
        <w:t xml:space="preserve">2.1.1.2. </w:t>
      </w:r>
      <w:r w:rsidRPr="00334BC2">
        <w:rPr>
          <w:sz w:val="22"/>
          <w:szCs w:val="22"/>
          <w:u w:val="single"/>
        </w:rPr>
        <w:t xml:space="preserve">Diseño físico y </w:t>
      </w:r>
      <w:r w:rsidRPr="00334BC2">
        <w:rPr>
          <w:rFonts w:eastAsia="Calibri"/>
          <w:bCs/>
          <w:color w:val="000000"/>
          <w:sz w:val="22"/>
          <w:szCs w:val="22"/>
          <w:u w:val="single"/>
          <w:lang w:eastAsia="es-EC"/>
        </w:rPr>
        <w:t>Metodología de trabajo</w:t>
      </w:r>
      <w:r w:rsidRPr="00334BC2">
        <w:rPr>
          <w:rFonts w:eastAsia="Calibri"/>
          <w:bCs/>
          <w:color w:val="000000"/>
          <w:sz w:val="22"/>
          <w:szCs w:val="22"/>
          <w:lang w:eastAsia="es-EC"/>
        </w:rPr>
        <w:t>: Una vez suscrito el contrato y entregado el anticipo para la Implementación del Sistema de gestión integral de información del sector de hidrocarburos (BIPE 4.0) y con la finalidad de dar cumplimiento a cada uno de los puntos establecidos en el alcance del proyecto, se requiere que el Proveedor cumpla con la siguiente metodología de trabajo:</w:t>
      </w:r>
    </w:p>
    <w:p w14:paraId="1F1ACE52" w14:textId="77777777" w:rsidR="002A0824" w:rsidRPr="00334BC2" w:rsidRDefault="002A0824" w:rsidP="002A0824">
      <w:pPr>
        <w:pStyle w:val="Prrafodelista"/>
        <w:spacing w:after="0"/>
        <w:ind w:left="1701"/>
        <w:rPr>
          <w:rFonts w:eastAsia="Calibri"/>
          <w:b/>
          <w:color w:val="000000"/>
          <w:sz w:val="22"/>
          <w:szCs w:val="22"/>
          <w:lang w:eastAsia="es-EC"/>
        </w:rPr>
      </w:pPr>
    </w:p>
    <w:p w14:paraId="6269D2D1" w14:textId="77777777" w:rsidR="002A0824" w:rsidRPr="00334BC2" w:rsidRDefault="002A0824" w:rsidP="002A0824">
      <w:pPr>
        <w:pStyle w:val="Prrafodelista"/>
        <w:spacing w:after="0"/>
        <w:ind w:left="1701"/>
        <w:rPr>
          <w:rFonts w:eastAsia="Calibri"/>
          <w:b/>
          <w:color w:val="000000"/>
          <w:sz w:val="22"/>
          <w:szCs w:val="22"/>
          <w:lang w:eastAsia="es-EC"/>
        </w:rPr>
      </w:pPr>
      <w:bookmarkStart w:id="629" w:name="_Hlk123656027"/>
      <w:r w:rsidRPr="00334BC2">
        <w:rPr>
          <w:rFonts w:eastAsia="Calibri"/>
          <w:b/>
          <w:color w:val="000000"/>
          <w:sz w:val="22"/>
          <w:szCs w:val="22"/>
          <w:lang w:eastAsia="es-EC"/>
        </w:rPr>
        <w:t>Levantamiento y automatización de procesos</w:t>
      </w:r>
    </w:p>
    <w:p w14:paraId="10C975A8" w14:textId="77777777" w:rsidR="002A0824" w:rsidRPr="00334BC2" w:rsidRDefault="002A0824" w:rsidP="002A0824">
      <w:pPr>
        <w:spacing w:after="0"/>
        <w:ind w:left="1701"/>
        <w:rPr>
          <w:rFonts w:eastAsia="Calibri"/>
          <w:b/>
          <w:color w:val="000000"/>
          <w:sz w:val="22"/>
          <w:szCs w:val="22"/>
          <w:lang w:eastAsia="es-EC"/>
        </w:rPr>
      </w:pPr>
    </w:p>
    <w:p w14:paraId="1BB36209" w14:textId="77777777" w:rsidR="002A0824" w:rsidRPr="00334BC2" w:rsidRDefault="002A0824" w:rsidP="002A0824">
      <w:pPr>
        <w:spacing w:after="0"/>
        <w:ind w:left="1701"/>
        <w:rPr>
          <w:rFonts w:eastAsia="Calibri"/>
          <w:color w:val="000000"/>
          <w:sz w:val="22"/>
          <w:szCs w:val="22"/>
          <w:lang w:eastAsia="es-EC"/>
        </w:rPr>
      </w:pPr>
      <w:r w:rsidRPr="00334BC2">
        <w:rPr>
          <w:rFonts w:eastAsia="Calibri"/>
          <w:color w:val="000000"/>
          <w:sz w:val="22"/>
          <w:szCs w:val="22"/>
          <w:lang w:eastAsia="es-EC"/>
        </w:rPr>
        <w:t xml:space="preserve">Dentro de los primeros 15 días posterior a la entrega del anticipo, el Proveedor DEBERÁ dar conocer a la DAIEH el personal encargado del levantamiento y automatización de procesos, con su respectiva planificación (cronograma de trabajo y hoja de ruta) y el detalle de los entregables resultados del levantamiento. </w:t>
      </w:r>
    </w:p>
    <w:bookmarkEnd w:id="629"/>
    <w:p w14:paraId="4BC4A8FE" w14:textId="77777777" w:rsidR="002A0824" w:rsidRPr="00334BC2" w:rsidRDefault="002A0824" w:rsidP="002A0824">
      <w:pPr>
        <w:spacing w:after="0"/>
        <w:ind w:left="1701"/>
        <w:rPr>
          <w:rFonts w:eastAsia="Calibri"/>
          <w:color w:val="000000"/>
          <w:sz w:val="22"/>
          <w:szCs w:val="22"/>
          <w:lang w:eastAsia="es-EC"/>
        </w:rPr>
      </w:pPr>
    </w:p>
    <w:p w14:paraId="5293FB2E" w14:textId="77777777" w:rsidR="002A0824" w:rsidRPr="00334BC2" w:rsidRDefault="002A0824" w:rsidP="002A0824">
      <w:pPr>
        <w:spacing w:after="0"/>
        <w:ind w:left="1701"/>
        <w:rPr>
          <w:rFonts w:eastAsia="Calibri"/>
          <w:color w:val="000000"/>
          <w:sz w:val="22"/>
          <w:szCs w:val="22"/>
          <w:lang w:eastAsia="es-EC"/>
        </w:rPr>
      </w:pPr>
      <w:bookmarkStart w:id="630" w:name="_Hlk123656043"/>
      <w:r w:rsidRPr="00334BC2">
        <w:rPr>
          <w:rFonts w:eastAsia="Calibri"/>
          <w:color w:val="000000"/>
          <w:sz w:val="22"/>
          <w:szCs w:val="22"/>
          <w:lang w:eastAsia="es-EC"/>
        </w:rPr>
        <w:t>Una vez terminado el levantamiento y automatización de procesos en un plazo no mayor de 6 meses, el Proveedor DEBERÁ entregar toda la documentación detallada en la planificación, entre la cual DEBERÁ constar obligatoriamente lo siguiente:</w:t>
      </w:r>
    </w:p>
    <w:p w14:paraId="1217E490" w14:textId="77777777" w:rsidR="002A0824" w:rsidRPr="00334BC2" w:rsidRDefault="002A0824" w:rsidP="002A0824">
      <w:pPr>
        <w:spacing w:after="0"/>
        <w:ind w:left="1701"/>
        <w:rPr>
          <w:rFonts w:eastAsia="Calibri"/>
          <w:color w:val="000000"/>
          <w:sz w:val="22"/>
          <w:szCs w:val="22"/>
          <w:lang w:eastAsia="es-EC"/>
        </w:rPr>
      </w:pPr>
    </w:p>
    <w:p w14:paraId="39A81B6A" w14:textId="77777777" w:rsidR="002A0824" w:rsidRPr="00334BC2" w:rsidRDefault="002A0824" w:rsidP="002A0824">
      <w:pPr>
        <w:pStyle w:val="Prrafodelista"/>
        <w:numPr>
          <w:ilvl w:val="1"/>
          <w:numId w:val="112"/>
        </w:numPr>
        <w:ind w:left="2460" w:right="4" w:hanging="333"/>
        <w:rPr>
          <w:sz w:val="22"/>
          <w:szCs w:val="22"/>
        </w:rPr>
      </w:pPr>
      <w:r w:rsidRPr="00334BC2">
        <w:rPr>
          <w:sz w:val="22"/>
          <w:szCs w:val="22"/>
        </w:rPr>
        <w:t>Diagramas de flujo de los procesos</w:t>
      </w:r>
    </w:p>
    <w:p w14:paraId="013086B5" w14:textId="77777777" w:rsidR="002A0824" w:rsidRPr="00334BC2" w:rsidRDefault="002A0824" w:rsidP="002A0824">
      <w:pPr>
        <w:pStyle w:val="Prrafodelista"/>
        <w:numPr>
          <w:ilvl w:val="1"/>
          <w:numId w:val="112"/>
        </w:numPr>
        <w:ind w:left="2460" w:right="4" w:hanging="333"/>
        <w:rPr>
          <w:sz w:val="22"/>
          <w:szCs w:val="22"/>
        </w:rPr>
      </w:pPr>
      <w:r w:rsidRPr="00334BC2">
        <w:rPr>
          <w:sz w:val="22"/>
          <w:szCs w:val="22"/>
        </w:rPr>
        <w:t>Instructivos de los procesos</w:t>
      </w:r>
    </w:p>
    <w:p w14:paraId="3DAC6F06" w14:textId="77777777" w:rsidR="002A0824" w:rsidRPr="00334BC2" w:rsidRDefault="002A0824" w:rsidP="002A0824">
      <w:pPr>
        <w:pStyle w:val="Prrafodelista"/>
        <w:numPr>
          <w:ilvl w:val="1"/>
          <w:numId w:val="112"/>
        </w:numPr>
        <w:ind w:left="2460" w:right="4" w:hanging="333"/>
        <w:rPr>
          <w:sz w:val="22"/>
          <w:szCs w:val="22"/>
        </w:rPr>
      </w:pPr>
      <w:r w:rsidRPr="00334BC2">
        <w:rPr>
          <w:sz w:val="22"/>
          <w:szCs w:val="22"/>
        </w:rPr>
        <w:t>Mapas de procesos</w:t>
      </w:r>
    </w:p>
    <w:p w14:paraId="1B2C0589" w14:textId="77777777" w:rsidR="002A0824" w:rsidRPr="00334BC2" w:rsidRDefault="002A0824" w:rsidP="002A0824">
      <w:pPr>
        <w:pStyle w:val="Prrafodelista"/>
        <w:numPr>
          <w:ilvl w:val="1"/>
          <w:numId w:val="112"/>
        </w:numPr>
        <w:ind w:left="2460" w:right="4" w:hanging="333"/>
        <w:rPr>
          <w:sz w:val="22"/>
          <w:szCs w:val="22"/>
        </w:rPr>
      </w:pPr>
      <w:r w:rsidRPr="00334BC2">
        <w:rPr>
          <w:sz w:val="22"/>
          <w:szCs w:val="22"/>
        </w:rPr>
        <w:t>Manuales de procesos</w:t>
      </w:r>
    </w:p>
    <w:p w14:paraId="02DD1B3C" w14:textId="77777777" w:rsidR="002A0824" w:rsidRPr="00334BC2" w:rsidRDefault="002A0824" w:rsidP="002A0824">
      <w:pPr>
        <w:pStyle w:val="Prrafodelista"/>
        <w:numPr>
          <w:ilvl w:val="1"/>
          <w:numId w:val="112"/>
        </w:numPr>
        <w:ind w:left="2460" w:right="4" w:hanging="333"/>
        <w:rPr>
          <w:sz w:val="22"/>
          <w:szCs w:val="22"/>
        </w:rPr>
      </w:pPr>
      <w:r w:rsidRPr="00334BC2">
        <w:rPr>
          <w:sz w:val="22"/>
          <w:szCs w:val="22"/>
        </w:rPr>
        <w:t>Informe final aprobado</w:t>
      </w:r>
    </w:p>
    <w:bookmarkEnd w:id="630"/>
    <w:p w14:paraId="776A84B1" w14:textId="77777777" w:rsidR="002A0824" w:rsidRPr="00334BC2" w:rsidRDefault="002A0824" w:rsidP="002A0824">
      <w:pPr>
        <w:spacing w:after="0"/>
        <w:ind w:left="1701"/>
        <w:rPr>
          <w:rFonts w:eastAsia="Calibri"/>
          <w:color w:val="000000"/>
          <w:sz w:val="22"/>
          <w:szCs w:val="22"/>
          <w:lang w:eastAsia="es-EC"/>
        </w:rPr>
      </w:pPr>
    </w:p>
    <w:p w14:paraId="4C716779" w14:textId="77777777" w:rsidR="002A0824" w:rsidRPr="00334BC2" w:rsidRDefault="002A0824" w:rsidP="002A0824">
      <w:pPr>
        <w:pStyle w:val="Prrafodelista"/>
        <w:spacing w:after="0"/>
        <w:ind w:left="1701"/>
        <w:rPr>
          <w:rFonts w:eastAsia="Calibri"/>
          <w:b/>
          <w:color w:val="000000"/>
          <w:sz w:val="22"/>
          <w:szCs w:val="22"/>
          <w:lang w:eastAsia="es-EC"/>
        </w:rPr>
      </w:pPr>
      <w:bookmarkStart w:id="631" w:name="_Hlk123656080"/>
      <w:r w:rsidRPr="00334BC2">
        <w:rPr>
          <w:rFonts w:eastAsia="Calibri"/>
          <w:b/>
          <w:color w:val="000000"/>
          <w:sz w:val="22"/>
          <w:szCs w:val="22"/>
          <w:lang w:eastAsia="es-EC"/>
        </w:rPr>
        <w:t>Implementación de una solución integral (hardware y software) que permita la gestión de información del sector de hidrocarburos</w:t>
      </w:r>
    </w:p>
    <w:p w14:paraId="359B7063" w14:textId="77777777" w:rsidR="002A0824" w:rsidRPr="00334BC2" w:rsidRDefault="002A0824" w:rsidP="002A0824">
      <w:pPr>
        <w:spacing w:after="0"/>
        <w:ind w:left="1701"/>
        <w:rPr>
          <w:rFonts w:eastAsia="Calibri"/>
          <w:color w:val="000000"/>
          <w:sz w:val="22"/>
          <w:szCs w:val="22"/>
          <w:lang w:eastAsia="es-EC"/>
        </w:rPr>
      </w:pPr>
    </w:p>
    <w:p w14:paraId="2733613B" w14:textId="77777777" w:rsidR="002A0824" w:rsidRPr="00334BC2" w:rsidRDefault="002A0824" w:rsidP="002A0824">
      <w:pPr>
        <w:spacing w:after="0"/>
        <w:ind w:left="1701"/>
        <w:rPr>
          <w:rFonts w:eastAsia="Calibri"/>
          <w:color w:val="000000"/>
          <w:sz w:val="22"/>
          <w:szCs w:val="22"/>
          <w:lang w:eastAsia="es-EC"/>
        </w:rPr>
      </w:pPr>
      <w:r w:rsidRPr="00334BC2">
        <w:rPr>
          <w:rFonts w:eastAsia="Calibri"/>
          <w:color w:val="000000"/>
          <w:sz w:val="22"/>
          <w:szCs w:val="22"/>
          <w:lang w:eastAsia="es-EC"/>
        </w:rPr>
        <w:t>Dentro de los primeros 15 días posterior a la suscripción del contrato, el Proveedor DEBERÁ dar conocer a la DAIEH, el diseño de la arquitectura tecnológica que soportará la ejecución del BIPE 4.0, así como la planificación para la implementación de la misma. De igual manera remitirá el personal encargado de dicha implementación el detalle del equipamiento tecnológico (Hardware y Software) a ser adquirido.</w:t>
      </w:r>
    </w:p>
    <w:p w14:paraId="7925D10C" w14:textId="77777777" w:rsidR="002A0824" w:rsidRPr="00334BC2" w:rsidRDefault="002A0824" w:rsidP="002A0824">
      <w:pPr>
        <w:spacing w:after="0"/>
        <w:ind w:left="1701"/>
        <w:rPr>
          <w:rFonts w:eastAsia="Calibri"/>
          <w:color w:val="000000"/>
          <w:sz w:val="22"/>
          <w:szCs w:val="22"/>
          <w:lang w:eastAsia="es-EC"/>
        </w:rPr>
      </w:pPr>
    </w:p>
    <w:p w14:paraId="3AD1B78A" w14:textId="77777777" w:rsidR="002A0824" w:rsidRPr="00334BC2" w:rsidRDefault="002A0824" w:rsidP="002A0824">
      <w:pPr>
        <w:spacing w:after="0"/>
        <w:ind w:left="1701"/>
        <w:rPr>
          <w:rFonts w:eastAsia="Calibri"/>
          <w:color w:val="000000"/>
          <w:sz w:val="22"/>
          <w:szCs w:val="22"/>
          <w:lang w:eastAsia="es-EC"/>
        </w:rPr>
      </w:pPr>
      <w:r w:rsidRPr="00334BC2">
        <w:rPr>
          <w:rFonts w:eastAsia="Calibri"/>
          <w:color w:val="000000"/>
          <w:sz w:val="22"/>
          <w:szCs w:val="22"/>
          <w:lang w:eastAsia="es-EC"/>
        </w:rPr>
        <w:lastRenderedPageBreak/>
        <w:t>La implementación de la solución integral no DEBERÁ sobrepasar el plazo de 10 meses posteriores al pago del anticipo y se considerará terminada una vez que el Proveedor entregue el respectivo informe de implementación (aprobado por la DAIEH) y el documento de aceptación de la transferencia de conocimientos al personal designado por el MEM, en esta fase no se considerará la integración con otras plataformas.</w:t>
      </w:r>
    </w:p>
    <w:p w14:paraId="1A7AFE7B" w14:textId="77777777" w:rsidR="002A0824" w:rsidRPr="00334BC2" w:rsidRDefault="002A0824" w:rsidP="002A0824">
      <w:pPr>
        <w:spacing w:after="0"/>
        <w:ind w:left="1701"/>
        <w:rPr>
          <w:rFonts w:eastAsia="Calibri"/>
          <w:color w:val="000000"/>
          <w:sz w:val="22"/>
          <w:szCs w:val="22"/>
          <w:lang w:eastAsia="es-EC"/>
        </w:rPr>
      </w:pPr>
    </w:p>
    <w:p w14:paraId="7B8163E3" w14:textId="77777777" w:rsidR="002A0824" w:rsidRPr="00334BC2" w:rsidRDefault="002A0824" w:rsidP="002A0824">
      <w:pPr>
        <w:spacing w:after="0"/>
        <w:ind w:left="1701"/>
        <w:rPr>
          <w:rFonts w:eastAsia="Calibri"/>
          <w:color w:val="000000"/>
          <w:sz w:val="22"/>
          <w:szCs w:val="22"/>
          <w:lang w:eastAsia="es-EC"/>
        </w:rPr>
      </w:pPr>
      <w:r w:rsidRPr="00334BC2">
        <w:rPr>
          <w:rFonts w:eastAsia="Calibri"/>
          <w:color w:val="000000"/>
          <w:sz w:val="22"/>
          <w:szCs w:val="22"/>
          <w:lang w:eastAsia="es-EC"/>
        </w:rPr>
        <w:t>La documentación habilitante del informe de implementación DEBERÁ poseer mínimo los siguientes anexos.</w:t>
      </w:r>
    </w:p>
    <w:p w14:paraId="2DE1E5F0" w14:textId="77777777" w:rsidR="002A0824" w:rsidRPr="00334BC2" w:rsidRDefault="002A0824" w:rsidP="002A0824">
      <w:pPr>
        <w:spacing w:after="0"/>
        <w:ind w:left="1701"/>
        <w:rPr>
          <w:rFonts w:eastAsia="Calibri"/>
          <w:color w:val="000000"/>
          <w:sz w:val="22"/>
          <w:szCs w:val="22"/>
          <w:lang w:eastAsia="es-EC"/>
        </w:rPr>
      </w:pPr>
    </w:p>
    <w:p w14:paraId="4E3F065F" w14:textId="77777777" w:rsidR="002A0824" w:rsidRPr="00334BC2" w:rsidRDefault="002A0824" w:rsidP="002A0824">
      <w:pPr>
        <w:pStyle w:val="Prrafodelista"/>
        <w:numPr>
          <w:ilvl w:val="1"/>
          <w:numId w:val="112"/>
        </w:numPr>
        <w:ind w:left="2460" w:right="4" w:hanging="333"/>
        <w:rPr>
          <w:sz w:val="22"/>
          <w:szCs w:val="22"/>
        </w:rPr>
      </w:pPr>
      <w:r w:rsidRPr="00334BC2">
        <w:rPr>
          <w:sz w:val="22"/>
          <w:szCs w:val="22"/>
        </w:rPr>
        <w:t>Inventario de hardware y software implementado.</w:t>
      </w:r>
    </w:p>
    <w:p w14:paraId="62E450B6" w14:textId="77777777" w:rsidR="002A0824" w:rsidRPr="00334BC2" w:rsidRDefault="002A0824" w:rsidP="002A0824">
      <w:pPr>
        <w:pStyle w:val="Prrafodelista"/>
        <w:numPr>
          <w:ilvl w:val="1"/>
          <w:numId w:val="112"/>
        </w:numPr>
        <w:ind w:left="2460" w:right="4" w:hanging="333"/>
        <w:rPr>
          <w:sz w:val="22"/>
          <w:szCs w:val="22"/>
        </w:rPr>
      </w:pPr>
      <w:r w:rsidRPr="00334BC2">
        <w:rPr>
          <w:sz w:val="22"/>
          <w:szCs w:val="22"/>
        </w:rPr>
        <w:t>Diagramas de arquitectura de hardware y software.</w:t>
      </w:r>
    </w:p>
    <w:p w14:paraId="6BF94D07" w14:textId="77777777" w:rsidR="002A0824" w:rsidRPr="00334BC2" w:rsidRDefault="002A0824" w:rsidP="002A0824">
      <w:pPr>
        <w:pStyle w:val="Prrafodelista"/>
        <w:numPr>
          <w:ilvl w:val="1"/>
          <w:numId w:val="112"/>
        </w:numPr>
        <w:ind w:left="2460" w:right="4" w:hanging="333"/>
        <w:rPr>
          <w:sz w:val="22"/>
          <w:szCs w:val="22"/>
        </w:rPr>
      </w:pPr>
      <w:r w:rsidRPr="00334BC2">
        <w:rPr>
          <w:sz w:val="22"/>
          <w:szCs w:val="22"/>
        </w:rPr>
        <w:t>Modelamiento de bases de datos y diccionario de datos.</w:t>
      </w:r>
    </w:p>
    <w:p w14:paraId="560CE97F" w14:textId="77777777" w:rsidR="002A0824" w:rsidRPr="00334BC2" w:rsidRDefault="002A0824" w:rsidP="002A0824">
      <w:pPr>
        <w:pStyle w:val="Prrafodelista"/>
        <w:numPr>
          <w:ilvl w:val="1"/>
          <w:numId w:val="112"/>
        </w:numPr>
        <w:ind w:left="2460" w:right="4" w:hanging="333"/>
        <w:rPr>
          <w:sz w:val="22"/>
          <w:szCs w:val="22"/>
        </w:rPr>
      </w:pPr>
      <w:r w:rsidRPr="00334BC2">
        <w:rPr>
          <w:sz w:val="22"/>
          <w:szCs w:val="22"/>
        </w:rPr>
        <w:t>Manuales de usuario y administración del Sistema (Hardware y Software).</w:t>
      </w:r>
    </w:p>
    <w:p w14:paraId="486692F7" w14:textId="77777777" w:rsidR="002A0824" w:rsidRPr="00334BC2" w:rsidRDefault="002A0824" w:rsidP="002A0824">
      <w:pPr>
        <w:pStyle w:val="Prrafodelista"/>
        <w:numPr>
          <w:ilvl w:val="1"/>
          <w:numId w:val="112"/>
        </w:numPr>
        <w:ind w:left="2460" w:right="4" w:hanging="333"/>
        <w:rPr>
          <w:sz w:val="22"/>
          <w:szCs w:val="22"/>
        </w:rPr>
      </w:pPr>
      <w:r w:rsidRPr="00334BC2">
        <w:rPr>
          <w:sz w:val="22"/>
          <w:szCs w:val="22"/>
        </w:rPr>
        <w:t>Garantías técnicas de todo el equipamiento tecnológico (Hardware y Software) que incluya reemplazo de partes y piezas defectuosas.</w:t>
      </w:r>
    </w:p>
    <w:p w14:paraId="2220E1CD" w14:textId="77777777" w:rsidR="002A0824" w:rsidRPr="00334BC2" w:rsidRDefault="002A0824" w:rsidP="002A0824">
      <w:pPr>
        <w:pStyle w:val="Prrafodelista"/>
        <w:numPr>
          <w:ilvl w:val="1"/>
          <w:numId w:val="112"/>
        </w:numPr>
        <w:ind w:left="2460" w:right="4" w:hanging="333"/>
        <w:rPr>
          <w:sz w:val="22"/>
          <w:szCs w:val="22"/>
        </w:rPr>
      </w:pPr>
      <w:bookmarkStart w:id="632" w:name="_Hlk114562660"/>
      <w:r w:rsidRPr="00334BC2">
        <w:rPr>
          <w:sz w:val="22"/>
          <w:szCs w:val="22"/>
        </w:rPr>
        <w:t>Certificado de Soporte técnico especializado y actualizaciones de hardware y software durante el plazo contractual a partir de la puesta en marcha de la Solución, sin costo adicional al Comprador.</w:t>
      </w:r>
    </w:p>
    <w:bookmarkEnd w:id="632"/>
    <w:p w14:paraId="628347AB" w14:textId="77777777" w:rsidR="002A0824" w:rsidRPr="00334BC2" w:rsidRDefault="002A0824" w:rsidP="002A0824">
      <w:pPr>
        <w:pStyle w:val="Prrafodelista"/>
        <w:numPr>
          <w:ilvl w:val="1"/>
          <w:numId w:val="112"/>
        </w:numPr>
        <w:ind w:left="2460" w:right="4" w:hanging="333"/>
        <w:rPr>
          <w:sz w:val="22"/>
          <w:szCs w:val="22"/>
        </w:rPr>
      </w:pPr>
      <w:r w:rsidRPr="00334BC2">
        <w:rPr>
          <w:sz w:val="22"/>
          <w:szCs w:val="22"/>
        </w:rPr>
        <w:t>Certificados técnicos que incluya el agendamiento de los mantenimientos preventivos mínimo 2 veces al año durante el plazo contractual a partir de la puesta en marcha de la Solución, sin costo adicional al Comprador.</w:t>
      </w:r>
    </w:p>
    <w:p w14:paraId="61614EED" w14:textId="77777777" w:rsidR="002A0824" w:rsidRPr="00334BC2" w:rsidRDefault="002A0824" w:rsidP="002A0824">
      <w:pPr>
        <w:pStyle w:val="Prrafodelista"/>
        <w:numPr>
          <w:ilvl w:val="1"/>
          <w:numId w:val="112"/>
        </w:numPr>
        <w:ind w:left="2460" w:right="4" w:hanging="333"/>
        <w:rPr>
          <w:sz w:val="22"/>
          <w:szCs w:val="22"/>
        </w:rPr>
      </w:pPr>
      <w:r w:rsidRPr="00334BC2">
        <w:rPr>
          <w:sz w:val="22"/>
          <w:szCs w:val="22"/>
        </w:rPr>
        <w:t>Certificados de licenciamiento a perpetuidad de todo el software utilizado dentro de la solución tecnológica.</w:t>
      </w:r>
    </w:p>
    <w:p w14:paraId="6D1DB1D6" w14:textId="77777777" w:rsidR="002A0824" w:rsidRPr="00334BC2" w:rsidRDefault="002A0824" w:rsidP="002A0824">
      <w:pPr>
        <w:spacing w:after="0"/>
        <w:ind w:left="1701"/>
        <w:rPr>
          <w:rFonts w:eastAsia="Calibri"/>
          <w:color w:val="000000"/>
          <w:sz w:val="22"/>
          <w:szCs w:val="22"/>
          <w:lang w:eastAsia="es-EC"/>
        </w:rPr>
      </w:pPr>
    </w:p>
    <w:p w14:paraId="273C537B" w14:textId="77777777" w:rsidR="002A0824" w:rsidRPr="00334BC2" w:rsidRDefault="002A0824" w:rsidP="002A0824">
      <w:pPr>
        <w:pStyle w:val="Prrafodelista"/>
        <w:spacing w:after="0"/>
        <w:ind w:left="1701"/>
        <w:rPr>
          <w:rFonts w:eastAsia="Calibri"/>
          <w:b/>
          <w:color w:val="000000"/>
          <w:sz w:val="22"/>
          <w:szCs w:val="22"/>
          <w:lang w:eastAsia="es-EC"/>
        </w:rPr>
      </w:pPr>
      <w:r w:rsidRPr="00334BC2">
        <w:rPr>
          <w:rFonts w:eastAsia="Calibri"/>
          <w:b/>
          <w:color w:val="000000"/>
          <w:sz w:val="22"/>
          <w:szCs w:val="22"/>
          <w:lang w:eastAsia="es-EC"/>
        </w:rPr>
        <w:t>Migración de la información existente a la nueva plataforma tecnológica</w:t>
      </w:r>
    </w:p>
    <w:p w14:paraId="505B6F86" w14:textId="77777777" w:rsidR="002A0824" w:rsidRPr="00334BC2" w:rsidRDefault="002A0824" w:rsidP="002A0824">
      <w:pPr>
        <w:spacing w:after="0"/>
        <w:ind w:left="1701"/>
        <w:rPr>
          <w:rFonts w:ascii="BrowalliaNew" w:eastAsia="Calibri" w:hAnsi="BrowalliaNew" w:cs="BrowalliaNew"/>
          <w:color w:val="000000"/>
          <w:sz w:val="22"/>
          <w:szCs w:val="22"/>
          <w:lang w:eastAsia="es-EC"/>
        </w:rPr>
      </w:pPr>
    </w:p>
    <w:p w14:paraId="5ED2395A" w14:textId="77777777" w:rsidR="002A0824" w:rsidRPr="00334BC2" w:rsidRDefault="002A0824" w:rsidP="002A0824">
      <w:pPr>
        <w:spacing w:after="0"/>
        <w:ind w:left="1701"/>
        <w:rPr>
          <w:rFonts w:eastAsia="Calibri"/>
          <w:color w:val="000000"/>
          <w:sz w:val="22"/>
          <w:szCs w:val="22"/>
          <w:lang w:eastAsia="es-EC"/>
        </w:rPr>
      </w:pPr>
      <w:r w:rsidRPr="00334BC2">
        <w:rPr>
          <w:rFonts w:eastAsia="Calibri"/>
          <w:color w:val="000000"/>
          <w:sz w:val="22"/>
          <w:szCs w:val="22"/>
          <w:lang w:eastAsia="es-EC"/>
        </w:rPr>
        <w:t>Dentro de los primeros 20 días laborables posterior a la suscripción del contrato, el Proveedor DEBERÁ dar conocer a la DAIEH, el plan de migración de la información hacia la nueva plataforma tecnológica. Así también DEBERÁ remitir el personal encargado de dicha actividad y el detalle del equipamiento tecnológico (Hardware y Software) asociado a la misma.</w:t>
      </w:r>
    </w:p>
    <w:p w14:paraId="41EF0B16" w14:textId="77777777" w:rsidR="002A0824" w:rsidRPr="00334BC2" w:rsidRDefault="002A0824" w:rsidP="002A0824">
      <w:pPr>
        <w:autoSpaceDE w:val="0"/>
        <w:autoSpaceDN w:val="0"/>
        <w:adjustRightInd w:val="0"/>
        <w:spacing w:after="0"/>
        <w:ind w:left="1701"/>
        <w:rPr>
          <w:rFonts w:eastAsia="Calibri"/>
          <w:color w:val="000000"/>
          <w:sz w:val="22"/>
          <w:szCs w:val="22"/>
          <w:lang w:eastAsia="es-EC"/>
        </w:rPr>
      </w:pPr>
    </w:p>
    <w:p w14:paraId="0A891939" w14:textId="77777777" w:rsidR="002A0824" w:rsidRPr="00334BC2" w:rsidRDefault="002A0824" w:rsidP="002A0824">
      <w:pPr>
        <w:spacing w:after="0"/>
        <w:ind w:left="1701"/>
        <w:rPr>
          <w:rFonts w:eastAsia="Calibri"/>
          <w:color w:val="000000"/>
          <w:sz w:val="22"/>
          <w:szCs w:val="22"/>
          <w:lang w:eastAsia="es-EC"/>
        </w:rPr>
      </w:pPr>
      <w:r w:rsidRPr="00334BC2">
        <w:rPr>
          <w:rFonts w:eastAsia="Calibri"/>
          <w:color w:val="000000"/>
          <w:sz w:val="22"/>
          <w:szCs w:val="22"/>
          <w:lang w:eastAsia="es-EC"/>
        </w:rPr>
        <w:t>La migración de la información no DEBERÁ sobrepasar el plazo de 11 meses posteriores al pago del anticipo y DEBERÁ incluir mecanismos de control para garantizar la consistencia y completitud de los datos migrados. La migración se considerará terminada una vez que el Proveedor entregue el respectivo Informe de Migración (aprobado por la DAIEH).</w:t>
      </w:r>
    </w:p>
    <w:p w14:paraId="48994519" w14:textId="77777777" w:rsidR="002A0824" w:rsidRPr="00334BC2" w:rsidRDefault="002A0824" w:rsidP="002A0824">
      <w:pPr>
        <w:spacing w:after="0"/>
        <w:ind w:left="1701"/>
        <w:rPr>
          <w:rFonts w:eastAsia="Calibri"/>
          <w:color w:val="000000"/>
          <w:sz w:val="22"/>
          <w:szCs w:val="22"/>
          <w:lang w:eastAsia="es-EC"/>
        </w:rPr>
      </w:pPr>
    </w:p>
    <w:p w14:paraId="3AFC9C0F" w14:textId="77777777" w:rsidR="002A0824" w:rsidRPr="00334BC2" w:rsidRDefault="002A0824" w:rsidP="002A0824">
      <w:pPr>
        <w:spacing w:after="0"/>
        <w:ind w:left="1701"/>
        <w:rPr>
          <w:rFonts w:eastAsia="Calibri"/>
          <w:color w:val="000000"/>
          <w:sz w:val="22"/>
          <w:szCs w:val="22"/>
          <w:lang w:eastAsia="es-EC"/>
        </w:rPr>
      </w:pPr>
      <w:r w:rsidRPr="00334BC2">
        <w:rPr>
          <w:rFonts w:eastAsia="Calibri"/>
          <w:color w:val="000000"/>
          <w:sz w:val="22"/>
          <w:szCs w:val="22"/>
          <w:lang w:eastAsia="es-EC"/>
        </w:rPr>
        <w:t>La documentación habilitante del informe de migración DEBERÁ poseer mínimo los siguientes anexos.</w:t>
      </w:r>
    </w:p>
    <w:p w14:paraId="07FBCC56" w14:textId="77777777" w:rsidR="002A0824" w:rsidRPr="00334BC2" w:rsidRDefault="002A0824" w:rsidP="002A0824">
      <w:pPr>
        <w:spacing w:after="0"/>
        <w:ind w:left="1701"/>
        <w:rPr>
          <w:rFonts w:eastAsia="Calibri"/>
          <w:color w:val="000000"/>
          <w:sz w:val="22"/>
          <w:szCs w:val="22"/>
          <w:lang w:eastAsia="es-EC"/>
        </w:rPr>
      </w:pPr>
    </w:p>
    <w:p w14:paraId="61DAAD65" w14:textId="77777777" w:rsidR="002A0824" w:rsidRPr="00334BC2" w:rsidRDefault="002A0824" w:rsidP="002A0824">
      <w:pPr>
        <w:spacing w:after="0"/>
        <w:ind w:left="1701"/>
        <w:rPr>
          <w:rFonts w:eastAsia="Calibri"/>
          <w:color w:val="000000"/>
          <w:sz w:val="22"/>
          <w:szCs w:val="22"/>
          <w:lang w:eastAsia="es-EC"/>
        </w:rPr>
      </w:pPr>
    </w:p>
    <w:p w14:paraId="1D3AF7B3" w14:textId="77777777" w:rsidR="002A0824" w:rsidRPr="00334BC2" w:rsidRDefault="002A0824" w:rsidP="002A0824">
      <w:pPr>
        <w:pStyle w:val="Prrafodelista"/>
        <w:numPr>
          <w:ilvl w:val="1"/>
          <w:numId w:val="112"/>
        </w:numPr>
        <w:ind w:left="2460" w:right="4" w:hanging="333"/>
        <w:rPr>
          <w:sz w:val="22"/>
          <w:szCs w:val="22"/>
        </w:rPr>
      </w:pPr>
      <w:r w:rsidRPr="00334BC2">
        <w:rPr>
          <w:sz w:val="22"/>
          <w:szCs w:val="22"/>
        </w:rPr>
        <w:t>Inventario de información inicial y final.</w:t>
      </w:r>
    </w:p>
    <w:p w14:paraId="7A3D591A" w14:textId="77777777" w:rsidR="002A0824" w:rsidRPr="00334BC2" w:rsidRDefault="002A0824" w:rsidP="002A0824">
      <w:pPr>
        <w:pStyle w:val="Prrafodelista"/>
        <w:numPr>
          <w:ilvl w:val="1"/>
          <w:numId w:val="112"/>
        </w:numPr>
        <w:ind w:left="2460" w:right="4" w:hanging="333"/>
        <w:rPr>
          <w:sz w:val="22"/>
          <w:szCs w:val="22"/>
        </w:rPr>
      </w:pPr>
      <w:r w:rsidRPr="00334BC2">
        <w:rPr>
          <w:sz w:val="22"/>
          <w:szCs w:val="22"/>
        </w:rPr>
        <w:t>Verificación y validación de consistencia, completitud e integridad de la información migrada hacia la nueva plataforma de gestión de información.</w:t>
      </w:r>
    </w:p>
    <w:p w14:paraId="1E903ACD" w14:textId="77777777" w:rsidR="002A0824" w:rsidRPr="00334BC2" w:rsidRDefault="002A0824" w:rsidP="002A0824">
      <w:pPr>
        <w:ind w:left="1701" w:right="41"/>
        <w:rPr>
          <w:color w:val="4F81BD" w:themeColor="accent1"/>
          <w:sz w:val="22"/>
          <w:szCs w:val="22"/>
        </w:rPr>
      </w:pPr>
    </w:p>
    <w:p w14:paraId="1E2C83CC" w14:textId="77777777" w:rsidR="002A0824" w:rsidRPr="00334BC2" w:rsidRDefault="002A0824" w:rsidP="002A0824">
      <w:pPr>
        <w:pStyle w:val="Prrafodelista"/>
        <w:spacing w:after="0"/>
        <w:ind w:left="1701"/>
        <w:rPr>
          <w:rFonts w:eastAsia="Calibri"/>
          <w:b/>
          <w:color w:val="000000"/>
          <w:sz w:val="22"/>
          <w:szCs w:val="22"/>
          <w:lang w:eastAsia="es-EC"/>
        </w:rPr>
      </w:pPr>
      <w:r w:rsidRPr="00334BC2">
        <w:rPr>
          <w:rFonts w:eastAsia="Calibri"/>
          <w:b/>
          <w:color w:val="000000"/>
          <w:sz w:val="22"/>
          <w:szCs w:val="22"/>
          <w:lang w:eastAsia="es-EC"/>
        </w:rPr>
        <w:t>Integración de la solución tecnológica con las plataformas de información existentes utilizadas por el Ministerio de Energía y Minas y sus entidades adscritas</w:t>
      </w:r>
    </w:p>
    <w:p w14:paraId="2CC8DADD" w14:textId="77777777" w:rsidR="002A0824" w:rsidRPr="00334BC2" w:rsidRDefault="002A0824" w:rsidP="002A0824">
      <w:pPr>
        <w:autoSpaceDE w:val="0"/>
        <w:autoSpaceDN w:val="0"/>
        <w:adjustRightInd w:val="0"/>
        <w:spacing w:after="0"/>
        <w:ind w:left="1701"/>
        <w:rPr>
          <w:rFonts w:ascii="BrowalliaNew" w:eastAsia="Calibri" w:hAnsi="BrowalliaNew" w:cs="BrowalliaNew"/>
          <w:color w:val="000000"/>
          <w:sz w:val="22"/>
          <w:szCs w:val="22"/>
          <w:lang w:eastAsia="es-EC"/>
        </w:rPr>
      </w:pPr>
    </w:p>
    <w:p w14:paraId="30811B24" w14:textId="77777777" w:rsidR="002A0824" w:rsidRPr="00334BC2" w:rsidRDefault="002A0824" w:rsidP="002A0824">
      <w:pPr>
        <w:spacing w:after="0"/>
        <w:ind w:left="1701"/>
        <w:rPr>
          <w:rFonts w:eastAsia="Calibri"/>
          <w:color w:val="000000"/>
          <w:sz w:val="22"/>
          <w:szCs w:val="22"/>
          <w:lang w:eastAsia="es-EC"/>
        </w:rPr>
      </w:pPr>
      <w:r w:rsidRPr="00334BC2">
        <w:rPr>
          <w:rFonts w:eastAsia="Calibri"/>
          <w:color w:val="000000"/>
          <w:sz w:val="22"/>
          <w:szCs w:val="22"/>
          <w:lang w:eastAsia="es-EC"/>
        </w:rPr>
        <w:lastRenderedPageBreak/>
        <w:t>Dentro de los primeros 30 días laborables posterior a la suscripción del contrato, el Proveedor DEBERÁ dar conocer a la DAIEH, el diseño de la arquitectura tecnológica que permitirá la integración entre la solución propuesta (BIPE 4.0) con los Sistemas de Información de las Entidades Adscritas (ARCERNNR y EP Petroecuador), así como la planificación para la implementación de la misma. De igual manera remitirá el personal encargado de dicha implementación y el detalle del equipamiento tecnológico (Hardware y Software) a ser adquirido y/o desarrollado para interoperabilidad.</w:t>
      </w:r>
    </w:p>
    <w:p w14:paraId="63FAF929" w14:textId="77777777" w:rsidR="002A0824" w:rsidRPr="00334BC2" w:rsidRDefault="002A0824" w:rsidP="002A0824">
      <w:pPr>
        <w:spacing w:after="0"/>
        <w:ind w:left="1701"/>
        <w:rPr>
          <w:rFonts w:eastAsia="Calibri"/>
          <w:color w:val="000000"/>
          <w:sz w:val="22"/>
          <w:szCs w:val="22"/>
          <w:lang w:eastAsia="es-EC"/>
        </w:rPr>
      </w:pPr>
      <w:r w:rsidRPr="00334BC2">
        <w:rPr>
          <w:rFonts w:eastAsia="Calibri"/>
          <w:color w:val="000000"/>
          <w:sz w:val="22"/>
          <w:szCs w:val="22"/>
          <w:lang w:eastAsia="es-EC"/>
        </w:rPr>
        <w:t>La implementación de la integración de la solución tecnológica con las plataformas de información existes utilizadas por el MEM y sus entidades adscritas, no DEBERÁ sobrepasar el plazo de 13 meses posteriores al pago del anticipo.  La integración se considerará terminada una vez que el Proveedor entregue el respectivo Informe de la integración (aprobado por la DAIEH y la DTIC) así como el documento de aceptación de la transferencia de conocimiento al personal designado por el MEM.</w:t>
      </w:r>
    </w:p>
    <w:p w14:paraId="2E3585DE" w14:textId="77777777" w:rsidR="002A0824" w:rsidRPr="00334BC2" w:rsidRDefault="002A0824" w:rsidP="002A0824">
      <w:pPr>
        <w:spacing w:after="0"/>
        <w:ind w:left="1701"/>
        <w:rPr>
          <w:rFonts w:eastAsia="Calibri"/>
          <w:color w:val="000000"/>
          <w:sz w:val="22"/>
          <w:szCs w:val="22"/>
          <w:lang w:eastAsia="es-EC"/>
        </w:rPr>
      </w:pPr>
    </w:p>
    <w:p w14:paraId="565D65AC" w14:textId="77777777" w:rsidR="002A0824" w:rsidRPr="00334BC2" w:rsidRDefault="002A0824" w:rsidP="002A0824">
      <w:pPr>
        <w:spacing w:after="0"/>
        <w:ind w:left="1701"/>
        <w:rPr>
          <w:rFonts w:eastAsia="Calibri"/>
          <w:color w:val="000000"/>
          <w:sz w:val="22"/>
          <w:szCs w:val="22"/>
          <w:lang w:eastAsia="es-EC"/>
        </w:rPr>
      </w:pPr>
      <w:r w:rsidRPr="00334BC2">
        <w:rPr>
          <w:rFonts w:eastAsia="Calibri"/>
          <w:color w:val="000000"/>
          <w:sz w:val="22"/>
          <w:szCs w:val="22"/>
          <w:lang w:eastAsia="es-EC"/>
        </w:rPr>
        <w:t>La documentación habilitante del informe de implementación de la integración DEBERÁ poseer mínimo los siguientes anexos.</w:t>
      </w:r>
    </w:p>
    <w:p w14:paraId="58125106" w14:textId="77777777" w:rsidR="002A0824" w:rsidRPr="00334BC2" w:rsidRDefault="002A0824" w:rsidP="002A0824">
      <w:pPr>
        <w:spacing w:after="0"/>
        <w:ind w:left="1701"/>
        <w:rPr>
          <w:rFonts w:eastAsia="Calibri"/>
          <w:color w:val="000000"/>
          <w:sz w:val="22"/>
          <w:szCs w:val="22"/>
          <w:lang w:eastAsia="es-EC"/>
        </w:rPr>
      </w:pPr>
    </w:p>
    <w:p w14:paraId="51BB2F57" w14:textId="77777777" w:rsidR="002A0824" w:rsidRPr="00334BC2" w:rsidRDefault="002A0824" w:rsidP="002A0824">
      <w:pPr>
        <w:pStyle w:val="Prrafodelista"/>
        <w:numPr>
          <w:ilvl w:val="1"/>
          <w:numId w:val="112"/>
        </w:numPr>
        <w:ind w:left="2460" w:right="4" w:hanging="333"/>
        <w:rPr>
          <w:sz w:val="22"/>
          <w:szCs w:val="22"/>
        </w:rPr>
      </w:pPr>
      <w:r w:rsidRPr="00334BC2">
        <w:rPr>
          <w:sz w:val="22"/>
          <w:szCs w:val="22"/>
        </w:rPr>
        <w:t>Inventario de hardware y software utilizado para la interoperabilidad.</w:t>
      </w:r>
    </w:p>
    <w:p w14:paraId="1514067B" w14:textId="77777777" w:rsidR="002A0824" w:rsidRPr="00334BC2" w:rsidRDefault="002A0824" w:rsidP="002A0824">
      <w:pPr>
        <w:pStyle w:val="Prrafodelista"/>
        <w:numPr>
          <w:ilvl w:val="1"/>
          <w:numId w:val="112"/>
        </w:numPr>
        <w:ind w:left="2460" w:right="4" w:hanging="333"/>
        <w:rPr>
          <w:sz w:val="22"/>
          <w:szCs w:val="22"/>
        </w:rPr>
      </w:pPr>
      <w:r w:rsidRPr="00334BC2">
        <w:rPr>
          <w:sz w:val="22"/>
          <w:szCs w:val="22"/>
        </w:rPr>
        <w:t>Diagramas de arquitectura de hardware y software.</w:t>
      </w:r>
    </w:p>
    <w:p w14:paraId="3C496969" w14:textId="77777777" w:rsidR="002A0824" w:rsidRPr="00334BC2" w:rsidRDefault="002A0824" w:rsidP="002A0824">
      <w:pPr>
        <w:pStyle w:val="Prrafodelista"/>
        <w:numPr>
          <w:ilvl w:val="1"/>
          <w:numId w:val="112"/>
        </w:numPr>
        <w:ind w:left="2460" w:right="4" w:hanging="333"/>
        <w:rPr>
          <w:sz w:val="22"/>
          <w:szCs w:val="22"/>
        </w:rPr>
      </w:pPr>
      <w:r w:rsidRPr="00334BC2">
        <w:rPr>
          <w:sz w:val="22"/>
          <w:szCs w:val="22"/>
        </w:rPr>
        <w:t>Modelamiento de bases de datos y diccionario de datos.</w:t>
      </w:r>
    </w:p>
    <w:p w14:paraId="675DBAFB" w14:textId="77777777" w:rsidR="002A0824" w:rsidRPr="00334BC2" w:rsidRDefault="002A0824" w:rsidP="002A0824">
      <w:pPr>
        <w:pStyle w:val="Prrafodelista"/>
        <w:numPr>
          <w:ilvl w:val="1"/>
          <w:numId w:val="112"/>
        </w:numPr>
        <w:ind w:left="2460" w:right="4" w:hanging="333"/>
        <w:rPr>
          <w:sz w:val="22"/>
          <w:szCs w:val="22"/>
        </w:rPr>
      </w:pPr>
      <w:r w:rsidRPr="00334BC2">
        <w:rPr>
          <w:sz w:val="22"/>
          <w:szCs w:val="22"/>
        </w:rPr>
        <w:t>Pruebas de software que garanticen el correcto funcionamiento del proceso de integración.</w:t>
      </w:r>
    </w:p>
    <w:p w14:paraId="11DB2739" w14:textId="77777777" w:rsidR="002A0824" w:rsidRPr="00334BC2" w:rsidRDefault="002A0824" w:rsidP="002A0824">
      <w:pPr>
        <w:pStyle w:val="Prrafodelista"/>
        <w:numPr>
          <w:ilvl w:val="1"/>
          <w:numId w:val="112"/>
        </w:numPr>
        <w:ind w:left="2460" w:right="4" w:hanging="333"/>
        <w:rPr>
          <w:sz w:val="22"/>
          <w:szCs w:val="22"/>
        </w:rPr>
      </w:pPr>
      <w:r w:rsidRPr="00334BC2">
        <w:rPr>
          <w:sz w:val="22"/>
          <w:szCs w:val="22"/>
        </w:rPr>
        <w:t>Manuales de usuario y administración del Sistema de integración (Hardware y Software).</w:t>
      </w:r>
    </w:p>
    <w:p w14:paraId="1F7C68BC" w14:textId="77777777" w:rsidR="002A0824" w:rsidRPr="00334BC2" w:rsidRDefault="002A0824" w:rsidP="002A0824">
      <w:pPr>
        <w:pStyle w:val="Prrafodelista"/>
        <w:numPr>
          <w:ilvl w:val="1"/>
          <w:numId w:val="112"/>
        </w:numPr>
        <w:ind w:left="2460" w:right="4" w:hanging="333"/>
        <w:rPr>
          <w:sz w:val="22"/>
          <w:szCs w:val="22"/>
        </w:rPr>
      </w:pPr>
      <w:r w:rsidRPr="00334BC2">
        <w:rPr>
          <w:sz w:val="22"/>
          <w:szCs w:val="22"/>
        </w:rPr>
        <w:t>Garantías técnicas de todo el equipamiento tecnológico (Hardware y Software) que incluya reemplazo de partes y piezas defectuosas.</w:t>
      </w:r>
    </w:p>
    <w:p w14:paraId="02CAC287" w14:textId="77777777" w:rsidR="002A0824" w:rsidRPr="00334BC2" w:rsidRDefault="002A0824" w:rsidP="002A0824">
      <w:pPr>
        <w:pStyle w:val="Prrafodelista"/>
        <w:numPr>
          <w:ilvl w:val="1"/>
          <w:numId w:val="112"/>
        </w:numPr>
        <w:ind w:left="2460" w:right="4" w:hanging="333"/>
        <w:rPr>
          <w:sz w:val="22"/>
          <w:szCs w:val="22"/>
        </w:rPr>
      </w:pPr>
      <w:r w:rsidRPr="00334BC2">
        <w:rPr>
          <w:sz w:val="22"/>
          <w:szCs w:val="22"/>
        </w:rPr>
        <w:t>Certificado de Soporte técnico especializado y actualizaciones de hardware y software durante el plazo contractual a partir de la puesta en marcha de la Solución, sin costo adicional al Comprador.</w:t>
      </w:r>
    </w:p>
    <w:p w14:paraId="37955A6F" w14:textId="77777777" w:rsidR="002A0824" w:rsidRPr="00334BC2" w:rsidRDefault="002A0824" w:rsidP="002A0824">
      <w:pPr>
        <w:pStyle w:val="Prrafodelista"/>
        <w:numPr>
          <w:ilvl w:val="1"/>
          <w:numId w:val="112"/>
        </w:numPr>
        <w:ind w:left="2460" w:right="4" w:hanging="333"/>
        <w:rPr>
          <w:sz w:val="22"/>
          <w:szCs w:val="22"/>
        </w:rPr>
      </w:pPr>
      <w:r w:rsidRPr="00334BC2">
        <w:rPr>
          <w:sz w:val="22"/>
          <w:szCs w:val="22"/>
        </w:rPr>
        <w:t>Certificados técnicos que incluya el agendamiento de los mantenimientos preventivos mínimo 2 veces durante el plazo contractual a partir de la puesta en marcha de la Solución, sin costo adicional al Comprador.</w:t>
      </w:r>
    </w:p>
    <w:p w14:paraId="77BB204D" w14:textId="77777777" w:rsidR="002A0824" w:rsidRPr="00334BC2" w:rsidRDefault="002A0824" w:rsidP="002A0824">
      <w:pPr>
        <w:pStyle w:val="Prrafodelista"/>
        <w:numPr>
          <w:ilvl w:val="1"/>
          <w:numId w:val="112"/>
        </w:numPr>
        <w:ind w:left="2460" w:right="4" w:hanging="333"/>
        <w:rPr>
          <w:rFonts w:eastAsia="Calibri"/>
          <w:color w:val="000000"/>
          <w:sz w:val="22"/>
          <w:szCs w:val="22"/>
          <w:lang w:eastAsia="es-EC"/>
        </w:rPr>
      </w:pPr>
      <w:r w:rsidRPr="00334BC2">
        <w:rPr>
          <w:sz w:val="22"/>
          <w:szCs w:val="22"/>
        </w:rPr>
        <w:t>Certificados de licenciamiento a perpetuidad de todo el software utilizado para este proceso.</w:t>
      </w:r>
    </w:p>
    <w:p w14:paraId="60D321DB" w14:textId="77777777" w:rsidR="002A0824" w:rsidRPr="00334BC2" w:rsidRDefault="002A0824" w:rsidP="002A0824">
      <w:pPr>
        <w:pStyle w:val="Prrafodelista"/>
        <w:spacing w:after="0"/>
        <w:ind w:left="1701"/>
        <w:rPr>
          <w:rFonts w:eastAsia="Calibri"/>
          <w:color w:val="000000"/>
          <w:sz w:val="22"/>
          <w:szCs w:val="22"/>
          <w:lang w:eastAsia="es-EC"/>
        </w:rPr>
      </w:pPr>
    </w:p>
    <w:bookmarkEnd w:id="631"/>
    <w:p w14:paraId="1EC6C061" w14:textId="77777777" w:rsidR="002A0824" w:rsidRPr="00334BC2" w:rsidRDefault="002A0824" w:rsidP="002A0824">
      <w:pPr>
        <w:autoSpaceDE w:val="0"/>
        <w:autoSpaceDN w:val="0"/>
        <w:adjustRightInd w:val="0"/>
        <w:spacing w:after="0"/>
        <w:ind w:left="1701"/>
        <w:rPr>
          <w:rFonts w:eastAsia="Calibri"/>
          <w:color w:val="000000"/>
          <w:sz w:val="22"/>
          <w:szCs w:val="22"/>
          <w:lang w:eastAsia="es-EC"/>
        </w:rPr>
      </w:pPr>
    </w:p>
    <w:p w14:paraId="49CEF958" w14:textId="77777777" w:rsidR="002A0824" w:rsidRPr="00334BC2" w:rsidRDefault="002A0824" w:rsidP="002A0824">
      <w:pPr>
        <w:spacing w:after="0"/>
        <w:ind w:left="1701"/>
        <w:rPr>
          <w:rFonts w:eastAsia="Calibri"/>
          <w:color w:val="000000"/>
          <w:sz w:val="22"/>
          <w:szCs w:val="22"/>
          <w:lang w:eastAsia="es-EC"/>
        </w:rPr>
      </w:pPr>
      <w:bookmarkStart w:id="633" w:name="_Hlk123656116"/>
      <w:r w:rsidRPr="00334BC2">
        <w:rPr>
          <w:rFonts w:eastAsia="Calibri"/>
          <w:color w:val="000000"/>
          <w:sz w:val="22"/>
          <w:szCs w:val="22"/>
          <w:lang w:eastAsia="es-EC"/>
        </w:rPr>
        <w:t>Así también la plataforma DEBERÁ incluir una solución de inteligencia de negocios que permita el diseño y publicación de reportes e indicadores de gestión.  Dicho módulo/funcionalidad DEBERÁ ser entregada antes de los 13 meses posteriores al pago del anticipo. El mencionado módulo de inteligencia de negocios se considerará terminado una vez que el Proveedor entregue el respectivo Informe de diseño e implementación de la solución de inteligencia de negocios (aprobado por la DAIEH) y el documento de aceptación de la transferencia de conocimiento al personal designado por la DAIEH.</w:t>
      </w:r>
    </w:p>
    <w:p w14:paraId="24406FF9" w14:textId="77777777" w:rsidR="002A0824" w:rsidRPr="00334BC2" w:rsidRDefault="002A0824" w:rsidP="002A0824">
      <w:pPr>
        <w:spacing w:after="0"/>
        <w:ind w:left="1701"/>
        <w:rPr>
          <w:rFonts w:eastAsia="Calibri"/>
          <w:color w:val="000000"/>
          <w:sz w:val="22"/>
          <w:szCs w:val="22"/>
          <w:lang w:eastAsia="es-EC"/>
        </w:rPr>
      </w:pPr>
    </w:p>
    <w:p w14:paraId="5714767A" w14:textId="77777777" w:rsidR="002A0824" w:rsidRPr="00334BC2" w:rsidRDefault="002A0824" w:rsidP="002A0824">
      <w:pPr>
        <w:spacing w:after="0"/>
        <w:ind w:left="1701"/>
        <w:rPr>
          <w:rFonts w:eastAsia="Calibri"/>
          <w:color w:val="000000"/>
          <w:sz w:val="22"/>
          <w:szCs w:val="22"/>
          <w:lang w:eastAsia="es-EC"/>
        </w:rPr>
      </w:pPr>
      <w:r w:rsidRPr="00334BC2">
        <w:rPr>
          <w:rFonts w:eastAsia="Calibri"/>
          <w:color w:val="000000"/>
          <w:sz w:val="22"/>
          <w:szCs w:val="22"/>
          <w:lang w:eastAsia="es-EC"/>
        </w:rPr>
        <w:t>La documentación habilitante del informe de diseño e implementación de la solución de inteligencia de negocios DEBERÁ poseer mínimo lo siguiente:</w:t>
      </w:r>
    </w:p>
    <w:p w14:paraId="47120A0D" w14:textId="77777777" w:rsidR="002A0824" w:rsidRPr="00334BC2" w:rsidRDefault="002A0824" w:rsidP="002A0824">
      <w:pPr>
        <w:spacing w:after="0"/>
        <w:ind w:left="1701"/>
        <w:rPr>
          <w:rFonts w:eastAsia="Calibri"/>
          <w:color w:val="000000"/>
          <w:sz w:val="22"/>
          <w:szCs w:val="22"/>
          <w:lang w:eastAsia="es-EC"/>
        </w:rPr>
      </w:pPr>
    </w:p>
    <w:p w14:paraId="1A18657F" w14:textId="77777777" w:rsidR="002A0824" w:rsidRPr="00334BC2" w:rsidRDefault="002A0824" w:rsidP="002A0824">
      <w:pPr>
        <w:pStyle w:val="Prrafodelista"/>
        <w:numPr>
          <w:ilvl w:val="1"/>
          <w:numId w:val="112"/>
        </w:numPr>
        <w:ind w:left="2460" w:right="4" w:hanging="333"/>
        <w:rPr>
          <w:sz w:val="22"/>
          <w:szCs w:val="22"/>
        </w:rPr>
      </w:pPr>
      <w:r w:rsidRPr="00334BC2">
        <w:rPr>
          <w:sz w:val="22"/>
          <w:szCs w:val="22"/>
        </w:rPr>
        <w:t>Detalle de los orígenes de datos</w:t>
      </w:r>
    </w:p>
    <w:p w14:paraId="34FA8BA2" w14:textId="77777777" w:rsidR="002A0824" w:rsidRPr="00334BC2" w:rsidRDefault="002A0824" w:rsidP="002A0824">
      <w:pPr>
        <w:pStyle w:val="Prrafodelista"/>
        <w:numPr>
          <w:ilvl w:val="1"/>
          <w:numId w:val="112"/>
        </w:numPr>
        <w:ind w:left="2460" w:right="4" w:hanging="333"/>
        <w:rPr>
          <w:sz w:val="22"/>
          <w:szCs w:val="22"/>
        </w:rPr>
      </w:pPr>
      <w:r w:rsidRPr="00334BC2">
        <w:rPr>
          <w:sz w:val="22"/>
          <w:szCs w:val="22"/>
        </w:rPr>
        <w:t>Detalle de los procesos de Extracción, transformación y carga (ETL)</w:t>
      </w:r>
    </w:p>
    <w:p w14:paraId="0ACB9F2B" w14:textId="77777777" w:rsidR="002A0824" w:rsidRPr="00334BC2" w:rsidRDefault="002A0824" w:rsidP="002A0824">
      <w:pPr>
        <w:pStyle w:val="Prrafodelista"/>
        <w:numPr>
          <w:ilvl w:val="1"/>
          <w:numId w:val="112"/>
        </w:numPr>
        <w:ind w:left="2460" w:right="4" w:hanging="333"/>
        <w:rPr>
          <w:sz w:val="22"/>
          <w:szCs w:val="22"/>
        </w:rPr>
      </w:pPr>
      <w:r w:rsidRPr="00334BC2">
        <w:rPr>
          <w:sz w:val="22"/>
          <w:szCs w:val="22"/>
        </w:rPr>
        <w:lastRenderedPageBreak/>
        <w:t xml:space="preserve">Detalle de los procesos de data </w:t>
      </w:r>
      <w:proofErr w:type="spellStart"/>
      <w:r w:rsidRPr="00334BC2">
        <w:rPr>
          <w:sz w:val="22"/>
          <w:szCs w:val="22"/>
        </w:rPr>
        <w:t>cleansing</w:t>
      </w:r>
      <w:proofErr w:type="spellEnd"/>
    </w:p>
    <w:p w14:paraId="40A5FBE1" w14:textId="77777777" w:rsidR="002A0824" w:rsidRPr="00334BC2" w:rsidRDefault="002A0824" w:rsidP="002A0824">
      <w:pPr>
        <w:pStyle w:val="Prrafodelista"/>
        <w:numPr>
          <w:ilvl w:val="1"/>
          <w:numId w:val="112"/>
        </w:numPr>
        <w:ind w:left="2460" w:right="4" w:hanging="333"/>
        <w:rPr>
          <w:sz w:val="22"/>
          <w:szCs w:val="22"/>
        </w:rPr>
      </w:pPr>
      <w:r w:rsidRPr="00334BC2">
        <w:rPr>
          <w:sz w:val="22"/>
          <w:szCs w:val="22"/>
        </w:rPr>
        <w:t>Diseño de reportes e indicadores base.</w:t>
      </w:r>
    </w:p>
    <w:p w14:paraId="3ABCB69D" w14:textId="77777777" w:rsidR="002A0824" w:rsidRPr="00334BC2" w:rsidRDefault="002A0824" w:rsidP="002A0824">
      <w:pPr>
        <w:pStyle w:val="Prrafodelista"/>
        <w:numPr>
          <w:ilvl w:val="1"/>
          <w:numId w:val="112"/>
        </w:numPr>
        <w:ind w:left="2460" w:right="4" w:hanging="333"/>
        <w:rPr>
          <w:sz w:val="22"/>
          <w:szCs w:val="22"/>
        </w:rPr>
      </w:pPr>
      <w:r w:rsidRPr="00334BC2">
        <w:rPr>
          <w:sz w:val="22"/>
          <w:szCs w:val="22"/>
        </w:rPr>
        <w:t>Garantías técnicas del Software.</w:t>
      </w:r>
    </w:p>
    <w:p w14:paraId="74B670A3" w14:textId="77777777" w:rsidR="002A0824" w:rsidRPr="00334BC2" w:rsidRDefault="002A0824" w:rsidP="002A0824">
      <w:pPr>
        <w:pStyle w:val="Prrafodelista"/>
        <w:numPr>
          <w:ilvl w:val="1"/>
          <w:numId w:val="112"/>
        </w:numPr>
        <w:ind w:left="2460" w:right="4" w:hanging="333"/>
        <w:rPr>
          <w:sz w:val="22"/>
          <w:szCs w:val="22"/>
        </w:rPr>
      </w:pPr>
      <w:r w:rsidRPr="00334BC2">
        <w:rPr>
          <w:sz w:val="22"/>
          <w:szCs w:val="22"/>
        </w:rPr>
        <w:t>Certificados de licenciamiento a perpetuidad</w:t>
      </w:r>
      <w:r w:rsidRPr="00334BC2">
        <w:rPr>
          <w:rStyle w:val="Refdenotaalpie"/>
          <w:sz w:val="22"/>
          <w:szCs w:val="22"/>
        </w:rPr>
        <w:footnoteReference w:id="8"/>
      </w:r>
      <w:r w:rsidRPr="00334BC2">
        <w:rPr>
          <w:sz w:val="22"/>
          <w:szCs w:val="22"/>
        </w:rPr>
        <w:t xml:space="preserve"> de todo el software utilizado para este proceso.</w:t>
      </w:r>
    </w:p>
    <w:p w14:paraId="160C019F" w14:textId="77777777" w:rsidR="002A0824" w:rsidRPr="00334BC2" w:rsidRDefault="002A0824" w:rsidP="002A0824">
      <w:pPr>
        <w:pStyle w:val="Prrafodelista"/>
        <w:ind w:left="2460" w:right="4"/>
        <w:rPr>
          <w:sz w:val="22"/>
          <w:szCs w:val="22"/>
        </w:rPr>
      </w:pPr>
    </w:p>
    <w:bookmarkEnd w:id="633"/>
    <w:p w14:paraId="65A6F385" w14:textId="77777777" w:rsidR="002A0824" w:rsidRPr="00334BC2" w:rsidRDefault="002A0824" w:rsidP="002A0824">
      <w:pPr>
        <w:pStyle w:val="Prrafodelista"/>
        <w:ind w:left="2460" w:right="4"/>
        <w:rPr>
          <w:sz w:val="22"/>
          <w:szCs w:val="22"/>
        </w:rPr>
      </w:pPr>
    </w:p>
    <w:p w14:paraId="50D92F73" w14:textId="77777777" w:rsidR="002A0824" w:rsidRPr="00334BC2" w:rsidRDefault="002A0824" w:rsidP="002A0824">
      <w:pPr>
        <w:pStyle w:val="Prrafodelista"/>
        <w:spacing w:after="0"/>
        <w:ind w:left="1701"/>
        <w:rPr>
          <w:rFonts w:eastAsia="Calibri"/>
          <w:b/>
          <w:color w:val="000000"/>
          <w:sz w:val="22"/>
          <w:szCs w:val="22"/>
          <w:lang w:eastAsia="es-EC"/>
        </w:rPr>
      </w:pPr>
      <w:bookmarkStart w:id="634" w:name="_Hlk123656132"/>
      <w:r w:rsidRPr="00334BC2">
        <w:rPr>
          <w:rFonts w:eastAsia="Calibri"/>
          <w:b/>
          <w:color w:val="000000"/>
          <w:sz w:val="22"/>
          <w:szCs w:val="22"/>
          <w:lang w:eastAsia="es-EC"/>
        </w:rPr>
        <w:t>Mejora de la capacidad técnica y operativa</w:t>
      </w:r>
    </w:p>
    <w:p w14:paraId="36FE2B77" w14:textId="77777777" w:rsidR="002A0824" w:rsidRPr="00334BC2" w:rsidRDefault="002A0824" w:rsidP="002A0824">
      <w:pPr>
        <w:spacing w:after="0"/>
        <w:ind w:left="1701"/>
        <w:rPr>
          <w:rFonts w:ascii="BrowalliaNew" w:eastAsia="Calibri" w:hAnsi="BrowalliaNew" w:cs="BrowalliaNew"/>
          <w:b/>
          <w:color w:val="000000"/>
          <w:sz w:val="22"/>
          <w:szCs w:val="22"/>
          <w:lang w:eastAsia="es-EC"/>
        </w:rPr>
      </w:pPr>
    </w:p>
    <w:p w14:paraId="4FD64228" w14:textId="77777777" w:rsidR="002A0824" w:rsidRPr="00334BC2" w:rsidRDefault="002A0824" w:rsidP="002A0824">
      <w:pPr>
        <w:spacing w:after="0"/>
        <w:ind w:left="1701"/>
        <w:rPr>
          <w:rFonts w:eastAsia="Calibri"/>
          <w:color w:val="000000"/>
          <w:sz w:val="22"/>
          <w:szCs w:val="22"/>
          <w:lang w:eastAsia="es-EC"/>
        </w:rPr>
      </w:pPr>
      <w:r w:rsidRPr="00334BC2">
        <w:rPr>
          <w:rFonts w:eastAsia="Calibri"/>
          <w:color w:val="000000"/>
          <w:sz w:val="22"/>
          <w:szCs w:val="22"/>
          <w:lang w:eastAsia="es-EC"/>
        </w:rPr>
        <w:t>Dentro de los 14 meses posteriores al pago del anticipo, el Proveedor DEBERÁ entregar al MEM todo el equipamiento tecnológico (Hardware y software) para usuario final solicitado en el ítem</w:t>
      </w:r>
      <w:r w:rsidRPr="00334BC2">
        <w:rPr>
          <w:rFonts w:eastAsia="Calibri"/>
          <w:i/>
          <w:color w:val="000000"/>
          <w:sz w:val="22"/>
          <w:szCs w:val="22"/>
          <w:lang w:eastAsia="es-EC"/>
        </w:rPr>
        <w:t>: 8.3. Requerimientos No Funcionales del Servicio</w:t>
      </w:r>
      <w:r w:rsidRPr="00334BC2">
        <w:rPr>
          <w:rFonts w:eastAsia="Calibri"/>
          <w:color w:val="000000"/>
          <w:sz w:val="22"/>
          <w:szCs w:val="22"/>
          <w:lang w:eastAsia="es-EC"/>
        </w:rPr>
        <w:t>, del presente documento.  Así también el Proveedor DEBERÁ entregar toda la documentación referente a las transferencias de conocimientos y capacitaciones especializadas impartidas a los servidores del MEM designados por la DAIEH y la DTIC.</w:t>
      </w:r>
    </w:p>
    <w:p w14:paraId="69B4CEC6" w14:textId="77777777" w:rsidR="002A0824" w:rsidRPr="00334BC2" w:rsidRDefault="002A0824" w:rsidP="002A0824">
      <w:pPr>
        <w:spacing w:after="0"/>
        <w:ind w:left="1701"/>
        <w:rPr>
          <w:rFonts w:eastAsia="Calibri"/>
          <w:color w:val="000000"/>
          <w:sz w:val="22"/>
          <w:szCs w:val="22"/>
          <w:lang w:eastAsia="es-EC"/>
        </w:rPr>
      </w:pPr>
    </w:p>
    <w:p w14:paraId="586D5E64" w14:textId="77777777" w:rsidR="002A0824" w:rsidRPr="00334BC2" w:rsidRDefault="002A0824" w:rsidP="002A0824">
      <w:pPr>
        <w:spacing w:after="0"/>
        <w:ind w:left="1701"/>
        <w:rPr>
          <w:rFonts w:eastAsia="Calibri"/>
          <w:color w:val="000000"/>
          <w:sz w:val="22"/>
          <w:szCs w:val="22"/>
          <w:lang w:eastAsia="es-EC"/>
        </w:rPr>
      </w:pPr>
      <w:r w:rsidRPr="00334BC2">
        <w:rPr>
          <w:rFonts w:eastAsia="Calibri"/>
          <w:color w:val="000000"/>
          <w:sz w:val="22"/>
          <w:szCs w:val="22"/>
          <w:lang w:eastAsia="es-EC"/>
        </w:rPr>
        <w:t>Las capacitaciones referentes al ámbito tecnológico (Plataforma de Virtualización, Administración de Servidores y Bases de Datos) DEBERÁN ser certificadas por el fabricante de la solución.</w:t>
      </w:r>
    </w:p>
    <w:p w14:paraId="76CB01B5" w14:textId="77777777" w:rsidR="002A0824" w:rsidRPr="00334BC2" w:rsidRDefault="002A0824" w:rsidP="002A0824">
      <w:pPr>
        <w:spacing w:after="0"/>
        <w:ind w:left="1701"/>
        <w:rPr>
          <w:rFonts w:eastAsia="Calibri"/>
          <w:color w:val="000000"/>
          <w:sz w:val="22"/>
          <w:szCs w:val="22"/>
          <w:lang w:eastAsia="es-EC"/>
        </w:rPr>
      </w:pPr>
    </w:p>
    <w:p w14:paraId="650D85B9" w14:textId="77777777" w:rsidR="002A0824" w:rsidRPr="00334BC2" w:rsidRDefault="002A0824" w:rsidP="002A0824">
      <w:pPr>
        <w:spacing w:after="0"/>
        <w:ind w:left="1701"/>
        <w:rPr>
          <w:rFonts w:eastAsia="Calibri"/>
          <w:color w:val="000000"/>
          <w:sz w:val="22"/>
          <w:szCs w:val="22"/>
          <w:lang w:eastAsia="es-EC"/>
        </w:rPr>
      </w:pPr>
      <w:r w:rsidRPr="00334BC2">
        <w:rPr>
          <w:rFonts w:eastAsia="Calibri"/>
          <w:color w:val="000000"/>
          <w:sz w:val="22"/>
          <w:szCs w:val="22"/>
          <w:lang w:eastAsia="es-EC"/>
        </w:rPr>
        <w:t>Se considerará cumplido el presente alcance una vez que el Proveedor entregue la siguiente documentación:</w:t>
      </w:r>
    </w:p>
    <w:p w14:paraId="52CFE58B" w14:textId="77777777" w:rsidR="002A0824" w:rsidRPr="00334BC2" w:rsidRDefault="002A0824" w:rsidP="002A0824">
      <w:pPr>
        <w:spacing w:after="0"/>
        <w:ind w:left="1701"/>
        <w:rPr>
          <w:rFonts w:eastAsia="Calibri"/>
          <w:color w:val="000000"/>
          <w:sz w:val="22"/>
          <w:szCs w:val="22"/>
          <w:lang w:eastAsia="es-EC"/>
        </w:rPr>
      </w:pPr>
    </w:p>
    <w:p w14:paraId="0CA5EF73" w14:textId="77777777" w:rsidR="002A0824" w:rsidRPr="00334BC2" w:rsidRDefault="002A0824" w:rsidP="002A0824">
      <w:pPr>
        <w:pStyle w:val="Prrafodelista"/>
        <w:numPr>
          <w:ilvl w:val="1"/>
          <w:numId w:val="112"/>
        </w:numPr>
        <w:ind w:left="2460" w:right="4" w:hanging="333"/>
        <w:rPr>
          <w:sz w:val="22"/>
          <w:szCs w:val="22"/>
        </w:rPr>
      </w:pPr>
      <w:r w:rsidRPr="00334BC2">
        <w:rPr>
          <w:sz w:val="22"/>
          <w:szCs w:val="22"/>
        </w:rPr>
        <w:t>Acta entrega/recepción consolidada de todo el equipamiento tecnológico (Hardware y software) utilizado en la implementación de la solución tecnológica, suscrita por el Proveedor, Unidad de Bienes del MEM y el Administrador del Contrato.</w:t>
      </w:r>
    </w:p>
    <w:p w14:paraId="54DFBC1C" w14:textId="77777777" w:rsidR="002A0824" w:rsidRPr="00334BC2" w:rsidRDefault="002A0824" w:rsidP="002A0824">
      <w:pPr>
        <w:pStyle w:val="Prrafodelista"/>
        <w:numPr>
          <w:ilvl w:val="1"/>
          <w:numId w:val="112"/>
        </w:numPr>
        <w:ind w:left="2460" w:right="4" w:hanging="333"/>
        <w:rPr>
          <w:sz w:val="22"/>
          <w:szCs w:val="22"/>
        </w:rPr>
      </w:pPr>
      <w:r w:rsidRPr="00334BC2">
        <w:rPr>
          <w:sz w:val="22"/>
          <w:szCs w:val="22"/>
        </w:rPr>
        <w:t>Documentación consolidada referente a las transferencias de conocimientos y capacitaciones impartidas a los servidores del MEM debidamente suscritos.</w:t>
      </w:r>
    </w:p>
    <w:p w14:paraId="264053E4" w14:textId="77777777" w:rsidR="002A0824" w:rsidRPr="00334BC2" w:rsidRDefault="002A0824" w:rsidP="002A0824">
      <w:pPr>
        <w:suppressAutoHyphens w:val="0"/>
        <w:spacing w:after="0"/>
        <w:ind w:left="1701"/>
        <w:rPr>
          <w:rFonts w:eastAsia="Calibri"/>
          <w:color w:val="000000"/>
          <w:sz w:val="22"/>
          <w:szCs w:val="22"/>
          <w:lang w:eastAsia="es-EC"/>
        </w:rPr>
      </w:pPr>
    </w:p>
    <w:p w14:paraId="0CDF23E1" w14:textId="77777777" w:rsidR="002A0824" w:rsidRPr="00334BC2" w:rsidRDefault="002A0824" w:rsidP="002A0824">
      <w:pPr>
        <w:pStyle w:val="Prrafodelista"/>
        <w:spacing w:after="0"/>
        <w:ind w:left="1701"/>
        <w:rPr>
          <w:rFonts w:eastAsia="Calibri"/>
          <w:b/>
          <w:color w:val="000000"/>
          <w:sz w:val="22"/>
          <w:szCs w:val="22"/>
          <w:lang w:eastAsia="es-EC"/>
        </w:rPr>
      </w:pPr>
      <w:r w:rsidRPr="00334BC2">
        <w:rPr>
          <w:rFonts w:eastAsia="Calibri"/>
          <w:b/>
          <w:color w:val="000000"/>
          <w:sz w:val="22"/>
          <w:szCs w:val="22"/>
          <w:lang w:eastAsia="es-EC"/>
        </w:rPr>
        <w:t>Digitalización de la información del BIPE de formatos físicos a formatos digitales</w:t>
      </w:r>
    </w:p>
    <w:p w14:paraId="67701E3E" w14:textId="77777777" w:rsidR="002A0824" w:rsidRPr="00334BC2" w:rsidRDefault="002A0824" w:rsidP="002A0824">
      <w:pPr>
        <w:spacing w:after="0"/>
        <w:ind w:left="1701"/>
        <w:rPr>
          <w:rFonts w:ascii="BrowalliaNew" w:eastAsia="Calibri" w:hAnsi="BrowalliaNew" w:cs="BrowalliaNew"/>
          <w:b/>
          <w:color w:val="000000"/>
          <w:sz w:val="22"/>
          <w:szCs w:val="22"/>
          <w:lang w:eastAsia="es-EC"/>
        </w:rPr>
      </w:pPr>
    </w:p>
    <w:p w14:paraId="53451081" w14:textId="77777777" w:rsidR="002A0824" w:rsidRPr="00334BC2" w:rsidRDefault="002A0824" w:rsidP="002A0824">
      <w:pPr>
        <w:spacing w:after="0"/>
        <w:ind w:left="1701"/>
        <w:rPr>
          <w:rFonts w:eastAsia="Calibri"/>
          <w:color w:val="000000"/>
          <w:sz w:val="22"/>
          <w:szCs w:val="22"/>
          <w:lang w:eastAsia="es-EC"/>
        </w:rPr>
      </w:pPr>
      <w:r w:rsidRPr="00334BC2">
        <w:rPr>
          <w:rFonts w:eastAsia="Calibri"/>
          <w:color w:val="000000"/>
          <w:sz w:val="22"/>
          <w:szCs w:val="22"/>
          <w:lang w:eastAsia="es-EC"/>
        </w:rPr>
        <w:t>Dentro de los primeros 30 días laborables posterior a la suscripción del contrato, el Proveedor DEBERÁ dar a conocer a la DAIEH, la planificación para el proceso de digitalización de la información física a formatos digitales. De igual manera se remitirá el personal técnico que realizará esta actividad, el equipamiento a utilizarse y los estándares a ser utilizados para la aprobación del MEM, también DEBERÁ informar el lugar físico donde se realizará esta actividad, debido a que no podrá realizarse dentro de las instalaciones del MEM.</w:t>
      </w:r>
    </w:p>
    <w:p w14:paraId="1B9718DB" w14:textId="77777777" w:rsidR="002A0824" w:rsidRPr="00334BC2" w:rsidRDefault="002A0824" w:rsidP="002A0824">
      <w:pPr>
        <w:spacing w:after="0"/>
        <w:ind w:left="1701"/>
        <w:rPr>
          <w:rFonts w:eastAsia="Calibri"/>
          <w:color w:val="000000"/>
          <w:sz w:val="22"/>
          <w:szCs w:val="22"/>
          <w:lang w:eastAsia="es-EC"/>
        </w:rPr>
      </w:pPr>
    </w:p>
    <w:p w14:paraId="0EA143EE" w14:textId="77777777" w:rsidR="002A0824" w:rsidRPr="00334BC2" w:rsidRDefault="002A0824" w:rsidP="002A0824">
      <w:pPr>
        <w:spacing w:after="0"/>
        <w:ind w:left="1701"/>
        <w:rPr>
          <w:rFonts w:eastAsia="Calibri"/>
          <w:color w:val="000000"/>
          <w:sz w:val="22"/>
          <w:szCs w:val="22"/>
          <w:lang w:eastAsia="es-EC"/>
        </w:rPr>
      </w:pPr>
      <w:r w:rsidRPr="00334BC2">
        <w:rPr>
          <w:rFonts w:eastAsia="Calibri"/>
          <w:color w:val="000000"/>
          <w:sz w:val="22"/>
          <w:szCs w:val="22"/>
          <w:lang w:eastAsia="es-EC"/>
        </w:rPr>
        <w:t>El proceso de digitalización no DEBERÁ sobrepasar el plazo de 15 meses posteriores al pago del anticipo y se considerará terminada una vez que el Proveedor entregue toda la información digitalizada de acuerdo al siguiente detalle:</w:t>
      </w:r>
    </w:p>
    <w:p w14:paraId="5BB7C80B" w14:textId="77777777" w:rsidR="002A0824" w:rsidRPr="00334BC2" w:rsidRDefault="002A0824" w:rsidP="002A0824">
      <w:pPr>
        <w:spacing w:after="0"/>
        <w:ind w:left="1701"/>
        <w:rPr>
          <w:rFonts w:eastAsia="Calibri"/>
          <w:color w:val="000000"/>
          <w:sz w:val="22"/>
          <w:szCs w:val="22"/>
          <w:lang w:eastAsia="es-EC"/>
        </w:rPr>
      </w:pPr>
    </w:p>
    <w:p w14:paraId="34822BE2" w14:textId="77777777" w:rsidR="002A0824" w:rsidRPr="00334BC2" w:rsidRDefault="002A0824" w:rsidP="002A0824">
      <w:pPr>
        <w:pStyle w:val="Prrafodelista"/>
        <w:numPr>
          <w:ilvl w:val="1"/>
          <w:numId w:val="112"/>
        </w:numPr>
        <w:ind w:left="2460" w:right="4" w:hanging="333"/>
        <w:rPr>
          <w:sz w:val="22"/>
          <w:szCs w:val="22"/>
        </w:rPr>
      </w:pPr>
      <w:r w:rsidRPr="00334BC2">
        <w:rPr>
          <w:sz w:val="22"/>
          <w:szCs w:val="22"/>
        </w:rPr>
        <w:t>Información en formato digital dentro de un único dispositivo accesible por red.</w:t>
      </w:r>
    </w:p>
    <w:p w14:paraId="00DA476F" w14:textId="77777777" w:rsidR="002A0824" w:rsidRPr="00334BC2" w:rsidRDefault="002A0824" w:rsidP="002A0824">
      <w:pPr>
        <w:pStyle w:val="Prrafodelista"/>
        <w:numPr>
          <w:ilvl w:val="1"/>
          <w:numId w:val="112"/>
        </w:numPr>
        <w:ind w:left="2460" w:right="4" w:hanging="333"/>
        <w:rPr>
          <w:sz w:val="22"/>
          <w:szCs w:val="22"/>
        </w:rPr>
      </w:pPr>
      <w:r w:rsidRPr="00334BC2">
        <w:rPr>
          <w:sz w:val="22"/>
          <w:szCs w:val="22"/>
        </w:rPr>
        <w:lastRenderedPageBreak/>
        <w:t>Información correctamente inventariada, clasificada y catalogada por su tipo (Pozos, Sísmica de Adquisición 2D/3D, Sísmica Procesada 2D/3D, Regional y la que se considere pertinente por el Proveedor).</w:t>
      </w:r>
    </w:p>
    <w:p w14:paraId="50F327FE" w14:textId="77777777" w:rsidR="002A0824" w:rsidRPr="00334BC2" w:rsidRDefault="002A0824" w:rsidP="002A0824">
      <w:pPr>
        <w:pStyle w:val="Prrafodelista"/>
        <w:numPr>
          <w:ilvl w:val="1"/>
          <w:numId w:val="112"/>
        </w:numPr>
        <w:ind w:left="2460" w:right="4" w:hanging="333"/>
        <w:rPr>
          <w:sz w:val="22"/>
          <w:szCs w:val="22"/>
        </w:rPr>
      </w:pPr>
      <w:r w:rsidRPr="00334BC2">
        <w:rPr>
          <w:sz w:val="22"/>
          <w:szCs w:val="22"/>
        </w:rPr>
        <w:t>Para realizar el proceso de digitalización se aplicará lo que indica el Instructivo de Escaneo. (Refiérase: Anexo 20).</w:t>
      </w:r>
    </w:p>
    <w:p w14:paraId="1B521DBC" w14:textId="77777777" w:rsidR="002A0824" w:rsidRPr="00334BC2" w:rsidRDefault="002A0824" w:rsidP="002A0824">
      <w:pPr>
        <w:pStyle w:val="Prrafodelista"/>
        <w:ind w:left="2460" w:right="4"/>
        <w:rPr>
          <w:sz w:val="22"/>
          <w:szCs w:val="22"/>
        </w:rPr>
      </w:pPr>
    </w:p>
    <w:p w14:paraId="384B67CD" w14:textId="77777777" w:rsidR="002A0824" w:rsidRPr="00334BC2" w:rsidRDefault="002A0824" w:rsidP="002A0824">
      <w:pPr>
        <w:spacing w:after="0"/>
        <w:ind w:left="1701"/>
        <w:rPr>
          <w:rFonts w:eastAsia="Calibri"/>
          <w:color w:val="000000"/>
          <w:sz w:val="22"/>
          <w:szCs w:val="22"/>
          <w:lang w:eastAsia="es-EC"/>
        </w:rPr>
      </w:pPr>
      <w:r w:rsidRPr="00334BC2">
        <w:rPr>
          <w:rFonts w:eastAsia="Calibri"/>
          <w:color w:val="000000"/>
          <w:sz w:val="22"/>
          <w:szCs w:val="22"/>
          <w:lang w:eastAsia="es-EC"/>
        </w:rPr>
        <w:t>Una vez concluido el proceso de digitalización, toda la información física entregada por el MEM DEBERÁ ser devuelta mediante Acta Entrega/Recepción, la cual DEBERÁ estar en las mismas condiciones en la que fue entregada.</w:t>
      </w:r>
    </w:p>
    <w:p w14:paraId="3FD9E748" w14:textId="77777777" w:rsidR="002A0824" w:rsidRPr="00334BC2" w:rsidRDefault="002A0824" w:rsidP="002A0824">
      <w:pPr>
        <w:spacing w:after="0"/>
        <w:ind w:left="1701"/>
        <w:rPr>
          <w:rFonts w:eastAsia="Calibri"/>
          <w:color w:val="000000"/>
          <w:sz w:val="22"/>
          <w:szCs w:val="22"/>
          <w:lang w:eastAsia="es-EC"/>
        </w:rPr>
      </w:pPr>
    </w:p>
    <w:p w14:paraId="258A9DC2" w14:textId="77777777" w:rsidR="002A0824" w:rsidRPr="00334BC2" w:rsidRDefault="002A0824" w:rsidP="002A0824">
      <w:pPr>
        <w:spacing w:after="0"/>
        <w:ind w:left="1701"/>
        <w:rPr>
          <w:rFonts w:eastAsia="Calibri"/>
          <w:color w:val="000000"/>
          <w:sz w:val="22"/>
          <w:szCs w:val="22"/>
          <w:lang w:eastAsia="es-EC"/>
        </w:rPr>
      </w:pPr>
      <w:r w:rsidRPr="00334BC2">
        <w:rPr>
          <w:rFonts w:eastAsia="Calibri"/>
          <w:color w:val="000000"/>
          <w:sz w:val="22"/>
          <w:szCs w:val="22"/>
          <w:lang w:eastAsia="es-EC"/>
        </w:rPr>
        <w:t>Se considerará cumplido el presente alcance una vez que el Proveedor entregue el Informe de Digitalización aprobado por la DAIEH.</w:t>
      </w:r>
    </w:p>
    <w:p w14:paraId="51D2E4D5" w14:textId="77777777" w:rsidR="002A0824" w:rsidRPr="00334BC2" w:rsidRDefault="002A0824" w:rsidP="002A0824">
      <w:pPr>
        <w:spacing w:after="0"/>
        <w:ind w:left="1701"/>
        <w:rPr>
          <w:rFonts w:eastAsia="Calibri"/>
          <w:color w:val="000000"/>
          <w:sz w:val="22"/>
          <w:szCs w:val="22"/>
          <w:lang w:eastAsia="es-EC"/>
        </w:rPr>
      </w:pPr>
    </w:p>
    <w:p w14:paraId="22A1928D" w14:textId="77777777" w:rsidR="002A0824" w:rsidRPr="00334BC2" w:rsidRDefault="002A0824" w:rsidP="002A0824">
      <w:pPr>
        <w:spacing w:after="0"/>
        <w:ind w:left="1701"/>
        <w:rPr>
          <w:rFonts w:eastAsia="Calibri"/>
          <w:color w:val="000000"/>
          <w:sz w:val="22"/>
          <w:szCs w:val="22"/>
          <w:lang w:eastAsia="es-EC"/>
        </w:rPr>
      </w:pPr>
    </w:p>
    <w:p w14:paraId="2B7FF687" w14:textId="77777777" w:rsidR="002A0824" w:rsidRPr="00334BC2" w:rsidRDefault="002A0824" w:rsidP="002A0824">
      <w:pPr>
        <w:pStyle w:val="Prrafodelista"/>
        <w:spacing w:after="0"/>
        <w:ind w:left="1701"/>
        <w:rPr>
          <w:rFonts w:eastAsia="Calibri"/>
          <w:b/>
          <w:color w:val="000000"/>
          <w:sz w:val="22"/>
          <w:szCs w:val="22"/>
          <w:lang w:eastAsia="es-EC"/>
        </w:rPr>
      </w:pPr>
      <w:r w:rsidRPr="00334BC2">
        <w:rPr>
          <w:rFonts w:eastAsia="Calibri"/>
          <w:b/>
          <w:color w:val="000000"/>
          <w:sz w:val="22"/>
          <w:szCs w:val="22"/>
          <w:lang w:eastAsia="es-EC"/>
        </w:rPr>
        <w:t>Sostenibilidad del Sistema de Gestión Integral de información técnica de Hidrocarburos</w:t>
      </w:r>
    </w:p>
    <w:p w14:paraId="67216192" w14:textId="77777777" w:rsidR="002A0824" w:rsidRPr="00334BC2" w:rsidRDefault="002A0824" w:rsidP="002A0824">
      <w:pPr>
        <w:spacing w:after="0"/>
        <w:ind w:left="1701"/>
        <w:rPr>
          <w:rFonts w:eastAsia="Calibri"/>
          <w:b/>
          <w:color w:val="000000"/>
          <w:sz w:val="22"/>
          <w:szCs w:val="22"/>
          <w:lang w:eastAsia="es-EC"/>
        </w:rPr>
      </w:pPr>
    </w:p>
    <w:p w14:paraId="06A917A7" w14:textId="77777777" w:rsidR="002A0824" w:rsidRPr="00334BC2" w:rsidRDefault="002A0824" w:rsidP="002A0824">
      <w:pPr>
        <w:spacing w:after="0"/>
        <w:ind w:left="1701"/>
        <w:rPr>
          <w:rFonts w:eastAsia="Calibri"/>
          <w:color w:val="000000"/>
          <w:sz w:val="22"/>
          <w:szCs w:val="22"/>
          <w:lang w:eastAsia="es-EC"/>
        </w:rPr>
      </w:pPr>
      <w:r w:rsidRPr="00334BC2">
        <w:rPr>
          <w:rFonts w:eastAsia="Calibri"/>
          <w:color w:val="000000"/>
          <w:sz w:val="22"/>
          <w:szCs w:val="22"/>
          <w:lang w:eastAsia="es-EC"/>
        </w:rPr>
        <w:t>Una vez implementada la solución integral el Proveedor DEBERÁ entregar a la DAIEH la siguiente documentación que garantice el correcto funcionamiento y sostenibilidad de la Solución de Gestión de Información de Hidrocarburos asociado ( software y hardware ):</w:t>
      </w:r>
    </w:p>
    <w:p w14:paraId="1FFD0D94" w14:textId="77777777" w:rsidR="002A0824" w:rsidRPr="00334BC2" w:rsidRDefault="002A0824" w:rsidP="002A0824">
      <w:pPr>
        <w:spacing w:after="0"/>
        <w:ind w:left="1701"/>
        <w:rPr>
          <w:rFonts w:eastAsia="Calibri"/>
          <w:color w:val="000000"/>
          <w:sz w:val="22"/>
          <w:szCs w:val="22"/>
          <w:lang w:eastAsia="es-EC"/>
        </w:rPr>
      </w:pPr>
    </w:p>
    <w:p w14:paraId="49FEAB2D" w14:textId="77777777" w:rsidR="002A0824" w:rsidRPr="00334BC2" w:rsidRDefault="002A0824" w:rsidP="002A0824">
      <w:pPr>
        <w:pStyle w:val="Prrafodelista"/>
        <w:numPr>
          <w:ilvl w:val="1"/>
          <w:numId w:val="112"/>
        </w:numPr>
        <w:ind w:left="2460" w:right="4" w:hanging="333"/>
        <w:rPr>
          <w:sz w:val="22"/>
          <w:szCs w:val="22"/>
        </w:rPr>
      </w:pPr>
      <w:r w:rsidRPr="00334BC2">
        <w:rPr>
          <w:sz w:val="22"/>
          <w:szCs w:val="22"/>
        </w:rPr>
        <w:t>Garantías técnicas de todo el equipamiento tecnológico (Hardware y Software) incluyendo a los equipos de usuario final y de centro de datos</w:t>
      </w:r>
    </w:p>
    <w:p w14:paraId="49F9B0F8" w14:textId="77777777" w:rsidR="002A0824" w:rsidRPr="00334BC2" w:rsidRDefault="002A0824" w:rsidP="002A0824">
      <w:pPr>
        <w:pStyle w:val="Prrafodelista"/>
        <w:numPr>
          <w:ilvl w:val="1"/>
          <w:numId w:val="112"/>
        </w:numPr>
        <w:ind w:left="2460" w:right="4" w:hanging="333"/>
        <w:rPr>
          <w:sz w:val="22"/>
          <w:szCs w:val="22"/>
        </w:rPr>
      </w:pPr>
      <w:r w:rsidRPr="00334BC2">
        <w:rPr>
          <w:sz w:val="22"/>
          <w:szCs w:val="22"/>
        </w:rPr>
        <w:t xml:space="preserve">Acuerdos de niveles de servicio para la resolución de incidentes y requerimientos de soporte técnico (aprobado y firmado por el Proveedor y el MEM). </w:t>
      </w:r>
    </w:p>
    <w:p w14:paraId="0B06E8D9" w14:textId="77777777" w:rsidR="002A0824" w:rsidRPr="00334BC2" w:rsidRDefault="002A0824" w:rsidP="002A0824">
      <w:pPr>
        <w:pStyle w:val="Prrafodelista"/>
        <w:numPr>
          <w:ilvl w:val="1"/>
          <w:numId w:val="112"/>
        </w:numPr>
        <w:ind w:left="2460" w:right="4" w:hanging="333"/>
        <w:rPr>
          <w:sz w:val="22"/>
          <w:szCs w:val="22"/>
        </w:rPr>
      </w:pPr>
      <w:r w:rsidRPr="00334BC2">
        <w:rPr>
          <w:sz w:val="22"/>
          <w:szCs w:val="22"/>
        </w:rPr>
        <w:t>Listado de contactos de soporte técnico especializado.</w:t>
      </w:r>
    </w:p>
    <w:p w14:paraId="231F7CA3" w14:textId="77777777" w:rsidR="002A0824" w:rsidRPr="00334BC2" w:rsidRDefault="002A0824" w:rsidP="002A0824">
      <w:pPr>
        <w:pStyle w:val="Prrafodelista"/>
        <w:numPr>
          <w:ilvl w:val="1"/>
          <w:numId w:val="112"/>
        </w:numPr>
        <w:ind w:left="2460" w:right="4" w:hanging="333"/>
        <w:rPr>
          <w:sz w:val="22"/>
          <w:szCs w:val="22"/>
        </w:rPr>
      </w:pPr>
      <w:r w:rsidRPr="00334BC2">
        <w:rPr>
          <w:sz w:val="22"/>
          <w:szCs w:val="22"/>
        </w:rPr>
        <w:t>Acceso a una mesa de servicios para el levantamiento de incidentes/requerimientos.</w:t>
      </w:r>
    </w:p>
    <w:p w14:paraId="09FD4EB6" w14:textId="77777777" w:rsidR="002A0824" w:rsidRPr="00334BC2" w:rsidRDefault="002A0824" w:rsidP="002A0824">
      <w:pPr>
        <w:pStyle w:val="Prrafodelista"/>
        <w:numPr>
          <w:ilvl w:val="1"/>
          <w:numId w:val="112"/>
        </w:numPr>
        <w:ind w:left="2460" w:right="4" w:hanging="333"/>
        <w:rPr>
          <w:sz w:val="22"/>
          <w:szCs w:val="22"/>
        </w:rPr>
      </w:pPr>
      <w:r w:rsidRPr="00334BC2">
        <w:rPr>
          <w:sz w:val="22"/>
          <w:szCs w:val="22"/>
        </w:rPr>
        <w:t>Detalle y planificación de los mantenimientos preventivos.</w:t>
      </w:r>
    </w:p>
    <w:bookmarkEnd w:id="634"/>
    <w:p w14:paraId="55C15942" w14:textId="77777777" w:rsidR="002A0824" w:rsidRPr="00334BC2" w:rsidRDefault="002A0824" w:rsidP="002A0824">
      <w:pPr>
        <w:tabs>
          <w:tab w:val="left" w:pos="426"/>
        </w:tabs>
        <w:suppressAutoHyphens w:val="0"/>
        <w:spacing w:after="0"/>
        <w:ind w:left="1080"/>
        <w:rPr>
          <w:i/>
          <w:sz w:val="22"/>
          <w:szCs w:val="22"/>
        </w:rPr>
      </w:pPr>
      <w:r w:rsidRPr="00334BC2">
        <w:rPr>
          <w:rStyle w:val="Preparersnotenobold"/>
          <w:sz w:val="22"/>
          <w:szCs w:val="22"/>
        </w:rPr>
        <w:t xml:space="preserve">2.1.1.3. </w:t>
      </w:r>
      <w:r w:rsidRPr="00334BC2">
        <w:rPr>
          <w:rStyle w:val="Preparersnotenobold"/>
          <w:sz w:val="22"/>
          <w:szCs w:val="22"/>
          <w:u w:val="single"/>
        </w:rPr>
        <w:t>Sistema integrado</w:t>
      </w:r>
      <w:r w:rsidRPr="00334BC2">
        <w:rPr>
          <w:rStyle w:val="Preparersnotenobold"/>
          <w:sz w:val="22"/>
          <w:szCs w:val="22"/>
        </w:rPr>
        <w:t xml:space="preserve">: </w:t>
      </w:r>
      <w:r w:rsidRPr="00334BC2">
        <w:rPr>
          <w:i/>
          <w:sz w:val="22"/>
          <w:szCs w:val="22"/>
        </w:rPr>
        <w:t>La integración involucra:</w:t>
      </w:r>
    </w:p>
    <w:p w14:paraId="758A1B34" w14:textId="77777777" w:rsidR="002A0824" w:rsidRPr="00334BC2" w:rsidRDefault="002A0824" w:rsidP="002A0824">
      <w:pPr>
        <w:tabs>
          <w:tab w:val="left" w:pos="426"/>
        </w:tabs>
        <w:suppressAutoHyphens w:val="0"/>
        <w:spacing w:after="0"/>
        <w:ind w:left="1080"/>
        <w:rPr>
          <w:sz w:val="22"/>
          <w:szCs w:val="22"/>
        </w:rPr>
      </w:pPr>
    </w:p>
    <w:p w14:paraId="4E429F1D" w14:textId="77777777" w:rsidR="002A0824" w:rsidRPr="00334BC2" w:rsidRDefault="002A0824" w:rsidP="002A0824">
      <w:pPr>
        <w:pStyle w:val="Prrafodelista"/>
        <w:numPr>
          <w:ilvl w:val="1"/>
          <w:numId w:val="112"/>
        </w:numPr>
        <w:ind w:left="2460" w:right="4" w:hanging="333"/>
        <w:rPr>
          <w:sz w:val="22"/>
          <w:szCs w:val="22"/>
        </w:rPr>
      </w:pPr>
      <w:r w:rsidRPr="00334BC2">
        <w:rPr>
          <w:sz w:val="22"/>
          <w:szCs w:val="22"/>
        </w:rPr>
        <w:t>La implementación de servicios informáticos que permitan al sistema de gestión de información BIPE 4.0 conectarse y consumir la data procedente de sistemas informáticos del sector de hidrocarburos con el fin de procesarla, adecuarla y presentarla para la toma de decisiones. (Refiérase al Anexo 16).</w:t>
      </w:r>
    </w:p>
    <w:p w14:paraId="56DEE3AA" w14:textId="77777777" w:rsidR="002A0824" w:rsidRPr="00334BC2" w:rsidRDefault="002A0824" w:rsidP="00B71E47">
      <w:pPr>
        <w:pStyle w:val="Prrafodelista"/>
        <w:numPr>
          <w:ilvl w:val="1"/>
          <w:numId w:val="112"/>
        </w:numPr>
        <w:ind w:left="2460" w:right="41" w:hanging="333"/>
        <w:rPr>
          <w:sz w:val="22"/>
          <w:szCs w:val="22"/>
        </w:rPr>
      </w:pPr>
      <w:r w:rsidRPr="00334BC2">
        <w:rPr>
          <w:sz w:val="22"/>
          <w:szCs w:val="22"/>
        </w:rPr>
        <w:t>El proveedor DEBERÁ entregar el Plan de organización y gestión del Proyecto (en formato de diagrama de GANTT), que incluya el equipo de trabajo a cargo de la gestión, sus responsabilidades e información de contacto, así como calendarios en los que se especifiquen las tareas, los plazos y los recursos, conforme lo detallado en esta Metodología de Trabajo.</w:t>
      </w:r>
    </w:p>
    <w:p w14:paraId="688E7C55" w14:textId="3FD0DF0D" w:rsidR="002A0824" w:rsidRPr="00334BC2" w:rsidRDefault="002A0824" w:rsidP="00B71E47">
      <w:pPr>
        <w:pStyle w:val="Prrafodelista"/>
        <w:numPr>
          <w:ilvl w:val="1"/>
          <w:numId w:val="112"/>
        </w:numPr>
        <w:ind w:left="2460" w:right="41" w:hanging="333"/>
        <w:rPr>
          <w:sz w:val="22"/>
          <w:szCs w:val="22"/>
        </w:rPr>
      </w:pPr>
      <w:r w:rsidRPr="00334BC2">
        <w:rPr>
          <w:sz w:val="22"/>
          <w:szCs w:val="22"/>
        </w:rPr>
        <w:t>Adicionalmente, el proveedor DEBERÁ entregar el Plan de ejecución (en formato de diagrama de GANTT) conforme al Cuadro de Programa de Ejecución.</w:t>
      </w:r>
    </w:p>
    <w:p w14:paraId="3C7F71AD" w14:textId="78DA44CE" w:rsidR="00356E4C" w:rsidRPr="00334BC2" w:rsidRDefault="00356E4C" w:rsidP="002A0824">
      <w:pPr>
        <w:pStyle w:val="TOC4-2"/>
        <w:ind w:right="41"/>
        <w:rPr>
          <w:rFonts w:ascii="Times New Roman" w:hAnsi="Times New Roman"/>
          <w:sz w:val="22"/>
          <w:szCs w:val="22"/>
        </w:rPr>
      </w:pPr>
      <w:r w:rsidRPr="00334BC2">
        <w:rPr>
          <w:rFonts w:ascii="Times New Roman" w:hAnsi="Times New Roman"/>
          <w:sz w:val="22"/>
          <w:szCs w:val="22"/>
        </w:rPr>
        <w:lastRenderedPageBreak/>
        <w:t>2.2</w:t>
      </w:r>
      <w:r w:rsidRPr="00334BC2">
        <w:rPr>
          <w:rFonts w:ascii="Times New Roman" w:hAnsi="Times New Roman"/>
          <w:sz w:val="22"/>
          <w:szCs w:val="22"/>
        </w:rPr>
        <w:tab/>
        <w:t xml:space="preserve">Personalización de </w:t>
      </w:r>
      <w:r w:rsidR="00F772EC" w:rsidRPr="00334BC2">
        <w:rPr>
          <w:rFonts w:ascii="Times New Roman" w:hAnsi="Times New Roman"/>
          <w:sz w:val="22"/>
          <w:szCs w:val="22"/>
        </w:rPr>
        <w:t>software</w:t>
      </w:r>
      <w:bookmarkEnd w:id="625"/>
      <w:bookmarkEnd w:id="626"/>
      <w:bookmarkEnd w:id="627"/>
      <w:bookmarkEnd w:id="628"/>
    </w:p>
    <w:p w14:paraId="40C846EF" w14:textId="77777777" w:rsidR="00B71E47" w:rsidRPr="00334BC2" w:rsidRDefault="00356E4C" w:rsidP="00B71E47">
      <w:pPr>
        <w:ind w:left="1276" w:right="41" w:hanging="568"/>
        <w:rPr>
          <w:sz w:val="22"/>
          <w:szCs w:val="22"/>
        </w:rPr>
      </w:pPr>
      <w:r w:rsidRPr="00334BC2">
        <w:rPr>
          <w:sz w:val="22"/>
          <w:szCs w:val="22"/>
        </w:rPr>
        <w:tab/>
      </w:r>
      <w:bookmarkStart w:id="635" w:name="_Toc454958725"/>
      <w:bookmarkStart w:id="636" w:name="_Toc476310100"/>
      <w:bookmarkStart w:id="637" w:name="_Toc482896429"/>
      <w:bookmarkStart w:id="638" w:name="_Toc488944447"/>
      <w:r w:rsidR="00B71E47" w:rsidRPr="00334BC2">
        <w:rPr>
          <w:sz w:val="22"/>
          <w:szCs w:val="22"/>
        </w:rPr>
        <w:t>2.2.1.</w:t>
      </w:r>
      <w:r w:rsidR="00B71E47" w:rsidRPr="00334BC2">
        <w:rPr>
          <w:sz w:val="22"/>
          <w:szCs w:val="22"/>
        </w:rPr>
        <w:tab/>
        <w:t>El Proveedor DEBERÁ realizar la personalización de software utilizando una metodología formal de desarrollo de software con las siguientes características o con las siguientes tecnologías y herramientas.</w:t>
      </w:r>
    </w:p>
    <w:p w14:paraId="5E5622DA" w14:textId="77777777" w:rsidR="00B71E47" w:rsidRPr="00334BC2" w:rsidRDefault="00B71E47" w:rsidP="00B71E47">
      <w:pPr>
        <w:ind w:left="1276" w:right="41"/>
        <w:rPr>
          <w:sz w:val="22"/>
          <w:szCs w:val="22"/>
        </w:rPr>
      </w:pPr>
      <w:r w:rsidRPr="00334BC2">
        <w:rPr>
          <w:sz w:val="22"/>
          <w:szCs w:val="22"/>
        </w:rPr>
        <w:t>2.2.1.1. Generalidades del Servicio:</w:t>
      </w:r>
    </w:p>
    <w:p w14:paraId="2983F1D8" w14:textId="77777777" w:rsidR="00B71E47" w:rsidRPr="00334BC2" w:rsidRDefault="00B71E47" w:rsidP="00B71E47">
      <w:pPr>
        <w:ind w:left="1276" w:right="41"/>
        <w:rPr>
          <w:sz w:val="22"/>
          <w:szCs w:val="22"/>
        </w:rPr>
      </w:pPr>
      <w:r w:rsidRPr="00334BC2">
        <w:rPr>
          <w:sz w:val="22"/>
          <w:szCs w:val="22"/>
        </w:rPr>
        <w:t>El objetivo de la contratación tiene como propósito la implementación de una solución integral para la gestión de la información del sector de hidrocarburos, que incluye el levantamiento y sistematización de procesos, migración de información del actual BIPE a la nueva plataforma, el proceso de interoperabilidad con sistemas de información de las entidades adscritas, la ejecución de pruebas de software y la elaboración de la documentación de las actividades desarrolladas en la ejecución del contrato, teniendo en cuenta los siguientes aspectos:</w:t>
      </w:r>
    </w:p>
    <w:p w14:paraId="45E1AD7B" w14:textId="77777777" w:rsidR="00B71E47" w:rsidRPr="00334BC2" w:rsidRDefault="00B71E47" w:rsidP="00B71E47">
      <w:pPr>
        <w:pStyle w:val="Prrafodelista"/>
        <w:numPr>
          <w:ilvl w:val="1"/>
          <w:numId w:val="112"/>
        </w:numPr>
        <w:ind w:left="2460" w:right="4" w:hanging="333"/>
        <w:rPr>
          <w:sz w:val="22"/>
          <w:szCs w:val="22"/>
        </w:rPr>
      </w:pPr>
      <w:r w:rsidRPr="00334BC2">
        <w:rPr>
          <w:sz w:val="22"/>
          <w:szCs w:val="22"/>
        </w:rPr>
        <w:t>El Proveedor DEBERÁ garantizar la gobernabilidad del proyecto en todas sus fases, a través de un modelo de ingeniería como RUP (</w:t>
      </w:r>
      <w:proofErr w:type="spellStart"/>
      <w:r w:rsidRPr="00334BC2">
        <w:rPr>
          <w:sz w:val="22"/>
          <w:szCs w:val="22"/>
        </w:rPr>
        <w:t>Rational</w:t>
      </w:r>
      <w:proofErr w:type="spellEnd"/>
      <w:r w:rsidRPr="00334BC2">
        <w:rPr>
          <w:sz w:val="22"/>
          <w:szCs w:val="22"/>
        </w:rPr>
        <w:t xml:space="preserve"> </w:t>
      </w:r>
      <w:proofErr w:type="spellStart"/>
      <w:r w:rsidRPr="00334BC2">
        <w:rPr>
          <w:sz w:val="22"/>
          <w:szCs w:val="22"/>
        </w:rPr>
        <w:t>Unified</w:t>
      </w:r>
      <w:proofErr w:type="spellEnd"/>
      <w:r w:rsidRPr="00334BC2">
        <w:rPr>
          <w:sz w:val="22"/>
          <w:szCs w:val="22"/>
        </w:rPr>
        <w:t xml:space="preserve"> </w:t>
      </w:r>
      <w:proofErr w:type="spellStart"/>
      <w:r w:rsidRPr="00334BC2">
        <w:rPr>
          <w:sz w:val="22"/>
          <w:szCs w:val="22"/>
        </w:rPr>
        <w:t>Process</w:t>
      </w:r>
      <w:proofErr w:type="spellEnd"/>
      <w:r w:rsidRPr="00334BC2">
        <w:rPr>
          <w:sz w:val="22"/>
          <w:szCs w:val="22"/>
        </w:rPr>
        <w:t>) o un marco de desarrollo de software ágil como SCRUM, siempre y cuando se entregue al MEM la totalidad de la documentación requerida en cada hito del proyecto, acorde con la especificación solicitada.</w:t>
      </w:r>
    </w:p>
    <w:p w14:paraId="7DC9227E" w14:textId="77777777" w:rsidR="00B71E47" w:rsidRPr="00334BC2" w:rsidRDefault="00B71E47" w:rsidP="00B71E47">
      <w:pPr>
        <w:pStyle w:val="Prrafodelista"/>
        <w:numPr>
          <w:ilvl w:val="1"/>
          <w:numId w:val="112"/>
        </w:numPr>
        <w:ind w:left="2460" w:right="4" w:hanging="333"/>
        <w:rPr>
          <w:sz w:val="22"/>
          <w:szCs w:val="22"/>
        </w:rPr>
      </w:pPr>
      <w:r w:rsidRPr="00334BC2">
        <w:rPr>
          <w:sz w:val="22"/>
          <w:szCs w:val="22"/>
        </w:rPr>
        <w:t>Aplicar las pruebas de software por cada requerimiento funcional, durante y después de la implementación de la solución.</w:t>
      </w:r>
    </w:p>
    <w:p w14:paraId="283D41AC" w14:textId="77777777" w:rsidR="00B71E47" w:rsidRPr="00334BC2" w:rsidRDefault="00B71E47" w:rsidP="00B71E47">
      <w:pPr>
        <w:pStyle w:val="Prrafodelista"/>
        <w:ind w:left="1276" w:right="41"/>
        <w:rPr>
          <w:sz w:val="22"/>
          <w:szCs w:val="22"/>
        </w:rPr>
      </w:pPr>
    </w:p>
    <w:p w14:paraId="510D2DBD" w14:textId="77777777" w:rsidR="00B71E47" w:rsidRPr="00334BC2" w:rsidRDefault="00B71E47" w:rsidP="00B71E47">
      <w:pPr>
        <w:ind w:left="1276" w:right="41"/>
        <w:rPr>
          <w:sz w:val="22"/>
          <w:szCs w:val="22"/>
        </w:rPr>
      </w:pPr>
      <w:r w:rsidRPr="00334BC2">
        <w:rPr>
          <w:sz w:val="22"/>
          <w:szCs w:val="22"/>
        </w:rPr>
        <w:t>Además, el Proveedor DEBERÁ garantizar:</w:t>
      </w:r>
    </w:p>
    <w:p w14:paraId="01A085BA" w14:textId="77777777" w:rsidR="00B71E47" w:rsidRPr="00334BC2" w:rsidRDefault="00B71E47" w:rsidP="00B71E47">
      <w:pPr>
        <w:pStyle w:val="Prrafodelista"/>
        <w:numPr>
          <w:ilvl w:val="1"/>
          <w:numId w:val="112"/>
        </w:numPr>
        <w:ind w:left="2460" w:right="4" w:hanging="333"/>
        <w:rPr>
          <w:sz w:val="22"/>
          <w:szCs w:val="22"/>
        </w:rPr>
      </w:pPr>
      <w:r w:rsidRPr="00334BC2">
        <w:rPr>
          <w:sz w:val="22"/>
          <w:szCs w:val="22"/>
        </w:rPr>
        <w:t>La dirección del proyecto en  todas sus fases, es decir desde el levantamiento/mejora de procesos, la implementación, migración, interoperabilidad, pruebas y puesta en operación a través de un método de ingeniería como RUP o SCRUM, que sea maduro, documentado de forma completa y acorde a las características del proyecto y de la solución.</w:t>
      </w:r>
    </w:p>
    <w:p w14:paraId="0636F0CA" w14:textId="04C01C0D" w:rsidR="00B71E47" w:rsidRPr="00334BC2" w:rsidRDefault="00B71E47" w:rsidP="00B71E47">
      <w:pPr>
        <w:pStyle w:val="Prrafodelista"/>
        <w:numPr>
          <w:ilvl w:val="1"/>
          <w:numId w:val="112"/>
        </w:numPr>
        <w:ind w:left="2460" w:right="4" w:hanging="333"/>
        <w:rPr>
          <w:b/>
          <w:sz w:val="22"/>
          <w:szCs w:val="22"/>
        </w:rPr>
      </w:pPr>
      <w:r w:rsidRPr="00334BC2">
        <w:rPr>
          <w:sz w:val="22"/>
          <w:szCs w:val="22"/>
        </w:rPr>
        <w:t>La generación de todos los documentos asociados al Proyecto donde se incluyan como mínimo:  pruebas, documentación de las funcionalidades del software, manuales, guías, instructivos, procedimientos, monitoreo.</w:t>
      </w:r>
    </w:p>
    <w:p w14:paraId="5900D334" w14:textId="77777777" w:rsidR="00B71E47" w:rsidRPr="00334BC2" w:rsidRDefault="00B71E47" w:rsidP="00B71E47">
      <w:pPr>
        <w:pStyle w:val="Prrafodelista"/>
        <w:ind w:left="2460" w:right="4"/>
        <w:rPr>
          <w:b/>
          <w:sz w:val="22"/>
          <w:szCs w:val="22"/>
        </w:rPr>
      </w:pPr>
    </w:p>
    <w:p w14:paraId="75086C4D" w14:textId="6E57FD08" w:rsidR="00356E4C" w:rsidRPr="00334BC2" w:rsidRDefault="00356E4C" w:rsidP="00B71E47">
      <w:pPr>
        <w:ind w:left="1276" w:right="41" w:hanging="568"/>
        <w:rPr>
          <w:b/>
          <w:sz w:val="22"/>
          <w:szCs w:val="22"/>
        </w:rPr>
      </w:pPr>
      <w:r w:rsidRPr="00334BC2">
        <w:rPr>
          <w:b/>
          <w:sz w:val="22"/>
          <w:szCs w:val="22"/>
        </w:rPr>
        <w:t>2.3</w:t>
      </w:r>
      <w:r w:rsidRPr="00334BC2">
        <w:rPr>
          <w:b/>
          <w:sz w:val="22"/>
          <w:szCs w:val="22"/>
        </w:rPr>
        <w:tab/>
        <w:t>Integración del Sistema (a otros sistemas existentes)</w:t>
      </w:r>
      <w:bookmarkEnd w:id="635"/>
      <w:bookmarkEnd w:id="636"/>
      <w:bookmarkEnd w:id="637"/>
      <w:bookmarkEnd w:id="638"/>
    </w:p>
    <w:p w14:paraId="6C9E7437" w14:textId="77777777" w:rsidR="00B71E47" w:rsidRPr="00334BC2" w:rsidRDefault="00B71E47" w:rsidP="00B71E47">
      <w:pPr>
        <w:autoSpaceDE w:val="0"/>
        <w:autoSpaceDN w:val="0"/>
        <w:adjustRightInd w:val="0"/>
        <w:spacing w:after="0"/>
        <w:ind w:left="1276" w:hanging="567"/>
        <w:rPr>
          <w:rFonts w:eastAsia="Calibri"/>
          <w:b/>
          <w:color w:val="000000"/>
          <w:sz w:val="22"/>
          <w:szCs w:val="22"/>
          <w:lang w:eastAsia="es-EC"/>
        </w:rPr>
      </w:pPr>
      <w:bookmarkStart w:id="639" w:name="_Toc454958726"/>
      <w:bookmarkStart w:id="640" w:name="_Toc476310101"/>
      <w:bookmarkStart w:id="641" w:name="_Toc482896430"/>
      <w:bookmarkStart w:id="642" w:name="_Toc488944448"/>
      <w:r w:rsidRPr="00334BC2">
        <w:rPr>
          <w:b/>
          <w:sz w:val="22"/>
          <w:szCs w:val="22"/>
        </w:rPr>
        <w:t xml:space="preserve">2.3.1. </w:t>
      </w:r>
      <w:r w:rsidRPr="00334BC2">
        <w:rPr>
          <w:rFonts w:eastAsia="Calibri"/>
          <w:b/>
          <w:color w:val="000000"/>
          <w:sz w:val="22"/>
          <w:szCs w:val="22"/>
          <w:lang w:eastAsia="es-EC"/>
        </w:rPr>
        <w:t>El Proveedor DEBERÁ realizar la integración de la solución tecnológica con las plataformas de información existentes utilizadas por el Ministerio de Energía y Minas y sus entidades adscritas.</w:t>
      </w:r>
    </w:p>
    <w:p w14:paraId="15DD4304" w14:textId="77777777" w:rsidR="00B71E47" w:rsidRPr="00334BC2" w:rsidRDefault="00B71E47" w:rsidP="00B71E47">
      <w:pPr>
        <w:autoSpaceDE w:val="0"/>
        <w:autoSpaceDN w:val="0"/>
        <w:adjustRightInd w:val="0"/>
        <w:spacing w:after="0"/>
        <w:ind w:left="1276"/>
        <w:rPr>
          <w:rFonts w:eastAsia="Calibri"/>
          <w:b/>
          <w:color w:val="000000"/>
          <w:sz w:val="22"/>
          <w:szCs w:val="22"/>
          <w:lang w:eastAsia="es-EC"/>
        </w:rPr>
      </w:pPr>
    </w:p>
    <w:p w14:paraId="6460AC9E" w14:textId="77777777" w:rsidR="00B71E47" w:rsidRPr="00334BC2" w:rsidRDefault="00B71E47" w:rsidP="00B71E47">
      <w:pPr>
        <w:autoSpaceDE w:val="0"/>
        <w:autoSpaceDN w:val="0"/>
        <w:adjustRightInd w:val="0"/>
        <w:spacing w:after="0"/>
        <w:ind w:left="1276"/>
        <w:rPr>
          <w:rFonts w:eastAsia="Calibri"/>
          <w:color w:val="000000"/>
          <w:sz w:val="22"/>
          <w:szCs w:val="22"/>
          <w:lang w:eastAsia="es-EC"/>
        </w:rPr>
      </w:pPr>
      <w:r w:rsidRPr="00334BC2">
        <w:rPr>
          <w:rFonts w:eastAsia="Calibri"/>
          <w:color w:val="000000"/>
          <w:sz w:val="22"/>
          <w:szCs w:val="22"/>
          <w:lang w:eastAsia="es-EC"/>
        </w:rPr>
        <w:t>La integración involucra la implementación de servicios informáticos que permitan al sistema de gestión de información BIPE 4.0 conectarse y consumir la data procedente de sistemas informáticos del sector de hidrocarburos con el fin de procesarla, adecuarla y presentarla para la toma de decisiones.</w:t>
      </w:r>
    </w:p>
    <w:p w14:paraId="6BCB2421" w14:textId="77777777" w:rsidR="00B71E47" w:rsidRPr="00334BC2" w:rsidRDefault="00B71E47" w:rsidP="00B71E47">
      <w:pPr>
        <w:autoSpaceDE w:val="0"/>
        <w:autoSpaceDN w:val="0"/>
        <w:adjustRightInd w:val="0"/>
        <w:spacing w:after="0"/>
        <w:ind w:left="1276"/>
        <w:rPr>
          <w:rFonts w:eastAsia="Calibri"/>
          <w:color w:val="000000"/>
          <w:sz w:val="22"/>
          <w:szCs w:val="22"/>
          <w:lang w:eastAsia="es-EC"/>
        </w:rPr>
      </w:pPr>
    </w:p>
    <w:p w14:paraId="6B35F40E" w14:textId="77777777" w:rsidR="00B71E47" w:rsidRPr="00334BC2" w:rsidRDefault="00B71E47" w:rsidP="00B71E47">
      <w:pPr>
        <w:spacing w:after="0"/>
        <w:ind w:left="1276"/>
        <w:rPr>
          <w:rFonts w:eastAsia="Calibri"/>
          <w:color w:val="000000"/>
          <w:sz w:val="22"/>
          <w:szCs w:val="22"/>
          <w:lang w:eastAsia="es-EC"/>
        </w:rPr>
      </w:pPr>
    </w:p>
    <w:p w14:paraId="0FE0B6D9" w14:textId="77777777" w:rsidR="00B71E47" w:rsidRPr="00334BC2" w:rsidRDefault="00B71E47" w:rsidP="00B71E47">
      <w:pPr>
        <w:spacing w:after="0"/>
        <w:ind w:left="1276"/>
        <w:rPr>
          <w:rFonts w:eastAsia="Calibri"/>
          <w:color w:val="000000"/>
          <w:sz w:val="22"/>
          <w:szCs w:val="22"/>
          <w:lang w:eastAsia="es-EC"/>
        </w:rPr>
      </w:pPr>
      <w:r w:rsidRPr="00334BC2">
        <w:rPr>
          <w:rFonts w:eastAsia="Calibri"/>
          <w:color w:val="000000"/>
          <w:sz w:val="22"/>
          <w:szCs w:val="22"/>
          <w:lang w:eastAsia="es-EC"/>
        </w:rPr>
        <w:t>La implementación de la integración no DEBERÁ sobrepasar el plazo de 13 meses posteriores al pago del anticipo. La integración se considerará terminada una vez que el Proveedor entregue el respectivo Informe de la integración (aprobado por la DAIEH y la DTIC) así como el documento de aceptación de la transferencia de conocimiento al personal designado por el MEM.</w:t>
      </w:r>
    </w:p>
    <w:p w14:paraId="3AD35CC1" w14:textId="77777777" w:rsidR="00B71E47" w:rsidRPr="00334BC2" w:rsidRDefault="00B71E47" w:rsidP="00B71E47">
      <w:pPr>
        <w:spacing w:after="0"/>
        <w:ind w:left="1276"/>
        <w:rPr>
          <w:rFonts w:eastAsia="Calibri"/>
          <w:color w:val="000000"/>
          <w:sz w:val="22"/>
          <w:szCs w:val="22"/>
          <w:lang w:eastAsia="es-EC"/>
        </w:rPr>
      </w:pPr>
    </w:p>
    <w:p w14:paraId="599A1B3F" w14:textId="77777777" w:rsidR="00B71E47" w:rsidRPr="00334BC2" w:rsidRDefault="00B71E47" w:rsidP="00B71E47">
      <w:pPr>
        <w:spacing w:after="0"/>
        <w:ind w:left="1276"/>
        <w:rPr>
          <w:rFonts w:eastAsia="Calibri"/>
          <w:color w:val="000000"/>
          <w:sz w:val="22"/>
          <w:szCs w:val="22"/>
          <w:lang w:eastAsia="es-EC"/>
        </w:rPr>
      </w:pPr>
      <w:r w:rsidRPr="00334BC2">
        <w:rPr>
          <w:rFonts w:eastAsia="Calibri"/>
          <w:color w:val="000000"/>
          <w:sz w:val="22"/>
          <w:szCs w:val="22"/>
          <w:lang w:eastAsia="es-EC"/>
        </w:rPr>
        <w:lastRenderedPageBreak/>
        <w:t xml:space="preserve">La plataforma DEBERÁ incluir una solución de inteligencia de negocios que permita el diseño y publicación de reportes e indicadores de gestión.  Dicho módulo/funcionalidad DEBERÁ ser entregada antes de los 13 meses posteriores al pago del anticipo. </w:t>
      </w:r>
    </w:p>
    <w:p w14:paraId="4542EFFF" w14:textId="1F4E18DA" w:rsidR="00356E4C" w:rsidRPr="00334BC2" w:rsidRDefault="00356E4C" w:rsidP="00420588">
      <w:pPr>
        <w:pStyle w:val="TOC4-2"/>
        <w:ind w:right="41"/>
        <w:rPr>
          <w:rFonts w:ascii="Times New Roman" w:hAnsi="Times New Roman"/>
          <w:sz w:val="22"/>
          <w:szCs w:val="22"/>
        </w:rPr>
      </w:pPr>
      <w:r w:rsidRPr="00334BC2">
        <w:rPr>
          <w:rFonts w:ascii="Times New Roman" w:hAnsi="Times New Roman"/>
          <w:sz w:val="22"/>
          <w:szCs w:val="22"/>
        </w:rPr>
        <w:t>2.4</w:t>
      </w:r>
      <w:r w:rsidRPr="00334BC2">
        <w:rPr>
          <w:rFonts w:ascii="Times New Roman" w:hAnsi="Times New Roman"/>
          <w:sz w:val="22"/>
          <w:szCs w:val="22"/>
        </w:rPr>
        <w:tab/>
        <w:t xml:space="preserve">Capacitación y </w:t>
      </w:r>
      <w:r w:rsidR="007D2D82" w:rsidRPr="00334BC2">
        <w:rPr>
          <w:rFonts w:ascii="Times New Roman" w:hAnsi="Times New Roman"/>
          <w:sz w:val="22"/>
          <w:szCs w:val="22"/>
        </w:rPr>
        <w:t>m</w:t>
      </w:r>
      <w:r w:rsidRPr="00334BC2">
        <w:rPr>
          <w:rFonts w:ascii="Times New Roman" w:hAnsi="Times New Roman"/>
          <w:sz w:val="22"/>
          <w:szCs w:val="22"/>
        </w:rPr>
        <w:t xml:space="preserve">ateriales de </w:t>
      </w:r>
      <w:r w:rsidR="007D2D82" w:rsidRPr="00334BC2">
        <w:rPr>
          <w:rFonts w:ascii="Times New Roman" w:hAnsi="Times New Roman"/>
          <w:sz w:val="22"/>
          <w:szCs w:val="22"/>
        </w:rPr>
        <w:t>c</w:t>
      </w:r>
      <w:r w:rsidRPr="00334BC2">
        <w:rPr>
          <w:rFonts w:ascii="Times New Roman" w:hAnsi="Times New Roman"/>
          <w:sz w:val="22"/>
          <w:szCs w:val="22"/>
        </w:rPr>
        <w:t>apacitación</w:t>
      </w:r>
      <w:bookmarkEnd w:id="639"/>
      <w:bookmarkEnd w:id="640"/>
      <w:bookmarkEnd w:id="641"/>
      <w:bookmarkEnd w:id="642"/>
    </w:p>
    <w:p w14:paraId="10CF45F9" w14:textId="77777777" w:rsidR="00B71E47" w:rsidRPr="00334BC2" w:rsidRDefault="00B71E47" w:rsidP="00B71E47">
      <w:pPr>
        <w:ind w:left="1440" w:right="41" w:hanging="720"/>
        <w:rPr>
          <w:sz w:val="22"/>
          <w:szCs w:val="22"/>
        </w:rPr>
      </w:pPr>
      <w:bookmarkStart w:id="643" w:name="_Toc454958727"/>
      <w:bookmarkStart w:id="644" w:name="_Toc476310102"/>
      <w:bookmarkStart w:id="645" w:name="_Toc482896431"/>
      <w:bookmarkStart w:id="646" w:name="_Toc488944449"/>
      <w:r w:rsidRPr="00334BC2">
        <w:rPr>
          <w:sz w:val="22"/>
          <w:szCs w:val="22"/>
        </w:rPr>
        <w:t>2.4.1</w:t>
      </w:r>
      <w:r w:rsidRPr="00334BC2">
        <w:rPr>
          <w:sz w:val="22"/>
          <w:szCs w:val="22"/>
        </w:rPr>
        <w:tab/>
        <w:t>El Proveedor DEBERÁ proporcionar sin costo adicional los siguientes servicios y materiales de capacitación.</w:t>
      </w:r>
    </w:p>
    <w:p w14:paraId="7ABC0E43" w14:textId="77777777" w:rsidR="00B71E47" w:rsidRPr="00334BC2" w:rsidRDefault="00B71E47" w:rsidP="00B71E47">
      <w:pPr>
        <w:spacing w:after="0"/>
        <w:rPr>
          <w:rFonts w:eastAsia="Calibri"/>
          <w:color w:val="000000"/>
          <w:sz w:val="22"/>
          <w:szCs w:val="22"/>
          <w:lang w:eastAsia="es-EC"/>
        </w:rPr>
      </w:pPr>
    </w:p>
    <w:p w14:paraId="1B7C1202" w14:textId="77777777" w:rsidR="00B71E47" w:rsidRPr="00334BC2" w:rsidRDefault="00B71E47" w:rsidP="00B71E47">
      <w:pPr>
        <w:ind w:left="708" w:right="4"/>
        <w:rPr>
          <w:sz w:val="22"/>
          <w:szCs w:val="22"/>
        </w:rPr>
      </w:pPr>
      <w:r w:rsidRPr="00334BC2">
        <w:rPr>
          <w:sz w:val="22"/>
          <w:szCs w:val="22"/>
        </w:rPr>
        <w:t>Capacitación en el manejo del Sistema de Gestión Integral de Información técnica de hidrocarburos, al personal de la Dirección de Análisis de Información Estratégica de Hidrocarburos - DAIEH.</w:t>
      </w:r>
    </w:p>
    <w:p w14:paraId="01CB9F56" w14:textId="77777777" w:rsidR="00B71E47" w:rsidRPr="00334BC2" w:rsidRDefault="00B71E47" w:rsidP="00B71E47">
      <w:pPr>
        <w:ind w:left="708" w:right="4"/>
        <w:rPr>
          <w:sz w:val="22"/>
          <w:szCs w:val="22"/>
        </w:rPr>
      </w:pPr>
      <w:r w:rsidRPr="00334BC2">
        <w:rPr>
          <w:sz w:val="22"/>
          <w:szCs w:val="22"/>
        </w:rPr>
        <w:t>Capacitación especializada en la administración de la infraestructura tecnológica y software asociado al proyecto, al personal designado por el MEM.</w:t>
      </w:r>
    </w:p>
    <w:p w14:paraId="7BAC5A17" w14:textId="77777777" w:rsidR="00B71E47" w:rsidRPr="00334BC2" w:rsidRDefault="00B71E47" w:rsidP="00B71E47">
      <w:pPr>
        <w:ind w:left="708" w:right="4"/>
        <w:rPr>
          <w:sz w:val="22"/>
          <w:szCs w:val="22"/>
        </w:rPr>
      </w:pPr>
      <w:r w:rsidRPr="00334BC2">
        <w:rPr>
          <w:sz w:val="22"/>
          <w:szCs w:val="22"/>
        </w:rPr>
        <w:t>La trasferencia de conocimientos y capacitaciones se realizarán de manera presencial en las oficinas del MEM y/o instalaciones de Empresas Proveedoras previa aprobación del MEM y contemplará como mínimo el siguiente temario, impartido por personal calificado:</w:t>
      </w:r>
    </w:p>
    <w:p w14:paraId="1E0918E0" w14:textId="77777777" w:rsidR="00B71E47" w:rsidRPr="00334BC2" w:rsidRDefault="00B71E47" w:rsidP="00B71E47">
      <w:pPr>
        <w:pStyle w:val="Prrafodelista"/>
        <w:numPr>
          <w:ilvl w:val="1"/>
          <w:numId w:val="112"/>
        </w:numPr>
        <w:ind w:left="2460" w:right="4" w:hanging="333"/>
        <w:rPr>
          <w:sz w:val="22"/>
          <w:szCs w:val="22"/>
        </w:rPr>
      </w:pPr>
      <w:r w:rsidRPr="00334BC2">
        <w:rPr>
          <w:sz w:val="22"/>
          <w:szCs w:val="22"/>
        </w:rPr>
        <w:t>Administración, configuración, monitoreo y respaldos de toda la infraestructura de hardware y máquinas virtuales (plataforma de virtualización).</w:t>
      </w:r>
    </w:p>
    <w:p w14:paraId="5E0BFECC" w14:textId="77777777" w:rsidR="00B71E47" w:rsidRPr="00334BC2" w:rsidRDefault="00B71E47" w:rsidP="00B71E47">
      <w:pPr>
        <w:pStyle w:val="Prrafodelista"/>
        <w:numPr>
          <w:ilvl w:val="1"/>
          <w:numId w:val="112"/>
        </w:numPr>
        <w:ind w:left="2460" w:right="4" w:hanging="333"/>
        <w:rPr>
          <w:sz w:val="22"/>
          <w:szCs w:val="22"/>
        </w:rPr>
      </w:pPr>
      <w:r w:rsidRPr="00334BC2">
        <w:rPr>
          <w:sz w:val="22"/>
          <w:szCs w:val="22"/>
        </w:rPr>
        <w:t>Administración, configuración, parametrización, respaldos y monitoreo del Sistema de Gestión de Información Técnica de Hidrocarburos y bases de datos.</w:t>
      </w:r>
    </w:p>
    <w:p w14:paraId="0D3AC582" w14:textId="77777777" w:rsidR="00B71E47" w:rsidRPr="00334BC2" w:rsidRDefault="00B71E47" w:rsidP="00B71E47">
      <w:pPr>
        <w:pStyle w:val="Prrafodelista"/>
        <w:numPr>
          <w:ilvl w:val="1"/>
          <w:numId w:val="112"/>
        </w:numPr>
        <w:ind w:left="2460" w:right="4" w:hanging="333"/>
        <w:rPr>
          <w:sz w:val="22"/>
          <w:szCs w:val="22"/>
        </w:rPr>
      </w:pPr>
      <w:r w:rsidRPr="00334BC2">
        <w:rPr>
          <w:sz w:val="22"/>
          <w:szCs w:val="22"/>
        </w:rPr>
        <w:t>Administración del software de respaldo de información.</w:t>
      </w:r>
    </w:p>
    <w:p w14:paraId="22B7C732" w14:textId="77777777" w:rsidR="00B71E47" w:rsidRPr="00334BC2" w:rsidRDefault="00B71E47" w:rsidP="00B71E47">
      <w:pPr>
        <w:pStyle w:val="Prrafodelista"/>
        <w:numPr>
          <w:ilvl w:val="1"/>
          <w:numId w:val="112"/>
        </w:numPr>
        <w:ind w:left="2832" w:right="4" w:hanging="705"/>
        <w:rPr>
          <w:sz w:val="22"/>
          <w:szCs w:val="22"/>
        </w:rPr>
      </w:pPr>
      <w:r w:rsidRPr="00334BC2">
        <w:rPr>
          <w:sz w:val="22"/>
          <w:szCs w:val="22"/>
        </w:rPr>
        <w:t>Manejo y uso de los procesos relacionados a la Gestión de Información incluidos en el Sistema de Información.</w:t>
      </w:r>
    </w:p>
    <w:p w14:paraId="7F61A120" w14:textId="77777777" w:rsidR="00B71E47" w:rsidRPr="00334BC2" w:rsidRDefault="00B71E47" w:rsidP="00B71E47">
      <w:pPr>
        <w:pStyle w:val="Prrafodelista"/>
        <w:numPr>
          <w:ilvl w:val="1"/>
          <w:numId w:val="112"/>
        </w:numPr>
        <w:ind w:left="2460" w:right="4" w:hanging="333"/>
        <w:rPr>
          <w:sz w:val="22"/>
          <w:szCs w:val="22"/>
        </w:rPr>
      </w:pPr>
      <w:r w:rsidRPr="00334BC2">
        <w:rPr>
          <w:sz w:val="22"/>
          <w:szCs w:val="22"/>
        </w:rPr>
        <w:t>Manejo y uso del Software de Gestión de Información Técnica de Hidrocarburos a usuarios finales.</w:t>
      </w:r>
    </w:p>
    <w:p w14:paraId="5F6F5244" w14:textId="77777777" w:rsidR="00B71E47" w:rsidRPr="00334BC2" w:rsidRDefault="00B71E47" w:rsidP="00B71E47">
      <w:pPr>
        <w:pStyle w:val="Prrafodelista"/>
        <w:numPr>
          <w:ilvl w:val="1"/>
          <w:numId w:val="112"/>
        </w:numPr>
        <w:ind w:left="2460" w:right="4" w:hanging="333"/>
        <w:rPr>
          <w:sz w:val="22"/>
          <w:szCs w:val="22"/>
        </w:rPr>
      </w:pPr>
      <w:r w:rsidRPr="00334BC2">
        <w:rPr>
          <w:sz w:val="22"/>
          <w:szCs w:val="22"/>
        </w:rPr>
        <w:t>Manejo y uso de la herramienta de la Inteligencia de Negocios y generación de reportes.</w:t>
      </w:r>
    </w:p>
    <w:p w14:paraId="4CB3EE78" w14:textId="77777777" w:rsidR="00B71E47" w:rsidRPr="00334BC2" w:rsidRDefault="00B71E47" w:rsidP="00B71E47">
      <w:pPr>
        <w:ind w:left="709" w:right="4"/>
        <w:rPr>
          <w:sz w:val="22"/>
          <w:szCs w:val="22"/>
        </w:rPr>
      </w:pPr>
    </w:p>
    <w:p w14:paraId="2DD03D6C" w14:textId="77777777" w:rsidR="00B71E47" w:rsidRPr="00334BC2" w:rsidRDefault="00B71E47" w:rsidP="00B71E47">
      <w:pPr>
        <w:ind w:left="709" w:right="4"/>
        <w:rPr>
          <w:sz w:val="22"/>
          <w:szCs w:val="22"/>
        </w:rPr>
      </w:pPr>
      <w:r w:rsidRPr="00334BC2">
        <w:rPr>
          <w:sz w:val="22"/>
          <w:szCs w:val="22"/>
        </w:rPr>
        <w:t>Todas las capacitaciones deberán ser grabadas y entregadas en formato digital al MEM.</w:t>
      </w:r>
    </w:p>
    <w:p w14:paraId="28D12B2F" w14:textId="77777777" w:rsidR="00B71E47" w:rsidRPr="00334BC2" w:rsidRDefault="00B71E47" w:rsidP="00B71E47">
      <w:pPr>
        <w:ind w:left="709" w:right="4"/>
        <w:rPr>
          <w:sz w:val="22"/>
          <w:szCs w:val="22"/>
        </w:rPr>
      </w:pPr>
      <w:r w:rsidRPr="00334BC2">
        <w:rPr>
          <w:sz w:val="22"/>
          <w:szCs w:val="22"/>
        </w:rPr>
        <w:t>El proveedor DEBERÁ presentar un Plan de Capacitación previa aprobación del MEM conforme lo indicado en esta sección y alineado al Plan de Organización y Gestión del Proyecto.</w:t>
      </w:r>
    </w:p>
    <w:p w14:paraId="459E9D2C" w14:textId="260A67E7" w:rsidR="00356E4C" w:rsidRPr="00334BC2" w:rsidRDefault="00356E4C" w:rsidP="00420588">
      <w:pPr>
        <w:pStyle w:val="TOC4-2"/>
        <w:ind w:right="41"/>
        <w:rPr>
          <w:rFonts w:ascii="Times New Roman" w:hAnsi="Times New Roman"/>
          <w:sz w:val="22"/>
          <w:szCs w:val="22"/>
        </w:rPr>
      </w:pPr>
      <w:r w:rsidRPr="00334BC2">
        <w:rPr>
          <w:rFonts w:ascii="Times New Roman" w:hAnsi="Times New Roman"/>
          <w:sz w:val="22"/>
          <w:szCs w:val="22"/>
        </w:rPr>
        <w:t>2.5</w:t>
      </w:r>
      <w:r w:rsidRPr="00334BC2">
        <w:rPr>
          <w:rFonts w:ascii="Times New Roman" w:hAnsi="Times New Roman"/>
          <w:sz w:val="22"/>
          <w:szCs w:val="22"/>
        </w:rPr>
        <w:tab/>
        <w:t xml:space="preserve">Conversión y </w:t>
      </w:r>
      <w:r w:rsidR="007A0027" w:rsidRPr="00334BC2">
        <w:rPr>
          <w:rFonts w:ascii="Times New Roman" w:hAnsi="Times New Roman"/>
          <w:sz w:val="22"/>
          <w:szCs w:val="22"/>
        </w:rPr>
        <w:t>m</w:t>
      </w:r>
      <w:r w:rsidRPr="00334BC2">
        <w:rPr>
          <w:rFonts w:ascii="Times New Roman" w:hAnsi="Times New Roman"/>
          <w:sz w:val="22"/>
          <w:szCs w:val="22"/>
        </w:rPr>
        <w:t xml:space="preserve">igración de </w:t>
      </w:r>
      <w:r w:rsidR="007A0027" w:rsidRPr="00334BC2">
        <w:rPr>
          <w:rFonts w:ascii="Times New Roman" w:hAnsi="Times New Roman"/>
          <w:sz w:val="22"/>
          <w:szCs w:val="22"/>
        </w:rPr>
        <w:t>d</w:t>
      </w:r>
      <w:r w:rsidRPr="00334BC2">
        <w:rPr>
          <w:rFonts w:ascii="Times New Roman" w:hAnsi="Times New Roman"/>
          <w:sz w:val="22"/>
          <w:szCs w:val="22"/>
        </w:rPr>
        <w:t>atos</w:t>
      </w:r>
      <w:bookmarkEnd w:id="643"/>
      <w:bookmarkEnd w:id="644"/>
      <w:bookmarkEnd w:id="645"/>
      <w:bookmarkEnd w:id="646"/>
    </w:p>
    <w:p w14:paraId="64941BDB" w14:textId="77777777" w:rsidR="00B71E47" w:rsidRPr="00334BC2" w:rsidRDefault="00B71E47" w:rsidP="00B71E47">
      <w:pPr>
        <w:ind w:left="426" w:right="41"/>
        <w:rPr>
          <w:sz w:val="22"/>
          <w:szCs w:val="22"/>
        </w:rPr>
      </w:pPr>
      <w:bookmarkStart w:id="647" w:name="_Toc454958728"/>
      <w:bookmarkStart w:id="648" w:name="_Toc476310103"/>
      <w:bookmarkStart w:id="649" w:name="_Toc482896432"/>
      <w:bookmarkStart w:id="650" w:name="_Toc488944450"/>
      <w:r w:rsidRPr="00334BC2">
        <w:rPr>
          <w:sz w:val="22"/>
          <w:szCs w:val="22"/>
        </w:rPr>
        <w:t xml:space="preserve">El Proveedor DEBERÁ proporcionar los servicios y herramientas necesarios para llevar a cabo las siguientes actividades de conversión y migración de datos: </w:t>
      </w:r>
    </w:p>
    <w:p w14:paraId="20FD8736" w14:textId="77777777" w:rsidR="00B71E47" w:rsidRPr="00334BC2" w:rsidRDefault="00B71E47" w:rsidP="00B71E47">
      <w:pPr>
        <w:spacing w:after="0"/>
        <w:ind w:left="426"/>
        <w:rPr>
          <w:rFonts w:eastAsia="Calibri"/>
          <w:color w:val="000000"/>
          <w:sz w:val="22"/>
          <w:szCs w:val="22"/>
          <w:lang w:eastAsia="es-EC"/>
        </w:rPr>
      </w:pPr>
      <w:r w:rsidRPr="00334BC2">
        <w:rPr>
          <w:rFonts w:eastAsia="Calibri"/>
          <w:color w:val="000000"/>
          <w:sz w:val="22"/>
          <w:szCs w:val="22"/>
          <w:lang w:eastAsia="es-EC"/>
        </w:rPr>
        <w:t>El Proveedor DEBERÁ proporcionar el hardware y software necesarios para realizar la migración de la información digital del actual Banco de Información a la nueva solución tecnológica, esta operación incluirá el levantamiento y sistematización de procesos, implementación de infraestructura tecnológica, desarrollo/customización de interfaces de la aplicación y demás facilidades necesarias para el proceso. Adicionalmente la migración involucrará el levantamiento de un inventario de la información existente en el actual BIPE, el despliegue de la arquitectura necesaria que permita la migración exitosa de la información inventariada, así como un modelo de datos para el almacenamiento de la información.</w:t>
      </w:r>
    </w:p>
    <w:p w14:paraId="3938F69D" w14:textId="77777777" w:rsidR="00B71E47" w:rsidRPr="00334BC2" w:rsidRDefault="00B71E47" w:rsidP="00B71E47">
      <w:pPr>
        <w:spacing w:after="0"/>
        <w:ind w:left="426"/>
        <w:rPr>
          <w:rFonts w:eastAsia="Calibri"/>
          <w:color w:val="000000"/>
          <w:sz w:val="22"/>
          <w:szCs w:val="22"/>
          <w:lang w:eastAsia="es-EC"/>
        </w:rPr>
      </w:pPr>
    </w:p>
    <w:p w14:paraId="5959B043" w14:textId="77777777" w:rsidR="00B71E47" w:rsidRPr="00334BC2" w:rsidRDefault="00B71E47" w:rsidP="00B71E47">
      <w:pPr>
        <w:spacing w:after="0"/>
        <w:ind w:left="426"/>
        <w:rPr>
          <w:rFonts w:eastAsia="Calibri"/>
          <w:color w:val="000000"/>
          <w:sz w:val="22"/>
          <w:szCs w:val="22"/>
          <w:lang w:eastAsia="es-EC"/>
        </w:rPr>
      </w:pPr>
      <w:r w:rsidRPr="00334BC2">
        <w:rPr>
          <w:rFonts w:eastAsia="Calibri"/>
          <w:color w:val="000000"/>
          <w:sz w:val="22"/>
          <w:szCs w:val="22"/>
          <w:lang w:eastAsia="es-EC"/>
        </w:rPr>
        <w:lastRenderedPageBreak/>
        <w:t>La información del actual BIPE es aproximadamente 60 TB que se encuentra distribuida entre software base, bases de datos, carpetas de red y storage.</w:t>
      </w:r>
    </w:p>
    <w:p w14:paraId="60CBE244" w14:textId="77777777" w:rsidR="00B71E47" w:rsidRPr="00334BC2" w:rsidRDefault="00B71E47" w:rsidP="00B71E47">
      <w:pPr>
        <w:spacing w:after="0"/>
        <w:ind w:left="426"/>
        <w:rPr>
          <w:rFonts w:eastAsia="Calibri"/>
          <w:color w:val="000000"/>
          <w:sz w:val="22"/>
          <w:szCs w:val="22"/>
          <w:lang w:eastAsia="es-EC"/>
        </w:rPr>
      </w:pPr>
    </w:p>
    <w:p w14:paraId="08B42213" w14:textId="77777777" w:rsidR="00B71E47" w:rsidRPr="00334BC2" w:rsidRDefault="00B71E47" w:rsidP="00B71E47">
      <w:pPr>
        <w:spacing w:after="0"/>
        <w:ind w:left="426"/>
        <w:rPr>
          <w:rFonts w:eastAsia="Calibri"/>
          <w:color w:val="000000"/>
          <w:sz w:val="22"/>
          <w:szCs w:val="22"/>
          <w:lang w:eastAsia="es-EC"/>
        </w:rPr>
      </w:pPr>
      <w:r w:rsidRPr="00334BC2">
        <w:rPr>
          <w:rFonts w:eastAsia="Calibri"/>
          <w:color w:val="000000"/>
          <w:sz w:val="22"/>
          <w:szCs w:val="22"/>
          <w:lang w:eastAsia="es-EC"/>
        </w:rPr>
        <w:t>La migración de la información no DEBERÁ sobrepasar el plazo de 11 meses posteriores al pago del anticipo y DEBERÁ incluir mecanismos de control para garantizar la consistencia y completitud de los datos migrados. La migración se considerará terminada una vez que el Proveedor entregue el respectivo Informe de Migración (aprobado por la DAIEH).</w:t>
      </w:r>
    </w:p>
    <w:p w14:paraId="018BDE71" w14:textId="77777777" w:rsidR="00B71E47" w:rsidRPr="00334BC2" w:rsidRDefault="00B71E47" w:rsidP="00B71E47">
      <w:pPr>
        <w:spacing w:after="0"/>
        <w:ind w:left="426"/>
        <w:rPr>
          <w:rFonts w:eastAsia="Calibri"/>
          <w:b/>
          <w:color w:val="000000"/>
          <w:sz w:val="22"/>
          <w:szCs w:val="22"/>
          <w:lang w:eastAsia="es-EC"/>
        </w:rPr>
      </w:pPr>
    </w:p>
    <w:p w14:paraId="6DE1369E" w14:textId="77777777" w:rsidR="00B71E47" w:rsidRPr="00334BC2" w:rsidRDefault="00B71E47" w:rsidP="00B71E47">
      <w:pPr>
        <w:spacing w:after="0"/>
        <w:ind w:left="426"/>
        <w:rPr>
          <w:rFonts w:eastAsia="Calibri"/>
          <w:color w:val="000000"/>
          <w:sz w:val="22"/>
          <w:szCs w:val="22"/>
          <w:lang w:eastAsia="es-EC"/>
        </w:rPr>
      </w:pPr>
      <w:r w:rsidRPr="00334BC2">
        <w:rPr>
          <w:rFonts w:eastAsia="Calibri"/>
          <w:color w:val="000000"/>
          <w:sz w:val="22"/>
          <w:szCs w:val="22"/>
          <w:lang w:eastAsia="es-EC"/>
        </w:rPr>
        <w:t>El Proveedor DEBERÁ proporcionar los servicios y herramientas necesarios para llevar a cabo la Digitalización de la información del BIPE de formatos físicos a formatos digitales.</w:t>
      </w:r>
    </w:p>
    <w:p w14:paraId="73F9339F" w14:textId="77777777" w:rsidR="00B71E47" w:rsidRPr="00334BC2" w:rsidRDefault="00B71E47" w:rsidP="00B71E47">
      <w:pPr>
        <w:spacing w:after="0"/>
        <w:ind w:left="426"/>
        <w:rPr>
          <w:rFonts w:eastAsia="Calibri"/>
          <w:b/>
          <w:color w:val="000000"/>
          <w:sz w:val="22"/>
          <w:szCs w:val="22"/>
          <w:lang w:eastAsia="es-EC"/>
        </w:rPr>
      </w:pPr>
    </w:p>
    <w:p w14:paraId="3A3E599E" w14:textId="77777777" w:rsidR="00B71E47" w:rsidRPr="00334BC2" w:rsidRDefault="00B71E47" w:rsidP="00B71E47">
      <w:pPr>
        <w:spacing w:after="0"/>
        <w:ind w:left="426"/>
        <w:rPr>
          <w:rFonts w:eastAsia="Calibri"/>
          <w:color w:val="000000"/>
          <w:sz w:val="22"/>
          <w:szCs w:val="22"/>
          <w:lang w:eastAsia="es-EC"/>
        </w:rPr>
      </w:pPr>
      <w:r w:rsidRPr="00334BC2">
        <w:rPr>
          <w:rFonts w:eastAsia="Calibri"/>
          <w:color w:val="000000"/>
          <w:sz w:val="22"/>
          <w:szCs w:val="22"/>
          <w:lang w:eastAsia="es-EC"/>
        </w:rPr>
        <w:t>La digitalización involucra:</w:t>
      </w:r>
    </w:p>
    <w:p w14:paraId="0500C9CF" w14:textId="77777777" w:rsidR="00B71E47" w:rsidRPr="00334BC2" w:rsidRDefault="00B71E47" w:rsidP="00B71E47">
      <w:pPr>
        <w:spacing w:after="0"/>
        <w:ind w:left="1276"/>
        <w:rPr>
          <w:rFonts w:eastAsia="Calibri"/>
          <w:color w:val="000000"/>
          <w:sz w:val="22"/>
          <w:szCs w:val="22"/>
          <w:lang w:eastAsia="es-EC"/>
        </w:rPr>
      </w:pPr>
    </w:p>
    <w:p w14:paraId="0A4AC1A6" w14:textId="77777777" w:rsidR="00B71E47" w:rsidRPr="00334BC2" w:rsidRDefault="00B71E47" w:rsidP="00B71E47">
      <w:pPr>
        <w:pStyle w:val="Prrafodelista"/>
        <w:numPr>
          <w:ilvl w:val="1"/>
          <w:numId w:val="112"/>
        </w:numPr>
        <w:ind w:left="2460" w:right="4" w:hanging="333"/>
        <w:rPr>
          <w:sz w:val="22"/>
          <w:szCs w:val="22"/>
        </w:rPr>
      </w:pPr>
      <w:r w:rsidRPr="00334BC2">
        <w:rPr>
          <w:sz w:val="22"/>
          <w:szCs w:val="22"/>
        </w:rPr>
        <w:t>El escaneo de archivos físicos para transformarlos en archivos digitales. El Proveedor DEBERÁ proporcionar los equipos necesarios para el proceso de digitalización.</w:t>
      </w:r>
    </w:p>
    <w:p w14:paraId="70F3C0AA" w14:textId="77777777" w:rsidR="00B71E47" w:rsidRPr="00334BC2" w:rsidRDefault="00B71E47" w:rsidP="00B71E47">
      <w:pPr>
        <w:pStyle w:val="Prrafodelista"/>
        <w:numPr>
          <w:ilvl w:val="1"/>
          <w:numId w:val="112"/>
        </w:numPr>
        <w:ind w:left="2460" w:right="4" w:hanging="333"/>
        <w:rPr>
          <w:sz w:val="22"/>
          <w:szCs w:val="22"/>
        </w:rPr>
      </w:pPr>
      <w:r w:rsidRPr="00334BC2">
        <w:rPr>
          <w:sz w:val="22"/>
          <w:szCs w:val="22"/>
        </w:rPr>
        <w:t xml:space="preserve">Como parte del proceso de digitalización se incluirá la catalogación estándar y la clasificación por tipo información. </w:t>
      </w:r>
    </w:p>
    <w:p w14:paraId="52331EE9" w14:textId="77777777" w:rsidR="00B71E47" w:rsidRPr="00334BC2" w:rsidRDefault="00B71E47" w:rsidP="00B71E47">
      <w:pPr>
        <w:pStyle w:val="Prrafodelista"/>
        <w:numPr>
          <w:ilvl w:val="1"/>
          <w:numId w:val="112"/>
        </w:numPr>
        <w:ind w:left="2460" w:right="4" w:hanging="333"/>
        <w:rPr>
          <w:sz w:val="22"/>
          <w:szCs w:val="22"/>
        </w:rPr>
      </w:pPr>
      <w:r w:rsidRPr="00334BC2">
        <w:rPr>
          <w:sz w:val="22"/>
          <w:szCs w:val="22"/>
        </w:rPr>
        <w:t>El inventario estimado es de alrededor de 1.200 cajas de archivo X300 con información variada que consiste en archivos A4, mapas y registros eléctricos (Refiérase: Anexo 18).</w:t>
      </w:r>
    </w:p>
    <w:p w14:paraId="0E35B2E1" w14:textId="77777777" w:rsidR="00B71E47" w:rsidRPr="00334BC2" w:rsidRDefault="00B71E47" w:rsidP="00B71E47">
      <w:pPr>
        <w:pStyle w:val="Prrafodelista"/>
        <w:numPr>
          <w:ilvl w:val="1"/>
          <w:numId w:val="112"/>
        </w:numPr>
        <w:ind w:left="2460" w:right="4" w:hanging="333"/>
        <w:rPr>
          <w:sz w:val="22"/>
          <w:szCs w:val="22"/>
        </w:rPr>
      </w:pPr>
      <w:r w:rsidRPr="00334BC2">
        <w:rPr>
          <w:sz w:val="22"/>
          <w:szCs w:val="22"/>
        </w:rPr>
        <w:t xml:space="preserve">El proceso de digitalización no DEBERÁ sobrepasar el plazo de 15 </w:t>
      </w:r>
      <w:r w:rsidRPr="00334BC2">
        <w:rPr>
          <w:rFonts w:eastAsia="Calibri"/>
          <w:color w:val="000000"/>
          <w:sz w:val="22"/>
          <w:szCs w:val="22"/>
          <w:lang w:eastAsia="es-EC"/>
        </w:rPr>
        <w:t xml:space="preserve">meses posteriores al pago del anticipo </w:t>
      </w:r>
      <w:r w:rsidRPr="00334BC2">
        <w:rPr>
          <w:sz w:val="22"/>
          <w:szCs w:val="22"/>
        </w:rPr>
        <w:t>y se considerará terminada una vez que el Proveedor entregue toda la información digitalizada de acuerdo al siguiente detalle:</w:t>
      </w:r>
    </w:p>
    <w:p w14:paraId="3D1C1A3C" w14:textId="77777777" w:rsidR="00B71E47" w:rsidRPr="00334BC2" w:rsidRDefault="00B71E47" w:rsidP="00B71E47">
      <w:pPr>
        <w:pStyle w:val="Prrafodelista"/>
        <w:numPr>
          <w:ilvl w:val="2"/>
          <w:numId w:val="112"/>
        </w:numPr>
        <w:ind w:right="4"/>
        <w:rPr>
          <w:sz w:val="22"/>
          <w:szCs w:val="22"/>
        </w:rPr>
      </w:pPr>
      <w:r w:rsidRPr="00334BC2">
        <w:rPr>
          <w:sz w:val="22"/>
          <w:szCs w:val="22"/>
        </w:rPr>
        <w:t>Información en formato digital dentro de un único dispositivo accesible por red.</w:t>
      </w:r>
    </w:p>
    <w:p w14:paraId="7A2747FC" w14:textId="77777777" w:rsidR="00B71E47" w:rsidRPr="00334BC2" w:rsidRDefault="00B71E47" w:rsidP="00B71E47">
      <w:pPr>
        <w:pStyle w:val="Prrafodelista"/>
        <w:numPr>
          <w:ilvl w:val="2"/>
          <w:numId w:val="112"/>
        </w:numPr>
        <w:ind w:right="4"/>
        <w:rPr>
          <w:sz w:val="22"/>
          <w:szCs w:val="22"/>
        </w:rPr>
      </w:pPr>
      <w:r w:rsidRPr="00334BC2">
        <w:rPr>
          <w:sz w:val="22"/>
          <w:szCs w:val="22"/>
        </w:rPr>
        <w:t>Información correctamente inventariada, clasificada y catalogada por su tipo (Pozos, Sísmica de Adquisición 2D/3D, Sísmica Procesada 2D/3D, Regional y la que se considere pertinente por el Proveedor).</w:t>
      </w:r>
    </w:p>
    <w:p w14:paraId="500186BB" w14:textId="77777777" w:rsidR="00B71E47" w:rsidRPr="00334BC2" w:rsidRDefault="00B71E47" w:rsidP="00B71E47">
      <w:pPr>
        <w:pStyle w:val="Prrafodelista"/>
        <w:numPr>
          <w:ilvl w:val="1"/>
          <w:numId w:val="112"/>
        </w:numPr>
        <w:ind w:left="2460" w:right="4" w:hanging="333"/>
        <w:rPr>
          <w:sz w:val="22"/>
          <w:szCs w:val="22"/>
        </w:rPr>
      </w:pPr>
      <w:r w:rsidRPr="00334BC2">
        <w:rPr>
          <w:sz w:val="22"/>
          <w:szCs w:val="22"/>
        </w:rPr>
        <w:t>Para realizar el proceso de digitalización se aplicará lo que indica el Instructivo de Escaneo. (Refiérase: Anexo 20).</w:t>
      </w:r>
    </w:p>
    <w:p w14:paraId="388098D4" w14:textId="7840DA49" w:rsidR="00356E4C" w:rsidRPr="00334BC2" w:rsidRDefault="00356E4C" w:rsidP="00420588">
      <w:pPr>
        <w:pStyle w:val="TOC4-2"/>
        <w:ind w:right="41"/>
        <w:rPr>
          <w:rFonts w:ascii="Times New Roman" w:hAnsi="Times New Roman"/>
          <w:sz w:val="22"/>
          <w:szCs w:val="22"/>
        </w:rPr>
      </w:pPr>
      <w:r w:rsidRPr="00334BC2">
        <w:rPr>
          <w:rFonts w:ascii="Times New Roman" w:hAnsi="Times New Roman"/>
          <w:sz w:val="22"/>
          <w:szCs w:val="22"/>
        </w:rPr>
        <w:t>2.6</w:t>
      </w:r>
      <w:r w:rsidRPr="00334BC2">
        <w:rPr>
          <w:rFonts w:ascii="Times New Roman" w:hAnsi="Times New Roman"/>
          <w:sz w:val="22"/>
          <w:szCs w:val="22"/>
        </w:rPr>
        <w:tab/>
        <w:t xml:space="preserve">Requisitos de </w:t>
      </w:r>
      <w:r w:rsidR="007A0027" w:rsidRPr="00334BC2">
        <w:rPr>
          <w:rFonts w:ascii="Times New Roman" w:hAnsi="Times New Roman"/>
          <w:sz w:val="22"/>
          <w:szCs w:val="22"/>
        </w:rPr>
        <w:t>d</w:t>
      </w:r>
      <w:r w:rsidRPr="00334BC2">
        <w:rPr>
          <w:rFonts w:ascii="Times New Roman" w:hAnsi="Times New Roman"/>
          <w:sz w:val="22"/>
          <w:szCs w:val="22"/>
        </w:rPr>
        <w:t>ocumentación</w:t>
      </w:r>
      <w:bookmarkEnd w:id="647"/>
      <w:bookmarkEnd w:id="648"/>
      <w:bookmarkEnd w:id="649"/>
      <w:bookmarkEnd w:id="650"/>
    </w:p>
    <w:p w14:paraId="27DBB518" w14:textId="77777777" w:rsidR="00B71E47" w:rsidRPr="00334BC2" w:rsidRDefault="00B71E47" w:rsidP="00B71E47">
      <w:pPr>
        <w:ind w:left="1276" w:right="41" w:hanging="567"/>
        <w:rPr>
          <w:color w:val="000000"/>
          <w:sz w:val="22"/>
          <w:szCs w:val="22"/>
        </w:rPr>
      </w:pPr>
      <w:bookmarkStart w:id="651" w:name="_Toc454958729"/>
      <w:bookmarkStart w:id="652" w:name="_Toc476310104"/>
      <w:bookmarkStart w:id="653" w:name="_Toc482896433"/>
      <w:bookmarkStart w:id="654" w:name="_Toc488944451"/>
      <w:r w:rsidRPr="00334BC2">
        <w:rPr>
          <w:sz w:val="22"/>
          <w:szCs w:val="22"/>
        </w:rPr>
        <w:t xml:space="preserve">2.6.1. El Proveedor DEBERÁ preparar y presentar la siguiente documentación(incluir también en formato editable) referente a los procesos de </w:t>
      </w:r>
      <w:r w:rsidRPr="00334BC2">
        <w:rPr>
          <w:color w:val="000000"/>
          <w:sz w:val="22"/>
          <w:szCs w:val="22"/>
        </w:rPr>
        <w:t>Implementación de la solución integral para la gestión de información del sector de hidrocarburos, Migración de la información existente a la nueva plataforma tecnológica e Integración de la solución tecnológica con las plataformas de información existentes utilizadas por el Ministerio de Energía y Minas y sus entidades adscritas.</w:t>
      </w:r>
    </w:p>
    <w:p w14:paraId="32BF10F1" w14:textId="77777777" w:rsidR="00B71E47" w:rsidRPr="00334BC2" w:rsidRDefault="00B71E47" w:rsidP="00B71E47">
      <w:pPr>
        <w:ind w:left="1440" w:right="41" w:hanging="720"/>
        <w:rPr>
          <w:sz w:val="22"/>
          <w:szCs w:val="22"/>
        </w:rPr>
      </w:pPr>
    </w:p>
    <w:p w14:paraId="66F9C25E" w14:textId="77777777" w:rsidR="00B71E47" w:rsidRPr="00334BC2" w:rsidRDefault="00B71E47" w:rsidP="00B71E47">
      <w:pPr>
        <w:ind w:left="2160" w:right="41" w:hanging="720"/>
        <w:rPr>
          <w:rStyle w:val="Preparersnotenobold"/>
          <w:i w:val="0"/>
          <w:iCs/>
          <w:sz w:val="22"/>
          <w:szCs w:val="22"/>
        </w:rPr>
      </w:pPr>
      <w:r w:rsidRPr="00334BC2">
        <w:rPr>
          <w:sz w:val="22"/>
          <w:szCs w:val="22"/>
        </w:rPr>
        <w:t>2.6.1.1</w:t>
      </w:r>
      <w:r w:rsidRPr="00334BC2">
        <w:rPr>
          <w:sz w:val="22"/>
          <w:szCs w:val="22"/>
        </w:rPr>
        <w:tab/>
      </w:r>
      <w:r w:rsidRPr="00334BC2">
        <w:rPr>
          <w:sz w:val="22"/>
          <w:szCs w:val="22"/>
          <w:u w:val="single"/>
        </w:rPr>
        <w:t>Documentos para usuarios finales</w:t>
      </w:r>
      <w:r w:rsidRPr="00334BC2">
        <w:rPr>
          <w:sz w:val="22"/>
          <w:szCs w:val="22"/>
        </w:rPr>
        <w:t xml:space="preserve">: </w:t>
      </w:r>
      <w:r w:rsidRPr="00334BC2">
        <w:rPr>
          <w:rStyle w:val="Preparersnotenobold"/>
          <w:iCs/>
          <w:sz w:val="22"/>
          <w:szCs w:val="22"/>
        </w:rPr>
        <w:t>El Proveedor DEBERÁ entregar en formato físico y digital la siguiente documentación en idioma español:</w:t>
      </w:r>
    </w:p>
    <w:p w14:paraId="16A281AB" w14:textId="77777777" w:rsidR="00B71E47" w:rsidRPr="00334BC2" w:rsidRDefault="00B71E47" w:rsidP="00B71E47">
      <w:pPr>
        <w:pStyle w:val="Prrafodelista"/>
        <w:numPr>
          <w:ilvl w:val="1"/>
          <w:numId w:val="112"/>
        </w:numPr>
        <w:ind w:left="2460" w:right="4" w:hanging="333"/>
        <w:rPr>
          <w:sz w:val="22"/>
          <w:szCs w:val="22"/>
        </w:rPr>
      </w:pPr>
      <w:r w:rsidRPr="00334BC2">
        <w:rPr>
          <w:sz w:val="22"/>
          <w:szCs w:val="22"/>
        </w:rPr>
        <w:t>Diagramas de flujo de los procesos.</w:t>
      </w:r>
    </w:p>
    <w:p w14:paraId="735537B6" w14:textId="77777777" w:rsidR="00B71E47" w:rsidRPr="00334BC2" w:rsidRDefault="00B71E47" w:rsidP="00B71E47">
      <w:pPr>
        <w:pStyle w:val="Prrafodelista"/>
        <w:numPr>
          <w:ilvl w:val="1"/>
          <w:numId w:val="112"/>
        </w:numPr>
        <w:ind w:left="2460" w:right="4" w:hanging="333"/>
        <w:rPr>
          <w:sz w:val="22"/>
          <w:szCs w:val="22"/>
        </w:rPr>
      </w:pPr>
      <w:r w:rsidRPr="00334BC2">
        <w:rPr>
          <w:sz w:val="22"/>
          <w:szCs w:val="22"/>
        </w:rPr>
        <w:t>Instructivos de los procesos.</w:t>
      </w:r>
    </w:p>
    <w:p w14:paraId="274742F8" w14:textId="77777777" w:rsidR="00B71E47" w:rsidRPr="00334BC2" w:rsidRDefault="00B71E47" w:rsidP="00B71E47">
      <w:pPr>
        <w:pStyle w:val="Prrafodelista"/>
        <w:numPr>
          <w:ilvl w:val="1"/>
          <w:numId w:val="112"/>
        </w:numPr>
        <w:ind w:left="2460" w:right="4" w:hanging="333"/>
        <w:rPr>
          <w:sz w:val="22"/>
          <w:szCs w:val="22"/>
        </w:rPr>
      </w:pPr>
      <w:r w:rsidRPr="00334BC2">
        <w:rPr>
          <w:sz w:val="22"/>
          <w:szCs w:val="22"/>
        </w:rPr>
        <w:t>Mapas de procesos.</w:t>
      </w:r>
    </w:p>
    <w:p w14:paraId="73E0F5B0" w14:textId="77777777" w:rsidR="00B71E47" w:rsidRPr="00334BC2" w:rsidRDefault="00B71E47" w:rsidP="00B71E47">
      <w:pPr>
        <w:pStyle w:val="Prrafodelista"/>
        <w:numPr>
          <w:ilvl w:val="1"/>
          <w:numId w:val="112"/>
        </w:numPr>
        <w:ind w:left="2460" w:right="4" w:hanging="333"/>
        <w:rPr>
          <w:sz w:val="22"/>
          <w:szCs w:val="22"/>
        </w:rPr>
      </w:pPr>
      <w:r w:rsidRPr="00334BC2">
        <w:rPr>
          <w:sz w:val="22"/>
          <w:szCs w:val="22"/>
        </w:rPr>
        <w:t>Manuales de procesos.</w:t>
      </w:r>
    </w:p>
    <w:p w14:paraId="183E59BA" w14:textId="77777777" w:rsidR="00B71E47" w:rsidRPr="00334BC2" w:rsidRDefault="00B71E47" w:rsidP="00B71E47">
      <w:pPr>
        <w:pStyle w:val="Prrafodelista"/>
        <w:numPr>
          <w:ilvl w:val="1"/>
          <w:numId w:val="112"/>
        </w:numPr>
        <w:ind w:left="2460" w:right="4" w:hanging="333"/>
        <w:rPr>
          <w:sz w:val="22"/>
          <w:szCs w:val="22"/>
        </w:rPr>
      </w:pPr>
      <w:r w:rsidRPr="00334BC2">
        <w:rPr>
          <w:sz w:val="22"/>
          <w:szCs w:val="22"/>
        </w:rPr>
        <w:t>Manuales de Usuario del Sistema.</w:t>
      </w:r>
    </w:p>
    <w:p w14:paraId="2B04E08E" w14:textId="77777777" w:rsidR="00B71E47" w:rsidRPr="00334BC2" w:rsidRDefault="00B71E47" w:rsidP="00B71E47">
      <w:pPr>
        <w:pStyle w:val="Prrafodelista"/>
        <w:numPr>
          <w:ilvl w:val="1"/>
          <w:numId w:val="112"/>
        </w:numPr>
        <w:ind w:left="2460" w:right="4" w:hanging="333"/>
        <w:rPr>
          <w:sz w:val="22"/>
          <w:szCs w:val="22"/>
        </w:rPr>
      </w:pPr>
      <w:r w:rsidRPr="00334BC2">
        <w:rPr>
          <w:sz w:val="22"/>
          <w:szCs w:val="22"/>
        </w:rPr>
        <w:lastRenderedPageBreak/>
        <w:t>Manuales de Administración del Sistema.</w:t>
      </w:r>
    </w:p>
    <w:p w14:paraId="752772F6" w14:textId="77777777" w:rsidR="00B71E47" w:rsidRPr="00334BC2" w:rsidRDefault="00B71E47" w:rsidP="00B71E47">
      <w:pPr>
        <w:ind w:left="2160" w:right="41" w:hanging="720"/>
        <w:rPr>
          <w:iCs/>
          <w:sz w:val="22"/>
          <w:szCs w:val="22"/>
        </w:rPr>
      </w:pPr>
    </w:p>
    <w:p w14:paraId="05723D3C" w14:textId="77777777" w:rsidR="00B71E47" w:rsidRPr="00334BC2" w:rsidRDefault="00B71E47" w:rsidP="00B71E47">
      <w:pPr>
        <w:ind w:left="2160" w:right="41" w:hanging="720"/>
        <w:rPr>
          <w:rStyle w:val="Preparersnotenobold"/>
          <w:i w:val="0"/>
          <w:iCs/>
          <w:sz w:val="22"/>
          <w:szCs w:val="22"/>
        </w:rPr>
      </w:pPr>
      <w:r w:rsidRPr="00334BC2">
        <w:rPr>
          <w:iCs/>
          <w:sz w:val="22"/>
          <w:szCs w:val="22"/>
        </w:rPr>
        <w:t>2.6.1.2</w:t>
      </w:r>
      <w:r w:rsidRPr="00334BC2">
        <w:rPr>
          <w:iCs/>
          <w:sz w:val="22"/>
          <w:szCs w:val="22"/>
        </w:rPr>
        <w:tab/>
      </w:r>
      <w:r w:rsidRPr="00334BC2">
        <w:rPr>
          <w:iCs/>
          <w:sz w:val="22"/>
          <w:szCs w:val="22"/>
          <w:u w:val="single"/>
        </w:rPr>
        <w:t>Documentos técnicos</w:t>
      </w:r>
      <w:r w:rsidRPr="00334BC2">
        <w:rPr>
          <w:iCs/>
          <w:sz w:val="22"/>
          <w:szCs w:val="22"/>
        </w:rPr>
        <w:t xml:space="preserve">: </w:t>
      </w:r>
      <w:r w:rsidRPr="00334BC2">
        <w:rPr>
          <w:rStyle w:val="Preparersnotenobold"/>
          <w:iCs/>
          <w:sz w:val="22"/>
          <w:szCs w:val="22"/>
        </w:rPr>
        <w:t>El Proveedor DEBERÁ entregar en formato físico y digital la siguiente documentación en idioma español:</w:t>
      </w:r>
    </w:p>
    <w:p w14:paraId="0AA3CFA3" w14:textId="77777777" w:rsidR="00B71E47" w:rsidRPr="00334BC2" w:rsidRDefault="00B71E47" w:rsidP="00B71E47">
      <w:pPr>
        <w:pStyle w:val="Prrafodelista"/>
        <w:numPr>
          <w:ilvl w:val="1"/>
          <w:numId w:val="112"/>
        </w:numPr>
        <w:ind w:left="2460" w:right="4" w:hanging="333"/>
        <w:rPr>
          <w:sz w:val="22"/>
          <w:szCs w:val="22"/>
        </w:rPr>
      </w:pPr>
      <w:r w:rsidRPr="00334BC2">
        <w:rPr>
          <w:sz w:val="22"/>
          <w:szCs w:val="22"/>
        </w:rPr>
        <w:t>Actas de reuniones realizadas para el levantamiento de los procesos.</w:t>
      </w:r>
    </w:p>
    <w:p w14:paraId="49615377" w14:textId="77777777" w:rsidR="00B71E47" w:rsidRPr="00334BC2" w:rsidRDefault="00B71E47" w:rsidP="00B71E47">
      <w:pPr>
        <w:pStyle w:val="Prrafodelista"/>
        <w:numPr>
          <w:ilvl w:val="1"/>
          <w:numId w:val="112"/>
        </w:numPr>
        <w:ind w:left="2460" w:right="4" w:hanging="333"/>
        <w:rPr>
          <w:sz w:val="22"/>
          <w:szCs w:val="22"/>
        </w:rPr>
      </w:pPr>
      <w:r w:rsidRPr="00334BC2">
        <w:rPr>
          <w:sz w:val="22"/>
          <w:szCs w:val="22"/>
        </w:rPr>
        <w:t>Documento funcional que describa en forma detallada el comportamiento de la solución, el cual debe incluir como mínimo el modelo conceptual y el modelo de procesos.</w:t>
      </w:r>
    </w:p>
    <w:p w14:paraId="35CBDF5D" w14:textId="77777777" w:rsidR="00B71E47" w:rsidRPr="00334BC2" w:rsidRDefault="00B71E47" w:rsidP="00B71E47">
      <w:pPr>
        <w:pStyle w:val="Prrafodelista"/>
        <w:numPr>
          <w:ilvl w:val="1"/>
          <w:numId w:val="112"/>
        </w:numPr>
        <w:ind w:left="2460" w:right="4" w:hanging="333"/>
        <w:rPr>
          <w:sz w:val="22"/>
          <w:szCs w:val="22"/>
        </w:rPr>
      </w:pPr>
      <w:r w:rsidRPr="00334BC2">
        <w:rPr>
          <w:sz w:val="22"/>
          <w:szCs w:val="22"/>
        </w:rPr>
        <w:t>Documento de Plan de Continuidad de Negocio</w:t>
      </w:r>
    </w:p>
    <w:p w14:paraId="6944B22C" w14:textId="77777777" w:rsidR="00B71E47" w:rsidRPr="00334BC2" w:rsidRDefault="00B71E47" w:rsidP="00B71E47">
      <w:pPr>
        <w:pStyle w:val="Prrafodelista"/>
        <w:numPr>
          <w:ilvl w:val="1"/>
          <w:numId w:val="112"/>
        </w:numPr>
        <w:ind w:left="2460" w:right="4" w:hanging="333"/>
        <w:rPr>
          <w:sz w:val="22"/>
          <w:szCs w:val="22"/>
        </w:rPr>
      </w:pPr>
      <w:r w:rsidRPr="00334BC2">
        <w:rPr>
          <w:sz w:val="22"/>
          <w:szCs w:val="22"/>
        </w:rPr>
        <w:t>Documento de diseño de interfaces (diagrama de componentes de interfaz, definición del modelo de navegación, diagramas de secuencia).</w:t>
      </w:r>
    </w:p>
    <w:p w14:paraId="0B743574" w14:textId="77777777" w:rsidR="00B71E47" w:rsidRPr="00334BC2" w:rsidRDefault="00B71E47" w:rsidP="00B71E47">
      <w:pPr>
        <w:pStyle w:val="Prrafodelista"/>
        <w:numPr>
          <w:ilvl w:val="1"/>
          <w:numId w:val="112"/>
        </w:numPr>
        <w:ind w:left="2460" w:right="4" w:hanging="333"/>
        <w:rPr>
          <w:sz w:val="22"/>
          <w:szCs w:val="22"/>
        </w:rPr>
      </w:pPr>
      <w:r w:rsidRPr="00334BC2">
        <w:rPr>
          <w:sz w:val="22"/>
          <w:szCs w:val="22"/>
        </w:rPr>
        <w:t>Manuales de Administración de la Infraestructura Tecnológica (Hardware, Software y Servicios Web).</w:t>
      </w:r>
    </w:p>
    <w:p w14:paraId="04335319" w14:textId="77777777" w:rsidR="00B71E47" w:rsidRPr="00334BC2" w:rsidRDefault="00B71E47" w:rsidP="00B71E47">
      <w:pPr>
        <w:pStyle w:val="Prrafodelista"/>
        <w:numPr>
          <w:ilvl w:val="1"/>
          <w:numId w:val="112"/>
        </w:numPr>
        <w:ind w:left="2460" w:right="4" w:hanging="333"/>
        <w:rPr>
          <w:sz w:val="22"/>
          <w:szCs w:val="22"/>
        </w:rPr>
      </w:pPr>
      <w:r w:rsidRPr="00334BC2">
        <w:rPr>
          <w:sz w:val="22"/>
          <w:szCs w:val="22"/>
        </w:rPr>
        <w:t>Manuales de Instalación, configuración y resolución de problemas de la Solución Tecnológica (Se DEBERÁN incluir instaladores, códigos de licenciamiento, scripts y demás insumos necesarios para poder realizar la implementación desde cero).</w:t>
      </w:r>
    </w:p>
    <w:p w14:paraId="4007A326" w14:textId="77777777" w:rsidR="00B71E47" w:rsidRPr="00334BC2" w:rsidRDefault="00B71E47" w:rsidP="00B71E47">
      <w:pPr>
        <w:pStyle w:val="Prrafodelista"/>
        <w:numPr>
          <w:ilvl w:val="1"/>
          <w:numId w:val="112"/>
        </w:numPr>
        <w:ind w:left="2460" w:right="4" w:hanging="333"/>
        <w:rPr>
          <w:sz w:val="22"/>
          <w:szCs w:val="22"/>
        </w:rPr>
      </w:pPr>
      <w:r w:rsidRPr="00334BC2">
        <w:rPr>
          <w:sz w:val="22"/>
          <w:szCs w:val="22"/>
        </w:rPr>
        <w:t>Documento de arquitectura de hardware y software.</w:t>
      </w:r>
    </w:p>
    <w:p w14:paraId="000AC412" w14:textId="77777777" w:rsidR="00B71E47" w:rsidRPr="00334BC2" w:rsidRDefault="00B71E47" w:rsidP="00B71E47">
      <w:pPr>
        <w:pStyle w:val="Prrafodelista"/>
        <w:numPr>
          <w:ilvl w:val="1"/>
          <w:numId w:val="112"/>
        </w:numPr>
        <w:ind w:left="2460" w:right="4" w:hanging="333"/>
        <w:rPr>
          <w:sz w:val="22"/>
          <w:szCs w:val="22"/>
        </w:rPr>
      </w:pPr>
      <w:r w:rsidRPr="00334BC2">
        <w:rPr>
          <w:sz w:val="22"/>
          <w:szCs w:val="22"/>
        </w:rPr>
        <w:t>Documento de diseño de base de datos (diagramas de clases, diseño conceptual, relacional y físico de la base de datos, así como el análisis de volumetría).</w:t>
      </w:r>
    </w:p>
    <w:p w14:paraId="3810A328" w14:textId="77777777" w:rsidR="00B71E47" w:rsidRPr="00334BC2" w:rsidRDefault="00B71E47" w:rsidP="00B71E47">
      <w:pPr>
        <w:pStyle w:val="Prrafodelista"/>
        <w:numPr>
          <w:ilvl w:val="1"/>
          <w:numId w:val="112"/>
        </w:numPr>
        <w:ind w:left="2460" w:right="4" w:hanging="333"/>
        <w:rPr>
          <w:sz w:val="22"/>
          <w:szCs w:val="22"/>
        </w:rPr>
      </w:pPr>
      <w:r w:rsidRPr="00334BC2">
        <w:rPr>
          <w:sz w:val="22"/>
          <w:szCs w:val="22"/>
        </w:rPr>
        <w:t>Documento de administración de bases de datos, el cual debe incluir como mínimo el Modelo de datos, diccionario de datos, procedimientos de seguridad, procedimientos de respaldo y scripts (sentencias DDL  utilizadas para la creación de las bases de datos y todos sus componentes: tablas, índices, relaciones, disparadores, procedimientos almacenados, etc.).</w:t>
      </w:r>
    </w:p>
    <w:p w14:paraId="71500D59" w14:textId="77777777" w:rsidR="00B71E47" w:rsidRPr="00334BC2" w:rsidRDefault="00B71E47" w:rsidP="00B71E47">
      <w:pPr>
        <w:pStyle w:val="Prrafodelista"/>
        <w:numPr>
          <w:ilvl w:val="1"/>
          <w:numId w:val="112"/>
        </w:numPr>
        <w:ind w:left="2460" w:right="4" w:hanging="333"/>
        <w:rPr>
          <w:sz w:val="22"/>
          <w:szCs w:val="22"/>
        </w:rPr>
      </w:pPr>
      <w:r w:rsidRPr="00334BC2">
        <w:rPr>
          <w:sz w:val="22"/>
          <w:szCs w:val="22"/>
        </w:rPr>
        <w:t>Detalle de los orígenes de datos.</w:t>
      </w:r>
    </w:p>
    <w:p w14:paraId="271CF250" w14:textId="77777777" w:rsidR="00B71E47" w:rsidRPr="00334BC2" w:rsidRDefault="00B71E47" w:rsidP="00B71E47">
      <w:pPr>
        <w:pStyle w:val="Prrafodelista"/>
        <w:numPr>
          <w:ilvl w:val="1"/>
          <w:numId w:val="112"/>
        </w:numPr>
        <w:ind w:left="2460" w:right="4" w:hanging="333"/>
        <w:rPr>
          <w:sz w:val="22"/>
          <w:szCs w:val="22"/>
        </w:rPr>
      </w:pPr>
      <w:r w:rsidRPr="00334BC2">
        <w:rPr>
          <w:sz w:val="22"/>
          <w:szCs w:val="22"/>
        </w:rPr>
        <w:t>Detalle de los procesos de Extracción, transformación y carga (ETL).</w:t>
      </w:r>
    </w:p>
    <w:p w14:paraId="1C88BEF5" w14:textId="77777777" w:rsidR="00B71E47" w:rsidRPr="00334BC2" w:rsidRDefault="00B71E47" w:rsidP="00B71E47">
      <w:pPr>
        <w:pStyle w:val="Prrafodelista"/>
        <w:numPr>
          <w:ilvl w:val="1"/>
          <w:numId w:val="112"/>
        </w:numPr>
        <w:ind w:left="2460" w:right="4" w:hanging="333"/>
        <w:rPr>
          <w:sz w:val="22"/>
          <w:szCs w:val="22"/>
        </w:rPr>
      </w:pPr>
      <w:r w:rsidRPr="00334BC2">
        <w:rPr>
          <w:sz w:val="22"/>
          <w:szCs w:val="22"/>
        </w:rPr>
        <w:t xml:space="preserve">Detalle de los procesos de data </w:t>
      </w:r>
      <w:proofErr w:type="spellStart"/>
      <w:r w:rsidRPr="00334BC2">
        <w:rPr>
          <w:sz w:val="22"/>
          <w:szCs w:val="22"/>
        </w:rPr>
        <w:t>cleansing</w:t>
      </w:r>
      <w:proofErr w:type="spellEnd"/>
      <w:r w:rsidRPr="00334BC2">
        <w:rPr>
          <w:sz w:val="22"/>
          <w:szCs w:val="22"/>
        </w:rPr>
        <w:t>.</w:t>
      </w:r>
    </w:p>
    <w:p w14:paraId="451272F4" w14:textId="77777777" w:rsidR="00B71E47" w:rsidRPr="00334BC2" w:rsidRDefault="00B71E47" w:rsidP="00B71E47">
      <w:pPr>
        <w:pStyle w:val="Prrafodelista"/>
        <w:numPr>
          <w:ilvl w:val="1"/>
          <w:numId w:val="112"/>
        </w:numPr>
        <w:ind w:left="2460" w:right="4" w:hanging="333"/>
        <w:rPr>
          <w:sz w:val="22"/>
          <w:szCs w:val="22"/>
        </w:rPr>
      </w:pPr>
      <w:r w:rsidRPr="00334BC2">
        <w:rPr>
          <w:sz w:val="22"/>
          <w:szCs w:val="22"/>
        </w:rPr>
        <w:t>Diseño de reportes e indicadores base.</w:t>
      </w:r>
    </w:p>
    <w:p w14:paraId="6FD0CC16" w14:textId="77777777" w:rsidR="00B71E47" w:rsidRPr="00334BC2" w:rsidRDefault="00B71E47" w:rsidP="00B71E47">
      <w:pPr>
        <w:pStyle w:val="Prrafodelista"/>
        <w:numPr>
          <w:ilvl w:val="1"/>
          <w:numId w:val="112"/>
        </w:numPr>
        <w:ind w:left="2460" w:right="4" w:hanging="333"/>
        <w:rPr>
          <w:sz w:val="22"/>
          <w:szCs w:val="22"/>
        </w:rPr>
      </w:pPr>
      <w:r w:rsidRPr="00334BC2">
        <w:rPr>
          <w:sz w:val="22"/>
          <w:szCs w:val="22"/>
        </w:rPr>
        <w:t>Documento de casos de prueba funcionales y no funcionales de aceptación.</w:t>
      </w:r>
    </w:p>
    <w:p w14:paraId="383252D7" w14:textId="77777777" w:rsidR="00B71E47" w:rsidRPr="00334BC2" w:rsidRDefault="00B71E47" w:rsidP="00B71E47">
      <w:pPr>
        <w:pStyle w:val="Prrafodelista"/>
        <w:numPr>
          <w:ilvl w:val="1"/>
          <w:numId w:val="112"/>
        </w:numPr>
        <w:ind w:left="2460" w:right="4" w:hanging="333"/>
        <w:rPr>
          <w:sz w:val="22"/>
          <w:szCs w:val="22"/>
        </w:rPr>
      </w:pPr>
      <w:r w:rsidRPr="00334BC2">
        <w:rPr>
          <w:sz w:val="22"/>
          <w:szCs w:val="22"/>
        </w:rPr>
        <w:t>Informe de verificación y validación de consistencia y completitud de la información migrada.</w:t>
      </w:r>
    </w:p>
    <w:p w14:paraId="7DA0DCD7" w14:textId="77777777" w:rsidR="00B71E47" w:rsidRPr="00334BC2" w:rsidRDefault="00B71E47" w:rsidP="00B71E47">
      <w:pPr>
        <w:pStyle w:val="Prrafodelista"/>
        <w:numPr>
          <w:ilvl w:val="1"/>
          <w:numId w:val="112"/>
        </w:numPr>
        <w:ind w:left="2460" w:right="4" w:hanging="333"/>
        <w:rPr>
          <w:sz w:val="22"/>
          <w:szCs w:val="22"/>
        </w:rPr>
      </w:pPr>
      <w:r w:rsidRPr="00334BC2">
        <w:rPr>
          <w:sz w:val="22"/>
          <w:szCs w:val="22"/>
        </w:rPr>
        <w:t>Informe de la digitalización de la información física.</w:t>
      </w:r>
    </w:p>
    <w:p w14:paraId="1F452309" w14:textId="77777777" w:rsidR="00B71E47" w:rsidRPr="00334BC2" w:rsidRDefault="00B71E47" w:rsidP="00B71E47">
      <w:pPr>
        <w:pStyle w:val="Prrafodelista"/>
        <w:numPr>
          <w:ilvl w:val="1"/>
          <w:numId w:val="112"/>
        </w:numPr>
        <w:ind w:left="2460" w:right="4" w:hanging="333"/>
        <w:rPr>
          <w:sz w:val="22"/>
          <w:szCs w:val="22"/>
        </w:rPr>
      </w:pPr>
      <w:r w:rsidRPr="00334BC2">
        <w:rPr>
          <w:sz w:val="22"/>
          <w:szCs w:val="22"/>
        </w:rPr>
        <w:t>Informe Final del Proyecto aprobado por el MEM.</w:t>
      </w:r>
    </w:p>
    <w:p w14:paraId="3A5DDEB8" w14:textId="77777777" w:rsidR="00B71E47" w:rsidRPr="00334BC2" w:rsidRDefault="00B71E47" w:rsidP="00B71E47">
      <w:pPr>
        <w:pStyle w:val="Prrafodelista"/>
        <w:ind w:left="2460" w:right="4"/>
        <w:rPr>
          <w:sz w:val="22"/>
          <w:szCs w:val="22"/>
        </w:rPr>
      </w:pPr>
    </w:p>
    <w:p w14:paraId="3E361980" w14:textId="77777777" w:rsidR="00B71E47" w:rsidRPr="00334BC2" w:rsidRDefault="00B71E47" w:rsidP="00B71E47">
      <w:pPr>
        <w:ind w:left="2160" w:right="41" w:hanging="720"/>
        <w:rPr>
          <w:sz w:val="22"/>
          <w:szCs w:val="22"/>
        </w:rPr>
      </w:pPr>
      <w:r w:rsidRPr="00334BC2">
        <w:rPr>
          <w:sz w:val="22"/>
          <w:szCs w:val="22"/>
        </w:rPr>
        <w:t>2.6.1.3 Documentos de Parametrización e inventario: El Proveedor DEBERÁ entregar en formato físico y digital la siguiente documentación en idioma español:</w:t>
      </w:r>
    </w:p>
    <w:p w14:paraId="3C7D297A" w14:textId="77777777" w:rsidR="00B71E47" w:rsidRPr="00334BC2" w:rsidRDefault="00B71E47" w:rsidP="00B71E47">
      <w:pPr>
        <w:pStyle w:val="Prrafodelista"/>
        <w:numPr>
          <w:ilvl w:val="1"/>
          <w:numId w:val="112"/>
        </w:numPr>
        <w:ind w:left="2460" w:right="4" w:hanging="333"/>
        <w:rPr>
          <w:sz w:val="22"/>
          <w:szCs w:val="22"/>
        </w:rPr>
      </w:pPr>
      <w:r w:rsidRPr="00334BC2">
        <w:rPr>
          <w:sz w:val="22"/>
          <w:szCs w:val="22"/>
        </w:rPr>
        <w:t>Inventario de hardware y software implementado.</w:t>
      </w:r>
    </w:p>
    <w:p w14:paraId="28AD0F54" w14:textId="77777777" w:rsidR="00B71E47" w:rsidRPr="00334BC2" w:rsidRDefault="00B71E47" w:rsidP="00B71E47">
      <w:pPr>
        <w:pStyle w:val="Prrafodelista"/>
        <w:numPr>
          <w:ilvl w:val="1"/>
          <w:numId w:val="112"/>
        </w:numPr>
        <w:ind w:left="2460" w:right="4" w:hanging="333"/>
        <w:rPr>
          <w:sz w:val="22"/>
          <w:szCs w:val="22"/>
        </w:rPr>
      </w:pPr>
      <w:r w:rsidRPr="00334BC2">
        <w:rPr>
          <w:sz w:val="22"/>
          <w:szCs w:val="22"/>
        </w:rPr>
        <w:t>Inventarios de Información inicial y final dentro del proceso de Migración de la información existente a la nueva plataforma tecnológica.</w:t>
      </w:r>
    </w:p>
    <w:p w14:paraId="1231D379" w14:textId="77777777" w:rsidR="00B71E47" w:rsidRPr="00334BC2" w:rsidRDefault="00B71E47" w:rsidP="00B71E47">
      <w:pPr>
        <w:pStyle w:val="Prrafodelista"/>
        <w:numPr>
          <w:ilvl w:val="1"/>
          <w:numId w:val="112"/>
        </w:numPr>
        <w:ind w:left="2460" w:right="4" w:hanging="333"/>
        <w:rPr>
          <w:sz w:val="22"/>
          <w:szCs w:val="22"/>
        </w:rPr>
      </w:pPr>
      <w:r w:rsidRPr="00334BC2">
        <w:rPr>
          <w:sz w:val="22"/>
          <w:szCs w:val="22"/>
        </w:rPr>
        <w:t>Inventario de la información digitalizada, clasificada y catalogada por su tipo (Pozos, Sísmica de Adquisición 2D/3D, Sísmica Procesada 2D/3D, Regional y la que se considere pertinente por el Proveedor).</w:t>
      </w:r>
    </w:p>
    <w:p w14:paraId="1C8A8726" w14:textId="77777777" w:rsidR="00B71E47" w:rsidRPr="00334BC2" w:rsidRDefault="00B71E47" w:rsidP="00B71E47">
      <w:pPr>
        <w:ind w:left="2160" w:right="41" w:hanging="720"/>
        <w:rPr>
          <w:sz w:val="22"/>
          <w:szCs w:val="22"/>
        </w:rPr>
      </w:pPr>
      <w:r w:rsidRPr="00334BC2">
        <w:rPr>
          <w:sz w:val="22"/>
          <w:szCs w:val="22"/>
        </w:rPr>
        <w:t xml:space="preserve"> </w:t>
      </w:r>
    </w:p>
    <w:p w14:paraId="096F8D82" w14:textId="77777777" w:rsidR="00B71E47" w:rsidRPr="00334BC2" w:rsidRDefault="00B71E47" w:rsidP="00B71E47">
      <w:pPr>
        <w:ind w:left="2160" w:right="41" w:hanging="720"/>
        <w:rPr>
          <w:sz w:val="22"/>
          <w:szCs w:val="22"/>
        </w:rPr>
      </w:pPr>
      <w:r w:rsidRPr="00334BC2">
        <w:rPr>
          <w:sz w:val="22"/>
          <w:szCs w:val="22"/>
        </w:rPr>
        <w:t xml:space="preserve"> 2.6.1.4 Respaldos Técnicos: El Proveedor DEBERÁ entregar en formato físico y digital la siguiente documentación en idioma español:</w:t>
      </w:r>
    </w:p>
    <w:p w14:paraId="17945965" w14:textId="77777777" w:rsidR="00B71E47" w:rsidRPr="00334BC2" w:rsidRDefault="00B71E47" w:rsidP="00B71E47">
      <w:pPr>
        <w:pStyle w:val="Prrafodelista"/>
        <w:numPr>
          <w:ilvl w:val="1"/>
          <w:numId w:val="112"/>
        </w:numPr>
        <w:ind w:left="2460" w:right="4" w:hanging="333"/>
        <w:rPr>
          <w:sz w:val="22"/>
          <w:szCs w:val="22"/>
        </w:rPr>
      </w:pPr>
      <w:r w:rsidRPr="00334BC2">
        <w:rPr>
          <w:sz w:val="22"/>
          <w:szCs w:val="22"/>
        </w:rPr>
        <w:lastRenderedPageBreak/>
        <w:t xml:space="preserve">Garantías técnicas de todo el equipamiento tecnológico (Hardware y Software) que incluya reemplazo de partes y piezas defectuosas e instalación, de conformidad al principio de vigencia tecnológica publicado en el Artículo 8 del Decreto Ejecutivo Nro. 1515 de 15 de mayo de 2013. (Refiérase: Anexo 17). </w:t>
      </w:r>
    </w:p>
    <w:p w14:paraId="31362EC4" w14:textId="77777777" w:rsidR="00B71E47" w:rsidRPr="00334BC2" w:rsidRDefault="00B71E47" w:rsidP="00B71E47">
      <w:pPr>
        <w:pStyle w:val="Prrafodelista"/>
        <w:numPr>
          <w:ilvl w:val="1"/>
          <w:numId w:val="112"/>
        </w:numPr>
        <w:ind w:left="2460" w:right="4" w:hanging="333"/>
        <w:rPr>
          <w:sz w:val="22"/>
          <w:szCs w:val="22"/>
        </w:rPr>
      </w:pPr>
      <w:r w:rsidRPr="00334BC2">
        <w:rPr>
          <w:sz w:val="22"/>
          <w:szCs w:val="22"/>
        </w:rPr>
        <w:t>Certificado de Soporte técnico especializado y actualizaciones de hardware y software durante el plazo contractual a partir de la puesta en marcha de la Solución, sin costo adicional al Comprador.</w:t>
      </w:r>
    </w:p>
    <w:p w14:paraId="06ACDC17" w14:textId="77777777" w:rsidR="00B71E47" w:rsidRPr="00334BC2" w:rsidRDefault="00B71E47" w:rsidP="00B71E47">
      <w:pPr>
        <w:pStyle w:val="Prrafodelista"/>
        <w:numPr>
          <w:ilvl w:val="1"/>
          <w:numId w:val="112"/>
        </w:numPr>
        <w:ind w:left="2460" w:right="4" w:hanging="333"/>
        <w:rPr>
          <w:sz w:val="22"/>
          <w:szCs w:val="22"/>
        </w:rPr>
      </w:pPr>
      <w:r w:rsidRPr="00334BC2">
        <w:rPr>
          <w:sz w:val="22"/>
          <w:szCs w:val="22"/>
        </w:rPr>
        <w:t>Certificados técnicos que incluya el agendamiento de los mantenimientos preventivos mínimo 2 veces al año durante el plazo contractual a partir de la puesta en marcha de la Solución, sin costo adicional al Comprador.</w:t>
      </w:r>
    </w:p>
    <w:p w14:paraId="30840B63" w14:textId="77777777" w:rsidR="00B71E47" w:rsidRPr="00334BC2" w:rsidRDefault="00B71E47" w:rsidP="00B71E47">
      <w:pPr>
        <w:pStyle w:val="Prrafodelista"/>
        <w:numPr>
          <w:ilvl w:val="1"/>
          <w:numId w:val="112"/>
        </w:numPr>
        <w:ind w:left="2460" w:right="4" w:hanging="333"/>
        <w:rPr>
          <w:sz w:val="22"/>
          <w:szCs w:val="22"/>
        </w:rPr>
      </w:pPr>
      <w:r w:rsidRPr="00334BC2">
        <w:rPr>
          <w:sz w:val="22"/>
          <w:szCs w:val="22"/>
        </w:rPr>
        <w:t>Certificados de licenciamiento a perpetuidad</w:t>
      </w:r>
      <w:r w:rsidRPr="00334BC2">
        <w:rPr>
          <w:rStyle w:val="Refdenotaalpie"/>
          <w:sz w:val="22"/>
          <w:szCs w:val="22"/>
        </w:rPr>
        <w:footnoteReference w:id="9"/>
      </w:r>
      <w:r w:rsidRPr="00334BC2">
        <w:rPr>
          <w:sz w:val="22"/>
          <w:szCs w:val="22"/>
        </w:rPr>
        <w:t xml:space="preserve"> de todo el software utilizado dentro de la solución tecnológica.</w:t>
      </w:r>
    </w:p>
    <w:p w14:paraId="54B5B52C" w14:textId="77777777" w:rsidR="00B71E47" w:rsidRPr="00334BC2" w:rsidRDefault="00B71E47" w:rsidP="00B71E47">
      <w:pPr>
        <w:pStyle w:val="Prrafodelista"/>
        <w:numPr>
          <w:ilvl w:val="1"/>
          <w:numId w:val="112"/>
        </w:numPr>
        <w:ind w:left="2460" w:right="4" w:hanging="333"/>
        <w:rPr>
          <w:sz w:val="22"/>
          <w:szCs w:val="22"/>
        </w:rPr>
      </w:pPr>
      <w:r w:rsidRPr="00334BC2">
        <w:rPr>
          <w:sz w:val="22"/>
          <w:szCs w:val="22"/>
        </w:rPr>
        <w:t>Listado de contactos de soporte técnico especializado.</w:t>
      </w:r>
    </w:p>
    <w:p w14:paraId="59F43B84" w14:textId="77777777" w:rsidR="00B71E47" w:rsidRPr="00334BC2" w:rsidRDefault="00B71E47" w:rsidP="00B71E47">
      <w:pPr>
        <w:pStyle w:val="Prrafodelista"/>
        <w:numPr>
          <w:ilvl w:val="1"/>
          <w:numId w:val="112"/>
        </w:numPr>
        <w:ind w:left="2460" w:right="4" w:hanging="333"/>
        <w:rPr>
          <w:sz w:val="22"/>
          <w:szCs w:val="22"/>
        </w:rPr>
      </w:pPr>
      <w:r w:rsidRPr="00334BC2">
        <w:rPr>
          <w:sz w:val="22"/>
          <w:szCs w:val="22"/>
        </w:rPr>
        <w:t>Acta entrega/recepción consolidada de todo el equipamiento tecnológico (Hardware y software) utilizado en la implementación de la solución tecnológica, suscrita por el Proveedor, Unidad de Bienes del MEM y el Administrador del Contrato.</w:t>
      </w:r>
    </w:p>
    <w:p w14:paraId="099C0B53" w14:textId="77777777" w:rsidR="00B71E47" w:rsidRPr="00334BC2" w:rsidRDefault="00B71E47" w:rsidP="00B71E47">
      <w:pPr>
        <w:pStyle w:val="Prrafodelista"/>
        <w:numPr>
          <w:ilvl w:val="1"/>
          <w:numId w:val="112"/>
        </w:numPr>
        <w:ind w:left="2460" w:right="4" w:hanging="333"/>
        <w:rPr>
          <w:sz w:val="22"/>
          <w:szCs w:val="22"/>
        </w:rPr>
      </w:pPr>
      <w:r w:rsidRPr="00334BC2">
        <w:rPr>
          <w:sz w:val="22"/>
          <w:szCs w:val="22"/>
        </w:rPr>
        <w:t>Documento donde se detalle la planificación y el agendamiento de los mantenimientos preventivos mínimo 2 veces durante el plazo contractual a partir de la puesta en marcha de la Solución.</w:t>
      </w:r>
    </w:p>
    <w:p w14:paraId="426B36DC" w14:textId="77777777" w:rsidR="00B71E47" w:rsidRPr="00334BC2" w:rsidRDefault="00B71E47" w:rsidP="00B71E47">
      <w:pPr>
        <w:pStyle w:val="Prrafodelista"/>
        <w:numPr>
          <w:ilvl w:val="1"/>
          <w:numId w:val="112"/>
        </w:numPr>
        <w:ind w:left="2460" w:right="4" w:hanging="333"/>
        <w:rPr>
          <w:sz w:val="22"/>
          <w:szCs w:val="22"/>
        </w:rPr>
      </w:pPr>
      <w:r w:rsidRPr="00334BC2">
        <w:rPr>
          <w:sz w:val="22"/>
          <w:szCs w:val="22"/>
        </w:rPr>
        <w:t xml:space="preserve">Acuerdos de niveles de servicio para la resolución de incidentes y requerimientos de soporte técnico (aprobado por la DAIEH). </w:t>
      </w:r>
    </w:p>
    <w:p w14:paraId="2624693E" w14:textId="77777777" w:rsidR="00B71E47" w:rsidRPr="00334BC2" w:rsidRDefault="00B71E47" w:rsidP="00B71E47">
      <w:pPr>
        <w:pStyle w:val="Prrafodelista"/>
        <w:numPr>
          <w:ilvl w:val="1"/>
          <w:numId w:val="112"/>
        </w:numPr>
        <w:ind w:left="2460" w:right="4" w:hanging="333"/>
        <w:rPr>
          <w:sz w:val="22"/>
          <w:szCs w:val="22"/>
        </w:rPr>
      </w:pPr>
      <w:r w:rsidRPr="00334BC2">
        <w:rPr>
          <w:sz w:val="22"/>
          <w:szCs w:val="22"/>
        </w:rPr>
        <w:t>Documentación consolidada referente a las transferencias de conocimientos y capacitaciones impartidas a los servidores del MEM debidamente suscritos.</w:t>
      </w:r>
    </w:p>
    <w:p w14:paraId="5DE648C3" w14:textId="77777777" w:rsidR="00B71E47" w:rsidRPr="00334BC2" w:rsidRDefault="00B71E47" w:rsidP="00B71E47">
      <w:pPr>
        <w:ind w:left="2160" w:right="41" w:hanging="720"/>
        <w:rPr>
          <w:sz w:val="22"/>
          <w:szCs w:val="22"/>
        </w:rPr>
      </w:pPr>
      <w:r w:rsidRPr="00334BC2">
        <w:rPr>
          <w:sz w:val="22"/>
          <w:szCs w:val="22"/>
        </w:rPr>
        <w:t>2.6.1.5. Documentación de las pruebas de software y de interoperabilidad:</w:t>
      </w:r>
    </w:p>
    <w:p w14:paraId="6682477D" w14:textId="77777777" w:rsidR="00B71E47" w:rsidRPr="00334BC2" w:rsidRDefault="00B71E47" w:rsidP="00B71E47">
      <w:pPr>
        <w:pStyle w:val="Prrafodelista"/>
        <w:numPr>
          <w:ilvl w:val="1"/>
          <w:numId w:val="112"/>
        </w:numPr>
        <w:ind w:left="2460" w:right="4" w:hanging="333"/>
        <w:rPr>
          <w:sz w:val="22"/>
          <w:szCs w:val="22"/>
        </w:rPr>
      </w:pPr>
      <w:r w:rsidRPr="00334BC2">
        <w:rPr>
          <w:sz w:val="22"/>
          <w:szCs w:val="22"/>
        </w:rPr>
        <w:t xml:space="preserve">Estimación de pruebas. </w:t>
      </w:r>
    </w:p>
    <w:p w14:paraId="2EFD80C5" w14:textId="77777777" w:rsidR="00B71E47" w:rsidRPr="00334BC2" w:rsidRDefault="00B71E47" w:rsidP="00B71E47">
      <w:pPr>
        <w:pStyle w:val="Prrafodelista"/>
        <w:numPr>
          <w:ilvl w:val="1"/>
          <w:numId w:val="112"/>
        </w:numPr>
        <w:ind w:left="2460" w:right="4" w:hanging="333"/>
        <w:rPr>
          <w:sz w:val="22"/>
          <w:szCs w:val="22"/>
        </w:rPr>
      </w:pPr>
      <w:r w:rsidRPr="00334BC2">
        <w:rPr>
          <w:sz w:val="22"/>
          <w:szCs w:val="22"/>
        </w:rPr>
        <w:t xml:space="preserve">Matriz de trazabilidad de Funcionalidad vs. Casos de Prueba. </w:t>
      </w:r>
    </w:p>
    <w:p w14:paraId="4E41D0CB" w14:textId="77777777" w:rsidR="00B71E47" w:rsidRPr="00334BC2" w:rsidRDefault="00B71E47" w:rsidP="00B71E47">
      <w:pPr>
        <w:pStyle w:val="Prrafodelista"/>
        <w:numPr>
          <w:ilvl w:val="1"/>
          <w:numId w:val="112"/>
        </w:numPr>
        <w:ind w:left="2460" w:right="4" w:hanging="333"/>
        <w:rPr>
          <w:sz w:val="22"/>
          <w:szCs w:val="22"/>
        </w:rPr>
      </w:pPr>
      <w:r w:rsidRPr="00334BC2">
        <w:rPr>
          <w:sz w:val="22"/>
          <w:szCs w:val="22"/>
        </w:rPr>
        <w:t xml:space="preserve">Plan de pruebas y factores de riesgo de pruebas. </w:t>
      </w:r>
    </w:p>
    <w:p w14:paraId="4DF3E3AC" w14:textId="77777777" w:rsidR="00B71E47" w:rsidRPr="00334BC2" w:rsidRDefault="00B71E47" w:rsidP="00B71E47">
      <w:pPr>
        <w:pStyle w:val="Prrafodelista"/>
        <w:numPr>
          <w:ilvl w:val="1"/>
          <w:numId w:val="112"/>
        </w:numPr>
        <w:ind w:left="2460" w:right="4" w:hanging="333"/>
        <w:rPr>
          <w:sz w:val="22"/>
          <w:szCs w:val="22"/>
        </w:rPr>
      </w:pPr>
      <w:r w:rsidRPr="00334BC2">
        <w:rPr>
          <w:sz w:val="22"/>
          <w:szCs w:val="22"/>
        </w:rPr>
        <w:t>Cronograma de pruebas.</w:t>
      </w:r>
    </w:p>
    <w:p w14:paraId="207214DA" w14:textId="77777777" w:rsidR="00B71E47" w:rsidRPr="00334BC2" w:rsidRDefault="00B71E47" w:rsidP="00B71E47">
      <w:pPr>
        <w:pStyle w:val="Prrafodelista"/>
        <w:numPr>
          <w:ilvl w:val="1"/>
          <w:numId w:val="112"/>
        </w:numPr>
        <w:ind w:left="2460" w:right="4" w:hanging="333"/>
        <w:rPr>
          <w:sz w:val="22"/>
          <w:szCs w:val="22"/>
        </w:rPr>
      </w:pPr>
      <w:r w:rsidRPr="00334BC2">
        <w:rPr>
          <w:sz w:val="22"/>
          <w:szCs w:val="22"/>
        </w:rPr>
        <w:t xml:space="preserve">Informes de seguimiento de pruebas después de cada ciclo de pruebas. </w:t>
      </w:r>
    </w:p>
    <w:p w14:paraId="5396C117" w14:textId="77777777" w:rsidR="00B71E47" w:rsidRPr="00334BC2" w:rsidRDefault="00B71E47" w:rsidP="00B71E47">
      <w:pPr>
        <w:pStyle w:val="Prrafodelista"/>
        <w:numPr>
          <w:ilvl w:val="1"/>
          <w:numId w:val="112"/>
        </w:numPr>
        <w:ind w:left="2460" w:right="4" w:hanging="333"/>
        <w:rPr>
          <w:sz w:val="22"/>
          <w:szCs w:val="22"/>
        </w:rPr>
      </w:pPr>
      <w:r w:rsidRPr="00334BC2">
        <w:rPr>
          <w:sz w:val="22"/>
          <w:szCs w:val="22"/>
        </w:rPr>
        <w:t xml:space="preserve">Especificación de casos de prueba. </w:t>
      </w:r>
    </w:p>
    <w:p w14:paraId="597A7DA6" w14:textId="77777777" w:rsidR="00B71E47" w:rsidRPr="00334BC2" w:rsidRDefault="00B71E47" w:rsidP="00B71E47">
      <w:pPr>
        <w:pStyle w:val="Prrafodelista"/>
        <w:numPr>
          <w:ilvl w:val="1"/>
          <w:numId w:val="112"/>
        </w:numPr>
        <w:ind w:left="2460" w:right="4" w:hanging="333"/>
        <w:rPr>
          <w:sz w:val="22"/>
          <w:szCs w:val="22"/>
        </w:rPr>
      </w:pPr>
      <w:r w:rsidRPr="00334BC2">
        <w:rPr>
          <w:sz w:val="22"/>
          <w:szCs w:val="22"/>
        </w:rPr>
        <w:t xml:space="preserve">Resultados de la ejecución de pruebas en la herramienta de pruebas del Proveedor. </w:t>
      </w:r>
    </w:p>
    <w:p w14:paraId="4B333188" w14:textId="77777777" w:rsidR="00B71E47" w:rsidRPr="00334BC2" w:rsidRDefault="00B71E47" w:rsidP="00B71E47">
      <w:pPr>
        <w:pStyle w:val="Prrafodelista"/>
        <w:numPr>
          <w:ilvl w:val="1"/>
          <w:numId w:val="112"/>
        </w:numPr>
        <w:ind w:left="2460" w:right="4" w:hanging="333"/>
        <w:rPr>
          <w:sz w:val="22"/>
          <w:szCs w:val="22"/>
        </w:rPr>
      </w:pPr>
      <w:r w:rsidRPr="00334BC2">
        <w:rPr>
          <w:sz w:val="22"/>
          <w:szCs w:val="22"/>
        </w:rPr>
        <w:t>Documentación de los resultados de las pruebas realizadas.</w:t>
      </w:r>
    </w:p>
    <w:p w14:paraId="05FFFB49" w14:textId="77777777" w:rsidR="00B71E47" w:rsidRPr="00334BC2" w:rsidRDefault="00B71E47" w:rsidP="00B71E47">
      <w:pPr>
        <w:pStyle w:val="Prrafodelista"/>
        <w:numPr>
          <w:ilvl w:val="1"/>
          <w:numId w:val="112"/>
        </w:numPr>
        <w:ind w:left="2460" w:right="4" w:hanging="333"/>
        <w:rPr>
          <w:sz w:val="22"/>
          <w:szCs w:val="22"/>
        </w:rPr>
      </w:pPr>
      <w:r w:rsidRPr="00334BC2">
        <w:rPr>
          <w:sz w:val="22"/>
          <w:szCs w:val="22"/>
        </w:rPr>
        <w:t>Documento de errores encontrados durante de la etapa de pruebas superados y no superados.</w:t>
      </w:r>
    </w:p>
    <w:p w14:paraId="4857E0EF" w14:textId="77777777" w:rsidR="00B71E47" w:rsidRPr="00334BC2" w:rsidRDefault="00B71E47" w:rsidP="00B71E47">
      <w:pPr>
        <w:pStyle w:val="Prrafodelista"/>
        <w:numPr>
          <w:ilvl w:val="1"/>
          <w:numId w:val="112"/>
        </w:numPr>
        <w:ind w:left="2460" w:right="4" w:hanging="333"/>
        <w:rPr>
          <w:sz w:val="22"/>
          <w:szCs w:val="22"/>
        </w:rPr>
      </w:pPr>
      <w:r w:rsidRPr="00334BC2">
        <w:rPr>
          <w:sz w:val="22"/>
          <w:szCs w:val="22"/>
        </w:rPr>
        <w:t xml:space="preserve">Informe de avance de ejecución (por ciclo de prueba). </w:t>
      </w:r>
    </w:p>
    <w:p w14:paraId="6E5CFA40" w14:textId="77777777" w:rsidR="00B71E47" w:rsidRPr="00334BC2" w:rsidRDefault="00B71E47" w:rsidP="00B71E47">
      <w:pPr>
        <w:pStyle w:val="Prrafodelista"/>
        <w:numPr>
          <w:ilvl w:val="1"/>
          <w:numId w:val="112"/>
        </w:numPr>
        <w:ind w:left="2460" w:right="4" w:hanging="333"/>
        <w:rPr>
          <w:sz w:val="22"/>
          <w:szCs w:val="22"/>
        </w:rPr>
      </w:pPr>
      <w:r w:rsidRPr="00334BC2">
        <w:rPr>
          <w:sz w:val="22"/>
          <w:szCs w:val="22"/>
        </w:rPr>
        <w:t xml:space="preserve">Registro de incidencias (errores y/o recomendaciones generadas en el proceso desarrollado) en la herramienta del Proveedor. </w:t>
      </w:r>
    </w:p>
    <w:p w14:paraId="7FF969C0" w14:textId="77777777" w:rsidR="00B71E47" w:rsidRPr="00334BC2" w:rsidRDefault="00B71E47" w:rsidP="00B71E47">
      <w:pPr>
        <w:pStyle w:val="Prrafodelista"/>
        <w:numPr>
          <w:ilvl w:val="1"/>
          <w:numId w:val="112"/>
        </w:numPr>
        <w:ind w:left="2460" w:right="4" w:hanging="333"/>
        <w:rPr>
          <w:sz w:val="22"/>
          <w:szCs w:val="22"/>
        </w:rPr>
      </w:pPr>
      <w:r w:rsidRPr="00334BC2">
        <w:rPr>
          <w:sz w:val="22"/>
          <w:szCs w:val="22"/>
        </w:rPr>
        <w:t xml:space="preserve">Solución de las incidencias detectadas durante las pruebas realizadas. </w:t>
      </w:r>
    </w:p>
    <w:p w14:paraId="1E5AD85F" w14:textId="77777777" w:rsidR="00B71E47" w:rsidRPr="00334BC2" w:rsidRDefault="00B71E47" w:rsidP="00B71E47">
      <w:pPr>
        <w:pStyle w:val="Prrafodelista"/>
        <w:numPr>
          <w:ilvl w:val="1"/>
          <w:numId w:val="112"/>
        </w:numPr>
        <w:ind w:left="2460" w:right="4" w:hanging="333"/>
        <w:rPr>
          <w:sz w:val="22"/>
          <w:szCs w:val="22"/>
        </w:rPr>
      </w:pPr>
      <w:r w:rsidRPr="00334BC2">
        <w:rPr>
          <w:sz w:val="22"/>
          <w:szCs w:val="22"/>
        </w:rPr>
        <w:t xml:space="preserve">Informes finales de pruebas por sistema o módulo, incluyendo los indicadores. </w:t>
      </w:r>
    </w:p>
    <w:p w14:paraId="1E2B8476" w14:textId="77777777" w:rsidR="00B71E47" w:rsidRPr="00334BC2" w:rsidRDefault="00B71E47" w:rsidP="00B71E47">
      <w:pPr>
        <w:pStyle w:val="Prrafodelista"/>
        <w:numPr>
          <w:ilvl w:val="1"/>
          <w:numId w:val="112"/>
        </w:numPr>
        <w:ind w:left="2460" w:right="4" w:hanging="333"/>
        <w:rPr>
          <w:sz w:val="22"/>
          <w:szCs w:val="22"/>
        </w:rPr>
      </w:pPr>
      <w:r w:rsidRPr="00334BC2">
        <w:rPr>
          <w:sz w:val="22"/>
          <w:szCs w:val="22"/>
        </w:rPr>
        <w:t xml:space="preserve">Informe de nivel de pruebas (de integración, de sistema y las que se establezcan en la metodología presentada por el Proveedor). </w:t>
      </w:r>
    </w:p>
    <w:p w14:paraId="06857571" w14:textId="77777777" w:rsidR="00B71E47" w:rsidRPr="00334BC2" w:rsidRDefault="00B71E47" w:rsidP="00B71E47">
      <w:pPr>
        <w:pStyle w:val="Prrafodelista"/>
        <w:numPr>
          <w:ilvl w:val="1"/>
          <w:numId w:val="112"/>
        </w:numPr>
        <w:ind w:left="2460" w:right="4" w:hanging="333"/>
        <w:rPr>
          <w:sz w:val="22"/>
          <w:szCs w:val="22"/>
        </w:rPr>
      </w:pPr>
      <w:r w:rsidRPr="00334BC2">
        <w:rPr>
          <w:sz w:val="22"/>
          <w:szCs w:val="22"/>
        </w:rPr>
        <w:t>Informe de pruebas de seguridad.</w:t>
      </w:r>
    </w:p>
    <w:p w14:paraId="48F729F8" w14:textId="77777777" w:rsidR="00B71E47" w:rsidRPr="00334BC2" w:rsidRDefault="00B71E47" w:rsidP="00B71E47">
      <w:pPr>
        <w:pStyle w:val="Prrafodelista"/>
        <w:ind w:left="2460" w:right="4"/>
        <w:rPr>
          <w:sz w:val="22"/>
          <w:szCs w:val="22"/>
        </w:rPr>
      </w:pPr>
    </w:p>
    <w:p w14:paraId="4D11F898" w14:textId="77777777" w:rsidR="00B71E47" w:rsidRPr="00334BC2" w:rsidRDefault="00B71E47" w:rsidP="00B71E47">
      <w:pPr>
        <w:ind w:left="2160" w:right="41" w:hanging="720"/>
        <w:rPr>
          <w:sz w:val="22"/>
          <w:szCs w:val="22"/>
        </w:rPr>
      </w:pPr>
      <w:r w:rsidRPr="00334BC2">
        <w:rPr>
          <w:sz w:val="22"/>
          <w:szCs w:val="22"/>
        </w:rPr>
        <w:lastRenderedPageBreak/>
        <w:t>2.6.1.5. Tutoriales que incluyan archivos digitales de video de la implementación y capacitaciones:</w:t>
      </w:r>
    </w:p>
    <w:p w14:paraId="457AAF78" w14:textId="77777777" w:rsidR="00B71E47" w:rsidRPr="00334BC2" w:rsidRDefault="00B71E47" w:rsidP="00B71E47">
      <w:pPr>
        <w:pStyle w:val="Prrafodelista"/>
        <w:numPr>
          <w:ilvl w:val="1"/>
          <w:numId w:val="112"/>
        </w:numPr>
        <w:ind w:left="2460" w:right="4" w:hanging="333"/>
        <w:rPr>
          <w:sz w:val="22"/>
          <w:szCs w:val="22"/>
        </w:rPr>
      </w:pPr>
      <w:r w:rsidRPr="00334BC2">
        <w:rPr>
          <w:sz w:val="22"/>
          <w:szCs w:val="22"/>
        </w:rPr>
        <w:t>Grabaciones de video todas las capacitaciones recibidas.</w:t>
      </w:r>
    </w:p>
    <w:p w14:paraId="0EAA56AE" w14:textId="77777777" w:rsidR="00B71E47" w:rsidRPr="00334BC2" w:rsidRDefault="00B71E47" w:rsidP="00B71E47">
      <w:pPr>
        <w:pStyle w:val="Prrafodelista"/>
        <w:numPr>
          <w:ilvl w:val="1"/>
          <w:numId w:val="112"/>
        </w:numPr>
        <w:ind w:left="2460" w:right="4" w:hanging="333"/>
        <w:rPr>
          <w:sz w:val="22"/>
          <w:szCs w:val="22"/>
        </w:rPr>
      </w:pPr>
      <w:r w:rsidRPr="00334BC2">
        <w:rPr>
          <w:sz w:val="22"/>
          <w:szCs w:val="22"/>
        </w:rPr>
        <w:t>Grabaciones de video del software, sistemas y demás componentes instalados/implementados en el proyecto.</w:t>
      </w:r>
    </w:p>
    <w:p w14:paraId="2DE924A0" w14:textId="69D2B26C" w:rsidR="00356E4C" w:rsidRPr="00334BC2" w:rsidRDefault="00356E4C" w:rsidP="00420588">
      <w:pPr>
        <w:pStyle w:val="TOC4-2"/>
        <w:ind w:right="41"/>
        <w:rPr>
          <w:rFonts w:ascii="Times New Roman" w:hAnsi="Times New Roman"/>
          <w:sz w:val="22"/>
          <w:szCs w:val="22"/>
        </w:rPr>
      </w:pPr>
      <w:r w:rsidRPr="00334BC2">
        <w:rPr>
          <w:rFonts w:ascii="Times New Roman" w:hAnsi="Times New Roman"/>
          <w:sz w:val="22"/>
          <w:szCs w:val="22"/>
        </w:rPr>
        <w:t>2.7</w:t>
      </w:r>
      <w:r w:rsidRPr="00334BC2">
        <w:rPr>
          <w:rFonts w:ascii="Times New Roman" w:hAnsi="Times New Roman"/>
          <w:sz w:val="22"/>
          <w:szCs w:val="22"/>
        </w:rPr>
        <w:tab/>
        <w:t xml:space="preserve">Requisitos del </w:t>
      </w:r>
      <w:r w:rsidR="007A0027" w:rsidRPr="00334BC2">
        <w:rPr>
          <w:rFonts w:ascii="Times New Roman" w:hAnsi="Times New Roman"/>
          <w:sz w:val="22"/>
          <w:szCs w:val="22"/>
        </w:rPr>
        <w:t>e</w:t>
      </w:r>
      <w:r w:rsidRPr="00334BC2">
        <w:rPr>
          <w:rFonts w:ascii="Times New Roman" w:hAnsi="Times New Roman"/>
          <w:sz w:val="22"/>
          <w:szCs w:val="22"/>
        </w:rPr>
        <w:t xml:space="preserve">quipo </w:t>
      </w:r>
      <w:r w:rsidR="007A0027" w:rsidRPr="00334BC2">
        <w:rPr>
          <w:rFonts w:ascii="Times New Roman" w:hAnsi="Times New Roman"/>
          <w:sz w:val="22"/>
          <w:szCs w:val="22"/>
        </w:rPr>
        <w:t>t</w:t>
      </w:r>
      <w:r w:rsidRPr="00334BC2">
        <w:rPr>
          <w:rFonts w:ascii="Times New Roman" w:hAnsi="Times New Roman"/>
          <w:sz w:val="22"/>
          <w:szCs w:val="22"/>
        </w:rPr>
        <w:t>écnico del Proveedor</w:t>
      </w:r>
      <w:bookmarkEnd w:id="651"/>
      <w:bookmarkEnd w:id="652"/>
      <w:bookmarkEnd w:id="653"/>
      <w:bookmarkEnd w:id="654"/>
    </w:p>
    <w:p w14:paraId="6ED52BE7" w14:textId="31FF47CA" w:rsidR="00B2670A" w:rsidRPr="00334BC2" w:rsidRDefault="00356E4C" w:rsidP="00B2670A">
      <w:pPr>
        <w:ind w:left="1440" w:right="41" w:hanging="720"/>
        <w:rPr>
          <w:sz w:val="22"/>
          <w:szCs w:val="22"/>
        </w:rPr>
      </w:pPr>
      <w:r w:rsidRPr="00334BC2">
        <w:rPr>
          <w:sz w:val="22"/>
          <w:szCs w:val="22"/>
        </w:rPr>
        <w:t>2.7.1</w:t>
      </w:r>
      <w:r w:rsidRPr="00334BC2">
        <w:rPr>
          <w:sz w:val="22"/>
          <w:szCs w:val="22"/>
        </w:rPr>
        <w:tab/>
        <w:t>El Proveedor DEBE</w:t>
      </w:r>
      <w:r w:rsidR="0025326B" w:rsidRPr="00334BC2">
        <w:rPr>
          <w:sz w:val="22"/>
          <w:szCs w:val="22"/>
        </w:rPr>
        <w:t>RÁ</w:t>
      </w:r>
      <w:r w:rsidRPr="00334BC2">
        <w:rPr>
          <w:sz w:val="22"/>
          <w:szCs w:val="22"/>
        </w:rPr>
        <w:t xml:space="preserve"> mantener un equipo técnico que cuente con las funciones y niveles de aptitud durante las </w:t>
      </w:r>
      <w:r w:rsidRPr="00334BC2">
        <w:rPr>
          <w:sz w:val="22"/>
          <w:szCs w:val="22"/>
          <w:u w:val="single"/>
        </w:rPr>
        <w:t>actividades de suministro e instalación</w:t>
      </w:r>
      <w:r w:rsidRPr="00334BC2">
        <w:rPr>
          <w:sz w:val="22"/>
          <w:szCs w:val="22"/>
        </w:rPr>
        <w:t xml:space="preserve"> en el marco del Contrato</w:t>
      </w:r>
      <w:r w:rsidR="00990911" w:rsidRPr="00334BC2">
        <w:rPr>
          <w:sz w:val="22"/>
          <w:szCs w:val="22"/>
        </w:rPr>
        <w:t>, conforme la Sección III de</w:t>
      </w:r>
      <w:r w:rsidR="00BB67CE" w:rsidRPr="00334BC2">
        <w:rPr>
          <w:sz w:val="22"/>
          <w:szCs w:val="22"/>
        </w:rPr>
        <w:t xml:space="preserve"> este documento</w:t>
      </w:r>
      <w:bookmarkStart w:id="655" w:name="_Toc521498256"/>
      <w:bookmarkStart w:id="656" w:name="_Toc454958730"/>
      <w:bookmarkStart w:id="657" w:name="_Toc476310105"/>
      <w:bookmarkStart w:id="658" w:name="_Toc482896434"/>
      <w:bookmarkStart w:id="659" w:name="_Toc488944452"/>
      <w:bookmarkEnd w:id="620"/>
      <w:r w:rsidR="00BB67CE" w:rsidRPr="00334BC2">
        <w:rPr>
          <w:sz w:val="22"/>
          <w:szCs w:val="22"/>
        </w:rPr>
        <w:t>.</w:t>
      </w:r>
    </w:p>
    <w:p w14:paraId="1FBA2ACD" w14:textId="77777777" w:rsidR="00B2670A" w:rsidRPr="00334BC2" w:rsidRDefault="00B2670A" w:rsidP="00B2670A">
      <w:pPr>
        <w:ind w:left="1440" w:right="41" w:hanging="720"/>
        <w:rPr>
          <w:sz w:val="22"/>
          <w:szCs w:val="22"/>
        </w:rPr>
      </w:pPr>
    </w:p>
    <w:p w14:paraId="568E20DE" w14:textId="5C42BDB2" w:rsidR="00356E4C" w:rsidRPr="00334BC2" w:rsidRDefault="00356E4C" w:rsidP="00B2670A">
      <w:pPr>
        <w:pStyle w:val="TOC4-1"/>
        <w:ind w:right="41"/>
        <w:rPr>
          <w:rFonts w:ascii="Times New Roman" w:hAnsi="Times New Roman"/>
          <w:sz w:val="22"/>
          <w:szCs w:val="22"/>
        </w:rPr>
      </w:pPr>
      <w:r w:rsidRPr="00334BC2">
        <w:rPr>
          <w:rFonts w:ascii="Times New Roman" w:hAnsi="Times New Roman"/>
          <w:sz w:val="22"/>
          <w:szCs w:val="22"/>
        </w:rPr>
        <w:t>D.</w:t>
      </w:r>
      <w:r w:rsidR="00AB1A03" w:rsidRPr="00334BC2">
        <w:rPr>
          <w:rFonts w:ascii="Times New Roman" w:hAnsi="Times New Roman"/>
          <w:sz w:val="22"/>
          <w:szCs w:val="22"/>
        </w:rPr>
        <w:t xml:space="preserve">  </w:t>
      </w:r>
      <w:r w:rsidRPr="00334BC2">
        <w:rPr>
          <w:rFonts w:ascii="Times New Roman" w:hAnsi="Times New Roman"/>
          <w:sz w:val="22"/>
          <w:szCs w:val="22"/>
        </w:rPr>
        <w:t xml:space="preserve">Especificaciones de </w:t>
      </w:r>
      <w:r w:rsidR="005A3A7E" w:rsidRPr="00334BC2">
        <w:rPr>
          <w:rFonts w:ascii="Times New Roman" w:hAnsi="Times New Roman"/>
          <w:sz w:val="22"/>
          <w:szCs w:val="22"/>
        </w:rPr>
        <w:t>t</w:t>
      </w:r>
      <w:r w:rsidRPr="00334BC2">
        <w:rPr>
          <w:rFonts w:ascii="Times New Roman" w:hAnsi="Times New Roman"/>
          <w:sz w:val="22"/>
          <w:szCs w:val="22"/>
        </w:rPr>
        <w:t>ecnología</w:t>
      </w:r>
      <w:bookmarkEnd w:id="655"/>
      <w:r w:rsidRPr="00334BC2">
        <w:rPr>
          <w:rFonts w:ascii="Times New Roman" w:hAnsi="Times New Roman"/>
          <w:sz w:val="22"/>
          <w:szCs w:val="22"/>
        </w:rPr>
        <w:t xml:space="preserve">: </w:t>
      </w:r>
      <w:r w:rsidR="00AB1A03" w:rsidRPr="00334BC2">
        <w:rPr>
          <w:rFonts w:ascii="Times New Roman" w:hAnsi="Times New Roman"/>
          <w:sz w:val="22"/>
          <w:szCs w:val="22"/>
        </w:rPr>
        <w:br/>
      </w:r>
      <w:r w:rsidRPr="00334BC2">
        <w:rPr>
          <w:rFonts w:ascii="Times New Roman" w:hAnsi="Times New Roman"/>
          <w:sz w:val="22"/>
          <w:szCs w:val="22"/>
        </w:rPr>
        <w:t xml:space="preserve">Artículos de </w:t>
      </w:r>
      <w:r w:rsidR="005A3A7E" w:rsidRPr="00334BC2">
        <w:rPr>
          <w:rFonts w:ascii="Times New Roman" w:hAnsi="Times New Roman"/>
          <w:sz w:val="22"/>
          <w:szCs w:val="22"/>
        </w:rPr>
        <w:t>s</w:t>
      </w:r>
      <w:r w:rsidRPr="00334BC2">
        <w:rPr>
          <w:rFonts w:ascii="Times New Roman" w:hAnsi="Times New Roman"/>
          <w:sz w:val="22"/>
          <w:szCs w:val="22"/>
        </w:rPr>
        <w:t xml:space="preserve">uministro e </w:t>
      </w:r>
      <w:r w:rsidR="005A3A7E" w:rsidRPr="00334BC2">
        <w:rPr>
          <w:rFonts w:ascii="Times New Roman" w:hAnsi="Times New Roman"/>
          <w:sz w:val="22"/>
          <w:szCs w:val="22"/>
        </w:rPr>
        <w:t>i</w:t>
      </w:r>
      <w:r w:rsidRPr="00334BC2">
        <w:rPr>
          <w:rFonts w:ascii="Times New Roman" w:hAnsi="Times New Roman"/>
          <w:sz w:val="22"/>
          <w:szCs w:val="22"/>
        </w:rPr>
        <w:t>nstalación</w:t>
      </w:r>
      <w:bookmarkEnd w:id="656"/>
      <w:bookmarkEnd w:id="657"/>
      <w:bookmarkEnd w:id="658"/>
      <w:bookmarkEnd w:id="659"/>
    </w:p>
    <w:p w14:paraId="258FD8A4" w14:textId="16858C6E" w:rsidR="00356E4C" w:rsidRPr="00334BC2" w:rsidRDefault="00984DF4" w:rsidP="00420588">
      <w:pPr>
        <w:pStyle w:val="TOC4-2"/>
        <w:ind w:right="41"/>
        <w:rPr>
          <w:rFonts w:ascii="Times New Roman" w:hAnsi="Times New Roman"/>
          <w:sz w:val="22"/>
          <w:szCs w:val="22"/>
        </w:rPr>
      </w:pPr>
      <w:bookmarkStart w:id="660" w:name="_Toc521498257"/>
      <w:bookmarkStart w:id="661" w:name="_Toc454958731"/>
      <w:bookmarkStart w:id="662" w:name="_Toc476310106"/>
      <w:bookmarkStart w:id="663" w:name="_Toc482896435"/>
      <w:bookmarkStart w:id="664" w:name="_Toc488944453"/>
      <w:r w:rsidRPr="00334BC2">
        <w:rPr>
          <w:rFonts w:ascii="Times New Roman" w:hAnsi="Times New Roman"/>
          <w:sz w:val="22"/>
          <w:szCs w:val="22"/>
        </w:rPr>
        <w:t>3.0</w:t>
      </w:r>
      <w:r w:rsidRPr="00334BC2">
        <w:rPr>
          <w:rFonts w:ascii="Times New Roman" w:hAnsi="Times New Roman"/>
          <w:sz w:val="22"/>
          <w:szCs w:val="22"/>
        </w:rPr>
        <w:tab/>
        <w:t xml:space="preserve">Requisitos </w:t>
      </w:r>
      <w:r w:rsidR="00356224" w:rsidRPr="00334BC2">
        <w:rPr>
          <w:rFonts w:ascii="Times New Roman" w:hAnsi="Times New Roman"/>
          <w:sz w:val="22"/>
          <w:szCs w:val="22"/>
        </w:rPr>
        <w:t xml:space="preserve">Técnicos </w:t>
      </w:r>
      <w:bookmarkEnd w:id="660"/>
      <w:bookmarkEnd w:id="661"/>
      <w:bookmarkEnd w:id="662"/>
      <w:bookmarkEnd w:id="663"/>
      <w:r w:rsidR="00356224" w:rsidRPr="00334BC2">
        <w:rPr>
          <w:rFonts w:ascii="Times New Roman" w:hAnsi="Times New Roman"/>
          <w:sz w:val="22"/>
          <w:szCs w:val="22"/>
        </w:rPr>
        <w:t>Generales</w:t>
      </w:r>
      <w:bookmarkEnd w:id="664"/>
    </w:p>
    <w:p w14:paraId="0B55C6BA" w14:textId="77777777" w:rsidR="001468A2" w:rsidRPr="00334BC2" w:rsidRDefault="001468A2" w:rsidP="001468A2">
      <w:pPr>
        <w:pStyle w:val="TOC4-2"/>
        <w:ind w:right="41"/>
        <w:rPr>
          <w:sz w:val="22"/>
          <w:szCs w:val="22"/>
        </w:rPr>
      </w:pPr>
      <w:bookmarkStart w:id="665" w:name="_Toc521498258"/>
      <w:bookmarkStart w:id="666" w:name="_Toc454958732"/>
      <w:bookmarkStart w:id="667" w:name="_Toc476310107"/>
      <w:bookmarkStart w:id="668" w:name="_Toc482896436"/>
      <w:bookmarkStart w:id="669" w:name="_Toc488944454"/>
      <w:r w:rsidRPr="00334BC2">
        <w:rPr>
          <w:rFonts w:ascii="Times New Roman" w:hAnsi="Times New Roman"/>
          <w:b w:val="0"/>
          <w:sz w:val="22"/>
          <w:szCs w:val="22"/>
        </w:rPr>
        <w:t xml:space="preserve">La infraestructura tecnológica para el presente Proyecto será implementada en el Centro de Datos e instalaciones del edificio matriz del MEM (Laptops, </w:t>
      </w:r>
      <w:proofErr w:type="spellStart"/>
      <w:r w:rsidRPr="00334BC2">
        <w:rPr>
          <w:rFonts w:ascii="Times New Roman" w:hAnsi="Times New Roman"/>
          <w:b w:val="0"/>
          <w:sz w:val="22"/>
          <w:szCs w:val="22"/>
        </w:rPr>
        <w:t>Workstations</w:t>
      </w:r>
      <w:proofErr w:type="spellEnd"/>
      <w:r w:rsidRPr="00334BC2">
        <w:rPr>
          <w:rFonts w:ascii="Times New Roman" w:hAnsi="Times New Roman"/>
          <w:b w:val="0"/>
          <w:sz w:val="22"/>
          <w:szCs w:val="22"/>
        </w:rPr>
        <w:t xml:space="preserve">, Equipos de </w:t>
      </w:r>
      <w:proofErr w:type="spellStart"/>
      <w:r w:rsidRPr="00334BC2">
        <w:rPr>
          <w:rFonts w:ascii="Times New Roman" w:hAnsi="Times New Roman"/>
          <w:b w:val="0"/>
          <w:sz w:val="22"/>
          <w:szCs w:val="22"/>
        </w:rPr>
        <w:t>networking</w:t>
      </w:r>
      <w:proofErr w:type="spellEnd"/>
      <w:r w:rsidRPr="00334BC2">
        <w:rPr>
          <w:rFonts w:ascii="Times New Roman" w:hAnsi="Times New Roman"/>
          <w:b w:val="0"/>
          <w:sz w:val="22"/>
          <w:szCs w:val="22"/>
        </w:rPr>
        <w:t xml:space="preserve"> y Seguridad perimetral), así como en el Centro de Datos de la EP PETROECUADOR (Equipos </w:t>
      </w:r>
      <w:proofErr w:type="spellStart"/>
      <w:r w:rsidRPr="00334BC2">
        <w:rPr>
          <w:rFonts w:ascii="Times New Roman" w:hAnsi="Times New Roman"/>
          <w:b w:val="0"/>
          <w:sz w:val="22"/>
          <w:szCs w:val="22"/>
        </w:rPr>
        <w:t>hiperconvergentes</w:t>
      </w:r>
      <w:proofErr w:type="spellEnd"/>
      <w:r w:rsidRPr="00334BC2">
        <w:rPr>
          <w:rFonts w:ascii="Times New Roman" w:hAnsi="Times New Roman"/>
          <w:b w:val="0"/>
          <w:sz w:val="22"/>
          <w:szCs w:val="22"/>
        </w:rPr>
        <w:t xml:space="preserve">, respaldos y </w:t>
      </w:r>
      <w:proofErr w:type="spellStart"/>
      <w:r w:rsidRPr="00334BC2">
        <w:rPr>
          <w:rFonts w:ascii="Times New Roman" w:hAnsi="Times New Roman"/>
          <w:b w:val="0"/>
          <w:sz w:val="22"/>
          <w:szCs w:val="22"/>
        </w:rPr>
        <w:t>router</w:t>
      </w:r>
      <w:proofErr w:type="spellEnd"/>
      <w:r w:rsidRPr="00334BC2">
        <w:rPr>
          <w:rFonts w:ascii="Times New Roman" w:hAnsi="Times New Roman"/>
          <w:b w:val="0"/>
          <w:sz w:val="22"/>
          <w:szCs w:val="22"/>
        </w:rPr>
        <w:t>) como un servicio de housing.</w:t>
      </w:r>
    </w:p>
    <w:p w14:paraId="74B59460" w14:textId="77777777" w:rsidR="001468A2" w:rsidRPr="00334BC2" w:rsidRDefault="001468A2" w:rsidP="001468A2">
      <w:pPr>
        <w:pStyle w:val="TOC4-2"/>
        <w:ind w:right="41"/>
        <w:rPr>
          <w:rFonts w:ascii="Times New Roman" w:hAnsi="Times New Roman"/>
          <w:b w:val="0"/>
          <w:sz w:val="22"/>
          <w:szCs w:val="22"/>
        </w:rPr>
      </w:pPr>
      <w:r w:rsidRPr="00334BC2">
        <w:rPr>
          <w:rFonts w:ascii="Times New Roman" w:hAnsi="Times New Roman"/>
          <w:b w:val="0"/>
          <w:sz w:val="22"/>
          <w:szCs w:val="22"/>
        </w:rPr>
        <w:t>Entre los servicios que proveerá el Data Center de EP PETROECUADOR se tendrán:</w:t>
      </w:r>
    </w:p>
    <w:p w14:paraId="750A19AA"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Climatización</w:t>
      </w:r>
    </w:p>
    <w:p w14:paraId="1F877317"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Alta seguridad</w:t>
      </w:r>
    </w:p>
    <w:p w14:paraId="2A56F53A"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Conectividad</w:t>
      </w:r>
    </w:p>
    <w:p w14:paraId="650A6A90"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Energía eléctrica</w:t>
      </w:r>
    </w:p>
    <w:p w14:paraId="5BA714DD"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 xml:space="preserve">Soporte a nivel de Data Center </w:t>
      </w:r>
    </w:p>
    <w:p w14:paraId="33D85A79" w14:textId="77777777" w:rsidR="001468A2" w:rsidRPr="00334BC2" w:rsidRDefault="001468A2" w:rsidP="001468A2">
      <w:pPr>
        <w:ind w:left="1440" w:right="41" w:hanging="720"/>
        <w:rPr>
          <w:sz w:val="22"/>
          <w:szCs w:val="22"/>
        </w:rPr>
      </w:pPr>
      <w:r w:rsidRPr="00334BC2">
        <w:rPr>
          <w:sz w:val="22"/>
          <w:szCs w:val="22"/>
        </w:rPr>
        <w:t xml:space="preserve">3.0.1. </w:t>
      </w:r>
      <w:r w:rsidRPr="00334BC2">
        <w:rPr>
          <w:sz w:val="22"/>
          <w:szCs w:val="22"/>
        </w:rPr>
        <w:tab/>
        <w:t>Compatibilidad de idioma: Todas las tecnologías de la información deben ser compatibles con los idiomas Español y/o Inglés.</w:t>
      </w:r>
    </w:p>
    <w:p w14:paraId="0E1394EC" w14:textId="77777777" w:rsidR="001468A2" w:rsidRPr="00334BC2" w:rsidRDefault="001468A2" w:rsidP="001468A2">
      <w:pPr>
        <w:ind w:left="1440" w:right="41" w:hanging="720"/>
        <w:rPr>
          <w:rStyle w:val="Preparersnotenobold"/>
          <w:spacing w:val="-4"/>
          <w:sz w:val="22"/>
          <w:szCs w:val="22"/>
        </w:rPr>
      </w:pPr>
      <w:r w:rsidRPr="00334BC2">
        <w:rPr>
          <w:spacing w:val="-4"/>
          <w:sz w:val="22"/>
          <w:szCs w:val="22"/>
        </w:rPr>
        <w:t>3.0.2.</w:t>
      </w:r>
      <w:r w:rsidRPr="00334BC2">
        <w:rPr>
          <w:spacing w:val="-4"/>
          <w:sz w:val="22"/>
          <w:szCs w:val="22"/>
        </w:rPr>
        <w:tab/>
        <w:t>Alimentación eléctrica: Todo el equipo activo (alimentado con energía eléctrica) DEBERÁ funcionar dentro de los parámetros del Data Center de EP Petroecuador y del edificio Matriz del MEM.</w:t>
      </w:r>
    </w:p>
    <w:p w14:paraId="2044E7B8" w14:textId="77777777" w:rsidR="001468A2" w:rsidRPr="00334BC2" w:rsidRDefault="001468A2" w:rsidP="001468A2">
      <w:pPr>
        <w:ind w:left="1440" w:right="41" w:hanging="731"/>
        <w:rPr>
          <w:spacing w:val="-4"/>
          <w:sz w:val="22"/>
          <w:szCs w:val="22"/>
          <w:lang w:val="es-ES_tradnl"/>
        </w:rPr>
      </w:pPr>
      <w:r w:rsidRPr="00334BC2">
        <w:rPr>
          <w:spacing w:val="-4"/>
          <w:sz w:val="22"/>
          <w:szCs w:val="22"/>
          <w:lang w:val="es-ES_tradnl"/>
        </w:rPr>
        <w:t xml:space="preserve"> </w:t>
      </w:r>
      <w:r w:rsidRPr="00334BC2">
        <w:rPr>
          <w:spacing w:val="-4"/>
          <w:sz w:val="22"/>
          <w:szCs w:val="22"/>
        </w:rPr>
        <w:t xml:space="preserve">3.0.3.  </w:t>
      </w:r>
      <w:r w:rsidRPr="00334BC2">
        <w:rPr>
          <w:spacing w:val="-4"/>
          <w:sz w:val="22"/>
          <w:szCs w:val="22"/>
        </w:rPr>
        <w:tab/>
        <w:t xml:space="preserve">Aterramiento eléctrico: El Data Center de EP Petroecuador cumple con todas las normas de seguridad incluyendo el aterramiento eléctrico. </w:t>
      </w:r>
    </w:p>
    <w:p w14:paraId="0E7A4A59" w14:textId="77777777" w:rsidR="001468A2" w:rsidRPr="00334BC2" w:rsidRDefault="001468A2" w:rsidP="001468A2">
      <w:pPr>
        <w:ind w:left="1440" w:right="41" w:hanging="720"/>
        <w:rPr>
          <w:sz w:val="22"/>
          <w:szCs w:val="22"/>
        </w:rPr>
      </w:pPr>
      <w:r w:rsidRPr="00334BC2">
        <w:rPr>
          <w:sz w:val="22"/>
          <w:szCs w:val="22"/>
        </w:rPr>
        <w:t>3.0.4.</w:t>
      </w:r>
      <w:r w:rsidRPr="00334BC2">
        <w:rPr>
          <w:sz w:val="22"/>
          <w:szCs w:val="22"/>
        </w:rPr>
        <w:tab/>
        <w:t xml:space="preserve">Condiciones ambientales: Todos los equipos DEBERÁN funcionar en base a los parámetros </w:t>
      </w:r>
      <w:r w:rsidRPr="00334BC2">
        <w:rPr>
          <w:spacing w:val="-4"/>
          <w:sz w:val="22"/>
          <w:szCs w:val="22"/>
        </w:rPr>
        <w:t>del Data Center de EP Petroecuador y del edificio matriz del MEM.</w:t>
      </w:r>
    </w:p>
    <w:p w14:paraId="7F47207A" w14:textId="0482FD45" w:rsidR="003B523A" w:rsidRPr="00334BC2" w:rsidRDefault="001468A2" w:rsidP="001468A2">
      <w:pPr>
        <w:keepNext/>
        <w:ind w:left="1440" w:right="41" w:hanging="720"/>
        <w:rPr>
          <w:sz w:val="22"/>
          <w:szCs w:val="22"/>
        </w:rPr>
      </w:pPr>
      <w:r w:rsidRPr="00334BC2">
        <w:rPr>
          <w:sz w:val="22"/>
          <w:szCs w:val="22"/>
        </w:rPr>
        <w:lastRenderedPageBreak/>
        <w:t>3.0.5.</w:t>
      </w:r>
      <w:r w:rsidRPr="00334BC2">
        <w:rPr>
          <w:sz w:val="22"/>
          <w:szCs w:val="22"/>
        </w:rPr>
        <w:tab/>
        <w:t>Seguridad: El proveedor DEBERÁ garantizar que todo equipo electrónico que emita energía electromagnética cumpla con las normas de emisión determinadas por las regulaciones ecuatorianas, la norma FCC y RoHS.</w:t>
      </w:r>
    </w:p>
    <w:p w14:paraId="6264FEB1" w14:textId="57AB713B" w:rsidR="00356E4C" w:rsidRPr="00334BC2" w:rsidRDefault="00984DF4" w:rsidP="00420588">
      <w:pPr>
        <w:pStyle w:val="TOC4-2"/>
        <w:ind w:right="41"/>
        <w:rPr>
          <w:rFonts w:ascii="Times New Roman" w:hAnsi="Times New Roman"/>
          <w:sz w:val="22"/>
          <w:szCs w:val="22"/>
        </w:rPr>
      </w:pPr>
      <w:r w:rsidRPr="00334BC2">
        <w:rPr>
          <w:rFonts w:ascii="Times New Roman" w:hAnsi="Times New Roman"/>
          <w:sz w:val="22"/>
          <w:szCs w:val="22"/>
        </w:rPr>
        <w:t>3.1</w:t>
      </w:r>
      <w:r w:rsidRPr="00334BC2">
        <w:rPr>
          <w:rFonts w:ascii="Times New Roman" w:hAnsi="Times New Roman"/>
          <w:sz w:val="22"/>
          <w:szCs w:val="22"/>
        </w:rPr>
        <w:tab/>
        <w:t xml:space="preserve">Especificaciones de los </w:t>
      </w:r>
      <w:bookmarkEnd w:id="665"/>
      <w:bookmarkEnd w:id="666"/>
      <w:bookmarkEnd w:id="667"/>
      <w:bookmarkEnd w:id="668"/>
      <w:r w:rsidR="00356224" w:rsidRPr="00334BC2">
        <w:rPr>
          <w:rFonts w:ascii="Times New Roman" w:hAnsi="Times New Roman"/>
          <w:sz w:val="22"/>
          <w:szCs w:val="22"/>
        </w:rPr>
        <w:t>Equipos</w:t>
      </w:r>
      <w:bookmarkEnd w:id="669"/>
    </w:p>
    <w:p w14:paraId="19BCF985" w14:textId="77777777" w:rsidR="001468A2" w:rsidRPr="00334BC2" w:rsidRDefault="001468A2" w:rsidP="001468A2">
      <w:pPr>
        <w:keepNext/>
        <w:keepLines/>
        <w:ind w:left="1440" w:right="41" w:hanging="720"/>
        <w:rPr>
          <w:spacing w:val="-4"/>
          <w:sz w:val="22"/>
          <w:szCs w:val="22"/>
        </w:rPr>
      </w:pPr>
      <w:r w:rsidRPr="00334BC2">
        <w:rPr>
          <w:spacing w:val="-4"/>
          <w:sz w:val="22"/>
          <w:szCs w:val="22"/>
        </w:rPr>
        <w:t>3.1.1. Hardware Data Center</w:t>
      </w:r>
    </w:p>
    <w:p w14:paraId="01BD19B8" w14:textId="77777777" w:rsidR="001468A2" w:rsidRPr="00334BC2" w:rsidRDefault="001468A2" w:rsidP="001468A2">
      <w:pPr>
        <w:keepNext/>
        <w:keepLines/>
        <w:ind w:left="1843" w:right="41" w:hanging="720"/>
        <w:rPr>
          <w:spacing w:val="-4"/>
          <w:sz w:val="22"/>
          <w:szCs w:val="22"/>
        </w:rPr>
      </w:pPr>
      <w:r w:rsidRPr="00334BC2">
        <w:rPr>
          <w:sz w:val="22"/>
          <w:szCs w:val="22"/>
        </w:rPr>
        <w:t>3.1.1.1.</w:t>
      </w:r>
      <w:r w:rsidRPr="00334BC2">
        <w:rPr>
          <w:sz w:val="22"/>
          <w:szCs w:val="22"/>
        </w:rPr>
        <w:tab/>
        <w:t xml:space="preserve">Equipos </w:t>
      </w:r>
      <w:proofErr w:type="spellStart"/>
      <w:r w:rsidRPr="00334BC2">
        <w:rPr>
          <w:sz w:val="22"/>
          <w:szCs w:val="22"/>
        </w:rPr>
        <w:t>hiperconvergentes</w:t>
      </w:r>
      <w:proofErr w:type="spellEnd"/>
      <w:r w:rsidRPr="00334BC2">
        <w:rPr>
          <w:sz w:val="22"/>
          <w:szCs w:val="22"/>
        </w:rPr>
        <w:t xml:space="preserve"> y software</w:t>
      </w:r>
    </w:p>
    <w:p w14:paraId="4E905660" w14:textId="77777777" w:rsidR="001468A2" w:rsidRPr="00334BC2" w:rsidRDefault="001468A2" w:rsidP="001468A2">
      <w:pPr>
        <w:keepNext/>
        <w:keepLines/>
        <w:ind w:left="1843" w:right="41" w:hanging="720"/>
        <w:rPr>
          <w:b/>
          <w:spacing w:val="-4"/>
          <w:sz w:val="22"/>
          <w:szCs w:val="22"/>
        </w:rPr>
      </w:pPr>
      <w:r w:rsidRPr="00334BC2">
        <w:rPr>
          <w:spacing w:val="-4"/>
          <w:sz w:val="22"/>
          <w:szCs w:val="22"/>
        </w:rPr>
        <w:t xml:space="preserve">Provisión de </w:t>
      </w:r>
      <w:bookmarkStart w:id="670" w:name="_Hlk121732041"/>
      <w:r w:rsidRPr="00334BC2">
        <w:rPr>
          <w:spacing w:val="-4"/>
          <w:sz w:val="22"/>
          <w:szCs w:val="22"/>
        </w:rPr>
        <w:t xml:space="preserve">4 servidores físicos.  Cada servidor DEBERÁ tener las siguientes </w:t>
      </w:r>
      <w:r w:rsidRPr="00334BC2">
        <w:rPr>
          <w:b/>
          <w:spacing w:val="-4"/>
          <w:sz w:val="22"/>
          <w:szCs w:val="22"/>
        </w:rPr>
        <w:t>características mínimas:</w:t>
      </w:r>
    </w:p>
    <w:p w14:paraId="124E7300" w14:textId="77777777" w:rsidR="001468A2" w:rsidRPr="00334BC2" w:rsidRDefault="001468A2" w:rsidP="001468A2">
      <w:pPr>
        <w:pStyle w:val="Prrafodelista"/>
        <w:numPr>
          <w:ilvl w:val="1"/>
          <w:numId w:val="112"/>
        </w:numPr>
        <w:ind w:left="1843" w:right="4" w:hanging="333"/>
        <w:rPr>
          <w:sz w:val="22"/>
          <w:szCs w:val="22"/>
        </w:rPr>
      </w:pPr>
      <w:r w:rsidRPr="00334BC2">
        <w:rPr>
          <w:sz w:val="22"/>
          <w:szCs w:val="22"/>
        </w:rPr>
        <w:t>Los servidores ofertados deben ser manufacturados por el fabricante máximo en el último año para garantizar su vigencia tecnológica.</w:t>
      </w:r>
    </w:p>
    <w:p w14:paraId="669E9479" w14:textId="77777777" w:rsidR="001468A2" w:rsidRPr="00334BC2" w:rsidRDefault="001468A2" w:rsidP="001468A2">
      <w:pPr>
        <w:pStyle w:val="Prrafodelista"/>
        <w:numPr>
          <w:ilvl w:val="1"/>
          <w:numId w:val="112"/>
        </w:numPr>
        <w:ind w:left="1843" w:right="4" w:hanging="333"/>
        <w:rPr>
          <w:sz w:val="22"/>
          <w:szCs w:val="22"/>
        </w:rPr>
      </w:pPr>
      <w:r w:rsidRPr="00334BC2">
        <w:rPr>
          <w:sz w:val="22"/>
          <w:szCs w:val="22"/>
        </w:rPr>
        <w:t>Procesador: Mínimo un procesador Intel Xeon Platinum 8362, 48M Cache, 2.8 Ghz de tercera generación de 32 núcleos.</w:t>
      </w:r>
    </w:p>
    <w:p w14:paraId="6CB2DF1D" w14:textId="77777777" w:rsidR="001468A2" w:rsidRPr="00334BC2" w:rsidRDefault="001468A2" w:rsidP="001468A2">
      <w:pPr>
        <w:pStyle w:val="Prrafodelista"/>
        <w:numPr>
          <w:ilvl w:val="1"/>
          <w:numId w:val="112"/>
        </w:numPr>
        <w:ind w:left="1843" w:right="4" w:hanging="333"/>
        <w:rPr>
          <w:sz w:val="22"/>
          <w:szCs w:val="22"/>
        </w:rPr>
      </w:pPr>
      <w:r w:rsidRPr="00334BC2">
        <w:rPr>
          <w:sz w:val="22"/>
          <w:szCs w:val="22"/>
        </w:rPr>
        <w:t>Memoria: Mínimo 512 GB de memoria RAM DDR4 de velocidad mínima de 2933 MT/s</w:t>
      </w:r>
    </w:p>
    <w:p w14:paraId="252650BA" w14:textId="77777777" w:rsidR="001468A2" w:rsidRPr="00334BC2" w:rsidRDefault="001468A2" w:rsidP="001468A2">
      <w:pPr>
        <w:pStyle w:val="Prrafodelista"/>
        <w:numPr>
          <w:ilvl w:val="1"/>
          <w:numId w:val="112"/>
        </w:numPr>
        <w:spacing w:after="0"/>
        <w:ind w:left="1843" w:right="6" w:hanging="333"/>
        <w:contextualSpacing w:val="0"/>
        <w:rPr>
          <w:sz w:val="22"/>
          <w:szCs w:val="22"/>
        </w:rPr>
      </w:pPr>
      <w:r w:rsidRPr="00334BC2">
        <w:rPr>
          <w:sz w:val="22"/>
          <w:szCs w:val="22"/>
        </w:rPr>
        <w:t>Bahías para discos: Mínimo 24 para 2.5”</w:t>
      </w:r>
    </w:p>
    <w:p w14:paraId="49F3A658" w14:textId="77777777" w:rsidR="001468A2" w:rsidRPr="00334BC2" w:rsidRDefault="001468A2" w:rsidP="001468A2">
      <w:pPr>
        <w:pStyle w:val="Prrafodelista"/>
        <w:numPr>
          <w:ilvl w:val="1"/>
          <w:numId w:val="112"/>
        </w:numPr>
        <w:spacing w:after="0"/>
        <w:ind w:left="1843" w:right="6" w:hanging="333"/>
        <w:contextualSpacing w:val="0"/>
        <w:rPr>
          <w:sz w:val="22"/>
          <w:szCs w:val="22"/>
        </w:rPr>
      </w:pPr>
      <w:bookmarkStart w:id="671" w:name="_Hlk121742509"/>
      <w:r w:rsidRPr="00334BC2">
        <w:rPr>
          <w:sz w:val="22"/>
          <w:szCs w:val="22"/>
        </w:rPr>
        <w:t>Disco de datos: Mínimo de 18 x 3,84 TB (ó 9 x 7,68 TB) en discos SSD (all Flash) por cada host.</w:t>
      </w:r>
    </w:p>
    <w:p w14:paraId="23414F58" w14:textId="77777777" w:rsidR="001468A2" w:rsidRPr="00334BC2" w:rsidRDefault="001468A2" w:rsidP="001468A2">
      <w:pPr>
        <w:pStyle w:val="Prrafodelista"/>
        <w:numPr>
          <w:ilvl w:val="1"/>
          <w:numId w:val="112"/>
        </w:numPr>
        <w:spacing w:after="0"/>
        <w:ind w:left="1843" w:right="6" w:hanging="333"/>
        <w:contextualSpacing w:val="0"/>
        <w:rPr>
          <w:sz w:val="22"/>
          <w:szCs w:val="22"/>
        </w:rPr>
      </w:pPr>
      <w:r w:rsidRPr="00334BC2">
        <w:rPr>
          <w:sz w:val="22"/>
          <w:szCs w:val="22"/>
        </w:rPr>
        <w:t>Disco de caché: Mínimo de 3 x 1,6 TB en discos SSD (all Flash) con 3 DWPD (Drive Writes Per Day) por cada host.</w:t>
      </w:r>
    </w:p>
    <w:p w14:paraId="1B8DA07D" w14:textId="77777777" w:rsidR="001468A2" w:rsidRPr="00334BC2" w:rsidRDefault="001468A2" w:rsidP="001468A2">
      <w:pPr>
        <w:pStyle w:val="Prrafodelista"/>
        <w:numPr>
          <w:ilvl w:val="1"/>
          <w:numId w:val="112"/>
        </w:numPr>
        <w:spacing w:after="0"/>
        <w:ind w:left="1843" w:right="6" w:hanging="333"/>
        <w:contextualSpacing w:val="0"/>
        <w:rPr>
          <w:sz w:val="22"/>
          <w:szCs w:val="22"/>
        </w:rPr>
      </w:pPr>
      <w:r w:rsidRPr="00334BC2">
        <w:rPr>
          <w:sz w:val="22"/>
          <w:szCs w:val="22"/>
        </w:rPr>
        <w:t>Disco de sistema operativo: 2 SSD M.2 de mínimo 120 GB; por cada host.</w:t>
      </w:r>
    </w:p>
    <w:p w14:paraId="235293C2" w14:textId="77777777" w:rsidR="001468A2" w:rsidRPr="00334BC2" w:rsidRDefault="001468A2" w:rsidP="001468A2">
      <w:pPr>
        <w:pStyle w:val="Prrafodelista"/>
        <w:numPr>
          <w:ilvl w:val="1"/>
          <w:numId w:val="112"/>
        </w:numPr>
        <w:spacing w:after="0"/>
        <w:ind w:left="1843" w:right="6" w:hanging="333"/>
        <w:contextualSpacing w:val="0"/>
        <w:rPr>
          <w:sz w:val="22"/>
          <w:szCs w:val="22"/>
        </w:rPr>
      </w:pPr>
      <w:r w:rsidRPr="00334BC2">
        <w:rPr>
          <w:sz w:val="22"/>
          <w:szCs w:val="22"/>
        </w:rPr>
        <w:t>Tarjetas de Red: Mínimo 4 x 1GbE base T; 4 x 10GbE con compatibilidad SFP+ (Incluye SFP´s)</w:t>
      </w:r>
    </w:p>
    <w:p w14:paraId="31FB43BB" w14:textId="77777777" w:rsidR="001468A2" w:rsidRPr="00334BC2" w:rsidRDefault="001468A2" w:rsidP="001468A2">
      <w:pPr>
        <w:pStyle w:val="Prrafodelista"/>
        <w:numPr>
          <w:ilvl w:val="1"/>
          <w:numId w:val="112"/>
        </w:numPr>
        <w:ind w:left="1843" w:right="4" w:hanging="333"/>
        <w:rPr>
          <w:sz w:val="22"/>
          <w:szCs w:val="22"/>
        </w:rPr>
      </w:pPr>
      <w:r w:rsidRPr="00334BC2">
        <w:rPr>
          <w:sz w:val="22"/>
          <w:szCs w:val="22"/>
        </w:rPr>
        <w:t>Mínimo dos fuentes de alimentación redundantes.</w:t>
      </w:r>
    </w:p>
    <w:p w14:paraId="0F623700" w14:textId="77777777" w:rsidR="001468A2" w:rsidRPr="00334BC2" w:rsidRDefault="001468A2" w:rsidP="001468A2">
      <w:pPr>
        <w:pStyle w:val="Prrafodelista"/>
        <w:numPr>
          <w:ilvl w:val="1"/>
          <w:numId w:val="112"/>
        </w:numPr>
        <w:ind w:left="1843" w:right="4" w:hanging="333"/>
        <w:rPr>
          <w:sz w:val="22"/>
          <w:szCs w:val="22"/>
        </w:rPr>
      </w:pPr>
      <w:r w:rsidRPr="00334BC2">
        <w:rPr>
          <w:sz w:val="22"/>
          <w:szCs w:val="22"/>
        </w:rPr>
        <w:t>Tarjeta de administración iDRAC9, Enterprise.</w:t>
      </w:r>
    </w:p>
    <w:p w14:paraId="45E4BB37" w14:textId="77777777" w:rsidR="001468A2" w:rsidRPr="00334BC2" w:rsidRDefault="001468A2" w:rsidP="001468A2">
      <w:pPr>
        <w:pStyle w:val="Prrafodelista"/>
        <w:numPr>
          <w:ilvl w:val="1"/>
          <w:numId w:val="112"/>
        </w:numPr>
        <w:ind w:left="1843" w:right="4" w:hanging="333"/>
        <w:rPr>
          <w:sz w:val="22"/>
          <w:szCs w:val="22"/>
        </w:rPr>
      </w:pPr>
      <w:r w:rsidRPr="00334BC2">
        <w:rPr>
          <w:sz w:val="22"/>
          <w:szCs w:val="22"/>
        </w:rPr>
        <w:t>Servidor de rack.</w:t>
      </w:r>
    </w:p>
    <w:p w14:paraId="72EEFA01" w14:textId="77777777" w:rsidR="001468A2" w:rsidRPr="00334BC2" w:rsidRDefault="001468A2" w:rsidP="001468A2">
      <w:pPr>
        <w:pStyle w:val="Prrafodelista"/>
        <w:numPr>
          <w:ilvl w:val="1"/>
          <w:numId w:val="112"/>
        </w:numPr>
        <w:ind w:left="1843" w:right="4" w:hanging="333"/>
        <w:rPr>
          <w:sz w:val="22"/>
          <w:szCs w:val="22"/>
        </w:rPr>
      </w:pPr>
      <w:r w:rsidRPr="00334BC2">
        <w:rPr>
          <w:sz w:val="22"/>
          <w:szCs w:val="22"/>
        </w:rPr>
        <w:t>Nodos vSAN Ready Nodes.</w:t>
      </w:r>
    </w:p>
    <w:p w14:paraId="54F9EE13" w14:textId="77777777" w:rsidR="001468A2" w:rsidRPr="00334BC2" w:rsidRDefault="001468A2" w:rsidP="001468A2">
      <w:pPr>
        <w:pStyle w:val="Prrafodelista"/>
        <w:numPr>
          <w:ilvl w:val="1"/>
          <w:numId w:val="112"/>
        </w:numPr>
        <w:ind w:left="1843" w:right="4" w:hanging="333"/>
        <w:rPr>
          <w:sz w:val="22"/>
          <w:szCs w:val="22"/>
        </w:rPr>
      </w:pPr>
      <w:r w:rsidRPr="00334BC2">
        <w:rPr>
          <w:sz w:val="22"/>
          <w:szCs w:val="22"/>
        </w:rPr>
        <w:t>Garantía, soporte y mantenimiento (Según apartado F. referente a las Especificaciones de los servicios).</w:t>
      </w:r>
      <w:bookmarkEnd w:id="671"/>
    </w:p>
    <w:bookmarkEnd w:id="670"/>
    <w:p w14:paraId="132F3688" w14:textId="77777777" w:rsidR="001468A2" w:rsidRPr="00334BC2" w:rsidRDefault="001468A2" w:rsidP="001468A2">
      <w:pPr>
        <w:suppressAutoHyphens w:val="0"/>
        <w:spacing w:after="0" w:line="276" w:lineRule="auto"/>
        <w:ind w:left="1418"/>
        <w:jc w:val="left"/>
        <w:rPr>
          <w:rFonts w:eastAsia="Calibri"/>
          <w:b/>
          <w:color w:val="000000"/>
          <w:sz w:val="22"/>
          <w:szCs w:val="22"/>
          <w:lang w:eastAsia="es-EC"/>
        </w:rPr>
      </w:pPr>
      <w:r w:rsidRPr="00334BC2">
        <w:rPr>
          <w:rFonts w:eastAsia="Calibri"/>
          <w:b/>
          <w:color w:val="000000"/>
          <w:sz w:val="22"/>
          <w:szCs w:val="22"/>
          <w:lang w:eastAsia="es-EC"/>
        </w:rPr>
        <w:t>Observaciones:</w:t>
      </w:r>
    </w:p>
    <w:p w14:paraId="154BBAE7" w14:textId="77777777" w:rsidR="001468A2" w:rsidRPr="00334BC2" w:rsidRDefault="001468A2" w:rsidP="001468A2">
      <w:pPr>
        <w:suppressAutoHyphens w:val="0"/>
        <w:spacing w:after="0" w:line="276" w:lineRule="auto"/>
        <w:ind w:left="1418"/>
        <w:jc w:val="left"/>
        <w:rPr>
          <w:rFonts w:eastAsia="Calibri"/>
          <w:color w:val="000000"/>
          <w:sz w:val="22"/>
          <w:szCs w:val="22"/>
          <w:lang w:eastAsia="es-EC"/>
        </w:rPr>
      </w:pPr>
    </w:p>
    <w:p w14:paraId="154DEBF0" w14:textId="77777777" w:rsidR="001468A2" w:rsidRPr="00334BC2" w:rsidRDefault="001468A2" w:rsidP="001468A2">
      <w:pPr>
        <w:pStyle w:val="Prrafodelista"/>
        <w:numPr>
          <w:ilvl w:val="0"/>
          <w:numId w:val="155"/>
        </w:numPr>
        <w:suppressAutoHyphens w:val="0"/>
        <w:autoSpaceDE w:val="0"/>
        <w:autoSpaceDN w:val="0"/>
        <w:adjustRightInd w:val="0"/>
        <w:spacing w:after="0"/>
        <w:ind w:left="1843"/>
        <w:rPr>
          <w:rFonts w:eastAsia="Calibri"/>
          <w:color w:val="000000"/>
          <w:sz w:val="22"/>
          <w:szCs w:val="22"/>
          <w:lang w:eastAsia="es-EC"/>
        </w:rPr>
      </w:pPr>
      <w:r w:rsidRPr="00334BC2">
        <w:rPr>
          <w:rFonts w:eastAsia="Calibri"/>
          <w:color w:val="000000"/>
          <w:sz w:val="22"/>
          <w:szCs w:val="22"/>
          <w:lang w:eastAsia="es-EC"/>
        </w:rPr>
        <w:t xml:space="preserve">Los servidores DEBERÁN ser instalados en modo clúster de virtualización con administración y monitoreo centralizado, tanto con capacidad de asignación y balanceo automático del recurso de cómputo, así como permitir la virtualización, compresión y </w:t>
      </w:r>
      <w:proofErr w:type="spellStart"/>
      <w:r w:rsidRPr="00334BC2">
        <w:rPr>
          <w:rFonts w:eastAsia="Calibri"/>
          <w:color w:val="000000"/>
          <w:sz w:val="22"/>
          <w:szCs w:val="22"/>
          <w:lang w:eastAsia="es-EC"/>
        </w:rPr>
        <w:t>de-duplicación</w:t>
      </w:r>
      <w:proofErr w:type="spellEnd"/>
      <w:r w:rsidRPr="00334BC2">
        <w:rPr>
          <w:rFonts w:eastAsia="Calibri"/>
          <w:color w:val="000000"/>
          <w:sz w:val="22"/>
          <w:szCs w:val="22"/>
          <w:lang w:eastAsia="es-EC"/>
        </w:rPr>
        <w:t xml:space="preserve"> del almacenamiento. De esta manera, el clúster de servidores, tendrá una capacidad total de almacenamiento para data de mínimo 276 TB utilizables y 2.048 GB de memoria RAM respectivamente, cumpliendo con el dimensionamiento requerido.</w:t>
      </w:r>
    </w:p>
    <w:p w14:paraId="69611C9E" w14:textId="77777777" w:rsidR="001468A2" w:rsidRPr="00334BC2" w:rsidRDefault="001468A2" w:rsidP="001468A2">
      <w:pPr>
        <w:pStyle w:val="Prrafodelista"/>
        <w:suppressAutoHyphens w:val="0"/>
        <w:autoSpaceDE w:val="0"/>
        <w:autoSpaceDN w:val="0"/>
        <w:adjustRightInd w:val="0"/>
        <w:spacing w:after="0"/>
        <w:ind w:left="1843"/>
        <w:jc w:val="left"/>
        <w:rPr>
          <w:rFonts w:eastAsia="Calibri"/>
          <w:color w:val="000000"/>
          <w:sz w:val="22"/>
          <w:szCs w:val="22"/>
          <w:lang w:eastAsia="es-EC"/>
        </w:rPr>
      </w:pPr>
    </w:p>
    <w:p w14:paraId="4D93CFB6" w14:textId="77777777" w:rsidR="001468A2" w:rsidRPr="00334BC2" w:rsidRDefault="001468A2" w:rsidP="001468A2">
      <w:pPr>
        <w:pStyle w:val="Prrafodelista"/>
        <w:numPr>
          <w:ilvl w:val="0"/>
          <w:numId w:val="155"/>
        </w:numPr>
        <w:suppressAutoHyphens w:val="0"/>
        <w:autoSpaceDE w:val="0"/>
        <w:autoSpaceDN w:val="0"/>
        <w:adjustRightInd w:val="0"/>
        <w:spacing w:after="0"/>
        <w:ind w:left="1843"/>
        <w:rPr>
          <w:rFonts w:eastAsia="Calibri"/>
          <w:color w:val="000000"/>
          <w:sz w:val="22"/>
          <w:szCs w:val="22"/>
          <w:lang w:eastAsia="es-EC"/>
        </w:rPr>
      </w:pPr>
      <w:r w:rsidRPr="00334BC2">
        <w:rPr>
          <w:rFonts w:eastAsia="Calibri"/>
          <w:color w:val="000000"/>
          <w:sz w:val="22"/>
          <w:szCs w:val="22"/>
          <w:lang w:eastAsia="es-EC"/>
        </w:rPr>
        <w:t>El software necesario para la implementación de lo descrito anteriormente DEBERÁ ser compatible con los administrados actualmente por el MEM, y contener como mínimo lo siguiente:</w:t>
      </w:r>
    </w:p>
    <w:p w14:paraId="3A944BB0" w14:textId="77777777" w:rsidR="001468A2" w:rsidRPr="00334BC2" w:rsidRDefault="001468A2" w:rsidP="001468A2">
      <w:pPr>
        <w:pStyle w:val="Prrafodelista"/>
        <w:suppressAutoHyphens w:val="0"/>
        <w:autoSpaceDE w:val="0"/>
        <w:autoSpaceDN w:val="0"/>
        <w:adjustRightInd w:val="0"/>
        <w:spacing w:after="0"/>
        <w:jc w:val="left"/>
        <w:rPr>
          <w:rFonts w:eastAsia="Calibri"/>
          <w:color w:val="000000"/>
          <w:sz w:val="22"/>
          <w:szCs w:val="22"/>
          <w:lang w:eastAsia="es-EC"/>
        </w:rPr>
      </w:pPr>
    </w:p>
    <w:p w14:paraId="66287F38" w14:textId="77777777" w:rsidR="001468A2" w:rsidRPr="00334BC2" w:rsidRDefault="001468A2" w:rsidP="001468A2">
      <w:pPr>
        <w:pStyle w:val="Prrafodelista"/>
        <w:numPr>
          <w:ilvl w:val="1"/>
          <w:numId w:val="112"/>
        </w:numPr>
        <w:ind w:left="2268" w:right="4" w:hanging="333"/>
        <w:rPr>
          <w:sz w:val="22"/>
          <w:szCs w:val="22"/>
        </w:rPr>
      </w:pPr>
      <w:bookmarkStart w:id="672" w:name="_Hlk121817816"/>
      <w:r w:rsidRPr="00334BC2">
        <w:rPr>
          <w:sz w:val="22"/>
          <w:szCs w:val="22"/>
        </w:rPr>
        <w:t xml:space="preserve">VMware </w:t>
      </w:r>
      <w:proofErr w:type="spellStart"/>
      <w:r w:rsidRPr="00334BC2">
        <w:rPr>
          <w:sz w:val="22"/>
          <w:szCs w:val="22"/>
        </w:rPr>
        <w:t>VSphere</w:t>
      </w:r>
      <w:proofErr w:type="spellEnd"/>
      <w:r w:rsidRPr="00334BC2">
        <w:rPr>
          <w:sz w:val="22"/>
          <w:szCs w:val="22"/>
        </w:rPr>
        <w:t xml:space="preserve"> Enterprise Plus (Licenciamiento para todos los servidores que componen la solución tecnológica).</w:t>
      </w:r>
    </w:p>
    <w:p w14:paraId="3AA570D8" w14:textId="77777777" w:rsidR="001468A2" w:rsidRPr="00334BC2" w:rsidRDefault="001468A2" w:rsidP="001468A2">
      <w:pPr>
        <w:pStyle w:val="Prrafodelista"/>
        <w:numPr>
          <w:ilvl w:val="1"/>
          <w:numId w:val="112"/>
        </w:numPr>
        <w:ind w:left="2268" w:right="4" w:hanging="333"/>
        <w:rPr>
          <w:sz w:val="22"/>
          <w:szCs w:val="22"/>
        </w:rPr>
      </w:pPr>
      <w:r w:rsidRPr="00334BC2">
        <w:rPr>
          <w:sz w:val="22"/>
          <w:szCs w:val="22"/>
        </w:rPr>
        <w:lastRenderedPageBreak/>
        <w:t>Software de virtualización de almacenamiento VMware VSAN Advance (Licenciamiento para todos los servidores que componen la solución tecnológica).</w:t>
      </w:r>
    </w:p>
    <w:p w14:paraId="77E6DEB7" w14:textId="77777777" w:rsidR="001468A2" w:rsidRPr="00334BC2" w:rsidRDefault="001468A2" w:rsidP="001468A2">
      <w:pPr>
        <w:pStyle w:val="Prrafodelista"/>
        <w:numPr>
          <w:ilvl w:val="1"/>
          <w:numId w:val="112"/>
        </w:numPr>
        <w:ind w:left="2268" w:right="4" w:hanging="333"/>
        <w:rPr>
          <w:sz w:val="22"/>
          <w:szCs w:val="22"/>
        </w:rPr>
      </w:pPr>
      <w:r w:rsidRPr="00334BC2">
        <w:rPr>
          <w:sz w:val="22"/>
          <w:szCs w:val="22"/>
        </w:rPr>
        <w:t xml:space="preserve">Software para gestión centralizada de infraestructura virtualizada: VMware </w:t>
      </w:r>
      <w:proofErr w:type="spellStart"/>
      <w:r w:rsidRPr="00334BC2">
        <w:rPr>
          <w:sz w:val="22"/>
          <w:szCs w:val="22"/>
        </w:rPr>
        <w:t>VCenter</w:t>
      </w:r>
      <w:proofErr w:type="spellEnd"/>
      <w:r w:rsidRPr="00334BC2">
        <w:rPr>
          <w:sz w:val="22"/>
          <w:szCs w:val="22"/>
        </w:rPr>
        <w:t xml:space="preserve"> (Licencia incluida).</w:t>
      </w:r>
    </w:p>
    <w:p w14:paraId="6EFB00EC" w14:textId="77777777" w:rsidR="001468A2" w:rsidRPr="00334BC2" w:rsidRDefault="001468A2" w:rsidP="001468A2">
      <w:pPr>
        <w:pStyle w:val="Prrafodelista"/>
        <w:numPr>
          <w:ilvl w:val="1"/>
          <w:numId w:val="112"/>
        </w:numPr>
        <w:ind w:left="2268" w:right="4" w:hanging="333"/>
        <w:rPr>
          <w:sz w:val="22"/>
          <w:szCs w:val="22"/>
        </w:rPr>
      </w:pPr>
      <w:r w:rsidRPr="00334BC2">
        <w:rPr>
          <w:sz w:val="22"/>
          <w:szCs w:val="22"/>
        </w:rPr>
        <w:t>Software para monitoreo de infraestructura virtualizada: VMware VRealize Advanced (Licencia incluida para todos los servidores que componen la solución tecnológica).</w:t>
      </w:r>
    </w:p>
    <w:p w14:paraId="2E5F540C" w14:textId="77777777" w:rsidR="001468A2" w:rsidRPr="00334BC2" w:rsidRDefault="001468A2" w:rsidP="001468A2">
      <w:pPr>
        <w:pStyle w:val="Prrafodelista"/>
        <w:numPr>
          <w:ilvl w:val="1"/>
          <w:numId w:val="112"/>
        </w:numPr>
        <w:ind w:left="2268" w:right="4" w:hanging="333"/>
        <w:rPr>
          <w:sz w:val="22"/>
          <w:szCs w:val="22"/>
          <w:lang w:val="es-EC"/>
        </w:rPr>
      </w:pPr>
      <w:r w:rsidRPr="00334BC2">
        <w:rPr>
          <w:sz w:val="22"/>
          <w:szCs w:val="22"/>
          <w:lang w:val="es-EC"/>
        </w:rPr>
        <w:t xml:space="preserve">Software para respaldo: Veeam Backup &amp; Replication Enterprise Plus </w:t>
      </w:r>
      <w:r w:rsidRPr="00334BC2">
        <w:rPr>
          <w:sz w:val="22"/>
          <w:szCs w:val="22"/>
        </w:rPr>
        <w:t>(Licenciamiento para todos los servidores que componen la solución tecnológica)</w:t>
      </w:r>
      <w:r w:rsidRPr="00334BC2">
        <w:rPr>
          <w:sz w:val="22"/>
          <w:szCs w:val="22"/>
          <w:lang w:val="es-EC"/>
        </w:rPr>
        <w:t>.</w:t>
      </w:r>
    </w:p>
    <w:p w14:paraId="1A282302" w14:textId="77777777" w:rsidR="001468A2" w:rsidRPr="00334BC2" w:rsidRDefault="001468A2" w:rsidP="001468A2">
      <w:pPr>
        <w:pStyle w:val="Prrafodelista"/>
        <w:numPr>
          <w:ilvl w:val="1"/>
          <w:numId w:val="112"/>
        </w:numPr>
        <w:ind w:left="2268" w:right="4" w:hanging="333"/>
        <w:rPr>
          <w:sz w:val="22"/>
          <w:szCs w:val="22"/>
        </w:rPr>
      </w:pPr>
      <w:r w:rsidRPr="00334BC2">
        <w:rPr>
          <w:sz w:val="22"/>
          <w:szCs w:val="22"/>
        </w:rPr>
        <w:t xml:space="preserve">Licenciamiento Linux Server y/o Windows Server </w:t>
      </w:r>
      <w:proofErr w:type="spellStart"/>
      <w:r w:rsidRPr="00334BC2">
        <w:rPr>
          <w:sz w:val="22"/>
          <w:szCs w:val="22"/>
        </w:rPr>
        <w:t>DataCenter</w:t>
      </w:r>
      <w:proofErr w:type="spellEnd"/>
      <w:r w:rsidRPr="00334BC2">
        <w:rPr>
          <w:sz w:val="22"/>
          <w:szCs w:val="22"/>
        </w:rPr>
        <w:t xml:space="preserve"> para los servidores.</w:t>
      </w:r>
    </w:p>
    <w:bookmarkEnd w:id="672"/>
    <w:p w14:paraId="10D3C49E" w14:textId="77777777" w:rsidR="001468A2" w:rsidRPr="00334BC2" w:rsidRDefault="001468A2" w:rsidP="001468A2">
      <w:pPr>
        <w:ind w:left="2160" w:right="41" w:hanging="720"/>
        <w:rPr>
          <w:sz w:val="22"/>
          <w:szCs w:val="22"/>
        </w:rPr>
      </w:pPr>
    </w:p>
    <w:p w14:paraId="272AA06A" w14:textId="77777777" w:rsidR="001468A2" w:rsidRPr="00334BC2" w:rsidRDefault="001468A2" w:rsidP="001468A2">
      <w:pPr>
        <w:keepNext/>
        <w:keepLines/>
        <w:ind w:left="1843" w:right="41" w:hanging="720"/>
        <w:rPr>
          <w:spacing w:val="-4"/>
          <w:sz w:val="22"/>
          <w:szCs w:val="22"/>
        </w:rPr>
      </w:pPr>
      <w:r w:rsidRPr="00334BC2">
        <w:rPr>
          <w:sz w:val="22"/>
          <w:szCs w:val="22"/>
        </w:rPr>
        <w:t>3.1.1.2.</w:t>
      </w:r>
      <w:r w:rsidRPr="00334BC2">
        <w:rPr>
          <w:sz w:val="22"/>
          <w:szCs w:val="22"/>
        </w:rPr>
        <w:tab/>
        <w:t>Equipos y servicio de Seguridad Perimetral</w:t>
      </w:r>
    </w:p>
    <w:p w14:paraId="2958D322" w14:textId="77777777" w:rsidR="001468A2" w:rsidRPr="00334BC2" w:rsidRDefault="001468A2" w:rsidP="001468A2">
      <w:pPr>
        <w:ind w:left="1843" w:right="4"/>
        <w:rPr>
          <w:sz w:val="22"/>
          <w:szCs w:val="22"/>
        </w:rPr>
      </w:pPr>
      <w:r w:rsidRPr="00334BC2">
        <w:rPr>
          <w:sz w:val="22"/>
          <w:szCs w:val="22"/>
        </w:rPr>
        <w:t>Provisión de equipamiento de Seguridad perimetral en alta disponibilidad, los cuales deberán cumplir con las especificaciones técnicas generales detalladas a continuación:</w:t>
      </w:r>
    </w:p>
    <w:tbl>
      <w:tblPr>
        <w:tblW w:w="8505" w:type="dxa"/>
        <w:tblInd w:w="1129" w:type="dxa"/>
        <w:tblCellMar>
          <w:left w:w="70" w:type="dxa"/>
          <w:right w:w="70" w:type="dxa"/>
        </w:tblCellMar>
        <w:tblLook w:val="04A0" w:firstRow="1" w:lastRow="0" w:firstColumn="1" w:lastColumn="0" w:noHBand="0" w:noVBand="1"/>
      </w:tblPr>
      <w:tblGrid>
        <w:gridCol w:w="1134"/>
        <w:gridCol w:w="2127"/>
        <w:gridCol w:w="5244"/>
      </w:tblGrid>
      <w:tr w:rsidR="001468A2" w:rsidRPr="00334BC2" w14:paraId="7ACD29E7" w14:textId="77777777" w:rsidTr="00383357">
        <w:trPr>
          <w:trHeight w:val="20"/>
        </w:trPr>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A883E9" w14:textId="77777777" w:rsidR="001468A2" w:rsidRPr="00334BC2" w:rsidRDefault="001468A2" w:rsidP="00383357">
            <w:pPr>
              <w:suppressAutoHyphens w:val="0"/>
              <w:spacing w:after="0"/>
              <w:jc w:val="center"/>
              <w:rPr>
                <w:rFonts w:ascii="Calibri" w:hAnsi="Calibri" w:cs="Calibri"/>
                <w:color w:val="000000"/>
                <w:sz w:val="22"/>
                <w:szCs w:val="22"/>
                <w:lang w:val="es-EC" w:eastAsia="es-EC" w:bidi="ar-SA"/>
              </w:rPr>
            </w:pPr>
            <w:r w:rsidRPr="00334BC2">
              <w:rPr>
                <w:rFonts w:ascii="Calibri" w:hAnsi="Calibri" w:cs="Calibri"/>
                <w:color w:val="000000"/>
                <w:sz w:val="22"/>
                <w:szCs w:val="22"/>
                <w:lang w:val="es-EC" w:eastAsia="es-EC" w:bidi="ar-SA"/>
              </w:rPr>
              <w:t>Firewall</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0ED96334"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r w:rsidRPr="00334BC2">
              <w:rPr>
                <w:rFonts w:ascii="Calibri" w:hAnsi="Calibri" w:cs="Calibri"/>
                <w:color w:val="000000"/>
                <w:sz w:val="22"/>
                <w:szCs w:val="22"/>
                <w:lang w:val="es-EC" w:eastAsia="es-EC" w:bidi="ar-SA"/>
              </w:rPr>
              <w:t>Disponibilidad</w:t>
            </w:r>
          </w:p>
        </w:tc>
        <w:tc>
          <w:tcPr>
            <w:tcW w:w="5244" w:type="dxa"/>
            <w:tcBorders>
              <w:top w:val="single" w:sz="4" w:space="0" w:color="auto"/>
              <w:left w:val="nil"/>
              <w:bottom w:val="single" w:sz="4" w:space="0" w:color="auto"/>
              <w:right w:val="single" w:sz="4" w:space="0" w:color="auto"/>
            </w:tcBorders>
            <w:shd w:val="clear" w:color="auto" w:fill="auto"/>
            <w:vAlign w:val="bottom"/>
            <w:hideMark/>
          </w:tcPr>
          <w:p w14:paraId="44BF8866"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r w:rsidRPr="00334BC2">
              <w:rPr>
                <w:rFonts w:ascii="Calibri" w:hAnsi="Calibri" w:cs="Calibri"/>
                <w:color w:val="000000"/>
                <w:sz w:val="22"/>
                <w:szCs w:val="22"/>
                <w:lang w:val="es-EC" w:eastAsia="es-EC" w:bidi="ar-SA"/>
              </w:rPr>
              <w:t>Firewall físico con vigencia tecnológica en el mercado</w:t>
            </w:r>
          </w:p>
          <w:p w14:paraId="02E087FA"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r w:rsidRPr="00334BC2">
              <w:rPr>
                <w:rFonts w:ascii="Calibri" w:hAnsi="Calibri" w:cs="Calibri"/>
                <w:color w:val="000000"/>
                <w:sz w:val="22"/>
                <w:szCs w:val="22"/>
                <w:lang w:val="es-EC" w:eastAsia="es-EC" w:bidi="ar-SA"/>
              </w:rPr>
              <w:t>Equipos en alta disponibilidad, HA Activo - Activo</w:t>
            </w:r>
          </w:p>
        </w:tc>
      </w:tr>
      <w:tr w:rsidR="001468A2" w:rsidRPr="00334BC2" w14:paraId="1F05EBFC" w14:textId="77777777" w:rsidTr="00383357">
        <w:trPr>
          <w:trHeight w:val="20"/>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2BCD89F1"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p>
        </w:tc>
        <w:tc>
          <w:tcPr>
            <w:tcW w:w="2127" w:type="dxa"/>
            <w:tcBorders>
              <w:top w:val="nil"/>
              <w:left w:val="nil"/>
              <w:bottom w:val="single" w:sz="4" w:space="0" w:color="auto"/>
              <w:right w:val="single" w:sz="4" w:space="0" w:color="auto"/>
            </w:tcBorders>
            <w:shd w:val="clear" w:color="auto" w:fill="auto"/>
            <w:vAlign w:val="center"/>
            <w:hideMark/>
          </w:tcPr>
          <w:p w14:paraId="0731B93F"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r w:rsidRPr="00334BC2">
              <w:rPr>
                <w:rFonts w:ascii="Calibri" w:hAnsi="Calibri" w:cs="Calibri"/>
                <w:color w:val="000000"/>
                <w:sz w:val="22"/>
                <w:szCs w:val="22"/>
                <w:lang w:val="es-EC" w:eastAsia="es-EC" w:bidi="ar-SA"/>
              </w:rPr>
              <w:t>Características</w:t>
            </w:r>
          </w:p>
        </w:tc>
        <w:tc>
          <w:tcPr>
            <w:tcW w:w="5244" w:type="dxa"/>
            <w:tcBorders>
              <w:top w:val="nil"/>
              <w:left w:val="nil"/>
              <w:bottom w:val="single" w:sz="4" w:space="0" w:color="auto"/>
              <w:right w:val="single" w:sz="4" w:space="0" w:color="auto"/>
            </w:tcBorders>
            <w:shd w:val="clear" w:color="auto" w:fill="auto"/>
            <w:vAlign w:val="bottom"/>
            <w:hideMark/>
          </w:tcPr>
          <w:p w14:paraId="199C5F6F" w14:textId="77777777" w:rsidR="001468A2" w:rsidRPr="00334BC2" w:rsidRDefault="001468A2" w:rsidP="00383357">
            <w:pPr>
              <w:suppressAutoHyphens w:val="0"/>
              <w:spacing w:after="0"/>
              <w:jc w:val="left"/>
              <w:rPr>
                <w:rFonts w:ascii="Calibri" w:hAnsi="Calibri" w:cs="Calibri"/>
                <w:color w:val="000000"/>
                <w:sz w:val="22"/>
                <w:szCs w:val="22"/>
                <w:lang w:val="en-US" w:eastAsia="es-EC" w:bidi="ar-SA"/>
              </w:rPr>
            </w:pPr>
            <w:r w:rsidRPr="00334BC2">
              <w:rPr>
                <w:rFonts w:ascii="Calibri" w:hAnsi="Calibri" w:cs="Calibri"/>
                <w:color w:val="000000"/>
                <w:sz w:val="22"/>
                <w:szCs w:val="22"/>
                <w:lang w:val="en-US" w:eastAsia="es-EC" w:bidi="ar-SA"/>
              </w:rPr>
              <w:t xml:space="preserve">Firewall, IPS, URL Filtering, </w:t>
            </w:r>
            <w:proofErr w:type="spellStart"/>
            <w:r w:rsidRPr="00334BC2">
              <w:rPr>
                <w:rFonts w:ascii="Calibri" w:hAnsi="Calibri" w:cs="Calibri"/>
                <w:color w:val="000000"/>
                <w:sz w:val="22"/>
                <w:szCs w:val="22"/>
                <w:lang w:val="en-US" w:eastAsia="es-EC" w:bidi="ar-SA"/>
              </w:rPr>
              <w:t>Aplication</w:t>
            </w:r>
            <w:proofErr w:type="spellEnd"/>
            <w:r w:rsidRPr="00334BC2">
              <w:rPr>
                <w:rFonts w:ascii="Calibri" w:hAnsi="Calibri" w:cs="Calibri"/>
                <w:color w:val="000000"/>
                <w:sz w:val="22"/>
                <w:szCs w:val="22"/>
                <w:lang w:val="en-US" w:eastAsia="es-EC" w:bidi="ar-SA"/>
              </w:rPr>
              <w:t xml:space="preserve"> Control, Antispam </w:t>
            </w:r>
            <w:proofErr w:type="spellStart"/>
            <w:r w:rsidRPr="00334BC2">
              <w:rPr>
                <w:rFonts w:ascii="Calibri" w:hAnsi="Calibri" w:cs="Calibri"/>
                <w:color w:val="000000"/>
                <w:sz w:val="22"/>
                <w:szCs w:val="22"/>
                <w:lang w:val="en-US" w:eastAsia="es-EC" w:bidi="ar-SA"/>
              </w:rPr>
              <w:t>avanzado</w:t>
            </w:r>
            <w:proofErr w:type="spellEnd"/>
            <w:r w:rsidRPr="00334BC2">
              <w:rPr>
                <w:rFonts w:ascii="Calibri" w:hAnsi="Calibri" w:cs="Calibri"/>
                <w:color w:val="000000"/>
                <w:sz w:val="22"/>
                <w:szCs w:val="22"/>
                <w:lang w:val="en-US" w:eastAsia="es-EC" w:bidi="ar-SA"/>
              </w:rPr>
              <w:t xml:space="preserve">, WAF, SD WAN, Firewall Routing and Services, </w:t>
            </w:r>
            <w:proofErr w:type="spellStart"/>
            <w:r w:rsidRPr="00334BC2">
              <w:rPr>
                <w:rFonts w:ascii="Calibri" w:hAnsi="Calibri" w:cs="Calibri"/>
                <w:color w:val="000000"/>
                <w:sz w:val="22"/>
                <w:szCs w:val="22"/>
                <w:lang w:val="en-US" w:eastAsia="es-EC" w:bidi="ar-SA"/>
              </w:rPr>
              <w:t>rackeable</w:t>
            </w:r>
            <w:proofErr w:type="spellEnd"/>
            <w:r w:rsidRPr="00334BC2">
              <w:rPr>
                <w:rFonts w:ascii="Calibri" w:hAnsi="Calibri" w:cs="Calibri"/>
                <w:color w:val="000000"/>
                <w:sz w:val="22"/>
                <w:szCs w:val="22"/>
                <w:lang w:val="en-US" w:eastAsia="es-EC" w:bidi="ar-SA"/>
              </w:rPr>
              <w:t>.</w:t>
            </w:r>
          </w:p>
        </w:tc>
      </w:tr>
      <w:tr w:rsidR="001468A2" w:rsidRPr="00334BC2" w14:paraId="274C2787" w14:textId="77777777" w:rsidTr="00383357">
        <w:trPr>
          <w:trHeight w:val="20"/>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413AE10A" w14:textId="77777777" w:rsidR="001468A2" w:rsidRPr="00334BC2" w:rsidRDefault="001468A2" w:rsidP="00383357">
            <w:pPr>
              <w:suppressAutoHyphens w:val="0"/>
              <w:spacing w:after="0"/>
              <w:jc w:val="left"/>
              <w:rPr>
                <w:rFonts w:ascii="Calibri" w:hAnsi="Calibri" w:cs="Calibri"/>
                <w:color w:val="000000"/>
                <w:sz w:val="22"/>
                <w:szCs w:val="22"/>
                <w:lang w:val="en-US" w:eastAsia="es-EC" w:bidi="ar-SA"/>
              </w:rPr>
            </w:pPr>
          </w:p>
        </w:tc>
        <w:tc>
          <w:tcPr>
            <w:tcW w:w="2127" w:type="dxa"/>
            <w:vMerge w:val="restart"/>
            <w:tcBorders>
              <w:top w:val="nil"/>
              <w:left w:val="single" w:sz="4" w:space="0" w:color="auto"/>
              <w:bottom w:val="single" w:sz="4" w:space="0" w:color="auto"/>
              <w:right w:val="single" w:sz="4" w:space="0" w:color="auto"/>
            </w:tcBorders>
            <w:shd w:val="clear" w:color="auto" w:fill="auto"/>
            <w:vAlign w:val="center"/>
            <w:hideMark/>
          </w:tcPr>
          <w:p w14:paraId="0AD802D8"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r w:rsidRPr="00334BC2">
              <w:rPr>
                <w:rFonts w:ascii="Calibri" w:hAnsi="Calibri" w:cs="Calibri"/>
                <w:color w:val="000000"/>
                <w:sz w:val="22"/>
                <w:szCs w:val="22"/>
                <w:lang w:val="es-EC" w:eastAsia="es-EC" w:bidi="ar-SA"/>
              </w:rPr>
              <w:t>Rendimiento</w:t>
            </w:r>
          </w:p>
        </w:tc>
        <w:tc>
          <w:tcPr>
            <w:tcW w:w="5244" w:type="dxa"/>
            <w:tcBorders>
              <w:top w:val="nil"/>
              <w:left w:val="nil"/>
              <w:bottom w:val="single" w:sz="4" w:space="0" w:color="auto"/>
              <w:right w:val="single" w:sz="4" w:space="0" w:color="auto"/>
            </w:tcBorders>
            <w:shd w:val="clear" w:color="auto" w:fill="auto"/>
            <w:vAlign w:val="bottom"/>
            <w:hideMark/>
          </w:tcPr>
          <w:p w14:paraId="1BF1D384" w14:textId="77777777" w:rsidR="001468A2" w:rsidRPr="00334BC2" w:rsidRDefault="001468A2" w:rsidP="00383357">
            <w:pPr>
              <w:suppressAutoHyphens w:val="0"/>
              <w:spacing w:after="0"/>
              <w:jc w:val="left"/>
              <w:rPr>
                <w:rFonts w:ascii="Calibri" w:hAnsi="Calibri" w:cs="Calibri"/>
                <w:color w:val="000000"/>
                <w:sz w:val="22"/>
                <w:szCs w:val="22"/>
                <w:lang w:val="en-US" w:eastAsia="es-EC" w:bidi="ar-SA"/>
              </w:rPr>
            </w:pPr>
            <w:r w:rsidRPr="00334BC2">
              <w:rPr>
                <w:rFonts w:ascii="Calibri" w:hAnsi="Calibri" w:cs="Calibri"/>
                <w:color w:val="000000"/>
                <w:sz w:val="22"/>
                <w:szCs w:val="22"/>
                <w:lang w:val="en-US" w:eastAsia="es-EC" w:bidi="ar-SA"/>
              </w:rPr>
              <w:t xml:space="preserve">Throughput de Firewall al </w:t>
            </w:r>
            <w:proofErr w:type="spellStart"/>
            <w:r w:rsidRPr="00334BC2">
              <w:rPr>
                <w:rFonts w:ascii="Calibri" w:hAnsi="Calibri" w:cs="Calibri"/>
                <w:color w:val="000000"/>
                <w:sz w:val="22"/>
                <w:szCs w:val="22"/>
                <w:lang w:val="en-US" w:eastAsia="es-EC" w:bidi="ar-SA"/>
              </w:rPr>
              <w:t>menos</w:t>
            </w:r>
            <w:proofErr w:type="spellEnd"/>
            <w:r w:rsidRPr="00334BC2">
              <w:rPr>
                <w:rFonts w:ascii="Calibri" w:hAnsi="Calibri" w:cs="Calibri"/>
                <w:color w:val="000000"/>
                <w:sz w:val="22"/>
                <w:szCs w:val="22"/>
                <w:lang w:val="en-US" w:eastAsia="es-EC" w:bidi="ar-SA"/>
              </w:rPr>
              <w:t xml:space="preserve"> 60 Gbps+</w:t>
            </w:r>
          </w:p>
        </w:tc>
      </w:tr>
      <w:tr w:rsidR="001468A2" w:rsidRPr="00334BC2" w14:paraId="6ECFE197" w14:textId="77777777" w:rsidTr="00383357">
        <w:trPr>
          <w:trHeight w:val="20"/>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2F951ED7" w14:textId="77777777" w:rsidR="001468A2" w:rsidRPr="00334BC2" w:rsidRDefault="001468A2" w:rsidP="00383357">
            <w:pPr>
              <w:suppressAutoHyphens w:val="0"/>
              <w:spacing w:after="0"/>
              <w:jc w:val="left"/>
              <w:rPr>
                <w:rFonts w:ascii="Calibri" w:hAnsi="Calibri" w:cs="Calibri"/>
                <w:color w:val="000000"/>
                <w:sz w:val="22"/>
                <w:szCs w:val="22"/>
                <w:lang w:val="en-US" w:eastAsia="es-EC" w:bidi="ar-SA"/>
              </w:rPr>
            </w:pPr>
          </w:p>
        </w:tc>
        <w:tc>
          <w:tcPr>
            <w:tcW w:w="2127" w:type="dxa"/>
            <w:vMerge/>
            <w:tcBorders>
              <w:top w:val="nil"/>
              <w:left w:val="single" w:sz="4" w:space="0" w:color="auto"/>
              <w:bottom w:val="single" w:sz="4" w:space="0" w:color="auto"/>
              <w:right w:val="single" w:sz="4" w:space="0" w:color="auto"/>
            </w:tcBorders>
            <w:vAlign w:val="center"/>
            <w:hideMark/>
          </w:tcPr>
          <w:p w14:paraId="06CCEBCF" w14:textId="77777777" w:rsidR="001468A2" w:rsidRPr="00334BC2" w:rsidRDefault="001468A2" w:rsidP="00383357">
            <w:pPr>
              <w:suppressAutoHyphens w:val="0"/>
              <w:spacing w:after="0"/>
              <w:jc w:val="left"/>
              <w:rPr>
                <w:rFonts w:ascii="Calibri" w:hAnsi="Calibri" w:cs="Calibri"/>
                <w:color w:val="000000"/>
                <w:sz w:val="22"/>
                <w:szCs w:val="22"/>
                <w:lang w:val="en-US" w:eastAsia="es-EC" w:bidi="ar-SA"/>
              </w:rPr>
            </w:pPr>
          </w:p>
        </w:tc>
        <w:tc>
          <w:tcPr>
            <w:tcW w:w="5244" w:type="dxa"/>
            <w:tcBorders>
              <w:top w:val="nil"/>
              <w:left w:val="nil"/>
              <w:bottom w:val="single" w:sz="4" w:space="0" w:color="auto"/>
              <w:right w:val="single" w:sz="4" w:space="0" w:color="auto"/>
            </w:tcBorders>
            <w:shd w:val="clear" w:color="auto" w:fill="auto"/>
            <w:vAlign w:val="bottom"/>
            <w:hideMark/>
          </w:tcPr>
          <w:p w14:paraId="7E7F2589"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proofErr w:type="spellStart"/>
            <w:r w:rsidRPr="00334BC2">
              <w:rPr>
                <w:rFonts w:ascii="Calibri" w:hAnsi="Calibri" w:cs="Calibri"/>
                <w:color w:val="000000"/>
                <w:sz w:val="22"/>
                <w:szCs w:val="22"/>
                <w:lang w:val="es-EC" w:eastAsia="es-EC" w:bidi="ar-SA"/>
              </w:rPr>
              <w:t>Throughput</w:t>
            </w:r>
            <w:proofErr w:type="spellEnd"/>
            <w:r w:rsidRPr="00334BC2">
              <w:rPr>
                <w:rFonts w:ascii="Calibri" w:hAnsi="Calibri" w:cs="Calibri"/>
                <w:color w:val="000000"/>
                <w:sz w:val="22"/>
                <w:szCs w:val="22"/>
                <w:lang w:val="es-EC" w:eastAsia="es-EC" w:bidi="ar-SA"/>
              </w:rPr>
              <w:t xml:space="preserve"> VPN al menos 42 Gbps+</w:t>
            </w:r>
          </w:p>
        </w:tc>
      </w:tr>
      <w:tr w:rsidR="001468A2" w:rsidRPr="00334BC2" w14:paraId="1676FFF4" w14:textId="77777777" w:rsidTr="00383357">
        <w:trPr>
          <w:trHeight w:val="20"/>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380E628E"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p>
        </w:tc>
        <w:tc>
          <w:tcPr>
            <w:tcW w:w="2127" w:type="dxa"/>
            <w:vMerge/>
            <w:tcBorders>
              <w:top w:val="nil"/>
              <w:left w:val="single" w:sz="4" w:space="0" w:color="auto"/>
              <w:bottom w:val="single" w:sz="4" w:space="0" w:color="auto"/>
              <w:right w:val="single" w:sz="4" w:space="0" w:color="auto"/>
            </w:tcBorders>
            <w:vAlign w:val="center"/>
            <w:hideMark/>
          </w:tcPr>
          <w:p w14:paraId="1AE7AF70"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p>
        </w:tc>
        <w:tc>
          <w:tcPr>
            <w:tcW w:w="5244" w:type="dxa"/>
            <w:tcBorders>
              <w:top w:val="nil"/>
              <w:left w:val="nil"/>
              <w:bottom w:val="single" w:sz="4" w:space="0" w:color="auto"/>
              <w:right w:val="single" w:sz="4" w:space="0" w:color="auto"/>
            </w:tcBorders>
            <w:shd w:val="clear" w:color="auto" w:fill="auto"/>
            <w:vAlign w:val="bottom"/>
            <w:hideMark/>
          </w:tcPr>
          <w:p w14:paraId="45422AF6"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r w:rsidRPr="00334BC2">
              <w:rPr>
                <w:rFonts w:ascii="Calibri" w:hAnsi="Calibri" w:cs="Calibri"/>
                <w:color w:val="000000"/>
                <w:sz w:val="22"/>
                <w:szCs w:val="22"/>
                <w:lang w:val="es-EC" w:eastAsia="es-EC" w:bidi="ar-SA"/>
              </w:rPr>
              <w:t>Conexiones Concurrentes al menos 7,200,000</w:t>
            </w:r>
          </w:p>
        </w:tc>
      </w:tr>
      <w:tr w:rsidR="001468A2" w:rsidRPr="00334BC2" w14:paraId="6368AD0C" w14:textId="77777777" w:rsidTr="00383357">
        <w:trPr>
          <w:trHeight w:val="20"/>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6E45EC49"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p>
        </w:tc>
        <w:tc>
          <w:tcPr>
            <w:tcW w:w="2127" w:type="dxa"/>
            <w:vMerge/>
            <w:tcBorders>
              <w:top w:val="nil"/>
              <w:left w:val="single" w:sz="4" w:space="0" w:color="auto"/>
              <w:bottom w:val="single" w:sz="4" w:space="0" w:color="auto"/>
              <w:right w:val="single" w:sz="4" w:space="0" w:color="auto"/>
            </w:tcBorders>
            <w:vAlign w:val="center"/>
            <w:hideMark/>
          </w:tcPr>
          <w:p w14:paraId="0B8692A6"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p>
        </w:tc>
        <w:tc>
          <w:tcPr>
            <w:tcW w:w="5244" w:type="dxa"/>
            <w:tcBorders>
              <w:top w:val="nil"/>
              <w:left w:val="nil"/>
              <w:bottom w:val="single" w:sz="4" w:space="0" w:color="auto"/>
              <w:right w:val="single" w:sz="4" w:space="0" w:color="auto"/>
            </w:tcBorders>
            <w:shd w:val="clear" w:color="auto" w:fill="auto"/>
            <w:vAlign w:val="bottom"/>
            <w:hideMark/>
          </w:tcPr>
          <w:p w14:paraId="44B4B3F6"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r w:rsidRPr="00334BC2">
              <w:rPr>
                <w:rFonts w:ascii="Calibri" w:hAnsi="Calibri" w:cs="Calibri"/>
                <w:color w:val="000000"/>
                <w:sz w:val="22"/>
                <w:szCs w:val="22"/>
                <w:lang w:val="es-EC" w:eastAsia="es-EC" w:bidi="ar-SA"/>
              </w:rPr>
              <w:t xml:space="preserve">Al menos 8 Interfaces Ethernet </w:t>
            </w:r>
            <w:proofErr w:type="spellStart"/>
            <w:r w:rsidRPr="00334BC2">
              <w:rPr>
                <w:rFonts w:ascii="Calibri" w:hAnsi="Calibri" w:cs="Calibri"/>
                <w:color w:val="000000"/>
                <w:sz w:val="22"/>
                <w:szCs w:val="22"/>
                <w:lang w:val="es-EC" w:eastAsia="es-EC" w:bidi="ar-SA"/>
              </w:rPr>
              <w:t>GbE</w:t>
            </w:r>
            <w:proofErr w:type="spellEnd"/>
            <w:r w:rsidRPr="00334BC2">
              <w:rPr>
                <w:rFonts w:ascii="Calibri" w:hAnsi="Calibri" w:cs="Calibri"/>
                <w:color w:val="000000"/>
                <w:sz w:val="22"/>
                <w:szCs w:val="22"/>
                <w:lang w:val="es-EC" w:eastAsia="es-EC" w:bidi="ar-SA"/>
              </w:rPr>
              <w:t xml:space="preserve"> cobre</w:t>
            </w:r>
          </w:p>
        </w:tc>
      </w:tr>
      <w:tr w:rsidR="001468A2" w:rsidRPr="00334BC2" w14:paraId="589E4377" w14:textId="77777777" w:rsidTr="00383357">
        <w:trPr>
          <w:trHeight w:val="20"/>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41C3868B"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p>
        </w:tc>
        <w:tc>
          <w:tcPr>
            <w:tcW w:w="2127" w:type="dxa"/>
            <w:vMerge/>
            <w:tcBorders>
              <w:top w:val="nil"/>
              <w:left w:val="single" w:sz="4" w:space="0" w:color="auto"/>
              <w:bottom w:val="single" w:sz="4" w:space="0" w:color="auto"/>
              <w:right w:val="single" w:sz="4" w:space="0" w:color="auto"/>
            </w:tcBorders>
            <w:vAlign w:val="center"/>
            <w:hideMark/>
          </w:tcPr>
          <w:p w14:paraId="050D4C87"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p>
        </w:tc>
        <w:tc>
          <w:tcPr>
            <w:tcW w:w="5244" w:type="dxa"/>
            <w:tcBorders>
              <w:top w:val="nil"/>
              <w:left w:val="nil"/>
              <w:bottom w:val="single" w:sz="4" w:space="0" w:color="auto"/>
              <w:right w:val="single" w:sz="4" w:space="0" w:color="auto"/>
            </w:tcBorders>
            <w:shd w:val="clear" w:color="auto" w:fill="auto"/>
            <w:vAlign w:val="bottom"/>
            <w:hideMark/>
          </w:tcPr>
          <w:p w14:paraId="6A3D9C33"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r w:rsidRPr="00334BC2">
              <w:rPr>
                <w:rFonts w:ascii="Calibri" w:hAnsi="Calibri" w:cs="Calibri"/>
                <w:color w:val="000000"/>
                <w:sz w:val="22"/>
                <w:szCs w:val="22"/>
                <w:lang w:val="es-EC" w:eastAsia="es-EC" w:bidi="ar-SA"/>
              </w:rPr>
              <w:t xml:space="preserve">Al menos una opción de crecimiento de interfaces para: 8 puertos </w:t>
            </w:r>
            <w:proofErr w:type="spellStart"/>
            <w:r w:rsidRPr="00334BC2">
              <w:rPr>
                <w:rFonts w:ascii="Calibri" w:hAnsi="Calibri" w:cs="Calibri"/>
                <w:color w:val="000000"/>
                <w:sz w:val="22"/>
                <w:szCs w:val="22"/>
                <w:lang w:val="es-EC" w:eastAsia="es-EC" w:bidi="ar-SA"/>
              </w:rPr>
              <w:t>GbE</w:t>
            </w:r>
            <w:proofErr w:type="spellEnd"/>
            <w:r w:rsidRPr="00334BC2">
              <w:rPr>
                <w:rFonts w:ascii="Calibri" w:hAnsi="Calibri" w:cs="Calibri"/>
                <w:color w:val="000000"/>
                <w:sz w:val="22"/>
                <w:szCs w:val="22"/>
                <w:lang w:val="es-EC" w:eastAsia="es-EC" w:bidi="ar-SA"/>
              </w:rPr>
              <w:t xml:space="preserve"> cobre y/o 8 puertos de fibra.</w:t>
            </w:r>
          </w:p>
        </w:tc>
      </w:tr>
      <w:tr w:rsidR="001468A2" w:rsidRPr="00334BC2" w14:paraId="13BA8C22" w14:textId="77777777" w:rsidTr="00383357">
        <w:trPr>
          <w:trHeight w:val="20"/>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4A8F1E7F"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p>
        </w:tc>
        <w:tc>
          <w:tcPr>
            <w:tcW w:w="2127" w:type="dxa"/>
            <w:tcBorders>
              <w:top w:val="nil"/>
              <w:left w:val="nil"/>
              <w:bottom w:val="single" w:sz="4" w:space="0" w:color="auto"/>
              <w:right w:val="single" w:sz="4" w:space="0" w:color="auto"/>
            </w:tcBorders>
            <w:shd w:val="clear" w:color="auto" w:fill="auto"/>
            <w:vAlign w:val="center"/>
            <w:hideMark/>
          </w:tcPr>
          <w:p w14:paraId="6F91C80C"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r w:rsidRPr="00334BC2">
              <w:rPr>
                <w:rFonts w:ascii="Calibri" w:hAnsi="Calibri" w:cs="Calibri"/>
                <w:color w:val="000000"/>
                <w:sz w:val="22"/>
                <w:szCs w:val="22"/>
                <w:lang w:val="es-EC" w:eastAsia="es-EC" w:bidi="ar-SA"/>
              </w:rPr>
              <w:t>Energía</w:t>
            </w:r>
          </w:p>
        </w:tc>
        <w:tc>
          <w:tcPr>
            <w:tcW w:w="5244" w:type="dxa"/>
            <w:tcBorders>
              <w:top w:val="nil"/>
              <w:left w:val="nil"/>
              <w:bottom w:val="single" w:sz="4" w:space="0" w:color="auto"/>
              <w:right w:val="single" w:sz="4" w:space="0" w:color="auto"/>
            </w:tcBorders>
            <w:shd w:val="clear" w:color="auto" w:fill="auto"/>
            <w:vAlign w:val="bottom"/>
            <w:hideMark/>
          </w:tcPr>
          <w:p w14:paraId="46B4735D"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r w:rsidRPr="00334BC2">
              <w:rPr>
                <w:rFonts w:ascii="Calibri" w:hAnsi="Calibri" w:cs="Calibri"/>
                <w:color w:val="000000"/>
                <w:sz w:val="22"/>
                <w:szCs w:val="22"/>
                <w:lang w:val="es-EC" w:eastAsia="es-EC" w:bidi="ar-SA"/>
              </w:rPr>
              <w:t>100-240 VCA, 50-60 Hz, Fuente de alimentación redundante.</w:t>
            </w:r>
          </w:p>
        </w:tc>
      </w:tr>
      <w:tr w:rsidR="001468A2" w:rsidRPr="00334BC2" w14:paraId="2225270E" w14:textId="77777777" w:rsidTr="00383357">
        <w:trPr>
          <w:trHeight w:val="20"/>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769EA38E"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p>
        </w:tc>
        <w:tc>
          <w:tcPr>
            <w:tcW w:w="2127" w:type="dxa"/>
            <w:tcBorders>
              <w:top w:val="nil"/>
              <w:left w:val="nil"/>
              <w:bottom w:val="single" w:sz="4" w:space="0" w:color="auto"/>
              <w:right w:val="single" w:sz="4" w:space="0" w:color="auto"/>
            </w:tcBorders>
            <w:shd w:val="clear" w:color="auto" w:fill="auto"/>
            <w:vAlign w:val="center"/>
            <w:hideMark/>
          </w:tcPr>
          <w:p w14:paraId="3EF5690F"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r w:rsidRPr="00334BC2">
              <w:rPr>
                <w:rFonts w:ascii="Calibri" w:hAnsi="Calibri" w:cs="Calibri"/>
                <w:color w:val="000000"/>
                <w:sz w:val="22"/>
                <w:szCs w:val="22"/>
                <w:lang w:val="es-EC" w:eastAsia="es-EC" w:bidi="ar-SA"/>
              </w:rPr>
              <w:t>Protección de red</w:t>
            </w:r>
          </w:p>
        </w:tc>
        <w:tc>
          <w:tcPr>
            <w:tcW w:w="5244" w:type="dxa"/>
            <w:tcBorders>
              <w:top w:val="nil"/>
              <w:left w:val="nil"/>
              <w:bottom w:val="single" w:sz="4" w:space="0" w:color="auto"/>
              <w:right w:val="single" w:sz="4" w:space="0" w:color="auto"/>
            </w:tcBorders>
            <w:shd w:val="clear" w:color="auto" w:fill="auto"/>
            <w:vAlign w:val="bottom"/>
            <w:hideMark/>
          </w:tcPr>
          <w:p w14:paraId="67CC42A2"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proofErr w:type="spellStart"/>
            <w:r w:rsidRPr="00334BC2">
              <w:rPr>
                <w:rFonts w:ascii="Calibri" w:hAnsi="Calibri" w:cs="Calibri"/>
                <w:color w:val="000000"/>
                <w:sz w:val="22"/>
                <w:szCs w:val="22"/>
                <w:lang w:val="es-EC" w:eastAsia="es-EC" w:bidi="ar-SA"/>
              </w:rPr>
              <w:t>IPSec</w:t>
            </w:r>
            <w:proofErr w:type="spellEnd"/>
            <w:r w:rsidRPr="00334BC2">
              <w:rPr>
                <w:rFonts w:ascii="Calibri" w:hAnsi="Calibri" w:cs="Calibri"/>
                <w:color w:val="000000"/>
                <w:sz w:val="22"/>
                <w:szCs w:val="22"/>
                <w:lang w:val="es-EC" w:eastAsia="es-EC" w:bidi="ar-SA"/>
              </w:rPr>
              <w:t xml:space="preserve">/SSL, VPN, IPS, Protección contra ataques de DoS y </w:t>
            </w:r>
            <w:proofErr w:type="spellStart"/>
            <w:r w:rsidRPr="00334BC2">
              <w:rPr>
                <w:rFonts w:ascii="Calibri" w:hAnsi="Calibri" w:cs="Calibri"/>
                <w:color w:val="000000"/>
                <w:sz w:val="22"/>
                <w:szCs w:val="22"/>
                <w:lang w:val="es-EC" w:eastAsia="es-EC" w:bidi="ar-SA"/>
              </w:rPr>
              <w:t>DDoS</w:t>
            </w:r>
            <w:proofErr w:type="spellEnd"/>
            <w:r w:rsidRPr="00334BC2">
              <w:rPr>
                <w:rFonts w:ascii="Calibri" w:hAnsi="Calibri" w:cs="Calibri"/>
                <w:color w:val="000000"/>
                <w:sz w:val="22"/>
                <w:szCs w:val="22"/>
                <w:lang w:val="es-EC" w:eastAsia="es-EC" w:bidi="ar-SA"/>
              </w:rPr>
              <w:t>.</w:t>
            </w:r>
          </w:p>
        </w:tc>
      </w:tr>
      <w:tr w:rsidR="001468A2" w:rsidRPr="00334BC2" w14:paraId="7AA72028" w14:textId="77777777" w:rsidTr="00383357">
        <w:trPr>
          <w:trHeight w:val="20"/>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065814A3"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p>
        </w:tc>
        <w:tc>
          <w:tcPr>
            <w:tcW w:w="2127" w:type="dxa"/>
            <w:tcBorders>
              <w:top w:val="nil"/>
              <w:left w:val="nil"/>
              <w:bottom w:val="single" w:sz="4" w:space="0" w:color="auto"/>
              <w:right w:val="single" w:sz="4" w:space="0" w:color="auto"/>
            </w:tcBorders>
            <w:shd w:val="clear" w:color="auto" w:fill="auto"/>
            <w:vAlign w:val="center"/>
            <w:hideMark/>
          </w:tcPr>
          <w:p w14:paraId="7C1C6ECD"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r w:rsidRPr="00334BC2">
              <w:rPr>
                <w:rFonts w:ascii="Calibri" w:hAnsi="Calibri" w:cs="Calibri"/>
                <w:color w:val="000000"/>
                <w:sz w:val="22"/>
                <w:szCs w:val="22"/>
                <w:lang w:val="es-EC" w:eastAsia="es-EC" w:bidi="ar-SA"/>
              </w:rPr>
              <w:t>Inspección SSL en todos los Puertos</w:t>
            </w:r>
          </w:p>
        </w:tc>
        <w:tc>
          <w:tcPr>
            <w:tcW w:w="5244" w:type="dxa"/>
            <w:tcBorders>
              <w:top w:val="nil"/>
              <w:left w:val="nil"/>
              <w:bottom w:val="single" w:sz="4" w:space="0" w:color="auto"/>
              <w:right w:val="single" w:sz="4" w:space="0" w:color="auto"/>
            </w:tcBorders>
            <w:shd w:val="clear" w:color="auto" w:fill="auto"/>
            <w:vAlign w:val="center"/>
            <w:hideMark/>
          </w:tcPr>
          <w:p w14:paraId="69D3BA83"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r w:rsidRPr="00334BC2">
              <w:rPr>
                <w:rFonts w:ascii="Calibri" w:hAnsi="Calibri" w:cs="Calibri"/>
                <w:color w:val="000000"/>
                <w:sz w:val="22"/>
                <w:szCs w:val="22"/>
                <w:lang w:val="es-EC" w:eastAsia="es-EC" w:bidi="ar-SA"/>
              </w:rPr>
              <w:t>Soporte inspección SSL sin comprometer el rendimiento de la red.</w:t>
            </w:r>
          </w:p>
        </w:tc>
      </w:tr>
      <w:tr w:rsidR="001468A2" w:rsidRPr="00334BC2" w14:paraId="26F2B9A0" w14:textId="77777777" w:rsidTr="00383357">
        <w:trPr>
          <w:trHeight w:val="20"/>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7889A64C"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p>
        </w:tc>
        <w:tc>
          <w:tcPr>
            <w:tcW w:w="2127" w:type="dxa"/>
            <w:vMerge w:val="restart"/>
            <w:tcBorders>
              <w:top w:val="nil"/>
              <w:left w:val="single" w:sz="4" w:space="0" w:color="auto"/>
              <w:bottom w:val="single" w:sz="4" w:space="0" w:color="auto"/>
              <w:right w:val="single" w:sz="4" w:space="0" w:color="auto"/>
            </w:tcBorders>
            <w:shd w:val="clear" w:color="auto" w:fill="auto"/>
            <w:vAlign w:val="center"/>
            <w:hideMark/>
          </w:tcPr>
          <w:p w14:paraId="53BDB6E8"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r w:rsidRPr="00334BC2">
              <w:rPr>
                <w:rFonts w:ascii="Calibri" w:hAnsi="Calibri" w:cs="Calibri"/>
                <w:color w:val="000000"/>
                <w:sz w:val="22"/>
                <w:szCs w:val="22"/>
                <w:lang w:val="es-EC" w:eastAsia="es-EC" w:bidi="ar-SA"/>
              </w:rPr>
              <w:t>Opciones de VPN</w:t>
            </w:r>
          </w:p>
        </w:tc>
        <w:tc>
          <w:tcPr>
            <w:tcW w:w="5244" w:type="dxa"/>
            <w:tcBorders>
              <w:top w:val="nil"/>
              <w:left w:val="nil"/>
              <w:bottom w:val="single" w:sz="4" w:space="0" w:color="auto"/>
              <w:right w:val="single" w:sz="4" w:space="0" w:color="auto"/>
            </w:tcBorders>
            <w:shd w:val="clear" w:color="auto" w:fill="auto"/>
            <w:vAlign w:val="bottom"/>
            <w:hideMark/>
          </w:tcPr>
          <w:p w14:paraId="301EC184"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proofErr w:type="spellStart"/>
            <w:r w:rsidRPr="00334BC2">
              <w:rPr>
                <w:rFonts w:ascii="Calibri" w:hAnsi="Calibri" w:cs="Calibri"/>
                <w:color w:val="000000"/>
                <w:sz w:val="22"/>
                <w:szCs w:val="22"/>
                <w:lang w:val="es-EC" w:eastAsia="es-EC" w:bidi="ar-SA"/>
              </w:rPr>
              <w:t>IPSec</w:t>
            </w:r>
            <w:proofErr w:type="spellEnd"/>
            <w:r w:rsidRPr="00334BC2">
              <w:rPr>
                <w:rFonts w:ascii="Calibri" w:hAnsi="Calibri" w:cs="Calibri"/>
                <w:color w:val="000000"/>
                <w:sz w:val="22"/>
                <w:szCs w:val="22"/>
                <w:lang w:val="es-EC" w:eastAsia="es-EC" w:bidi="ar-SA"/>
              </w:rPr>
              <w:t xml:space="preserve">, SSL, PPTP, L2TP, </w:t>
            </w:r>
            <w:proofErr w:type="spellStart"/>
            <w:r w:rsidRPr="00334BC2">
              <w:rPr>
                <w:rFonts w:ascii="Calibri" w:hAnsi="Calibri" w:cs="Calibri"/>
                <w:color w:val="000000"/>
                <w:sz w:val="22"/>
                <w:szCs w:val="22"/>
                <w:lang w:val="es-EC" w:eastAsia="es-EC" w:bidi="ar-SA"/>
              </w:rPr>
              <w:t>OpenVPN</w:t>
            </w:r>
            <w:proofErr w:type="spellEnd"/>
            <w:r w:rsidRPr="00334BC2">
              <w:rPr>
                <w:rFonts w:ascii="Calibri" w:hAnsi="Calibri" w:cs="Calibri"/>
                <w:color w:val="000000"/>
                <w:sz w:val="22"/>
                <w:szCs w:val="22"/>
                <w:lang w:val="es-EC" w:eastAsia="es-EC" w:bidi="ar-SA"/>
              </w:rPr>
              <w:t xml:space="preserve"> (iOS y Android)</w:t>
            </w:r>
          </w:p>
        </w:tc>
      </w:tr>
      <w:tr w:rsidR="001468A2" w:rsidRPr="00334BC2" w14:paraId="14CBB2F8" w14:textId="77777777" w:rsidTr="00383357">
        <w:trPr>
          <w:trHeight w:val="20"/>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48C7EC57"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p>
        </w:tc>
        <w:tc>
          <w:tcPr>
            <w:tcW w:w="2127" w:type="dxa"/>
            <w:vMerge/>
            <w:tcBorders>
              <w:top w:val="nil"/>
              <w:left w:val="single" w:sz="4" w:space="0" w:color="auto"/>
              <w:bottom w:val="single" w:sz="4" w:space="0" w:color="auto"/>
              <w:right w:val="single" w:sz="4" w:space="0" w:color="auto"/>
            </w:tcBorders>
            <w:vAlign w:val="center"/>
            <w:hideMark/>
          </w:tcPr>
          <w:p w14:paraId="38C2AECE"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p>
        </w:tc>
        <w:tc>
          <w:tcPr>
            <w:tcW w:w="5244" w:type="dxa"/>
            <w:tcBorders>
              <w:top w:val="nil"/>
              <w:left w:val="nil"/>
              <w:bottom w:val="single" w:sz="4" w:space="0" w:color="auto"/>
              <w:right w:val="single" w:sz="4" w:space="0" w:color="auto"/>
            </w:tcBorders>
            <w:shd w:val="clear" w:color="auto" w:fill="auto"/>
            <w:vAlign w:val="bottom"/>
            <w:hideMark/>
          </w:tcPr>
          <w:p w14:paraId="1FB8EF94"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proofErr w:type="spellStart"/>
            <w:r w:rsidRPr="00334BC2">
              <w:rPr>
                <w:rFonts w:ascii="Calibri" w:hAnsi="Calibri" w:cs="Calibri"/>
                <w:color w:val="000000"/>
                <w:sz w:val="22"/>
                <w:szCs w:val="22"/>
                <w:lang w:val="es-EC" w:eastAsia="es-EC" w:bidi="ar-SA"/>
              </w:rPr>
              <w:t>Clientless</w:t>
            </w:r>
            <w:proofErr w:type="spellEnd"/>
            <w:r w:rsidRPr="00334BC2">
              <w:rPr>
                <w:rFonts w:ascii="Calibri" w:hAnsi="Calibri" w:cs="Calibri"/>
                <w:color w:val="000000"/>
                <w:sz w:val="22"/>
                <w:szCs w:val="22"/>
                <w:lang w:val="es-EC" w:eastAsia="es-EC" w:bidi="ar-SA"/>
              </w:rPr>
              <w:t xml:space="preserve"> Portal usando únicamente el portal de auto servicio cifrada HTML5 con soporte para RDP, HTTP, HTTPS, SSH, Telnet y VNC</w:t>
            </w:r>
          </w:p>
        </w:tc>
      </w:tr>
      <w:tr w:rsidR="001468A2" w:rsidRPr="00334BC2" w14:paraId="16391A1F" w14:textId="77777777" w:rsidTr="00383357">
        <w:trPr>
          <w:trHeight w:val="20"/>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659DA264"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p>
        </w:tc>
        <w:tc>
          <w:tcPr>
            <w:tcW w:w="2127" w:type="dxa"/>
            <w:tcBorders>
              <w:top w:val="nil"/>
              <w:left w:val="nil"/>
              <w:bottom w:val="single" w:sz="4" w:space="0" w:color="auto"/>
              <w:right w:val="single" w:sz="4" w:space="0" w:color="auto"/>
            </w:tcBorders>
            <w:shd w:val="clear" w:color="auto" w:fill="auto"/>
            <w:vAlign w:val="center"/>
            <w:hideMark/>
          </w:tcPr>
          <w:p w14:paraId="6B6BCF69"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r w:rsidRPr="00334BC2">
              <w:rPr>
                <w:rFonts w:ascii="Calibri" w:hAnsi="Calibri" w:cs="Calibri"/>
                <w:color w:val="000000"/>
                <w:sz w:val="22"/>
                <w:szCs w:val="22"/>
                <w:lang w:val="es-EC" w:eastAsia="es-EC" w:bidi="ar-SA"/>
              </w:rPr>
              <w:t>NAT</w:t>
            </w:r>
          </w:p>
        </w:tc>
        <w:tc>
          <w:tcPr>
            <w:tcW w:w="5244" w:type="dxa"/>
            <w:tcBorders>
              <w:top w:val="nil"/>
              <w:left w:val="nil"/>
              <w:bottom w:val="single" w:sz="4" w:space="0" w:color="auto"/>
              <w:right w:val="single" w:sz="4" w:space="0" w:color="auto"/>
            </w:tcBorders>
            <w:shd w:val="clear" w:color="auto" w:fill="auto"/>
            <w:vAlign w:val="bottom"/>
            <w:hideMark/>
          </w:tcPr>
          <w:p w14:paraId="2200DD5E"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r w:rsidRPr="00334BC2">
              <w:rPr>
                <w:rFonts w:ascii="Calibri" w:hAnsi="Calibri" w:cs="Calibri"/>
                <w:color w:val="000000"/>
                <w:sz w:val="22"/>
                <w:szCs w:val="22"/>
                <w:lang w:val="es-EC" w:eastAsia="es-EC" w:bidi="ar-SA"/>
              </w:rPr>
              <w:t>NAT dinámico, NAT estático, NAT dinámico de IP y puerto, Traducción de puertos (PAT), NAT de Origen/Destino/simultáneamente.</w:t>
            </w:r>
          </w:p>
        </w:tc>
      </w:tr>
      <w:tr w:rsidR="001468A2" w:rsidRPr="00334BC2" w14:paraId="79C6EA99" w14:textId="77777777" w:rsidTr="00383357">
        <w:trPr>
          <w:trHeight w:val="20"/>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27ABC8DE"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p>
        </w:tc>
        <w:tc>
          <w:tcPr>
            <w:tcW w:w="2127" w:type="dxa"/>
            <w:tcBorders>
              <w:top w:val="nil"/>
              <w:left w:val="nil"/>
              <w:bottom w:val="single" w:sz="4" w:space="0" w:color="auto"/>
              <w:right w:val="single" w:sz="4" w:space="0" w:color="auto"/>
            </w:tcBorders>
            <w:shd w:val="clear" w:color="auto" w:fill="auto"/>
            <w:vAlign w:val="center"/>
            <w:hideMark/>
          </w:tcPr>
          <w:p w14:paraId="0445A992"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r w:rsidRPr="00334BC2">
              <w:rPr>
                <w:rFonts w:ascii="Calibri" w:hAnsi="Calibri" w:cs="Calibri"/>
                <w:color w:val="000000"/>
                <w:sz w:val="22"/>
                <w:szCs w:val="22"/>
                <w:lang w:val="es-EC" w:eastAsia="es-EC" w:bidi="ar-SA"/>
              </w:rPr>
              <w:t>SD-WAN</w:t>
            </w:r>
          </w:p>
        </w:tc>
        <w:tc>
          <w:tcPr>
            <w:tcW w:w="5244" w:type="dxa"/>
            <w:tcBorders>
              <w:top w:val="nil"/>
              <w:left w:val="nil"/>
              <w:bottom w:val="single" w:sz="4" w:space="0" w:color="auto"/>
              <w:right w:val="single" w:sz="4" w:space="0" w:color="auto"/>
            </w:tcBorders>
            <w:shd w:val="clear" w:color="auto" w:fill="auto"/>
            <w:vAlign w:val="bottom"/>
            <w:hideMark/>
          </w:tcPr>
          <w:p w14:paraId="7F86ED00"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r w:rsidRPr="00334BC2">
              <w:rPr>
                <w:rFonts w:ascii="Calibri" w:hAnsi="Calibri" w:cs="Calibri"/>
                <w:color w:val="000000"/>
                <w:sz w:val="22"/>
                <w:szCs w:val="22"/>
                <w:lang w:val="es-EC" w:eastAsia="es-EC" w:bidi="ar-SA"/>
              </w:rPr>
              <w:t>Soporte para admitir múltiples enlaces de internet de diferentes proveedores.</w:t>
            </w:r>
          </w:p>
          <w:p w14:paraId="763F0438"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r w:rsidRPr="00334BC2">
              <w:rPr>
                <w:rFonts w:ascii="Calibri" w:hAnsi="Calibri" w:cs="Calibri"/>
                <w:color w:val="000000"/>
                <w:sz w:val="22"/>
                <w:szCs w:val="22"/>
                <w:lang w:val="es-EC" w:eastAsia="es-EC" w:bidi="ar-SA"/>
              </w:rPr>
              <w:t>Medición de la calidad de la ruta (</w:t>
            </w:r>
            <w:proofErr w:type="spellStart"/>
            <w:r w:rsidRPr="00334BC2">
              <w:rPr>
                <w:rFonts w:ascii="Calibri" w:hAnsi="Calibri" w:cs="Calibri"/>
                <w:color w:val="000000"/>
                <w:sz w:val="22"/>
                <w:szCs w:val="22"/>
                <w:lang w:val="es-EC" w:eastAsia="es-EC" w:bidi="ar-SA"/>
              </w:rPr>
              <w:t>jitter</w:t>
            </w:r>
            <w:proofErr w:type="spellEnd"/>
            <w:r w:rsidRPr="00334BC2">
              <w:rPr>
                <w:rFonts w:ascii="Calibri" w:hAnsi="Calibri" w:cs="Calibri"/>
                <w:color w:val="000000"/>
                <w:sz w:val="22"/>
                <w:szCs w:val="22"/>
                <w:lang w:val="es-EC" w:eastAsia="es-EC" w:bidi="ar-SA"/>
              </w:rPr>
              <w:t>, pérdida de paquetes, latencia)</w:t>
            </w:r>
          </w:p>
          <w:p w14:paraId="6A91D5D9"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r w:rsidRPr="00334BC2">
              <w:rPr>
                <w:rFonts w:ascii="Calibri" w:hAnsi="Calibri" w:cs="Calibri"/>
                <w:color w:val="000000"/>
                <w:sz w:val="22"/>
                <w:szCs w:val="22"/>
                <w:lang w:val="es-EC" w:eastAsia="es-EC" w:bidi="ar-SA"/>
              </w:rPr>
              <w:t>Selección de ruta inicial (PBF)</w:t>
            </w:r>
          </w:p>
          <w:p w14:paraId="77C5C942"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r w:rsidRPr="00334BC2">
              <w:rPr>
                <w:rFonts w:ascii="Calibri" w:hAnsi="Calibri" w:cs="Calibri"/>
                <w:color w:val="000000"/>
                <w:sz w:val="22"/>
                <w:szCs w:val="22"/>
                <w:lang w:val="es-EC" w:eastAsia="es-EC" w:bidi="ar-SA"/>
              </w:rPr>
              <w:lastRenderedPageBreak/>
              <w:t>Intercambio de claves: clave manual, IKEv1 e IKEv2 (</w:t>
            </w:r>
            <w:proofErr w:type="spellStart"/>
            <w:r w:rsidRPr="00334BC2">
              <w:rPr>
                <w:rFonts w:ascii="Calibri" w:hAnsi="Calibri" w:cs="Calibri"/>
                <w:color w:val="000000"/>
                <w:sz w:val="22"/>
                <w:szCs w:val="22"/>
                <w:lang w:val="es-EC" w:eastAsia="es-EC" w:bidi="ar-SA"/>
              </w:rPr>
              <w:t>pre-shared</w:t>
            </w:r>
            <w:proofErr w:type="spellEnd"/>
            <w:r w:rsidRPr="00334BC2">
              <w:rPr>
                <w:rFonts w:ascii="Calibri" w:hAnsi="Calibri" w:cs="Calibri"/>
                <w:color w:val="000000"/>
                <w:sz w:val="22"/>
                <w:szCs w:val="22"/>
                <w:lang w:val="es-EC" w:eastAsia="es-EC" w:bidi="ar-SA"/>
              </w:rPr>
              <w:t xml:space="preserve"> </w:t>
            </w:r>
            <w:proofErr w:type="spellStart"/>
            <w:r w:rsidRPr="00334BC2">
              <w:rPr>
                <w:rFonts w:ascii="Calibri" w:hAnsi="Calibri" w:cs="Calibri"/>
                <w:color w:val="000000"/>
                <w:sz w:val="22"/>
                <w:szCs w:val="22"/>
                <w:lang w:val="es-EC" w:eastAsia="es-EC" w:bidi="ar-SA"/>
              </w:rPr>
              <w:t>key</w:t>
            </w:r>
            <w:proofErr w:type="spellEnd"/>
            <w:r w:rsidRPr="00334BC2">
              <w:rPr>
                <w:rFonts w:ascii="Calibri" w:hAnsi="Calibri" w:cs="Calibri"/>
                <w:color w:val="000000"/>
                <w:sz w:val="22"/>
                <w:szCs w:val="22"/>
                <w:lang w:val="es-EC" w:eastAsia="es-EC" w:bidi="ar-SA"/>
              </w:rPr>
              <w:t>, autenticación basada en certificados)</w:t>
            </w:r>
          </w:p>
        </w:tc>
      </w:tr>
      <w:tr w:rsidR="001468A2" w:rsidRPr="00334BC2" w14:paraId="13193590" w14:textId="77777777" w:rsidTr="00383357">
        <w:trPr>
          <w:trHeight w:val="20"/>
        </w:trPr>
        <w:tc>
          <w:tcPr>
            <w:tcW w:w="1134" w:type="dxa"/>
            <w:tcBorders>
              <w:top w:val="nil"/>
              <w:left w:val="single" w:sz="4" w:space="0" w:color="auto"/>
              <w:right w:val="single" w:sz="4" w:space="0" w:color="auto"/>
            </w:tcBorders>
            <w:shd w:val="clear" w:color="auto" w:fill="auto"/>
            <w:vAlign w:val="center"/>
          </w:tcPr>
          <w:p w14:paraId="5F22F913" w14:textId="77777777" w:rsidR="001468A2" w:rsidRPr="00334BC2" w:rsidRDefault="001468A2" w:rsidP="00383357">
            <w:pPr>
              <w:suppressAutoHyphens w:val="0"/>
              <w:spacing w:after="0"/>
              <w:jc w:val="center"/>
              <w:rPr>
                <w:rFonts w:ascii="Calibri" w:hAnsi="Calibri" w:cs="Calibri"/>
                <w:color w:val="000000"/>
                <w:sz w:val="22"/>
                <w:szCs w:val="22"/>
                <w:lang w:val="es-EC" w:eastAsia="es-EC" w:bidi="ar-SA"/>
              </w:rPr>
            </w:pPr>
          </w:p>
        </w:tc>
        <w:tc>
          <w:tcPr>
            <w:tcW w:w="2127" w:type="dxa"/>
            <w:tcBorders>
              <w:top w:val="nil"/>
              <w:left w:val="single" w:sz="4" w:space="0" w:color="auto"/>
              <w:right w:val="single" w:sz="4" w:space="0" w:color="auto"/>
            </w:tcBorders>
            <w:shd w:val="clear" w:color="auto" w:fill="auto"/>
            <w:vAlign w:val="center"/>
          </w:tcPr>
          <w:p w14:paraId="5BBA33BB"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p>
        </w:tc>
        <w:tc>
          <w:tcPr>
            <w:tcW w:w="5244" w:type="dxa"/>
            <w:tcBorders>
              <w:top w:val="nil"/>
              <w:left w:val="nil"/>
              <w:bottom w:val="single" w:sz="4" w:space="0" w:color="auto"/>
              <w:right w:val="single" w:sz="4" w:space="0" w:color="auto"/>
            </w:tcBorders>
            <w:shd w:val="clear" w:color="auto" w:fill="auto"/>
            <w:vAlign w:val="bottom"/>
          </w:tcPr>
          <w:p w14:paraId="115F6102"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r w:rsidRPr="00334BC2">
              <w:rPr>
                <w:rFonts w:ascii="Calibri" w:hAnsi="Calibri" w:cs="Calibri"/>
                <w:color w:val="000000"/>
                <w:sz w:val="22"/>
                <w:szCs w:val="22"/>
                <w:lang w:val="es-EC" w:eastAsia="es-EC" w:bidi="ar-SA"/>
              </w:rPr>
              <w:t>Alta disponibilidad HA</w:t>
            </w:r>
          </w:p>
        </w:tc>
      </w:tr>
      <w:tr w:rsidR="001468A2" w:rsidRPr="00334BC2" w14:paraId="5BF96283" w14:textId="77777777" w:rsidTr="00383357">
        <w:trPr>
          <w:trHeight w:val="20"/>
        </w:trPr>
        <w:tc>
          <w:tcPr>
            <w:tcW w:w="1134" w:type="dxa"/>
            <w:vMerge w:val="restart"/>
            <w:tcBorders>
              <w:top w:val="nil"/>
              <w:left w:val="single" w:sz="4" w:space="0" w:color="auto"/>
              <w:right w:val="single" w:sz="4" w:space="0" w:color="auto"/>
            </w:tcBorders>
            <w:shd w:val="clear" w:color="auto" w:fill="auto"/>
            <w:vAlign w:val="center"/>
            <w:hideMark/>
          </w:tcPr>
          <w:p w14:paraId="492892C1" w14:textId="77777777" w:rsidR="001468A2" w:rsidRPr="00334BC2" w:rsidRDefault="001468A2" w:rsidP="00383357">
            <w:pPr>
              <w:suppressAutoHyphens w:val="0"/>
              <w:spacing w:after="0"/>
              <w:jc w:val="center"/>
              <w:rPr>
                <w:rFonts w:ascii="Calibri" w:hAnsi="Calibri" w:cs="Calibri"/>
                <w:color w:val="000000"/>
                <w:sz w:val="22"/>
                <w:szCs w:val="22"/>
                <w:lang w:val="es-EC" w:eastAsia="es-EC" w:bidi="ar-SA"/>
              </w:rPr>
            </w:pPr>
            <w:r w:rsidRPr="00334BC2">
              <w:rPr>
                <w:rFonts w:ascii="Calibri" w:hAnsi="Calibri" w:cs="Calibri"/>
                <w:color w:val="000000"/>
                <w:sz w:val="22"/>
                <w:szCs w:val="22"/>
                <w:lang w:val="es-EC" w:eastAsia="es-EC" w:bidi="ar-SA"/>
              </w:rPr>
              <w:t>Antispam</w:t>
            </w:r>
          </w:p>
        </w:tc>
        <w:tc>
          <w:tcPr>
            <w:tcW w:w="2127" w:type="dxa"/>
            <w:vMerge w:val="restart"/>
            <w:tcBorders>
              <w:top w:val="nil"/>
              <w:left w:val="single" w:sz="4" w:space="0" w:color="auto"/>
              <w:right w:val="single" w:sz="4" w:space="0" w:color="auto"/>
            </w:tcBorders>
            <w:shd w:val="clear" w:color="auto" w:fill="auto"/>
            <w:vAlign w:val="center"/>
            <w:hideMark/>
          </w:tcPr>
          <w:p w14:paraId="3492CDDB"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r w:rsidRPr="00334BC2">
              <w:rPr>
                <w:rFonts w:ascii="Calibri" w:hAnsi="Calibri" w:cs="Calibri"/>
                <w:color w:val="000000"/>
                <w:sz w:val="22"/>
                <w:szCs w:val="22"/>
                <w:lang w:val="es-EC" w:eastAsia="es-EC" w:bidi="ar-SA"/>
              </w:rPr>
              <w:t>Control y protección para solución de correo electrónico</w:t>
            </w:r>
          </w:p>
        </w:tc>
        <w:tc>
          <w:tcPr>
            <w:tcW w:w="5244" w:type="dxa"/>
            <w:tcBorders>
              <w:top w:val="nil"/>
              <w:left w:val="nil"/>
              <w:bottom w:val="single" w:sz="4" w:space="0" w:color="auto"/>
              <w:right w:val="single" w:sz="4" w:space="0" w:color="auto"/>
            </w:tcBorders>
            <w:shd w:val="clear" w:color="auto" w:fill="auto"/>
            <w:vAlign w:val="bottom"/>
            <w:hideMark/>
          </w:tcPr>
          <w:p w14:paraId="7EF018EE"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r w:rsidRPr="00334BC2">
              <w:rPr>
                <w:rFonts w:ascii="Calibri" w:hAnsi="Calibri" w:cs="Calibri"/>
                <w:color w:val="000000"/>
                <w:sz w:val="22"/>
                <w:szCs w:val="22"/>
                <w:lang w:val="es-EC" w:eastAsia="es-EC" w:bidi="ar-SA"/>
              </w:rPr>
              <w:t>Protección para al menos 1.000 cuentas</w:t>
            </w:r>
          </w:p>
        </w:tc>
      </w:tr>
      <w:tr w:rsidR="001468A2" w:rsidRPr="00334BC2" w14:paraId="1DEAE2F4" w14:textId="77777777" w:rsidTr="00383357">
        <w:trPr>
          <w:trHeight w:val="20"/>
        </w:trPr>
        <w:tc>
          <w:tcPr>
            <w:tcW w:w="1134" w:type="dxa"/>
            <w:vMerge/>
            <w:tcBorders>
              <w:top w:val="nil"/>
              <w:left w:val="single" w:sz="4" w:space="0" w:color="auto"/>
              <w:right w:val="single" w:sz="4" w:space="0" w:color="auto"/>
            </w:tcBorders>
            <w:shd w:val="clear" w:color="auto" w:fill="auto"/>
            <w:vAlign w:val="center"/>
          </w:tcPr>
          <w:p w14:paraId="094525C4" w14:textId="77777777" w:rsidR="001468A2" w:rsidRPr="00334BC2" w:rsidRDefault="001468A2" w:rsidP="00383357">
            <w:pPr>
              <w:suppressAutoHyphens w:val="0"/>
              <w:spacing w:after="0"/>
              <w:jc w:val="center"/>
              <w:rPr>
                <w:rFonts w:ascii="Calibri" w:hAnsi="Calibri" w:cs="Calibri"/>
                <w:color w:val="000000"/>
                <w:sz w:val="22"/>
                <w:szCs w:val="22"/>
                <w:lang w:val="es-EC" w:eastAsia="es-EC" w:bidi="ar-SA"/>
              </w:rPr>
            </w:pPr>
          </w:p>
        </w:tc>
        <w:tc>
          <w:tcPr>
            <w:tcW w:w="2127" w:type="dxa"/>
            <w:vMerge/>
            <w:tcBorders>
              <w:top w:val="nil"/>
              <w:left w:val="single" w:sz="4" w:space="0" w:color="auto"/>
              <w:right w:val="single" w:sz="4" w:space="0" w:color="auto"/>
            </w:tcBorders>
            <w:shd w:val="clear" w:color="auto" w:fill="auto"/>
            <w:vAlign w:val="center"/>
          </w:tcPr>
          <w:p w14:paraId="3CC69271"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p>
        </w:tc>
        <w:tc>
          <w:tcPr>
            <w:tcW w:w="5244" w:type="dxa"/>
            <w:tcBorders>
              <w:top w:val="nil"/>
              <w:left w:val="nil"/>
              <w:bottom w:val="single" w:sz="4" w:space="0" w:color="auto"/>
              <w:right w:val="single" w:sz="4" w:space="0" w:color="auto"/>
            </w:tcBorders>
            <w:shd w:val="clear" w:color="auto" w:fill="auto"/>
            <w:vAlign w:val="bottom"/>
          </w:tcPr>
          <w:p w14:paraId="28ECC268"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r w:rsidRPr="00334BC2">
              <w:rPr>
                <w:rFonts w:ascii="Calibri" w:hAnsi="Calibri" w:cs="Calibri"/>
                <w:color w:val="000000"/>
                <w:sz w:val="22"/>
                <w:szCs w:val="22"/>
                <w:lang w:val="es-EC" w:eastAsia="es-EC" w:bidi="ar-SA"/>
              </w:rPr>
              <w:t>Bloqueo de estafas BEC, ataques de phishing y malware avanzado</w:t>
            </w:r>
          </w:p>
        </w:tc>
      </w:tr>
      <w:tr w:rsidR="001468A2" w:rsidRPr="00334BC2" w14:paraId="2E9122AB" w14:textId="77777777" w:rsidTr="00383357">
        <w:trPr>
          <w:trHeight w:val="20"/>
        </w:trPr>
        <w:tc>
          <w:tcPr>
            <w:tcW w:w="1134" w:type="dxa"/>
            <w:vMerge/>
            <w:tcBorders>
              <w:top w:val="nil"/>
              <w:left w:val="single" w:sz="4" w:space="0" w:color="auto"/>
              <w:right w:val="single" w:sz="4" w:space="0" w:color="auto"/>
            </w:tcBorders>
            <w:shd w:val="clear" w:color="auto" w:fill="auto"/>
            <w:vAlign w:val="center"/>
          </w:tcPr>
          <w:p w14:paraId="571175F1" w14:textId="77777777" w:rsidR="001468A2" w:rsidRPr="00334BC2" w:rsidRDefault="001468A2" w:rsidP="00383357">
            <w:pPr>
              <w:suppressAutoHyphens w:val="0"/>
              <w:spacing w:after="0"/>
              <w:jc w:val="center"/>
              <w:rPr>
                <w:rFonts w:ascii="Calibri" w:hAnsi="Calibri" w:cs="Calibri"/>
                <w:color w:val="000000"/>
                <w:sz w:val="22"/>
                <w:szCs w:val="22"/>
                <w:lang w:val="es-EC" w:eastAsia="es-EC" w:bidi="ar-SA"/>
              </w:rPr>
            </w:pPr>
          </w:p>
        </w:tc>
        <w:tc>
          <w:tcPr>
            <w:tcW w:w="2127" w:type="dxa"/>
            <w:vMerge/>
            <w:tcBorders>
              <w:top w:val="nil"/>
              <w:left w:val="single" w:sz="4" w:space="0" w:color="auto"/>
              <w:right w:val="single" w:sz="4" w:space="0" w:color="auto"/>
            </w:tcBorders>
            <w:shd w:val="clear" w:color="auto" w:fill="auto"/>
            <w:vAlign w:val="center"/>
          </w:tcPr>
          <w:p w14:paraId="53E68D72"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p>
        </w:tc>
        <w:tc>
          <w:tcPr>
            <w:tcW w:w="5244" w:type="dxa"/>
            <w:tcBorders>
              <w:top w:val="nil"/>
              <w:left w:val="nil"/>
              <w:bottom w:val="single" w:sz="4" w:space="0" w:color="auto"/>
              <w:right w:val="single" w:sz="4" w:space="0" w:color="auto"/>
            </w:tcBorders>
            <w:shd w:val="clear" w:color="auto" w:fill="auto"/>
            <w:vAlign w:val="bottom"/>
          </w:tcPr>
          <w:p w14:paraId="4ECD21A9"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r w:rsidRPr="00334BC2">
              <w:rPr>
                <w:rFonts w:ascii="Calibri" w:hAnsi="Calibri" w:cs="Calibri"/>
                <w:color w:val="000000"/>
                <w:sz w:val="22"/>
                <w:szCs w:val="22"/>
                <w:lang w:val="es-EC" w:eastAsia="es-EC" w:bidi="ar-SA"/>
              </w:rPr>
              <w:t>Cifrado de correo electrónico, correo electrónico DLP, protección contra ataques dirigidos</w:t>
            </w:r>
          </w:p>
        </w:tc>
      </w:tr>
      <w:tr w:rsidR="001468A2" w:rsidRPr="00334BC2" w14:paraId="74E0F569" w14:textId="77777777" w:rsidTr="00383357">
        <w:trPr>
          <w:trHeight w:val="20"/>
        </w:trPr>
        <w:tc>
          <w:tcPr>
            <w:tcW w:w="1134" w:type="dxa"/>
            <w:vMerge/>
            <w:tcBorders>
              <w:left w:val="single" w:sz="4" w:space="0" w:color="auto"/>
              <w:right w:val="single" w:sz="4" w:space="0" w:color="auto"/>
            </w:tcBorders>
            <w:vAlign w:val="center"/>
            <w:hideMark/>
          </w:tcPr>
          <w:p w14:paraId="10EBBE89"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p>
        </w:tc>
        <w:tc>
          <w:tcPr>
            <w:tcW w:w="2127" w:type="dxa"/>
            <w:vMerge/>
            <w:tcBorders>
              <w:left w:val="single" w:sz="4" w:space="0" w:color="auto"/>
              <w:right w:val="single" w:sz="4" w:space="0" w:color="auto"/>
            </w:tcBorders>
            <w:vAlign w:val="center"/>
            <w:hideMark/>
          </w:tcPr>
          <w:p w14:paraId="3EF93B07"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p>
        </w:tc>
        <w:tc>
          <w:tcPr>
            <w:tcW w:w="5244" w:type="dxa"/>
            <w:tcBorders>
              <w:top w:val="nil"/>
              <w:left w:val="nil"/>
              <w:bottom w:val="single" w:sz="4" w:space="0" w:color="auto"/>
              <w:right w:val="single" w:sz="4" w:space="0" w:color="auto"/>
            </w:tcBorders>
            <w:shd w:val="clear" w:color="auto" w:fill="auto"/>
            <w:vAlign w:val="bottom"/>
            <w:hideMark/>
          </w:tcPr>
          <w:p w14:paraId="7A5A4A4A"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r w:rsidRPr="00334BC2">
              <w:rPr>
                <w:rFonts w:ascii="Calibri" w:hAnsi="Calibri" w:cs="Calibri"/>
                <w:color w:val="000000"/>
                <w:sz w:val="22"/>
                <w:szCs w:val="22"/>
                <w:lang w:val="es-EC" w:eastAsia="es-EC" w:bidi="ar-SA"/>
              </w:rPr>
              <w:t>Listas blancas/negras a nivel global, de usuario, dirección y dominio, con posibilidad de registros ilimitados.</w:t>
            </w:r>
          </w:p>
        </w:tc>
      </w:tr>
      <w:tr w:rsidR="001468A2" w:rsidRPr="00334BC2" w14:paraId="7E1034BE" w14:textId="77777777" w:rsidTr="00383357">
        <w:trPr>
          <w:trHeight w:val="20"/>
        </w:trPr>
        <w:tc>
          <w:tcPr>
            <w:tcW w:w="1134" w:type="dxa"/>
            <w:vMerge/>
            <w:tcBorders>
              <w:left w:val="single" w:sz="4" w:space="0" w:color="auto"/>
              <w:right w:val="single" w:sz="4" w:space="0" w:color="auto"/>
            </w:tcBorders>
            <w:vAlign w:val="center"/>
          </w:tcPr>
          <w:p w14:paraId="7533B926"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p>
        </w:tc>
        <w:tc>
          <w:tcPr>
            <w:tcW w:w="2127" w:type="dxa"/>
            <w:vMerge/>
            <w:tcBorders>
              <w:left w:val="single" w:sz="4" w:space="0" w:color="auto"/>
              <w:right w:val="single" w:sz="4" w:space="0" w:color="auto"/>
            </w:tcBorders>
            <w:vAlign w:val="center"/>
          </w:tcPr>
          <w:p w14:paraId="5C52D852"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p>
        </w:tc>
        <w:tc>
          <w:tcPr>
            <w:tcW w:w="5244" w:type="dxa"/>
            <w:tcBorders>
              <w:top w:val="nil"/>
              <w:left w:val="nil"/>
              <w:bottom w:val="single" w:sz="4" w:space="0" w:color="auto"/>
              <w:right w:val="single" w:sz="4" w:space="0" w:color="auto"/>
            </w:tcBorders>
            <w:shd w:val="clear" w:color="auto" w:fill="auto"/>
            <w:vAlign w:val="bottom"/>
          </w:tcPr>
          <w:p w14:paraId="7141A2D2"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r w:rsidRPr="00334BC2">
              <w:rPr>
                <w:rFonts w:ascii="Calibri" w:hAnsi="Calibri" w:cs="Calibri"/>
                <w:color w:val="000000"/>
                <w:sz w:val="22"/>
                <w:szCs w:val="22"/>
                <w:lang w:val="es-EC" w:eastAsia="es-EC" w:bidi="ar-SA"/>
              </w:rPr>
              <w:t>Garantizar menos de un minuto de latencia de correo electrónico; y al menos el 99% de spam bloqueado o redirigido.</w:t>
            </w:r>
          </w:p>
        </w:tc>
      </w:tr>
      <w:tr w:rsidR="001468A2" w:rsidRPr="00334BC2" w14:paraId="2909665F" w14:textId="77777777" w:rsidTr="00383357">
        <w:trPr>
          <w:trHeight w:val="20"/>
        </w:trPr>
        <w:tc>
          <w:tcPr>
            <w:tcW w:w="1134" w:type="dxa"/>
            <w:vMerge/>
            <w:tcBorders>
              <w:left w:val="single" w:sz="4" w:space="0" w:color="auto"/>
              <w:right w:val="single" w:sz="4" w:space="0" w:color="auto"/>
            </w:tcBorders>
            <w:vAlign w:val="center"/>
            <w:hideMark/>
          </w:tcPr>
          <w:p w14:paraId="4EC450F0"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p>
        </w:tc>
        <w:tc>
          <w:tcPr>
            <w:tcW w:w="2127" w:type="dxa"/>
            <w:vMerge/>
            <w:tcBorders>
              <w:left w:val="single" w:sz="4" w:space="0" w:color="auto"/>
              <w:right w:val="single" w:sz="4" w:space="0" w:color="auto"/>
            </w:tcBorders>
            <w:vAlign w:val="center"/>
            <w:hideMark/>
          </w:tcPr>
          <w:p w14:paraId="5C61E106"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p>
        </w:tc>
        <w:tc>
          <w:tcPr>
            <w:tcW w:w="5244" w:type="dxa"/>
            <w:tcBorders>
              <w:top w:val="nil"/>
              <w:left w:val="nil"/>
              <w:bottom w:val="single" w:sz="4" w:space="0" w:color="auto"/>
              <w:right w:val="single" w:sz="4" w:space="0" w:color="auto"/>
            </w:tcBorders>
            <w:shd w:val="clear" w:color="auto" w:fill="auto"/>
            <w:vAlign w:val="bottom"/>
            <w:hideMark/>
          </w:tcPr>
          <w:p w14:paraId="32029B37"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r w:rsidRPr="00334BC2">
              <w:rPr>
                <w:rFonts w:ascii="Calibri" w:hAnsi="Calibri" w:cs="Calibri"/>
                <w:color w:val="000000"/>
                <w:sz w:val="22"/>
                <w:szCs w:val="22"/>
                <w:lang w:val="es-EC" w:eastAsia="es-EC" w:bidi="ar-SA"/>
              </w:rPr>
              <w:t xml:space="preserve">Permita Integración con Active </w:t>
            </w:r>
            <w:proofErr w:type="spellStart"/>
            <w:r w:rsidRPr="00334BC2">
              <w:rPr>
                <w:rFonts w:ascii="Calibri" w:hAnsi="Calibri" w:cs="Calibri"/>
                <w:color w:val="000000"/>
                <w:sz w:val="22"/>
                <w:szCs w:val="22"/>
                <w:lang w:val="es-EC" w:eastAsia="es-EC" w:bidi="ar-SA"/>
              </w:rPr>
              <w:t>Directory</w:t>
            </w:r>
            <w:proofErr w:type="spellEnd"/>
          </w:p>
        </w:tc>
      </w:tr>
      <w:tr w:rsidR="001468A2" w:rsidRPr="00334BC2" w14:paraId="34DAB1EE" w14:textId="77777777" w:rsidTr="00383357">
        <w:trPr>
          <w:trHeight w:val="20"/>
        </w:trPr>
        <w:tc>
          <w:tcPr>
            <w:tcW w:w="1134" w:type="dxa"/>
            <w:vMerge/>
            <w:tcBorders>
              <w:left w:val="single" w:sz="4" w:space="0" w:color="auto"/>
              <w:right w:val="single" w:sz="4" w:space="0" w:color="auto"/>
            </w:tcBorders>
            <w:vAlign w:val="center"/>
            <w:hideMark/>
          </w:tcPr>
          <w:p w14:paraId="68A918BC"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p>
        </w:tc>
        <w:tc>
          <w:tcPr>
            <w:tcW w:w="2127" w:type="dxa"/>
            <w:vMerge/>
            <w:tcBorders>
              <w:left w:val="single" w:sz="4" w:space="0" w:color="auto"/>
              <w:right w:val="single" w:sz="4" w:space="0" w:color="auto"/>
            </w:tcBorders>
            <w:vAlign w:val="center"/>
            <w:hideMark/>
          </w:tcPr>
          <w:p w14:paraId="3A26D66A"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p>
        </w:tc>
        <w:tc>
          <w:tcPr>
            <w:tcW w:w="5244" w:type="dxa"/>
            <w:tcBorders>
              <w:top w:val="nil"/>
              <w:left w:val="nil"/>
              <w:bottom w:val="single" w:sz="4" w:space="0" w:color="auto"/>
              <w:right w:val="single" w:sz="4" w:space="0" w:color="auto"/>
            </w:tcBorders>
            <w:shd w:val="clear" w:color="auto" w:fill="auto"/>
            <w:vAlign w:val="bottom"/>
            <w:hideMark/>
          </w:tcPr>
          <w:p w14:paraId="7EFC6C7B"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r w:rsidRPr="00334BC2">
              <w:rPr>
                <w:rFonts w:ascii="Calibri" w:hAnsi="Calibri" w:cs="Calibri"/>
                <w:color w:val="000000"/>
                <w:sz w:val="22"/>
                <w:szCs w:val="22"/>
                <w:lang w:val="es-EC" w:eastAsia="es-EC" w:bidi="ar-SA"/>
              </w:rPr>
              <w:t>Análisis de correo con SMTP, POP3 y soporte para IMAP</w:t>
            </w:r>
          </w:p>
        </w:tc>
      </w:tr>
      <w:tr w:rsidR="001468A2" w:rsidRPr="00334BC2" w14:paraId="49D68BE9" w14:textId="77777777" w:rsidTr="00383357">
        <w:trPr>
          <w:trHeight w:val="20"/>
        </w:trPr>
        <w:tc>
          <w:tcPr>
            <w:tcW w:w="1134" w:type="dxa"/>
            <w:vMerge/>
            <w:tcBorders>
              <w:left w:val="single" w:sz="4" w:space="0" w:color="auto"/>
              <w:right w:val="single" w:sz="4" w:space="0" w:color="auto"/>
            </w:tcBorders>
            <w:vAlign w:val="center"/>
            <w:hideMark/>
          </w:tcPr>
          <w:p w14:paraId="44E8CC0E"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p>
        </w:tc>
        <w:tc>
          <w:tcPr>
            <w:tcW w:w="2127" w:type="dxa"/>
            <w:vMerge/>
            <w:tcBorders>
              <w:left w:val="single" w:sz="4" w:space="0" w:color="auto"/>
              <w:right w:val="single" w:sz="4" w:space="0" w:color="auto"/>
            </w:tcBorders>
            <w:vAlign w:val="center"/>
            <w:hideMark/>
          </w:tcPr>
          <w:p w14:paraId="31E911B3"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p>
        </w:tc>
        <w:tc>
          <w:tcPr>
            <w:tcW w:w="5244" w:type="dxa"/>
            <w:tcBorders>
              <w:top w:val="nil"/>
              <w:left w:val="nil"/>
              <w:bottom w:val="single" w:sz="4" w:space="0" w:color="auto"/>
              <w:right w:val="single" w:sz="4" w:space="0" w:color="auto"/>
            </w:tcBorders>
            <w:shd w:val="clear" w:color="auto" w:fill="auto"/>
            <w:vAlign w:val="bottom"/>
            <w:hideMark/>
          </w:tcPr>
          <w:p w14:paraId="5558C6FC"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r w:rsidRPr="00334BC2">
              <w:rPr>
                <w:rFonts w:ascii="Calibri" w:hAnsi="Calibri" w:cs="Calibri"/>
                <w:color w:val="000000"/>
                <w:sz w:val="22"/>
                <w:szCs w:val="22"/>
                <w:lang w:val="es-EC" w:eastAsia="es-EC" w:bidi="ar-SA"/>
              </w:rPr>
              <w:t>Permite colocar en Cuarentena a los correos de un remitente en listas negras.</w:t>
            </w:r>
          </w:p>
        </w:tc>
      </w:tr>
      <w:tr w:rsidR="001468A2" w:rsidRPr="00334BC2" w14:paraId="4ED6D31B" w14:textId="77777777" w:rsidTr="00383357">
        <w:trPr>
          <w:trHeight w:val="20"/>
        </w:trPr>
        <w:tc>
          <w:tcPr>
            <w:tcW w:w="1134" w:type="dxa"/>
            <w:vMerge/>
            <w:tcBorders>
              <w:left w:val="single" w:sz="4" w:space="0" w:color="auto"/>
              <w:right w:val="single" w:sz="4" w:space="0" w:color="auto"/>
            </w:tcBorders>
            <w:vAlign w:val="center"/>
            <w:hideMark/>
          </w:tcPr>
          <w:p w14:paraId="46C245BB"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p>
        </w:tc>
        <w:tc>
          <w:tcPr>
            <w:tcW w:w="2127" w:type="dxa"/>
            <w:vMerge/>
            <w:tcBorders>
              <w:left w:val="single" w:sz="4" w:space="0" w:color="auto"/>
              <w:right w:val="single" w:sz="4" w:space="0" w:color="auto"/>
            </w:tcBorders>
            <w:vAlign w:val="center"/>
            <w:hideMark/>
          </w:tcPr>
          <w:p w14:paraId="25F9F9D7"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p>
        </w:tc>
        <w:tc>
          <w:tcPr>
            <w:tcW w:w="5244" w:type="dxa"/>
            <w:tcBorders>
              <w:top w:val="nil"/>
              <w:left w:val="nil"/>
              <w:bottom w:val="single" w:sz="4" w:space="0" w:color="auto"/>
              <w:right w:val="single" w:sz="4" w:space="0" w:color="auto"/>
            </w:tcBorders>
            <w:shd w:val="clear" w:color="auto" w:fill="auto"/>
            <w:vAlign w:val="bottom"/>
            <w:hideMark/>
          </w:tcPr>
          <w:p w14:paraId="01F27DF5"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r w:rsidRPr="00334BC2">
              <w:rPr>
                <w:rFonts w:ascii="Calibri" w:hAnsi="Calibri" w:cs="Calibri"/>
                <w:color w:val="000000"/>
                <w:sz w:val="22"/>
                <w:szCs w:val="22"/>
                <w:lang w:val="es-EC" w:eastAsia="es-EC" w:bidi="ar-SA"/>
              </w:rPr>
              <w:t>Permite configurar Políticas de bloqueo de: DMARK, SPF, DKIM.</w:t>
            </w:r>
          </w:p>
        </w:tc>
      </w:tr>
      <w:tr w:rsidR="001468A2" w:rsidRPr="00334BC2" w14:paraId="3EFA3AB4" w14:textId="77777777" w:rsidTr="00383357">
        <w:trPr>
          <w:trHeight w:val="20"/>
        </w:trPr>
        <w:tc>
          <w:tcPr>
            <w:tcW w:w="1134" w:type="dxa"/>
            <w:vMerge/>
            <w:tcBorders>
              <w:left w:val="single" w:sz="4" w:space="0" w:color="auto"/>
              <w:right w:val="single" w:sz="4" w:space="0" w:color="auto"/>
            </w:tcBorders>
            <w:vAlign w:val="center"/>
            <w:hideMark/>
          </w:tcPr>
          <w:p w14:paraId="226D8802"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p>
        </w:tc>
        <w:tc>
          <w:tcPr>
            <w:tcW w:w="2127" w:type="dxa"/>
            <w:vMerge/>
            <w:tcBorders>
              <w:left w:val="single" w:sz="4" w:space="0" w:color="auto"/>
              <w:right w:val="single" w:sz="4" w:space="0" w:color="auto"/>
            </w:tcBorders>
            <w:vAlign w:val="center"/>
            <w:hideMark/>
          </w:tcPr>
          <w:p w14:paraId="5F076CFF"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p>
        </w:tc>
        <w:tc>
          <w:tcPr>
            <w:tcW w:w="5244" w:type="dxa"/>
            <w:tcBorders>
              <w:top w:val="nil"/>
              <w:left w:val="nil"/>
              <w:bottom w:val="single" w:sz="4" w:space="0" w:color="auto"/>
              <w:right w:val="single" w:sz="4" w:space="0" w:color="auto"/>
            </w:tcBorders>
            <w:shd w:val="clear" w:color="auto" w:fill="auto"/>
            <w:vAlign w:val="bottom"/>
            <w:hideMark/>
          </w:tcPr>
          <w:p w14:paraId="3AED5C49"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r w:rsidRPr="00334BC2">
              <w:rPr>
                <w:rFonts w:ascii="Calibri" w:hAnsi="Calibri" w:cs="Calibri"/>
                <w:color w:val="000000"/>
                <w:sz w:val="22"/>
                <w:szCs w:val="22"/>
                <w:lang w:val="es-EC" w:eastAsia="es-EC" w:bidi="ar-SA"/>
              </w:rPr>
              <w:t xml:space="preserve">Debe contar con un </w:t>
            </w:r>
            <w:proofErr w:type="spellStart"/>
            <w:r w:rsidRPr="00334BC2">
              <w:rPr>
                <w:rFonts w:ascii="Calibri" w:hAnsi="Calibri" w:cs="Calibri"/>
                <w:color w:val="000000"/>
                <w:sz w:val="22"/>
                <w:szCs w:val="22"/>
                <w:lang w:val="es-EC" w:eastAsia="es-EC" w:bidi="ar-SA"/>
              </w:rPr>
              <w:t>sandbox</w:t>
            </w:r>
            <w:proofErr w:type="spellEnd"/>
            <w:r w:rsidRPr="00334BC2">
              <w:rPr>
                <w:rFonts w:ascii="Calibri" w:hAnsi="Calibri" w:cs="Calibri"/>
                <w:color w:val="000000"/>
                <w:sz w:val="22"/>
                <w:szCs w:val="22"/>
                <w:lang w:val="es-EC" w:eastAsia="es-EC" w:bidi="ar-SA"/>
              </w:rPr>
              <w:t xml:space="preserve"> para los buzones de correo electrónico.</w:t>
            </w:r>
          </w:p>
        </w:tc>
      </w:tr>
      <w:tr w:rsidR="001468A2" w:rsidRPr="00334BC2" w14:paraId="506A7F35" w14:textId="77777777" w:rsidTr="00383357">
        <w:trPr>
          <w:trHeight w:val="20"/>
        </w:trPr>
        <w:tc>
          <w:tcPr>
            <w:tcW w:w="1134" w:type="dxa"/>
            <w:vMerge/>
            <w:tcBorders>
              <w:left w:val="single" w:sz="4" w:space="0" w:color="auto"/>
              <w:bottom w:val="single" w:sz="4" w:space="0" w:color="auto"/>
              <w:right w:val="single" w:sz="4" w:space="0" w:color="auto"/>
            </w:tcBorders>
            <w:vAlign w:val="center"/>
          </w:tcPr>
          <w:p w14:paraId="20AAF198"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p>
        </w:tc>
        <w:tc>
          <w:tcPr>
            <w:tcW w:w="2127" w:type="dxa"/>
            <w:vMerge/>
            <w:tcBorders>
              <w:left w:val="single" w:sz="4" w:space="0" w:color="auto"/>
              <w:bottom w:val="single" w:sz="4" w:space="0" w:color="auto"/>
              <w:right w:val="single" w:sz="4" w:space="0" w:color="auto"/>
            </w:tcBorders>
            <w:vAlign w:val="center"/>
          </w:tcPr>
          <w:p w14:paraId="590324C4"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p>
        </w:tc>
        <w:tc>
          <w:tcPr>
            <w:tcW w:w="5244" w:type="dxa"/>
            <w:tcBorders>
              <w:top w:val="nil"/>
              <w:left w:val="nil"/>
              <w:bottom w:val="single" w:sz="4" w:space="0" w:color="auto"/>
              <w:right w:val="single" w:sz="4" w:space="0" w:color="auto"/>
            </w:tcBorders>
            <w:shd w:val="clear" w:color="auto" w:fill="auto"/>
            <w:vAlign w:val="bottom"/>
          </w:tcPr>
          <w:p w14:paraId="68A65728"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r w:rsidRPr="00334BC2">
              <w:rPr>
                <w:rFonts w:ascii="Calibri" w:hAnsi="Calibri" w:cs="Calibri"/>
                <w:color w:val="000000"/>
                <w:sz w:val="22"/>
                <w:szCs w:val="22"/>
                <w:lang w:val="es-EC" w:eastAsia="es-EC" w:bidi="ar-SA"/>
              </w:rPr>
              <w:t xml:space="preserve">El email </w:t>
            </w:r>
            <w:proofErr w:type="spellStart"/>
            <w:r w:rsidRPr="00334BC2">
              <w:rPr>
                <w:rFonts w:ascii="Calibri" w:hAnsi="Calibri" w:cs="Calibri"/>
                <w:color w:val="000000"/>
                <w:sz w:val="22"/>
                <w:szCs w:val="22"/>
                <w:lang w:val="es-EC" w:eastAsia="es-EC" w:bidi="ar-SA"/>
              </w:rPr>
              <w:t>gateway</w:t>
            </w:r>
            <w:proofErr w:type="spellEnd"/>
            <w:r w:rsidRPr="00334BC2">
              <w:rPr>
                <w:rFonts w:ascii="Calibri" w:hAnsi="Calibri" w:cs="Calibri"/>
                <w:color w:val="000000"/>
                <w:sz w:val="22"/>
                <w:szCs w:val="22"/>
                <w:lang w:val="es-EC" w:eastAsia="es-EC" w:bidi="ar-SA"/>
              </w:rPr>
              <w:t xml:space="preserve"> (antispam) deberá ser licenciado, de fabricante líder en el mercado (no open o colaborativo); no es necesario que la solución se encuentre embebida en el equipo firewall pudiendo ser éste de otra marca.</w:t>
            </w:r>
          </w:p>
        </w:tc>
      </w:tr>
      <w:tr w:rsidR="001468A2" w:rsidRPr="00334BC2" w14:paraId="364CA48F" w14:textId="77777777" w:rsidTr="00383357">
        <w:trPr>
          <w:trHeight w:val="20"/>
        </w:trPr>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209F00C1" w14:textId="77777777" w:rsidR="001468A2" w:rsidRPr="00334BC2" w:rsidRDefault="001468A2" w:rsidP="00383357">
            <w:pPr>
              <w:suppressAutoHyphens w:val="0"/>
              <w:spacing w:after="0"/>
              <w:jc w:val="center"/>
              <w:rPr>
                <w:rFonts w:ascii="Calibri" w:hAnsi="Calibri" w:cs="Calibri"/>
                <w:color w:val="000000"/>
                <w:sz w:val="22"/>
                <w:szCs w:val="22"/>
                <w:lang w:val="es-EC" w:eastAsia="es-EC" w:bidi="ar-SA"/>
              </w:rPr>
            </w:pPr>
            <w:r w:rsidRPr="00334BC2">
              <w:rPr>
                <w:rFonts w:ascii="Calibri" w:hAnsi="Calibri" w:cs="Calibri"/>
                <w:color w:val="000000"/>
                <w:sz w:val="22"/>
                <w:szCs w:val="22"/>
                <w:lang w:val="es-EC" w:eastAsia="es-EC" w:bidi="ar-SA"/>
              </w:rPr>
              <w:t>Reportería</w:t>
            </w:r>
          </w:p>
        </w:tc>
        <w:tc>
          <w:tcPr>
            <w:tcW w:w="2127" w:type="dxa"/>
            <w:vMerge w:val="restart"/>
            <w:tcBorders>
              <w:top w:val="nil"/>
              <w:left w:val="single" w:sz="4" w:space="0" w:color="auto"/>
              <w:bottom w:val="single" w:sz="4" w:space="0" w:color="000000"/>
              <w:right w:val="single" w:sz="4" w:space="0" w:color="auto"/>
            </w:tcBorders>
            <w:shd w:val="clear" w:color="auto" w:fill="auto"/>
            <w:vAlign w:val="center"/>
            <w:hideMark/>
          </w:tcPr>
          <w:p w14:paraId="0EECA031" w14:textId="77777777" w:rsidR="001468A2" w:rsidRPr="00334BC2" w:rsidRDefault="001468A2" w:rsidP="00383357">
            <w:pPr>
              <w:suppressAutoHyphens w:val="0"/>
              <w:spacing w:after="0"/>
              <w:jc w:val="center"/>
              <w:rPr>
                <w:rFonts w:ascii="Calibri" w:hAnsi="Calibri" w:cs="Calibri"/>
                <w:color w:val="000000"/>
                <w:sz w:val="22"/>
                <w:szCs w:val="22"/>
                <w:lang w:val="es-EC" w:eastAsia="es-EC" w:bidi="ar-SA"/>
              </w:rPr>
            </w:pPr>
            <w:r w:rsidRPr="00334BC2">
              <w:rPr>
                <w:rFonts w:ascii="Calibri" w:hAnsi="Calibri" w:cs="Calibri"/>
                <w:color w:val="000000"/>
                <w:sz w:val="22"/>
                <w:szCs w:val="22"/>
                <w:lang w:val="es-EC" w:eastAsia="es-EC" w:bidi="ar-SA"/>
              </w:rPr>
              <w:t>Reportes e informes</w:t>
            </w:r>
          </w:p>
        </w:tc>
        <w:tc>
          <w:tcPr>
            <w:tcW w:w="5244" w:type="dxa"/>
            <w:tcBorders>
              <w:top w:val="nil"/>
              <w:left w:val="nil"/>
              <w:bottom w:val="single" w:sz="4" w:space="0" w:color="auto"/>
              <w:right w:val="single" w:sz="4" w:space="0" w:color="auto"/>
            </w:tcBorders>
            <w:shd w:val="clear" w:color="auto" w:fill="auto"/>
            <w:vAlign w:val="bottom"/>
            <w:hideMark/>
          </w:tcPr>
          <w:p w14:paraId="26CA347F"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r w:rsidRPr="00334BC2">
              <w:rPr>
                <w:rFonts w:ascii="Calibri" w:hAnsi="Calibri" w:cs="Calibri"/>
                <w:color w:val="000000"/>
                <w:sz w:val="22"/>
                <w:szCs w:val="22"/>
                <w:lang w:val="es-EC" w:eastAsia="es-EC" w:bidi="ar-SA"/>
              </w:rPr>
              <w:t xml:space="preserve">Reporte de la red y amenaza de los ataques de intrusos, protección avanzada de amenazas, </w:t>
            </w:r>
            <w:proofErr w:type="spellStart"/>
            <w:r w:rsidRPr="00334BC2">
              <w:rPr>
                <w:rFonts w:ascii="Calibri" w:hAnsi="Calibri" w:cs="Calibri"/>
                <w:color w:val="000000"/>
                <w:sz w:val="22"/>
                <w:szCs w:val="22"/>
                <w:lang w:val="es-EC" w:eastAsia="es-EC" w:bidi="ar-SA"/>
              </w:rPr>
              <w:t>wireless</w:t>
            </w:r>
            <w:proofErr w:type="spellEnd"/>
            <w:r w:rsidRPr="00334BC2">
              <w:rPr>
                <w:rFonts w:ascii="Calibri" w:hAnsi="Calibri" w:cs="Calibri"/>
                <w:color w:val="000000"/>
                <w:sz w:val="22"/>
                <w:szCs w:val="22"/>
                <w:lang w:val="es-EC" w:eastAsia="es-EC" w:bidi="ar-SA"/>
              </w:rPr>
              <w:t xml:space="preserve">, </w:t>
            </w:r>
            <w:proofErr w:type="spellStart"/>
            <w:r w:rsidRPr="00334BC2">
              <w:rPr>
                <w:rFonts w:ascii="Calibri" w:hAnsi="Calibri" w:cs="Calibri"/>
                <w:color w:val="000000"/>
                <w:sz w:val="22"/>
                <w:szCs w:val="22"/>
                <w:lang w:val="es-EC" w:eastAsia="es-EC" w:bidi="ar-SA"/>
              </w:rPr>
              <w:t>VPNs</w:t>
            </w:r>
            <w:proofErr w:type="spellEnd"/>
            <w:r w:rsidRPr="00334BC2">
              <w:rPr>
                <w:rFonts w:ascii="Calibri" w:hAnsi="Calibri" w:cs="Calibri"/>
                <w:color w:val="000000"/>
                <w:sz w:val="22"/>
                <w:szCs w:val="22"/>
                <w:lang w:val="es-EC" w:eastAsia="es-EC" w:bidi="ar-SA"/>
              </w:rPr>
              <w:t>, uso y protección de correo electrónico</w:t>
            </w:r>
          </w:p>
        </w:tc>
      </w:tr>
      <w:tr w:rsidR="001468A2" w:rsidRPr="00334BC2" w14:paraId="78B24F39" w14:textId="77777777" w:rsidTr="00383357">
        <w:trPr>
          <w:trHeight w:val="20"/>
        </w:trPr>
        <w:tc>
          <w:tcPr>
            <w:tcW w:w="1134" w:type="dxa"/>
            <w:vMerge/>
            <w:tcBorders>
              <w:top w:val="nil"/>
              <w:left w:val="single" w:sz="4" w:space="0" w:color="auto"/>
              <w:bottom w:val="single" w:sz="4" w:space="0" w:color="000000"/>
              <w:right w:val="single" w:sz="4" w:space="0" w:color="auto"/>
            </w:tcBorders>
            <w:vAlign w:val="center"/>
            <w:hideMark/>
          </w:tcPr>
          <w:p w14:paraId="3551D32C"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p>
        </w:tc>
        <w:tc>
          <w:tcPr>
            <w:tcW w:w="2127" w:type="dxa"/>
            <w:vMerge/>
            <w:tcBorders>
              <w:top w:val="nil"/>
              <w:left w:val="single" w:sz="4" w:space="0" w:color="auto"/>
              <w:bottom w:val="single" w:sz="4" w:space="0" w:color="000000"/>
              <w:right w:val="single" w:sz="4" w:space="0" w:color="auto"/>
            </w:tcBorders>
            <w:vAlign w:val="center"/>
            <w:hideMark/>
          </w:tcPr>
          <w:p w14:paraId="1F1F14EE"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p>
        </w:tc>
        <w:tc>
          <w:tcPr>
            <w:tcW w:w="5244" w:type="dxa"/>
            <w:tcBorders>
              <w:top w:val="nil"/>
              <w:left w:val="nil"/>
              <w:bottom w:val="single" w:sz="4" w:space="0" w:color="auto"/>
              <w:right w:val="single" w:sz="4" w:space="0" w:color="auto"/>
            </w:tcBorders>
            <w:shd w:val="clear" w:color="auto" w:fill="auto"/>
            <w:vAlign w:val="bottom"/>
            <w:hideMark/>
          </w:tcPr>
          <w:p w14:paraId="0672AF0E"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r w:rsidRPr="00334BC2">
              <w:rPr>
                <w:rFonts w:ascii="Calibri" w:hAnsi="Calibri" w:cs="Calibri"/>
                <w:color w:val="000000"/>
                <w:sz w:val="22"/>
                <w:szCs w:val="22"/>
                <w:lang w:val="es-EC" w:eastAsia="es-EC" w:bidi="ar-SA"/>
              </w:rPr>
              <w:t>Reporte de usuarios de riesgo, aplicaciones bloqueadas, riesgos de sitios web, intentos de web bloqueadas, motores de búsqueda, el uso del web server, protección del web server y transferencia de datos de los usuario y tráfico FTP</w:t>
            </w:r>
          </w:p>
        </w:tc>
      </w:tr>
      <w:tr w:rsidR="001468A2" w:rsidRPr="00334BC2" w14:paraId="0372BCC5" w14:textId="77777777" w:rsidTr="00383357">
        <w:trPr>
          <w:trHeight w:val="20"/>
        </w:trPr>
        <w:tc>
          <w:tcPr>
            <w:tcW w:w="1134" w:type="dxa"/>
            <w:vMerge/>
            <w:tcBorders>
              <w:top w:val="nil"/>
              <w:left w:val="single" w:sz="4" w:space="0" w:color="auto"/>
              <w:bottom w:val="single" w:sz="4" w:space="0" w:color="000000"/>
              <w:right w:val="single" w:sz="4" w:space="0" w:color="auto"/>
            </w:tcBorders>
            <w:vAlign w:val="center"/>
            <w:hideMark/>
          </w:tcPr>
          <w:p w14:paraId="6B96452D"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p>
        </w:tc>
        <w:tc>
          <w:tcPr>
            <w:tcW w:w="2127" w:type="dxa"/>
            <w:vMerge/>
            <w:tcBorders>
              <w:top w:val="nil"/>
              <w:left w:val="single" w:sz="4" w:space="0" w:color="auto"/>
              <w:bottom w:val="single" w:sz="4" w:space="0" w:color="000000"/>
              <w:right w:val="single" w:sz="4" w:space="0" w:color="auto"/>
            </w:tcBorders>
            <w:vAlign w:val="center"/>
            <w:hideMark/>
          </w:tcPr>
          <w:p w14:paraId="7EE8B8C5"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p>
        </w:tc>
        <w:tc>
          <w:tcPr>
            <w:tcW w:w="5244" w:type="dxa"/>
            <w:tcBorders>
              <w:top w:val="nil"/>
              <w:left w:val="nil"/>
              <w:bottom w:val="single" w:sz="4" w:space="0" w:color="auto"/>
              <w:right w:val="single" w:sz="4" w:space="0" w:color="auto"/>
            </w:tcBorders>
            <w:shd w:val="clear" w:color="auto" w:fill="auto"/>
            <w:vAlign w:val="bottom"/>
            <w:hideMark/>
          </w:tcPr>
          <w:p w14:paraId="41054D49"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r w:rsidRPr="00334BC2">
              <w:rPr>
                <w:rFonts w:ascii="Calibri" w:hAnsi="Calibri" w:cs="Calibri"/>
                <w:color w:val="000000"/>
                <w:sz w:val="22"/>
                <w:szCs w:val="22"/>
                <w:lang w:val="es-EC" w:eastAsia="es-EC" w:bidi="ar-SA"/>
              </w:rPr>
              <w:t>Programación de reportes a múltiples destinatarios por grupo y con frecuencia flexibles</w:t>
            </w:r>
          </w:p>
        </w:tc>
      </w:tr>
      <w:tr w:rsidR="001468A2" w:rsidRPr="00334BC2" w14:paraId="0FD5C857" w14:textId="77777777" w:rsidTr="00383357">
        <w:trPr>
          <w:trHeight w:val="20"/>
        </w:trPr>
        <w:tc>
          <w:tcPr>
            <w:tcW w:w="1134" w:type="dxa"/>
            <w:vMerge/>
            <w:tcBorders>
              <w:top w:val="nil"/>
              <w:left w:val="single" w:sz="4" w:space="0" w:color="auto"/>
              <w:bottom w:val="single" w:sz="4" w:space="0" w:color="000000"/>
              <w:right w:val="single" w:sz="4" w:space="0" w:color="auto"/>
            </w:tcBorders>
            <w:vAlign w:val="center"/>
            <w:hideMark/>
          </w:tcPr>
          <w:p w14:paraId="63C07D79"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p>
        </w:tc>
        <w:tc>
          <w:tcPr>
            <w:tcW w:w="2127" w:type="dxa"/>
            <w:vMerge/>
            <w:tcBorders>
              <w:top w:val="nil"/>
              <w:left w:val="single" w:sz="4" w:space="0" w:color="auto"/>
              <w:bottom w:val="single" w:sz="4" w:space="0" w:color="000000"/>
              <w:right w:val="single" w:sz="4" w:space="0" w:color="auto"/>
            </w:tcBorders>
            <w:vAlign w:val="center"/>
            <w:hideMark/>
          </w:tcPr>
          <w:p w14:paraId="6A9A75BA"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p>
        </w:tc>
        <w:tc>
          <w:tcPr>
            <w:tcW w:w="5244" w:type="dxa"/>
            <w:tcBorders>
              <w:top w:val="nil"/>
              <w:left w:val="nil"/>
              <w:bottom w:val="single" w:sz="4" w:space="0" w:color="auto"/>
              <w:right w:val="single" w:sz="4" w:space="0" w:color="auto"/>
            </w:tcBorders>
            <w:shd w:val="clear" w:color="auto" w:fill="auto"/>
            <w:vAlign w:val="bottom"/>
            <w:hideMark/>
          </w:tcPr>
          <w:p w14:paraId="42A35A8E"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r w:rsidRPr="00334BC2">
              <w:rPr>
                <w:rFonts w:ascii="Calibri" w:hAnsi="Calibri" w:cs="Calibri"/>
                <w:color w:val="000000"/>
                <w:sz w:val="22"/>
                <w:szCs w:val="22"/>
                <w:lang w:val="es-EC" w:eastAsia="es-EC" w:bidi="ar-SA"/>
              </w:rPr>
              <w:t xml:space="preserve">Reporte del uso y protección del correo electrónico y </w:t>
            </w:r>
            <w:proofErr w:type="spellStart"/>
            <w:r w:rsidRPr="00334BC2">
              <w:rPr>
                <w:rFonts w:ascii="Calibri" w:hAnsi="Calibri" w:cs="Calibri"/>
                <w:color w:val="000000"/>
                <w:sz w:val="22"/>
                <w:szCs w:val="22"/>
                <w:lang w:val="es-EC" w:eastAsia="es-EC" w:bidi="ar-SA"/>
              </w:rPr>
              <w:t>VPNs</w:t>
            </w:r>
            <w:proofErr w:type="spellEnd"/>
          </w:p>
        </w:tc>
      </w:tr>
      <w:tr w:rsidR="001468A2" w:rsidRPr="00334BC2" w14:paraId="294026B9" w14:textId="77777777" w:rsidTr="00383357">
        <w:trPr>
          <w:trHeight w:val="20"/>
        </w:trPr>
        <w:tc>
          <w:tcPr>
            <w:tcW w:w="326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773616A" w14:textId="77777777" w:rsidR="001468A2" w:rsidRPr="00334BC2" w:rsidRDefault="001468A2" w:rsidP="00383357">
            <w:pPr>
              <w:suppressAutoHyphens w:val="0"/>
              <w:spacing w:after="0"/>
              <w:jc w:val="center"/>
              <w:rPr>
                <w:rFonts w:ascii="Calibri" w:hAnsi="Calibri" w:cs="Calibri"/>
                <w:color w:val="000000"/>
                <w:sz w:val="22"/>
                <w:szCs w:val="22"/>
                <w:lang w:val="es-EC" w:eastAsia="es-EC" w:bidi="ar-SA"/>
              </w:rPr>
            </w:pPr>
            <w:r w:rsidRPr="00334BC2">
              <w:rPr>
                <w:rFonts w:ascii="Calibri" w:hAnsi="Calibri" w:cs="Calibri"/>
                <w:color w:val="000000"/>
                <w:sz w:val="22"/>
                <w:szCs w:val="22"/>
                <w:lang w:val="es-EC" w:eastAsia="es-EC" w:bidi="ar-SA"/>
              </w:rPr>
              <w:t>Proveedores del mercado</w:t>
            </w:r>
          </w:p>
        </w:tc>
        <w:tc>
          <w:tcPr>
            <w:tcW w:w="5244" w:type="dxa"/>
            <w:tcBorders>
              <w:top w:val="nil"/>
              <w:left w:val="nil"/>
              <w:bottom w:val="single" w:sz="4" w:space="0" w:color="auto"/>
              <w:right w:val="single" w:sz="4" w:space="0" w:color="auto"/>
            </w:tcBorders>
            <w:shd w:val="clear" w:color="auto" w:fill="auto"/>
            <w:vAlign w:val="bottom"/>
            <w:hideMark/>
          </w:tcPr>
          <w:p w14:paraId="406CCEA3"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r w:rsidRPr="00334BC2">
              <w:rPr>
                <w:rFonts w:ascii="Calibri" w:hAnsi="Calibri" w:cs="Calibri"/>
                <w:color w:val="000000"/>
                <w:sz w:val="22"/>
                <w:szCs w:val="22"/>
                <w:lang w:val="es-EC" w:eastAsia="es-EC" w:bidi="ar-SA"/>
              </w:rPr>
              <w:t xml:space="preserve">Fabricantes referenciados como líderes en el cuadrante de Gartner en el último año, para las soluciones de firewall y email </w:t>
            </w:r>
            <w:proofErr w:type="spellStart"/>
            <w:r w:rsidRPr="00334BC2">
              <w:rPr>
                <w:rFonts w:ascii="Calibri" w:hAnsi="Calibri" w:cs="Calibri"/>
                <w:color w:val="000000"/>
                <w:sz w:val="22"/>
                <w:szCs w:val="22"/>
                <w:lang w:val="es-EC" w:eastAsia="es-EC" w:bidi="ar-SA"/>
              </w:rPr>
              <w:t>security</w:t>
            </w:r>
            <w:proofErr w:type="spellEnd"/>
            <w:r w:rsidRPr="00334BC2">
              <w:rPr>
                <w:rFonts w:ascii="Calibri" w:hAnsi="Calibri" w:cs="Calibri"/>
                <w:color w:val="000000"/>
                <w:sz w:val="22"/>
                <w:szCs w:val="22"/>
                <w:lang w:val="es-EC" w:eastAsia="es-EC" w:bidi="ar-SA"/>
              </w:rPr>
              <w:t>.</w:t>
            </w:r>
          </w:p>
        </w:tc>
      </w:tr>
    </w:tbl>
    <w:p w14:paraId="1D1A4314" w14:textId="77777777" w:rsidR="001468A2" w:rsidRPr="00334BC2" w:rsidRDefault="001468A2" w:rsidP="001468A2">
      <w:pPr>
        <w:ind w:right="4"/>
        <w:rPr>
          <w:sz w:val="22"/>
          <w:szCs w:val="22"/>
        </w:rPr>
      </w:pPr>
    </w:p>
    <w:p w14:paraId="138C0EC4" w14:textId="77777777" w:rsidR="001468A2" w:rsidRPr="00334BC2" w:rsidRDefault="001468A2" w:rsidP="001468A2">
      <w:pPr>
        <w:ind w:left="1134" w:right="4"/>
        <w:rPr>
          <w:sz w:val="22"/>
          <w:szCs w:val="22"/>
        </w:rPr>
      </w:pPr>
      <w:r w:rsidRPr="00334BC2">
        <w:rPr>
          <w:sz w:val="22"/>
          <w:szCs w:val="22"/>
        </w:rPr>
        <w:t>Provisión de la solución SIEM, el cual deberá cumplir las especificaciones técnicas detalladas a continuación:</w:t>
      </w:r>
    </w:p>
    <w:tbl>
      <w:tblPr>
        <w:tblW w:w="8505" w:type="dxa"/>
        <w:tblInd w:w="1129" w:type="dxa"/>
        <w:tblCellMar>
          <w:left w:w="70" w:type="dxa"/>
          <w:right w:w="70" w:type="dxa"/>
        </w:tblCellMar>
        <w:tblLook w:val="04A0" w:firstRow="1" w:lastRow="0" w:firstColumn="1" w:lastColumn="0" w:noHBand="0" w:noVBand="1"/>
      </w:tblPr>
      <w:tblGrid>
        <w:gridCol w:w="8505"/>
      </w:tblGrid>
      <w:tr w:rsidR="001468A2" w:rsidRPr="00334BC2" w14:paraId="69292FBA" w14:textId="77777777" w:rsidTr="00383357">
        <w:trPr>
          <w:trHeight w:val="20"/>
        </w:trPr>
        <w:tc>
          <w:tcPr>
            <w:tcW w:w="85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1F2707" w14:textId="77777777" w:rsidR="001468A2" w:rsidRPr="00334BC2" w:rsidRDefault="001468A2" w:rsidP="00383357">
            <w:pPr>
              <w:suppressAutoHyphens w:val="0"/>
              <w:spacing w:after="0"/>
              <w:jc w:val="center"/>
              <w:rPr>
                <w:rFonts w:ascii="Calibri" w:hAnsi="Calibri" w:cs="Calibri"/>
                <w:color w:val="000000"/>
                <w:sz w:val="22"/>
                <w:szCs w:val="22"/>
                <w:lang w:val="es-EC" w:eastAsia="es-EC" w:bidi="ar-SA"/>
              </w:rPr>
            </w:pPr>
            <w:r w:rsidRPr="00334BC2">
              <w:rPr>
                <w:rFonts w:ascii="Calibri" w:hAnsi="Calibri" w:cs="Calibri"/>
                <w:color w:val="000000"/>
                <w:sz w:val="22"/>
                <w:szCs w:val="22"/>
                <w:lang w:val="es-EC" w:eastAsia="es-EC" w:bidi="ar-SA"/>
              </w:rPr>
              <w:t>DETALLE</w:t>
            </w:r>
          </w:p>
        </w:tc>
      </w:tr>
      <w:tr w:rsidR="001468A2" w:rsidRPr="00334BC2" w14:paraId="106C128A" w14:textId="77777777" w:rsidTr="00383357">
        <w:trPr>
          <w:trHeight w:val="20"/>
        </w:trPr>
        <w:tc>
          <w:tcPr>
            <w:tcW w:w="8505" w:type="dxa"/>
            <w:tcBorders>
              <w:top w:val="nil"/>
              <w:left w:val="single" w:sz="4" w:space="0" w:color="auto"/>
              <w:bottom w:val="single" w:sz="4" w:space="0" w:color="auto"/>
              <w:right w:val="single" w:sz="4" w:space="0" w:color="auto"/>
            </w:tcBorders>
            <w:shd w:val="clear" w:color="auto" w:fill="auto"/>
            <w:vAlign w:val="bottom"/>
            <w:hideMark/>
          </w:tcPr>
          <w:p w14:paraId="6C18D9E5"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r w:rsidRPr="00334BC2">
              <w:rPr>
                <w:rFonts w:ascii="Calibri" w:hAnsi="Calibri" w:cs="Calibri"/>
                <w:color w:val="000000"/>
                <w:sz w:val="22"/>
                <w:szCs w:val="22"/>
                <w:lang w:val="es-EC" w:eastAsia="es-EC" w:bidi="ar-SA"/>
              </w:rPr>
              <w:lastRenderedPageBreak/>
              <w:t>Monitorear la seguridad de la infraestructura tecnológica de la institución, basado en la recolección, normalización, análisis y correlación de registros de logs de auditoría de los activos tecnológicos definidos según activos o equipos a monitorear por la institución.</w:t>
            </w:r>
          </w:p>
        </w:tc>
      </w:tr>
      <w:tr w:rsidR="001468A2" w:rsidRPr="00334BC2" w14:paraId="0A9465E5" w14:textId="77777777" w:rsidTr="00383357">
        <w:trPr>
          <w:trHeight w:val="20"/>
        </w:trPr>
        <w:tc>
          <w:tcPr>
            <w:tcW w:w="8505" w:type="dxa"/>
            <w:tcBorders>
              <w:top w:val="nil"/>
              <w:left w:val="single" w:sz="4" w:space="0" w:color="auto"/>
              <w:bottom w:val="single" w:sz="4" w:space="0" w:color="auto"/>
              <w:right w:val="single" w:sz="4" w:space="0" w:color="auto"/>
            </w:tcBorders>
            <w:shd w:val="clear" w:color="auto" w:fill="auto"/>
            <w:vAlign w:val="bottom"/>
            <w:hideMark/>
          </w:tcPr>
          <w:p w14:paraId="1D1004C9"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r w:rsidRPr="00334BC2">
              <w:rPr>
                <w:rFonts w:ascii="Calibri" w:hAnsi="Calibri" w:cs="Calibri"/>
                <w:color w:val="000000"/>
                <w:sz w:val="22"/>
                <w:szCs w:val="22"/>
                <w:lang w:val="es-EC" w:eastAsia="es-EC" w:bidi="ar-SA"/>
              </w:rPr>
              <w:t>Detección y notificación automática de eventos de seguridad en los activos o equipos a monitorear por la institución, la criticidad de los eventos de seguridad será revisada entre el proveedor y el cliente, y deben ser afinados a las exigencias de Seguridad Informática (controles de seguridad que el cliente provee y los riesgos que enfrenta) durante la vigencia del proyecto.</w:t>
            </w:r>
          </w:p>
        </w:tc>
      </w:tr>
      <w:tr w:rsidR="001468A2" w:rsidRPr="00334BC2" w14:paraId="2D4BF9C7" w14:textId="77777777" w:rsidTr="00383357">
        <w:trPr>
          <w:trHeight w:val="20"/>
        </w:trPr>
        <w:tc>
          <w:tcPr>
            <w:tcW w:w="8505" w:type="dxa"/>
            <w:tcBorders>
              <w:top w:val="nil"/>
              <w:left w:val="single" w:sz="4" w:space="0" w:color="auto"/>
              <w:bottom w:val="single" w:sz="4" w:space="0" w:color="auto"/>
              <w:right w:val="single" w:sz="4" w:space="0" w:color="auto"/>
            </w:tcBorders>
            <w:shd w:val="clear" w:color="auto" w:fill="auto"/>
            <w:vAlign w:val="bottom"/>
            <w:hideMark/>
          </w:tcPr>
          <w:p w14:paraId="7A15B19E"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r w:rsidRPr="00334BC2">
              <w:rPr>
                <w:rFonts w:ascii="Calibri" w:hAnsi="Calibri" w:cs="Calibri"/>
                <w:color w:val="000000"/>
                <w:sz w:val="22"/>
                <w:szCs w:val="22"/>
                <w:lang w:val="es-EC" w:eastAsia="es-EC" w:bidi="ar-SA"/>
              </w:rPr>
              <w:t>Proveer de una interfaz gráfica del fabricante para que el responsable del monitoreo de la seguridad informática o el Oficial de Seguridad de la Información del MEM a través de un portal web pueda revisar los reportes de monitoreo o historial de alertas en cualquier momento.</w:t>
            </w:r>
          </w:p>
        </w:tc>
      </w:tr>
      <w:tr w:rsidR="001468A2" w:rsidRPr="00334BC2" w14:paraId="3C5F74FE" w14:textId="77777777" w:rsidTr="00383357">
        <w:trPr>
          <w:trHeight w:val="20"/>
        </w:trPr>
        <w:tc>
          <w:tcPr>
            <w:tcW w:w="8505" w:type="dxa"/>
            <w:tcBorders>
              <w:top w:val="nil"/>
              <w:left w:val="single" w:sz="4" w:space="0" w:color="auto"/>
              <w:bottom w:val="single" w:sz="4" w:space="0" w:color="auto"/>
              <w:right w:val="single" w:sz="4" w:space="0" w:color="auto"/>
            </w:tcBorders>
            <w:shd w:val="clear" w:color="auto" w:fill="auto"/>
            <w:vAlign w:val="bottom"/>
            <w:hideMark/>
          </w:tcPr>
          <w:p w14:paraId="56BA190A"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r w:rsidRPr="00334BC2">
              <w:rPr>
                <w:rFonts w:ascii="Calibri" w:hAnsi="Calibri" w:cs="Calibri"/>
                <w:color w:val="000000"/>
                <w:sz w:val="22"/>
                <w:szCs w:val="22"/>
                <w:lang w:val="es-EC" w:eastAsia="es-EC" w:bidi="ar-SA"/>
              </w:rPr>
              <w:t>Mantener los registros de auditoría de los activos tecnológicos para la revisión de al menos los últimos 15 días en modo “en línea”, con las debidas seguridades, con la finalidad de poder consultarlos rápidamente y los archivos históricos por al menos 11 meses.</w:t>
            </w:r>
          </w:p>
        </w:tc>
      </w:tr>
      <w:tr w:rsidR="001468A2" w:rsidRPr="00334BC2" w14:paraId="74869B5D" w14:textId="77777777" w:rsidTr="00383357">
        <w:trPr>
          <w:trHeight w:val="20"/>
        </w:trPr>
        <w:tc>
          <w:tcPr>
            <w:tcW w:w="8505" w:type="dxa"/>
            <w:tcBorders>
              <w:top w:val="nil"/>
              <w:left w:val="single" w:sz="4" w:space="0" w:color="auto"/>
              <w:bottom w:val="single" w:sz="4" w:space="0" w:color="auto"/>
              <w:right w:val="single" w:sz="4" w:space="0" w:color="auto"/>
            </w:tcBorders>
            <w:shd w:val="clear" w:color="auto" w:fill="auto"/>
            <w:vAlign w:val="bottom"/>
            <w:hideMark/>
          </w:tcPr>
          <w:p w14:paraId="3517FE61"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r w:rsidRPr="00334BC2">
              <w:rPr>
                <w:rFonts w:ascii="Calibri" w:hAnsi="Calibri" w:cs="Calibri"/>
                <w:color w:val="000000"/>
                <w:sz w:val="22"/>
                <w:szCs w:val="22"/>
                <w:lang w:val="es-EC" w:eastAsia="es-EC" w:bidi="ar-SA"/>
              </w:rPr>
              <w:t>El proveedor debe asumir los costos relacionados a licenciamiento o suscripción necesarios. El MEM no asumirá ningún costo adicional al establecido.</w:t>
            </w:r>
          </w:p>
        </w:tc>
      </w:tr>
      <w:tr w:rsidR="001468A2" w:rsidRPr="00334BC2" w14:paraId="73F95FA8" w14:textId="77777777" w:rsidTr="00383357">
        <w:trPr>
          <w:trHeight w:val="20"/>
        </w:trPr>
        <w:tc>
          <w:tcPr>
            <w:tcW w:w="8505" w:type="dxa"/>
            <w:tcBorders>
              <w:top w:val="nil"/>
              <w:left w:val="single" w:sz="4" w:space="0" w:color="auto"/>
              <w:bottom w:val="single" w:sz="4" w:space="0" w:color="auto"/>
              <w:right w:val="single" w:sz="4" w:space="0" w:color="auto"/>
            </w:tcBorders>
            <w:shd w:val="clear" w:color="auto" w:fill="auto"/>
            <w:vAlign w:val="bottom"/>
            <w:hideMark/>
          </w:tcPr>
          <w:p w14:paraId="6B032D9A"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r w:rsidRPr="00334BC2">
              <w:rPr>
                <w:rFonts w:ascii="Calibri" w:hAnsi="Calibri" w:cs="Calibri"/>
                <w:color w:val="000000"/>
                <w:sz w:val="22"/>
                <w:szCs w:val="22"/>
                <w:lang w:val="es-EC" w:eastAsia="es-EC" w:bidi="ar-SA"/>
              </w:rPr>
              <w:t>El monitoreo de la seguridad informática debe estar operativo 24x7x365.</w:t>
            </w:r>
          </w:p>
        </w:tc>
      </w:tr>
      <w:tr w:rsidR="001468A2" w:rsidRPr="00334BC2" w14:paraId="2E1AB956" w14:textId="77777777" w:rsidTr="00383357">
        <w:trPr>
          <w:trHeight w:val="20"/>
        </w:trPr>
        <w:tc>
          <w:tcPr>
            <w:tcW w:w="8505" w:type="dxa"/>
            <w:tcBorders>
              <w:top w:val="nil"/>
              <w:left w:val="single" w:sz="4" w:space="0" w:color="auto"/>
              <w:bottom w:val="single" w:sz="4" w:space="0" w:color="auto"/>
              <w:right w:val="single" w:sz="4" w:space="0" w:color="auto"/>
            </w:tcBorders>
            <w:shd w:val="clear" w:color="auto" w:fill="auto"/>
            <w:vAlign w:val="bottom"/>
            <w:hideMark/>
          </w:tcPr>
          <w:p w14:paraId="40D7B3D5"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r w:rsidRPr="00334BC2">
              <w:rPr>
                <w:rFonts w:ascii="Calibri" w:hAnsi="Calibri" w:cs="Calibri"/>
                <w:color w:val="000000"/>
                <w:sz w:val="22"/>
                <w:szCs w:val="22"/>
                <w:lang w:val="es-EC" w:eastAsia="es-EC" w:bidi="ar-SA"/>
              </w:rPr>
              <w:t>La solución deberá permitir visualizar estadísticas de recolección de eventos por segundo, con el objetivo de mantener una correcta línea de funcionalidad.</w:t>
            </w:r>
          </w:p>
        </w:tc>
      </w:tr>
      <w:tr w:rsidR="001468A2" w:rsidRPr="00334BC2" w14:paraId="3A1C0065" w14:textId="77777777" w:rsidTr="00383357">
        <w:trPr>
          <w:trHeight w:val="20"/>
        </w:trPr>
        <w:tc>
          <w:tcPr>
            <w:tcW w:w="8505" w:type="dxa"/>
            <w:tcBorders>
              <w:top w:val="nil"/>
              <w:left w:val="single" w:sz="4" w:space="0" w:color="auto"/>
              <w:bottom w:val="single" w:sz="4" w:space="0" w:color="auto"/>
              <w:right w:val="single" w:sz="4" w:space="0" w:color="auto"/>
            </w:tcBorders>
            <w:shd w:val="clear" w:color="auto" w:fill="auto"/>
            <w:vAlign w:val="bottom"/>
            <w:hideMark/>
          </w:tcPr>
          <w:p w14:paraId="5244F29B"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r w:rsidRPr="00334BC2">
              <w:rPr>
                <w:rFonts w:ascii="Calibri" w:hAnsi="Calibri" w:cs="Calibri"/>
                <w:color w:val="000000"/>
                <w:sz w:val="22"/>
                <w:szCs w:val="22"/>
                <w:lang w:val="es-EC" w:eastAsia="es-EC" w:bidi="ar-SA"/>
              </w:rPr>
              <w:t>La información será enviada mediante una conexión cifrada para su correlación.</w:t>
            </w:r>
          </w:p>
        </w:tc>
      </w:tr>
      <w:tr w:rsidR="001468A2" w:rsidRPr="00334BC2" w14:paraId="7B8A486C" w14:textId="77777777" w:rsidTr="00383357">
        <w:trPr>
          <w:trHeight w:val="20"/>
        </w:trPr>
        <w:tc>
          <w:tcPr>
            <w:tcW w:w="8505" w:type="dxa"/>
            <w:tcBorders>
              <w:top w:val="nil"/>
              <w:left w:val="single" w:sz="4" w:space="0" w:color="auto"/>
              <w:bottom w:val="single" w:sz="4" w:space="0" w:color="auto"/>
              <w:right w:val="single" w:sz="4" w:space="0" w:color="auto"/>
            </w:tcBorders>
            <w:shd w:val="clear" w:color="auto" w:fill="auto"/>
            <w:vAlign w:val="bottom"/>
            <w:hideMark/>
          </w:tcPr>
          <w:p w14:paraId="5F480598"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r w:rsidRPr="00334BC2">
              <w:rPr>
                <w:rFonts w:ascii="Calibri" w:hAnsi="Calibri" w:cs="Calibri"/>
                <w:color w:val="000000"/>
                <w:sz w:val="22"/>
                <w:szCs w:val="22"/>
                <w:lang w:val="es-EC" w:eastAsia="es-EC" w:bidi="ar-SA"/>
              </w:rPr>
              <w:t>La plataforma de SIEM entregada deberá tener al menos:</w:t>
            </w:r>
            <w:r w:rsidRPr="00334BC2">
              <w:rPr>
                <w:rFonts w:ascii="Calibri" w:hAnsi="Calibri" w:cs="Calibri"/>
                <w:color w:val="000000"/>
                <w:sz w:val="22"/>
                <w:szCs w:val="22"/>
                <w:lang w:val="es-EC" w:eastAsia="es-EC" w:bidi="ar-SA"/>
              </w:rPr>
              <w:br/>
              <w:t>- Gestión, administración y operación de la solución.</w:t>
            </w:r>
            <w:r w:rsidRPr="00334BC2">
              <w:rPr>
                <w:rFonts w:ascii="Calibri" w:hAnsi="Calibri" w:cs="Calibri"/>
                <w:color w:val="000000"/>
                <w:sz w:val="22"/>
                <w:szCs w:val="22"/>
                <w:lang w:val="es-EC" w:eastAsia="es-EC" w:bidi="ar-SA"/>
              </w:rPr>
              <w:br/>
              <w:t xml:space="preserve">- Recolección de eventos y/o </w:t>
            </w:r>
            <w:proofErr w:type="spellStart"/>
            <w:r w:rsidRPr="00334BC2">
              <w:rPr>
                <w:rFonts w:ascii="Calibri" w:hAnsi="Calibri" w:cs="Calibri"/>
                <w:color w:val="000000"/>
                <w:sz w:val="22"/>
                <w:szCs w:val="22"/>
                <w:lang w:val="es-EC" w:eastAsia="es-EC" w:bidi="ar-SA"/>
              </w:rPr>
              <w:t>log’s</w:t>
            </w:r>
            <w:proofErr w:type="spellEnd"/>
            <w:r w:rsidRPr="00334BC2">
              <w:rPr>
                <w:rFonts w:ascii="Calibri" w:hAnsi="Calibri" w:cs="Calibri"/>
                <w:color w:val="000000"/>
                <w:sz w:val="22"/>
                <w:szCs w:val="22"/>
                <w:lang w:val="es-EC" w:eastAsia="es-EC" w:bidi="ar-SA"/>
              </w:rPr>
              <w:t xml:space="preserve"> de seguridad de los equipos monitoreados.</w:t>
            </w:r>
            <w:r w:rsidRPr="00334BC2">
              <w:rPr>
                <w:rFonts w:ascii="Calibri" w:hAnsi="Calibri" w:cs="Calibri"/>
                <w:color w:val="000000"/>
                <w:sz w:val="22"/>
                <w:szCs w:val="22"/>
                <w:lang w:val="es-EC" w:eastAsia="es-EC" w:bidi="ar-SA"/>
              </w:rPr>
              <w:br/>
              <w:t xml:space="preserve">- Almacenamiento de eventos y/o </w:t>
            </w:r>
            <w:proofErr w:type="spellStart"/>
            <w:r w:rsidRPr="00334BC2">
              <w:rPr>
                <w:rFonts w:ascii="Calibri" w:hAnsi="Calibri" w:cs="Calibri"/>
                <w:color w:val="000000"/>
                <w:sz w:val="22"/>
                <w:szCs w:val="22"/>
                <w:lang w:val="es-EC" w:eastAsia="es-EC" w:bidi="ar-SA"/>
              </w:rPr>
              <w:t>log’s</w:t>
            </w:r>
            <w:proofErr w:type="spellEnd"/>
            <w:r w:rsidRPr="00334BC2">
              <w:rPr>
                <w:rFonts w:ascii="Calibri" w:hAnsi="Calibri" w:cs="Calibri"/>
                <w:color w:val="000000"/>
                <w:sz w:val="22"/>
                <w:szCs w:val="22"/>
                <w:lang w:val="es-EC" w:eastAsia="es-EC" w:bidi="ar-SA"/>
              </w:rPr>
              <w:t>.</w:t>
            </w:r>
            <w:r w:rsidRPr="00334BC2">
              <w:rPr>
                <w:rFonts w:ascii="Calibri" w:hAnsi="Calibri" w:cs="Calibri"/>
                <w:color w:val="000000"/>
                <w:sz w:val="22"/>
                <w:szCs w:val="22"/>
                <w:lang w:val="es-EC" w:eastAsia="es-EC" w:bidi="ar-SA"/>
              </w:rPr>
              <w:br/>
              <w:t>- Agentes instalados en los equipos Windows y conectores para recolectar eventos de terceros.</w:t>
            </w:r>
            <w:r w:rsidRPr="00334BC2">
              <w:rPr>
                <w:rFonts w:ascii="Calibri" w:hAnsi="Calibri" w:cs="Calibri"/>
                <w:color w:val="000000"/>
                <w:sz w:val="22"/>
                <w:szCs w:val="22"/>
                <w:lang w:val="es-EC" w:eastAsia="es-EC" w:bidi="ar-SA"/>
              </w:rPr>
              <w:br/>
              <w:t>- Reportes</w:t>
            </w:r>
            <w:r w:rsidRPr="00334BC2">
              <w:rPr>
                <w:rFonts w:ascii="Calibri" w:hAnsi="Calibri" w:cs="Calibri"/>
                <w:color w:val="000000"/>
                <w:sz w:val="22"/>
                <w:szCs w:val="22"/>
                <w:lang w:val="es-EC" w:eastAsia="es-EC" w:bidi="ar-SA"/>
              </w:rPr>
              <w:br/>
              <w:t>- Auditoría (registro de las actividades de los administradores y operadores de la solución).</w:t>
            </w:r>
          </w:p>
          <w:p w14:paraId="690B8F6D"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r w:rsidRPr="00334BC2">
              <w:rPr>
                <w:rFonts w:ascii="Calibri" w:hAnsi="Calibri" w:cs="Calibri"/>
                <w:color w:val="000000"/>
                <w:sz w:val="22"/>
                <w:szCs w:val="22"/>
                <w:lang w:val="es-EC" w:eastAsia="es-EC" w:bidi="ar-SA"/>
              </w:rPr>
              <w:t>- Notificaciones automáticas por correo electrónico.</w:t>
            </w:r>
          </w:p>
        </w:tc>
      </w:tr>
      <w:tr w:rsidR="001468A2" w:rsidRPr="00334BC2" w14:paraId="17B9FD75" w14:textId="77777777" w:rsidTr="00383357">
        <w:trPr>
          <w:trHeight w:val="20"/>
        </w:trPr>
        <w:tc>
          <w:tcPr>
            <w:tcW w:w="8505" w:type="dxa"/>
            <w:tcBorders>
              <w:top w:val="nil"/>
              <w:left w:val="single" w:sz="4" w:space="0" w:color="auto"/>
              <w:bottom w:val="single" w:sz="4" w:space="0" w:color="auto"/>
              <w:right w:val="single" w:sz="4" w:space="0" w:color="auto"/>
            </w:tcBorders>
            <w:shd w:val="clear" w:color="auto" w:fill="auto"/>
            <w:vAlign w:val="bottom"/>
            <w:hideMark/>
          </w:tcPr>
          <w:p w14:paraId="030952CC"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r w:rsidRPr="00334BC2">
              <w:rPr>
                <w:rFonts w:ascii="Calibri" w:hAnsi="Calibri" w:cs="Calibri"/>
                <w:color w:val="000000"/>
                <w:sz w:val="22"/>
                <w:szCs w:val="22"/>
                <w:lang w:val="es-EC" w:eastAsia="es-EC" w:bidi="ar-SA"/>
              </w:rPr>
              <w:t>El motor de correlación de la solución SIEM, deberá permitir creación de reglas personalizables, así como la detección de comportamiento anómalo mediante correlación de acuerdo con la tecnología de la solución.</w:t>
            </w:r>
          </w:p>
        </w:tc>
      </w:tr>
      <w:tr w:rsidR="001468A2" w:rsidRPr="00334BC2" w14:paraId="24C6851D" w14:textId="77777777" w:rsidTr="00383357">
        <w:trPr>
          <w:trHeight w:val="20"/>
        </w:trPr>
        <w:tc>
          <w:tcPr>
            <w:tcW w:w="8505" w:type="dxa"/>
            <w:tcBorders>
              <w:top w:val="nil"/>
              <w:left w:val="single" w:sz="4" w:space="0" w:color="auto"/>
              <w:bottom w:val="single" w:sz="4" w:space="0" w:color="auto"/>
              <w:right w:val="single" w:sz="4" w:space="0" w:color="auto"/>
            </w:tcBorders>
            <w:shd w:val="clear" w:color="auto" w:fill="auto"/>
            <w:vAlign w:val="bottom"/>
            <w:hideMark/>
          </w:tcPr>
          <w:p w14:paraId="553D1E76"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r w:rsidRPr="00334BC2">
              <w:rPr>
                <w:rFonts w:ascii="Calibri" w:hAnsi="Calibri" w:cs="Calibri"/>
                <w:color w:val="000000"/>
                <w:sz w:val="22"/>
                <w:szCs w:val="22"/>
                <w:lang w:val="es-EC" w:eastAsia="es-EC" w:bidi="ar-SA"/>
              </w:rPr>
              <w:t>La solución SIEM deberá proveer mecanismos para asegurar la integridad de los logs almacenados (es decir que no puedan ser modificados).</w:t>
            </w:r>
          </w:p>
        </w:tc>
      </w:tr>
      <w:tr w:rsidR="001468A2" w:rsidRPr="00334BC2" w14:paraId="23A5C74C" w14:textId="77777777" w:rsidTr="00383357">
        <w:trPr>
          <w:trHeight w:val="20"/>
        </w:trPr>
        <w:tc>
          <w:tcPr>
            <w:tcW w:w="8505" w:type="dxa"/>
            <w:tcBorders>
              <w:top w:val="nil"/>
              <w:left w:val="single" w:sz="4" w:space="0" w:color="auto"/>
              <w:bottom w:val="single" w:sz="4" w:space="0" w:color="auto"/>
              <w:right w:val="single" w:sz="4" w:space="0" w:color="auto"/>
            </w:tcBorders>
            <w:shd w:val="clear" w:color="auto" w:fill="auto"/>
            <w:vAlign w:val="bottom"/>
            <w:hideMark/>
          </w:tcPr>
          <w:p w14:paraId="6EED60C1"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r w:rsidRPr="00334BC2">
              <w:rPr>
                <w:rFonts w:ascii="Calibri" w:hAnsi="Calibri" w:cs="Calibri"/>
                <w:color w:val="000000"/>
                <w:sz w:val="22"/>
                <w:szCs w:val="22"/>
                <w:lang w:val="es-EC" w:eastAsia="es-EC" w:bidi="ar-SA"/>
              </w:rPr>
              <w:t xml:space="preserve">La solución SIEM deberá tener la capacidad de recibir logs en formato crudo (RAW) a través de los siguientes mecanismos: </w:t>
            </w:r>
            <w:proofErr w:type="spellStart"/>
            <w:r w:rsidRPr="00334BC2">
              <w:rPr>
                <w:rFonts w:ascii="Calibri" w:hAnsi="Calibri" w:cs="Calibri"/>
                <w:color w:val="000000"/>
                <w:sz w:val="22"/>
                <w:szCs w:val="22"/>
                <w:lang w:val="es-EC" w:eastAsia="es-EC" w:bidi="ar-SA"/>
              </w:rPr>
              <w:t>Syslog</w:t>
            </w:r>
            <w:proofErr w:type="spellEnd"/>
            <w:r w:rsidRPr="00334BC2">
              <w:rPr>
                <w:rFonts w:ascii="Calibri" w:hAnsi="Calibri" w:cs="Calibri"/>
                <w:color w:val="000000"/>
                <w:sz w:val="22"/>
                <w:szCs w:val="22"/>
                <w:lang w:val="es-EC" w:eastAsia="es-EC" w:bidi="ar-SA"/>
              </w:rPr>
              <w:t xml:space="preserve"> (TCP o UDP).</w:t>
            </w:r>
          </w:p>
        </w:tc>
      </w:tr>
      <w:tr w:rsidR="001468A2" w:rsidRPr="00334BC2" w14:paraId="63DB0ECC" w14:textId="77777777" w:rsidTr="00383357">
        <w:trPr>
          <w:trHeight w:val="20"/>
        </w:trPr>
        <w:tc>
          <w:tcPr>
            <w:tcW w:w="8505" w:type="dxa"/>
            <w:tcBorders>
              <w:top w:val="nil"/>
              <w:left w:val="single" w:sz="4" w:space="0" w:color="auto"/>
              <w:bottom w:val="single" w:sz="4" w:space="0" w:color="auto"/>
              <w:right w:val="single" w:sz="4" w:space="0" w:color="auto"/>
            </w:tcBorders>
            <w:shd w:val="clear" w:color="auto" w:fill="auto"/>
            <w:vAlign w:val="bottom"/>
            <w:hideMark/>
          </w:tcPr>
          <w:p w14:paraId="29DB79C4"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r w:rsidRPr="00334BC2">
              <w:rPr>
                <w:rFonts w:ascii="Calibri" w:hAnsi="Calibri" w:cs="Calibri"/>
                <w:color w:val="000000"/>
                <w:sz w:val="22"/>
                <w:szCs w:val="22"/>
                <w:lang w:val="es-EC" w:eastAsia="es-EC" w:bidi="ar-SA"/>
              </w:rPr>
              <w:t>La solución SIEM propuesta deberá soportar un aproximado de 750 EPS (Evento Por Segundo)</w:t>
            </w:r>
          </w:p>
        </w:tc>
      </w:tr>
      <w:tr w:rsidR="001468A2" w:rsidRPr="00334BC2" w14:paraId="7E6C561A" w14:textId="77777777" w:rsidTr="00383357">
        <w:trPr>
          <w:trHeight w:val="20"/>
        </w:trPr>
        <w:tc>
          <w:tcPr>
            <w:tcW w:w="8505" w:type="dxa"/>
            <w:tcBorders>
              <w:top w:val="nil"/>
              <w:left w:val="single" w:sz="4" w:space="0" w:color="auto"/>
              <w:bottom w:val="single" w:sz="4" w:space="0" w:color="auto"/>
              <w:right w:val="single" w:sz="4" w:space="0" w:color="auto"/>
            </w:tcBorders>
            <w:shd w:val="clear" w:color="auto" w:fill="auto"/>
            <w:vAlign w:val="bottom"/>
            <w:hideMark/>
          </w:tcPr>
          <w:p w14:paraId="65D38398"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r w:rsidRPr="00334BC2">
              <w:rPr>
                <w:rFonts w:ascii="Calibri" w:hAnsi="Calibri" w:cs="Calibri"/>
                <w:color w:val="000000"/>
                <w:sz w:val="22"/>
                <w:szCs w:val="22"/>
                <w:lang w:val="es-EC" w:eastAsia="es-EC" w:bidi="ar-SA"/>
              </w:rPr>
              <w:t xml:space="preserve">La solución de SIEM debe incluir capacidades de Network </w:t>
            </w:r>
            <w:proofErr w:type="spellStart"/>
            <w:r w:rsidRPr="00334BC2">
              <w:rPr>
                <w:rFonts w:ascii="Calibri" w:hAnsi="Calibri" w:cs="Calibri"/>
                <w:color w:val="000000"/>
                <w:sz w:val="22"/>
                <w:szCs w:val="22"/>
                <w:lang w:val="es-EC" w:eastAsia="es-EC" w:bidi="ar-SA"/>
              </w:rPr>
              <w:t>Intrusion</w:t>
            </w:r>
            <w:proofErr w:type="spellEnd"/>
            <w:r w:rsidRPr="00334BC2">
              <w:rPr>
                <w:rFonts w:ascii="Calibri" w:hAnsi="Calibri" w:cs="Calibri"/>
                <w:color w:val="000000"/>
                <w:sz w:val="22"/>
                <w:szCs w:val="22"/>
                <w:lang w:val="es-EC" w:eastAsia="es-EC" w:bidi="ar-SA"/>
              </w:rPr>
              <w:t xml:space="preserve"> </w:t>
            </w:r>
            <w:proofErr w:type="spellStart"/>
            <w:r w:rsidRPr="00334BC2">
              <w:rPr>
                <w:rFonts w:ascii="Calibri" w:hAnsi="Calibri" w:cs="Calibri"/>
                <w:color w:val="000000"/>
                <w:sz w:val="22"/>
                <w:szCs w:val="22"/>
                <w:lang w:val="es-EC" w:eastAsia="es-EC" w:bidi="ar-SA"/>
              </w:rPr>
              <w:t>Detection</w:t>
            </w:r>
            <w:proofErr w:type="spellEnd"/>
            <w:r w:rsidRPr="00334BC2">
              <w:rPr>
                <w:rFonts w:ascii="Calibri" w:hAnsi="Calibri" w:cs="Calibri"/>
                <w:color w:val="000000"/>
                <w:sz w:val="22"/>
                <w:szCs w:val="22"/>
                <w:lang w:val="es-EC" w:eastAsia="es-EC" w:bidi="ar-SA"/>
              </w:rPr>
              <w:t xml:space="preserve"> (NIDS)</w:t>
            </w:r>
          </w:p>
        </w:tc>
      </w:tr>
      <w:tr w:rsidR="001468A2" w:rsidRPr="00334BC2" w14:paraId="58AC81E1" w14:textId="77777777" w:rsidTr="00383357">
        <w:trPr>
          <w:trHeight w:val="20"/>
        </w:trPr>
        <w:tc>
          <w:tcPr>
            <w:tcW w:w="8505" w:type="dxa"/>
            <w:tcBorders>
              <w:top w:val="nil"/>
              <w:left w:val="single" w:sz="4" w:space="0" w:color="auto"/>
              <w:bottom w:val="single" w:sz="4" w:space="0" w:color="auto"/>
              <w:right w:val="single" w:sz="4" w:space="0" w:color="auto"/>
            </w:tcBorders>
            <w:shd w:val="clear" w:color="auto" w:fill="auto"/>
            <w:vAlign w:val="bottom"/>
            <w:hideMark/>
          </w:tcPr>
          <w:p w14:paraId="1D301544"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r w:rsidRPr="00334BC2">
              <w:rPr>
                <w:rFonts w:ascii="Calibri" w:hAnsi="Calibri" w:cs="Calibri"/>
                <w:color w:val="000000"/>
                <w:sz w:val="22"/>
                <w:szCs w:val="22"/>
                <w:lang w:val="es-EC" w:eastAsia="es-EC" w:bidi="ar-SA"/>
              </w:rPr>
              <w:t>La solución de SIEM debe incluir capacidades de Host-</w:t>
            </w:r>
            <w:proofErr w:type="spellStart"/>
            <w:r w:rsidRPr="00334BC2">
              <w:rPr>
                <w:rFonts w:ascii="Calibri" w:hAnsi="Calibri" w:cs="Calibri"/>
                <w:color w:val="000000"/>
                <w:sz w:val="22"/>
                <w:szCs w:val="22"/>
                <w:lang w:val="es-EC" w:eastAsia="es-EC" w:bidi="ar-SA"/>
              </w:rPr>
              <w:t>based</w:t>
            </w:r>
            <w:proofErr w:type="spellEnd"/>
            <w:r w:rsidRPr="00334BC2">
              <w:rPr>
                <w:rFonts w:ascii="Calibri" w:hAnsi="Calibri" w:cs="Calibri"/>
                <w:color w:val="000000"/>
                <w:sz w:val="22"/>
                <w:szCs w:val="22"/>
                <w:lang w:val="es-EC" w:eastAsia="es-EC" w:bidi="ar-SA"/>
              </w:rPr>
              <w:t xml:space="preserve"> </w:t>
            </w:r>
            <w:proofErr w:type="spellStart"/>
            <w:r w:rsidRPr="00334BC2">
              <w:rPr>
                <w:rFonts w:ascii="Calibri" w:hAnsi="Calibri" w:cs="Calibri"/>
                <w:color w:val="000000"/>
                <w:sz w:val="22"/>
                <w:szCs w:val="22"/>
                <w:lang w:val="es-EC" w:eastAsia="es-EC" w:bidi="ar-SA"/>
              </w:rPr>
              <w:t>Intrusion</w:t>
            </w:r>
            <w:proofErr w:type="spellEnd"/>
            <w:r w:rsidRPr="00334BC2">
              <w:rPr>
                <w:rFonts w:ascii="Calibri" w:hAnsi="Calibri" w:cs="Calibri"/>
                <w:color w:val="000000"/>
                <w:sz w:val="22"/>
                <w:szCs w:val="22"/>
                <w:lang w:val="es-EC" w:eastAsia="es-EC" w:bidi="ar-SA"/>
              </w:rPr>
              <w:t xml:space="preserve"> </w:t>
            </w:r>
            <w:proofErr w:type="spellStart"/>
            <w:r w:rsidRPr="00334BC2">
              <w:rPr>
                <w:rFonts w:ascii="Calibri" w:hAnsi="Calibri" w:cs="Calibri"/>
                <w:color w:val="000000"/>
                <w:sz w:val="22"/>
                <w:szCs w:val="22"/>
                <w:lang w:val="es-EC" w:eastAsia="es-EC" w:bidi="ar-SA"/>
              </w:rPr>
              <w:t>Detection</w:t>
            </w:r>
            <w:proofErr w:type="spellEnd"/>
            <w:r w:rsidRPr="00334BC2">
              <w:rPr>
                <w:rFonts w:ascii="Calibri" w:hAnsi="Calibri" w:cs="Calibri"/>
                <w:color w:val="000000"/>
                <w:sz w:val="22"/>
                <w:szCs w:val="22"/>
                <w:lang w:val="es-EC" w:eastAsia="es-EC" w:bidi="ar-SA"/>
              </w:rPr>
              <w:t xml:space="preserve"> (HIDS) para los activos monitoreados.</w:t>
            </w:r>
          </w:p>
        </w:tc>
      </w:tr>
      <w:tr w:rsidR="001468A2" w:rsidRPr="00334BC2" w14:paraId="22D3E0CE" w14:textId="77777777" w:rsidTr="00383357">
        <w:trPr>
          <w:trHeight w:val="20"/>
        </w:trPr>
        <w:tc>
          <w:tcPr>
            <w:tcW w:w="8505" w:type="dxa"/>
            <w:tcBorders>
              <w:top w:val="nil"/>
              <w:left w:val="single" w:sz="4" w:space="0" w:color="auto"/>
              <w:bottom w:val="single" w:sz="4" w:space="0" w:color="auto"/>
              <w:right w:val="single" w:sz="4" w:space="0" w:color="auto"/>
            </w:tcBorders>
            <w:shd w:val="clear" w:color="auto" w:fill="auto"/>
            <w:vAlign w:val="bottom"/>
            <w:hideMark/>
          </w:tcPr>
          <w:p w14:paraId="6CFF8D12"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r w:rsidRPr="00334BC2">
              <w:rPr>
                <w:rFonts w:ascii="Calibri" w:hAnsi="Calibri" w:cs="Calibri"/>
                <w:color w:val="000000"/>
                <w:sz w:val="22"/>
                <w:szCs w:val="22"/>
                <w:lang w:val="es-EC" w:eastAsia="es-EC" w:bidi="ar-SA"/>
              </w:rPr>
              <w:t xml:space="preserve">La solución SIEM deberá contar con funcionalidades integradas en la interfaz de administración gráfica para la definición, ejecución, programación y entrega automatizada de reportes ejecutivos en formato </w:t>
            </w:r>
            <w:proofErr w:type="spellStart"/>
            <w:r w:rsidRPr="00334BC2">
              <w:rPr>
                <w:rFonts w:ascii="Calibri" w:hAnsi="Calibri" w:cs="Calibri"/>
                <w:color w:val="000000"/>
                <w:sz w:val="22"/>
                <w:szCs w:val="22"/>
                <w:lang w:val="es-EC" w:eastAsia="es-EC" w:bidi="ar-SA"/>
              </w:rPr>
              <w:t>pdf</w:t>
            </w:r>
            <w:proofErr w:type="spellEnd"/>
            <w:r w:rsidRPr="00334BC2">
              <w:rPr>
                <w:rFonts w:ascii="Calibri" w:hAnsi="Calibri" w:cs="Calibri"/>
                <w:color w:val="000000"/>
                <w:sz w:val="22"/>
                <w:szCs w:val="22"/>
                <w:lang w:val="es-EC" w:eastAsia="es-EC" w:bidi="ar-SA"/>
              </w:rPr>
              <w:t>.</w:t>
            </w:r>
          </w:p>
        </w:tc>
      </w:tr>
      <w:tr w:rsidR="001468A2" w:rsidRPr="00334BC2" w14:paraId="57E066E3" w14:textId="77777777" w:rsidTr="00383357">
        <w:trPr>
          <w:trHeight w:val="20"/>
        </w:trPr>
        <w:tc>
          <w:tcPr>
            <w:tcW w:w="8505" w:type="dxa"/>
            <w:tcBorders>
              <w:top w:val="nil"/>
              <w:left w:val="single" w:sz="4" w:space="0" w:color="auto"/>
              <w:bottom w:val="single" w:sz="4" w:space="0" w:color="auto"/>
              <w:right w:val="single" w:sz="4" w:space="0" w:color="auto"/>
            </w:tcBorders>
            <w:shd w:val="clear" w:color="auto" w:fill="auto"/>
            <w:vAlign w:val="bottom"/>
            <w:hideMark/>
          </w:tcPr>
          <w:p w14:paraId="3563FCA7"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r w:rsidRPr="00334BC2">
              <w:rPr>
                <w:rFonts w:ascii="Calibri" w:hAnsi="Calibri" w:cs="Calibri"/>
                <w:color w:val="000000"/>
                <w:sz w:val="22"/>
                <w:szCs w:val="22"/>
                <w:lang w:val="es-EC" w:eastAsia="es-EC" w:bidi="ar-SA"/>
              </w:rPr>
              <w:lastRenderedPageBreak/>
              <w:t>Contar con una herramienta de gestión de alertas, incidentes y problemas de seguridad con la finalidad de llevar una gestión de tickets y base de conocimiento organizada que esté regida sobre un marco de referencia de mejores prácticas.</w:t>
            </w:r>
          </w:p>
        </w:tc>
      </w:tr>
      <w:tr w:rsidR="001468A2" w:rsidRPr="00334BC2" w14:paraId="3582B325" w14:textId="77777777" w:rsidTr="00383357">
        <w:trPr>
          <w:trHeight w:val="20"/>
        </w:trPr>
        <w:tc>
          <w:tcPr>
            <w:tcW w:w="8505" w:type="dxa"/>
            <w:tcBorders>
              <w:top w:val="nil"/>
              <w:left w:val="single" w:sz="4" w:space="0" w:color="auto"/>
              <w:bottom w:val="single" w:sz="4" w:space="0" w:color="auto"/>
              <w:right w:val="single" w:sz="4" w:space="0" w:color="auto"/>
            </w:tcBorders>
            <w:shd w:val="clear" w:color="auto" w:fill="auto"/>
            <w:vAlign w:val="bottom"/>
            <w:hideMark/>
          </w:tcPr>
          <w:p w14:paraId="56D7F299"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r w:rsidRPr="00334BC2">
              <w:rPr>
                <w:rFonts w:ascii="Calibri" w:hAnsi="Calibri" w:cs="Calibri"/>
                <w:color w:val="000000"/>
                <w:sz w:val="22"/>
                <w:szCs w:val="22"/>
                <w:lang w:val="es-EC" w:eastAsia="es-EC" w:bidi="ar-SA"/>
              </w:rPr>
              <w:t>Las alertas y/o alarmas deben brindar información clara e intuitiva para la contención y erradicación de los incidentes de seguridad de la institución.</w:t>
            </w:r>
          </w:p>
        </w:tc>
      </w:tr>
      <w:tr w:rsidR="001468A2" w:rsidRPr="00334BC2" w14:paraId="3A561A28" w14:textId="77777777" w:rsidTr="00383357">
        <w:trPr>
          <w:trHeight w:val="20"/>
        </w:trPr>
        <w:tc>
          <w:tcPr>
            <w:tcW w:w="8505" w:type="dxa"/>
            <w:tcBorders>
              <w:top w:val="nil"/>
              <w:left w:val="single" w:sz="4" w:space="0" w:color="auto"/>
              <w:bottom w:val="single" w:sz="4" w:space="0" w:color="auto"/>
              <w:right w:val="single" w:sz="4" w:space="0" w:color="auto"/>
            </w:tcBorders>
            <w:shd w:val="clear" w:color="auto" w:fill="auto"/>
            <w:vAlign w:val="bottom"/>
            <w:hideMark/>
          </w:tcPr>
          <w:p w14:paraId="721F6AEE" w14:textId="77777777" w:rsidR="001468A2" w:rsidRPr="00334BC2" w:rsidRDefault="001468A2" w:rsidP="00383357">
            <w:pPr>
              <w:suppressAutoHyphens w:val="0"/>
              <w:spacing w:after="0"/>
              <w:jc w:val="left"/>
              <w:rPr>
                <w:rFonts w:ascii="Calibri" w:hAnsi="Calibri" w:cs="Calibri"/>
                <w:color w:val="000000"/>
                <w:sz w:val="22"/>
                <w:szCs w:val="22"/>
                <w:lang w:val="es-EC" w:eastAsia="es-EC" w:bidi="ar-SA"/>
              </w:rPr>
            </w:pPr>
            <w:r w:rsidRPr="00334BC2">
              <w:rPr>
                <w:rFonts w:ascii="Calibri" w:hAnsi="Calibri" w:cs="Calibri"/>
                <w:color w:val="000000"/>
                <w:sz w:val="22"/>
                <w:szCs w:val="22"/>
                <w:lang w:val="es-EC" w:eastAsia="es-EC" w:bidi="ar-SA"/>
              </w:rPr>
              <w:t>Reportes que incluyan estadísticas, principales hallazgos, prioridades, clasificación y riesgos asociados a los eventos de seguridad detectados en el servicio, y recomendaciones sobre las alertas de seguridad; que permitan detectar oportunidades de mejora, así como la implementación de las soluciones que correspondan.</w:t>
            </w:r>
          </w:p>
        </w:tc>
      </w:tr>
    </w:tbl>
    <w:p w14:paraId="14364760" w14:textId="77777777" w:rsidR="001468A2" w:rsidRPr="00334BC2" w:rsidRDefault="001468A2" w:rsidP="001468A2">
      <w:pPr>
        <w:ind w:right="41"/>
        <w:rPr>
          <w:sz w:val="22"/>
          <w:szCs w:val="22"/>
          <w:lang w:val="es-EC"/>
        </w:rPr>
      </w:pPr>
    </w:p>
    <w:p w14:paraId="015CF55C" w14:textId="77777777" w:rsidR="001468A2" w:rsidRPr="00334BC2" w:rsidRDefault="001468A2" w:rsidP="001468A2">
      <w:pPr>
        <w:ind w:left="1843" w:right="41" w:hanging="720"/>
        <w:rPr>
          <w:sz w:val="22"/>
          <w:szCs w:val="22"/>
        </w:rPr>
      </w:pPr>
      <w:r w:rsidRPr="00334BC2">
        <w:rPr>
          <w:sz w:val="22"/>
          <w:szCs w:val="22"/>
        </w:rPr>
        <w:t>3.1.1.3.</w:t>
      </w:r>
      <w:r w:rsidRPr="00334BC2">
        <w:rPr>
          <w:sz w:val="22"/>
          <w:szCs w:val="22"/>
        </w:rPr>
        <w:tab/>
        <w:t xml:space="preserve">Cableado: </w:t>
      </w:r>
    </w:p>
    <w:p w14:paraId="663D88D6" w14:textId="77777777" w:rsidR="001468A2" w:rsidRPr="00334BC2" w:rsidRDefault="001468A2" w:rsidP="001468A2">
      <w:pPr>
        <w:ind w:left="1134" w:right="-421" w:hanging="11"/>
        <w:rPr>
          <w:rStyle w:val="Preparersnotenobold"/>
          <w:i w:val="0"/>
          <w:iCs/>
          <w:sz w:val="22"/>
          <w:szCs w:val="22"/>
        </w:rPr>
      </w:pPr>
      <w:r w:rsidRPr="00334BC2">
        <w:rPr>
          <w:rStyle w:val="Preparersnotenobold"/>
          <w:i w:val="0"/>
          <w:iCs/>
          <w:sz w:val="22"/>
          <w:szCs w:val="22"/>
        </w:rPr>
        <w:t>El Proveedor DEBERÁ asegurar los conectores NEMA y el cableado necesario (ethernet, fibra y de alimentación eléctrica) para la intercomunicación entre los diferentes equipos adquiridos (</w:t>
      </w:r>
      <w:proofErr w:type="spellStart"/>
      <w:r w:rsidRPr="00334BC2">
        <w:rPr>
          <w:rStyle w:val="Preparersnotenobold"/>
          <w:i w:val="0"/>
          <w:iCs/>
          <w:sz w:val="22"/>
          <w:szCs w:val="22"/>
        </w:rPr>
        <w:t>networking</w:t>
      </w:r>
      <w:proofErr w:type="spellEnd"/>
      <w:r w:rsidRPr="00334BC2">
        <w:rPr>
          <w:rStyle w:val="Preparersnotenobold"/>
          <w:i w:val="0"/>
          <w:iCs/>
          <w:sz w:val="22"/>
          <w:szCs w:val="22"/>
        </w:rPr>
        <w:t>, servidores, librerías de respaldo, etc.).</w:t>
      </w:r>
    </w:p>
    <w:p w14:paraId="61B75F58" w14:textId="77777777" w:rsidR="001468A2" w:rsidRPr="00334BC2" w:rsidRDefault="001468A2" w:rsidP="001468A2">
      <w:pPr>
        <w:ind w:left="1134" w:right="-421" w:hanging="11"/>
        <w:rPr>
          <w:rStyle w:val="Preparersnotenobold"/>
          <w:i w:val="0"/>
          <w:iCs/>
          <w:sz w:val="22"/>
          <w:szCs w:val="22"/>
        </w:rPr>
      </w:pPr>
      <w:r w:rsidRPr="00334BC2">
        <w:rPr>
          <w:rStyle w:val="Preparersnotenobold"/>
          <w:i w:val="0"/>
          <w:iCs/>
          <w:sz w:val="22"/>
          <w:szCs w:val="22"/>
        </w:rPr>
        <w:tab/>
        <w:t xml:space="preserve"> Equipos complementarios del cableado: El Proveedor, para brindar la conectividad, DEBERÁ adaptarse a la infraestructura del Data Center de EP Petroecuador y del Ministerio de Energía y Minas; y, proveer de todos los conectores, cableado y demás componentes necesarios para la puesta en operación del equipamiento adquirido.</w:t>
      </w:r>
    </w:p>
    <w:p w14:paraId="52D1A3F6" w14:textId="77777777" w:rsidR="001468A2" w:rsidRPr="00334BC2" w:rsidRDefault="001468A2" w:rsidP="001468A2">
      <w:pPr>
        <w:pStyle w:val="Prrafodelista"/>
        <w:suppressAutoHyphens w:val="0"/>
        <w:autoSpaceDE w:val="0"/>
        <w:autoSpaceDN w:val="0"/>
        <w:adjustRightInd w:val="0"/>
        <w:spacing w:after="0"/>
        <w:jc w:val="left"/>
        <w:rPr>
          <w:rFonts w:eastAsia="Calibri"/>
          <w:color w:val="000000"/>
          <w:sz w:val="22"/>
          <w:szCs w:val="22"/>
          <w:lang w:eastAsia="es-EC"/>
        </w:rPr>
      </w:pPr>
    </w:p>
    <w:p w14:paraId="4F8BEAE9" w14:textId="77777777" w:rsidR="001468A2" w:rsidRPr="00334BC2" w:rsidRDefault="001468A2" w:rsidP="001468A2">
      <w:pPr>
        <w:keepNext/>
        <w:keepLines/>
        <w:ind w:left="1440" w:right="41" w:hanging="720"/>
        <w:rPr>
          <w:spacing w:val="-4"/>
          <w:sz w:val="22"/>
          <w:szCs w:val="22"/>
        </w:rPr>
      </w:pPr>
      <w:r w:rsidRPr="00334BC2">
        <w:rPr>
          <w:spacing w:val="-4"/>
          <w:sz w:val="22"/>
          <w:szCs w:val="22"/>
        </w:rPr>
        <w:t>3.1.2. Hardware de Usuario Final</w:t>
      </w:r>
    </w:p>
    <w:p w14:paraId="45BFBE9E" w14:textId="77777777" w:rsidR="001468A2" w:rsidRPr="00334BC2" w:rsidRDefault="001468A2" w:rsidP="001468A2">
      <w:pPr>
        <w:keepNext/>
        <w:keepLines/>
        <w:ind w:left="709" w:right="-421"/>
        <w:rPr>
          <w:spacing w:val="-4"/>
          <w:sz w:val="22"/>
          <w:szCs w:val="22"/>
        </w:rPr>
      </w:pPr>
      <w:r w:rsidRPr="00334BC2">
        <w:rPr>
          <w:spacing w:val="-4"/>
          <w:sz w:val="22"/>
          <w:szCs w:val="22"/>
        </w:rPr>
        <w:t xml:space="preserve">Provisión de 11 máquinas Workstation para el procesamiento y carga de la información al Sistema de gestión de información técnica de hidrocarburos. Cada Workstation debe tener las siguientes </w:t>
      </w:r>
      <w:r w:rsidRPr="00334BC2">
        <w:rPr>
          <w:b/>
          <w:spacing w:val="-4"/>
          <w:sz w:val="22"/>
          <w:szCs w:val="22"/>
        </w:rPr>
        <w:t>características mínimas:</w:t>
      </w:r>
    </w:p>
    <w:p w14:paraId="6800824C" w14:textId="77777777" w:rsidR="001468A2" w:rsidRPr="00334BC2" w:rsidRDefault="001468A2" w:rsidP="001468A2">
      <w:pPr>
        <w:pStyle w:val="Prrafodelista"/>
        <w:numPr>
          <w:ilvl w:val="1"/>
          <w:numId w:val="112"/>
        </w:numPr>
        <w:ind w:left="1560" w:right="4" w:hanging="333"/>
        <w:rPr>
          <w:sz w:val="22"/>
          <w:szCs w:val="22"/>
          <w:lang w:val="en-US"/>
        </w:rPr>
      </w:pPr>
      <w:r w:rsidRPr="00334BC2">
        <w:rPr>
          <w:sz w:val="22"/>
          <w:szCs w:val="22"/>
          <w:lang w:val="en-US"/>
        </w:rPr>
        <w:t xml:space="preserve">Sistema </w:t>
      </w:r>
      <w:proofErr w:type="spellStart"/>
      <w:r w:rsidRPr="00334BC2">
        <w:rPr>
          <w:sz w:val="22"/>
          <w:szCs w:val="22"/>
          <w:lang w:val="en-US"/>
        </w:rPr>
        <w:t>Operativo</w:t>
      </w:r>
      <w:proofErr w:type="spellEnd"/>
      <w:r w:rsidRPr="00334BC2">
        <w:rPr>
          <w:sz w:val="22"/>
          <w:szCs w:val="22"/>
          <w:lang w:val="en-US"/>
        </w:rPr>
        <w:t xml:space="preserve"> Windows 11 Enterprise for Workstations (Licencia incluida)</w:t>
      </w:r>
    </w:p>
    <w:p w14:paraId="769381B6" w14:textId="77777777" w:rsidR="001468A2" w:rsidRPr="00334BC2" w:rsidRDefault="001468A2" w:rsidP="001468A2">
      <w:pPr>
        <w:pStyle w:val="Prrafodelista"/>
        <w:numPr>
          <w:ilvl w:val="1"/>
          <w:numId w:val="112"/>
        </w:numPr>
        <w:ind w:left="1560" w:right="4" w:hanging="333"/>
        <w:rPr>
          <w:sz w:val="22"/>
          <w:szCs w:val="22"/>
        </w:rPr>
      </w:pPr>
      <w:r w:rsidRPr="00334BC2">
        <w:rPr>
          <w:sz w:val="22"/>
          <w:szCs w:val="22"/>
        </w:rPr>
        <w:t>Intel Xeon Gold 6230R (similar o superior)</w:t>
      </w:r>
    </w:p>
    <w:p w14:paraId="13E416BC" w14:textId="77777777" w:rsidR="001468A2" w:rsidRPr="00334BC2" w:rsidRDefault="001468A2" w:rsidP="001468A2">
      <w:pPr>
        <w:pStyle w:val="Prrafodelista"/>
        <w:numPr>
          <w:ilvl w:val="1"/>
          <w:numId w:val="112"/>
        </w:numPr>
        <w:ind w:left="1560" w:right="4" w:hanging="333"/>
        <w:rPr>
          <w:sz w:val="22"/>
          <w:szCs w:val="22"/>
        </w:rPr>
      </w:pPr>
      <w:r w:rsidRPr="00334BC2">
        <w:rPr>
          <w:sz w:val="22"/>
          <w:szCs w:val="22"/>
        </w:rPr>
        <w:t>Memoria RAM: Mínimo 64 GB, 8 x 8 GB, DDR4, 2933 MHz, ECC</w:t>
      </w:r>
    </w:p>
    <w:p w14:paraId="3048E844" w14:textId="77777777" w:rsidR="001468A2" w:rsidRPr="00334BC2" w:rsidRDefault="001468A2" w:rsidP="001468A2">
      <w:pPr>
        <w:pStyle w:val="Prrafodelista"/>
        <w:numPr>
          <w:ilvl w:val="1"/>
          <w:numId w:val="112"/>
        </w:numPr>
        <w:ind w:left="1560" w:right="4" w:hanging="333"/>
        <w:rPr>
          <w:sz w:val="22"/>
          <w:szCs w:val="22"/>
        </w:rPr>
      </w:pPr>
      <w:r w:rsidRPr="00334BC2">
        <w:rPr>
          <w:sz w:val="22"/>
          <w:szCs w:val="22"/>
        </w:rPr>
        <w:t>Tarjeta gráfica NVIDIA RTX A4000, 16 GB GDDR6, 4 DP</w:t>
      </w:r>
    </w:p>
    <w:p w14:paraId="7803347E" w14:textId="77777777" w:rsidR="001468A2" w:rsidRPr="00334BC2" w:rsidRDefault="001468A2" w:rsidP="001468A2">
      <w:pPr>
        <w:pStyle w:val="Prrafodelista"/>
        <w:numPr>
          <w:ilvl w:val="1"/>
          <w:numId w:val="112"/>
        </w:numPr>
        <w:ind w:left="1560" w:right="-279" w:hanging="333"/>
        <w:rPr>
          <w:sz w:val="22"/>
          <w:szCs w:val="22"/>
        </w:rPr>
      </w:pPr>
      <w:r w:rsidRPr="00334BC2">
        <w:rPr>
          <w:sz w:val="22"/>
          <w:szCs w:val="22"/>
        </w:rPr>
        <w:t xml:space="preserve">Capacidad de almacenamiento M.2 512GB PCIe </w:t>
      </w:r>
      <w:proofErr w:type="spellStart"/>
      <w:r w:rsidRPr="00334BC2">
        <w:rPr>
          <w:sz w:val="22"/>
          <w:szCs w:val="22"/>
        </w:rPr>
        <w:t>NVMe</w:t>
      </w:r>
      <w:proofErr w:type="spellEnd"/>
      <w:r w:rsidRPr="00334BC2">
        <w:rPr>
          <w:sz w:val="22"/>
          <w:szCs w:val="22"/>
        </w:rPr>
        <w:t xml:space="preserve"> </w:t>
      </w:r>
      <w:proofErr w:type="spellStart"/>
      <w:r w:rsidRPr="00334BC2">
        <w:rPr>
          <w:sz w:val="22"/>
          <w:szCs w:val="22"/>
        </w:rPr>
        <w:t>Class</w:t>
      </w:r>
      <w:proofErr w:type="spellEnd"/>
      <w:r w:rsidRPr="00334BC2">
        <w:rPr>
          <w:sz w:val="22"/>
          <w:szCs w:val="22"/>
        </w:rPr>
        <w:t xml:space="preserve"> 40 SSD, adicional 1HDD de al menos 1 TB.</w:t>
      </w:r>
    </w:p>
    <w:p w14:paraId="2E01C407" w14:textId="77777777" w:rsidR="001468A2" w:rsidRPr="00334BC2" w:rsidRDefault="001468A2" w:rsidP="001468A2">
      <w:pPr>
        <w:pStyle w:val="Prrafodelista"/>
        <w:numPr>
          <w:ilvl w:val="1"/>
          <w:numId w:val="112"/>
        </w:numPr>
        <w:ind w:left="1560" w:right="4" w:hanging="333"/>
        <w:rPr>
          <w:sz w:val="22"/>
          <w:szCs w:val="22"/>
        </w:rPr>
      </w:pPr>
      <w:r w:rsidRPr="00334BC2">
        <w:rPr>
          <w:sz w:val="22"/>
          <w:szCs w:val="22"/>
        </w:rPr>
        <w:t>Un monitor Curvo LED-</w:t>
      </w:r>
      <w:proofErr w:type="spellStart"/>
      <w:r w:rsidRPr="00334BC2">
        <w:rPr>
          <w:sz w:val="22"/>
          <w:szCs w:val="22"/>
        </w:rPr>
        <w:t>backlit</w:t>
      </w:r>
      <w:proofErr w:type="spellEnd"/>
      <w:r w:rsidRPr="00334BC2">
        <w:rPr>
          <w:sz w:val="22"/>
          <w:szCs w:val="22"/>
        </w:rPr>
        <w:t xml:space="preserve"> LCD de al menos 49 pulgadas, con puertos HDMI, Tecnología IPS, Relación de Aspecto: 32:09:00, 1.07 billones de colores, Dimensiones (</w:t>
      </w:r>
      <w:proofErr w:type="spellStart"/>
      <w:r w:rsidRPr="00334BC2">
        <w:rPr>
          <w:sz w:val="22"/>
          <w:szCs w:val="22"/>
        </w:rPr>
        <w:t>WxDxH</w:t>
      </w:r>
      <w:proofErr w:type="spellEnd"/>
      <w:r w:rsidRPr="00334BC2">
        <w:rPr>
          <w:sz w:val="22"/>
          <w:szCs w:val="22"/>
        </w:rPr>
        <w:t>): 47.84" x 9.94" x 18.06".</w:t>
      </w:r>
    </w:p>
    <w:p w14:paraId="14CA1CEF" w14:textId="77777777" w:rsidR="001468A2" w:rsidRPr="00334BC2" w:rsidRDefault="001468A2" w:rsidP="001468A2">
      <w:pPr>
        <w:pStyle w:val="Prrafodelista"/>
        <w:numPr>
          <w:ilvl w:val="1"/>
          <w:numId w:val="112"/>
        </w:numPr>
        <w:ind w:left="1560" w:right="4" w:hanging="333"/>
        <w:rPr>
          <w:sz w:val="22"/>
          <w:szCs w:val="22"/>
        </w:rPr>
      </w:pPr>
      <w:r w:rsidRPr="00334BC2">
        <w:rPr>
          <w:sz w:val="22"/>
          <w:szCs w:val="22"/>
        </w:rPr>
        <w:t>Mouse y teclado inalámbricos ergonómicos.</w:t>
      </w:r>
    </w:p>
    <w:p w14:paraId="28C4AEE1" w14:textId="77777777" w:rsidR="001468A2" w:rsidRPr="00334BC2" w:rsidRDefault="001468A2" w:rsidP="001468A2">
      <w:pPr>
        <w:pStyle w:val="Prrafodelista"/>
        <w:numPr>
          <w:ilvl w:val="1"/>
          <w:numId w:val="112"/>
        </w:numPr>
        <w:ind w:left="1560" w:right="4" w:hanging="333"/>
        <w:rPr>
          <w:sz w:val="22"/>
          <w:szCs w:val="22"/>
        </w:rPr>
      </w:pPr>
      <w:r w:rsidRPr="00334BC2">
        <w:rPr>
          <w:sz w:val="22"/>
          <w:szCs w:val="22"/>
        </w:rPr>
        <w:t>Garantía, soporte y mantenimiento (Según apartado F. referente a las Especificaciones de los servicios).</w:t>
      </w:r>
    </w:p>
    <w:p w14:paraId="1C75AE1B" w14:textId="77777777" w:rsidR="001468A2" w:rsidRPr="00334BC2" w:rsidRDefault="001468A2" w:rsidP="001468A2">
      <w:pPr>
        <w:keepNext/>
        <w:keepLines/>
        <w:ind w:left="1440" w:right="41" w:hanging="720"/>
        <w:rPr>
          <w:spacing w:val="-4"/>
          <w:sz w:val="22"/>
          <w:szCs w:val="22"/>
        </w:rPr>
      </w:pPr>
    </w:p>
    <w:p w14:paraId="69A4F668" w14:textId="77777777" w:rsidR="001468A2" w:rsidRPr="00334BC2" w:rsidRDefault="001468A2" w:rsidP="001468A2">
      <w:pPr>
        <w:keepNext/>
        <w:keepLines/>
        <w:ind w:left="1134" w:right="41" w:hanging="425"/>
        <w:rPr>
          <w:spacing w:val="-4"/>
          <w:sz w:val="22"/>
          <w:szCs w:val="22"/>
        </w:rPr>
      </w:pPr>
      <w:r w:rsidRPr="00334BC2">
        <w:rPr>
          <w:spacing w:val="-4"/>
          <w:sz w:val="22"/>
          <w:szCs w:val="22"/>
        </w:rPr>
        <w:t xml:space="preserve">3.1.3. Provisión de 16 máquinas laptops para generación de reportes, elaboración de indicadores, visualización de datos y administración de la plataforma tecnológica. Cada laptop DEBERÁ tener las siguientes </w:t>
      </w:r>
      <w:r w:rsidRPr="00334BC2">
        <w:rPr>
          <w:b/>
          <w:spacing w:val="-4"/>
          <w:sz w:val="22"/>
          <w:szCs w:val="22"/>
        </w:rPr>
        <w:t>características mínimas:</w:t>
      </w:r>
    </w:p>
    <w:p w14:paraId="788DE140" w14:textId="77777777" w:rsidR="001468A2" w:rsidRPr="00334BC2" w:rsidRDefault="001468A2" w:rsidP="001468A2">
      <w:pPr>
        <w:pStyle w:val="Prrafodelista"/>
        <w:numPr>
          <w:ilvl w:val="1"/>
          <w:numId w:val="112"/>
        </w:numPr>
        <w:ind w:left="1560" w:right="4" w:hanging="333"/>
        <w:rPr>
          <w:sz w:val="22"/>
          <w:szCs w:val="22"/>
        </w:rPr>
      </w:pPr>
      <w:r w:rsidRPr="00334BC2">
        <w:rPr>
          <w:sz w:val="22"/>
          <w:szCs w:val="22"/>
        </w:rPr>
        <w:t>Sistema Operativo Windows 11 Enterprise (Licencia incluida).</w:t>
      </w:r>
    </w:p>
    <w:p w14:paraId="76073C8C" w14:textId="77777777" w:rsidR="001468A2" w:rsidRPr="00334BC2" w:rsidRDefault="001468A2" w:rsidP="001468A2">
      <w:pPr>
        <w:pStyle w:val="Prrafodelista"/>
        <w:numPr>
          <w:ilvl w:val="1"/>
          <w:numId w:val="112"/>
        </w:numPr>
        <w:ind w:left="1560" w:right="4" w:hanging="333"/>
        <w:rPr>
          <w:sz w:val="22"/>
          <w:szCs w:val="22"/>
        </w:rPr>
      </w:pPr>
      <w:r w:rsidRPr="00334BC2">
        <w:rPr>
          <w:sz w:val="22"/>
          <w:szCs w:val="22"/>
        </w:rPr>
        <w:t>Procesador Intel 11th Gen Intel Core i9-11900H (similar o superior).</w:t>
      </w:r>
    </w:p>
    <w:p w14:paraId="0EAAC112" w14:textId="77777777" w:rsidR="001468A2" w:rsidRPr="00334BC2" w:rsidRDefault="001468A2" w:rsidP="001468A2">
      <w:pPr>
        <w:pStyle w:val="Prrafodelista"/>
        <w:numPr>
          <w:ilvl w:val="1"/>
          <w:numId w:val="112"/>
        </w:numPr>
        <w:ind w:left="1560" w:right="4" w:hanging="333"/>
        <w:rPr>
          <w:sz w:val="22"/>
          <w:szCs w:val="22"/>
        </w:rPr>
      </w:pPr>
      <w:r w:rsidRPr="00334BC2">
        <w:rPr>
          <w:sz w:val="22"/>
          <w:szCs w:val="22"/>
        </w:rPr>
        <w:t>Memoria RAM: Mínimo 32 GB, 2 x 16 GB, DDR4, 3200 MHz.</w:t>
      </w:r>
    </w:p>
    <w:p w14:paraId="47BD8CE8" w14:textId="77777777" w:rsidR="001468A2" w:rsidRPr="00334BC2" w:rsidRDefault="001468A2" w:rsidP="001468A2">
      <w:pPr>
        <w:pStyle w:val="Prrafodelista"/>
        <w:numPr>
          <w:ilvl w:val="1"/>
          <w:numId w:val="112"/>
        </w:numPr>
        <w:ind w:left="1560" w:right="4" w:hanging="333"/>
        <w:rPr>
          <w:sz w:val="22"/>
          <w:szCs w:val="22"/>
        </w:rPr>
      </w:pPr>
      <w:r w:rsidRPr="00334BC2">
        <w:rPr>
          <w:sz w:val="22"/>
          <w:szCs w:val="22"/>
        </w:rPr>
        <w:t>Tarjeta gráfica NVIDIA GeForce RTX 3050 Ti, 4 GB GDDR6, 45 W.</w:t>
      </w:r>
    </w:p>
    <w:p w14:paraId="4DD3710E" w14:textId="77777777" w:rsidR="001468A2" w:rsidRPr="00334BC2" w:rsidRDefault="001468A2" w:rsidP="001468A2">
      <w:pPr>
        <w:pStyle w:val="Prrafodelista"/>
        <w:numPr>
          <w:ilvl w:val="1"/>
          <w:numId w:val="112"/>
        </w:numPr>
        <w:ind w:left="1560" w:right="4" w:hanging="333"/>
        <w:rPr>
          <w:sz w:val="22"/>
          <w:szCs w:val="22"/>
        </w:rPr>
      </w:pPr>
      <w:r w:rsidRPr="00334BC2">
        <w:rPr>
          <w:sz w:val="22"/>
          <w:szCs w:val="22"/>
        </w:rPr>
        <w:t xml:space="preserve">Capacidad de almacenamiento de al menos 1 TB, M.2, PCIe </w:t>
      </w:r>
      <w:proofErr w:type="spellStart"/>
      <w:r w:rsidRPr="00334BC2">
        <w:rPr>
          <w:sz w:val="22"/>
          <w:szCs w:val="22"/>
        </w:rPr>
        <w:t>NVMe</w:t>
      </w:r>
      <w:proofErr w:type="spellEnd"/>
      <w:r w:rsidRPr="00334BC2">
        <w:rPr>
          <w:sz w:val="22"/>
          <w:szCs w:val="22"/>
        </w:rPr>
        <w:t>, SSD.</w:t>
      </w:r>
    </w:p>
    <w:p w14:paraId="43A4F895" w14:textId="77777777" w:rsidR="001468A2" w:rsidRPr="00334BC2" w:rsidRDefault="001468A2" w:rsidP="001468A2">
      <w:pPr>
        <w:pStyle w:val="Prrafodelista"/>
        <w:numPr>
          <w:ilvl w:val="1"/>
          <w:numId w:val="112"/>
        </w:numPr>
        <w:ind w:left="1560" w:right="4" w:hanging="333"/>
        <w:rPr>
          <w:sz w:val="22"/>
          <w:szCs w:val="22"/>
        </w:rPr>
      </w:pPr>
      <w:r w:rsidRPr="00334BC2">
        <w:rPr>
          <w:sz w:val="22"/>
          <w:szCs w:val="22"/>
        </w:rPr>
        <w:t>Pantalla de al menos 15,6 pulgadas.</w:t>
      </w:r>
    </w:p>
    <w:p w14:paraId="2AE14572" w14:textId="77777777" w:rsidR="001468A2" w:rsidRPr="00334BC2" w:rsidRDefault="001468A2" w:rsidP="001468A2">
      <w:pPr>
        <w:pStyle w:val="Prrafodelista"/>
        <w:numPr>
          <w:ilvl w:val="1"/>
          <w:numId w:val="112"/>
        </w:numPr>
        <w:ind w:left="1560" w:right="4" w:hanging="333"/>
        <w:rPr>
          <w:sz w:val="22"/>
          <w:szCs w:val="22"/>
        </w:rPr>
      </w:pPr>
      <w:r w:rsidRPr="00334BC2">
        <w:rPr>
          <w:sz w:val="22"/>
          <w:szCs w:val="22"/>
        </w:rPr>
        <w:lastRenderedPageBreak/>
        <w:t>Batería con duración de al menos 10 horas.</w:t>
      </w:r>
    </w:p>
    <w:p w14:paraId="1F31EDAC" w14:textId="77777777" w:rsidR="001468A2" w:rsidRPr="00334BC2" w:rsidRDefault="001468A2" w:rsidP="001468A2">
      <w:pPr>
        <w:pStyle w:val="Prrafodelista"/>
        <w:numPr>
          <w:ilvl w:val="1"/>
          <w:numId w:val="112"/>
        </w:numPr>
        <w:ind w:left="1560" w:right="4" w:hanging="333"/>
        <w:rPr>
          <w:sz w:val="22"/>
          <w:szCs w:val="22"/>
        </w:rPr>
      </w:pPr>
      <w:r w:rsidRPr="00334BC2">
        <w:rPr>
          <w:sz w:val="22"/>
          <w:szCs w:val="22"/>
        </w:rPr>
        <w:t>Garantía, soporte y mantenimiento (Según apartado F. referente a las Especificaciones de los servicios).</w:t>
      </w:r>
    </w:p>
    <w:p w14:paraId="7D974337" w14:textId="5F798494" w:rsidR="00356E4C" w:rsidRPr="00334BC2" w:rsidRDefault="00356E4C" w:rsidP="00420588">
      <w:pPr>
        <w:pStyle w:val="TOC4-2"/>
        <w:ind w:right="41"/>
        <w:rPr>
          <w:rFonts w:ascii="Times New Roman" w:hAnsi="Times New Roman"/>
          <w:sz w:val="22"/>
          <w:szCs w:val="22"/>
        </w:rPr>
      </w:pPr>
      <w:bookmarkStart w:id="673" w:name="_Toc521498259"/>
      <w:bookmarkStart w:id="674" w:name="_Toc454958733"/>
      <w:bookmarkStart w:id="675" w:name="_Toc476310108"/>
      <w:bookmarkStart w:id="676" w:name="_Toc482896437"/>
      <w:bookmarkStart w:id="677" w:name="_Toc488944455"/>
      <w:r w:rsidRPr="00334BC2">
        <w:rPr>
          <w:rFonts w:ascii="Times New Roman" w:hAnsi="Times New Roman"/>
          <w:sz w:val="22"/>
          <w:szCs w:val="22"/>
        </w:rPr>
        <w:t>3.2</w:t>
      </w:r>
      <w:r w:rsidRPr="00334BC2">
        <w:rPr>
          <w:rFonts w:ascii="Times New Roman" w:hAnsi="Times New Roman"/>
          <w:sz w:val="22"/>
          <w:szCs w:val="22"/>
        </w:rPr>
        <w:tab/>
        <w:t xml:space="preserve">Especificaciones de </w:t>
      </w:r>
      <w:r w:rsidR="00356224" w:rsidRPr="00334BC2">
        <w:rPr>
          <w:rFonts w:ascii="Times New Roman" w:hAnsi="Times New Roman"/>
          <w:sz w:val="22"/>
          <w:szCs w:val="22"/>
        </w:rPr>
        <w:t xml:space="preserve">Redes </w:t>
      </w:r>
      <w:r w:rsidRPr="00334BC2">
        <w:rPr>
          <w:rFonts w:ascii="Times New Roman" w:hAnsi="Times New Roman"/>
          <w:sz w:val="22"/>
          <w:szCs w:val="22"/>
        </w:rPr>
        <w:t xml:space="preserve">y </w:t>
      </w:r>
      <w:bookmarkEnd w:id="673"/>
      <w:bookmarkEnd w:id="674"/>
      <w:bookmarkEnd w:id="675"/>
      <w:bookmarkEnd w:id="676"/>
      <w:r w:rsidR="00356224" w:rsidRPr="00334BC2">
        <w:rPr>
          <w:rFonts w:ascii="Times New Roman" w:hAnsi="Times New Roman"/>
          <w:sz w:val="22"/>
          <w:szCs w:val="22"/>
        </w:rPr>
        <w:t>Comunicaciones</w:t>
      </w:r>
      <w:bookmarkEnd w:id="677"/>
    </w:p>
    <w:p w14:paraId="299F4B5F" w14:textId="77777777" w:rsidR="001468A2" w:rsidRPr="00334BC2" w:rsidRDefault="001468A2" w:rsidP="001468A2">
      <w:pPr>
        <w:ind w:right="41"/>
        <w:rPr>
          <w:sz w:val="22"/>
          <w:szCs w:val="22"/>
        </w:rPr>
      </w:pPr>
      <w:bookmarkStart w:id="678" w:name="_Toc521498260"/>
      <w:bookmarkStart w:id="679" w:name="_Toc454958734"/>
      <w:bookmarkStart w:id="680" w:name="_Toc476310109"/>
      <w:bookmarkStart w:id="681" w:name="_Toc482896438"/>
      <w:bookmarkStart w:id="682" w:name="_Toc488944456"/>
      <w:r w:rsidRPr="00334BC2">
        <w:rPr>
          <w:sz w:val="22"/>
          <w:szCs w:val="22"/>
        </w:rPr>
        <w:t>Para la correcta prestación del servicio, además de la infraestructura solicitada, el Proveedor DEBERÁ proporcionar los siguientes componentes:</w:t>
      </w:r>
    </w:p>
    <w:p w14:paraId="5F1B525A" w14:textId="77777777" w:rsidR="001468A2" w:rsidRPr="00334BC2" w:rsidRDefault="001468A2" w:rsidP="001468A2">
      <w:pPr>
        <w:ind w:right="41"/>
        <w:rPr>
          <w:sz w:val="22"/>
          <w:szCs w:val="22"/>
        </w:rPr>
      </w:pPr>
    </w:p>
    <w:p w14:paraId="3633348B" w14:textId="77777777" w:rsidR="001468A2" w:rsidRPr="00334BC2" w:rsidRDefault="001468A2" w:rsidP="001468A2">
      <w:pPr>
        <w:ind w:right="41" w:firstLine="708"/>
        <w:rPr>
          <w:sz w:val="22"/>
          <w:szCs w:val="22"/>
        </w:rPr>
      </w:pPr>
      <w:r w:rsidRPr="00334BC2">
        <w:rPr>
          <w:sz w:val="22"/>
          <w:szCs w:val="22"/>
        </w:rPr>
        <w:t>3.2.1. Red de área local:</w:t>
      </w:r>
    </w:p>
    <w:p w14:paraId="657376E9" w14:textId="77777777" w:rsidR="001468A2" w:rsidRPr="00334BC2" w:rsidRDefault="001468A2" w:rsidP="001468A2">
      <w:pPr>
        <w:ind w:left="708" w:right="41" w:firstLine="708"/>
        <w:rPr>
          <w:rStyle w:val="Preparersnotenobold"/>
          <w:sz w:val="22"/>
          <w:szCs w:val="22"/>
        </w:rPr>
      </w:pPr>
      <w:r w:rsidRPr="00334BC2">
        <w:rPr>
          <w:sz w:val="22"/>
          <w:szCs w:val="22"/>
        </w:rPr>
        <w:t xml:space="preserve">3.2.1.1. Equipos y software: </w:t>
      </w:r>
    </w:p>
    <w:p w14:paraId="19A5AE40" w14:textId="77777777" w:rsidR="001468A2" w:rsidRPr="00334BC2" w:rsidRDefault="001468A2" w:rsidP="001468A2">
      <w:pPr>
        <w:suppressAutoHyphens w:val="0"/>
        <w:spacing w:after="0" w:line="276" w:lineRule="auto"/>
        <w:ind w:left="708" w:firstLine="708"/>
        <w:rPr>
          <w:rFonts w:eastAsia="Calibri"/>
          <w:color w:val="000000"/>
          <w:sz w:val="22"/>
          <w:szCs w:val="22"/>
          <w:lang w:eastAsia="es-EC"/>
        </w:rPr>
      </w:pPr>
      <w:r w:rsidRPr="00334BC2">
        <w:rPr>
          <w:rFonts w:eastAsia="Calibri"/>
          <w:color w:val="000000"/>
          <w:sz w:val="22"/>
          <w:szCs w:val="22"/>
          <w:lang w:eastAsia="es-EC"/>
        </w:rPr>
        <w:t xml:space="preserve">(10) Diez </w:t>
      </w:r>
      <w:proofErr w:type="spellStart"/>
      <w:r w:rsidRPr="00334BC2">
        <w:rPr>
          <w:rFonts w:eastAsia="Calibri"/>
          <w:color w:val="000000"/>
          <w:sz w:val="22"/>
          <w:szCs w:val="22"/>
          <w:lang w:eastAsia="es-EC"/>
        </w:rPr>
        <w:t>Switchs</w:t>
      </w:r>
      <w:proofErr w:type="spellEnd"/>
      <w:r w:rsidRPr="00334BC2">
        <w:rPr>
          <w:rFonts w:eastAsia="Calibri"/>
          <w:color w:val="000000"/>
          <w:sz w:val="22"/>
          <w:szCs w:val="22"/>
          <w:lang w:eastAsia="es-EC"/>
        </w:rPr>
        <w:t xml:space="preserve"> con las siguientes características mínimas: </w:t>
      </w:r>
    </w:p>
    <w:p w14:paraId="041A8C6B" w14:textId="77777777" w:rsidR="001468A2" w:rsidRPr="00334BC2" w:rsidRDefault="001468A2" w:rsidP="001468A2">
      <w:pPr>
        <w:pStyle w:val="Prrafodelista"/>
        <w:suppressAutoHyphens w:val="0"/>
        <w:spacing w:after="0" w:line="276" w:lineRule="auto"/>
        <w:ind w:left="1080"/>
        <w:rPr>
          <w:rFonts w:eastAsia="Calibri"/>
          <w:color w:val="000000"/>
          <w:sz w:val="22"/>
          <w:szCs w:val="22"/>
          <w:lang w:eastAsia="es-EC"/>
        </w:rPr>
      </w:pPr>
    </w:p>
    <w:p w14:paraId="09899D12"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48 Puertos POE 10/100/1000/10000 administrable L2, 802.1Q VLAN.</w:t>
      </w:r>
    </w:p>
    <w:p w14:paraId="7F5B77DA"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 xml:space="preserve">Puertos </w:t>
      </w:r>
      <w:proofErr w:type="spellStart"/>
      <w:r w:rsidRPr="00334BC2">
        <w:rPr>
          <w:sz w:val="22"/>
          <w:szCs w:val="22"/>
        </w:rPr>
        <w:t>Stack</w:t>
      </w:r>
      <w:proofErr w:type="spellEnd"/>
      <w:r w:rsidRPr="00334BC2">
        <w:rPr>
          <w:sz w:val="22"/>
          <w:szCs w:val="22"/>
        </w:rPr>
        <w:t>, módulos SPF+.</w:t>
      </w:r>
    </w:p>
    <w:p w14:paraId="7311EEDD" w14:textId="77777777" w:rsidR="001468A2" w:rsidRPr="00334BC2" w:rsidRDefault="001468A2" w:rsidP="001468A2">
      <w:pPr>
        <w:pStyle w:val="Prrafodelista"/>
        <w:numPr>
          <w:ilvl w:val="1"/>
          <w:numId w:val="112"/>
        </w:numPr>
        <w:ind w:left="2460" w:right="4" w:hanging="333"/>
        <w:rPr>
          <w:sz w:val="22"/>
          <w:szCs w:val="22"/>
          <w:lang w:val="en-US"/>
        </w:rPr>
      </w:pPr>
      <w:r w:rsidRPr="00334BC2">
        <w:rPr>
          <w:sz w:val="22"/>
          <w:szCs w:val="22"/>
          <w:lang w:val="en-US"/>
        </w:rPr>
        <w:t>North America AC Type A Power Cable.</w:t>
      </w:r>
    </w:p>
    <w:p w14:paraId="12057A1E" w14:textId="77777777" w:rsidR="001468A2" w:rsidRPr="00334BC2" w:rsidRDefault="001468A2" w:rsidP="001468A2">
      <w:pPr>
        <w:pStyle w:val="Prrafodelista"/>
        <w:numPr>
          <w:ilvl w:val="1"/>
          <w:numId w:val="112"/>
        </w:numPr>
        <w:ind w:left="2460" w:right="4" w:hanging="333"/>
        <w:rPr>
          <w:sz w:val="22"/>
          <w:szCs w:val="22"/>
        </w:rPr>
      </w:pPr>
      <w:proofErr w:type="spellStart"/>
      <w:r w:rsidRPr="00334BC2">
        <w:rPr>
          <w:sz w:val="22"/>
          <w:szCs w:val="22"/>
        </w:rPr>
        <w:t>Stack</w:t>
      </w:r>
      <w:proofErr w:type="spellEnd"/>
      <w:r w:rsidRPr="00334BC2">
        <w:rPr>
          <w:sz w:val="22"/>
          <w:szCs w:val="22"/>
        </w:rPr>
        <w:t xml:space="preserve"> Module 20.</w:t>
      </w:r>
    </w:p>
    <w:p w14:paraId="772A7EAD" w14:textId="77777777" w:rsidR="001468A2" w:rsidRPr="00334BC2" w:rsidRDefault="001468A2" w:rsidP="001468A2">
      <w:pPr>
        <w:pStyle w:val="Prrafodelista"/>
        <w:numPr>
          <w:ilvl w:val="1"/>
          <w:numId w:val="112"/>
        </w:numPr>
        <w:ind w:left="2460" w:right="4" w:hanging="333"/>
        <w:rPr>
          <w:sz w:val="22"/>
          <w:szCs w:val="22"/>
        </w:rPr>
      </w:pPr>
      <w:proofErr w:type="spellStart"/>
      <w:r w:rsidRPr="00334BC2">
        <w:rPr>
          <w:sz w:val="22"/>
          <w:szCs w:val="22"/>
        </w:rPr>
        <w:t>Stacking</w:t>
      </w:r>
      <w:proofErr w:type="spellEnd"/>
      <w:r w:rsidRPr="00334BC2">
        <w:rPr>
          <w:sz w:val="22"/>
          <w:szCs w:val="22"/>
        </w:rPr>
        <w:t xml:space="preserve"> Cable 1mt (20).</w:t>
      </w:r>
    </w:p>
    <w:p w14:paraId="344AB260"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Garantía, soporte y mantenimiento (Según apartado F. referente a las Especificaciones de los servicios).</w:t>
      </w:r>
    </w:p>
    <w:p w14:paraId="30A9ECB6" w14:textId="77777777" w:rsidR="001468A2" w:rsidRPr="00334BC2" w:rsidRDefault="001468A2" w:rsidP="001468A2">
      <w:pPr>
        <w:shd w:val="clear" w:color="auto" w:fill="FFFFFF"/>
        <w:suppressAutoHyphens w:val="0"/>
        <w:spacing w:after="0"/>
        <w:jc w:val="left"/>
        <w:rPr>
          <w:rFonts w:eastAsia="Calibri"/>
          <w:color w:val="000000"/>
          <w:sz w:val="22"/>
          <w:szCs w:val="22"/>
          <w:lang w:eastAsia="es-EC"/>
        </w:rPr>
      </w:pPr>
    </w:p>
    <w:p w14:paraId="01EAC1CF" w14:textId="77777777" w:rsidR="001468A2" w:rsidRPr="00334BC2" w:rsidRDefault="001468A2" w:rsidP="001468A2">
      <w:pPr>
        <w:suppressAutoHyphens w:val="0"/>
        <w:spacing w:after="0" w:line="276" w:lineRule="auto"/>
        <w:ind w:left="708" w:firstLine="708"/>
        <w:rPr>
          <w:rFonts w:eastAsia="Calibri"/>
          <w:color w:val="000000"/>
          <w:sz w:val="22"/>
          <w:szCs w:val="22"/>
          <w:lang w:eastAsia="es-EC"/>
        </w:rPr>
      </w:pPr>
      <w:r w:rsidRPr="00334BC2">
        <w:rPr>
          <w:rFonts w:eastAsia="Calibri"/>
          <w:color w:val="000000"/>
          <w:sz w:val="22"/>
          <w:szCs w:val="22"/>
          <w:lang w:eastAsia="es-EC"/>
        </w:rPr>
        <w:t xml:space="preserve">(1) Un </w:t>
      </w:r>
      <w:proofErr w:type="spellStart"/>
      <w:r w:rsidRPr="00334BC2">
        <w:rPr>
          <w:rFonts w:eastAsia="Calibri"/>
          <w:color w:val="000000"/>
          <w:sz w:val="22"/>
          <w:szCs w:val="22"/>
          <w:lang w:eastAsia="es-EC"/>
        </w:rPr>
        <w:t>Switch</w:t>
      </w:r>
      <w:proofErr w:type="spellEnd"/>
      <w:r w:rsidRPr="00334BC2">
        <w:rPr>
          <w:rFonts w:eastAsia="Calibri"/>
          <w:color w:val="000000"/>
          <w:sz w:val="22"/>
          <w:szCs w:val="22"/>
          <w:lang w:eastAsia="es-EC"/>
        </w:rPr>
        <w:t xml:space="preserve"> </w:t>
      </w:r>
      <w:proofErr w:type="spellStart"/>
      <w:r w:rsidRPr="00334BC2">
        <w:rPr>
          <w:rFonts w:eastAsia="Calibri"/>
          <w:color w:val="000000"/>
          <w:sz w:val="22"/>
          <w:szCs w:val="22"/>
          <w:lang w:eastAsia="es-EC"/>
        </w:rPr>
        <w:t>core</w:t>
      </w:r>
      <w:proofErr w:type="spellEnd"/>
      <w:r w:rsidRPr="00334BC2">
        <w:rPr>
          <w:rFonts w:eastAsia="Calibri"/>
          <w:color w:val="000000"/>
          <w:sz w:val="22"/>
          <w:szCs w:val="22"/>
          <w:lang w:eastAsia="es-EC"/>
        </w:rPr>
        <w:t xml:space="preserve"> con las siguientes características mínimas:</w:t>
      </w:r>
    </w:p>
    <w:p w14:paraId="2619E4D0" w14:textId="77777777" w:rsidR="001468A2" w:rsidRPr="00334BC2" w:rsidRDefault="001468A2" w:rsidP="001468A2">
      <w:pPr>
        <w:shd w:val="clear" w:color="auto" w:fill="FFFFFF"/>
        <w:suppressAutoHyphens w:val="0"/>
        <w:spacing w:after="0"/>
        <w:jc w:val="left"/>
        <w:rPr>
          <w:rFonts w:eastAsia="Calibri"/>
          <w:color w:val="000000"/>
          <w:sz w:val="22"/>
          <w:szCs w:val="22"/>
          <w:lang w:eastAsia="es-EC"/>
        </w:rPr>
      </w:pPr>
    </w:p>
    <w:p w14:paraId="4A6BC566"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 xml:space="preserve">40 Port 10 Giga </w:t>
      </w:r>
      <w:proofErr w:type="spellStart"/>
      <w:r w:rsidRPr="00334BC2">
        <w:rPr>
          <w:sz w:val="22"/>
          <w:szCs w:val="22"/>
        </w:rPr>
        <w:t>switch</w:t>
      </w:r>
      <w:proofErr w:type="spellEnd"/>
      <w:r w:rsidRPr="00334BC2">
        <w:rPr>
          <w:sz w:val="22"/>
          <w:szCs w:val="22"/>
        </w:rPr>
        <w:t>.</w:t>
      </w:r>
    </w:p>
    <w:p w14:paraId="2380AFA0"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2 x 40GE Network Module.</w:t>
      </w:r>
    </w:p>
    <w:p w14:paraId="1ADE513D" w14:textId="77777777" w:rsidR="001468A2" w:rsidRPr="00334BC2" w:rsidRDefault="001468A2" w:rsidP="001468A2">
      <w:pPr>
        <w:pStyle w:val="Prrafodelista"/>
        <w:numPr>
          <w:ilvl w:val="1"/>
          <w:numId w:val="112"/>
        </w:numPr>
        <w:ind w:left="2460" w:right="4" w:hanging="333"/>
        <w:rPr>
          <w:sz w:val="22"/>
          <w:szCs w:val="22"/>
          <w:lang w:val="en-US"/>
        </w:rPr>
      </w:pPr>
      <w:r w:rsidRPr="00334BC2">
        <w:rPr>
          <w:sz w:val="22"/>
          <w:szCs w:val="22"/>
          <w:lang w:val="en-US"/>
        </w:rPr>
        <w:t>950W AC Config 4 Power Supply front to back cooling (2).</w:t>
      </w:r>
    </w:p>
    <w:p w14:paraId="5DDF48E8" w14:textId="77777777" w:rsidR="001468A2" w:rsidRPr="00334BC2" w:rsidRDefault="001468A2" w:rsidP="001468A2">
      <w:pPr>
        <w:pStyle w:val="Prrafodelista"/>
        <w:numPr>
          <w:ilvl w:val="1"/>
          <w:numId w:val="112"/>
        </w:numPr>
        <w:ind w:left="2460" w:right="4" w:hanging="333"/>
        <w:rPr>
          <w:sz w:val="22"/>
          <w:szCs w:val="22"/>
          <w:lang w:val="en-US"/>
        </w:rPr>
      </w:pPr>
      <w:r w:rsidRPr="00334BC2">
        <w:rPr>
          <w:sz w:val="22"/>
          <w:szCs w:val="22"/>
          <w:lang w:val="en-US"/>
        </w:rPr>
        <w:t>North America AC Type A Power Cable.</w:t>
      </w:r>
    </w:p>
    <w:p w14:paraId="59FCCB84"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10 GBASE-CU SFP+ Cable 1 Meter.</w:t>
      </w:r>
    </w:p>
    <w:p w14:paraId="52185B9F" w14:textId="77777777" w:rsidR="001468A2" w:rsidRPr="00334BC2" w:rsidRDefault="001468A2" w:rsidP="001468A2">
      <w:pPr>
        <w:pStyle w:val="Prrafodelista"/>
        <w:numPr>
          <w:ilvl w:val="1"/>
          <w:numId w:val="112"/>
        </w:numPr>
        <w:ind w:left="2460" w:right="4" w:hanging="333"/>
        <w:rPr>
          <w:sz w:val="22"/>
          <w:szCs w:val="22"/>
        </w:rPr>
      </w:pPr>
      <w:proofErr w:type="spellStart"/>
      <w:r w:rsidRPr="00334BC2">
        <w:rPr>
          <w:sz w:val="22"/>
          <w:szCs w:val="22"/>
        </w:rPr>
        <w:t>Frequency</w:t>
      </w:r>
      <w:proofErr w:type="spellEnd"/>
      <w:r w:rsidRPr="00334BC2">
        <w:rPr>
          <w:sz w:val="22"/>
          <w:szCs w:val="22"/>
        </w:rPr>
        <w:t xml:space="preserve"> </w:t>
      </w:r>
      <w:proofErr w:type="spellStart"/>
      <w:r w:rsidRPr="00334BC2">
        <w:rPr>
          <w:sz w:val="22"/>
          <w:szCs w:val="22"/>
        </w:rPr>
        <w:t>Required</w:t>
      </w:r>
      <w:proofErr w:type="spellEnd"/>
      <w:r w:rsidRPr="00334BC2">
        <w:rPr>
          <w:sz w:val="22"/>
          <w:szCs w:val="22"/>
        </w:rPr>
        <w:t>: 50 - 60 Hz.</w:t>
      </w:r>
    </w:p>
    <w:p w14:paraId="0B7FC658" w14:textId="77777777" w:rsidR="001468A2" w:rsidRPr="00334BC2" w:rsidRDefault="001468A2" w:rsidP="001468A2">
      <w:pPr>
        <w:pStyle w:val="Prrafodelista"/>
        <w:numPr>
          <w:ilvl w:val="1"/>
          <w:numId w:val="112"/>
        </w:numPr>
        <w:ind w:left="2460" w:right="4" w:hanging="333"/>
        <w:rPr>
          <w:sz w:val="22"/>
          <w:szCs w:val="22"/>
        </w:rPr>
      </w:pPr>
      <w:proofErr w:type="spellStart"/>
      <w:r w:rsidRPr="00334BC2">
        <w:rPr>
          <w:sz w:val="22"/>
          <w:szCs w:val="22"/>
        </w:rPr>
        <w:t>Power</w:t>
      </w:r>
      <w:proofErr w:type="spellEnd"/>
      <w:r w:rsidRPr="00334BC2">
        <w:rPr>
          <w:sz w:val="22"/>
          <w:szCs w:val="22"/>
        </w:rPr>
        <w:t xml:space="preserve"> </w:t>
      </w:r>
      <w:proofErr w:type="spellStart"/>
      <w:r w:rsidRPr="00334BC2">
        <w:rPr>
          <w:sz w:val="22"/>
          <w:szCs w:val="22"/>
        </w:rPr>
        <w:t>Provided</w:t>
      </w:r>
      <w:proofErr w:type="spellEnd"/>
      <w:r w:rsidRPr="00334BC2">
        <w:rPr>
          <w:sz w:val="22"/>
          <w:szCs w:val="22"/>
        </w:rPr>
        <w:t>: 950 Watt.</w:t>
      </w:r>
    </w:p>
    <w:p w14:paraId="3FE8E0CE"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 xml:space="preserve">Nominal </w:t>
      </w:r>
      <w:proofErr w:type="spellStart"/>
      <w:r w:rsidRPr="00334BC2">
        <w:rPr>
          <w:sz w:val="22"/>
          <w:szCs w:val="22"/>
        </w:rPr>
        <w:t>Voltage</w:t>
      </w:r>
      <w:proofErr w:type="spellEnd"/>
      <w:r w:rsidRPr="00334BC2">
        <w:rPr>
          <w:sz w:val="22"/>
          <w:szCs w:val="22"/>
        </w:rPr>
        <w:t>: AC 120/230 V.</w:t>
      </w:r>
    </w:p>
    <w:p w14:paraId="64051992" w14:textId="77777777" w:rsidR="001468A2" w:rsidRPr="00334BC2" w:rsidRDefault="001468A2" w:rsidP="001468A2">
      <w:pPr>
        <w:pStyle w:val="Prrafodelista"/>
        <w:numPr>
          <w:ilvl w:val="1"/>
          <w:numId w:val="112"/>
        </w:numPr>
        <w:ind w:left="2460" w:right="4" w:hanging="333"/>
        <w:rPr>
          <w:sz w:val="22"/>
          <w:szCs w:val="22"/>
          <w:lang w:val="en-US"/>
        </w:rPr>
      </w:pPr>
      <w:r w:rsidRPr="00334BC2">
        <w:rPr>
          <w:sz w:val="22"/>
          <w:szCs w:val="22"/>
          <w:lang w:val="en-US"/>
        </w:rPr>
        <w:t>Features: Front-to-rear airflow.</w:t>
      </w:r>
    </w:p>
    <w:p w14:paraId="32B2F4F8" w14:textId="77777777" w:rsidR="001468A2" w:rsidRPr="00334BC2" w:rsidRDefault="001468A2" w:rsidP="001468A2">
      <w:pPr>
        <w:pStyle w:val="Prrafodelista"/>
        <w:numPr>
          <w:ilvl w:val="1"/>
          <w:numId w:val="112"/>
        </w:numPr>
        <w:ind w:left="2460" w:right="4" w:hanging="333"/>
        <w:rPr>
          <w:sz w:val="22"/>
          <w:szCs w:val="22"/>
        </w:rPr>
      </w:pPr>
      <w:proofErr w:type="spellStart"/>
      <w:r w:rsidRPr="00334BC2">
        <w:rPr>
          <w:sz w:val="22"/>
          <w:szCs w:val="22"/>
        </w:rPr>
        <w:t>Power</w:t>
      </w:r>
      <w:proofErr w:type="spellEnd"/>
      <w:r w:rsidRPr="00334BC2">
        <w:rPr>
          <w:sz w:val="22"/>
          <w:szCs w:val="22"/>
        </w:rPr>
        <w:t xml:space="preserve"> </w:t>
      </w:r>
      <w:proofErr w:type="spellStart"/>
      <w:r w:rsidRPr="00334BC2">
        <w:rPr>
          <w:sz w:val="22"/>
          <w:szCs w:val="22"/>
        </w:rPr>
        <w:t>Redundancy</w:t>
      </w:r>
      <w:proofErr w:type="spellEnd"/>
      <w:r w:rsidRPr="00334BC2">
        <w:rPr>
          <w:sz w:val="22"/>
          <w:szCs w:val="22"/>
        </w:rPr>
        <w:t xml:space="preserve"> </w:t>
      </w:r>
      <w:proofErr w:type="spellStart"/>
      <w:r w:rsidRPr="00334BC2">
        <w:rPr>
          <w:sz w:val="22"/>
          <w:szCs w:val="22"/>
        </w:rPr>
        <w:t>Scheme</w:t>
      </w:r>
      <w:proofErr w:type="spellEnd"/>
      <w:r w:rsidRPr="00334BC2">
        <w:rPr>
          <w:sz w:val="22"/>
          <w:szCs w:val="22"/>
        </w:rPr>
        <w:t>: 1+1.</w:t>
      </w:r>
    </w:p>
    <w:p w14:paraId="166C9C66" w14:textId="77777777" w:rsidR="001468A2" w:rsidRPr="00334BC2" w:rsidRDefault="001468A2" w:rsidP="001468A2">
      <w:pPr>
        <w:pStyle w:val="Prrafodelista"/>
        <w:numPr>
          <w:ilvl w:val="1"/>
          <w:numId w:val="112"/>
        </w:numPr>
        <w:ind w:left="2460" w:right="4" w:hanging="333"/>
        <w:rPr>
          <w:sz w:val="22"/>
          <w:szCs w:val="22"/>
        </w:rPr>
      </w:pPr>
      <w:proofErr w:type="spellStart"/>
      <w:r w:rsidRPr="00334BC2">
        <w:rPr>
          <w:sz w:val="22"/>
          <w:szCs w:val="22"/>
        </w:rPr>
        <w:t>Type</w:t>
      </w:r>
      <w:proofErr w:type="spellEnd"/>
      <w:r w:rsidRPr="00334BC2">
        <w:rPr>
          <w:sz w:val="22"/>
          <w:szCs w:val="22"/>
        </w:rPr>
        <w:t xml:space="preserve">: </w:t>
      </w:r>
      <w:proofErr w:type="spellStart"/>
      <w:r w:rsidRPr="00334BC2">
        <w:rPr>
          <w:sz w:val="22"/>
          <w:szCs w:val="22"/>
        </w:rPr>
        <w:t>Internal</w:t>
      </w:r>
      <w:proofErr w:type="spellEnd"/>
      <w:r w:rsidRPr="00334BC2">
        <w:rPr>
          <w:sz w:val="22"/>
          <w:szCs w:val="22"/>
        </w:rPr>
        <w:t xml:space="preserve"> </w:t>
      </w:r>
      <w:proofErr w:type="spellStart"/>
      <w:r w:rsidRPr="00334BC2">
        <w:rPr>
          <w:sz w:val="22"/>
          <w:szCs w:val="22"/>
        </w:rPr>
        <w:t>power</w:t>
      </w:r>
      <w:proofErr w:type="spellEnd"/>
      <w:r w:rsidRPr="00334BC2">
        <w:rPr>
          <w:sz w:val="22"/>
          <w:szCs w:val="22"/>
        </w:rPr>
        <w:t xml:space="preserve"> </w:t>
      </w:r>
      <w:proofErr w:type="spellStart"/>
      <w:r w:rsidRPr="00334BC2">
        <w:rPr>
          <w:sz w:val="22"/>
          <w:szCs w:val="22"/>
        </w:rPr>
        <w:t>supply</w:t>
      </w:r>
      <w:proofErr w:type="spellEnd"/>
      <w:r w:rsidRPr="00334BC2">
        <w:rPr>
          <w:sz w:val="22"/>
          <w:szCs w:val="22"/>
        </w:rPr>
        <w:t>.</w:t>
      </w:r>
    </w:p>
    <w:p w14:paraId="5FB8A169"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Hot-Plug.</w:t>
      </w:r>
    </w:p>
    <w:p w14:paraId="4915275D" w14:textId="77777777" w:rsidR="001468A2" w:rsidRPr="00334BC2" w:rsidRDefault="001468A2" w:rsidP="001468A2">
      <w:pPr>
        <w:pStyle w:val="Prrafodelista"/>
        <w:numPr>
          <w:ilvl w:val="1"/>
          <w:numId w:val="112"/>
        </w:numPr>
        <w:ind w:left="2460" w:right="4" w:hanging="333"/>
        <w:rPr>
          <w:sz w:val="22"/>
          <w:szCs w:val="22"/>
        </w:rPr>
      </w:pPr>
      <w:proofErr w:type="spellStart"/>
      <w:r w:rsidRPr="00334BC2">
        <w:rPr>
          <w:sz w:val="22"/>
          <w:szCs w:val="22"/>
        </w:rPr>
        <w:t>Processor</w:t>
      </w:r>
      <w:proofErr w:type="spellEnd"/>
      <w:r w:rsidRPr="00334BC2">
        <w:rPr>
          <w:sz w:val="22"/>
          <w:szCs w:val="22"/>
        </w:rPr>
        <w:t>: 2.4 GHz.</w:t>
      </w:r>
    </w:p>
    <w:p w14:paraId="4B93FC0B"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 xml:space="preserve">Flash </w:t>
      </w:r>
      <w:proofErr w:type="spellStart"/>
      <w:r w:rsidRPr="00334BC2">
        <w:rPr>
          <w:sz w:val="22"/>
          <w:szCs w:val="22"/>
        </w:rPr>
        <w:t>Memory</w:t>
      </w:r>
      <w:proofErr w:type="spellEnd"/>
      <w:r w:rsidRPr="00334BC2">
        <w:rPr>
          <w:sz w:val="22"/>
          <w:szCs w:val="22"/>
        </w:rPr>
        <w:t>: 16 GB.</w:t>
      </w:r>
    </w:p>
    <w:p w14:paraId="073902FF" w14:textId="77777777" w:rsidR="001468A2" w:rsidRPr="00334BC2" w:rsidRDefault="001468A2" w:rsidP="001468A2">
      <w:pPr>
        <w:pStyle w:val="Prrafodelista"/>
        <w:numPr>
          <w:ilvl w:val="1"/>
          <w:numId w:val="112"/>
        </w:numPr>
        <w:ind w:left="2460" w:right="4" w:hanging="333"/>
        <w:rPr>
          <w:sz w:val="22"/>
          <w:szCs w:val="22"/>
          <w:lang w:val="en-US"/>
        </w:rPr>
      </w:pPr>
      <w:r w:rsidRPr="00334BC2">
        <w:rPr>
          <w:sz w:val="22"/>
          <w:szCs w:val="22"/>
          <w:lang w:val="en-US"/>
        </w:rPr>
        <w:t>1000BASE-T SFP transceiver module for Category 5 copper wire (20).</w:t>
      </w:r>
    </w:p>
    <w:p w14:paraId="3134B1AD" w14:textId="77777777" w:rsidR="001468A2" w:rsidRPr="00334BC2" w:rsidRDefault="001468A2" w:rsidP="001468A2">
      <w:pPr>
        <w:pStyle w:val="Prrafodelista"/>
        <w:numPr>
          <w:ilvl w:val="1"/>
          <w:numId w:val="112"/>
        </w:numPr>
        <w:ind w:left="2460" w:right="4" w:hanging="333"/>
        <w:rPr>
          <w:sz w:val="22"/>
          <w:szCs w:val="22"/>
          <w:lang w:val="en-US"/>
        </w:rPr>
      </w:pPr>
      <w:r w:rsidRPr="00334BC2">
        <w:rPr>
          <w:sz w:val="22"/>
          <w:szCs w:val="22"/>
          <w:lang w:val="en-US"/>
        </w:rPr>
        <w:t>10GBASE-SR SFP Module, Enterprise-Class (4).</w:t>
      </w:r>
    </w:p>
    <w:p w14:paraId="4D9106CC" w14:textId="77777777" w:rsidR="001468A2" w:rsidRPr="00334BC2" w:rsidRDefault="001468A2" w:rsidP="001468A2">
      <w:pPr>
        <w:pStyle w:val="Prrafodelista"/>
        <w:numPr>
          <w:ilvl w:val="1"/>
          <w:numId w:val="112"/>
        </w:numPr>
        <w:ind w:left="2460" w:right="4" w:hanging="333"/>
        <w:rPr>
          <w:sz w:val="22"/>
          <w:szCs w:val="22"/>
          <w:lang w:val="en-US"/>
        </w:rPr>
      </w:pPr>
      <w:r w:rsidRPr="00334BC2">
        <w:rPr>
          <w:sz w:val="22"/>
          <w:szCs w:val="22"/>
          <w:lang w:val="en-US"/>
        </w:rPr>
        <w:t>1000BASE-SX SFP transceiver module, MMF, 850nm, DOM (4).</w:t>
      </w:r>
    </w:p>
    <w:p w14:paraId="4FBEAEDA"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Garantía, soporte y mantenimiento (Según apartado F. referente a las Especificaciones de los servicios).</w:t>
      </w:r>
    </w:p>
    <w:p w14:paraId="6146CCDE" w14:textId="77777777" w:rsidR="001468A2" w:rsidRPr="00334BC2" w:rsidRDefault="001468A2" w:rsidP="001468A2">
      <w:pPr>
        <w:pStyle w:val="Prrafodelista"/>
        <w:ind w:left="2460" w:right="4"/>
        <w:rPr>
          <w:sz w:val="22"/>
          <w:szCs w:val="22"/>
        </w:rPr>
      </w:pPr>
    </w:p>
    <w:p w14:paraId="742E3B29" w14:textId="77777777" w:rsidR="001468A2" w:rsidRPr="00334BC2" w:rsidRDefault="001468A2" w:rsidP="001468A2">
      <w:pPr>
        <w:suppressAutoHyphens w:val="0"/>
        <w:spacing w:after="0" w:line="276" w:lineRule="auto"/>
        <w:ind w:left="708" w:firstLine="708"/>
        <w:rPr>
          <w:rFonts w:eastAsia="Calibri"/>
          <w:color w:val="000000"/>
          <w:sz w:val="22"/>
          <w:szCs w:val="22"/>
          <w:lang w:eastAsia="es-EC"/>
        </w:rPr>
      </w:pPr>
      <w:r w:rsidRPr="00334BC2">
        <w:rPr>
          <w:rFonts w:eastAsia="Calibri"/>
          <w:color w:val="000000"/>
          <w:sz w:val="22"/>
          <w:szCs w:val="22"/>
          <w:lang w:eastAsia="es-EC"/>
        </w:rPr>
        <w:t>(1) Un Switch de distribución L2/L3 con las siguientes características mínimas:</w:t>
      </w:r>
    </w:p>
    <w:p w14:paraId="2CA07DEB" w14:textId="77777777" w:rsidR="001468A2" w:rsidRPr="00334BC2" w:rsidRDefault="001468A2" w:rsidP="001468A2">
      <w:pPr>
        <w:suppressAutoHyphens w:val="0"/>
        <w:spacing w:after="0" w:line="276" w:lineRule="auto"/>
        <w:rPr>
          <w:rFonts w:eastAsia="Calibri"/>
          <w:color w:val="000000"/>
          <w:sz w:val="22"/>
          <w:szCs w:val="22"/>
          <w:lang w:eastAsia="es-EC"/>
        </w:rPr>
      </w:pPr>
    </w:p>
    <w:p w14:paraId="240B7B1C"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 xml:space="preserve">16-port 10 Giga </w:t>
      </w:r>
      <w:proofErr w:type="spellStart"/>
      <w:r w:rsidRPr="00334BC2">
        <w:rPr>
          <w:sz w:val="22"/>
          <w:szCs w:val="22"/>
        </w:rPr>
        <w:t>switch</w:t>
      </w:r>
      <w:proofErr w:type="spellEnd"/>
      <w:r w:rsidRPr="00334BC2">
        <w:rPr>
          <w:sz w:val="22"/>
          <w:szCs w:val="22"/>
        </w:rPr>
        <w:t>.</w:t>
      </w:r>
    </w:p>
    <w:p w14:paraId="677EB9BC" w14:textId="77777777" w:rsidR="001468A2" w:rsidRPr="00334BC2" w:rsidRDefault="001468A2" w:rsidP="001468A2">
      <w:pPr>
        <w:pStyle w:val="Prrafodelista"/>
        <w:numPr>
          <w:ilvl w:val="1"/>
          <w:numId w:val="112"/>
        </w:numPr>
        <w:ind w:left="2460" w:right="4" w:hanging="333"/>
        <w:rPr>
          <w:sz w:val="22"/>
          <w:szCs w:val="22"/>
          <w:lang w:val="en-US"/>
        </w:rPr>
      </w:pPr>
      <w:r w:rsidRPr="00334BC2">
        <w:rPr>
          <w:sz w:val="22"/>
          <w:szCs w:val="22"/>
          <w:lang w:val="en-US"/>
        </w:rPr>
        <w:t>North America AC Type A Power Cable (2).</w:t>
      </w:r>
    </w:p>
    <w:p w14:paraId="03A855F7" w14:textId="77777777" w:rsidR="001468A2" w:rsidRPr="00334BC2" w:rsidRDefault="001468A2" w:rsidP="001468A2">
      <w:pPr>
        <w:pStyle w:val="Prrafodelista"/>
        <w:numPr>
          <w:ilvl w:val="1"/>
          <w:numId w:val="112"/>
        </w:numPr>
        <w:ind w:left="2460" w:right="4" w:hanging="333"/>
        <w:rPr>
          <w:sz w:val="22"/>
          <w:szCs w:val="22"/>
          <w:lang w:val="en-US"/>
        </w:rPr>
      </w:pPr>
      <w:r w:rsidRPr="00334BC2">
        <w:rPr>
          <w:sz w:val="22"/>
          <w:szCs w:val="22"/>
          <w:lang w:val="en-US"/>
        </w:rPr>
        <w:lastRenderedPageBreak/>
        <w:t>950W AC Config 4 Power Supply front to back cooling (1).</w:t>
      </w:r>
    </w:p>
    <w:p w14:paraId="6BF69116" w14:textId="77777777" w:rsidR="001468A2" w:rsidRPr="00334BC2" w:rsidRDefault="001468A2" w:rsidP="001468A2">
      <w:pPr>
        <w:pStyle w:val="Prrafodelista"/>
        <w:numPr>
          <w:ilvl w:val="1"/>
          <w:numId w:val="112"/>
        </w:numPr>
        <w:ind w:left="2460" w:right="4" w:hanging="333"/>
        <w:rPr>
          <w:sz w:val="22"/>
          <w:szCs w:val="22"/>
          <w:lang w:val="en-US"/>
        </w:rPr>
      </w:pPr>
      <w:r w:rsidRPr="00334BC2">
        <w:rPr>
          <w:sz w:val="22"/>
          <w:szCs w:val="22"/>
          <w:lang w:val="en-US"/>
        </w:rPr>
        <w:t>1000BASE-SX SFP transceiver module, MMF, 850nm, DOM (12).</w:t>
      </w:r>
    </w:p>
    <w:p w14:paraId="6D28E736" w14:textId="77777777" w:rsidR="001468A2" w:rsidRPr="00334BC2" w:rsidRDefault="001468A2" w:rsidP="001468A2">
      <w:pPr>
        <w:pStyle w:val="Prrafodelista"/>
        <w:numPr>
          <w:ilvl w:val="1"/>
          <w:numId w:val="112"/>
        </w:numPr>
        <w:ind w:left="2460" w:right="4" w:hanging="333"/>
        <w:rPr>
          <w:sz w:val="22"/>
          <w:szCs w:val="22"/>
          <w:lang w:val="en-US"/>
        </w:rPr>
      </w:pPr>
      <w:r w:rsidRPr="00334BC2">
        <w:rPr>
          <w:sz w:val="22"/>
          <w:szCs w:val="22"/>
          <w:lang w:val="en-US"/>
        </w:rPr>
        <w:t>10GBASE-SR SFP Module, Enterprise-Class (2).</w:t>
      </w:r>
    </w:p>
    <w:p w14:paraId="553AE3F3"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Garantía, soporte y mantenimiento (Según apartado F. referente a las Especificaciones de los servicios).</w:t>
      </w:r>
    </w:p>
    <w:p w14:paraId="4F47B951" w14:textId="77777777" w:rsidR="001468A2" w:rsidRPr="00334BC2" w:rsidRDefault="001468A2" w:rsidP="001468A2">
      <w:pPr>
        <w:ind w:left="2160" w:right="41" w:hanging="720"/>
        <w:rPr>
          <w:sz w:val="22"/>
          <w:szCs w:val="22"/>
          <w:highlight w:val="cyan"/>
          <w:lang w:val="es-EC"/>
        </w:rPr>
      </w:pPr>
    </w:p>
    <w:p w14:paraId="0D9D42AD" w14:textId="77777777" w:rsidR="001468A2" w:rsidRPr="00334BC2" w:rsidRDefault="001468A2" w:rsidP="001468A2">
      <w:pPr>
        <w:ind w:left="2160" w:right="41" w:hanging="720"/>
        <w:rPr>
          <w:rStyle w:val="Preparersnotenobold"/>
          <w:i w:val="0"/>
          <w:iCs/>
          <w:sz w:val="22"/>
          <w:szCs w:val="22"/>
        </w:rPr>
      </w:pPr>
      <w:r w:rsidRPr="00334BC2">
        <w:rPr>
          <w:sz w:val="22"/>
          <w:szCs w:val="22"/>
        </w:rPr>
        <w:t>3.2.1.2.</w:t>
      </w:r>
      <w:r w:rsidRPr="00334BC2">
        <w:rPr>
          <w:sz w:val="22"/>
          <w:szCs w:val="22"/>
        </w:rPr>
        <w:tab/>
        <w:t xml:space="preserve">Cableado: </w:t>
      </w:r>
      <w:r w:rsidRPr="00334BC2">
        <w:rPr>
          <w:rStyle w:val="Preparersnotenobold"/>
          <w:i w:val="0"/>
          <w:iCs/>
          <w:sz w:val="22"/>
          <w:szCs w:val="22"/>
        </w:rPr>
        <w:t>El Proveedor DEBERÁ asegurar el cableado estructurado horizontal y vertical necesario (ethernet, fibra y de alimentación eléctrica) para la intercomunicación entre los diferentes equipos adquiridos (</w:t>
      </w:r>
      <w:proofErr w:type="spellStart"/>
      <w:r w:rsidRPr="00334BC2">
        <w:rPr>
          <w:rStyle w:val="Preparersnotenobold"/>
          <w:i w:val="0"/>
          <w:iCs/>
          <w:sz w:val="22"/>
          <w:szCs w:val="22"/>
        </w:rPr>
        <w:t>networking</w:t>
      </w:r>
      <w:proofErr w:type="spellEnd"/>
      <w:r w:rsidRPr="00334BC2">
        <w:rPr>
          <w:rStyle w:val="Preparersnotenobold"/>
          <w:i w:val="0"/>
          <w:iCs/>
          <w:sz w:val="22"/>
          <w:szCs w:val="22"/>
        </w:rPr>
        <w:t>, servidores, librerías de respaldo y equipos de usuario final).</w:t>
      </w:r>
    </w:p>
    <w:p w14:paraId="6513B00D" w14:textId="77777777" w:rsidR="001468A2" w:rsidRPr="00334BC2" w:rsidRDefault="001468A2" w:rsidP="001468A2">
      <w:pPr>
        <w:spacing w:after="0"/>
        <w:ind w:left="2124" w:right="41"/>
        <w:rPr>
          <w:bCs/>
          <w:sz w:val="22"/>
          <w:szCs w:val="22"/>
        </w:rPr>
      </w:pPr>
      <w:r w:rsidRPr="00334BC2">
        <w:rPr>
          <w:rStyle w:val="Preparersnotenobold"/>
          <w:i w:val="0"/>
          <w:iCs/>
          <w:sz w:val="22"/>
          <w:szCs w:val="22"/>
        </w:rPr>
        <w:t xml:space="preserve">Para el cableado estructurado en mención se requiere 2 puntos UTP categoría 6a y 2 puntos de fibra óptica desde un </w:t>
      </w:r>
      <w:proofErr w:type="spellStart"/>
      <w:r w:rsidRPr="00334BC2">
        <w:rPr>
          <w:rStyle w:val="Preparersnotenobold"/>
          <w:i w:val="0"/>
          <w:iCs/>
          <w:sz w:val="22"/>
          <w:szCs w:val="22"/>
        </w:rPr>
        <w:t>patch</w:t>
      </w:r>
      <w:proofErr w:type="spellEnd"/>
      <w:r w:rsidRPr="00334BC2">
        <w:rPr>
          <w:rStyle w:val="Preparersnotenobold"/>
          <w:i w:val="0"/>
          <w:iCs/>
          <w:sz w:val="22"/>
          <w:szCs w:val="22"/>
        </w:rPr>
        <w:t xml:space="preserve"> panel ubicado en el data center del edificio matriz del MEM (piso 4), hacia el cuarto de comunicaciones (piso 1) donde se ubica la </w:t>
      </w:r>
      <w:r w:rsidRPr="00334BC2">
        <w:rPr>
          <w:bCs/>
          <w:sz w:val="22"/>
          <w:szCs w:val="22"/>
        </w:rPr>
        <w:t>Dirección de Análisis de Información Estratégica de Hidrocarburos.</w:t>
      </w:r>
    </w:p>
    <w:p w14:paraId="3F55CE52" w14:textId="77777777" w:rsidR="001468A2" w:rsidRPr="00334BC2" w:rsidRDefault="001468A2" w:rsidP="001468A2">
      <w:pPr>
        <w:spacing w:after="0"/>
        <w:ind w:left="2124" w:right="41"/>
        <w:rPr>
          <w:bCs/>
          <w:sz w:val="22"/>
          <w:szCs w:val="22"/>
        </w:rPr>
      </w:pPr>
    </w:p>
    <w:p w14:paraId="59D8F355" w14:textId="77777777" w:rsidR="001468A2" w:rsidRPr="00334BC2" w:rsidRDefault="001468A2" w:rsidP="001468A2">
      <w:pPr>
        <w:spacing w:after="0"/>
        <w:ind w:left="2124" w:right="41"/>
        <w:rPr>
          <w:rStyle w:val="Preparersnotenobold"/>
          <w:i w:val="0"/>
          <w:iCs/>
          <w:sz w:val="22"/>
          <w:szCs w:val="22"/>
        </w:rPr>
      </w:pPr>
      <w:r w:rsidRPr="00334BC2">
        <w:rPr>
          <w:rStyle w:val="Preparersnotenobold"/>
          <w:i w:val="0"/>
          <w:iCs/>
          <w:sz w:val="22"/>
          <w:szCs w:val="22"/>
        </w:rPr>
        <w:t>Para la comunicación entre los cuartos de comunicaciones y las estaciones de trabajo involucradas, se requieren 30 puntos de datos categoría 6a.</w:t>
      </w:r>
    </w:p>
    <w:p w14:paraId="72FBF205" w14:textId="77777777" w:rsidR="001468A2" w:rsidRPr="00334BC2" w:rsidRDefault="001468A2" w:rsidP="001468A2">
      <w:pPr>
        <w:spacing w:after="0"/>
        <w:ind w:left="2124" w:right="41"/>
        <w:rPr>
          <w:rStyle w:val="Preparersnotenobold"/>
          <w:bCs/>
          <w:i w:val="0"/>
          <w:sz w:val="22"/>
          <w:szCs w:val="22"/>
        </w:rPr>
      </w:pPr>
    </w:p>
    <w:p w14:paraId="4680AA78" w14:textId="77777777" w:rsidR="001468A2" w:rsidRPr="00334BC2" w:rsidRDefault="001468A2" w:rsidP="001468A2">
      <w:pPr>
        <w:spacing w:after="0"/>
        <w:ind w:left="2124" w:right="41"/>
        <w:rPr>
          <w:rStyle w:val="Preparersnotenobold"/>
          <w:bCs/>
          <w:i w:val="0"/>
          <w:sz w:val="22"/>
          <w:szCs w:val="22"/>
        </w:rPr>
      </w:pPr>
      <w:r w:rsidRPr="00334BC2">
        <w:rPr>
          <w:rStyle w:val="Preparersnotenobold"/>
          <w:bCs/>
          <w:i w:val="0"/>
          <w:sz w:val="22"/>
          <w:szCs w:val="22"/>
        </w:rPr>
        <w:t>Todo el cableado estructurado implementado, deberá ser certificado.</w:t>
      </w:r>
    </w:p>
    <w:p w14:paraId="511892C9" w14:textId="77777777" w:rsidR="001468A2" w:rsidRPr="00334BC2" w:rsidRDefault="001468A2" w:rsidP="001468A2">
      <w:pPr>
        <w:spacing w:after="0"/>
        <w:ind w:left="2160" w:right="41" w:hanging="720"/>
        <w:rPr>
          <w:rStyle w:val="Preparersnotenobold"/>
          <w:i w:val="0"/>
          <w:iCs/>
          <w:sz w:val="22"/>
          <w:szCs w:val="22"/>
        </w:rPr>
      </w:pPr>
    </w:p>
    <w:p w14:paraId="36C41704" w14:textId="77777777" w:rsidR="001468A2" w:rsidRPr="00334BC2" w:rsidRDefault="001468A2" w:rsidP="001468A2">
      <w:pPr>
        <w:spacing w:after="0"/>
        <w:ind w:left="2160" w:right="-360"/>
        <w:rPr>
          <w:rStyle w:val="Preparersnotenobold"/>
          <w:i w:val="0"/>
          <w:iCs/>
          <w:sz w:val="22"/>
          <w:szCs w:val="22"/>
        </w:rPr>
      </w:pPr>
      <w:r w:rsidRPr="00334BC2">
        <w:rPr>
          <w:rStyle w:val="Preparersnotenobold"/>
          <w:i w:val="0"/>
          <w:iCs/>
          <w:sz w:val="22"/>
          <w:szCs w:val="22"/>
        </w:rPr>
        <w:t>Equipos complementarios del cableado: El Proveedor, para brindar la conectividad, DEBERÁ adaptarse a la infraestructura del Data Center de EP Petroecuador y del Ministerio de Energía y Minas; y, proveer de todos los conectores, cableado y componentes necesarios para la puesta en operación del equipamiento dentro de los centros de datos.</w:t>
      </w:r>
    </w:p>
    <w:p w14:paraId="1BB3C0CF" w14:textId="77777777" w:rsidR="001468A2" w:rsidRPr="00334BC2" w:rsidRDefault="001468A2" w:rsidP="001468A2">
      <w:pPr>
        <w:ind w:left="2160" w:right="-360" w:hanging="720"/>
        <w:rPr>
          <w:rStyle w:val="Preparersnotenobold"/>
          <w:sz w:val="22"/>
          <w:szCs w:val="22"/>
        </w:rPr>
      </w:pPr>
      <w:r w:rsidRPr="00334BC2">
        <w:rPr>
          <w:rStyle w:val="Preparersnotenobold"/>
          <w:sz w:val="22"/>
          <w:szCs w:val="22"/>
        </w:rPr>
        <w:t xml:space="preserve"> </w:t>
      </w:r>
    </w:p>
    <w:p w14:paraId="59F87C32" w14:textId="77777777" w:rsidR="001468A2" w:rsidRPr="00334BC2" w:rsidRDefault="001468A2" w:rsidP="001468A2">
      <w:pPr>
        <w:ind w:left="1440" w:right="41" w:hanging="720"/>
        <w:rPr>
          <w:sz w:val="22"/>
          <w:szCs w:val="22"/>
        </w:rPr>
      </w:pPr>
      <w:r w:rsidRPr="00334BC2">
        <w:rPr>
          <w:sz w:val="22"/>
          <w:szCs w:val="22"/>
        </w:rPr>
        <w:t>3.2.2</w:t>
      </w:r>
      <w:r w:rsidRPr="00334BC2">
        <w:rPr>
          <w:sz w:val="22"/>
          <w:szCs w:val="22"/>
        </w:rPr>
        <w:tab/>
        <w:t>Red de área extensa:</w:t>
      </w:r>
    </w:p>
    <w:p w14:paraId="2CC17071" w14:textId="77777777" w:rsidR="001468A2" w:rsidRPr="00334BC2" w:rsidRDefault="001468A2" w:rsidP="001468A2">
      <w:pPr>
        <w:ind w:left="2160" w:right="41" w:hanging="720"/>
        <w:rPr>
          <w:sz w:val="22"/>
          <w:szCs w:val="22"/>
        </w:rPr>
      </w:pPr>
      <w:r w:rsidRPr="00334BC2">
        <w:rPr>
          <w:sz w:val="22"/>
          <w:szCs w:val="22"/>
        </w:rPr>
        <w:t xml:space="preserve">3.2.2.1. Equipos y software: </w:t>
      </w:r>
    </w:p>
    <w:p w14:paraId="14037692" w14:textId="77777777" w:rsidR="001468A2" w:rsidRPr="00334BC2" w:rsidRDefault="001468A2" w:rsidP="001468A2">
      <w:pPr>
        <w:suppressAutoHyphens w:val="0"/>
        <w:spacing w:after="0" w:line="276" w:lineRule="auto"/>
        <w:ind w:left="708" w:firstLine="708"/>
        <w:rPr>
          <w:rFonts w:eastAsia="Calibri"/>
          <w:color w:val="000000"/>
          <w:sz w:val="22"/>
          <w:szCs w:val="22"/>
          <w:lang w:eastAsia="es-EC"/>
        </w:rPr>
      </w:pPr>
      <w:r w:rsidRPr="00334BC2">
        <w:rPr>
          <w:rFonts w:eastAsia="Calibri"/>
          <w:color w:val="000000"/>
          <w:sz w:val="22"/>
          <w:szCs w:val="22"/>
          <w:lang w:eastAsia="es-EC"/>
        </w:rPr>
        <w:t xml:space="preserve">Dos </w:t>
      </w:r>
      <w:proofErr w:type="spellStart"/>
      <w:r w:rsidRPr="00334BC2">
        <w:rPr>
          <w:rFonts w:eastAsia="Calibri"/>
          <w:color w:val="000000"/>
          <w:sz w:val="22"/>
          <w:szCs w:val="22"/>
          <w:lang w:eastAsia="es-EC"/>
        </w:rPr>
        <w:t>Routers</w:t>
      </w:r>
      <w:proofErr w:type="spellEnd"/>
      <w:r w:rsidRPr="00334BC2">
        <w:rPr>
          <w:rFonts w:eastAsia="Calibri"/>
          <w:color w:val="000000"/>
          <w:sz w:val="22"/>
          <w:szCs w:val="22"/>
          <w:lang w:eastAsia="es-EC"/>
        </w:rPr>
        <w:t xml:space="preserve"> L3 con las siguientes características mínimas: </w:t>
      </w:r>
    </w:p>
    <w:p w14:paraId="63E87882" w14:textId="77777777" w:rsidR="001468A2" w:rsidRPr="00334BC2" w:rsidRDefault="001468A2" w:rsidP="001468A2">
      <w:pPr>
        <w:suppressAutoHyphens w:val="0"/>
        <w:spacing w:after="0" w:line="276" w:lineRule="auto"/>
        <w:rPr>
          <w:rFonts w:eastAsia="Calibri"/>
          <w:color w:val="000000"/>
          <w:sz w:val="22"/>
          <w:szCs w:val="22"/>
          <w:lang w:eastAsia="es-EC"/>
        </w:rPr>
      </w:pPr>
    </w:p>
    <w:p w14:paraId="6863F947"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4 interfaces gigabit ethernet  mínimo POE Administrable.</w:t>
      </w:r>
    </w:p>
    <w:p w14:paraId="5E5F01C4" w14:textId="77777777" w:rsidR="001468A2" w:rsidRPr="00334BC2" w:rsidRDefault="001468A2" w:rsidP="001468A2">
      <w:pPr>
        <w:pStyle w:val="Prrafodelista"/>
        <w:numPr>
          <w:ilvl w:val="1"/>
          <w:numId w:val="112"/>
        </w:numPr>
        <w:ind w:left="2460" w:right="4" w:hanging="333"/>
        <w:rPr>
          <w:sz w:val="22"/>
          <w:szCs w:val="22"/>
          <w:lang w:val="en-US"/>
        </w:rPr>
      </w:pPr>
      <w:r w:rsidRPr="00334BC2">
        <w:rPr>
          <w:sz w:val="22"/>
          <w:szCs w:val="22"/>
          <w:lang w:val="en-US"/>
        </w:rPr>
        <w:t>Routing protocols: Static, Open Shortest Path First (OSPFv2), OSPFv3.</w:t>
      </w:r>
    </w:p>
    <w:p w14:paraId="7DD3A865" w14:textId="77777777" w:rsidR="001468A2" w:rsidRPr="00334BC2" w:rsidRDefault="001468A2" w:rsidP="001468A2">
      <w:pPr>
        <w:pStyle w:val="Prrafodelista"/>
        <w:numPr>
          <w:ilvl w:val="1"/>
          <w:numId w:val="112"/>
        </w:numPr>
        <w:ind w:left="2460" w:right="4" w:hanging="333"/>
        <w:rPr>
          <w:sz w:val="22"/>
          <w:szCs w:val="22"/>
          <w:lang w:val="en-US"/>
        </w:rPr>
      </w:pPr>
      <w:r w:rsidRPr="00334BC2">
        <w:rPr>
          <w:sz w:val="22"/>
          <w:szCs w:val="22"/>
          <w:lang w:val="en-US"/>
        </w:rPr>
        <w:t>Intermediate System to Intermediate System (ISIS), ISISv6 and Border Gateway Protocol (BGP).</w:t>
      </w:r>
    </w:p>
    <w:p w14:paraId="3BF035FC"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 xml:space="preserve">IEEE 802.1Q VLAN </w:t>
      </w:r>
      <w:proofErr w:type="spellStart"/>
      <w:r w:rsidRPr="00334BC2">
        <w:rPr>
          <w:sz w:val="22"/>
          <w:szCs w:val="22"/>
        </w:rPr>
        <w:t>encapsulation</w:t>
      </w:r>
      <w:proofErr w:type="spellEnd"/>
      <w:r w:rsidRPr="00334BC2">
        <w:rPr>
          <w:sz w:val="22"/>
          <w:szCs w:val="22"/>
        </w:rPr>
        <w:t xml:space="preserve">/Q-in-Q </w:t>
      </w:r>
      <w:proofErr w:type="spellStart"/>
      <w:r w:rsidRPr="00334BC2">
        <w:rPr>
          <w:sz w:val="22"/>
          <w:szCs w:val="22"/>
        </w:rPr>
        <w:t>Encapsulation</w:t>
      </w:r>
      <w:proofErr w:type="spellEnd"/>
      <w:r w:rsidRPr="00334BC2">
        <w:rPr>
          <w:sz w:val="22"/>
          <w:szCs w:val="22"/>
        </w:rPr>
        <w:t>.</w:t>
      </w:r>
    </w:p>
    <w:p w14:paraId="0953D1CD" w14:textId="77777777" w:rsidR="001468A2" w:rsidRPr="00334BC2" w:rsidRDefault="001468A2" w:rsidP="001468A2">
      <w:pPr>
        <w:pStyle w:val="Prrafodelista"/>
        <w:numPr>
          <w:ilvl w:val="1"/>
          <w:numId w:val="112"/>
        </w:numPr>
        <w:ind w:left="2460" w:right="4" w:hanging="333"/>
        <w:rPr>
          <w:sz w:val="22"/>
          <w:szCs w:val="22"/>
          <w:lang w:val="en-US"/>
        </w:rPr>
      </w:pPr>
      <w:r w:rsidRPr="00334BC2">
        <w:rPr>
          <w:sz w:val="22"/>
          <w:szCs w:val="22"/>
          <w:lang w:val="en-US"/>
        </w:rPr>
        <w:t>Process 4 core, 3.4 GHz, 2 MB L2 cache.</w:t>
      </w:r>
    </w:p>
    <w:p w14:paraId="6FA4635C" w14:textId="77777777" w:rsidR="001468A2" w:rsidRPr="00334BC2" w:rsidRDefault="001468A2" w:rsidP="001468A2">
      <w:pPr>
        <w:pStyle w:val="Prrafodelista"/>
        <w:numPr>
          <w:ilvl w:val="1"/>
          <w:numId w:val="112"/>
        </w:numPr>
        <w:ind w:left="2460" w:right="4" w:hanging="333"/>
        <w:rPr>
          <w:sz w:val="22"/>
          <w:szCs w:val="22"/>
          <w:lang w:val="en-US"/>
        </w:rPr>
      </w:pPr>
      <w:r w:rsidRPr="00334BC2">
        <w:rPr>
          <w:sz w:val="22"/>
          <w:szCs w:val="22"/>
          <w:lang w:val="en-US"/>
        </w:rPr>
        <w:t>High-performance Ethernet switch with 4x10 GE or 4x1GE uplinks and 24x1 GE downlink.</w:t>
      </w:r>
    </w:p>
    <w:p w14:paraId="1084C1FA" w14:textId="77777777" w:rsidR="001468A2" w:rsidRPr="00334BC2" w:rsidRDefault="001468A2" w:rsidP="001468A2">
      <w:pPr>
        <w:pStyle w:val="Prrafodelista"/>
        <w:numPr>
          <w:ilvl w:val="1"/>
          <w:numId w:val="112"/>
        </w:numPr>
        <w:ind w:left="2460" w:right="4" w:hanging="333"/>
        <w:rPr>
          <w:sz w:val="22"/>
          <w:szCs w:val="22"/>
        </w:rPr>
      </w:pPr>
      <w:proofErr w:type="spellStart"/>
      <w:r w:rsidRPr="00334BC2">
        <w:rPr>
          <w:sz w:val="22"/>
          <w:szCs w:val="22"/>
        </w:rPr>
        <w:t>Power</w:t>
      </w:r>
      <w:proofErr w:type="spellEnd"/>
      <w:r w:rsidRPr="00334BC2">
        <w:rPr>
          <w:sz w:val="22"/>
          <w:szCs w:val="22"/>
        </w:rPr>
        <w:t xml:space="preserve"> </w:t>
      </w:r>
      <w:proofErr w:type="spellStart"/>
      <w:r w:rsidRPr="00334BC2">
        <w:rPr>
          <w:sz w:val="22"/>
          <w:szCs w:val="22"/>
        </w:rPr>
        <w:t>supply</w:t>
      </w:r>
      <w:proofErr w:type="spellEnd"/>
      <w:r w:rsidRPr="00334BC2">
        <w:rPr>
          <w:sz w:val="22"/>
          <w:szCs w:val="22"/>
        </w:rPr>
        <w:t xml:space="preserve"> </w:t>
      </w:r>
      <w:proofErr w:type="spellStart"/>
      <w:r w:rsidRPr="00334BC2">
        <w:rPr>
          <w:sz w:val="22"/>
          <w:szCs w:val="22"/>
        </w:rPr>
        <w:t>redundancy</w:t>
      </w:r>
      <w:proofErr w:type="spellEnd"/>
      <w:r w:rsidRPr="00334BC2">
        <w:rPr>
          <w:sz w:val="22"/>
          <w:szCs w:val="22"/>
        </w:rPr>
        <w:t>.</w:t>
      </w:r>
    </w:p>
    <w:p w14:paraId="5012498B" w14:textId="77777777" w:rsidR="001468A2" w:rsidRPr="00334BC2" w:rsidRDefault="001468A2" w:rsidP="001468A2">
      <w:pPr>
        <w:pStyle w:val="Prrafodelista"/>
        <w:numPr>
          <w:ilvl w:val="1"/>
          <w:numId w:val="112"/>
        </w:numPr>
        <w:ind w:left="2460" w:right="4" w:hanging="333"/>
        <w:rPr>
          <w:sz w:val="22"/>
          <w:szCs w:val="22"/>
          <w:lang w:val="en-US"/>
        </w:rPr>
      </w:pPr>
      <w:r w:rsidRPr="00334BC2">
        <w:rPr>
          <w:sz w:val="22"/>
          <w:szCs w:val="22"/>
          <w:lang w:val="en-US"/>
        </w:rPr>
        <w:t>Supervisor engine redundancy, based on: Class of Service (L2), IP Differentiated Service Code Point (L3), IPACL (L3/L4), IP Precedence (type of service L3), IP Real-Time Transport Protocol (L4 User Data Protocol Ports).</w:t>
      </w:r>
    </w:p>
    <w:p w14:paraId="689C3C66"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 xml:space="preserve">DSCP </w:t>
      </w:r>
      <w:proofErr w:type="spellStart"/>
      <w:r w:rsidRPr="00334BC2">
        <w:rPr>
          <w:sz w:val="22"/>
          <w:szCs w:val="22"/>
        </w:rPr>
        <w:t>Marking</w:t>
      </w:r>
      <w:proofErr w:type="spellEnd"/>
      <w:r w:rsidRPr="00334BC2">
        <w:rPr>
          <w:sz w:val="22"/>
          <w:szCs w:val="22"/>
        </w:rPr>
        <w:t>.</w:t>
      </w:r>
    </w:p>
    <w:p w14:paraId="4CC60C44" w14:textId="77777777" w:rsidR="001468A2" w:rsidRPr="00334BC2" w:rsidRDefault="001468A2" w:rsidP="001468A2">
      <w:pPr>
        <w:pStyle w:val="Prrafodelista"/>
        <w:numPr>
          <w:ilvl w:val="1"/>
          <w:numId w:val="112"/>
        </w:numPr>
        <w:ind w:left="2460" w:right="4" w:hanging="333"/>
        <w:rPr>
          <w:sz w:val="22"/>
          <w:szCs w:val="22"/>
          <w:lang w:val="en-US"/>
        </w:rPr>
      </w:pPr>
      <w:r w:rsidRPr="00334BC2">
        <w:rPr>
          <w:sz w:val="22"/>
          <w:szCs w:val="22"/>
          <w:lang w:val="en-US"/>
        </w:rPr>
        <w:t>8 number of queues for user traffic.</w:t>
      </w:r>
    </w:p>
    <w:p w14:paraId="64D1662A" w14:textId="77777777" w:rsidR="001468A2" w:rsidRPr="00334BC2" w:rsidRDefault="001468A2" w:rsidP="001468A2">
      <w:pPr>
        <w:pStyle w:val="Prrafodelista"/>
        <w:numPr>
          <w:ilvl w:val="1"/>
          <w:numId w:val="112"/>
        </w:numPr>
        <w:ind w:left="2460" w:right="4" w:hanging="333"/>
        <w:rPr>
          <w:sz w:val="22"/>
          <w:szCs w:val="22"/>
        </w:rPr>
      </w:pPr>
      <w:proofErr w:type="spellStart"/>
      <w:r w:rsidRPr="00334BC2">
        <w:rPr>
          <w:sz w:val="22"/>
          <w:szCs w:val="22"/>
        </w:rPr>
        <w:t>Support</w:t>
      </w:r>
      <w:proofErr w:type="spellEnd"/>
      <w:r w:rsidRPr="00334BC2">
        <w:rPr>
          <w:sz w:val="22"/>
          <w:szCs w:val="22"/>
        </w:rPr>
        <w:t xml:space="preserve"> </w:t>
      </w:r>
      <w:proofErr w:type="spellStart"/>
      <w:r w:rsidRPr="00334BC2">
        <w:rPr>
          <w:sz w:val="22"/>
          <w:szCs w:val="22"/>
        </w:rPr>
        <w:t>for</w:t>
      </w:r>
      <w:proofErr w:type="spellEnd"/>
      <w:r w:rsidRPr="00334BC2">
        <w:rPr>
          <w:sz w:val="22"/>
          <w:szCs w:val="22"/>
        </w:rPr>
        <w:t xml:space="preserve"> </w:t>
      </w:r>
      <w:proofErr w:type="spellStart"/>
      <w:r w:rsidRPr="00334BC2">
        <w:rPr>
          <w:sz w:val="22"/>
          <w:szCs w:val="22"/>
        </w:rPr>
        <w:t>priority</w:t>
      </w:r>
      <w:proofErr w:type="spellEnd"/>
      <w:r w:rsidRPr="00334BC2">
        <w:rPr>
          <w:sz w:val="22"/>
          <w:szCs w:val="22"/>
        </w:rPr>
        <w:t xml:space="preserve"> </w:t>
      </w:r>
      <w:proofErr w:type="spellStart"/>
      <w:r w:rsidRPr="00334BC2">
        <w:rPr>
          <w:sz w:val="22"/>
          <w:szCs w:val="22"/>
        </w:rPr>
        <w:t>queuing</w:t>
      </w:r>
      <w:proofErr w:type="spellEnd"/>
      <w:r w:rsidRPr="00334BC2">
        <w:rPr>
          <w:sz w:val="22"/>
          <w:szCs w:val="22"/>
        </w:rPr>
        <w:t>.</w:t>
      </w:r>
    </w:p>
    <w:p w14:paraId="504954D0"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Garantía, soporte y mantenimiento (Según apartado F. referente a las Especificaciones de los servicios).</w:t>
      </w:r>
    </w:p>
    <w:p w14:paraId="28479D8F" w14:textId="77777777" w:rsidR="001468A2" w:rsidRPr="00334BC2" w:rsidRDefault="001468A2" w:rsidP="001468A2">
      <w:pPr>
        <w:pStyle w:val="Prrafodelista"/>
        <w:ind w:left="2460" w:right="4"/>
        <w:rPr>
          <w:sz w:val="22"/>
          <w:szCs w:val="22"/>
        </w:rPr>
      </w:pPr>
    </w:p>
    <w:p w14:paraId="5E74434D" w14:textId="77777777" w:rsidR="001468A2" w:rsidRPr="00334BC2" w:rsidRDefault="001468A2" w:rsidP="001468A2">
      <w:pPr>
        <w:ind w:left="2160" w:right="41" w:hanging="720"/>
        <w:rPr>
          <w:i/>
          <w:color w:val="FF0000"/>
          <w:sz w:val="22"/>
          <w:szCs w:val="22"/>
          <w:lang w:eastAsia="en-US" w:bidi="ar-SA"/>
        </w:rPr>
      </w:pPr>
      <w:r w:rsidRPr="00334BC2">
        <w:rPr>
          <w:spacing w:val="-2"/>
          <w:sz w:val="22"/>
          <w:szCs w:val="22"/>
        </w:rPr>
        <w:t>3.2.2.2.</w:t>
      </w:r>
      <w:r w:rsidRPr="00334BC2">
        <w:rPr>
          <w:spacing w:val="-2"/>
          <w:sz w:val="22"/>
          <w:szCs w:val="22"/>
        </w:rPr>
        <w:tab/>
        <w:t>Servicios de telecomunicaciones:</w:t>
      </w:r>
      <w:r w:rsidRPr="00334BC2">
        <w:rPr>
          <w:i/>
          <w:spacing w:val="-2"/>
          <w:sz w:val="22"/>
          <w:szCs w:val="22"/>
        </w:rPr>
        <w:t xml:space="preserve"> </w:t>
      </w:r>
      <w:r w:rsidRPr="00334BC2">
        <w:rPr>
          <w:rStyle w:val="Preparersnotenobold"/>
          <w:i w:val="0"/>
          <w:spacing w:val="-2"/>
          <w:sz w:val="22"/>
          <w:szCs w:val="22"/>
        </w:rPr>
        <w:t>El Proveedor DEBERÁ adaptarse a la infraestructura de telecomunicaciones existente en el Ministerio y las entidades adscritas para poder realizar el proceso de interoperabilidad.</w:t>
      </w:r>
    </w:p>
    <w:p w14:paraId="2D46BE56" w14:textId="77777777" w:rsidR="001468A2" w:rsidRPr="00334BC2" w:rsidRDefault="001468A2" w:rsidP="001468A2">
      <w:pPr>
        <w:ind w:left="1440" w:right="41" w:hanging="720"/>
        <w:rPr>
          <w:sz w:val="22"/>
          <w:szCs w:val="22"/>
          <w:lang w:val="es-ES_tradnl" w:eastAsia="en-US" w:bidi="ar-SA"/>
        </w:rPr>
      </w:pPr>
      <w:r w:rsidRPr="00334BC2">
        <w:rPr>
          <w:sz w:val="22"/>
          <w:szCs w:val="22"/>
          <w:lang w:val="es-ES_tradnl" w:eastAsia="en-US" w:bidi="ar-SA"/>
        </w:rPr>
        <w:t>3.2.3. Data Centers: El Proveedor DEBERÁ realizar la implementación de la infraestructura tecnológica en los Data Center de Petroecuador y del MEM conforme a los protocolos y lineamientos establecidos por estas Instituciones.</w:t>
      </w:r>
    </w:p>
    <w:p w14:paraId="0E00A929" w14:textId="77777777" w:rsidR="001468A2" w:rsidRPr="00334BC2" w:rsidRDefault="001468A2" w:rsidP="001468A2">
      <w:pPr>
        <w:ind w:left="1440" w:right="41" w:hanging="720"/>
        <w:rPr>
          <w:rStyle w:val="Preparersnotenobold"/>
          <w:sz w:val="22"/>
          <w:szCs w:val="22"/>
        </w:rPr>
      </w:pPr>
      <w:r w:rsidRPr="00334BC2">
        <w:rPr>
          <w:sz w:val="22"/>
          <w:szCs w:val="22"/>
        </w:rPr>
        <w:t>3.2.4.</w:t>
      </w:r>
      <w:r w:rsidRPr="00334BC2">
        <w:rPr>
          <w:sz w:val="22"/>
          <w:szCs w:val="22"/>
        </w:rPr>
        <w:tab/>
        <w:t xml:space="preserve">Otros equipos de comunicaciones: </w:t>
      </w:r>
      <w:r w:rsidRPr="00334BC2">
        <w:rPr>
          <w:rStyle w:val="Preparersnotenobold"/>
          <w:b/>
          <w:bCs/>
          <w:sz w:val="22"/>
          <w:szCs w:val="22"/>
        </w:rPr>
        <w:t>NO APLICA</w:t>
      </w:r>
    </w:p>
    <w:p w14:paraId="4A663B0C" w14:textId="77777777" w:rsidR="001468A2" w:rsidRPr="00334BC2" w:rsidRDefault="001468A2" w:rsidP="001468A2">
      <w:pPr>
        <w:ind w:left="1440" w:right="41" w:hanging="720"/>
        <w:rPr>
          <w:sz w:val="22"/>
          <w:szCs w:val="22"/>
        </w:rPr>
      </w:pPr>
      <w:r w:rsidRPr="00334BC2">
        <w:rPr>
          <w:sz w:val="22"/>
          <w:szCs w:val="22"/>
        </w:rPr>
        <w:t>3.2.4.</w:t>
      </w:r>
      <w:r w:rsidRPr="00334BC2">
        <w:rPr>
          <w:sz w:val="22"/>
          <w:szCs w:val="22"/>
        </w:rPr>
        <w:tab/>
        <w:t xml:space="preserve">Equipos para videoconferencias/congresos: </w:t>
      </w:r>
      <w:r w:rsidRPr="00334BC2">
        <w:rPr>
          <w:rStyle w:val="Preparersnotenobold"/>
          <w:b/>
          <w:bCs/>
          <w:sz w:val="22"/>
          <w:szCs w:val="22"/>
        </w:rPr>
        <w:t>NO APLICA</w:t>
      </w:r>
    </w:p>
    <w:p w14:paraId="4EF41B31" w14:textId="77777777" w:rsidR="001468A2" w:rsidRPr="00334BC2" w:rsidRDefault="001468A2" w:rsidP="001468A2">
      <w:pPr>
        <w:ind w:left="1440" w:right="41" w:hanging="720"/>
        <w:rPr>
          <w:sz w:val="22"/>
          <w:szCs w:val="22"/>
        </w:rPr>
      </w:pPr>
    </w:p>
    <w:p w14:paraId="05C40CDB" w14:textId="77777777" w:rsidR="001468A2" w:rsidRPr="00334BC2" w:rsidRDefault="001468A2" w:rsidP="001468A2">
      <w:pPr>
        <w:ind w:left="709" w:right="41" w:hanging="22"/>
        <w:rPr>
          <w:sz w:val="22"/>
          <w:szCs w:val="22"/>
        </w:rPr>
      </w:pPr>
      <w:r w:rsidRPr="00334BC2">
        <w:rPr>
          <w:sz w:val="22"/>
          <w:szCs w:val="22"/>
        </w:rPr>
        <w:t xml:space="preserve">* El presente equipamiento, debe ser compatible nativamente con el equipamiento de </w:t>
      </w:r>
      <w:proofErr w:type="spellStart"/>
      <w:r w:rsidRPr="00334BC2">
        <w:rPr>
          <w:sz w:val="22"/>
          <w:szCs w:val="22"/>
        </w:rPr>
        <w:t>networking</w:t>
      </w:r>
      <w:proofErr w:type="spellEnd"/>
      <w:r w:rsidRPr="00334BC2">
        <w:rPr>
          <w:sz w:val="22"/>
          <w:szCs w:val="22"/>
        </w:rPr>
        <w:t xml:space="preserve"> que actualmente posee el MEM (solución CISCO).</w:t>
      </w:r>
    </w:p>
    <w:p w14:paraId="4D2DF02B" w14:textId="77777777" w:rsidR="001468A2" w:rsidRPr="00334BC2" w:rsidRDefault="001468A2" w:rsidP="001468A2">
      <w:pPr>
        <w:pStyle w:val="Prrafodelista"/>
        <w:autoSpaceDE w:val="0"/>
        <w:autoSpaceDN w:val="0"/>
        <w:adjustRightInd w:val="0"/>
        <w:spacing w:after="0"/>
        <w:ind w:left="709"/>
        <w:rPr>
          <w:rFonts w:eastAsia="Calibri"/>
          <w:color w:val="000000"/>
          <w:sz w:val="22"/>
          <w:szCs w:val="22"/>
          <w:lang w:eastAsia="es-EC"/>
        </w:rPr>
      </w:pPr>
      <w:r w:rsidRPr="00334BC2">
        <w:rPr>
          <w:rFonts w:eastAsia="Calibri"/>
          <w:color w:val="000000"/>
          <w:sz w:val="22"/>
          <w:szCs w:val="22"/>
          <w:lang w:eastAsia="es-EC"/>
        </w:rPr>
        <w:t xml:space="preserve">Para la interoperabilidad se requiere un bus de servicios empresariales (ESB) que permita interactuar entre varios sistemas informáticos a través de servicios WEB (web </w:t>
      </w:r>
      <w:proofErr w:type="spellStart"/>
      <w:r w:rsidRPr="00334BC2">
        <w:rPr>
          <w:rFonts w:eastAsia="Calibri"/>
          <w:color w:val="000000"/>
          <w:sz w:val="22"/>
          <w:szCs w:val="22"/>
          <w:lang w:eastAsia="es-EC"/>
        </w:rPr>
        <w:t>services</w:t>
      </w:r>
      <w:proofErr w:type="spellEnd"/>
      <w:r w:rsidRPr="00334BC2">
        <w:rPr>
          <w:rFonts w:eastAsia="Calibri"/>
          <w:color w:val="000000"/>
          <w:sz w:val="22"/>
          <w:szCs w:val="22"/>
          <w:lang w:eastAsia="es-EC"/>
        </w:rPr>
        <w:t>), destinado a la sistematización y simplificación de procesos, garantizando el consumo de datos de entidades fuente, mediante la implementación de mecanismos de control, seguridad de la información y protección de datos.</w:t>
      </w:r>
    </w:p>
    <w:p w14:paraId="28DD109D" w14:textId="77777777" w:rsidR="00591355" w:rsidRPr="00334BC2" w:rsidRDefault="00591355" w:rsidP="00BC14E8">
      <w:pPr>
        <w:ind w:left="709" w:right="41" w:hanging="22"/>
        <w:rPr>
          <w:sz w:val="22"/>
          <w:szCs w:val="22"/>
        </w:rPr>
      </w:pPr>
    </w:p>
    <w:p w14:paraId="2AD4A5FB" w14:textId="3B96F260" w:rsidR="00356E4C" w:rsidRPr="00334BC2" w:rsidRDefault="00356E4C" w:rsidP="00BC14E8">
      <w:pPr>
        <w:ind w:left="709" w:right="41" w:hanging="22"/>
        <w:rPr>
          <w:b/>
          <w:bCs/>
          <w:sz w:val="22"/>
          <w:szCs w:val="22"/>
        </w:rPr>
      </w:pPr>
      <w:r w:rsidRPr="00334BC2">
        <w:rPr>
          <w:b/>
          <w:bCs/>
          <w:sz w:val="22"/>
          <w:szCs w:val="22"/>
        </w:rPr>
        <w:t>3.3</w:t>
      </w:r>
      <w:r w:rsidRPr="00334BC2">
        <w:rPr>
          <w:b/>
          <w:bCs/>
          <w:sz w:val="22"/>
          <w:szCs w:val="22"/>
        </w:rPr>
        <w:tab/>
      </w:r>
      <w:bookmarkEnd w:id="678"/>
      <w:r w:rsidR="00984DF4" w:rsidRPr="00334BC2">
        <w:rPr>
          <w:b/>
          <w:bCs/>
          <w:sz w:val="22"/>
          <w:szCs w:val="22"/>
        </w:rPr>
        <w:t xml:space="preserve">Especificaciones de los </w:t>
      </w:r>
      <w:r w:rsidR="00356224" w:rsidRPr="00334BC2">
        <w:rPr>
          <w:b/>
          <w:bCs/>
          <w:sz w:val="22"/>
          <w:szCs w:val="22"/>
        </w:rPr>
        <w:t xml:space="preserve">Equipos </w:t>
      </w:r>
      <w:bookmarkEnd w:id="679"/>
      <w:bookmarkEnd w:id="680"/>
      <w:bookmarkEnd w:id="681"/>
      <w:r w:rsidR="00356224" w:rsidRPr="00334BC2">
        <w:rPr>
          <w:b/>
          <w:bCs/>
          <w:sz w:val="22"/>
          <w:szCs w:val="22"/>
        </w:rPr>
        <w:t>Secundarios</w:t>
      </w:r>
      <w:bookmarkEnd w:id="682"/>
    </w:p>
    <w:p w14:paraId="38B3766F" w14:textId="77777777" w:rsidR="001468A2" w:rsidRPr="00334BC2" w:rsidRDefault="001468A2" w:rsidP="001468A2">
      <w:pPr>
        <w:ind w:left="1134" w:right="41" w:hanging="24"/>
        <w:rPr>
          <w:rStyle w:val="Preparersnotenobold"/>
          <w:sz w:val="22"/>
          <w:szCs w:val="22"/>
        </w:rPr>
      </w:pPr>
      <w:r w:rsidRPr="00334BC2">
        <w:rPr>
          <w:sz w:val="22"/>
          <w:szCs w:val="22"/>
        </w:rPr>
        <w:t>3.3.1. Dispositivos de almacenamiento de datos compartidos:</w:t>
      </w:r>
    </w:p>
    <w:p w14:paraId="57D357B1" w14:textId="77777777" w:rsidR="001468A2" w:rsidRPr="00334BC2" w:rsidRDefault="001468A2" w:rsidP="001468A2">
      <w:pPr>
        <w:autoSpaceDE w:val="0"/>
        <w:autoSpaceDN w:val="0"/>
        <w:adjustRightInd w:val="0"/>
        <w:spacing w:after="0"/>
        <w:ind w:left="360"/>
        <w:rPr>
          <w:rFonts w:eastAsia="Calibri"/>
          <w:color w:val="000000"/>
          <w:sz w:val="22"/>
          <w:szCs w:val="22"/>
          <w:lang w:eastAsia="es-EC"/>
        </w:rPr>
      </w:pPr>
    </w:p>
    <w:p w14:paraId="61D7F332" w14:textId="77777777" w:rsidR="001468A2" w:rsidRPr="00334BC2" w:rsidRDefault="001468A2" w:rsidP="001468A2">
      <w:pPr>
        <w:ind w:left="1843" w:right="41" w:hanging="24"/>
        <w:rPr>
          <w:rFonts w:eastAsia="Calibri"/>
          <w:color w:val="000000"/>
          <w:sz w:val="22"/>
          <w:szCs w:val="22"/>
          <w:lang w:eastAsia="es-EC"/>
        </w:rPr>
      </w:pPr>
      <w:r w:rsidRPr="00334BC2">
        <w:rPr>
          <w:rFonts w:eastAsia="Calibri"/>
          <w:color w:val="000000"/>
          <w:sz w:val="22"/>
          <w:szCs w:val="22"/>
          <w:lang w:eastAsia="es-EC"/>
        </w:rPr>
        <w:t xml:space="preserve">3.3.1.1 </w:t>
      </w:r>
      <w:r w:rsidRPr="00334BC2">
        <w:rPr>
          <w:rFonts w:eastAsia="Calibri"/>
          <w:b/>
          <w:color w:val="000000"/>
          <w:sz w:val="22"/>
          <w:szCs w:val="22"/>
          <w:lang w:eastAsia="es-EC"/>
        </w:rPr>
        <w:t>Librería de Cintas para respaldos en medios magnéticos</w:t>
      </w:r>
      <w:r w:rsidRPr="00334BC2">
        <w:rPr>
          <w:rFonts w:eastAsia="Calibri"/>
          <w:color w:val="000000"/>
          <w:sz w:val="22"/>
          <w:szCs w:val="22"/>
          <w:lang w:eastAsia="es-EC"/>
        </w:rPr>
        <w:t>:</w:t>
      </w:r>
    </w:p>
    <w:p w14:paraId="3499B376" w14:textId="77777777" w:rsidR="001468A2" w:rsidRPr="00334BC2" w:rsidRDefault="001468A2" w:rsidP="001468A2">
      <w:pPr>
        <w:spacing w:after="0"/>
        <w:ind w:left="1843" w:right="41" w:hanging="24"/>
        <w:rPr>
          <w:rFonts w:eastAsia="Calibri"/>
          <w:color w:val="000000"/>
          <w:sz w:val="22"/>
          <w:szCs w:val="22"/>
          <w:lang w:eastAsia="es-EC"/>
        </w:rPr>
      </w:pPr>
      <w:bookmarkStart w:id="683" w:name="_Hlk123823648"/>
      <w:r w:rsidRPr="00334BC2">
        <w:rPr>
          <w:rFonts w:eastAsia="Calibri"/>
          <w:color w:val="000000"/>
          <w:sz w:val="22"/>
          <w:szCs w:val="22"/>
          <w:lang w:eastAsia="es-EC"/>
        </w:rPr>
        <w:t>La infraestructura de respaldos a cinta DEBERÁ cumplir con las siguientes características mínimas:</w:t>
      </w:r>
    </w:p>
    <w:p w14:paraId="078677BC" w14:textId="77777777" w:rsidR="001468A2" w:rsidRPr="00334BC2" w:rsidRDefault="001468A2" w:rsidP="001468A2">
      <w:pPr>
        <w:spacing w:after="0"/>
        <w:ind w:left="1843" w:right="41" w:hanging="24"/>
        <w:rPr>
          <w:rFonts w:eastAsia="Calibri"/>
          <w:color w:val="000000"/>
          <w:sz w:val="22"/>
          <w:szCs w:val="22"/>
          <w:lang w:eastAsia="es-EC"/>
        </w:rPr>
      </w:pPr>
    </w:p>
    <w:p w14:paraId="4CAC0DCF" w14:textId="77777777" w:rsidR="001468A2" w:rsidRPr="00334BC2" w:rsidRDefault="001468A2" w:rsidP="001468A2">
      <w:pPr>
        <w:pStyle w:val="Prrafodelista"/>
        <w:numPr>
          <w:ilvl w:val="1"/>
          <w:numId w:val="112"/>
        </w:numPr>
        <w:spacing w:after="0"/>
        <w:ind w:left="2460" w:right="4" w:hanging="333"/>
        <w:contextualSpacing w:val="0"/>
        <w:rPr>
          <w:sz w:val="22"/>
          <w:szCs w:val="22"/>
        </w:rPr>
      </w:pPr>
      <w:r w:rsidRPr="00334BC2">
        <w:rPr>
          <w:sz w:val="22"/>
          <w:szCs w:val="22"/>
        </w:rPr>
        <w:t>Librería para rack, 2 drive mínimo LTO-8 expandible a 4 drives</w:t>
      </w:r>
    </w:p>
    <w:p w14:paraId="7F9AA5F9" w14:textId="77777777" w:rsidR="001468A2" w:rsidRPr="00334BC2" w:rsidRDefault="001468A2" w:rsidP="001468A2">
      <w:pPr>
        <w:pStyle w:val="Prrafodelista"/>
        <w:numPr>
          <w:ilvl w:val="1"/>
          <w:numId w:val="112"/>
        </w:numPr>
        <w:spacing w:after="0"/>
        <w:ind w:left="2460" w:right="4" w:hanging="333"/>
        <w:contextualSpacing w:val="0"/>
        <w:rPr>
          <w:sz w:val="22"/>
          <w:szCs w:val="22"/>
        </w:rPr>
      </w:pPr>
      <w:r w:rsidRPr="00334BC2">
        <w:rPr>
          <w:sz w:val="22"/>
          <w:szCs w:val="22"/>
        </w:rPr>
        <w:t>Mínimo 40 slots para cartuchos</w:t>
      </w:r>
    </w:p>
    <w:p w14:paraId="6ADE313F" w14:textId="77777777" w:rsidR="001468A2" w:rsidRPr="00334BC2" w:rsidRDefault="001468A2" w:rsidP="001468A2">
      <w:pPr>
        <w:pStyle w:val="Prrafodelista"/>
        <w:numPr>
          <w:ilvl w:val="1"/>
          <w:numId w:val="112"/>
        </w:numPr>
        <w:spacing w:after="0"/>
        <w:ind w:left="2460" w:right="4" w:hanging="333"/>
        <w:contextualSpacing w:val="0"/>
        <w:rPr>
          <w:sz w:val="22"/>
          <w:szCs w:val="22"/>
        </w:rPr>
      </w:pPr>
      <w:r w:rsidRPr="00334BC2">
        <w:rPr>
          <w:sz w:val="22"/>
          <w:szCs w:val="22"/>
        </w:rPr>
        <w:t>Mínimo 1 x 1GbE para gestión remota</w:t>
      </w:r>
    </w:p>
    <w:p w14:paraId="69143E63" w14:textId="77777777" w:rsidR="001468A2" w:rsidRPr="00334BC2" w:rsidRDefault="001468A2" w:rsidP="001468A2">
      <w:pPr>
        <w:pStyle w:val="Prrafodelista"/>
        <w:numPr>
          <w:ilvl w:val="1"/>
          <w:numId w:val="112"/>
        </w:numPr>
        <w:spacing w:after="0"/>
        <w:ind w:left="2460" w:right="4" w:hanging="333"/>
        <w:contextualSpacing w:val="0"/>
        <w:rPr>
          <w:sz w:val="22"/>
          <w:szCs w:val="22"/>
        </w:rPr>
      </w:pPr>
      <w:r w:rsidRPr="00334BC2">
        <w:rPr>
          <w:sz w:val="22"/>
          <w:szCs w:val="22"/>
        </w:rPr>
        <w:t>Velocidad de la librería de 16 Gbps para puertos de fibra canal</w:t>
      </w:r>
    </w:p>
    <w:p w14:paraId="48AA4996" w14:textId="77777777" w:rsidR="001468A2" w:rsidRPr="00334BC2" w:rsidRDefault="001468A2" w:rsidP="001468A2">
      <w:pPr>
        <w:pStyle w:val="Prrafodelista"/>
        <w:numPr>
          <w:ilvl w:val="1"/>
          <w:numId w:val="112"/>
        </w:numPr>
        <w:spacing w:after="0"/>
        <w:ind w:left="2460" w:right="4" w:hanging="333"/>
        <w:contextualSpacing w:val="0"/>
        <w:rPr>
          <w:sz w:val="22"/>
          <w:szCs w:val="22"/>
        </w:rPr>
      </w:pPr>
      <w:r w:rsidRPr="00334BC2">
        <w:rPr>
          <w:sz w:val="22"/>
          <w:szCs w:val="22"/>
        </w:rPr>
        <w:t>Lector de códigos de barras</w:t>
      </w:r>
    </w:p>
    <w:p w14:paraId="47D5CF5E" w14:textId="77777777" w:rsidR="001468A2" w:rsidRPr="00334BC2" w:rsidRDefault="001468A2" w:rsidP="001468A2">
      <w:pPr>
        <w:pStyle w:val="Prrafodelista"/>
        <w:numPr>
          <w:ilvl w:val="1"/>
          <w:numId w:val="112"/>
        </w:numPr>
        <w:spacing w:after="0"/>
        <w:ind w:left="2460" w:right="4" w:hanging="333"/>
        <w:contextualSpacing w:val="0"/>
        <w:rPr>
          <w:sz w:val="22"/>
          <w:szCs w:val="22"/>
        </w:rPr>
      </w:pPr>
      <w:r w:rsidRPr="00334BC2">
        <w:rPr>
          <w:sz w:val="22"/>
          <w:szCs w:val="22"/>
        </w:rPr>
        <w:t>Dos fuentes de poder redundantes</w:t>
      </w:r>
    </w:p>
    <w:p w14:paraId="708114C0" w14:textId="77777777" w:rsidR="001468A2" w:rsidRPr="00334BC2" w:rsidRDefault="001468A2" w:rsidP="001468A2">
      <w:pPr>
        <w:pStyle w:val="Prrafodelista"/>
        <w:numPr>
          <w:ilvl w:val="1"/>
          <w:numId w:val="112"/>
        </w:numPr>
        <w:spacing w:after="0"/>
        <w:ind w:left="2460" w:right="4" w:hanging="333"/>
        <w:contextualSpacing w:val="0"/>
        <w:rPr>
          <w:sz w:val="22"/>
          <w:szCs w:val="22"/>
        </w:rPr>
      </w:pPr>
      <w:r w:rsidRPr="00334BC2">
        <w:rPr>
          <w:sz w:val="22"/>
          <w:szCs w:val="22"/>
        </w:rPr>
        <w:t>Capacidad de integración con la herramienta de respaldos solicitada en este proceso (</w:t>
      </w:r>
      <w:r w:rsidRPr="00334BC2">
        <w:rPr>
          <w:sz w:val="22"/>
          <w:szCs w:val="22"/>
          <w:lang w:val="es-EC"/>
        </w:rPr>
        <w:t>Veeam Backup &amp; Replication Enterprise Plus</w:t>
      </w:r>
      <w:r w:rsidRPr="00334BC2">
        <w:rPr>
          <w:sz w:val="22"/>
          <w:szCs w:val="22"/>
        </w:rPr>
        <w:t>).</w:t>
      </w:r>
    </w:p>
    <w:p w14:paraId="2305EE28" w14:textId="77777777" w:rsidR="001468A2" w:rsidRPr="00334BC2" w:rsidRDefault="001468A2" w:rsidP="001468A2">
      <w:pPr>
        <w:pStyle w:val="Prrafodelista"/>
        <w:numPr>
          <w:ilvl w:val="1"/>
          <w:numId w:val="112"/>
        </w:numPr>
        <w:spacing w:after="0"/>
        <w:ind w:left="2460" w:right="4" w:hanging="333"/>
        <w:contextualSpacing w:val="0"/>
        <w:rPr>
          <w:sz w:val="22"/>
          <w:szCs w:val="22"/>
        </w:rPr>
      </w:pPr>
      <w:r w:rsidRPr="00334BC2">
        <w:rPr>
          <w:sz w:val="22"/>
          <w:szCs w:val="22"/>
        </w:rPr>
        <w:t>Garantía, soporte y mantenimiento (Según apartado F. referente a las Especificaciones de los servicios).</w:t>
      </w:r>
    </w:p>
    <w:bookmarkEnd w:id="683"/>
    <w:p w14:paraId="358E374B" w14:textId="77777777" w:rsidR="001468A2" w:rsidRPr="00334BC2" w:rsidRDefault="001468A2" w:rsidP="001468A2">
      <w:pPr>
        <w:pStyle w:val="Prrafodelista"/>
        <w:spacing w:after="0"/>
        <w:ind w:left="2460" w:right="4"/>
        <w:contextualSpacing w:val="0"/>
        <w:rPr>
          <w:sz w:val="22"/>
          <w:szCs w:val="22"/>
        </w:rPr>
      </w:pPr>
    </w:p>
    <w:p w14:paraId="2BEC0C04" w14:textId="77777777" w:rsidR="001468A2" w:rsidRPr="00334BC2" w:rsidRDefault="001468A2" w:rsidP="001468A2">
      <w:pPr>
        <w:spacing w:after="0"/>
        <w:ind w:left="1843" w:right="41" w:hanging="24"/>
        <w:rPr>
          <w:rFonts w:eastAsia="Calibri"/>
          <w:b/>
          <w:color w:val="000000"/>
          <w:sz w:val="22"/>
          <w:szCs w:val="22"/>
          <w:lang w:eastAsia="es-EC"/>
        </w:rPr>
      </w:pPr>
      <w:r w:rsidRPr="00334BC2">
        <w:rPr>
          <w:rFonts w:eastAsia="Calibri"/>
          <w:b/>
          <w:color w:val="000000"/>
          <w:sz w:val="22"/>
          <w:szCs w:val="22"/>
          <w:lang w:eastAsia="es-EC"/>
        </w:rPr>
        <w:t>Observaciones:</w:t>
      </w:r>
    </w:p>
    <w:p w14:paraId="1995D224" w14:textId="77777777" w:rsidR="001468A2" w:rsidRPr="00334BC2" w:rsidRDefault="001468A2" w:rsidP="001468A2">
      <w:pPr>
        <w:spacing w:after="0"/>
        <w:ind w:left="1843" w:right="41" w:hanging="24"/>
        <w:rPr>
          <w:rFonts w:eastAsia="Calibri"/>
          <w:color w:val="000000"/>
          <w:sz w:val="22"/>
          <w:szCs w:val="22"/>
          <w:lang w:eastAsia="es-EC"/>
        </w:rPr>
      </w:pPr>
    </w:p>
    <w:p w14:paraId="23AB7D01" w14:textId="77777777" w:rsidR="001468A2" w:rsidRPr="00334BC2" w:rsidRDefault="001468A2" w:rsidP="001468A2">
      <w:pPr>
        <w:spacing w:after="0"/>
        <w:ind w:left="1843" w:right="41" w:hanging="24"/>
        <w:rPr>
          <w:rFonts w:eastAsia="Calibri"/>
          <w:color w:val="000000"/>
          <w:sz w:val="22"/>
          <w:szCs w:val="22"/>
          <w:lang w:eastAsia="es-EC"/>
        </w:rPr>
      </w:pPr>
      <w:r w:rsidRPr="00334BC2">
        <w:rPr>
          <w:rFonts w:eastAsia="Calibri"/>
          <w:color w:val="000000"/>
          <w:sz w:val="22"/>
          <w:szCs w:val="22"/>
          <w:lang w:eastAsia="es-EC"/>
        </w:rPr>
        <w:t>Con el fin de resguardar los respaldos de información, en conjunto con la librería se DEBERÁ incluir lo siguiente:</w:t>
      </w:r>
    </w:p>
    <w:p w14:paraId="04E7659C" w14:textId="77777777" w:rsidR="001468A2" w:rsidRPr="00334BC2" w:rsidRDefault="001468A2" w:rsidP="001468A2">
      <w:pPr>
        <w:spacing w:after="0"/>
        <w:ind w:left="1843" w:right="41" w:hanging="24"/>
        <w:rPr>
          <w:rFonts w:eastAsia="Calibri"/>
          <w:color w:val="000000"/>
          <w:sz w:val="22"/>
          <w:szCs w:val="22"/>
          <w:lang w:eastAsia="es-EC"/>
        </w:rPr>
      </w:pPr>
    </w:p>
    <w:p w14:paraId="3C31C7C5" w14:textId="77777777" w:rsidR="001468A2" w:rsidRPr="00334BC2" w:rsidRDefault="001468A2" w:rsidP="001468A2">
      <w:pPr>
        <w:pStyle w:val="Prrafodelista"/>
        <w:numPr>
          <w:ilvl w:val="1"/>
          <w:numId w:val="112"/>
        </w:numPr>
        <w:spacing w:after="0"/>
        <w:ind w:left="2460" w:right="4" w:hanging="333"/>
        <w:contextualSpacing w:val="0"/>
        <w:rPr>
          <w:sz w:val="22"/>
          <w:szCs w:val="22"/>
        </w:rPr>
      </w:pPr>
      <w:r w:rsidRPr="00334BC2">
        <w:rPr>
          <w:sz w:val="22"/>
          <w:szCs w:val="22"/>
        </w:rPr>
        <w:t>80 cartuchos LTO 8</w:t>
      </w:r>
    </w:p>
    <w:p w14:paraId="5CC9AFF3" w14:textId="77777777" w:rsidR="001468A2" w:rsidRPr="00334BC2" w:rsidRDefault="001468A2" w:rsidP="001468A2">
      <w:pPr>
        <w:pStyle w:val="Prrafodelista"/>
        <w:numPr>
          <w:ilvl w:val="1"/>
          <w:numId w:val="112"/>
        </w:numPr>
        <w:spacing w:after="0"/>
        <w:ind w:left="2460" w:right="4" w:hanging="333"/>
        <w:contextualSpacing w:val="0"/>
        <w:rPr>
          <w:sz w:val="22"/>
          <w:szCs w:val="22"/>
        </w:rPr>
      </w:pPr>
      <w:r w:rsidRPr="00334BC2">
        <w:rPr>
          <w:sz w:val="22"/>
          <w:szCs w:val="22"/>
        </w:rPr>
        <w:t>1 cartucho de limpieza</w:t>
      </w:r>
    </w:p>
    <w:p w14:paraId="406FDFE2" w14:textId="77777777" w:rsidR="001468A2" w:rsidRPr="00334BC2" w:rsidRDefault="001468A2" w:rsidP="001468A2">
      <w:pPr>
        <w:pStyle w:val="Prrafodelista"/>
        <w:spacing w:after="0"/>
        <w:ind w:left="1440" w:right="41"/>
        <w:contextualSpacing w:val="0"/>
        <w:rPr>
          <w:rFonts w:eastAsia="Calibri"/>
          <w:color w:val="000000"/>
          <w:sz w:val="22"/>
          <w:szCs w:val="22"/>
          <w:lang w:eastAsia="es-EC"/>
        </w:rPr>
      </w:pPr>
      <w:r w:rsidRPr="00334BC2">
        <w:rPr>
          <w:rFonts w:eastAsia="Calibri"/>
          <w:color w:val="000000"/>
          <w:sz w:val="22"/>
          <w:szCs w:val="22"/>
          <w:lang w:eastAsia="es-EC"/>
        </w:rPr>
        <w:t xml:space="preserve"> </w:t>
      </w:r>
    </w:p>
    <w:p w14:paraId="1EECBC71" w14:textId="28F60614" w:rsidR="001468A2" w:rsidRDefault="001468A2" w:rsidP="001468A2">
      <w:pPr>
        <w:spacing w:after="0"/>
        <w:ind w:left="1843" w:right="41" w:hanging="24"/>
        <w:rPr>
          <w:rFonts w:eastAsia="Calibri"/>
          <w:color w:val="000000"/>
          <w:sz w:val="22"/>
          <w:szCs w:val="22"/>
          <w:lang w:eastAsia="es-EC"/>
        </w:rPr>
      </w:pPr>
      <w:r w:rsidRPr="00334BC2">
        <w:rPr>
          <w:rFonts w:eastAsia="Calibri"/>
          <w:color w:val="000000"/>
          <w:sz w:val="22"/>
          <w:szCs w:val="22"/>
          <w:lang w:eastAsia="es-EC"/>
        </w:rPr>
        <w:lastRenderedPageBreak/>
        <w:t>La cantidad de consumibles especificada, permitirá garantizar el almacenamiento de respaldos de manera sostenible durante el tiempo del proyecto.</w:t>
      </w:r>
    </w:p>
    <w:p w14:paraId="0153F055" w14:textId="77777777" w:rsidR="00E22FE4" w:rsidRPr="00334BC2" w:rsidRDefault="00E22FE4" w:rsidP="001468A2">
      <w:pPr>
        <w:spacing w:after="0"/>
        <w:ind w:left="1843" w:right="41" w:hanging="24"/>
        <w:rPr>
          <w:rFonts w:eastAsia="Calibri"/>
          <w:color w:val="000000"/>
          <w:sz w:val="22"/>
          <w:szCs w:val="22"/>
          <w:lang w:eastAsia="es-EC"/>
        </w:rPr>
      </w:pPr>
    </w:p>
    <w:p w14:paraId="7B05FEA2" w14:textId="77777777" w:rsidR="001468A2" w:rsidRPr="00334BC2" w:rsidRDefault="001468A2" w:rsidP="001468A2">
      <w:pPr>
        <w:ind w:left="1843" w:right="41" w:hanging="24"/>
        <w:rPr>
          <w:rFonts w:eastAsia="Calibri"/>
          <w:color w:val="000000"/>
          <w:sz w:val="22"/>
          <w:szCs w:val="22"/>
          <w:lang w:eastAsia="es-EC"/>
        </w:rPr>
      </w:pPr>
      <w:r w:rsidRPr="00334BC2">
        <w:rPr>
          <w:rFonts w:eastAsia="Calibri"/>
          <w:color w:val="000000"/>
          <w:sz w:val="22"/>
          <w:szCs w:val="22"/>
          <w:lang w:eastAsia="es-EC"/>
        </w:rPr>
        <w:t xml:space="preserve">3.3.1.2 </w:t>
      </w:r>
      <w:r w:rsidRPr="00334BC2">
        <w:rPr>
          <w:rFonts w:eastAsia="Calibri"/>
          <w:b/>
          <w:color w:val="000000"/>
          <w:sz w:val="22"/>
          <w:szCs w:val="22"/>
          <w:lang w:eastAsia="es-EC"/>
        </w:rPr>
        <w:t>Servidor para gestión de Librería de Cintas Magnéticas</w:t>
      </w:r>
      <w:r w:rsidRPr="00334BC2">
        <w:rPr>
          <w:rFonts w:eastAsia="Calibri"/>
          <w:color w:val="000000"/>
          <w:sz w:val="22"/>
          <w:szCs w:val="22"/>
          <w:lang w:eastAsia="es-EC"/>
        </w:rPr>
        <w:t>:</w:t>
      </w:r>
    </w:p>
    <w:p w14:paraId="300686E9" w14:textId="77777777" w:rsidR="001468A2" w:rsidRPr="00334BC2" w:rsidRDefault="001468A2" w:rsidP="001468A2">
      <w:pPr>
        <w:ind w:left="2127" w:right="41" w:hanging="24"/>
        <w:rPr>
          <w:rFonts w:eastAsia="Calibri"/>
          <w:color w:val="000000"/>
          <w:sz w:val="22"/>
          <w:szCs w:val="22"/>
          <w:lang w:eastAsia="es-EC"/>
        </w:rPr>
      </w:pPr>
      <w:r w:rsidRPr="00334BC2">
        <w:rPr>
          <w:rFonts w:eastAsia="Calibri"/>
          <w:color w:val="000000"/>
          <w:sz w:val="22"/>
          <w:szCs w:val="22"/>
          <w:lang w:eastAsia="es-EC"/>
        </w:rPr>
        <w:t>1 servidor físico que posea las siguientes características mínimas:</w:t>
      </w:r>
    </w:p>
    <w:p w14:paraId="05726E71" w14:textId="77777777" w:rsidR="001468A2" w:rsidRPr="00334BC2" w:rsidRDefault="001468A2" w:rsidP="001468A2">
      <w:pPr>
        <w:pStyle w:val="Prrafodelista"/>
        <w:numPr>
          <w:ilvl w:val="1"/>
          <w:numId w:val="112"/>
        </w:numPr>
        <w:spacing w:before="120"/>
        <w:ind w:left="2461" w:right="6" w:hanging="335"/>
        <w:rPr>
          <w:sz w:val="22"/>
          <w:szCs w:val="22"/>
        </w:rPr>
      </w:pPr>
      <w:r w:rsidRPr="00334BC2">
        <w:rPr>
          <w:sz w:val="22"/>
          <w:szCs w:val="22"/>
        </w:rPr>
        <w:t>Procesador: Mínimo un procesador de mínimo 2,8 GHz, 16 núcleos</w:t>
      </w:r>
    </w:p>
    <w:p w14:paraId="120397B5"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Memoria: Mínimo 64 GB de memoria RAM DDR4 de velocidad mínima de 2933 MT/s</w:t>
      </w:r>
    </w:p>
    <w:p w14:paraId="2EDFA624"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Bahías para discos: Mínimo 3 para 3.5" y/o 2.5” SAS/SATA (HDD/SSD)</w:t>
      </w:r>
    </w:p>
    <w:p w14:paraId="54F56D12"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Capacidad Disco: Mínimo 3 x 960 GB SSD en RAID 5</w:t>
      </w:r>
    </w:p>
    <w:p w14:paraId="66663C01"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Tarjetas de Red: 4 x1GbE base T; 4 x 10GbE con compatibilidad SFP+ (incluye SFP´s)</w:t>
      </w:r>
    </w:p>
    <w:p w14:paraId="7B18E4DA"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Tarjetas HBA: 2 HBA´s duales 16 GbE FC (para conexión con a la librería); (incluye SFP´s)</w:t>
      </w:r>
    </w:p>
    <w:p w14:paraId="05106E05"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Mínimo dos fuentes de alimentación redundantes.</w:t>
      </w:r>
    </w:p>
    <w:p w14:paraId="62595BCE"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Tarjeta de administración iDRAC9.</w:t>
      </w:r>
    </w:p>
    <w:p w14:paraId="1923CB33"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Servidor de rack.</w:t>
      </w:r>
    </w:p>
    <w:p w14:paraId="0D372372"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Licenciamiento Windows Server para el sistema operativo del servidor.</w:t>
      </w:r>
    </w:p>
    <w:p w14:paraId="17577D92"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Garantía, soporte y mantenimiento (Según apartado F. referente a las Especificaciones de los servicios).</w:t>
      </w:r>
    </w:p>
    <w:p w14:paraId="12790383" w14:textId="77777777" w:rsidR="001468A2" w:rsidRPr="00334BC2" w:rsidRDefault="001468A2" w:rsidP="001468A2">
      <w:pPr>
        <w:pStyle w:val="Prrafodelista"/>
        <w:ind w:left="2460" w:right="4"/>
        <w:rPr>
          <w:sz w:val="22"/>
          <w:szCs w:val="22"/>
        </w:rPr>
      </w:pPr>
    </w:p>
    <w:p w14:paraId="47887847" w14:textId="77777777" w:rsidR="001468A2" w:rsidRPr="00334BC2" w:rsidRDefault="001468A2" w:rsidP="001468A2">
      <w:pPr>
        <w:ind w:left="1843" w:right="41" w:hanging="24"/>
        <w:rPr>
          <w:rFonts w:eastAsia="Calibri"/>
          <w:b/>
          <w:color w:val="000000"/>
          <w:sz w:val="22"/>
          <w:szCs w:val="22"/>
          <w:lang w:eastAsia="es-EC"/>
        </w:rPr>
      </w:pPr>
      <w:r w:rsidRPr="00334BC2">
        <w:rPr>
          <w:rFonts w:eastAsia="Calibri"/>
          <w:color w:val="000000"/>
          <w:sz w:val="22"/>
          <w:szCs w:val="22"/>
          <w:lang w:eastAsia="es-EC"/>
        </w:rPr>
        <w:t xml:space="preserve">3.3.1.2 </w:t>
      </w:r>
      <w:r w:rsidRPr="00334BC2">
        <w:rPr>
          <w:rFonts w:eastAsia="Calibri"/>
          <w:b/>
          <w:color w:val="000000"/>
          <w:sz w:val="22"/>
          <w:szCs w:val="22"/>
          <w:lang w:eastAsia="es-EC"/>
        </w:rPr>
        <w:t>Servidor NAS para respaldos en medios digitales (disco):</w:t>
      </w:r>
    </w:p>
    <w:p w14:paraId="597B24C4" w14:textId="77777777" w:rsidR="001468A2" w:rsidRPr="00334BC2" w:rsidRDefault="001468A2" w:rsidP="001468A2">
      <w:pPr>
        <w:ind w:left="2127" w:right="41" w:hanging="24"/>
        <w:rPr>
          <w:rFonts w:eastAsia="Calibri"/>
          <w:color w:val="000000"/>
          <w:sz w:val="22"/>
          <w:szCs w:val="22"/>
          <w:lang w:eastAsia="es-EC"/>
        </w:rPr>
      </w:pPr>
      <w:r w:rsidRPr="00334BC2">
        <w:rPr>
          <w:rFonts w:eastAsia="Calibri"/>
          <w:color w:val="000000"/>
          <w:sz w:val="22"/>
          <w:szCs w:val="22"/>
          <w:lang w:eastAsia="es-EC"/>
        </w:rPr>
        <w:t>En cumplimiento al EGSI y buenas prácticas de TI, se requiere mantener los respaldos de información crítica del BIPE 4.0 en un sitio alterno (centro de datos edificio Matriz) diferente al centro de datos de EP Petroecuador en el cual se concentrará la infraestructura principal, para lo cual se requiere el siguiente sistema de almacenamiento tipo NAS:</w:t>
      </w:r>
    </w:p>
    <w:p w14:paraId="643E5F66"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Procesador: Mínimo 1 procesador Intel Xeon D-1567 2.1 GHz de 12 núcleos</w:t>
      </w:r>
    </w:p>
    <w:p w14:paraId="47DEB0FC"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Memoria: Mínimo 16 GB DDR4 ECC RDIMM, 4 ranuras para expansión a 128 GB</w:t>
      </w:r>
    </w:p>
    <w:p w14:paraId="453880B9"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Bahías para discos: Mínimo 12 x 2.5” SAS/SATA (HDD/SSD), ranura de expansión con posibilidad de crecimiento a 180 bahías mediante unidades de expansión.</w:t>
      </w:r>
    </w:p>
    <w:p w14:paraId="23AF167F"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Capacidad Disco: Arreglo mínimo de 12x8 TB en discos HDD para NAS.</w:t>
      </w:r>
    </w:p>
    <w:p w14:paraId="0EFEBF16"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Discos HDD prioridad mixta (lectura y escritura); mínimo de 2,5 millones de horas MTBF; operación 24x7.</w:t>
      </w:r>
    </w:p>
    <w:p w14:paraId="5DF56444"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Configuración de discos en RAID 5, con protección de al menos 2 discos de espera (capacidad total utilizable para data de mínimo 80TB), compatibilidad sistema de archivos Btrfs.</w:t>
      </w:r>
    </w:p>
    <w:p w14:paraId="2A14642A"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Puertos: 4 x 1GbE; 2 x 10GbE; 2 x USB 3.2; 2 x Gen3 x8 slots PCIe.</w:t>
      </w:r>
    </w:p>
    <w:p w14:paraId="6B536277"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Sistema operativo embebido (DSM)</w:t>
      </w:r>
    </w:p>
    <w:p w14:paraId="78F56CCF"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Mínimo dos fuentes de alimentación redundantes.</w:t>
      </w:r>
    </w:p>
    <w:p w14:paraId="7A5C2B85"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Servidor de rack.</w:t>
      </w:r>
    </w:p>
    <w:p w14:paraId="3CFE83EE"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Garantía, soporte y mantenimiento (Según apartado F. referente a las Especificaciones de los servicios).</w:t>
      </w:r>
    </w:p>
    <w:p w14:paraId="0B18099F" w14:textId="77777777" w:rsidR="001468A2" w:rsidRPr="00334BC2" w:rsidRDefault="001468A2" w:rsidP="001468A2">
      <w:pPr>
        <w:ind w:left="2127" w:right="41" w:hanging="3"/>
        <w:rPr>
          <w:sz w:val="22"/>
          <w:szCs w:val="22"/>
        </w:rPr>
      </w:pPr>
      <w:r w:rsidRPr="00334BC2">
        <w:rPr>
          <w:sz w:val="22"/>
          <w:szCs w:val="22"/>
        </w:rPr>
        <w:t>El presente sistema, permitirá además realizar la compartición segura de información de manera externa para los diferentes procesos licitatorios o entidades externas al MEM.</w:t>
      </w:r>
    </w:p>
    <w:p w14:paraId="3435C92B" w14:textId="77777777" w:rsidR="001468A2" w:rsidRPr="00334BC2" w:rsidRDefault="001468A2" w:rsidP="001468A2">
      <w:pPr>
        <w:ind w:left="2127" w:right="41" w:hanging="3"/>
        <w:rPr>
          <w:sz w:val="22"/>
          <w:szCs w:val="22"/>
        </w:rPr>
      </w:pPr>
    </w:p>
    <w:p w14:paraId="0E733723" w14:textId="77777777" w:rsidR="001468A2" w:rsidRPr="00334BC2" w:rsidRDefault="001468A2" w:rsidP="001468A2">
      <w:pPr>
        <w:ind w:left="2127" w:right="41" w:hanging="3"/>
        <w:rPr>
          <w:sz w:val="22"/>
          <w:szCs w:val="22"/>
        </w:rPr>
      </w:pPr>
    </w:p>
    <w:p w14:paraId="7516FC40" w14:textId="77777777" w:rsidR="001468A2" w:rsidRPr="00334BC2" w:rsidRDefault="001468A2" w:rsidP="001468A2">
      <w:pPr>
        <w:ind w:left="2127" w:right="41" w:hanging="3"/>
        <w:rPr>
          <w:sz w:val="22"/>
          <w:szCs w:val="22"/>
        </w:rPr>
      </w:pPr>
    </w:p>
    <w:p w14:paraId="0DD8087B" w14:textId="77777777" w:rsidR="001468A2" w:rsidRPr="00334BC2" w:rsidRDefault="001468A2" w:rsidP="001468A2">
      <w:pPr>
        <w:ind w:left="1843" w:right="41" w:hanging="720"/>
        <w:rPr>
          <w:sz w:val="22"/>
          <w:szCs w:val="22"/>
        </w:rPr>
      </w:pPr>
      <w:r w:rsidRPr="00334BC2">
        <w:rPr>
          <w:sz w:val="22"/>
          <w:szCs w:val="22"/>
        </w:rPr>
        <w:t>3.3.2</w:t>
      </w:r>
      <w:r w:rsidRPr="00334BC2">
        <w:rPr>
          <w:sz w:val="22"/>
          <w:szCs w:val="22"/>
        </w:rPr>
        <w:tab/>
        <w:t>Dispositivos compartidos de entrada y salida:</w:t>
      </w:r>
    </w:p>
    <w:p w14:paraId="33CA1972" w14:textId="77777777" w:rsidR="001468A2" w:rsidRPr="00334BC2" w:rsidRDefault="001468A2" w:rsidP="001468A2">
      <w:pPr>
        <w:ind w:left="2552" w:right="41" w:hanging="720"/>
        <w:rPr>
          <w:sz w:val="22"/>
          <w:szCs w:val="22"/>
        </w:rPr>
      </w:pPr>
      <w:r w:rsidRPr="00334BC2">
        <w:rPr>
          <w:sz w:val="22"/>
          <w:szCs w:val="22"/>
        </w:rPr>
        <w:t>3.3.2.1</w:t>
      </w:r>
      <w:r w:rsidRPr="00334BC2">
        <w:rPr>
          <w:sz w:val="22"/>
          <w:szCs w:val="22"/>
        </w:rPr>
        <w:tab/>
      </w:r>
      <w:r w:rsidRPr="00334BC2">
        <w:rPr>
          <w:sz w:val="22"/>
          <w:szCs w:val="22"/>
          <w:u w:val="single"/>
        </w:rPr>
        <w:t>Requisitos generales</w:t>
      </w:r>
      <w:r w:rsidRPr="00334BC2">
        <w:rPr>
          <w:sz w:val="22"/>
          <w:szCs w:val="22"/>
        </w:rPr>
        <w:t xml:space="preserve">: Todos los dispositivos compartidos de entrada y salida deben ser adecuados para papel estándar A4 y A3, o lo establecido en cada equipo específico, a continuación: </w:t>
      </w:r>
    </w:p>
    <w:p w14:paraId="6B3EFE2E" w14:textId="77777777" w:rsidR="001468A2" w:rsidRPr="00334BC2" w:rsidRDefault="001468A2" w:rsidP="001468A2">
      <w:pPr>
        <w:ind w:left="2552" w:right="41" w:hanging="720"/>
        <w:rPr>
          <w:sz w:val="22"/>
          <w:szCs w:val="22"/>
        </w:rPr>
      </w:pPr>
      <w:r w:rsidRPr="00334BC2">
        <w:rPr>
          <w:sz w:val="22"/>
          <w:szCs w:val="22"/>
        </w:rPr>
        <w:t>3.3.2.2</w:t>
      </w:r>
      <w:r w:rsidRPr="00334BC2">
        <w:rPr>
          <w:sz w:val="22"/>
          <w:szCs w:val="22"/>
        </w:rPr>
        <w:tab/>
      </w:r>
      <w:r w:rsidRPr="00334BC2">
        <w:rPr>
          <w:sz w:val="22"/>
          <w:szCs w:val="22"/>
          <w:u w:val="single"/>
        </w:rPr>
        <w:t>Impresoras</w:t>
      </w:r>
      <w:r w:rsidRPr="00334BC2">
        <w:rPr>
          <w:sz w:val="22"/>
          <w:szCs w:val="22"/>
        </w:rPr>
        <w:t xml:space="preserve">: </w:t>
      </w:r>
    </w:p>
    <w:p w14:paraId="6AAA2DC2" w14:textId="77777777" w:rsidR="001468A2" w:rsidRPr="00334BC2" w:rsidRDefault="001468A2" w:rsidP="001468A2">
      <w:pPr>
        <w:ind w:left="2552" w:right="41" w:hanging="720"/>
        <w:rPr>
          <w:rStyle w:val="Preparersnotenobold"/>
          <w:i w:val="0"/>
          <w:iCs/>
          <w:sz w:val="22"/>
          <w:szCs w:val="22"/>
        </w:rPr>
      </w:pPr>
      <w:r w:rsidRPr="00334BC2">
        <w:rPr>
          <w:rStyle w:val="Preparersnotenobold"/>
          <w:i w:val="0"/>
          <w:iCs/>
          <w:sz w:val="22"/>
          <w:szCs w:val="22"/>
        </w:rPr>
        <w:t>Impresora a color Multifunción con las siguientes características mínimas:</w:t>
      </w:r>
    </w:p>
    <w:p w14:paraId="1DAA5FD8"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 xml:space="preserve">Impresión A3/A4 (hasta 329 x 483 mm/A3+ y digitalizaciones de hasta 297.1 x 431.8 mm), Impresión automática doble cara. </w:t>
      </w:r>
    </w:p>
    <w:p w14:paraId="2C2B9851"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Alimentador de hojas.</w:t>
      </w:r>
    </w:p>
    <w:p w14:paraId="1F7F33C5"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Garantía, soporte y mantenimiento (Según apartado F. referente a las Especificaciones de los servicios).</w:t>
      </w:r>
    </w:p>
    <w:p w14:paraId="6DF1C5F6" w14:textId="77777777" w:rsidR="001468A2" w:rsidRPr="00334BC2" w:rsidRDefault="001468A2" w:rsidP="001468A2">
      <w:pPr>
        <w:ind w:left="2552" w:right="41" w:hanging="720"/>
        <w:rPr>
          <w:sz w:val="22"/>
          <w:szCs w:val="22"/>
        </w:rPr>
      </w:pPr>
      <w:r w:rsidRPr="00334BC2">
        <w:rPr>
          <w:sz w:val="22"/>
          <w:szCs w:val="22"/>
        </w:rPr>
        <w:t>3.3.2.3</w:t>
      </w:r>
      <w:r w:rsidRPr="00334BC2">
        <w:rPr>
          <w:sz w:val="22"/>
          <w:szCs w:val="22"/>
        </w:rPr>
        <w:tab/>
      </w:r>
      <w:r w:rsidRPr="00334BC2">
        <w:rPr>
          <w:sz w:val="22"/>
          <w:szCs w:val="22"/>
          <w:u w:val="single"/>
        </w:rPr>
        <w:t>Escáneres</w:t>
      </w:r>
      <w:r w:rsidRPr="00334BC2">
        <w:rPr>
          <w:sz w:val="22"/>
          <w:szCs w:val="22"/>
        </w:rPr>
        <w:t xml:space="preserve">: </w:t>
      </w:r>
    </w:p>
    <w:p w14:paraId="6F444D73" w14:textId="77777777" w:rsidR="001468A2" w:rsidRPr="00334BC2" w:rsidRDefault="001468A2" w:rsidP="001468A2">
      <w:pPr>
        <w:ind w:left="2552" w:right="41" w:hanging="720"/>
        <w:rPr>
          <w:rStyle w:val="Preparersnotenobold"/>
          <w:i w:val="0"/>
          <w:sz w:val="22"/>
          <w:szCs w:val="22"/>
        </w:rPr>
      </w:pPr>
      <w:r w:rsidRPr="00334BC2">
        <w:rPr>
          <w:rStyle w:val="Preparersnotenobold"/>
          <w:i w:val="0"/>
          <w:sz w:val="22"/>
          <w:szCs w:val="22"/>
        </w:rPr>
        <w:t>Escáner para Mapas y Secciones Sísmicas con las siguientes características mínimas:</w:t>
      </w:r>
    </w:p>
    <w:p w14:paraId="2A5C21F3"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42 pulgadas de ancho</w:t>
      </w:r>
    </w:p>
    <w:p w14:paraId="2B8F33C8"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 xml:space="preserve">200 </w:t>
      </w:r>
      <w:proofErr w:type="spellStart"/>
      <w:r w:rsidRPr="00334BC2">
        <w:rPr>
          <w:sz w:val="22"/>
          <w:szCs w:val="22"/>
        </w:rPr>
        <w:t>ppp</w:t>
      </w:r>
      <w:proofErr w:type="spellEnd"/>
      <w:r w:rsidRPr="00334BC2">
        <w:rPr>
          <w:sz w:val="22"/>
          <w:szCs w:val="22"/>
        </w:rPr>
        <w:t xml:space="preserve"> color RGB</w:t>
      </w:r>
    </w:p>
    <w:p w14:paraId="2FC24497"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 xml:space="preserve">Escaneado por lotes </w:t>
      </w:r>
    </w:p>
    <w:p w14:paraId="4ACE32E4"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 xml:space="preserve">Resolución óptica IQ 4450: 1200 </w:t>
      </w:r>
      <w:proofErr w:type="spellStart"/>
      <w:r w:rsidRPr="00334BC2">
        <w:rPr>
          <w:sz w:val="22"/>
          <w:szCs w:val="22"/>
        </w:rPr>
        <w:t>ppp</w:t>
      </w:r>
      <w:proofErr w:type="spellEnd"/>
      <w:r w:rsidRPr="00334BC2">
        <w:rPr>
          <w:sz w:val="22"/>
          <w:szCs w:val="22"/>
        </w:rPr>
        <w:t xml:space="preserve"> IQ 4490: 1200 </w:t>
      </w:r>
      <w:proofErr w:type="spellStart"/>
      <w:r w:rsidRPr="00334BC2">
        <w:rPr>
          <w:sz w:val="22"/>
          <w:szCs w:val="22"/>
        </w:rPr>
        <w:t>ppp</w:t>
      </w:r>
      <w:proofErr w:type="spellEnd"/>
    </w:p>
    <w:p w14:paraId="63832D18"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Puertos USB</w:t>
      </w:r>
    </w:p>
    <w:p w14:paraId="3A65CA82"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Software de aplicación y controladores de dispositivo para Sistema operativo Windows.</w:t>
      </w:r>
    </w:p>
    <w:p w14:paraId="6E16C06E"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Garantía, soporte y mantenimiento (Según apartado F. referente a las Especificaciones de los servicios).</w:t>
      </w:r>
    </w:p>
    <w:p w14:paraId="79E128AE" w14:textId="77777777" w:rsidR="001468A2" w:rsidRPr="00334BC2" w:rsidRDefault="001468A2" w:rsidP="001468A2">
      <w:pPr>
        <w:ind w:left="2160" w:right="41" w:hanging="720"/>
        <w:rPr>
          <w:sz w:val="22"/>
          <w:szCs w:val="22"/>
          <w:highlight w:val="cyan"/>
        </w:rPr>
      </w:pPr>
    </w:p>
    <w:p w14:paraId="4DE28AA1" w14:textId="77777777" w:rsidR="001468A2" w:rsidRPr="00334BC2" w:rsidRDefault="001468A2" w:rsidP="001468A2">
      <w:pPr>
        <w:ind w:left="1843" w:right="41" w:hanging="720"/>
        <w:rPr>
          <w:sz w:val="22"/>
          <w:szCs w:val="22"/>
        </w:rPr>
      </w:pPr>
      <w:r w:rsidRPr="00334BC2">
        <w:rPr>
          <w:sz w:val="22"/>
          <w:szCs w:val="22"/>
        </w:rPr>
        <w:t xml:space="preserve">3.3.3. </w:t>
      </w:r>
      <w:r w:rsidRPr="00334BC2">
        <w:rPr>
          <w:sz w:val="22"/>
          <w:szCs w:val="22"/>
        </w:rPr>
        <w:tab/>
        <w:t>Dispositivos de acondicionamiento de potencia:</w:t>
      </w:r>
    </w:p>
    <w:p w14:paraId="06ED203A" w14:textId="77777777" w:rsidR="001468A2" w:rsidRPr="00334BC2" w:rsidRDefault="001468A2" w:rsidP="001468A2">
      <w:pPr>
        <w:ind w:left="1440" w:right="41" w:hanging="720"/>
        <w:rPr>
          <w:sz w:val="22"/>
          <w:szCs w:val="22"/>
        </w:rPr>
      </w:pPr>
    </w:p>
    <w:p w14:paraId="51FA0D76" w14:textId="77777777" w:rsidR="001468A2" w:rsidRPr="00334BC2" w:rsidRDefault="001468A2" w:rsidP="001468A2">
      <w:pPr>
        <w:ind w:left="1134" w:firstLine="708"/>
        <w:rPr>
          <w:b/>
          <w:sz w:val="22"/>
          <w:szCs w:val="22"/>
        </w:rPr>
      </w:pPr>
      <w:r w:rsidRPr="00334BC2">
        <w:rPr>
          <w:sz w:val="22"/>
          <w:szCs w:val="22"/>
        </w:rPr>
        <w:t xml:space="preserve">3.3.3.1. </w:t>
      </w:r>
      <w:r w:rsidRPr="00334BC2">
        <w:rPr>
          <w:b/>
          <w:sz w:val="22"/>
          <w:szCs w:val="22"/>
        </w:rPr>
        <w:t xml:space="preserve">UPS - </w:t>
      </w:r>
      <w:proofErr w:type="spellStart"/>
      <w:r w:rsidRPr="00334BC2">
        <w:rPr>
          <w:b/>
          <w:sz w:val="22"/>
          <w:szCs w:val="22"/>
        </w:rPr>
        <w:t>Uninterruptible</w:t>
      </w:r>
      <w:proofErr w:type="spellEnd"/>
      <w:r w:rsidRPr="00334BC2">
        <w:rPr>
          <w:b/>
          <w:sz w:val="22"/>
          <w:szCs w:val="22"/>
        </w:rPr>
        <w:t xml:space="preserve"> </w:t>
      </w:r>
      <w:proofErr w:type="spellStart"/>
      <w:r w:rsidRPr="00334BC2">
        <w:rPr>
          <w:b/>
          <w:sz w:val="22"/>
          <w:szCs w:val="22"/>
        </w:rPr>
        <w:t>Power</w:t>
      </w:r>
      <w:proofErr w:type="spellEnd"/>
      <w:r w:rsidRPr="00334BC2">
        <w:rPr>
          <w:b/>
          <w:sz w:val="22"/>
          <w:szCs w:val="22"/>
        </w:rPr>
        <w:t xml:space="preserve"> </w:t>
      </w:r>
      <w:proofErr w:type="spellStart"/>
      <w:r w:rsidRPr="00334BC2">
        <w:rPr>
          <w:b/>
          <w:sz w:val="22"/>
          <w:szCs w:val="22"/>
        </w:rPr>
        <w:t>Supply</w:t>
      </w:r>
      <w:proofErr w:type="spellEnd"/>
      <w:r w:rsidRPr="00334BC2">
        <w:rPr>
          <w:b/>
          <w:sz w:val="22"/>
          <w:szCs w:val="22"/>
        </w:rPr>
        <w:t xml:space="preserve"> (Fuente de poder ininterrumpible)</w:t>
      </w:r>
    </w:p>
    <w:p w14:paraId="00E35125"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2 UPS con capacidad mínima de 16KVA</w:t>
      </w:r>
    </w:p>
    <w:p w14:paraId="2BACB3C9"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Los 2 UPS deberán implementarse en redundancia para suministrar carga para 2 circuitos independientes.</w:t>
      </w:r>
    </w:p>
    <w:p w14:paraId="1B79FA78"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 xml:space="preserve">Módulo de inteligencia y puerto(s) de administración LAN. </w:t>
      </w:r>
    </w:p>
    <w:p w14:paraId="318A8168"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Garantía, soporte y mantenimiento (Según apartado F. referente a las Especificaciones de los servicios).</w:t>
      </w:r>
    </w:p>
    <w:p w14:paraId="299350A1" w14:textId="77777777" w:rsidR="001468A2" w:rsidRPr="00334BC2" w:rsidRDefault="001468A2" w:rsidP="001468A2">
      <w:pPr>
        <w:suppressAutoHyphens w:val="0"/>
        <w:spacing w:after="0" w:line="276" w:lineRule="auto"/>
        <w:rPr>
          <w:rFonts w:eastAsia="Calibri"/>
          <w:color w:val="000000"/>
          <w:sz w:val="22"/>
          <w:szCs w:val="22"/>
          <w:lang w:eastAsia="es-EC"/>
        </w:rPr>
      </w:pPr>
    </w:p>
    <w:p w14:paraId="13890A85" w14:textId="77777777" w:rsidR="001468A2" w:rsidRPr="00334BC2" w:rsidRDefault="001468A2" w:rsidP="001468A2">
      <w:pPr>
        <w:suppressAutoHyphens w:val="0"/>
        <w:spacing w:after="0" w:line="276" w:lineRule="auto"/>
        <w:ind w:left="1843"/>
        <w:rPr>
          <w:rFonts w:eastAsia="Calibri"/>
          <w:color w:val="000000"/>
          <w:sz w:val="22"/>
          <w:szCs w:val="22"/>
          <w:lang w:eastAsia="es-EC"/>
        </w:rPr>
      </w:pPr>
      <w:r w:rsidRPr="00334BC2">
        <w:rPr>
          <w:rFonts w:eastAsia="Calibri"/>
          <w:color w:val="000000"/>
          <w:sz w:val="22"/>
          <w:szCs w:val="22"/>
          <w:lang w:eastAsia="es-EC"/>
        </w:rPr>
        <w:t>Los UPS DEBERÁN soportar como mínimo el funcionamiento del Switch de Core y equipos de seguridad perimetral.</w:t>
      </w:r>
    </w:p>
    <w:p w14:paraId="0B6539DE" w14:textId="77777777" w:rsidR="001468A2" w:rsidRPr="00334BC2" w:rsidRDefault="001468A2" w:rsidP="001468A2">
      <w:pPr>
        <w:ind w:left="1440" w:right="41" w:hanging="720"/>
        <w:rPr>
          <w:sz w:val="22"/>
          <w:szCs w:val="22"/>
        </w:rPr>
      </w:pPr>
    </w:p>
    <w:p w14:paraId="4569B58E" w14:textId="77777777" w:rsidR="001468A2" w:rsidRPr="00334BC2" w:rsidRDefault="001468A2" w:rsidP="001468A2">
      <w:pPr>
        <w:ind w:left="2694" w:right="41" w:hanging="828"/>
        <w:rPr>
          <w:rStyle w:val="Preparersnotenobold"/>
          <w:spacing w:val="-4"/>
          <w:sz w:val="22"/>
          <w:szCs w:val="22"/>
        </w:rPr>
      </w:pPr>
      <w:r w:rsidRPr="00334BC2">
        <w:rPr>
          <w:spacing w:val="-4"/>
          <w:sz w:val="22"/>
          <w:szCs w:val="22"/>
        </w:rPr>
        <w:t>3.3.3.1.1</w:t>
      </w:r>
      <w:r w:rsidRPr="00334BC2">
        <w:rPr>
          <w:spacing w:val="-4"/>
          <w:sz w:val="22"/>
          <w:szCs w:val="22"/>
        </w:rPr>
        <w:tab/>
      </w:r>
      <w:r w:rsidRPr="00334BC2">
        <w:rPr>
          <w:spacing w:val="-4"/>
          <w:sz w:val="22"/>
          <w:szCs w:val="22"/>
          <w:u w:val="single"/>
        </w:rPr>
        <w:t>Fuentes de alimentación eléctrica ininterrumpibles</w:t>
      </w:r>
      <w:r w:rsidRPr="00334BC2">
        <w:rPr>
          <w:spacing w:val="-4"/>
          <w:sz w:val="22"/>
          <w:szCs w:val="22"/>
        </w:rPr>
        <w:t>: El Proveedor DEBERÁ adaptarse a las fuentes de alimentación del Data Center del MEM.</w:t>
      </w:r>
    </w:p>
    <w:p w14:paraId="0366D7C0" w14:textId="77777777" w:rsidR="001468A2" w:rsidRPr="00334BC2" w:rsidRDefault="001468A2" w:rsidP="001468A2">
      <w:pPr>
        <w:ind w:left="2694" w:right="41" w:hanging="828"/>
        <w:rPr>
          <w:spacing w:val="-4"/>
          <w:sz w:val="22"/>
          <w:szCs w:val="22"/>
        </w:rPr>
      </w:pPr>
      <w:r w:rsidRPr="00334BC2">
        <w:rPr>
          <w:spacing w:val="-4"/>
          <w:sz w:val="22"/>
          <w:szCs w:val="22"/>
        </w:rPr>
        <w:lastRenderedPageBreak/>
        <w:t xml:space="preserve">3.3.3.2.2 </w:t>
      </w:r>
      <w:r w:rsidRPr="00334BC2">
        <w:rPr>
          <w:spacing w:val="-4"/>
          <w:sz w:val="22"/>
          <w:szCs w:val="22"/>
        </w:rPr>
        <w:tab/>
      </w:r>
      <w:r w:rsidRPr="00334BC2">
        <w:rPr>
          <w:spacing w:val="-4"/>
          <w:sz w:val="22"/>
          <w:szCs w:val="22"/>
          <w:u w:val="single"/>
        </w:rPr>
        <w:t>Sistema eléctrico</w:t>
      </w:r>
      <w:r w:rsidRPr="00334BC2">
        <w:rPr>
          <w:spacing w:val="-4"/>
          <w:sz w:val="22"/>
          <w:szCs w:val="22"/>
        </w:rPr>
        <w:t>: El Proveedor DEBERÁ adaptarse a las fuentes de alimentación del Data Center del MEM</w:t>
      </w:r>
    </w:p>
    <w:p w14:paraId="1B6FA3BD" w14:textId="77777777" w:rsidR="001468A2" w:rsidRPr="00334BC2" w:rsidRDefault="001468A2" w:rsidP="001468A2">
      <w:pPr>
        <w:ind w:left="2694" w:right="41" w:hanging="828"/>
        <w:rPr>
          <w:i/>
          <w:sz w:val="22"/>
          <w:szCs w:val="22"/>
        </w:rPr>
      </w:pPr>
      <w:r w:rsidRPr="00334BC2">
        <w:rPr>
          <w:spacing w:val="-4"/>
          <w:sz w:val="22"/>
          <w:szCs w:val="22"/>
        </w:rPr>
        <w:t xml:space="preserve">3.3.3.3.3 </w:t>
      </w:r>
      <w:r w:rsidRPr="00334BC2">
        <w:rPr>
          <w:spacing w:val="-4"/>
          <w:sz w:val="22"/>
          <w:szCs w:val="22"/>
        </w:rPr>
        <w:tab/>
      </w:r>
      <w:r w:rsidRPr="00334BC2">
        <w:rPr>
          <w:spacing w:val="-4"/>
          <w:sz w:val="22"/>
          <w:szCs w:val="22"/>
          <w:u w:val="single"/>
        </w:rPr>
        <w:t>Grupo Electrógeno</w:t>
      </w:r>
      <w:r w:rsidRPr="00334BC2">
        <w:rPr>
          <w:spacing w:val="-4"/>
          <w:sz w:val="22"/>
          <w:szCs w:val="22"/>
        </w:rPr>
        <w:t xml:space="preserve">: </w:t>
      </w:r>
      <w:r w:rsidRPr="00334BC2">
        <w:rPr>
          <w:i/>
          <w:sz w:val="22"/>
          <w:szCs w:val="22"/>
        </w:rPr>
        <w:t>NO APLICA</w:t>
      </w:r>
    </w:p>
    <w:p w14:paraId="24E94BF9" w14:textId="77777777" w:rsidR="001468A2" w:rsidRPr="00334BC2" w:rsidRDefault="001468A2" w:rsidP="001468A2">
      <w:pPr>
        <w:ind w:left="2694" w:right="41" w:hanging="828"/>
        <w:rPr>
          <w:spacing w:val="-4"/>
          <w:sz w:val="22"/>
          <w:szCs w:val="22"/>
        </w:rPr>
      </w:pPr>
      <w:r w:rsidRPr="00334BC2">
        <w:rPr>
          <w:spacing w:val="-4"/>
          <w:sz w:val="22"/>
          <w:szCs w:val="22"/>
        </w:rPr>
        <w:t>3.3.3.4.4</w:t>
      </w:r>
      <w:r w:rsidRPr="00334BC2">
        <w:rPr>
          <w:spacing w:val="-4"/>
          <w:sz w:val="22"/>
          <w:szCs w:val="22"/>
        </w:rPr>
        <w:tab/>
      </w:r>
      <w:r w:rsidRPr="00334BC2">
        <w:rPr>
          <w:spacing w:val="-4"/>
          <w:sz w:val="22"/>
          <w:szCs w:val="22"/>
          <w:u w:val="single"/>
        </w:rPr>
        <w:t>Cableado</w:t>
      </w:r>
      <w:r w:rsidRPr="00334BC2">
        <w:rPr>
          <w:spacing w:val="-4"/>
          <w:sz w:val="22"/>
          <w:szCs w:val="22"/>
        </w:rPr>
        <w:t xml:space="preserve">: El Proveedor DEBERÁ asegurar los conectores NEMA, el cableado y demás componentes necesarios para la instalación de los </w:t>
      </w:r>
      <w:proofErr w:type="spellStart"/>
      <w:r w:rsidRPr="00334BC2">
        <w:rPr>
          <w:spacing w:val="-4"/>
          <w:sz w:val="22"/>
          <w:szCs w:val="22"/>
        </w:rPr>
        <w:t>UPS´s</w:t>
      </w:r>
      <w:proofErr w:type="spellEnd"/>
      <w:r w:rsidRPr="00334BC2">
        <w:rPr>
          <w:spacing w:val="-4"/>
          <w:sz w:val="22"/>
          <w:szCs w:val="22"/>
        </w:rPr>
        <w:t xml:space="preserve"> y provisión de energía eléctrica regulada a los equipos adquiridos. </w:t>
      </w:r>
    </w:p>
    <w:p w14:paraId="25145FC8" w14:textId="77777777" w:rsidR="001468A2" w:rsidRPr="00334BC2" w:rsidRDefault="001468A2" w:rsidP="001468A2">
      <w:pPr>
        <w:ind w:left="2127" w:right="41" w:hanging="3"/>
        <w:rPr>
          <w:spacing w:val="-4"/>
          <w:sz w:val="22"/>
          <w:szCs w:val="22"/>
        </w:rPr>
      </w:pPr>
    </w:p>
    <w:p w14:paraId="19AB4AB5" w14:textId="77777777" w:rsidR="001468A2" w:rsidRPr="00334BC2" w:rsidRDefault="001468A2" w:rsidP="001468A2">
      <w:pPr>
        <w:ind w:left="1440" w:right="41" w:hanging="720"/>
        <w:rPr>
          <w:sz w:val="22"/>
          <w:szCs w:val="22"/>
        </w:rPr>
      </w:pPr>
      <w:r w:rsidRPr="00334BC2">
        <w:rPr>
          <w:sz w:val="22"/>
          <w:szCs w:val="22"/>
        </w:rPr>
        <w:t>3.3.4</w:t>
      </w:r>
      <w:r w:rsidRPr="00334BC2">
        <w:rPr>
          <w:sz w:val="22"/>
          <w:szCs w:val="22"/>
        </w:rPr>
        <w:tab/>
        <w:t>Equipos y muebles especiales:</w:t>
      </w:r>
    </w:p>
    <w:p w14:paraId="5B5DCD6E" w14:textId="77777777" w:rsidR="001468A2" w:rsidRPr="00334BC2" w:rsidRDefault="001468A2" w:rsidP="001468A2">
      <w:pPr>
        <w:ind w:left="2160" w:right="41" w:hanging="720"/>
        <w:rPr>
          <w:rStyle w:val="Preparersnotenobold"/>
          <w:sz w:val="22"/>
          <w:szCs w:val="22"/>
        </w:rPr>
      </w:pPr>
      <w:r w:rsidRPr="00334BC2">
        <w:rPr>
          <w:sz w:val="22"/>
          <w:szCs w:val="22"/>
        </w:rPr>
        <w:t>3.3.4.1</w:t>
      </w:r>
      <w:r w:rsidRPr="00334BC2">
        <w:rPr>
          <w:sz w:val="22"/>
          <w:szCs w:val="22"/>
        </w:rPr>
        <w:tab/>
      </w:r>
      <w:r w:rsidRPr="00334BC2">
        <w:rPr>
          <w:sz w:val="22"/>
          <w:szCs w:val="22"/>
          <w:u w:val="single"/>
        </w:rPr>
        <w:t>Armarios y estanterías para equipos:</w:t>
      </w:r>
      <w:r w:rsidRPr="00334BC2">
        <w:rPr>
          <w:rStyle w:val="Ttulo1Car"/>
          <w:bCs/>
          <w:i/>
          <w:spacing w:val="-4"/>
          <w:sz w:val="22"/>
          <w:szCs w:val="22"/>
        </w:rPr>
        <w:t xml:space="preserve"> </w:t>
      </w:r>
      <w:proofErr w:type="spellStart"/>
      <w:r w:rsidRPr="00334BC2">
        <w:rPr>
          <w:rStyle w:val="Preparersnotenobold"/>
          <w:bCs/>
          <w:i w:val="0"/>
          <w:spacing w:val="-4"/>
          <w:sz w:val="22"/>
          <w:szCs w:val="22"/>
        </w:rPr>
        <w:t>Patch</w:t>
      </w:r>
      <w:proofErr w:type="spellEnd"/>
      <w:r w:rsidRPr="00334BC2">
        <w:rPr>
          <w:rStyle w:val="Preparersnotenobold"/>
          <w:bCs/>
          <w:i w:val="0"/>
          <w:spacing w:val="-4"/>
          <w:sz w:val="22"/>
          <w:szCs w:val="22"/>
        </w:rPr>
        <w:t xml:space="preserve"> panel en cuartos de comunicación del edificio Matriz del MEM, para concentrar la distribución del cableado.</w:t>
      </w:r>
    </w:p>
    <w:p w14:paraId="389EE055" w14:textId="77777777" w:rsidR="001468A2" w:rsidRPr="00334BC2" w:rsidRDefault="001468A2" w:rsidP="001468A2">
      <w:pPr>
        <w:ind w:left="2160" w:right="41"/>
        <w:rPr>
          <w:sz w:val="22"/>
          <w:szCs w:val="22"/>
        </w:rPr>
      </w:pPr>
      <w:r w:rsidRPr="00334BC2">
        <w:rPr>
          <w:sz w:val="22"/>
          <w:szCs w:val="22"/>
        </w:rPr>
        <w:t>Cableado:</w:t>
      </w:r>
      <w:r w:rsidRPr="00334BC2">
        <w:rPr>
          <w:rStyle w:val="Ttulo1Car"/>
          <w:bCs/>
          <w:i/>
          <w:spacing w:val="-4"/>
          <w:sz w:val="22"/>
          <w:szCs w:val="22"/>
        </w:rPr>
        <w:t xml:space="preserve"> </w:t>
      </w:r>
      <w:r w:rsidRPr="00334BC2">
        <w:rPr>
          <w:rStyle w:val="Preparersnotenobold"/>
          <w:bCs/>
          <w:i w:val="0"/>
          <w:spacing w:val="-4"/>
          <w:sz w:val="22"/>
          <w:szCs w:val="22"/>
        </w:rPr>
        <w:t>Cableado de datos y eléctrico necesario, detallado en cada uno de los anteriores componentes.</w:t>
      </w:r>
    </w:p>
    <w:p w14:paraId="421101E2" w14:textId="77777777" w:rsidR="001468A2" w:rsidRPr="00334BC2" w:rsidRDefault="001468A2" w:rsidP="001468A2">
      <w:pPr>
        <w:ind w:left="2160" w:right="41"/>
        <w:rPr>
          <w:sz w:val="22"/>
          <w:szCs w:val="22"/>
        </w:rPr>
      </w:pPr>
      <w:r w:rsidRPr="00334BC2">
        <w:rPr>
          <w:sz w:val="22"/>
          <w:szCs w:val="22"/>
        </w:rPr>
        <w:t xml:space="preserve">Arquitectura: </w:t>
      </w:r>
      <w:r w:rsidRPr="00334BC2">
        <w:rPr>
          <w:rStyle w:val="Preparersnotenobold"/>
          <w:b/>
          <w:bCs/>
          <w:spacing w:val="-4"/>
          <w:sz w:val="22"/>
          <w:szCs w:val="22"/>
        </w:rPr>
        <w:t>NO APLICA / NO SE REQUIERE</w:t>
      </w:r>
    </w:p>
    <w:p w14:paraId="21820F40" w14:textId="77777777" w:rsidR="001468A2" w:rsidRPr="00334BC2" w:rsidRDefault="001468A2" w:rsidP="001468A2">
      <w:pPr>
        <w:ind w:left="1418" w:right="41"/>
        <w:rPr>
          <w:rStyle w:val="Preparersnotenobold"/>
          <w:b/>
          <w:bCs/>
          <w:spacing w:val="-4"/>
          <w:sz w:val="22"/>
          <w:szCs w:val="22"/>
        </w:rPr>
      </w:pPr>
      <w:r w:rsidRPr="00334BC2">
        <w:rPr>
          <w:sz w:val="22"/>
          <w:szCs w:val="22"/>
        </w:rPr>
        <w:t>3.3.4.2</w:t>
      </w:r>
      <w:r w:rsidRPr="00334BC2">
        <w:rPr>
          <w:sz w:val="22"/>
          <w:szCs w:val="22"/>
        </w:rPr>
        <w:tab/>
      </w:r>
      <w:r w:rsidRPr="00334BC2">
        <w:rPr>
          <w:sz w:val="22"/>
          <w:szCs w:val="22"/>
          <w:u w:val="single"/>
        </w:rPr>
        <w:t>Equipo de control ambiental</w:t>
      </w:r>
      <w:r w:rsidRPr="00334BC2">
        <w:rPr>
          <w:sz w:val="22"/>
          <w:szCs w:val="22"/>
        </w:rPr>
        <w:t xml:space="preserve">: </w:t>
      </w:r>
    </w:p>
    <w:p w14:paraId="158FBD0E" w14:textId="77777777" w:rsidR="001468A2" w:rsidRPr="00334BC2" w:rsidRDefault="001468A2" w:rsidP="001468A2">
      <w:pPr>
        <w:ind w:left="2160" w:right="41"/>
        <w:rPr>
          <w:sz w:val="22"/>
          <w:szCs w:val="22"/>
        </w:rPr>
      </w:pPr>
      <w:r w:rsidRPr="00334BC2">
        <w:rPr>
          <w:rStyle w:val="Preparersnotenobold"/>
          <w:b/>
          <w:bCs/>
          <w:spacing w:val="-4"/>
          <w:sz w:val="22"/>
          <w:szCs w:val="22"/>
        </w:rPr>
        <w:t>NO APLICA / NO SE REQUIERE</w:t>
      </w:r>
    </w:p>
    <w:p w14:paraId="46547B68" w14:textId="77777777" w:rsidR="001468A2" w:rsidRPr="00334BC2" w:rsidRDefault="001468A2" w:rsidP="001468A2">
      <w:pPr>
        <w:ind w:left="1418" w:right="41"/>
        <w:rPr>
          <w:rStyle w:val="Preparersnotenobold"/>
          <w:b/>
          <w:bCs/>
          <w:spacing w:val="-4"/>
          <w:sz w:val="22"/>
          <w:szCs w:val="22"/>
        </w:rPr>
      </w:pPr>
      <w:r w:rsidRPr="00334BC2">
        <w:rPr>
          <w:sz w:val="22"/>
          <w:szCs w:val="22"/>
        </w:rPr>
        <w:t>3.3.4.3</w:t>
      </w:r>
      <w:r w:rsidRPr="00334BC2">
        <w:rPr>
          <w:sz w:val="22"/>
          <w:szCs w:val="22"/>
        </w:rPr>
        <w:tab/>
      </w:r>
      <w:r w:rsidRPr="00334BC2">
        <w:rPr>
          <w:sz w:val="22"/>
          <w:szCs w:val="22"/>
          <w:u w:val="single"/>
        </w:rPr>
        <w:t>Equipo de control del acceso físico</w:t>
      </w:r>
      <w:r w:rsidRPr="00334BC2">
        <w:rPr>
          <w:sz w:val="22"/>
          <w:szCs w:val="22"/>
        </w:rPr>
        <w:t xml:space="preserve">: </w:t>
      </w:r>
    </w:p>
    <w:p w14:paraId="320F1CE6" w14:textId="77777777" w:rsidR="001468A2" w:rsidRPr="00334BC2" w:rsidRDefault="001468A2" w:rsidP="001468A2">
      <w:pPr>
        <w:ind w:left="2160" w:right="41"/>
        <w:rPr>
          <w:sz w:val="22"/>
          <w:szCs w:val="22"/>
        </w:rPr>
      </w:pPr>
      <w:r w:rsidRPr="00334BC2">
        <w:rPr>
          <w:rStyle w:val="Preparersnotenobold"/>
          <w:b/>
          <w:bCs/>
          <w:spacing w:val="-4"/>
          <w:sz w:val="22"/>
          <w:szCs w:val="22"/>
        </w:rPr>
        <w:t>NO APLICA / NO SE REQUIERE</w:t>
      </w:r>
    </w:p>
    <w:p w14:paraId="0DECB5CC" w14:textId="08D46E69" w:rsidR="00A55B71" w:rsidRPr="00334BC2" w:rsidRDefault="001468A2" w:rsidP="001468A2">
      <w:pPr>
        <w:ind w:left="2160" w:right="41" w:hanging="720"/>
        <w:rPr>
          <w:rStyle w:val="Preparersnotenobold"/>
          <w:sz w:val="22"/>
          <w:szCs w:val="22"/>
        </w:rPr>
      </w:pPr>
      <w:r w:rsidRPr="00334BC2">
        <w:rPr>
          <w:sz w:val="22"/>
          <w:szCs w:val="22"/>
        </w:rPr>
        <w:t>3.3.4.4</w:t>
      </w:r>
      <w:r w:rsidRPr="00334BC2">
        <w:rPr>
          <w:sz w:val="22"/>
          <w:szCs w:val="22"/>
        </w:rPr>
        <w:tab/>
      </w:r>
      <w:r w:rsidRPr="00334BC2">
        <w:rPr>
          <w:sz w:val="22"/>
          <w:szCs w:val="22"/>
          <w:u w:val="single"/>
        </w:rPr>
        <w:t>Equipo de control del acceso lógico</w:t>
      </w:r>
      <w:r w:rsidRPr="00334BC2">
        <w:rPr>
          <w:sz w:val="22"/>
          <w:szCs w:val="22"/>
        </w:rPr>
        <w:t xml:space="preserve">: </w:t>
      </w:r>
      <w:r w:rsidRPr="00334BC2">
        <w:rPr>
          <w:rStyle w:val="Preparersnotenobold"/>
          <w:b/>
          <w:bCs/>
          <w:spacing w:val="-4"/>
          <w:sz w:val="22"/>
          <w:szCs w:val="22"/>
        </w:rPr>
        <w:t>NO APLICA / NO SE REQUIERE</w:t>
      </w:r>
    </w:p>
    <w:p w14:paraId="5A7DF2DB" w14:textId="52F20D81" w:rsidR="00356E4C" w:rsidRPr="00334BC2" w:rsidRDefault="00356E4C" w:rsidP="00420588">
      <w:pPr>
        <w:pStyle w:val="TOC4-2"/>
        <w:ind w:right="41"/>
        <w:rPr>
          <w:rFonts w:ascii="Times New Roman" w:hAnsi="Times New Roman"/>
          <w:sz w:val="22"/>
          <w:szCs w:val="22"/>
        </w:rPr>
      </w:pPr>
      <w:bookmarkStart w:id="684" w:name="_Toc454958735"/>
      <w:bookmarkStart w:id="685" w:name="_Toc476310110"/>
      <w:bookmarkStart w:id="686" w:name="_Toc482896439"/>
      <w:bookmarkStart w:id="687" w:name="_Toc488944457"/>
      <w:r w:rsidRPr="00334BC2">
        <w:rPr>
          <w:rFonts w:ascii="Times New Roman" w:hAnsi="Times New Roman"/>
          <w:sz w:val="22"/>
          <w:szCs w:val="22"/>
        </w:rPr>
        <w:t>3.4</w:t>
      </w:r>
      <w:r w:rsidRPr="00334BC2">
        <w:rPr>
          <w:rFonts w:ascii="Times New Roman" w:hAnsi="Times New Roman"/>
          <w:sz w:val="22"/>
          <w:szCs w:val="22"/>
        </w:rPr>
        <w:tab/>
        <w:t xml:space="preserve">Especificaciones de </w:t>
      </w:r>
      <w:r w:rsidR="00356224" w:rsidRPr="00334BC2">
        <w:rPr>
          <w:rFonts w:ascii="Times New Roman" w:hAnsi="Times New Roman"/>
          <w:sz w:val="22"/>
          <w:szCs w:val="22"/>
        </w:rPr>
        <w:t xml:space="preserve">Software </w:t>
      </w:r>
      <w:bookmarkEnd w:id="684"/>
      <w:bookmarkEnd w:id="685"/>
      <w:bookmarkEnd w:id="686"/>
      <w:r w:rsidR="00356224" w:rsidRPr="00334BC2">
        <w:rPr>
          <w:rFonts w:ascii="Times New Roman" w:hAnsi="Times New Roman"/>
          <w:sz w:val="22"/>
          <w:szCs w:val="22"/>
        </w:rPr>
        <w:t>Estándar</w:t>
      </w:r>
      <w:bookmarkEnd w:id="687"/>
    </w:p>
    <w:p w14:paraId="3A051F39" w14:textId="77777777" w:rsidR="001468A2" w:rsidRPr="00334BC2" w:rsidRDefault="001468A2" w:rsidP="001468A2">
      <w:pPr>
        <w:pStyle w:val="Prrafodelista"/>
        <w:autoSpaceDE w:val="0"/>
        <w:autoSpaceDN w:val="0"/>
        <w:adjustRightInd w:val="0"/>
        <w:spacing w:after="0"/>
        <w:ind w:left="0"/>
        <w:rPr>
          <w:rFonts w:eastAsia="Calibri"/>
          <w:color w:val="000000"/>
          <w:sz w:val="22"/>
          <w:szCs w:val="22"/>
          <w:lang w:val="es-EC" w:eastAsia="es-EC"/>
        </w:rPr>
      </w:pPr>
      <w:bookmarkStart w:id="688" w:name="_Toc521498264"/>
      <w:bookmarkStart w:id="689" w:name="_Toc454958736"/>
      <w:bookmarkStart w:id="690" w:name="_Toc476310111"/>
      <w:bookmarkStart w:id="691" w:name="_Toc482896440"/>
      <w:bookmarkStart w:id="692" w:name="_Toc488944458"/>
      <w:r w:rsidRPr="00334BC2">
        <w:rPr>
          <w:rFonts w:eastAsia="Calibri"/>
          <w:color w:val="000000"/>
          <w:sz w:val="22"/>
          <w:szCs w:val="22"/>
          <w:lang w:val="es-EC" w:eastAsia="es-EC"/>
        </w:rPr>
        <w:t>Todas las licencias de software serán adquiridas con carácter perpetuo a nombre del MEM, con su respectiva garantía técnica equiparable en vigencia a la provista para el hardware que alojará estas aplicaciones informáticas. Dichas garantías cubrirán cualquier incidencia y actualizaciones que se presenten durante este tiempo de vigencia y conforme a los SLA (Acuerdos de Niveles de Servicio) anexos al contrato.</w:t>
      </w:r>
    </w:p>
    <w:p w14:paraId="718B9F4D" w14:textId="77777777" w:rsidR="001468A2" w:rsidRPr="00334BC2" w:rsidRDefault="001468A2" w:rsidP="001468A2">
      <w:pPr>
        <w:pStyle w:val="Prrafodelista"/>
        <w:autoSpaceDE w:val="0"/>
        <w:autoSpaceDN w:val="0"/>
        <w:adjustRightInd w:val="0"/>
        <w:spacing w:after="0"/>
        <w:ind w:left="0"/>
        <w:rPr>
          <w:rFonts w:eastAsia="Calibri"/>
          <w:color w:val="000000"/>
          <w:sz w:val="22"/>
          <w:szCs w:val="22"/>
          <w:lang w:val="es-EC" w:eastAsia="es-EC"/>
        </w:rPr>
      </w:pPr>
      <w:r w:rsidRPr="00334BC2">
        <w:rPr>
          <w:rFonts w:eastAsia="Calibri"/>
          <w:color w:val="000000"/>
          <w:sz w:val="22"/>
          <w:szCs w:val="22"/>
          <w:lang w:val="es-EC" w:eastAsia="es-EC"/>
        </w:rPr>
        <w:t>*En el caso de que el software subyacente a la implementación del Sistema no presente un esquema de licenciamiento a perpetuidad, el Proveedor DEBERÁ garantizar el derecho de uso sin limitaciones del mismo durante el tiempo de vigencia del Proyecto.</w:t>
      </w:r>
    </w:p>
    <w:p w14:paraId="146B45C3" w14:textId="77777777" w:rsidR="001468A2" w:rsidRPr="00334BC2" w:rsidRDefault="001468A2" w:rsidP="001468A2">
      <w:pPr>
        <w:pStyle w:val="Prrafodelista"/>
        <w:autoSpaceDE w:val="0"/>
        <w:autoSpaceDN w:val="0"/>
        <w:adjustRightInd w:val="0"/>
        <w:spacing w:after="0"/>
        <w:ind w:left="0"/>
        <w:rPr>
          <w:rFonts w:eastAsia="Calibri"/>
          <w:color w:val="000000"/>
          <w:sz w:val="22"/>
          <w:szCs w:val="22"/>
          <w:lang w:val="es-EC" w:eastAsia="es-EC"/>
        </w:rPr>
      </w:pPr>
    </w:p>
    <w:p w14:paraId="725FF5D2" w14:textId="77777777" w:rsidR="001468A2" w:rsidRPr="00334BC2" w:rsidRDefault="001468A2" w:rsidP="001468A2">
      <w:pPr>
        <w:pStyle w:val="Prrafodelista"/>
        <w:autoSpaceDE w:val="0"/>
        <w:autoSpaceDN w:val="0"/>
        <w:adjustRightInd w:val="0"/>
        <w:spacing w:after="0"/>
        <w:ind w:left="0"/>
        <w:rPr>
          <w:rFonts w:eastAsia="Calibri"/>
          <w:color w:val="000000"/>
          <w:sz w:val="22"/>
          <w:szCs w:val="22"/>
          <w:lang w:val="es-EC" w:eastAsia="es-EC"/>
        </w:rPr>
      </w:pPr>
    </w:p>
    <w:p w14:paraId="66666B07" w14:textId="77777777" w:rsidR="001468A2" w:rsidRPr="00334BC2" w:rsidRDefault="001468A2" w:rsidP="001468A2">
      <w:pPr>
        <w:ind w:left="1440" w:right="41" w:hanging="720"/>
        <w:rPr>
          <w:sz w:val="22"/>
          <w:szCs w:val="22"/>
        </w:rPr>
      </w:pPr>
      <w:r w:rsidRPr="00334BC2">
        <w:rPr>
          <w:sz w:val="22"/>
          <w:szCs w:val="22"/>
        </w:rPr>
        <w:t>3.4.1. Software del Sistema y utilitarios para administración del Sistema:</w:t>
      </w:r>
    </w:p>
    <w:p w14:paraId="0224E18F" w14:textId="77777777" w:rsidR="001468A2" w:rsidRPr="00334BC2" w:rsidRDefault="001468A2" w:rsidP="001468A2">
      <w:pPr>
        <w:ind w:left="720" w:right="41"/>
        <w:rPr>
          <w:b/>
          <w:sz w:val="22"/>
          <w:szCs w:val="22"/>
          <w:lang w:val="es-EC"/>
        </w:rPr>
      </w:pPr>
      <w:r w:rsidRPr="00334BC2">
        <w:rPr>
          <w:sz w:val="22"/>
          <w:szCs w:val="22"/>
        </w:rPr>
        <w:t>3.4.1.1</w:t>
      </w:r>
      <w:r w:rsidRPr="00334BC2">
        <w:rPr>
          <w:sz w:val="22"/>
          <w:szCs w:val="22"/>
        </w:rPr>
        <w:tab/>
      </w:r>
      <w:r w:rsidRPr="00334BC2">
        <w:rPr>
          <w:b/>
          <w:sz w:val="22"/>
          <w:szCs w:val="22"/>
          <w:lang w:val="es-EC"/>
        </w:rPr>
        <w:t>Software de edición</w:t>
      </w:r>
    </w:p>
    <w:p w14:paraId="5BEDE1A5"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 xml:space="preserve">Para escaneo y vectorización de mapas </w:t>
      </w:r>
    </w:p>
    <w:p w14:paraId="4FF667B6"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 xml:space="preserve">Para escaneo y vectorización de registro de pozos </w:t>
      </w:r>
    </w:p>
    <w:p w14:paraId="3AF589C2"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 xml:space="preserve">Para edición de imágenes (TIFF, JPGE, CGM, IMG) </w:t>
      </w:r>
    </w:p>
    <w:p w14:paraId="78B2ACBE"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 xml:space="preserve">Para generar archivos de impresión PDF </w:t>
      </w:r>
    </w:p>
    <w:p w14:paraId="7999E9FC" w14:textId="77777777" w:rsidR="001468A2" w:rsidRPr="00334BC2" w:rsidRDefault="001468A2" w:rsidP="001468A2">
      <w:pPr>
        <w:ind w:left="720" w:right="41"/>
        <w:rPr>
          <w:b/>
          <w:sz w:val="22"/>
          <w:szCs w:val="22"/>
          <w:lang w:val="es-EC"/>
        </w:rPr>
      </w:pPr>
      <w:r w:rsidRPr="00334BC2">
        <w:rPr>
          <w:sz w:val="22"/>
          <w:szCs w:val="22"/>
        </w:rPr>
        <w:t>3.4.1.2</w:t>
      </w:r>
      <w:r w:rsidRPr="00334BC2">
        <w:rPr>
          <w:sz w:val="22"/>
          <w:szCs w:val="22"/>
        </w:rPr>
        <w:tab/>
      </w:r>
      <w:r w:rsidRPr="00334BC2">
        <w:rPr>
          <w:b/>
          <w:sz w:val="22"/>
          <w:szCs w:val="22"/>
          <w:lang w:val="es-EC"/>
        </w:rPr>
        <w:t>Software de visualización</w:t>
      </w:r>
    </w:p>
    <w:p w14:paraId="20B25738"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Sísmica de campo y procesada SEGY y SEGD</w:t>
      </w:r>
    </w:p>
    <w:p w14:paraId="74C8BDC2"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 xml:space="preserve">Perfiles de pozos en formatos digitales LAS, LIS, DLIS y ASCII. </w:t>
      </w:r>
    </w:p>
    <w:p w14:paraId="5424A114"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 xml:space="preserve">Archivos de ofimática, </w:t>
      </w:r>
      <w:proofErr w:type="spellStart"/>
      <w:r w:rsidRPr="00334BC2">
        <w:rPr>
          <w:sz w:val="22"/>
          <w:szCs w:val="22"/>
        </w:rPr>
        <w:t>pdfs</w:t>
      </w:r>
      <w:proofErr w:type="spellEnd"/>
      <w:r w:rsidRPr="00334BC2">
        <w:rPr>
          <w:sz w:val="22"/>
          <w:szCs w:val="22"/>
        </w:rPr>
        <w:t xml:space="preserve">, </w:t>
      </w:r>
      <w:proofErr w:type="spellStart"/>
      <w:r w:rsidRPr="00334BC2">
        <w:rPr>
          <w:sz w:val="22"/>
          <w:szCs w:val="22"/>
        </w:rPr>
        <w:t>autocad</w:t>
      </w:r>
      <w:proofErr w:type="spellEnd"/>
      <w:r w:rsidRPr="00334BC2">
        <w:rPr>
          <w:sz w:val="22"/>
          <w:szCs w:val="22"/>
        </w:rPr>
        <w:t>, SHP, imágenes (TIFF, JPGE, CGM, IMG) y demás requeridos.</w:t>
      </w:r>
    </w:p>
    <w:p w14:paraId="1C4461CC" w14:textId="77777777" w:rsidR="001468A2" w:rsidRPr="00334BC2" w:rsidRDefault="001468A2" w:rsidP="001468A2">
      <w:pPr>
        <w:ind w:left="720" w:right="41"/>
        <w:rPr>
          <w:b/>
          <w:sz w:val="22"/>
          <w:szCs w:val="22"/>
          <w:lang w:val="es-EC"/>
        </w:rPr>
      </w:pPr>
      <w:r w:rsidRPr="00334BC2">
        <w:rPr>
          <w:bCs/>
          <w:sz w:val="22"/>
          <w:szCs w:val="22"/>
          <w:lang w:val="es-EC"/>
        </w:rPr>
        <w:t>3.4.1.3</w:t>
      </w:r>
      <w:r w:rsidRPr="00334BC2">
        <w:rPr>
          <w:b/>
          <w:sz w:val="22"/>
          <w:szCs w:val="22"/>
          <w:lang w:val="es-EC"/>
        </w:rPr>
        <w:t xml:space="preserve"> Software de Infraestructura de datos espaciales IDE</w:t>
      </w:r>
    </w:p>
    <w:p w14:paraId="0668874F"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lastRenderedPageBreak/>
        <w:t xml:space="preserve">Software para sistema de información geográfica (SIG), para editar y generar mapas en formatos digitales ASCII, </w:t>
      </w:r>
      <w:proofErr w:type="spellStart"/>
      <w:r w:rsidRPr="00334BC2">
        <w:rPr>
          <w:sz w:val="22"/>
          <w:szCs w:val="22"/>
        </w:rPr>
        <w:t>shapefile</w:t>
      </w:r>
      <w:proofErr w:type="spellEnd"/>
      <w:r w:rsidRPr="00334BC2">
        <w:rPr>
          <w:sz w:val="22"/>
          <w:szCs w:val="22"/>
        </w:rPr>
        <w:t>, CAD e imágenes.</w:t>
      </w:r>
    </w:p>
    <w:p w14:paraId="731B9E04"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Software que permita exportar y consumir servicios WMS y WFS</w:t>
      </w:r>
    </w:p>
    <w:p w14:paraId="0589E1C3"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Software Geográfico Corporativo para visualización de servicios de información espaciales y transaccionales</w:t>
      </w:r>
    </w:p>
    <w:p w14:paraId="15A6B54F"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Software para análisis de información espacial</w:t>
      </w:r>
    </w:p>
    <w:p w14:paraId="37864568" w14:textId="77777777" w:rsidR="001468A2" w:rsidRPr="00334BC2" w:rsidRDefault="001468A2" w:rsidP="001468A2">
      <w:pPr>
        <w:ind w:left="720" w:right="41"/>
        <w:rPr>
          <w:rFonts w:eastAsia="Calibri"/>
          <w:b/>
          <w:color w:val="000000"/>
          <w:sz w:val="22"/>
          <w:szCs w:val="22"/>
          <w:lang w:val="es-EC" w:eastAsia="es-EC"/>
        </w:rPr>
      </w:pPr>
      <w:r w:rsidRPr="00334BC2">
        <w:rPr>
          <w:rFonts w:eastAsia="Calibri"/>
          <w:bCs/>
          <w:color w:val="000000"/>
          <w:sz w:val="22"/>
          <w:szCs w:val="22"/>
          <w:lang w:val="es-EC" w:eastAsia="es-EC"/>
        </w:rPr>
        <w:t>3.4.1.4</w:t>
      </w:r>
      <w:r w:rsidRPr="00334BC2">
        <w:rPr>
          <w:rFonts w:eastAsia="Calibri"/>
          <w:b/>
          <w:color w:val="000000"/>
          <w:sz w:val="22"/>
          <w:szCs w:val="22"/>
          <w:lang w:val="es-EC" w:eastAsia="es-EC"/>
        </w:rPr>
        <w:t xml:space="preserve"> Software Especializado para la implementación</w:t>
      </w:r>
    </w:p>
    <w:p w14:paraId="352178FB"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 xml:space="preserve">Software para copiado de información sísmica de campo y procesada en formato digital SEGY y SEGD. </w:t>
      </w:r>
    </w:p>
    <w:p w14:paraId="602AF2A0"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Software para la generación de reportes, análisis de información y presentación de indicadores para la toma de decisiones (Información referente a los procesos de la cadena de valor de Hidrocarburos).</w:t>
      </w:r>
    </w:p>
    <w:p w14:paraId="6AAABBDD"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 xml:space="preserve">Software de virtualización VMware </w:t>
      </w:r>
      <w:proofErr w:type="spellStart"/>
      <w:r w:rsidRPr="00334BC2">
        <w:rPr>
          <w:sz w:val="22"/>
          <w:szCs w:val="22"/>
        </w:rPr>
        <w:t>VSphere</w:t>
      </w:r>
      <w:proofErr w:type="spellEnd"/>
      <w:r w:rsidRPr="00334BC2">
        <w:rPr>
          <w:sz w:val="22"/>
          <w:szCs w:val="22"/>
        </w:rPr>
        <w:t xml:space="preserve"> Enterprise Plus (Licenciamiento para todos los servidores que componen la solución tecnológica).</w:t>
      </w:r>
    </w:p>
    <w:p w14:paraId="32F60206"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Software de virtualización de almacenamiento VMware VSAN Advance (Licenciamiento para todos los servidores que componente la solución tecnológica).</w:t>
      </w:r>
    </w:p>
    <w:p w14:paraId="22B879DF"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 xml:space="preserve">Software para gestión centralizada de infraestructura virtualizada: VMware </w:t>
      </w:r>
      <w:proofErr w:type="spellStart"/>
      <w:r w:rsidRPr="00334BC2">
        <w:rPr>
          <w:sz w:val="22"/>
          <w:szCs w:val="22"/>
        </w:rPr>
        <w:t>VCenter</w:t>
      </w:r>
      <w:proofErr w:type="spellEnd"/>
      <w:r w:rsidRPr="00334BC2">
        <w:rPr>
          <w:sz w:val="22"/>
          <w:szCs w:val="22"/>
        </w:rPr>
        <w:t xml:space="preserve"> (Licencia incluida).</w:t>
      </w:r>
    </w:p>
    <w:p w14:paraId="1A2823C0"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Software para monitoreo de infraestructura virtualizada: VMware VRealize Advanced (Licencia incluida para todos los servidores que componen la solución tecnológica).</w:t>
      </w:r>
    </w:p>
    <w:p w14:paraId="10F03805"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Software para respaldo: Veeam Backup &amp; Replication Enterprise Plus (Licenciamiento para todos los servidores que componen la solución tecnológica).</w:t>
      </w:r>
    </w:p>
    <w:p w14:paraId="6AA1E54A"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Licenciamiento para sistemas operativos Linux y Microsoft (Windows Server Data Center 2022 o superior)</w:t>
      </w:r>
    </w:p>
    <w:p w14:paraId="5FE6410A"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El Software adicional que el Proveedor considere necesario para la implementación de la Solución Tecnológica.</w:t>
      </w:r>
    </w:p>
    <w:p w14:paraId="1F5A11D3"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Se deberá garantizar la provisión e instalación de las últimas versiones disponibles por los fabricantes.</w:t>
      </w:r>
    </w:p>
    <w:p w14:paraId="5D6A826C" w14:textId="77777777" w:rsidR="001468A2" w:rsidRPr="00334BC2" w:rsidRDefault="001468A2" w:rsidP="001468A2">
      <w:pPr>
        <w:pStyle w:val="Prrafodelista"/>
        <w:suppressAutoHyphens w:val="0"/>
        <w:autoSpaceDE w:val="0"/>
        <w:autoSpaceDN w:val="0"/>
        <w:adjustRightInd w:val="0"/>
        <w:spacing w:after="0" w:line="276" w:lineRule="auto"/>
        <w:ind w:left="1489"/>
        <w:rPr>
          <w:rFonts w:eastAsia="Calibri"/>
          <w:color w:val="000000"/>
          <w:sz w:val="22"/>
          <w:szCs w:val="22"/>
          <w:lang w:val="es-EC" w:eastAsia="es-EC"/>
        </w:rPr>
      </w:pPr>
    </w:p>
    <w:p w14:paraId="5A1A60F8" w14:textId="77777777" w:rsidR="001468A2" w:rsidRPr="00334BC2" w:rsidRDefault="001468A2" w:rsidP="001468A2">
      <w:pPr>
        <w:ind w:left="720" w:right="41"/>
        <w:rPr>
          <w:rFonts w:eastAsia="Calibri"/>
          <w:b/>
          <w:color w:val="000000"/>
          <w:sz w:val="22"/>
          <w:szCs w:val="22"/>
          <w:lang w:val="es-EC" w:eastAsia="es-EC"/>
        </w:rPr>
      </w:pPr>
      <w:r w:rsidRPr="00334BC2">
        <w:rPr>
          <w:rFonts w:eastAsia="Calibri"/>
          <w:bCs/>
          <w:color w:val="000000"/>
          <w:sz w:val="22"/>
          <w:szCs w:val="22"/>
          <w:lang w:val="es-EC" w:eastAsia="es-EC"/>
        </w:rPr>
        <w:t>3.4.1.5</w:t>
      </w:r>
      <w:r w:rsidRPr="00334BC2">
        <w:rPr>
          <w:rFonts w:eastAsia="Calibri"/>
          <w:b/>
          <w:color w:val="000000"/>
          <w:sz w:val="22"/>
          <w:szCs w:val="22"/>
          <w:lang w:val="es-EC" w:eastAsia="es-EC"/>
        </w:rPr>
        <w:t xml:space="preserve"> Software de gestión documental y archivística</w:t>
      </w:r>
    </w:p>
    <w:p w14:paraId="4106EDF9"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Información referente a los procesos de la cadena de valor de Hidrocarburos.</w:t>
      </w:r>
    </w:p>
    <w:p w14:paraId="41E4482B"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 xml:space="preserve">Motor </w:t>
      </w:r>
      <w:proofErr w:type="spellStart"/>
      <w:r w:rsidRPr="00334BC2">
        <w:rPr>
          <w:sz w:val="22"/>
          <w:szCs w:val="22"/>
        </w:rPr>
        <w:t>workflow</w:t>
      </w:r>
      <w:proofErr w:type="spellEnd"/>
      <w:r w:rsidRPr="00334BC2">
        <w:rPr>
          <w:sz w:val="22"/>
          <w:szCs w:val="22"/>
        </w:rPr>
        <w:t xml:space="preserve"> para la definición y la reutilización de la lógica del negocio.</w:t>
      </w:r>
    </w:p>
    <w:p w14:paraId="6DB163DF"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Herramientas de administración de datos estructurados y no estructurados.</w:t>
      </w:r>
    </w:p>
    <w:p w14:paraId="49516270" w14:textId="77777777" w:rsidR="001468A2" w:rsidRPr="00334BC2" w:rsidRDefault="001468A2" w:rsidP="001468A2">
      <w:pPr>
        <w:pStyle w:val="Prrafodelista"/>
        <w:autoSpaceDE w:val="0"/>
        <w:autoSpaceDN w:val="0"/>
        <w:adjustRightInd w:val="0"/>
        <w:spacing w:after="0"/>
        <w:ind w:left="1080"/>
        <w:rPr>
          <w:rFonts w:eastAsia="Calibri"/>
          <w:color w:val="000000"/>
          <w:sz w:val="22"/>
          <w:szCs w:val="22"/>
          <w:lang w:eastAsia="es-EC"/>
        </w:rPr>
      </w:pPr>
    </w:p>
    <w:p w14:paraId="523A496A" w14:textId="77777777" w:rsidR="001468A2" w:rsidRPr="00334BC2" w:rsidRDefault="001468A2" w:rsidP="001468A2">
      <w:pPr>
        <w:pStyle w:val="Prrafodelista"/>
        <w:suppressAutoHyphens w:val="0"/>
        <w:autoSpaceDE w:val="0"/>
        <w:autoSpaceDN w:val="0"/>
        <w:adjustRightInd w:val="0"/>
        <w:spacing w:after="0" w:line="276" w:lineRule="auto"/>
        <w:contextualSpacing w:val="0"/>
        <w:rPr>
          <w:rFonts w:eastAsia="Calibri"/>
          <w:b/>
          <w:color w:val="000000"/>
          <w:sz w:val="22"/>
          <w:szCs w:val="22"/>
          <w:lang w:val="es-EC" w:eastAsia="es-EC"/>
        </w:rPr>
      </w:pPr>
      <w:r w:rsidRPr="00334BC2">
        <w:rPr>
          <w:rFonts w:eastAsia="Calibri"/>
          <w:bCs/>
          <w:color w:val="000000"/>
          <w:sz w:val="22"/>
          <w:szCs w:val="22"/>
          <w:lang w:val="es-EC" w:eastAsia="es-EC"/>
        </w:rPr>
        <w:t>3.4.1.6</w:t>
      </w:r>
      <w:r w:rsidRPr="00334BC2">
        <w:rPr>
          <w:rFonts w:eastAsia="Calibri"/>
          <w:b/>
          <w:color w:val="000000"/>
          <w:sz w:val="22"/>
          <w:szCs w:val="22"/>
          <w:lang w:val="es-EC" w:eastAsia="es-EC"/>
        </w:rPr>
        <w:t xml:space="preserve"> Software de análisis y pronóstico de producción</w:t>
      </w:r>
    </w:p>
    <w:p w14:paraId="211F4279"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Información referente a análisis de yacimientos de pozos, control y evaluación de datos de producción de pozos.</w:t>
      </w:r>
    </w:p>
    <w:p w14:paraId="4745E310" w14:textId="77777777" w:rsidR="001468A2" w:rsidRPr="00334BC2" w:rsidRDefault="001468A2" w:rsidP="001468A2">
      <w:pPr>
        <w:ind w:right="41"/>
        <w:rPr>
          <w:color w:val="4F81BD" w:themeColor="accent1"/>
          <w:sz w:val="22"/>
          <w:szCs w:val="22"/>
        </w:rPr>
      </w:pPr>
    </w:p>
    <w:p w14:paraId="5F24C51C" w14:textId="77777777" w:rsidR="001468A2" w:rsidRPr="00334BC2" w:rsidRDefault="001468A2" w:rsidP="001468A2">
      <w:pPr>
        <w:pStyle w:val="Prrafodelista"/>
        <w:suppressAutoHyphens w:val="0"/>
        <w:autoSpaceDE w:val="0"/>
        <w:autoSpaceDN w:val="0"/>
        <w:adjustRightInd w:val="0"/>
        <w:spacing w:after="0"/>
        <w:jc w:val="left"/>
        <w:rPr>
          <w:rFonts w:eastAsia="Calibri"/>
          <w:b/>
          <w:bCs/>
          <w:color w:val="000000"/>
          <w:sz w:val="22"/>
          <w:szCs w:val="22"/>
          <w:lang w:eastAsia="es-EC"/>
        </w:rPr>
      </w:pPr>
      <w:r w:rsidRPr="00334BC2">
        <w:rPr>
          <w:rFonts w:eastAsia="Calibri"/>
          <w:color w:val="000000"/>
          <w:sz w:val="22"/>
          <w:szCs w:val="22"/>
          <w:lang w:eastAsia="es-EC"/>
        </w:rPr>
        <w:t>3.4.1.7</w:t>
      </w:r>
      <w:r w:rsidRPr="00334BC2">
        <w:rPr>
          <w:rFonts w:eastAsia="Calibri"/>
          <w:b/>
          <w:bCs/>
          <w:color w:val="000000"/>
          <w:sz w:val="22"/>
          <w:szCs w:val="22"/>
          <w:lang w:eastAsia="es-EC"/>
        </w:rPr>
        <w:t xml:space="preserve"> Software para administración de Base de Datos</w:t>
      </w:r>
    </w:p>
    <w:p w14:paraId="20AABD62" w14:textId="77777777" w:rsidR="001468A2" w:rsidRPr="00334BC2" w:rsidRDefault="001468A2" w:rsidP="001468A2">
      <w:pPr>
        <w:autoSpaceDE w:val="0"/>
        <w:autoSpaceDN w:val="0"/>
        <w:adjustRightInd w:val="0"/>
        <w:spacing w:after="0"/>
        <w:ind w:left="1224"/>
        <w:rPr>
          <w:rFonts w:eastAsia="Calibri"/>
          <w:b/>
          <w:bCs/>
          <w:color w:val="000000"/>
          <w:sz w:val="22"/>
          <w:szCs w:val="22"/>
          <w:lang w:eastAsia="es-EC"/>
        </w:rPr>
      </w:pPr>
    </w:p>
    <w:p w14:paraId="513015E4" w14:textId="77777777" w:rsidR="001468A2" w:rsidRPr="00334BC2" w:rsidRDefault="001468A2" w:rsidP="001468A2">
      <w:pPr>
        <w:autoSpaceDE w:val="0"/>
        <w:autoSpaceDN w:val="0"/>
        <w:adjustRightInd w:val="0"/>
        <w:spacing w:after="0"/>
        <w:ind w:left="1276"/>
        <w:rPr>
          <w:rFonts w:eastAsia="Calibri"/>
          <w:b/>
          <w:bCs/>
          <w:color w:val="000000"/>
          <w:sz w:val="22"/>
          <w:szCs w:val="22"/>
          <w:lang w:eastAsia="es-EC"/>
        </w:rPr>
      </w:pPr>
      <w:r w:rsidRPr="00334BC2">
        <w:rPr>
          <w:rFonts w:eastAsia="Calibri"/>
          <w:color w:val="000000"/>
          <w:sz w:val="22"/>
          <w:szCs w:val="22"/>
          <w:lang w:eastAsia="es-EC"/>
        </w:rPr>
        <w:t>Se requiere que el Proveedor implemente un sistema de Administración de Bases de datos DBMS que permita el almacenamiento de la información transaccional y/o documental del BIPE.</w:t>
      </w:r>
    </w:p>
    <w:p w14:paraId="3CC4BBFF" w14:textId="77777777" w:rsidR="001468A2" w:rsidRPr="00334BC2" w:rsidRDefault="001468A2" w:rsidP="001468A2">
      <w:pPr>
        <w:pStyle w:val="Prrafodelista"/>
        <w:autoSpaceDE w:val="0"/>
        <w:autoSpaceDN w:val="0"/>
        <w:adjustRightInd w:val="0"/>
        <w:spacing w:after="0"/>
        <w:ind w:left="1276"/>
        <w:rPr>
          <w:rFonts w:eastAsia="Calibri"/>
          <w:color w:val="000000"/>
          <w:sz w:val="22"/>
          <w:szCs w:val="22"/>
          <w:lang w:val="es-EC" w:eastAsia="es-EC"/>
        </w:rPr>
      </w:pPr>
    </w:p>
    <w:p w14:paraId="626CFC41" w14:textId="77777777" w:rsidR="001468A2" w:rsidRPr="00334BC2" w:rsidRDefault="001468A2" w:rsidP="001468A2">
      <w:pPr>
        <w:pStyle w:val="Prrafodelista"/>
        <w:autoSpaceDE w:val="0"/>
        <w:autoSpaceDN w:val="0"/>
        <w:adjustRightInd w:val="0"/>
        <w:spacing w:after="0"/>
        <w:ind w:left="1276"/>
        <w:rPr>
          <w:rFonts w:eastAsia="Calibri"/>
          <w:color w:val="000000"/>
          <w:sz w:val="22"/>
          <w:szCs w:val="22"/>
          <w:lang w:val="es-EC" w:eastAsia="es-EC"/>
        </w:rPr>
      </w:pPr>
      <w:r w:rsidRPr="00334BC2">
        <w:rPr>
          <w:rFonts w:eastAsia="Calibri"/>
          <w:color w:val="000000"/>
          <w:sz w:val="22"/>
          <w:szCs w:val="22"/>
          <w:lang w:val="es-EC" w:eastAsia="es-EC"/>
        </w:rPr>
        <w:lastRenderedPageBreak/>
        <w:t>El Sistema de administración y motor de base de datos, DEBERÁ tener las siguientes características:</w:t>
      </w:r>
    </w:p>
    <w:p w14:paraId="0A16228F" w14:textId="77777777" w:rsidR="001468A2" w:rsidRPr="00334BC2" w:rsidRDefault="001468A2" w:rsidP="001468A2">
      <w:pPr>
        <w:pStyle w:val="Prrafodelista"/>
        <w:autoSpaceDE w:val="0"/>
        <w:autoSpaceDN w:val="0"/>
        <w:adjustRightInd w:val="0"/>
        <w:spacing w:after="0"/>
        <w:ind w:left="1276"/>
        <w:rPr>
          <w:rFonts w:eastAsia="Calibri"/>
          <w:color w:val="000000"/>
          <w:sz w:val="22"/>
          <w:szCs w:val="22"/>
          <w:lang w:val="es-EC" w:eastAsia="es-EC"/>
        </w:rPr>
      </w:pPr>
    </w:p>
    <w:p w14:paraId="0E386C5E"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Multiplataforma</w:t>
      </w:r>
    </w:p>
    <w:p w14:paraId="25A21044"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Multiusuario</w:t>
      </w:r>
    </w:p>
    <w:p w14:paraId="5556CA6E"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No estar embebida en la aplicación y debe ser instalada en servidores independientes</w:t>
      </w:r>
    </w:p>
    <w:p w14:paraId="7DA0D3F8"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 xml:space="preserve">Utilización de estándares para la gestión de datos propios de la industria petrolera </w:t>
      </w:r>
    </w:p>
    <w:p w14:paraId="1DF0D485"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Esquema de alta disponibilidad - HA</w:t>
      </w:r>
    </w:p>
    <w:p w14:paraId="3B15BCDF"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Reconocido y utilizado por grandes corporaciones a nivel mundial</w:t>
      </w:r>
    </w:p>
    <w:p w14:paraId="4BFB8696"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 xml:space="preserve">Servicio técnico del fabricante o </w:t>
      </w:r>
      <w:proofErr w:type="spellStart"/>
      <w:r w:rsidRPr="00334BC2">
        <w:rPr>
          <w:sz w:val="22"/>
          <w:szCs w:val="22"/>
        </w:rPr>
        <w:t>Partner</w:t>
      </w:r>
      <w:proofErr w:type="spellEnd"/>
      <w:r w:rsidRPr="00334BC2">
        <w:rPr>
          <w:sz w:val="22"/>
          <w:szCs w:val="22"/>
        </w:rPr>
        <w:t xml:space="preserve"> Gold con 24x7 en el Ecuador</w:t>
      </w:r>
    </w:p>
    <w:p w14:paraId="0B66FE97"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 xml:space="preserve">Niveles de seguridad </w:t>
      </w:r>
    </w:p>
    <w:p w14:paraId="09418F05"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Sistema de Monitoreo</w:t>
      </w:r>
    </w:p>
    <w:p w14:paraId="33187414"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Soporte virtualización</w:t>
      </w:r>
    </w:p>
    <w:p w14:paraId="4C2A051F"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Sistema de Gestión de bases de datos relaciones</w:t>
      </w:r>
    </w:p>
    <w:p w14:paraId="031358A6"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Soporte ACID</w:t>
      </w:r>
    </w:p>
    <w:p w14:paraId="183C7860"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Licenciamiento incluido.</w:t>
      </w:r>
    </w:p>
    <w:p w14:paraId="62E2CAD3"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Garantía, soporte y mantenimiento (Según apartado F. referente a las Especificaciones de los servicios).</w:t>
      </w:r>
    </w:p>
    <w:p w14:paraId="318BEA3A" w14:textId="77777777" w:rsidR="001468A2" w:rsidRPr="00334BC2" w:rsidRDefault="001468A2" w:rsidP="001468A2">
      <w:pPr>
        <w:suppressAutoHyphens w:val="0"/>
        <w:autoSpaceDE w:val="0"/>
        <w:autoSpaceDN w:val="0"/>
        <w:adjustRightInd w:val="0"/>
        <w:spacing w:after="0" w:line="276" w:lineRule="auto"/>
        <w:rPr>
          <w:rFonts w:eastAsia="Calibri"/>
          <w:color w:val="000000"/>
          <w:sz w:val="22"/>
          <w:szCs w:val="22"/>
          <w:lang w:val="es-EC" w:eastAsia="es-EC"/>
        </w:rPr>
      </w:pPr>
    </w:p>
    <w:p w14:paraId="5FA58A49" w14:textId="77777777" w:rsidR="001468A2" w:rsidRPr="00334BC2" w:rsidRDefault="001468A2" w:rsidP="001468A2">
      <w:pPr>
        <w:pStyle w:val="Prrafodelista"/>
        <w:suppressAutoHyphens w:val="0"/>
        <w:autoSpaceDE w:val="0"/>
        <w:autoSpaceDN w:val="0"/>
        <w:adjustRightInd w:val="0"/>
        <w:spacing w:after="0" w:line="276" w:lineRule="auto"/>
        <w:rPr>
          <w:rFonts w:eastAsia="Calibri"/>
          <w:b/>
          <w:color w:val="000000"/>
          <w:sz w:val="22"/>
          <w:szCs w:val="22"/>
          <w:lang w:val="es-EC" w:eastAsia="es-EC"/>
        </w:rPr>
      </w:pPr>
      <w:r w:rsidRPr="00334BC2">
        <w:rPr>
          <w:rFonts w:eastAsia="Calibri"/>
          <w:color w:val="000000"/>
          <w:sz w:val="22"/>
          <w:szCs w:val="22"/>
          <w:lang w:eastAsia="es-EC"/>
        </w:rPr>
        <w:t>3.4.1.8</w:t>
      </w:r>
      <w:r w:rsidRPr="00334BC2">
        <w:rPr>
          <w:rFonts w:eastAsia="Calibri"/>
          <w:b/>
          <w:bCs/>
          <w:color w:val="000000"/>
          <w:sz w:val="22"/>
          <w:szCs w:val="22"/>
          <w:lang w:eastAsia="es-EC"/>
        </w:rPr>
        <w:t xml:space="preserve"> Software de Seguridad</w:t>
      </w:r>
    </w:p>
    <w:p w14:paraId="6CB6FCD7" w14:textId="77777777" w:rsidR="001468A2" w:rsidRPr="00334BC2" w:rsidRDefault="001468A2" w:rsidP="001468A2">
      <w:pPr>
        <w:suppressAutoHyphens w:val="0"/>
        <w:autoSpaceDE w:val="0"/>
        <w:autoSpaceDN w:val="0"/>
        <w:adjustRightInd w:val="0"/>
        <w:spacing w:after="0" w:line="276" w:lineRule="auto"/>
        <w:rPr>
          <w:rFonts w:eastAsia="Calibri"/>
          <w:color w:val="000000"/>
          <w:sz w:val="22"/>
          <w:szCs w:val="22"/>
          <w:lang w:val="es-EC" w:eastAsia="es-EC"/>
        </w:rPr>
      </w:pPr>
    </w:p>
    <w:p w14:paraId="430EBAA4" w14:textId="77777777" w:rsidR="001468A2" w:rsidRPr="00334BC2" w:rsidRDefault="001468A2" w:rsidP="001468A2">
      <w:pPr>
        <w:autoSpaceDE w:val="0"/>
        <w:autoSpaceDN w:val="0"/>
        <w:adjustRightInd w:val="0"/>
        <w:spacing w:after="0"/>
        <w:ind w:left="993"/>
        <w:rPr>
          <w:rFonts w:eastAsia="Calibri"/>
          <w:color w:val="000000"/>
          <w:sz w:val="22"/>
          <w:szCs w:val="22"/>
          <w:lang w:eastAsia="es-EC"/>
        </w:rPr>
      </w:pPr>
      <w:r w:rsidRPr="00334BC2">
        <w:rPr>
          <w:rFonts w:eastAsia="Calibri"/>
          <w:color w:val="000000"/>
          <w:sz w:val="22"/>
          <w:szCs w:val="22"/>
          <w:lang w:eastAsia="es-EC"/>
        </w:rPr>
        <w:t>El Proveedor DEBERÁ implementar en cada uno los sistemas relacionados al Proyecto, el software mínimo necesario para precautelar la seguridad de la información el cual DEBERÁ considerar lo siguiente:</w:t>
      </w:r>
    </w:p>
    <w:p w14:paraId="271B0D35" w14:textId="77777777" w:rsidR="001468A2" w:rsidRPr="00334BC2" w:rsidRDefault="001468A2" w:rsidP="001468A2">
      <w:pPr>
        <w:autoSpaceDE w:val="0"/>
        <w:autoSpaceDN w:val="0"/>
        <w:adjustRightInd w:val="0"/>
        <w:spacing w:after="0"/>
        <w:ind w:left="993"/>
        <w:rPr>
          <w:rFonts w:eastAsia="Calibri"/>
          <w:color w:val="000000"/>
          <w:sz w:val="22"/>
          <w:szCs w:val="22"/>
          <w:lang w:eastAsia="es-EC"/>
        </w:rPr>
      </w:pPr>
    </w:p>
    <w:p w14:paraId="53D665BF"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Software antivirus (debe adaptarse al que se maneja en el MEM)</w:t>
      </w:r>
    </w:p>
    <w:p w14:paraId="630A32C4"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Certificados SSL</w:t>
      </w:r>
    </w:p>
    <w:p w14:paraId="194A7600"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Software SIEM</w:t>
      </w:r>
    </w:p>
    <w:p w14:paraId="589DADF3"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Software para registro de logs del repositorio de archivos (Carpetas/archivos almacenados).</w:t>
      </w:r>
    </w:p>
    <w:p w14:paraId="6B9F2E9F" w14:textId="45A79B2A" w:rsidR="00356E4C" w:rsidRPr="00334BC2" w:rsidRDefault="00356E4C" w:rsidP="00420588">
      <w:pPr>
        <w:pStyle w:val="TOC4-2"/>
        <w:ind w:right="41"/>
        <w:rPr>
          <w:rFonts w:ascii="Times New Roman" w:hAnsi="Times New Roman"/>
          <w:sz w:val="22"/>
          <w:szCs w:val="22"/>
        </w:rPr>
      </w:pPr>
      <w:r w:rsidRPr="00334BC2">
        <w:rPr>
          <w:rFonts w:ascii="Times New Roman" w:hAnsi="Times New Roman"/>
          <w:sz w:val="22"/>
          <w:szCs w:val="22"/>
        </w:rPr>
        <w:t>3.5</w:t>
      </w:r>
      <w:r w:rsidRPr="00334BC2">
        <w:rPr>
          <w:rFonts w:ascii="Times New Roman" w:hAnsi="Times New Roman"/>
          <w:sz w:val="22"/>
          <w:szCs w:val="22"/>
        </w:rPr>
        <w:tab/>
        <w:t xml:space="preserve">Bienes </w:t>
      </w:r>
      <w:bookmarkEnd w:id="688"/>
      <w:bookmarkEnd w:id="689"/>
      <w:bookmarkEnd w:id="690"/>
      <w:bookmarkEnd w:id="691"/>
      <w:r w:rsidR="00356224" w:rsidRPr="00334BC2">
        <w:rPr>
          <w:rFonts w:ascii="Times New Roman" w:hAnsi="Times New Roman"/>
          <w:sz w:val="22"/>
          <w:szCs w:val="22"/>
        </w:rPr>
        <w:t>Fungibles</w:t>
      </w:r>
      <w:bookmarkEnd w:id="692"/>
    </w:p>
    <w:p w14:paraId="2FB6BBCB" w14:textId="77777777" w:rsidR="001468A2" w:rsidRPr="00334BC2" w:rsidRDefault="001468A2" w:rsidP="001468A2">
      <w:pPr>
        <w:pStyle w:val="Prrafodelista"/>
        <w:ind w:right="41"/>
        <w:rPr>
          <w:b/>
          <w:sz w:val="22"/>
          <w:szCs w:val="22"/>
        </w:rPr>
      </w:pPr>
      <w:bookmarkStart w:id="693" w:name="_Toc521498265"/>
      <w:bookmarkStart w:id="694" w:name="_Toc454958737"/>
      <w:bookmarkStart w:id="695" w:name="_Toc476310112"/>
      <w:bookmarkStart w:id="696" w:name="_Toc482896441"/>
      <w:bookmarkStart w:id="697" w:name="_Toc488944459"/>
      <w:r w:rsidRPr="00334BC2">
        <w:rPr>
          <w:b/>
          <w:sz w:val="22"/>
          <w:szCs w:val="22"/>
        </w:rPr>
        <w:t>3.5.1</w:t>
      </w:r>
      <w:r w:rsidRPr="00334BC2">
        <w:rPr>
          <w:sz w:val="22"/>
          <w:szCs w:val="22"/>
        </w:rPr>
        <w:tab/>
      </w:r>
      <w:r w:rsidRPr="00334BC2">
        <w:rPr>
          <w:b/>
          <w:sz w:val="22"/>
          <w:szCs w:val="22"/>
        </w:rPr>
        <w:t>Tinta para impresoras</w:t>
      </w:r>
    </w:p>
    <w:p w14:paraId="104F326A" w14:textId="77777777" w:rsidR="001468A2" w:rsidRPr="00334BC2" w:rsidRDefault="001468A2" w:rsidP="001468A2">
      <w:pPr>
        <w:ind w:left="709" w:right="41"/>
        <w:rPr>
          <w:rFonts w:eastAsia="Calibri"/>
          <w:color w:val="000000"/>
          <w:sz w:val="22"/>
          <w:szCs w:val="22"/>
          <w:lang w:val="es-EC" w:eastAsia="es-EC"/>
        </w:rPr>
      </w:pPr>
      <w:r w:rsidRPr="00334BC2">
        <w:rPr>
          <w:rFonts w:eastAsia="Calibri"/>
          <w:color w:val="000000"/>
          <w:sz w:val="22"/>
          <w:szCs w:val="22"/>
          <w:lang w:val="es-EC" w:eastAsia="es-EC"/>
        </w:rPr>
        <w:t>El Proveedor DEBERÁ garantizar el suministro de tinta para la impresora por un período de dos años.</w:t>
      </w:r>
    </w:p>
    <w:p w14:paraId="494DD3EA" w14:textId="77777777" w:rsidR="001468A2" w:rsidRPr="00334BC2" w:rsidRDefault="001468A2" w:rsidP="001468A2">
      <w:pPr>
        <w:ind w:right="41"/>
        <w:rPr>
          <w:color w:val="4F81BD" w:themeColor="accent1"/>
          <w:sz w:val="22"/>
          <w:szCs w:val="22"/>
        </w:rPr>
      </w:pPr>
    </w:p>
    <w:p w14:paraId="49C795D1" w14:textId="77777777" w:rsidR="001468A2" w:rsidRPr="00334BC2" w:rsidRDefault="001468A2" w:rsidP="001468A2">
      <w:pPr>
        <w:pStyle w:val="Prrafodelista"/>
        <w:numPr>
          <w:ilvl w:val="2"/>
          <w:numId w:val="140"/>
        </w:numPr>
        <w:ind w:right="41"/>
        <w:rPr>
          <w:b/>
          <w:sz w:val="22"/>
          <w:szCs w:val="22"/>
        </w:rPr>
      </w:pPr>
      <w:r w:rsidRPr="00334BC2">
        <w:rPr>
          <w:b/>
          <w:sz w:val="22"/>
          <w:szCs w:val="22"/>
        </w:rPr>
        <w:t>Hojas de papel bon A4</w:t>
      </w:r>
    </w:p>
    <w:p w14:paraId="08CB5CA7" w14:textId="77777777" w:rsidR="001468A2" w:rsidRPr="00334BC2" w:rsidRDefault="001468A2" w:rsidP="001468A2">
      <w:pPr>
        <w:ind w:left="709" w:right="41"/>
        <w:rPr>
          <w:rFonts w:eastAsia="Calibri"/>
          <w:color w:val="000000"/>
          <w:sz w:val="22"/>
          <w:szCs w:val="22"/>
          <w:lang w:val="es-EC" w:eastAsia="es-EC"/>
        </w:rPr>
      </w:pPr>
      <w:r w:rsidRPr="00334BC2">
        <w:rPr>
          <w:rFonts w:eastAsia="Calibri"/>
          <w:color w:val="000000"/>
          <w:sz w:val="22"/>
          <w:szCs w:val="22"/>
          <w:lang w:val="es-EC" w:eastAsia="es-EC"/>
        </w:rPr>
        <w:t>El Proveedor DEBERÁ garantizar el suministro de dos resmas mensuales de hojas de papel bon A4 por un período de dos años.</w:t>
      </w:r>
    </w:p>
    <w:p w14:paraId="7CAE3174" w14:textId="77777777" w:rsidR="001468A2" w:rsidRPr="00334BC2" w:rsidRDefault="001468A2" w:rsidP="001468A2">
      <w:pPr>
        <w:ind w:left="708" w:right="41"/>
        <w:rPr>
          <w:b/>
          <w:sz w:val="22"/>
          <w:szCs w:val="22"/>
        </w:rPr>
      </w:pPr>
    </w:p>
    <w:p w14:paraId="41AC3796" w14:textId="77777777" w:rsidR="001468A2" w:rsidRPr="00334BC2" w:rsidRDefault="001468A2" w:rsidP="001468A2">
      <w:pPr>
        <w:pStyle w:val="Prrafodelista"/>
        <w:numPr>
          <w:ilvl w:val="2"/>
          <w:numId w:val="140"/>
        </w:numPr>
        <w:ind w:right="41"/>
        <w:rPr>
          <w:b/>
          <w:sz w:val="22"/>
          <w:szCs w:val="22"/>
        </w:rPr>
      </w:pPr>
      <w:r w:rsidRPr="00334BC2">
        <w:rPr>
          <w:b/>
          <w:sz w:val="22"/>
          <w:szCs w:val="22"/>
        </w:rPr>
        <w:t>Hojas de papel bon A3</w:t>
      </w:r>
    </w:p>
    <w:p w14:paraId="06DD467E" w14:textId="77777777" w:rsidR="001468A2" w:rsidRPr="00334BC2" w:rsidRDefault="001468A2" w:rsidP="001468A2">
      <w:pPr>
        <w:ind w:left="709" w:right="41"/>
        <w:rPr>
          <w:sz w:val="22"/>
          <w:szCs w:val="22"/>
        </w:rPr>
      </w:pPr>
      <w:r w:rsidRPr="00334BC2">
        <w:rPr>
          <w:rFonts w:eastAsia="Calibri"/>
          <w:color w:val="000000"/>
          <w:sz w:val="22"/>
          <w:szCs w:val="22"/>
          <w:lang w:val="es-EC" w:eastAsia="es-EC"/>
        </w:rPr>
        <w:t>El Proveedor DEBERÁ garantizar el suministro de una resma trimestral de hojas de papel bon A3 por un período de dos años.</w:t>
      </w:r>
    </w:p>
    <w:p w14:paraId="43F2B034" w14:textId="16EC3B2E" w:rsidR="00356E4C" w:rsidRPr="00334BC2" w:rsidRDefault="00356E4C" w:rsidP="00420588">
      <w:pPr>
        <w:pStyle w:val="TOC4-2"/>
        <w:ind w:right="41"/>
        <w:rPr>
          <w:rFonts w:ascii="Times New Roman" w:hAnsi="Times New Roman"/>
          <w:sz w:val="22"/>
          <w:szCs w:val="22"/>
        </w:rPr>
      </w:pPr>
      <w:r w:rsidRPr="00334BC2">
        <w:rPr>
          <w:rFonts w:ascii="Times New Roman" w:hAnsi="Times New Roman"/>
          <w:sz w:val="22"/>
          <w:szCs w:val="22"/>
        </w:rPr>
        <w:lastRenderedPageBreak/>
        <w:t>3.6</w:t>
      </w:r>
      <w:r w:rsidRPr="00334BC2">
        <w:rPr>
          <w:rFonts w:ascii="Times New Roman" w:hAnsi="Times New Roman"/>
          <w:sz w:val="22"/>
          <w:szCs w:val="22"/>
        </w:rPr>
        <w:tab/>
        <w:t xml:space="preserve">Otros </w:t>
      </w:r>
      <w:r w:rsidR="00356224" w:rsidRPr="00334BC2">
        <w:rPr>
          <w:rFonts w:ascii="Times New Roman" w:hAnsi="Times New Roman"/>
          <w:sz w:val="22"/>
          <w:szCs w:val="22"/>
        </w:rPr>
        <w:t xml:space="preserve">Bienes No </w:t>
      </w:r>
      <w:bookmarkEnd w:id="693"/>
      <w:bookmarkEnd w:id="694"/>
      <w:bookmarkEnd w:id="695"/>
      <w:bookmarkEnd w:id="696"/>
      <w:r w:rsidR="00356224" w:rsidRPr="00334BC2">
        <w:rPr>
          <w:rFonts w:ascii="Times New Roman" w:hAnsi="Times New Roman"/>
          <w:sz w:val="22"/>
          <w:szCs w:val="22"/>
        </w:rPr>
        <w:t>Informáticos</w:t>
      </w:r>
      <w:bookmarkEnd w:id="697"/>
    </w:p>
    <w:p w14:paraId="505E9D0C" w14:textId="357F8E46" w:rsidR="00356E4C" w:rsidRPr="00334BC2" w:rsidRDefault="00356E4C" w:rsidP="00420588">
      <w:pPr>
        <w:ind w:left="1440" w:right="41" w:hanging="720"/>
        <w:rPr>
          <w:sz w:val="22"/>
          <w:szCs w:val="22"/>
        </w:rPr>
      </w:pPr>
      <w:r w:rsidRPr="00334BC2">
        <w:rPr>
          <w:sz w:val="22"/>
          <w:szCs w:val="22"/>
        </w:rPr>
        <w:t>3.6.1</w:t>
      </w:r>
      <w:r w:rsidRPr="00334BC2">
        <w:rPr>
          <w:sz w:val="22"/>
          <w:szCs w:val="22"/>
        </w:rPr>
        <w:tab/>
        <w:t>Escrit</w:t>
      </w:r>
      <w:r w:rsidR="00311792" w:rsidRPr="00334BC2">
        <w:rPr>
          <w:sz w:val="22"/>
          <w:szCs w:val="22"/>
        </w:rPr>
        <w:t>orios de estaciones de trabajo:</w:t>
      </w:r>
      <w:r w:rsidR="000D1EBF" w:rsidRPr="00334BC2">
        <w:rPr>
          <w:sz w:val="22"/>
          <w:szCs w:val="22"/>
        </w:rPr>
        <w:t xml:space="preserve"> </w:t>
      </w:r>
      <w:r w:rsidR="000D1EBF" w:rsidRPr="00334BC2">
        <w:rPr>
          <w:b/>
          <w:bCs/>
          <w:sz w:val="22"/>
          <w:szCs w:val="22"/>
        </w:rPr>
        <w:t>NO APLICA</w:t>
      </w:r>
    </w:p>
    <w:p w14:paraId="58BBAD40" w14:textId="153CD4F3" w:rsidR="00356E4C" w:rsidRPr="00334BC2" w:rsidRDefault="00356E4C" w:rsidP="00420588">
      <w:pPr>
        <w:ind w:left="1440" w:right="41" w:hanging="720"/>
        <w:rPr>
          <w:sz w:val="22"/>
          <w:szCs w:val="22"/>
        </w:rPr>
      </w:pPr>
      <w:r w:rsidRPr="00334BC2">
        <w:rPr>
          <w:sz w:val="22"/>
          <w:szCs w:val="22"/>
        </w:rPr>
        <w:t>3.6.2</w:t>
      </w:r>
      <w:r w:rsidRPr="00334BC2">
        <w:rPr>
          <w:sz w:val="22"/>
          <w:szCs w:val="22"/>
        </w:rPr>
        <w:tab/>
        <w:t>Fotocopiadoras:</w:t>
      </w:r>
      <w:r w:rsidR="000D1EBF" w:rsidRPr="00334BC2">
        <w:rPr>
          <w:sz w:val="22"/>
          <w:szCs w:val="22"/>
        </w:rPr>
        <w:t xml:space="preserve"> </w:t>
      </w:r>
      <w:r w:rsidR="000D1EBF" w:rsidRPr="00334BC2">
        <w:rPr>
          <w:b/>
          <w:bCs/>
          <w:sz w:val="22"/>
          <w:szCs w:val="22"/>
        </w:rPr>
        <w:t>NO APLICA</w:t>
      </w:r>
    </w:p>
    <w:p w14:paraId="32F24C90" w14:textId="07C0D8D9" w:rsidR="00356E4C" w:rsidRPr="00334BC2" w:rsidRDefault="00356E4C" w:rsidP="00420588">
      <w:pPr>
        <w:ind w:left="1440" w:right="41" w:hanging="720"/>
        <w:rPr>
          <w:sz w:val="22"/>
          <w:szCs w:val="22"/>
        </w:rPr>
      </w:pPr>
      <w:r w:rsidRPr="00334BC2">
        <w:rPr>
          <w:sz w:val="22"/>
          <w:szCs w:val="22"/>
        </w:rPr>
        <w:t>3.6.3</w:t>
      </w:r>
      <w:r w:rsidRPr="00334BC2">
        <w:rPr>
          <w:sz w:val="22"/>
          <w:szCs w:val="22"/>
        </w:rPr>
        <w:tab/>
        <w:t xml:space="preserve">Sistemas mecánicos especializados: centro de datos </w:t>
      </w:r>
      <w:r w:rsidR="000D1EBF" w:rsidRPr="00334BC2">
        <w:rPr>
          <w:b/>
          <w:bCs/>
          <w:sz w:val="22"/>
          <w:szCs w:val="22"/>
        </w:rPr>
        <w:t>NO APLICA</w:t>
      </w:r>
    </w:p>
    <w:p w14:paraId="72DFF9A5" w14:textId="090A082B" w:rsidR="00A20832" w:rsidRPr="00334BC2" w:rsidRDefault="00A20832" w:rsidP="00420588">
      <w:pPr>
        <w:pStyle w:val="TOC4-1"/>
        <w:ind w:right="41"/>
        <w:rPr>
          <w:rFonts w:ascii="Times New Roman" w:hAnsi="Times New Roman"/>
          <w:sz w:val="22"/>
          <w:szCs w:val="22"/>
        </w:rPr>
      </w:pPr>
      <w:bookmarkStart w:id="698" w:name="_Toc488944460"/>
      <w:bookmarkEnd w:id="434"/>
      <w:bookmarkEnd w:id="435"/>
      <w:bookmarkEnd w:id="436"/>
      <w:bookmarkEnd w:id="437"/>
      <w:bookmarkEnd w:id="438"/>
      <w:r w:rsidRPr="00334BC2">
        <w:rPr>
          <w:rFonts w:ascii="Times New Roman" w:hAnsi="Times New Roman"/>
          <w:sz w:val="22"/>
          <w:szCs w:val="22"/>
        </w:rPr>
        <w:t>E.</w:t>
      </w:r>
      <w:r w:rsidR="004E0A6F" w:rsidRPr="00334BC2">
        <w:rPr>
          <w:rFonts w:ascii="Times New Roman" w:hAnsi="Times New Roman"/>
          <w:sz w:val="22"/>
          <w:szCs w:val="22"/>
        </w:rPr>
        <w:t xml:space="preserve"> </w:t>
      </w:r>
      <w:r w:rsidRPr="00334BC2">
        <w:rPr>
          <w:rFonts w:ascii="Times New Roman" w:hAnsi="Times New Roman"/>
          <w:sz w:val="22"/>
          <w:szCs w:val="22"/>
        </w:rPr>
        <w:t xml:space="preserve"> Requisitos de las pruebas y la garantía de calidad</w:t>
      </w:r>
      <w:bookmarkEnd w:id="698"/>
    </w:p>
    <w:p w14:paraId="1579324B" w14:textId="77777777" w:rsidR="00A20832" w:rsidRPr="00334BC2" w:rsidRDefault="00A20832" w:rsidP="00420588">
      <w:pPr>
        <w:pStyle w:val="TOC4-2"/>
        <w:ind w:right="41"/>
        <w:rPr>
          <w:rFonts w:ascii="Times New Roman" w:hAnsi="Times New Roman"/>
          <w:sz w:val="22"/>
          <w:szCs w:val="22"/>
        </w:rPr>
      </w:pPr>
      <w:bookmarkStart w:id="699" w:name="_Toc488944461"/>
      <w:r w:rsidRPr="00334BC2">
        <w:rPr>
          <w:rFonts w:ascii="Times New Roman" w:hAnsi="Times New Roman"/>
          <w:sz w:val="22"/>
          <w:szCs w:val="22"/>
        </w:rPr>
        <w:t>4.1</w:t>
      </w:r>
      <w:r w:rsidRPr="00334BC2">
        <w:rPr>
          <w:rFonts w:ascii="Times New Roman" w:hAnsi="Times New Roman"/>
          <w:sz w:val="22"/>
          <w:szCs w:val="22"/>
        </w:rPr>
        <w:tab/>
        <w:t>Inspecciones</w:t>
      </w:r>
      <w:bookmarkEnd w:id="699"/>
    </w:p>
    <w:p w14:paraId="62C99585" w14:textId="77777777" w:rsidR="001468A2" w:rsidRPr="00334BC2" w:rsidRDefault="001468A2" w:rsidP="001468A2">
      <w:pPr>
        <w:ind w:left="1440" w:right="41" w:hanging="720"/>
        <w:rPr>
          <w:sz w:val="22"/>
          <w:szCs w:val="22"/>
        </w:rPr>
      </w:pPr>
      <w:r w:rsidRPr="00334BC2">
        <w:rPr>
          <w:sz w:val="22"/>
          <w:szCs w:val="22"/>
        </w:rPr>
        <w:t xml:space="preserve">4.1.1. </w:t>
      </w:r>
      <w:r w:rsidRPr="00334BC2">
        <w:rPr>
          <w:sz w:val="22"/>
          <w:szCs w:val="22"/>
        </w:rPr>
        <w:tab/>
        <w:t xml:space="preserve">Inspecciones en fábrica: El Proveedor DEBERÁ garantizar que todo el equipamiento tecnológico adquirido al </w:t>
      </w:r>
      <w:r w:rsidRPr="00334BC2">
        <w:rPr>
          <w:rFonts w:eastAsia="Calibri"/>
          <w:color w:val="000000"/>
          <w:sz w:val="22"/>
          <w:szCs w:val="22"/>
          <w:lang w:eastAsia="es-EC"/>
        </w:rPr>
        <w:t>fabricante, por intermedio de su representante, distribuidor o vendedor autorizado cumpla con todas las características detalladas en el presente documento, se encuentre en perfecto funcionamiento (no deben ser reconstruidos, remanufacturados/</w:t>
      </w:r>
      <w:proofErr w:type="spellStart"/>
      <w:r w:rsidRPr="00334BC2">
        <w:rPr>
          <w:rFonts w:eastAsia="Calibri"/>
          <w:color w:val="000000"/>
          <w:sz w:val="22"/>
          <w:szCs w:val="22"/>
          <w:lang w:eastAsia="es-EC"/>
        </w:rPr>
        <w:t>refurbished</w:t>
      </w:r>
      <w:proofErr w:type="spellEnd"/>
      <w:r w:rsidRPr="00334BC2">
        <w:rPr>
          <w:rFonts w:eastAsia="Calibri"/>
          <w:color w:val="000000"/>
          <w:sz w:val="22"/>
          <w:szCs w:val="22"/>
          <w:lang w:eastAsia="es-EC"/>
        </w:rPr>
        <w:t>) y cuente con las respectivas Garantías Técnicas.</w:t>
      </w:r>
    </w:p>
    <w:p w14:paraId="6A7A0CD2" w14:textId="77777777" w:rsidR="001468A2" w:rsidRPr="00334BC2" w:rsidRDefault="001468A2" w:rsidP="001468A2">
      <w:pPr>
        <w:ind w:left="1418" w:right="41"/>
        <w:rPr>
          <w:sz w:val="22"/>
          <w:szCs w:val="22"/>
        </w:rPr>
      </w:pPr>
      <w:r w:rsidRPr="00334BC2">
        <w:rPr>
          <w:sz w:val="22"/>
          <w:szCs w:val="22"/>
        </w:rPr>
        <w:t>La Contratante no hará inspecciones en fábrica.</w:t>
      </w:r>
    </w:p>
    <w:p w14:paraId="674AB7A4" w14:textId="77777777" w:rsidR="001468A2" w:rsidRPr="00334BC2" w:rsidRDefault="001468A2" w:rsidP="001468A2">
      <w:pPr>
        <w:ind w:left="1440" w:right="41" w:hanging="720"/>
        <w:rPr>
          <w:sz w:val="22"/>
          <w:szCs w:val="22"/>
        </w:rPr>
      </w:pPr>
    </w:p>
    <w:p w14:paraId="417F8378" w14:textId="3874093D" w:rsidR="007C661B" w:rsidRPr="00334BC2" w:rsidRDefault="001468A2" w:rsidP="001468A2">
      <w:pPr>
        <w:ind w:left="1440" w:right="41" w:hanging="720"/>
        <w:rPr>
          <w:i/>
          <w:sz w:val="22"/>
          <w:szCs w:val="22"/>
        </w:rPr>
      </w:pPr>
      <w:r w:rsidRPr="00334BC2">
        <w:rPr>
          <w:sz w:val="22"/>
          <w:szCs w:val="22"/>
        </w:rPr>
        <w:t>4.1.2.</w:t>
      </w:r>
      <w:r w:rsidRPr="00334BC2">
        <w:rPr>
          <w:sz w:val="22"/>
          <w:szCs w:val="22"/>
        </w:rPr>
        <w:tab/>
        <w:t>Inspecciones posteriores a la entrega: El Proveedor DEBERÁ designar personal técnico para que trabaje en conjunto con el personal designado por el MEM con el objetivo de revisar el equipamiento tecnológico al momento de la entrega en sitio (Oficinas del Ministerio y Data Center de EP Petroecuador). La inspección DEBERÁ estar enmarcada dentro de los procesos de Recepción de Bienes del MEM.</w:t>
      </w:r>
    </w:p>
    <w:p w14:paraId="7EAAA1BA" w14:textId="77777777" w:rsidR="00A20832" w:rsidRPr="00334BC2" w:rsidRDefault="00A20832" w:rsidP="00420588">
      <w:pPr>
        <w:pStyle w:val="TOC4-2"/>
        <w:ind w:right="41"/>
        <w:rPr>
          <w:rFonts w:ascii="Times New Roman" w:hAnsi="Times New Roman"/>
          <w:sz w:val="22"/>
          <w:szCs w:val="22"/>
        </w:rPr>
      </w:pPr>
      <w:bookmarkStart w:id="700" w:name="_Toc488944462"/>
      <w:r w:rsidRPr="00334BC2">
        <w:rPr>
          <w:rFonts w:ascii="Times New Roman" w:hAnsi="Times New Roman"/>
          <w:sz w:val="22"/>
          <w:szCs w:val="22"/>
        </w:rPr>
        <w:t>4.2</w:t>
      </w:r>
      <w:r w:rsidRPr="00334BC2">
        <w:rPr>
          <w:rFonts w:ascii="Times New Roman" w:hAnsi="Times New Roman"/>
          <w:sz w:val="22"/>
          <w:szCs w:val="22"/>
        </w:rPr>
        <w:tab/>
        <w:t>Ensayos previos a la puesta en servicio</w:t>
      </w:r>
      <w:bookmarkEnd w:id="700"/>
    </w:p>
    <w:p w14:paraId="59FB08A2" w14:textId="77777777" w:rsidR="001468A2" w:rsidRPr="00334BC2" w:rsidRDefault="001468A2" w:rsidP="001468A2">
      <w:pPr>
        <w:keepNext/>
        <w:keepLines/>
        <w:ind w:left="1440" w:right="41" w:hanging="720"/>
        <w:rPr>
          <w:sz w:val="22"/>
          <w:szCs w:val="22"/>
        </w:rPr>
      </w:pPr>
      <w:r w:rsidRPr="00334BC2">
        <w:rPr>
          <w:sz w:val="22"/>
          <w:szCs w:val="22"/>
        </w:rPr>
        <w:t>4.2.0.</w:t>
      </w:r>
      <w:r w:rsidRPr="00334BC2">
        <w:rPr>
          <w:sz w:val="22"/>
          <w:szCs w:val="22"/>
        </w:rPr>
        <w:tab/>
        <w:t xml:space="preserve">Además de las pruebas de verificación y ajuste que realiza habitualmente, el Proveedor (con ayuda del Comprador) DEBERÁ realizar las siguientes pruebas en el Sistema y sus Subsistemas antes de que se consideren instalados y de que el Comprador emita los certificados de instalación (de conformidad con la cláusula 26 de las CGC y las cláusulas correspondientes de las CEC). </w:t>
      </w:r>
    </w:p>
    <w:p w14:paraId="0E872132" w14:textId="77777777" w:rsidR="001468A2" w:rsidRPr="00334BC2" w:rsidRDefault="001468A2" w:rsidP="001468A2">
      <w:pPr>
        <w:ind w:left="1440" w:hanging="720"/>
        <w:rPr>
          <w:iCs/>
          <w:sz w:val="22"/>
          <w:szCs w:val="22"/>
        </w:rPr>
      </w:pPr>
      <w:r w:rsidRPr="00334BC2">
        <w:rPr>
          <w:sz w:val="22"/>
          <w:szCs w:val="22"/>
        </w:rPr>
        <w:t>4.2.1.</w:t>
      </w:r>
      <w:r w:rsidRPr="00334BC2">
        <w:rPr>
          <w:sz w:val="22"/>
          <w:szCs w:val="22"/>
        </w:rPr>
        <w:tab/>
      </w:r>
      <w:r w:rsidRPr="00334BC2">
        <w:rPr>
          <w:iCs/>
          <w:sz w:val="22"/>
          <w:szCs w:val="22"/>
        </w:rPr>
        <w:t>Pruebas de servidor: En esta se prueba el desempeño de los servidores, en términos del tiempo de respuesta y procesamiento de los datos.</w:t>
      </w:r>
    </w:p>
    <w:p w14:paraId="711135AE" w14:textId="77777777" w:rsidR="001468A2" w:rsidRPr="00334BC2" w:rsidRDefault="001468A2" w:rsidP="001468A2">
      <w:pPr>
        <w:ind w:left="1440" w:hanging="720"/>
        <w:rPr>
          <w:iCs/>
          <w:sz w:val="22"/>
          <w:szCs w:val="22"/>
        </w:rPr>
      </w:pPr>
      <w:r w:rsidRPr="00334BC2">
        <w:rPr>
          <w:iCs/>
          <w:sz w:val="22"/>
          <w:szCs w:val="22"/>
        </w:rPr>
        <w:t>4.2.2.</w:t>
      </w:r>
      <w:r w:rsidRPr="00334BC2">
        <w:rPr>
          <w:iCs/>
          <w:sz w:val="22"/>
          <w:szCs w:val="22"/>
        </w:rPr>
        <w:tab/>
        <w:t>Pruebas de base de datos: En esta se prueban las transacciones que realiza la aplicación, para asegurar que los datos se almacenan, actualizan y recuperan apropiadamente; garantizando la integridad, exactitud de los datos almacenados en el servidor.</w:t>
      </w:r>
    </w:p>
    <w:p w14:paraId="3C454F18" w14:textId="77777777" w:rsidR="001468A2" w:rsidRPr="00334BC2" w:rsidRDefault="001468A2" w:rsidP="001468A2">
      <w:pPr>
        <w:ind w:left="1440" w:hanging="720"/>
        <w:rPr>
          <w:sz w:val="22"/>
          <w:szCs w:val="22"/>
        </w:rPr>
      </w:pPr>
      <w:r w:rsidRPr="00334BC2">
        <w:rPr>
          <w:sz w:val="22"/>
          <w:szCs w:val="22"/>
        </w:rPr>
        <w:t>4.2.3</w:t>
      </w:r>
      <w:r w:rsidRPr="00334BC2">
        <w:rPr>
          <w:sz w:val="22"/>
          <w:szCs w:val="22"/>
        </w:rPr>
        <w:tab/>
        <w:t>Pruebas de transacción: En esta se prueba que cada transacción es procesada de acuerdo con los requerimientos establecidos, asegurando que es correcto el procesamiento y sus aspectos de desempeño.</w:t>
      </w:r>
    </w:p>
    <w:p w14:paraId="49F8215D" w14:textId="77777777" w:rsidR="001468A2" w:rsidRPr="00334BC2" w:rsidRDefault="001468A2" w:rsidP="001468A2">
      <w:pPr>
        <w:pStyle w:val="Prrafodelista"/>
        <w:numPr>
          <w:ilvl w:val="2"/>
          <w:numId w:val="141"/>
        </w:numPr>
        <w:rPr>
          <w:sz w:val="22"/>
          <w:szCs w:val="22"/>
        </w:rPr>
      </w:pPr>
      <w:r w:rsidRPr="00334BC2">
        <w:rPr>
          <w:sz w:val="22"/>
          <w:szCs w:val="22"/>
        </w:rPr>
        <w:t>Pruebas de comunicaciones de red: En esta se prueba que la comunicación entre los nodos es correcta (si aplica), y que el paso de mensajes, transacciones y el tráfico de la red relacionado no tiene errores.</w:t>
      </w:r>
    </w:p>
    <w:p w14:paraId="05ECD156" w14:textId="77777777" w:rsidR="004126EF" w:rsidRPr="00334BC2" w:rsidRDefault="004126EF" w:rsidP="004126EF">
      <w:pPr>
        <w:ind w:left="1440" w:hanging="720"/>
        <w:rPr>
          <w:sz w:val="22"/>
          <w:szCs w:val="22"/>
        </w:rPr>
      </w:pPr>
    </w:p>
    <w:p w14:paraId="4D120D6C" w14:textId="77777777" w:rsidR="00A20832" w:rsidRPr="00334BC2" w:rsidRDefault="00A20832" w:rsidP="00420588">
      <w:pPr>
        <w:pStyle w:val="TOC4-2"/>
        <w:ind w:right="41"/>
        <w:rPr>
          <w:rFonts w:ascii="Times New Roman" w:hAnsi="Times New Roman"/>
          <w:sz w:val="22"/>
          <w:szCs w:val="22"/>
        </w:rPr>
      </w:pPr>
      <w:bookmarkStart w:id="701" w:name="_Toc488944463"/>
      <w:r w:rsidRPr="00334BC2">
        <w:rPr>
          <w:rFonts w:ascii="Times New Roman" w:hAnsi="Times New Roman"/>
          <w:sz w:val="22"/>
          <w:szCs w:val="22"/>
        </w:rPr>
        <w:lastRenderedPageBreak/>
        <w:t>4.3</w:t>
      </w:r>
      <w:r w:rsidRPr="00334BC2">
        <w:rPr>
          <w:rFonts w:ascii="Times New Roman" w:hAnsi="Times New Roman"/>
          <w:sz w:val="22"/>
          <w:szCs w:val="22"/>
        </w:rPr>
        <w:tab/>
        <w:t>Pruebas de aceptación operativa</w:t>
      </w:r>
      <w:bookmarkEnd w:id="701"/>
    </w:p>
    <w:p w14:paraId="6E89D731" w14:textId="77777777" w:rsidR="001468A2" w:rsidRPr="00334BC2" w:rsidRDefault="001468A2" w:rsidP="001468A2">
      <w:pPr>
        <w:ind w:left="1440" w:right="41" w:hanging="720"/>
        <w:rPr>
          <w:sz w:val="22"/>
          <w:szCs w:val="22"/>
        </w:rPr>
      </w:pPr>
      <w:bookmarkStart w:id="702" w:name="_Toc454958742"/>
      <w:bookmarkStart w:id="703" w:name="_Toc488944464"/>
      <w:r w:rsidRPr="00334BC2">
        <w:rPr>
          <w:sz w:val="22"/>
          <w:szCs w:val="22"/>
        </w:rPr>
        <w:t>4.3.0.</w:t>
      </w:r>
      <w:r w:rsidRPr="00334BC2">
        <w:rPr>
          <w:sz w:val="22"/>
          <w:szCs w:val="22"/>
        </w:rPr>
        <w:tab/>
        <w:t>El Proveedor DEBERÁ preparar el Plan de Pruebas el mismo que será aprobado por el Comprador, en función de los lineamientos establecidos en este documento y podrá recomendar con base en las buenas prácticas.</w:t>
      </w:r>
    </w:p>
    <w:p w14:paraId="3911557B" w14:textId="77777777" w:rsidR="001468A2" w:rsidRPr="00334BC2" w:rsidRDefault="001468A2" w:rsidP="001468A2">
      <w:pPr>
        <w:shd w:val="clear" w:color="auto" w:fill="FFFFFF" w:themeFill="background1"/>
        <w:ind w:left="1440" w:right="41" w:hanging="720"/>
        <w:rPr>
          <w:sz w:val="22"/>
          <w:szCs w:val="22"/>
        </w:rPr>
      </w:pPr>
      <w:r w:rsidRPr="00334BC2">
        <w:rPr>
          <w:sz w:val="22"/>
          <w:szCs w:val="22"/>
        </w:rPr>
        <w:t>4.3.0.1    Conforme a lo dispuesto en la cláusula 27 de las CGC y las cláusulas correspondientes de las CEC, el Comprador (con ayuda del Proveedor) efectuará, después de la instalación, las siguientes pruebas en el Sistema y los Subsistemas para determinar si cumplen todos los requisitos necesarios para la aceptación operacional.</w:t>
      </w:r>
    </w:p>
    <w:p w14:paraId="69093210" w14:textId="77777777" w:rsidR="001468A2" w:rsidRPr="00334BC2" w:rsidRDefault="001468A2" w:rsidP="001468A2">
      <w:pPr>
        <w:ind w:left="720"/>
        <w:rPr>
          <w:b/>
          <w:iCs/>
          <w:sz w:val="22"/>
          <w:szCs w:val="22"/>
        </w:rPr>
      </w:pPr>
      <w:r w:rsidRPr="00334BC2">
        <w:rPr>
          <w:b/>
          <w:sz w:val="22"/>
          <w:szCs w:val="22"/>
        </w:rPr>
        <w:t>4.3.1.</w:t>
      </w:r>
      <w:r w:rsidRPr="00334BC2">
        <w:rPr>
          <w:b/>
          <w:sz w:val="22"/>
          <w:szCs w:val="22"/>
        </w:rPr>
        <w:tab/>
      </w:r>
      <w:r w:rsidRPr="00334BC2">
        <w:rPr>
          <w:b/>
          <w:iCs/>
          <w:sz w:val="22"/>
          <w:szCs w:val="22"/>
        </w:rPr>
        <w:t>Pruebas de sistema</w:t>
      </w:r>
    </w:p>
    <w:p w14:paraId="20D27C9C" w14:textId="77777777" w:rsidR="001468A2" w:rsidRPr="00334BC2" w:rsidRDefault="001468A2" w:rsidP="001468A2">
      <w:pPr>
        <w:ind w:left="1440" w:right="41"/>
        <w:rPr>
          <w:iCs/>
          <w:sz w:val="22"/>
          <w:szCs w:val="22"/>
        </w:rPr>
      </w:pPr>
      <w:r w:rsidRPr="00334BC2">
        <w:rPr>
          <w:iCs/>
          <w:sz w:val="22"/>
          <w:szCs w:val="22"/>
        </w:rPr>
        <w:t>Se ejecutará sobre el Sistema completo y tendrá el objetivo de probar el correcto funcionamiento de cada módulo del Sistema, ayudando a verificar que cada uno funcione correctamente por separado. El proveedor debe realizar y, verificar que el producto entregado se encuentre estable mediante la ejecución de las funcionalidades básicas (</w:t>
      </w:r>
      <w:proofErr w:type="spellStart"/>
      <w:r w:rsidRPr="00334BC2">
        <w:rPr>
          <w:iCs/>
          <w:sz w:val="22"/>
          <w:szCs w:val="22"/>
        </w:rPr>
        <w:t>smoke</w:t>
      </w:r>
      <w:proofErr w:type="spellEnd"/>
      <w:r w:rsidRPr="00334BC2">
        <w:rPr>
          <w:iCs/>
          <w:sz w:val="22"/>
          <w:szCs w:val="22"/>
        </w:rPr>
        <w:t xml:space="preserve"> </w:t>
      </w:r>
      <w:proofErr w:type="spellStart"/>
      <w:r w:rsidRPr="00334BC2">
        <w:rPr>
          <w:iCs/>
          <w:sz w:val="22"/>
          <w:szCs w:val="22"/>
        </w:rPr>
        <w:t>testing</w:t>
      </w:r>
      <w:proofErr w:type="spellEnd"/>
      <w:r w:rsidRPr="00334BC2">
        <w:rPr>
          <w:iCs/>
          <w:sz w:val="22"/>
          <w:szCs w:val="22"/>
        </w:rPr>
        <w:t>).</w:t>
      </w:r>
    </w:p>
    <w:p w14:paraId="46033C9F" w14:textId="77777777" w:rsidR="001468A2" w:rsidRPr="00334BC2" w:rsidRDefault="001468A2" w:rsidP="001468A2">
      <w:pPr>
        <w:ind w:left="720"/>
        <w:rPr>
          <w:b/>
          <w:iCs/>
          <w:sz w:val="22"/>
          <w:szCs w:val="22"/>
        </w:rPr>
      </w:pPr>
      <w:r w:rsidRPr="00334BC2">
        <w:rPr>
          <w:b/>
          <w:iCs/>
          <w:sz w:val="22"/>
          <w:szCs w:val="22"/>
        </w:rPr>
        <w:t>4.3.2.</w:t>
      </w:r>
      <w:r w:rsidRPr="00334BC2">
        <w:rPr>
          <w:b/>
          <w:iCs/>
          <w:sz w:val="22"/>
          <w:szCs w:val="22"/>
        </w:rPr>
        <w:tab/>
        <w:t>Pruebas funcionales</w:t>
      </w:r>
    </w:p>
    <w:p w14:paraId="05397256" w14:textId="77777777" w:rsidR="001468A2" w:rsidRPr="00334BC2" w:rsidRDefault="001468A2" w:rsidP="001468A2">
      <w:pPr>
        <w:ind w:left="1440" w:right="41"/>
        <w:rPr>
          <w:iCs/>
          <w:sz w:val="22"/>
          <w:szCs w:val="22"/>
        </w:rPr>
      </w:pPr>
      <w:r w:rsidRPr="00334BC2">
        <w:rPr>
          <w:iCs/>
          <w:sz w:val="22"/>
          <w:szCs w:val="22"/>
        </w:rPr>
        <w:t xml:space="preserve">El alcance de las pruebas desde el punto de vista funcional y los tipos de pruebas estará acorde con los requerimientos y con el diseño, considerando: </w:t>
      </w:r>
    </w:p>
    <w:p w14:paraId="07E4072A"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 xml:space="preserve">Integración con otros aplicativos. </w:t>
      </w:r>
    </w:p>
    <w:p w14:paraId="51F39965"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 xml:space="preserve">Interfaces o plataformas. </w:t>
      </w:r>
    </w:p>
    <w:p w14:paraId="095087F1"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 xml:space="preserve">Validaciones de usabilidad. </w:t>
      </w:r>
    </w:p>
    <w:p w14:paraId="717BF0A1"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Validación de reglas del negocio.</w:t>
      </w:r>
    </w:p>
    <w:p w14:paraId="3ACB46A7" w14:textId="77777777" w:rsidR="001468A2" w:rsidRPr="00334BC2" w:rsidRDefault="001468A2" w:rsidP="001468A2">
      <w:pPr>
        <w:ind w:left="993" w:right="41" w:hanging="11"/>
        <w:rPr>
          <w:iCs/>
          <w:sz w:val="22"/>
          <w:szCs w:val="22"/>
        </w:rPr>
      </w:pPr>
      <w:r w:rsidRPr="00334BC2">
        <w:rPr>
          <w:iCs/>
          <w:sz w:val="22"/>
          <w:szCs w:val="22"/>
        </w:rPr>
        <w:t>En los escenarios que se definan conjuntamente entre el Proveedor y el MEM, se requerirá automatizar las pruebas; para esto, deben ser completas, repetibles o reutilizables e independientes, especialmente para las pruebas de regresión.</w:t>
      </w:r>
    </w:p>
    <w:p w14:paraId="23623961" w14:textId="77777777" w:rsidR="001468A2" w:rsidRPr="00334BC2" w:rsidRDefault="001468A2" w:rsidP="001468A2">
      <w:pPr>
        <w:ind w:left="993" w:right="41" w:hanging="11"/>
        <w:rPr>
          <w:rStyle w:val="Preparersnotenobold"/>
          <w:sz w:val="22"/>
          <w:szCs w:val="22"/>
        </w:rPr>
      </w:pPr>
    </w:p>
    <w:p w14:paraId="0A40075F" w14:textId="77777777" w:rsidR="001468A2" w:rsidRPr="00334BC2" w:rsidRDefault="001468A2" w:rsidP="001468A2">
      <w:pPr>
        <w:ind w:left="720"/>
        <w:rPr>
          <w:b/>
          <w:sz w:val="22"/>
          <w:szCs w:val="22"/>
        </w:rPr>
      </w:pPr>
      <w:r w:rsidRPr="00334BC2">
        <w:rPr>
          <w:b/>
          <w:sz w:val="22"/>
          <w:szCs w:val="22"/>
        </w:rPr>
        <w:t>4.3.3.</w:t>
      </w:r>
      <w:r w:rsidRPr="00334BC2">
        <w:rPr>
          <w:b/>
          <w:sz w:val="22"/>
          <w:szCs w:val="22"/>
        </w:rPr>
        <w:tab/>
        <w:t>Pruebas no funcionales</w:t>
      </w:r>
    </w:p>
    <w:p w14:paraId="556785C7" w14:textId="77777777" w:rsidR="001468A2" w:rsidRPr="00334BC2" w:rsidRDefault="001468A2" w:rsidP="001468A2">
      <w:pPr>
        <w:ind w:left="1440" w:right="41"/>
        <w:rPr>
          <w:sz w:val="22"/>
          <w:szCs w:val="22"/>
        </w:rPr>
      </w:pPr>
      <w:r w:rsidRPr="00334BC2">
        <w:rPr>
          <w:sz w:val="22"/>
          <w:szCs w:val="22"/>
        </w:rPr>
        <w:t xml:space="preserve">Garantizarán el desempeño de la Solución Tecnológica de forma independiente (Hardware, Software); el diseño de las pruebas no funcionales DEBERÁ tener en cuenta la estimación de crecimiento de datos, usuarios y transacciones a largo plazo, así como, de los escenarios de despliegue de la arquitectura física, por lo cual, la infraestructura DEBERÁ ser diseñada, implementada y probada mediante la ejecución  de pruebas de carga y stress. </w:t>
      </w:r>
    </w:p>
    <w:p w14:paraId="7F83FAF5" w14:textId="77777777" w:rsidR="001468A2" w:rsidRPr="00334BC2" w:rsidRDefault="001468A2" w:rsidP="001468A2">
      <w:pPr>
        <w:ind w:left="1440" w:right="41"/>
        <w:rPr>
          <w:sz w:val="22"/>
          <w:szCs w:val="22"/>
        </w:rPr>
      </w:pPr>
      <w:r w:rsidRPr="00334BC2">
        <w:rPr>
          <w:sz w:val="22"/>
          <w:szCs w:val="22"/>
        </w:rPr>
        <w:t>En la etapa de ejecución de estas pruebas, el Proveedor DEBERÁ trabajar en coordinación con el MEM con el fin de evidenciar la calidad de la prueba, así como los resultados satisfactorios de la misma, dado que esto será condicional para recibir a satisfacción la Solución Tecnológica.</w:t>
      </w:r>
    </w:p>
    <w:p w14:paraId="053F76C7" w14:textId="77777777" w:rsidR="001468A2" w:rsidRPr="00334BC2" w:rsidRDefault="001468A2" w:rsidP="001468A2">
      <w:pPr>
        <w:pStyle w:val="Prrafodelista"/>
        <w:numPr>
          <w:ilvl w:val="2"/>
          <w:numId w:val="143"/>
        </w:numPr>
        <w:ind w:right="41"/>
        <w:rPr>
          <w:b/>
          <w:sz w:val="22"/>
          <w:szCs w:val="22"/>
        </w:rPr>
      </w:pPr>
      <w:r w:rsidRPr="00334BC2">
        <w:rPr>
          <w:b/>
          <w:sz w:val="22"/>
          <w:szCs w:val="22"/>
        </w:rPr>
        <w:t>Pruebas de aceptación de usuario</w:t>
      </w:r>
    </w:p>
    <w:p w14:paraId="6EBC67D0" w14:textId="77777777" w:rsidR="001468A2" w:rsidRPr="00334BC2" w:rsidRDefault="001468A2" w:rsidP="001468A2">
      <w:pPr>
        <w:ind w:left="1440" w:right="41"/>
        <w:rPr>
          <w:sz w:val="22"/>
          <w:szCs w:val="22"/>
        </w:rPr>
      </w:pPr>
      <w:r w:rsidRPr="00334BC2">
        <w:rPr>
          <w:sz w:val="22"/>
          <w:szCs w:val="22"/>
        </w:rPr>
        <w:t>Se definirán junto con los usuarios los casos de prueba considerados en la ruta crítica, y acompañar a los usuarios en la realización de estas pruebas (previamente definidos y aprobados), con el fin de obtener su visto bueno con respecto a la solución implementada para suplir sus necesidades.</w:t>
      </w:r>
    </w:p>
    <w:p w14:paraId="4CE78741" w14:textId="77777777" w:rsidR="001468A2" w:rsidRPr="00334BC2" w:rsidRDefault="001468A2" w:rsidP="001468A2">
      <w:pPr>
        <w:pStyle w:val="TOC4-2"/>
        <w:numPr>
          <w:ilvl w:val="2"/>
          <w:numId w:val="143"/>
        </w:numPr>
        <w:ind w:right="41"/>
        <w:rPr>
          <w:rFonts w:ascii="Times New Roman" w:hAnsi="Times New Roman"/>
          <w:sz w:val="22"/>
          <w:szCs w:val="22"/>
        </w:rPr>
      </w:pPr>
      <w:bookmarkStart w:id="704" w:name="_Hlk108621343"/>
      <w:r w:rsidRPr="00334BC2">
        <w:rPr>
          <w:rFonts w:ascii="Times New Roman" w:hAnsi="Times New Roman"/>
          <w:sz w:val="22"/>
          <w:szCs w:val="22"/>
        </w:rPr>
        <w:lastRenderedPageBreak/>
        <w:t>Pruebas de seguridad</w:t>
      </w:r>
      <w:bookmarkEnd w:id="704"/>
    </w:p>
    <w:p w14:paraId="693CA9A5" w14:textId="77777777" w:rsidR="001468A2" w:rsidRPr="00334BC2" w:rsidRDefault="001468A2" w:rsidP="001468A2">
      <w:pPr>
        <w:pStyle w:val="explanatoryclause"/>
        <w:ind w:left="1440" w:right="41" w:firstLine="0"/>
        <w:rPr>
          <w:rFonts w:ascii="Times New Roman" w:hAnsi="Times New Roman"/>
          <w:szCs w:val="22"/>
        </w:rPr>
      </w:pPr>
      <w:r w:rsidRPr="00334BC2">
        <w:rPr>
          <w:rFonts w:ascii="Times New Roman" w:hAnsi="Times New Roman"/>
          <w:szCs w:val="22"/>
        </w:rPr>
        <w:t>Para toda la implementación del proyecto, el Proveedor DEBERÁ evidenciar a nivel de seguridad (informe de pruebas) los siguientes aspectos en cumplimiento de las políticas y lineamientos de seguridad estipulados por parte del MEM:</w:t>
      </w:r>
    </w:p>
    <w:p w14:paraId="57450165"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Pruebas de seguridad de Inyección (tales como SQL, OS, y LDA).</w:t>
      </w:r>
    </w:p>
    <w:p w14:paraId="0D537376"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Pruebas de Pérdida de Autenticación y Gestión de Sesiones.</w:t>
      </w:r>
    </w:p>
    <w:p w14:paraId="55811B55"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Pruebas de Secuencia de Comandos en Sitios Cruzados (XSS).</w:t>
      </w:r>
    </w:p>
    <w:p w14:paraId="55025ED3"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Pruebas de Referencia Directa Insegura a Objetos.</w:t>
      </w:r>
    </w:p>
    <w:p w14:paraId="56FCA16A"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Pruebas de Configuración de Seguridad Incorrecta.</w:t>
      </w:r>
    </w:p>
    <w:p w14:paraId="34C93467"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Pruebas de Exposición de Datos Sensibles.</w:t>
      </w:r>
    </w:p>
    <w:p w14:paraId="25EC258B"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Pruebas de Ausencia de Control de Acceso a las Funciones.</w:t>
      </w:r>
    </w:p>
    <w:p w14:paraId="6F68FBF7"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Pruebas de Falsificación de Peticiones en Sitios Cruzados (CSRF).</w:t>
      </w:r>
    </w:p>
    <w:p w14:paraId="299734F5"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Pruebas de Uso de Componentes con Vulnerabilidades Conocidas.</w:t>
      </w:r>
    </w:p>
    <w:p w14:paraId="28D76928"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Pruebas de Redirecciones y reenvíos no validados.</w:t>
      </w:r>
    </w:p>
    <w:p w14:paraId="6AE9E850" w14:textId="77777777" w:rsidR="001468A2" w:rsidRPr="00334BC2" w:rsidRDefault="001468A2" w:rsidP="001468A2">
      <w:pPr>
        <w:pStyle w:val="explanatoryclause"/>
        <w:ind w:right="41"/>
        <w:rPr>
          <w:rFonts w:ascii="Times New Roman" w:hAnsi="Times New Roman"/>
          <w:szCs w:val="22"/>
        </w:rPr>
      </w:pPr>
    </w:p>
    <w:p w14:paraId="2A823B87" w14:textId="77777777" w:rsidR="001468A2" w:rsidRPr="00334BC2" w:rsidRDefault="001468A2" w:rsidP="001468A2">
      <w:pPr>
        <w:pStyle w:val="explanatoryclause"/>
        <w:ind w:left="0" w:right="41" w:firstLine="0"/>
        <w:rPr>
          <w:rFonts w:ascii="Times New Roman" w:hAnsi="Times New Roman"/>
          <w:b/>
          <w:bCs/>
          <w:szCs w:val="22"/>
        </w:rPr>
      </w:pPr>
      <w:r w:rsidRPr="00334BC2">
        <w:rPr>
          <w:rFonts w:ascii="Times New Roman" w:hAnsi="Times New Roman"/>
          <w:b/>
          <w:bCs/>
          <w:szCs w:val="22"/>
        </w:rPr>
        <w:t>Es importante aclarar que el plan de pruebas presentado por el proveedor, DEBERÁ estar alineado a la ISO 25000.</w:t>
      </w:r>
    </w:p>
    <w:p w14:paraId="0FCD2CF4" w14:textId="04B40CF7" w:rsidR="00A44EB2" w:rsidRPr="00334BC2" w:rsidRDefault="00A20832" w:rsidP="00420588">
      <w:pPr>
        <w:pStyle w:val="TOC4-1"/>
        <w:ind w:right="41"/>
        <w:rPr>
          <w:rFonts w:ascii="Times New Roman" w:hAnsi="Times New Roman"/>
          <w:sz w:val="22"/>
          <w:szCs w:val="22"/>
        </w:rPr>
      </w:pPr>
      <w:r w:rsidRPr="00334BC2">
        <w:rPr>
          <w:rFonts w:ascii="Times New Roman" w:hAnsi="Times New Roman"/>
          <w:sz w:val="22"/>
          <w:szCs w:val="22"/>
        </w:rPr>
        <w:t xml:space="preserve">F. </w:t>
      </w:r>
      <w:r w:rsidR="0045262A" w:rsidRPr="00334BC2">
        <w:rPr>
          <w:rFonts w:ascii="Times New Roman" w:hAnsi="Times New Roman"/>
          <w:sz w:val="22"/>
          <w:szCs w:val="22"/>
        </w:rPr>
        <w:t xml:space="preserve"> </w:t>
      </w:r>
      <w:r w:rsidRPr="00334BC2">
        <w:rPr>
          <w:rFonts w:ascii="Times New Roman" w:hAnsi="Times New Roman"/>
          <w:sz w:val="22"/>
          <w:szCs w:val="22"/>
        </w:rPr>
        <w:t xml:space="preserve">Especificaciones de los servicios: </w:t>
      </w:r>
      <w:r w:rsidR="004A7008" w:rsidRPr="00334BC2">
        <w:rPr>
          <w:rFonts w:ascii="Times New Roman" w:hAnsi="Times New Roman"/>
          <w:sz w:val="22"/>
          <w:szCs w:val="22"/>
        </w:rPr>
        <w:br/>
      </w:r>
      <w:r w:rsidRPr="00334BC2">
        <w:rPr>
          <w:rFonts w:ascii="Times New Roman" w:hAnsi="Times New Roman"/>
          <w:sz w:val="22"/>
          <w:szCs w:val="22"/>
        </w:rPr>
        <w:t xml:space="preserve">Partida de gastos </w:t>
      </w:r>
      <w:bookmarkEnd w:id="702"/>
      <w:r w:rsidR="00AF5510" w:rsidRPr="00334BC2">
        <w:rPr>
          <w:rFonts w:ascii="Times New Roman" w:hAnsi="Times New Roman"/>
          <w:sz w:val="22"/>
          <w:szCs w:val="22"/>
        </w:rPr>
        <w:t>recurrentes</w:t>
      </w:r>
      <w:bookmarkEnd w:id="703"/>
      <w:r w:rsidRPr="00334BC2">
        <w:rPr>
          <w:rFonts w:ascii="Times New Roman" w:hAnsi="Times New Roman"/>
          <w:sz w:val="22"/>
          <w:szCs w:val="22"/>
        </w:rPr>
        <w:t xml:space="preserve"> </w:t>
      </w:r>
    </w:p>
    <w:p w14:paraId="4D423673" w14:textId="77777777" w:rsidR="00A44EB2" w:rsidRPr="00334BC2" w:rsidRDefault="00A20832" w:rsidP="00420588">
      <w:pPr>
        <w:pStyle w:val="TOC4-2"/>
        <w:ind w:right="41"/>
        <w:rPr>
          <w:rFonts w:ascii="Times New Roman" w:hAnsi="Times New Roman"/>
          <w:sz w:val="22"/>
          <w:szCs w:val="22"/>
        </w:rPr>
      </w:pPr>
      <w:bookmarkStart w:id="705" w:name="_Toc454958743"/>
      <w:bookmarkStart w:id="706" w:name="_Toc488944465"/>
      <w:r w:rsidRPr="00334BC2">
        <w:rPr>
          <w:rFonts w:ascii="Times New Roman" w:hAnsi="Times New Roman"/>
          <w:sz w:val="22"/>
          <w:szCs w:val="22"/>
        </w:rPr>
        <w:t>5.1</w:t>
      </w:r>
      <w:r w:rsidRPr="00334BC2">
        <w:rPr>
          <w:rFonts w:ascii="Times New Roman" w:hAnsi="Times New Roman"/>
          <w:sz w:val="22"/>
          <w:szCs w:val="22"/>
        </w:rPr>
        <w:tab/>
        <w:t>Reparación de los defectos en garantía</w:t>
      </w:r>
      <w:bookmarkEnd w:id="705"/>
      <w:bookmarkEnd w:id="706"/>
    </w:p>
    <w:p w14:paraId="3FC7590B" w14:textId="77777777" w:rsidR="001468A2" w:rsidRPr="00334BC2" w:rsidRDefault="001468A2" w:rsidP="001468A2">
      <w:pPr>
        <w:ind w:left="1440" w:right="41" w:hanging="720"/>
        <w:rPr>
          <w:sz w:val="22"/>
          <w:szCs w:val="22"/>
        </w:rPr>
      </w:pPr>
      <w:bookmarkStart w:id="707" w:name="_Toc454958744"/>
      <w:bookmarkStart w:id="708" w:name="_Toc488944466"/>
      <w:r w:rsidRPr="00334BC2">
        <w:rPr>
          <w:sz w:val="22"/>
          <w:szCs w:val="22"/>
        </w:rPr>
        <w:t xml:space="preserve">5.1.1. El Proveedor DEBERÁ prestar los siguientes servicios en el marco del Contrato o, según corresponda, de contratos separados: </w:t>
      </w:r>
    </w:p>
    <w:p w14:paraId="5DAFD80E" w14:textId="77777777" w:rsidR="001468A2" w:rsidRPr="00334BC2" w:rsidRDefault="001468A2" w:rsidP="001468A2">
      <w:pPr>
        <w:ind w:left="2160" w:right="41" w:hanging="720"/>
        <w:rPr>
          <w:sz w:val="22"/>
          <w:szCs w:val="22"/>
        </w:rPr>
      </w:pPr>
      <w:r w:rsidRPr="00334BC2">
        <w:rPr>
          <w:sz w:val="22"/>
          <w:szCs w:val="22"/>
        </w:rPr>
        <w:t>5.1.1.1.</w:t>
      </w:r>
      <w:r w:rsidRPr="00334BC2">
        <w:rPr>
          <w:sz w:val="22"/>
          <w:szCs w:val="22"/>
        </w:rPr>
        <w:tab/>
      </w:r>
      <w:r w:rsidRPr="00334BC2">
        <w:rPr>
          <w:sz w:val="22"/>
          <w:szCs w:val="22"/>
          <w:u w:val="single"/>
        </w:rPr>
        <w:t>Servicio de reparación de defectos en garantía</w:t>
      </w:r>
      <w:r w:rsidRPr="00334BC2">
        <w:rPr>
          <w:sz w:val="22"/>
          <w:szCs w:val="22"/>
        </w:rPr>
        <w:t xml:space="preserve">: </w:t>
      </w:r>
    </w:p>
    <w:p w14:paraId="3E0081DA" w14:textId="77777777" w:rsidR="001468A2" w:rsidRPr="00334BC2" w:rsidRDefault="001468A2" w:rsidP="001468A2">
      <w:pPr>
        <w:ind w:left="2160" w:right="41" w:hanging="33"/>
        <w:rPr>
          <w:iCs/>
          <w:sz w:val="22"/>
          <w:szCs w:val="22"/>
        </w:rPr>
      </w:pPr>
      <w:r w:rsidRPr="00334BC2">
        <w:rPr>
          <w:iCs/>
          <w:sz w:val="22"/>
          <w:szCs w:val="22"/>
        </w:rPr>
        <w:t>El Proveedor DEBERÁ entregar un documento que valide la vigencia del equipamiento con garantía y soporte técnico.  En el caso de reparación de hardware que incluya reemplazo de partes y piezas, esto se lo DEBERÁ realizar en un tiempo máximo de 48 horas.  La reposición temporal será de máximo 24 horas y la reposición definitiva será máximo de 72 horas, entendiéndose como reposición definitiva el reemplazo total del bien por uno nuevo de iguales o mejores características (especificaciones técnicas), al presentar defectos de fabricación o funcionamiento durante su operación. Si por circunstancias especiales, se requiere un tiempo mayor para la reposición de partes, piezas o equipos completos, se necesitará la autorización del Administrador del Contrato.</w:t>
      </w:r>
    </w:p>
    <w:p w14:paraId="34827032" w14:textId="77777777" w:rsidR="001468A2" w:rsidRPr="00334BC2" w:rsidRDefault="001468A2" w:rsidP="001468A2">
      <w:pPr>
        <w:ind w:left="2160" w:right="41" w:hanging="33"/>
        <w:rPr>
          <w:iCs/>
          <w:sz w:val="22"/>
          <w:szCs w:val="22"/>
        </w:rPr>
      </w:pPr>
      <w:r w:rsidRPr="00334BC2">
        <w:rPr>
          <w:iCs/>
          <w:sz w:val="22"/>
          <w:szCs w:val="22"/>
        </w:rPr>
        <w:t>La garantía técnica comprenderá la reparación y/o instalación inmediata del hardware y/o software en caso de daño o defecto de funcionamiento, la provisión e instalación de repuestos, accesorios, partes o piezas, así como las acciones necesarias para garantizar su funcionalidad y operatividad, incluyendo la reposición temporal, dentro del tiempo de vida útil del equipo, sin costo adicional para el MEM, e incluirá al menos:</w:t>
      </w:r>
    </w:p>
    <w:p w14:paraId="0B170C81"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Reposición inmediata ante defectos de fabricación, deficiencias en los trabajos de mantenimiento, ausencia de repuestos, accesorios, piezas y partes del bien entre otros, que obstaculicen su normal funcionamiento y la continuidad en la prestación de los servicios.</w:t>
      </w:r>
    </w:p>
    <w:p w14:paraId="0E475847"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lastRenderedPageBreak/>
        <w:t>La vigencia de la garantía técnica durante la vida útil del bien.</w:t>
      </w:r>
    </w:p>
    <w:p w14:paraId="62126419"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Reposición temporal del equipamiento durante los trabajos de mantenimiento que impidan su utilización.</w:t>
      </w:r>
    </w:p>
    <w:p w14:paraId="7696F7C8"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Cobertura, provisión de repuestos, accesorios, partes y piezas e instalación.</w:t>
      </w:r>
    </w:p>
    <w:p w14:paraId="18ACB8A8"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Procedimientos claros, precisos y  efectivos para la ejecución de la garantía técnica.</w:t>
      </w:r>
    </w:p>
    <w:p w14:paraId="3534C865"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Tiempos de respuesta, plazos y condiciones.</w:t>
      </w:r>
    </w:p>
    <w:p w14:paraId="44F8897B" w14:textId="77777777" w:rsidR="001468A2" w:rsidRPr="00334BC2" w:rsidRDefault="001468A2" w:rsidP="001468A2">
      <w:pPr>
        <w:pStyle w:val="Prrafodelista"/>
        <w:numPr>
          <w:ilvl w:val="1"/>
          <w:numId w:val="112"/>
        </w:numPr>
        <w:ind w:left="2460" w:right="4" w:hanging="333"/>
        <w:rPr>
          <w:sz w:val="22"/>
          <w:szCs w:val="22"/>
        </w:rPr>
      </w:pPr>
      <w:r w:rsidRPr="00334BC2">
        <w:rPr>
          <w:sz w:val="22"/>
          <w:szCs w:val="22"/>
        </w:rPr>
        <w:t>Documento de determinación del tiempo de vida útil del bien expresado en años.</w:t>
      </w:r>
    </w:p>
    <w:p w14:paraId="0DBF15C5" w14:textId="77777777" w:rsidR="001468A2" w:rsidRPr="00334BC2" w:rsidRDefault="001468A2" w:rsidP="001468A2">
      <w:pPr>
        <w:ind w:left="2160" w:right="41" w:hanging="720"/>
        <w:rPr>
          <w:iCs/>
          <w:sz w:val="22"/>
          <w:szCs w:val="22"/>
          <w:u w:val="single"/>
        </w:rPr>
      </w:pPr>
    </w:p>
    <w:p w14:paraId="76B2D11F" w14:textId="77777777" w:rsidR="001468A2" w:rsidRPr="00334BC2" w:rsidRDefault="001468A2" w:rsidP="001468A2">
      <w:pPr>
        <w:ind w:left="720" w:right="41"/>
        <w:rPr>
          <w:iCs/>
          <w:sz w:val="22"/>
          <w:szCs w:val="22"/>
        </w:rPr>
      </w:pPr>
      <w:r w:rsidRPr="00334BC2">
        <w:rPr>
          <w:iCs/>
          <w:sz w:val="22"/>
          <w:szCs w:val="22"/>
        </w:rPr>
        <w:t xml:space="preserve">5.1.1.2 </w:t>
      </w:r>
      <w:r w:rsidRPr="00334BC2">
        <w:rPr>
          <w:iCs/>
          <w:sz w:val="22"/>
          <w:szCs w:val="22"/>
          <w:u w:val="single"/>
        </w:rPr>
        <w:t>Mantenimientos preventivos:</w:t>
      </w:r>
    </w:p>
    <w:p w14:paraId="450D990F" w14:textId="77777777" w:rsidR="001468A2" w:rsidRPr="00334BC2" w:rsidRDefault="001468A2" w:rsidP="001468A2">
      <w:pPr>
        <w:ind w:left="1440" w:right="41"/>
        <w:rPr>
          <w:iCs/>
          <w:sz w:val="22"/>
          <w:szCs w:val="22"/>
        </w:rPr>
      </w:pPr>
      <w:r w:rsidRPr="00334BC2">
        <w:rPr>
          <w:iCs/>
          <w:sz w:val="22"/>
          <w:szCs w:val="22"/>
        </w:rPr>
        <w:t>Mantenimiento preventivo periódico del hardware y software que incluya todas las acciones necesarias para garantizar el perfecto estado de funcionalidad de conformidad con las recomendaciones establecidas en los manuales del fabricante, al menos 2 mantenimientos dentro del plazo de un año desde la puesta en marcha del Sistema.</w:t>
      </w:r>
    </w:p>
    <w:p w14:paraId="3EFF6B7D" w14:textId="77777777" w:rsidR="004A38C0" w:rsidRPr="00334BC2" w:rsidRDefault="004A38C0" w:rsidP="00F5360D">
      <w:pPr>
        <w:ind w:left="1440" w:right="41"/>
        <w:rPr>
          <w:iCs/>
          <w:sz w:val="22"/>
          <w:szCs w:val="22"/>
        </w:rPr>
      </w:pPr>
    </w:p>
    <w:p w14:paraId="66EA40F9" w14:textId="3F9B67F3" w:rsidR="00A44EB2" w:rsidRPr="00334BC2" w:rsidRDefault="00A20832" w:rsidP="00550EFC">
      <w:pPr>
        <w:ind w:left="2160" w:right="41" w:hanging="720"/>
        <w:rPr>
          <w:sz w:val="22"/>
          <w:szCs w:val="22"/>
        </w:rPr>
      </w:pPr>
      <w:r w:rsidRPr="00334BC2">
        <w:rPr>
          <w:b/>
          <w:sz w:val="22"/>
          <w:szCs w:val="22"/>
        </w:rPr>
        <w:t>5.2</w:t>
      </w:r>
      <w:r w:rsidRPr="00334BC2">
        <w:rPr>
          <w:sz w:val="22"/>
          <w:szCs w:val="22"/>
        </w:rPr>
        <w:tab/>
      </w:r>
      <w:r w:rsidRPr="00334BC2">
        <w:rPr>
          <w:b/>
          <w:bCs/>
          <w:sz w:val="22"/>
          <w:szCs w:val="22"/>
        </w:rPr>
        <w:t>Apoyo técnico</w:t>
      </w:r>
      <w:bookmarkEnd w:id="707"/>
      <w:bookmarkEnd w:id="708"/>
    </w:p>
    <w:p w14:paraId="467A8233" w14:textId="77777777" w:rsidR="006F3B74" w:rsidRPr="00334BC2" w:rsidRDefault="006F3B74" w:rsidP="006F3B74">
      <w:pPr>
        <w:ind w:left="1413" w:right="41" w:hanging="705"/>
        <w:rPr>
          <w:sz w:val="22"/>
          <w:szCs w:val="22"/>
        </w:rPr>
      </w:pPr>
      <w:r w:rsidRPr="00334BC2">
        <w:rPr>
          <w:sz w:val="22"/>
          <w:szCs w:val="22"/>
        </w:rPr>
        <w:t>5.2.1.</w:t>
      </w:r>
      <w:r w:rsidRPr="00334BC2">
        <w:rPr>
          <w:sz w:val="22"/>
          <w:szCs w:val="22"/>
        </w:rPr>
        <w:tab/>
        <w:t>El Proveedor DEBERÁ prestar los siguientes servicios en el marco del Contrato o, según corresponda, de contratos separados (conforme se especifica en el documento de licitación), durante la vigencia del contrato.</w:t>
      </w:r>
    </w:p>
    <w:p w14:paraId="64E1BC43" w14:textId="77777777" w:rsidR="006F3B74" w:rsidRPr="00334BC2" w:rsidRDefault="006F3B74" w:rsidP="006F3B74">
      <w:pPr>
        <w:ind w:left="2160" w:right="41" w:hanging="720"/>
        <w:rPr>
          <w:iCs/>
          <w:sz w:val="22"/>
          <w:szCs w:val="22"/>
        </w:rPr>
      </w:pPr>
      <w:r w:rsidRPr="00334BC2">
        <w:rPr>
          <w:sz w:val="22"/>
          <w:szCs w:val="22"/>
        </w:rPr>
        <w:t xml:space="preserve">5.2.1.1 </w:t>
      </w:r>
      <w:r w:rsidRPr="00334BC2">
        <w:rPr>
          <w:sz w:val="22"/>
          <w:szCs w:val="22"/>
          <w:u w:val="single"/>
        </w:rPr>
        <w:t>Asistencia a los usuarios/línea directa</w:t>
      </w:r>
      <w:r w:rsidRPr="00334BC2">
        <w:rPr>
          <w:sz w:val="22"/>
          <w:szCs w:val="22"/>
        </w:rPr>
        <w:t xml:space="preserve">: </w:t>
      </w:r>
      <w:r w:rsidRPr="00334BC2">
        <w:rPr>
          <w:iCs/>
          <w:sz w:val="22"/>
          <w:szCs w:val="22"/>
        </w:rPr>
        <w:t>El Proveedor DEBERÁ atender los incidentes/requerimientos reportados por el MEM a través de la aplicación de Mesa de Servicios en base a los SLA determinados en el presente documento.</w:t>
      </w:r>
    </w:p>
    <w:p w14:paraId="43003918" w14:textId="77777777" w:rsidR="006F3B74" w:rsidRPr="00334BC2" w:rsidRDefault="006F3B74" w:rsidP="006F3B74">
      <w:pPr>
        <w:ind w:left="2160" w:right="41" w:hanging="720"/>
        <w:rPr>
          <w:iCs/>
          <w:sz w:val="22"/>
          <w:szCs w:val="22"/>
        </w:rPr>
      </w:pPr>
    </w:p>
    <w:p w14:paraId="7A9B36FD" w14:textId="77777777" w:rsidR="006F3B74" w:rsidRPr="00334BC2" w:rsidRDefault="006F3B74" w:rsidP="006F3B74">
      <w:pPr>
        <w:ind w:left="2160" w:right="41" w:hanging="720"/>
        <w:rPr>
          <w:iCs/>
          <w:sz w:val="22"/>
          <w:szCs w:val="22"/>
        </w:rPr>
      </w:pPr>
      <w:r w:rsidRPr="00334BC2">
        <w:rPr>
          <w:iCs/>
          <w:sz w:val="22"/>
          <w:szCs w:val="22"/>
        </w:rPr>
        <w:t>5.2.1.2</w:t>
      </w:r>
      <w:r w:rsidRPr="00334BC2">
        <w:rPr>
          <w:iCs/>
          <w:sz w:val="22"/>
          <w:szCs w:val="22"/>
        </w:rPr>
        <w:tab/>
      </w:r>
      <w:r w:rsidRPr="00334BC2">
        <w:rPr>
          <w:iCs/>
          <w:sz w:val="22"/>
          <w:szCs w:val="22"/>
          <w:u w:val="single"/>
        </w:rPr>
        <w:t>Asistencia técnica</w:t>
      </w:r>
      <w:r w:rsidRPr="00334BC2">
        <w:rPr>
          <w:iCs/>
          <w:sz w:val="22"/>
          <w:szCs w:val="22"/>
        </w:rPr>
        <w:t>: El Proveedor DEBERÁ cubrir cualquier incidencia que se presenten en la solución tecnológica de software y hardware conforme a la tabla de SLA (Acuerdos de Niveles de Servicio), en un esquema 8x7 (8 horas laborables, los 7 días de la semana) dentro del plazo contractual a partir de la puesta en marcha del Sistema.</w:t>
      </w:r>
    </w:p>
    <w:p w14:paraId="2F998FFB" w14:textId="77777777" w:rsidR="006F3B74" w:rsidRPr="00334BC2" w:rsidRDefault="006F3B74" w:rsidP="006F3B74">
      <w:pPr>
        <w:ind w:left="1440" w:right="41"/>
        <w:rPr>
          <w:iCs/>
          <w:sz w:val="22"/>
          <w:szCs w:val="22"/>
        </w:rPr>
      </w:pPr>
      <w:r w:rsidRPr="00334BC2">
        <w:rPr>
          <w:iCs/>
          <w:sz w:val="22"/>
          <w:szCs w:val="22"/>
        </w:rPr>
        <w:t>En cuanto al soporte durante y después de la implementación de la solución, se el Comprador clasificará los defectos reportados de la siguiente manera:</w:t>
      </w:r>
      <w:r w:rsidRPr="00334BC2">
        <w:rPr>
          <w:iCs/>
          <w:sz w:val="22"/>
          <w:szCs w:val="22"/>
        </w:rPr>
        <w:cr/>
      </w:r>
    </w:p>
    <w:p w14:paraId="313564A1" w14:textId="77777777" w:rsidR="006F3B74" w:rsidRPr="00334BC2" w:rsidRDefault="006F3B74" w:rsidP="006F3B74">
      <w:pPr>
        <w:ind w:right="41"/>
        <w:rPr>
          <w:b/>
          <w:i/>
          <w:sz w:val="22"/>
          <w:szCs w:val="22"/>
        </w:rPr>
      </w:pPr>
      <w:r w:rsidRPr="00334BC2">
        <w:rPr>
          <w:b/>
          <w:i/>
          <w:sz w:val="22"/>
          <w:szCs w:val="22"/>
        </w:rPr>
        <w:t xml:space="preserve">Defecto Crítico: </w:t>
      </w:r>
    </w:p>
    <w:p w14:paraId="68624329" w14:textId="77777777" w:rsidR="006F3B74" w:rsidRPr="00334BC2" w:rsidRDefault="006F3B74" w:rsidP="006F3B74">
      <w:pPr>
        <w:numPr>
          <w:ilvl w:val="0"/>
          <w:numId w:val="145"/>
        </w:numPr>
        <w:ind w:right="41"/>
        <w:rPr>
          <w:iCs/>
          <w:sz w:val="22"/>
          <w:szCs w:val="22"/>
        </w:rPr>
      </w:pPr>
      <w:r w:rsidRPr="00334BC2">
        <w:rPr>
          <w:iCs/>
          <w:sz w:val="22"/>
          <w:szCs w:val="22"/>
        </w:rPr>
        <w:t xml:space="preserve">Cuando los usuarios no pueden utilizar las funcionalidades principales del Sistema. </w:t>
      </w:r>
    </w:p>
    <w:p w14:paraId="1CB77176" w14:textId="77777777" w:rsidR="006F3B74" w:rsidRPr="00334BC2" w:rsidRDefault="006F3B74" w:rsidP="006F3B74">
      <w:pPr>
        <w:numPr>
          <w:ilvl w:val="0"/>
          <w:numId w:val="145"/>
        </w:numPr>
        <w:ind w:right="41"/>
        <w:rPr>
          <w:iCs/>
          <w:sz w:val="22"/>
          <w:szCs w:val="22"/>
        </w:rPr>
      </w:pPr>
      <w:r w:rsidRPr="00334BC2">
        <w:rPr>
          <w:iCs/>
          <w:sz w:val="22"/>
          <w:szCs w:val="22"/>
        </w:rPr>
        <w:t xml:space="preserve">Cuando no es posible realizar algún trabajo productivo. </w:t>
      </w:r>
    </w:p>
    <w:p w14:paraId="44886F1E" w14:textId="77777777" w:rsidR="006F3B74" w:rsidRPr="00334BC2" w:rsidRDefault="006F3B74" w:rsidP="006F3B74">
      <w:pPr>
        <w:numPr>
          <w:ilvl w:val="0"/>
          <w:numId w:val="145"/>
        </w:numPr>
        <w:ind w:right="41"/>
        <w:rPr>
          <w:iCs/>
          <w:sz w:val="22"/>
          <w:szCs w:val="22"/>
        </w:rPr>
      </w:pPr>
      <w:r w:rsidRPr="00334BC2">
        <w:rPr>
          <w:iCs/>
          <w:sz w:val="22"/>
          <w:szCs w:val="22"/>
        </w:rPr>
        <w:t xml:space="preserve">Cuando no se puede prestar el servicio a los usuarios y/o clientes. </w:t>
      </w:r>
    </w:p>
    <w:p w14:paraId="411BB507" w14:textId="77777777" w:rsidR="006F3B74" w:rsidRPr="00334BC2" w:rsidRDefault="006F3B74" w:rsidP="006F3B74">
      <w:pPr>
        <w:numPr>
          <w:ilvl w:val="0"/>
          <w:numId w:val="145"/>
        </w:numPr>
        <w:ind w:right="41"/>
        <w:rPr>
          <w:iCs/>
          <w:sz w:val="22"/>
          <w:szCs w:val="22"/>
        </w:rPr>
      </w:pPr>
      <w:r w:rsidRPr="00334BC2">
        <w:rPr>
          <w:iCs/>
          <w:sz w:val="22"/>
          <w:szCs w:val="22"/>
        </w:rPr>
        <w:t>Cuando resulta necesario reiniciar la aplicación para hacer uso de la misma.</w:t>
      </w:r>
    </w:p>
    <w:p w14:paraId="5EFCB34B" w14:textId="77777777" w:rsidR="006F3B74" w:rsidRPr="00334BC2" w:rsidRDefault="006F3B74" w:rsidP="006F3B74">
      <w:pPr>
        <w:ind w:left="2160" w:right="41" w:hanging="720"/>
        <w:rPr>
          <w:i/>
          <w:sz w:val="22"/>
          <w:szCs w:val="22"/>
        </w:rPr>
      </w:pPr>
    </w:p>
    <w:p w14:paraId="1F7737B7" w14:textId="77777777" w:rsidR="006F3B74" w:rsidRPr="00334BC2" w:rsidRDefault="006F3B74" w:rsidP="006F3B74">
      <w:pPr>
        <w:ind w:right="41"/>
        <w:rPr>
          <w:b/>
          <w:iCs/>
          <w:sz w:val="22"/>
          <w:szCs w:val="22"/>
        </w:rPr>
      </w:pPr>
      <w:r w:rsidRPr="00334BC2">
        <w:rPr>
          <w:b/>
          <w:iCs/>
          <w:sz w:val="22"/>
          <w:szCs w:val="22"/>
        </w:rPr>
        <w:t xml:space="preserve">Defecto Mayor: </w:t>
      </w:r>
    </w:p>
    <w:p w14:paraId="3BA1176F" w14:textId="77777777" w:rsidR="006F3B74" w:rsidRPr="00334BC2" w:rsidRDefault="006F3B74" w:rsidP="006F3B74">
      <w:pPr>
        <w:numPr>
          <w:ilvl w:val="0"/>
          <w:numId w:val="146"/>
        </w:numPr>
        <w:ind w:right="41"/>
        <w:rPr>
          <w:iCs/>
          <w:sz w:val="22"/>
          <w:szCs w:val="22"/>
        </w:rPr>
      </w:pPr>
      <w:r w:rsidRPr="00334BC2">
        <w:rPr>
          <w:iCs/>
          <w:sz w:val="22"/>
          <w:szCs w:val="22"/>
        </w:rPr>
        <w:t>Cuando el Sistema opera con restricciones que impiden completar la operación del negocio.</w:t>
      </w:r>
    </w:p>
    <w:p w14:paraId="2E0CE0C1" w14:textId="77777777" w:rsidR="006F3B74" w:rsidRPr="00334BC2" w:rsidRDefault="006F3B74" w:rsidP="006F3B74">
      <w:pPr>
        <w:numPr>
          <w:ilvl w:val="0"/>
          <w:numId w:val="146"/>
        </w:numPr>
        <w:ind w:right="41"/>
        <w:rPr>
          <w:iCs/>
          <w:sz w:val="22"/>
          <w:szCs w:val="22"/>
        </w:rPr>
      </w:pPr>
      <w:r w:rsidRPr="00334BC2">
        <w:rPr>
          <w:iCs/>
          <w:sz w:val="22"/>
          <w:szCs w:val="22"/>
        </w:rPr>
        <w:lastRenderedPageBreak/>
        <w:t>Cuando la funcionalidad  no cumple con la totalidad de las reglas de negocio definidas en la especificación.</w:t>
      </w:r>
    </w:p>
    <w:p w14:paraId="3F172760" w14:textId="77777777" w:rsidR="006F3B74" w:rsidRPr="00334BC2" w:rsidRDefault="006F3B74" w:rsidP="006F3B74">
      <w:pPr>
        <w:numPr>
          <w:ilvl w:val="0"/>
          <w:numId w:val="146"/>
        </w:numPr>
        <w:ind w:right="41"/>
        <w:rPr>
          <w:iCs/>
          <w:sz w:val="22"/>
          <w:szCs w:val="22"/>
        </w:rPr>
      </w:pPr>
      <w:r w:rsidRPr="00334BC2">
        <w:rPr>
          <w:iCs/>
          <w:sz w:val="22"/>
          <w:szCs w:val="22"/>
        </w:rPr>
        <w:t>Cuando la funcionalidad no cumple alguna de las validaciones de negocio definidas en la especificación.</w:t>
      </w:r>
    </w:p>
    <w:p w14:paraId="764E70DA" w14:textId="77777777" w:rsidR="006F3B74" w:rsidRPr="00334BC2" w:rsidRDefault="006F3B74" w:rsidP="006F3B74">
      <w:pPr>
        <w:numPr>
          <w:ilvl w:val="0"/>
          <w:numId w:val="146"/>
        </w:numPr>
        <w:ind w:right="41"/>
        <w:rPr>
          <w:iCs/>
          <w:sz w:val="22"/>
          <w:szCs w:val="22"/>
        </w:rPr>
      </w:pPr>
      <w:r w:rsidRPr="00334BC2">
        <w:rPr>
          <w:iCs/>
          <w:sz w:val="22"/>
          <w:szCs w:val="22"/>
        </w:rPr>
        <w:t xml:space="preserve">Cuando el o los objetos implantados en alguno de los ambientes genera daños en los datos </w:t>
      </w:r>
      <w:proofErr w:type="spellStart"/>
      <w:r w:rsidRPr="00334BC2">
        <w:rPr>
          <w:iCs/>
          <w:sz w:val="22"/>
          <w:szCs w:val="22"/>
        </w:rPr>
        <w:t>pre-existentes</w:t>
      </w:r>
      <w:proofErr w:type="spellEnd"/>
      <w:r w:rsidRPr="00334BC2">
        <w:rPr>
          <w:iCs/>
          <w:sz w:val="22"/>
          <w:szCs w:val="22"/>
        </w:rPr>
        <w:t xml:space="preserve"> en el Sistema.</w:t>
      </w:r>
    </w:p>
    <w:p w14:paraId="3A4C5960" w14:textId="77777777" w:rsidR="006F3B74" w:rsidRPr="00334BC2" w:rsidRDefault="006F3B74" w:rsidP="006F3B74">
      <w:pPr>
        <w:ind w:left="2160" w:right="41" w:hanging="720"/>
        <w:rPr>
          <w:iCs/>
          <w:sz w:val="22"/>
          <w:szCs w:val="22"/>
        </w:rPr>
      </w:pPr>
    </w:p>
    <w:p w14:paraId="1E0D8D39" w14:textId="77777777" w:rsidR="006F3B74" w:rsidRPr="00334BC2" w:rsidRDefault="006F3B74" w:rsidP="006F3B74">
      <w:pPr>
        <w:ind w:right="41"/>
        <w:rPr>
          <w:b/>
          <w:iCs/>
          <w:sz w:val="22"/>
          <w:szCs w:val="22"/>
        </w:rPr>
      </w:pPr>
      <w:r w:rsidRPr="00334BC2">
        <w:rPr>
          <w:b/>
          <w:iCs/>
          <w:sz w:val="22"/>
          <w:szCs w:val="22"/>
        </w:rPr>
        <w:t xml:space="preserve">Defecto Menor: </w:t>
      </w:r>
    </w:p>
    <w:p w14:paraId="08EF72EA" w14:textId="77777777" w:rsidR="006F3B74" w:rsidRPr="00334BC2" w:rsidRDefault="006F3B74" w:rsidP="006F3B74">
      <w:pPr>
        <w:numPr>
          <w:ilvl w:val="0"/>
          <w:numId w:val="147"/>
        </w:numPr>
        <w:ind w:right="41"/>
        <w:rPr>
          <w:iCs/>
          <w:sz w:val="22"/>
          <w:szCs w:val="22"/>
        </w:rPr>
      </w:pPr>
      <w:r w:rsidRPr="00334BC2">
        <w:rPr>
          <w:iCs/>
          <w:sz w:val="22"/>
          <w:szCs w:val="22"/>
        </w:rPr>
        <w:t>No se encuentran disponibles algunas funciones o componentes del Sistema, que generan un impacto mínimo para los usuarios del Sistema.</w:t>
      </w:r>
    </w:p>
    <w:p w14:paraId="65183F1E" w14:textId="77777777" w:rsidR="006F3B74" w:rsidRPr="00334BC2" w:rsidRDefault="006F3B74" w:rsidP="006F3B74">
      <w:pPr>
        <w:numPr>
          <w:ilvl w:val="0"/>
          <w:numId w:val="147"/>
        </w:numPr>
        <w:ind w:right="41"/>
        <w:rPr>
          <w:iCs/>
          <w:sz w:val="22"/>
          <w:szCs w:val="22"/>
        </w:rPr>
      </w:pPr>
      <w:r w:rsidRPr="00334BC2">
        <w:rPr>
          <w:iCs/>
          <w:sz w:val="22"/>
          <w:szCs w:val="22"/>
        </w:rPr>
        <w:t>Cuando bajo ciertas condiciones, el Sistema no permite completar la operación de negocio definida.</w:t>
      </w:r>
    </w:p>
    <w:p w14:paraId="6E3A4002" w14:textId="77777777" w:rsidR="006F3B74" w:rsidRPr="00334BC2" w:rsidRDefault="006F3B74" w:rsidP="006F3B74">
      <w:pPr>
        <w:numPr>
          <w:ilvl w:val="0"/>
          <w:numId w:val="147"/>
        </w:numPr>
        <w:ind w:right="41"/>
        <w:rPr>
          <w:iCs/>
          <w:sz w:val="22"/>
          <w:szCs w:val="22"/>
        </w:rPr>
      </w:pPr>
      <w:r w:rsidRPr="00334BC2">
        <w:rPr>
          <w:iCs/>
          <w:sz w:val="22"/>
          <w:szCs w:val="22"/>
        </w:rPr>
        <w:t>Cuando el impacto del defecto no genera un riesgo considerable, pero es necesario resolverlo.</w:t>
      </w:r>
    </w:p>
    <w:p w14:paraId="4BB66BF6" w14:textId="77777777" w:rsidR="006F3B74" w:rsidRPr="00334BC2" w:rsidRDefault="006F3B74" w:rsidP="006F3B74">
      <w:pPr>
        <w:ind w:left="2160" w:right="41" w:hanging="720"/>
        <w:rPr>
          <w:iCs/>
          <w:sz w:val="22"/>
          <w:szCs w:val="22"/>
        </w:rPr>
      </w:pPr>
    </w:p>
    <w:p w14:paraId="3058911D" w14:textId="77777777" w:rsidR="006F3B74" w:rsidRPr="00334BC2" w:rsidRDefault="006F3B74" w:rsidP="006F3B74">
      <w:pPr>
        <w:ind w:right="41"/>
        <w:rPr>
          <w:b/>
          <w:iCs/>
          <w:sz w:val="22"/>
          <w:szCs w:val="22"/>
        </w:rPr>
      </w:pPr>
      <w:r w:rsidRPr="00334BC2">
        <w:rPr>
          <w:b/>
          <w:iCs/>
          <w:sz w:val="22"/>
          <w:szCs w:val="22"/>
        </w:rPr>
        <w:t xml:space="preserve">Defecto Bajo: </w:t>
      </w:r>
    </w:p>
    <w:p w14:paraId="50C3C9B8" w14:textId="77777777" w:rsidR="006F3B74" w:rsidRPr="00334BC2" w:rsidRDefault="006F3B74" w:rsidP="006F3B74">
      <w:pPr>
        <w:numPr>
          <w:ilvl w:val="0"/>
          <w:numId w:val="148"/>
        </w:numPr>
        <w:ind w:right="41"/>
        <w:rPr>
          <w:iCs/>
          <w:sz w:val="22"/>
          <w:szCs w:val="22"/>
        </w:rPr>
      </w:pPr>
      <w:r w:rsidRPr="00334BC2">
        <w:rPr>
          <w:iCs/>
          <w:sz w:val="22"/>
          <w:szCs w:val="22"/>
        </w:rPr>
        <w:t>Se refiere a un mal funcionamiento de la interfaz de usuario, que no afecta/impide la correcta ejecución del Sistema.</w:t>
      </w:r>
    </w:p>
    <w:p w14:paraId="021E7CED" w14:textId="77777777" w:rsidR="006F3B74" w:rsidRPr="00334BC2" w:rsidRDefault="006F3B74" w:rsidP="006F3B74">
      <w:pPr>
        <w:ind w:left="2160" w:right="41" w:hanging="720"/>
        <w:rPr>
          <w:iCs/>
          <w:sz w:val="22"/>
          <w:szCs w:val="22"/>
        </w:rPr>
      </w:pPr>
    </w:p>
    <w:p w14:paraId="66AB44D8" w14:textId="77777777" w:rsidR="006F3B74" w:rsidRPr="00334BC2" w:rsidRDefault="006F3B74" w:rsidP="006F3B74">
      <w:pPr>
        <w:ind w:left="2160" w:right="41" w:hanging="720"/>
        <w:rPr>
          <w:iCs/>
          <w:sz w:val="22"/>
          <w:szCs w:val="22"/>
        </w:rPr>
      </w:pPr>
    </w:p>
    <w:p w14:paraId="537D0DE1" w14:textId="77777777" w:rsidR="006F3B74" w:rsidRPr="00334BC2" w:rsidRDefault="006F3B74" w:rsidP="006F3B74">
      <w:pPr>
        <w:ind w:left="2160" w:right="41" w:hanging="720"/>
        <w:rPr>
          <w:iCs/>
          <w:sz w:val="22"/>
          <w:szCs w:val="22"/>
        </w:rPr>
      </w:pPr>
    </w:p>
    <w:p w14:paraId="7F8A416F" w14:textId="77777777" w:rsidR="006F3B74" w:rsidRPr="00334BC2" w:rsidRDefault="006F3B74" w:rsidP="006F3B74">
      <w:pPr>
        <w:ind w:left="2160" w:right="41" w:hanging="720"/>
        <w:rPr>
          <w:iCs/>
          <w:sz w:val="22"/>
          <w:szCs w:val="22"/>
        </w:rPr>
      </w:pPr>
    </w:p>
    <w:p w14:paraId="75FD3136" w14:textId="77777777" w:rsidR="006F3B74" w:rsidRPr="00334BC2" w:rsidRDefault="006F3B74" w:rsidP="006F3B74">
      <w:pPr>
        <w:ind w:left="2160" w:right="41" w:hanging="720"/>
        <w:rPr>
          <w:iCs/>
          <w:sz w:val="22"/>
          <w:szCs w:val="22"/>
        </w:rPr>
      </w:pPr>
    </w:p>
    <w:p w14:paraId="0D55E86B" w14:textId="77777777" w:rsidR="006F3B74" w:rsidRPr="00334BC2" w:rsidRDefault="006F3B74" w:rsidP="006F3B74">
      <w:pPr>
        <w:ind w:left="2160" w:right="41" w:hanging="720"/>
        <w:rPr>
          <w:iCs/>
          <w:sz w:val="22"/>
          <w:szCs w:val="22"/>
        </w:rPr>
      </w:pPr>
    </w:p>
    <w:p w14:paraId="33C217D4" w14:textId="77777777" w:rsidR="006F3B74" w:rsidRPr="00334BC2" w:rsidRDefault="006F3B74" w:rsidP="006F3B74">
      <w:pPr>
        <w:ind w:left="2160" w:right="41" w:hanging="720"/>
        <w:rPr>
          <w:iCs/>
          <w:sz w:val="22"/>
          <w:szCs w:val="22"/>
        </w:rPr>
      </w:pPr>
    </w:p>
    <w:p w14:paraId="3818FA61" w14:textId="77777777" w:rsidR="006F3B74" w:rsidRPr="00334BC2" w:rsidRDefault="006F3B74" w:rsidP="006F3B74">
      <w:pPr>
        <w:ind w:left="2160" w:right="41" w:hanging="720"/>
        <w:rPr>
          <w:iCs/>
          <w:sz w:val="22"/>
          <w:szCs w:val="22"/>
        </w:rPr>
      </w:pPr>
    </w:p>
    <w:p w14:paraId="314A3754" w14:textId="77777777" w:rsidR="006F3B74" w:rsidRPr="00334BC2" w:rsidRDefault="006F3B74" w:rsidP="006F3B74">
      <w:pPr>
        <w:ind w:left="2160" w:right="41" w:hanging="720"/>
        <w:rPr>
          <w:iCs/>
          <w:sz w:val="22"/>
          <w:szCs w:val="22"/>
        </w:rPr>
      </w:pPr>
    </w:p>
    <w:p w14:paraId="07394E10" w14:textId="77777777" w:rsidR="006F3B74" w:rsidRPr="00334BC2" w:rsidRDefault="006F3B74" w:rsidP="006F3B74">
      <w:pPr>
        <w:ind w:right="41"/>
        <w:rPr>
          <w:iCs/>
          <w:sz w:val="22"/>
          <w:szCs w:val="22"/>
        </w:rPr>
      </w:pPr>
      <w:r w:rsidRPr="00334BC2">
        <w:rPr>
          <w:iCs/>
          <w:sz w:val="22"/>
          <w:szCs w:val="22"/>
        </w:rPr>
        <w:t>Los incidentes DEBERÁN ser atendidos de acuerdo con los siguientes parámetros:</w:t>
      </w:r>
    </w:p>
    <w:p w14:paraId="3C74664C" w14:textId="77777777" w:rsidR="006F3B74" w:rsidRPr="00334BC2" w:rsidRDefault="006F3B74" w:rsidP="006F3B74">
      <w:pPr>
        <w:ind w:right="41"/>
        <w:rPr>
          <w:iCs/>
          <w:sz w:val="22"/>
          <w:szCs w:val="22"/>
        </w:rPr>
      </w:pPr>
    </w:p>
    <w:p w14:paraId="58854B13" w14:textId="77777777" w:rsidR="006F3B74" w:rsidRPr="00676AC2" w:rsidRDefault="006F3B74" w:rsidP="006F3B74">
      <w:pPr>
        <w:ind w:left="2160" w:right="41" w:hanging="720"/>
        <w:rPr>
          <w:b/>
          <w:iCs/>
          <w:sz w:val="18"/>
          <w:szCs w:val="22"/>
        </w:rPr>
      </w:pPr>
      <w:bookmarkStart w:id="709" w:name="_Toc119333794"/>
      <w:r w:rsidRPr="00676AC2">
        <w:rPr>
          <w:b/>
          <w:iCs/>
          <w:sz w:val="18"/>
          <w:szCs w:val="22"/>
        </w:rPr>
        <w:t xml:space="preserve">Tabla </w:t>
      </w:r>
      <w:r w:rsidRPr="00676AC2">
        <w:rPr>
          <w:b/>
          <w:iCs/>
          <w:sz w:val="18"/>
          <w:szCs w:val="22"/>
        </w:rPr>
        <w:fldChar w:fldCharType="begin"/>
      </w:r>
      <w:r w:rsidRPr="00676AC2">
        <w:rPr>
          <w:b/>
          <w:iCs/>
          <w:sz w:val="18"/>
          <w:szCs w:val="22"/>
        </w:rPr>
        <w:instrText xml:space="preserve"> SEQ Tabla \* ARABIC </w:instrText>
      </w:r>
      <w:r w:rsidRPr="00676AC2">
        <w:rPr>
          <w:b/>
          <w:iCs/>
          <w:sz w:val="18"/>
          <w:szCs w:val="22"/>
        </w:rPr>
        <w:fldChar w:fldCharType="separate"/>
      </w:r>
      <w:r w:rsidRPr="00676AC2">
        <w:rPr>
          <w:b/>
          <w:iCs/>
          <w:noProof/>
          <w:sz w:val="18"/>
          <w:szCs w:val="22"/>
        </w:rPr>
        <w:t>1</w:t>
      </w:r>
      <w:r w:rsidRPr="00676AC2">
        <w:rPr>
          <w:iCs/>
          <w:sz w:val="18"/>
          <w:szCs w:val="22"/>
        </w:rPr>
        <w:fldChar w:fldCharType="end"/>
      </w:r>
      <w:r w:rsidRPr="00676AC2">
        <w:rPr>
          <w:b/>
          <w:iCs/>
          <w:sz w:val="18"/>
          <w:szCs w:val="22"/>
        </w:rPr>
        <w:t>: SLA del servicio de soporte técnico especializado</w:t>
      </w:r>
      <w:bookmarkEnd w:id="709"/>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50"/>
        <w:gridCol w:w="5103"/>
        <w:gridCol w:w="1559"/>
        <w:gridCol w:w="1570"/>
      </w:tblGrid>
      <w:tr w:rsidR="006F3B74" w:rsidRPr="00676AC2" w14:paraId="6C597A39" w14:textId="77777777" w:rsidTr="00383357">
        <w:trPr>
          <w:jc w:val="center"/>
        </w:trPr>
        <w:tc>
          <w:tcPr>
            <w:tcW w:w="1550" w:type="dxa"/>
            <w:tcMar>
              <w:top w:w="0" w:type="dxa"/>
              <w:left w:w="108" w:type="dxa"/>
              <w:bottom w:w="0" w:type="dxa"/>
              <w:right w:w="108" w:type="dxa"/>
            </w:tcMar>
            <w:hideMark/>
          </w:tcPr>
          <w:p w14:paraId="0C9DED19" w14:textId="77777777" w:rsidR="006F3B74" w:rsidRPr="00676AC2" w:rsidRDefault="006F3B74" w:rsidP="00383357">
            <w:pPr>
              <w:jc w:val="center"/>
              <w:rPr>
                <w:b/>
                <w:iCs/>
                <w:sz w:val="20"/>
                <w:szCs w:val="22"/>
              </w:rPr>
            </w:pPr>
            <w:r w:rsidRPr="00676AC2">
              <w:rPr>
                <w:b/>
                <w:iCs/>
                <w:sz w:val="20"/>
                <w:szCs w:val="22"/>
              </w:rPr>
              <w:t>NIVEL DE CRITICIDAD</w:t>
            </w:r>
          </w:p>
        </w:tc>
        <w:tc>
          <w:tcPr>
            <w:tcW w:w="5103" w:type="dxa"/>
            <w:tcMar>
              <w:top w:w="0" w:type="dxa"/>
              <w:left w:w="108" w:type="dxa"/>
              <w:bottom w:w="0" w:type="dxa"/>
              <w:right w:w="108" w:type="dxa"/>
            </w:tcMar>
            <w:hideMark/>
          </w:tcPr>
          <w:p w14:paraId="219D9FB7" w14:textId="77777777" w:rsidR="006F3B74" w:rsidRPr="00676AC2" w:rsidRDefault="006F3B74" w:rsidP="00383357">
            <w:pPr>
              <w:jc w:val="center"/>
              <w:rPr>
                <w:b/>
                <w:iCs/>
                <w:sz w:val="20"/>
                <w:szCs w:val="22"/>
              </w:rPr>
            </w:pPr>
            <w:r w:rsidRPr="00676AC2">
              <w:rPr>
                <w:b/>
                <w:iCs/>
                <w:sz w:val="20"/>
                <w:szCs w:val="22"/>
              </w:rPr>
              <w:t>IMPACTO</w:t>
            </w:r>
          </w:p>
        </w:tc>
        <w:tc>
          <w:tcPr>
            <w:tcW w:w="1559" w:type="dxa"/>
            <w:tcMar>
              <w:top w:w="0" w:type="dxa"/>
              <w:left w:w="108" w:type="dxa"/>
              <w:bottom w:w="0" w:type="dxa"/>
              <w:right w:w="108" w:type="dxa"/>
            </w:tcMar>
            <w:hideMark/>
          </w:tcPr>
          <w:p w14:paraId="3704FBD5" w14:textId="77777777" w:rsidR="006F3B74" w:rsidRPr="00676AC2" w:rsidRDefault="006F3B74" w:rsidP="00383357">
            <w:pPr>
              <w:jc w:val="center"/>
              <w:rPr>
                <w:b/>
                <w:iCs/>
                <w:sz w:val="20"/>
                <w:szCs w:val="22"/>
              </w:rPr>
            </w:pPr>
            <w:r w:rsidRPr="00676AC2">
              <w:rPr>
                <w:b/>
                <w:iCs/>
                <w:sz w:val="20"/>
                <w:szCs w:val="22"/>
              </w:rPr>
              <w:t>TIEMPO MÁXIMO DE RESPUESTA</w:t>
            </w:r>
          </w:p>
          <w:p w14:paraId="553DF7BD" w14:textId="77777777" w:rsidR="006F3B74" w:rsidRPr="00676AC2" w:rsidRDefault="006F3B74" w:rsidP="00383357">
            <w:pPr>
              <w:jc w:val="center"/>
              <w:rPr>
                <w:b/>
                <w:iCs/>
                <w:sz w:val="20"/>
                <w:szCs w:val="22"/>
              </w:rPr>
            </w:pPr>
            <w:r w:rsidRPr="00676AC2">
              <w:rPr>
                <w:b/>
                <w:iCs/>
                <w:sz w:val="20"/>
                <w:szCs w:val="22"/>
              </w:rPr>
              <w:t>(horas hábiles)</w:t>
            </w:r>
          </w:p>
        </w:tc>
        <w:tc>
          <w:tcPr>
            <w:tcW w:w="1570" w:type="dxa"/>
            <w:hideMark/>
          </w:tcPr>
          <w:p w14:paraId="4555F3F0" w14:textId="77777777" w:rsidR="006F3B74" w:rsidRPr="00676AC2" w:rsidRDefault="006F3B74" w:rsidP="00383357">
            <w:pPr>
              <w:jc w:val="center"/>
              <w:rPr>
                <w:b/>
                <w:iCs/>
                <w:sz w:val="20"/>
                <w:szCs w:val="22"/>
              </w:rPr>
            </w:pPr>
            <w:r w:rsidRPr="00676AC2">
              <w:rPr>
                <w:b/>
                <w:iCs/>
                <w:sz w:val="20"/>
                <w:szCs w:val="22"/>
              </w:rPr>
              <w:t>TIEMPO MÁXIMO DE RESOLUCIÓN</w:t>
            </w:r>
          </w:p>
          <w:p w14:paraId="0D7C15B5" w14:textId="77777777" w:rsidR="006F3B74" w:rsidRPr="00676AC2" w:rsidRDefault="006F3B74" w:rsidP="00383357">
            <w:pPr>
              <w:jc w:val="center"/>
              <w:rPr>
                <w:b/>
                <w:iCs/>
                <w:sz w:val="20"/>
                <w:szCs w:val="22"/>
              </w:rPr>
            </w:pPr>
            <w:r w:rsidRPr="00676AC2">
              <w:rPr>
                <w:b/>
                <w:iCs/>
                <w:sz w:val="20"/>
                <w:szCs w:val="22"/>
              </w:rPr>
              <w:t>(horas hábiles)</w:t>
            </w:r>
          </w:p>
        </w:tc>
      </w:tr>
      <w:tr w:rsidR="006F3B74" w:rsidRPr="00676AC2" w14:paraId="7F2F6C9E" w14:textId="77777777" w:rsidTr="00383357">
        <w:trPr>
          <w:jc w:val="center"/>
        </w:trPr>
        <w:tc>
          <w:tcPr>
            <w:tcW w:w="1550" w:type="dxa"/>
            <w:tcMar>
              <w:top w:w="0" w:type="dxa"/>
              <w:left w:w="108" w:type="dxa"/>
              <w:bottom w:w="0" w:type="dxa"/>
              <w:right w:w="108" w:type="dxa"/>
            </w:tcMar>
            <w:hideMark/>
          </w:tcPr>
          <w:p w14:paraId="3FB2C2C2" w14:textId="77777777" w:rsidR="006F3B74" w:rsidRPr="00676AC2" w:rsidRDefault="006F3B74" w:rsidP="00383357">
            <w:pPr>
              <w:rPr>
                <w:rFonts w:eastAsia="Calibri"/>
                <w:sz w:val="20"/>
                <w:szCs w:val="22"/>
              </w:rPr>
            </w:pPr>
            <w:r w:rsidRPr="00676AC2">
              <w:rPr>
                <w:rFonts w:eastAsia="Calibri"/>
                <w:sz w:val="20"/>
                <w:szCs w:val="22"/>
              </w:rPr>
              <w:t>Crítico</w:t>
            </w:r>
          </w:p>
        </w:tc>
        <w:tc>
          <w:tcPr>
            <w:tcW w:w="5103" w:type="dxa"/>
            <w:tcMar>
              <w:top w:w="0" w:type="dxa"/>
              <w:left w:w="108" w:type="dxa"/>
              <w:bottom w:w="0" w:type="dxa"/>
              <w:right w:w="108" w:type="dxa"/>
            </w:tcMar>
            <w:hideMark/>
          </w:tcPr>
          <w:p w14:paraId="47E6759A" w14:textId="77777777" w:rsidR="006F3B74" w:rsidRPr="00676AC2" w:rsidRDefault="006F3B74" w:rsidP="00383357">
            <w:pPr>
              <w:rPr>
                <w:rFonts w:eastAsia="Calibri"/>
                <w:sz w:val="20"/>
                <w:szCs w:val="22"/>
              </w:rPr>
            </w:pPr>
            <w:r w:rsidRPr="00676AC2">
              <w:rPr>
                <w:rFonts w:eastAsia="Calibri"/>
                <w:sz w:val="20"/>
                <w:szCs w:val="22"/>
              </w:rPr>
              <w:t>Un problema de producción catastrófico que pueda afectar gravemente a  los sistemas de producción o que haga que los sistemas de producción se averíen o dejen de funcionar.  Los datos de producción se pierden y no existe ningún procedimiento que permita solucionar el problema.</w:t>
            </w:r>
          </w:p>
        </w:tc>
        <w:tc>
          <w:tcPr>
            <w:tcW w:w="1559" w:type="dxa"/>
            <w:tcMar>
              <w:top w:w="0" w:type="dxa"/>
              <w:left w:w="108" w:type="dxa"/>
              <w:bottom w:w="0" w:type="dxa"/>
              <w:right w:w="108" w:type="dxa"/>
            </w:tcMar>
            <w:hideMark/>
          </w:tcPr>
          <w:p w14:paraId="6F3A68B6" w14:textId="77777777" w:rsidR="006F3B74" w:rsidRPr="00676AC2" w:rsidRDefault="006F3B74" w:rsidP="00383357">
            <w:pPr>
              <w:rPr>
                <w:rFonts w:eastAsia="Calibri"/>
                <w:sz w:val="20"/>
                <w:szCs w:val="22"/>
              </w:rPr>
            </w:pPr>
            <w:r w:rsidRPr="00676AC2">
              <w:rPr>
                <w:rFonts w:eastAsia="Calibri"/>
                <w:sz w:val="20"/>
                <w:szCs w:val="22"/>
              </w:rPr>
              <w:t>1 hora</w:t>
            </w:r>
          </w:p>
        </w:tc>
        <w:tc>
          <w:tcPr>
            <w:tcW w:w="1570" w:type="dxa"/>
            <w:hideMark/>
          </w:tcPr>
          <w:p w14:paraId="2ED0112B" w14:textId="77777777" w:rsidR="006F3B74" w:rsidRPr="00676AC2" w:rsidRDefault="006F3B74" w:rsidP="00383357">
            <w:pPr>
              <w:rPr>
                <w:rFonts w:eastAsia="Calibri"/>
                <w:sz w:val="20"/>
                <w:szCs w:val="22"/>
              </w:rPr>
            </w:pPr>
            <w:r w:rsidRPr="00676AC2">
              <w:rPr>
                <w:rFonts w:eastAsia="Calibri"/>
                <w:sz w:val="20"/>
                <w:szCs w:val="22"/>
              </w:rPr>
              <w:t>6 horas</w:t>
            </w:r>
          </w:p>
        </w:tc>
      </w:tr>
      <w:tr w:rsidR="006F3B74" w:rsidRPr="00676AC2" w14:paraId="1FDBD708" w14:textId="77777777" w:rsidTr="00383357">
        <w:trPr>
          <w:jc w:val="center"/>
        </w:trPr>
        <w:tc>
          <w:tcPr>
            <w:tcW w:w="1550" w:type="dxa"/>
            <w:tcMar>
              <w:top w:w="0" w:type="dxa"/>
              <w:left w:w="108" w:type="dxa"/>
              <w:bottom w:w="0" w:type="dxa"/>
              <w:right w:w="108" w:type="dxa"/>
            </w:tcMar>
            <w:hideMark/>
          </w:tcPr>
          <w:p w14:paraId="5966ECF9" w14:textId="77777777" w:rsidR="006F3B74" w:rsidRPr="00676AC2" w:rsidRDefault="006F3B74" w:rsidP="00383357">
            <w:pPr>
              <w:rPr>
                <w:rFonts w:eastAsia="Calibri"/>
                <w:sz w:val="20"/>
                <w:szCs w:val="22"/>
              </w:rPr>
            </w:pPr>
            <w:r w:rsidRPr="00676AC2">
              <w:rPr>
                <w:rFonts w:eastAsia="Calibri"/>
                <w:sz w:val="20"/>
                <w:szCs w:val="22"/>
              </w:rPr>
              <w:lastRenderedPageBreak/>
              <w:t>Mayor</w:t>
            </w:r>
          </w:p>
        </w:tc>
        <w:tc>
          <w:tcPr>
            <w:tcW w:w="5103" w:type="dxa"/>
            <w:tcMar>
              <w:top w:w="0" w:type="dxa"/>
              <w:left w:w="108" w:type="dxa"/>
              <w:bottom w:w="0" w:type="dxa"/>
              <w:right w:w="108" w:type="dxa"/>
            </w:tcMar>
            <w:hideMark/>
          </w:tcPr>
          <w:p w14:paraId="5C9DE4CC" w14:textId="77777777" w:rsidR="006F3B74" w:rsidRPr="00676AC2" w:rsidRDefault="006F3B74" w:rsidP="00383357">
            <w:pPr>
              <w:rPr>
                <w:rFonts w:eastAsia="Calibri"/>
                <w:sz w:val="20"/>
                <w:szCs w:val="22"/>
              </w:rPr>
            </w:pPr>
            <w:r w:rsidRPr="00676AC2">
              <w:rPr>
                <w:rFonts w:eastAsia="Calibri"/>
                <w:sz w:val="20"/>
                <w:szCs w:val="22"/>
              </w:rPr>
              <w:t>Un problema con alto nivel de impacto que afecte las operaciones.</w:t>
            </w:r>
          </w:p>
        </w:tc>
        <w:tc>
          <w:tcPr>
            <w:tcW w:w="1559" w:type="dxa"/>
            <w:tcMar>
              <w:top w:w="0" w:type="dxa"/>
              <w:left w:w="108" w:type="dxa"/>
              <w:bottom w:w="0" w:type="dxa"/>
              <w:right w:w="108" w:type="dxa"/>
            </w:tcMar>
            <w:hideMark/>
          </w:tcPr>
          <w:p w14:paraId="305F45DE" w14:textId="77777777" w:rsidR="006F3B74" w:rsidRPr="00676AC2" w:rsidRDefault="006F3B74" w:rsidP="00383357">
            <w:pPr>
              <w:rPr>
                <w:rFonts w:eastAsia="Calibri"/>
                <w:sz w:val="20"/>
                <w:szCs w:val="22"/>
              </w:rPr>
            </w:pPr>
            <w:r w:rsidRPr="00676AC2">
              <w:rPr>
                <w:rFonts w:eastAsia="Calibri"/>
                <w:sz w:val="20"/>
                <w:szCs w:val="22"/>
              </w:rPr>
              <w:t>4 horas</w:t>
            </w:r>
          </w:p>
        </w:tc>
        <w:tc>
          <w:tcPr>
            <w:tcW w:w="1570" w:type="dxa"/>
            <w:hideMark/>
          </w:tcPr>
          <w:p w14:paraId="520834BB" w14:textId="77777777" w:rsidR="006F3B74" w:rsidRPr="00676AC2" w:rsidRDefault="006F3B74" w:rsidP="00383357">
            <w:pPr>
              <w:rPr>
                <w:rFonts w:eastAsia="Calibri"/>
                <w:sz w:val="20"/>
                <w:szCs w:val="22"/>
              </w:rPr>
            </w:pPr>
            <w:r w:rsidRPr="00676AC2">
              <w:rPr>
                <w:rFonts w:eastAsia="Calibri"/>
                <w:sz w:val="20"/>
                <w:szCs w:val="22"/>
              </w:rPr>
              <w:t>8 horas</w:t>
            </w:r>
          </w:p>
        </w:tc>
      </w:tr>
      <w:tr w:rsidR="006F3B74" w:rsidRPr="00676AC2" w14:paraId="44D2C644" w14:textId="77777777" w:rsidTr="00383357">
        <w:trPr>
          <w:jc w:val="center"/>
        </w:trPr>
        <w:tc>
          <w:tcPr>
            <w:tcW w:w="1550" w:type="dxa"/>
            <w:tcMar>
              <w:top w:w="0" w:type="dxa"/>
              <w:left w:w="108" w:type="dxa"/>
              <w:bottom w:w="0" w:type="dxa"/>
              <w:right w:w="108" w:type="dxa"/>
            </w:tcMar>
            <w:hideMark/>
          </w:tcPr>
          <w:p w14:paraId="4FD5135D" w14:textId="77777777" w:rsidR="006F3B74" w:rsidRPr="00676AC2" w:rsidRDefault="006F3B74" w:rsidP="00383357">
            <w:pPr>
              <w:rPr>
                <w:rFonts w:eastAsia="Calibri"/>
                <w:sz w:val="20"/>
                <w:szCs w:val="22"/>
              </w:rPr>
            </w:pPr>
            <w:r w:rsidRPr="00676AC2">
              <w:rPr>
                <w:rFonts w:eastAsia="Calibri"/>
                <w:sz w:val="20"/>
                <w:szCs w:val="22"/>
              </w:rPr>
              <w:t>Menor</w:t>
            </w:r>
          </w:p>
        </w:tc>
        <w:tc>
          <w:tcPr>
            <w:tcW w:w="5103" w:type="dxa"/>
            <w:tcMar>
              <w:top w:w="0" w:type="dxa"/>
              <w:left w:w="108" w:type="dxa"/>
              <w:bottom w:w="0" w:type="dxa"/>
              <w:right w:w="108" w:type="dxa"/>
            </w:tcMar>
            <w:hideMark/>
          </w:tcPr>
          <w:p w14:paraId="3C54BF3C" w14:textId="77777777" w:rsidR="006F3B74" w:rsidRPr="00676AC2" w:rsidRDefault="006F3B74" w:rsidP="00383357">
            <w:pPr>
              <w:rPr>
                <w:rFonts w:eastAsia="Calibri"/>
                <w:sz w:val="20"/>
                <w:szCs w:val="22"/>
              </w:rPr>
            </w:pPr>
            <w:r w:rsidRPr="00676AC2">
              <w:rPr>
                <w:rFonts w:eastAsia="Calibri"/>
                <w:sz w:val="20"/>
                <w:szCs w:val="22"/>
              </w:rPr>
              <w:t>Un problema con un impacto mediano a bajo que implica una pérdida de funcionalidad parcial y no crítica. El problema puede perjudicar algunas operaciones, pero le permite seguir funcionando.</w:t>
            </w:r>
          </w:p>
        </w:tc>
        <w:tc>
          <w:tcPr>
            <w:tcW w:w="1559" w:type="dxa"/>
            <w:tcMar>
              <w:top w:w="0" w:type="dxa"/>
              <w:left w:w="108" w:type="dxa"/>
              <w:bottom w:w="0" w:type="dxa"/>
              <w:right w:w="108" w:type="dxa"/>
            </w:tcMar>
            <w:hideMark/>
          </w:tcPr>
          <w:p w14:paraId="1A394295" w14:textId="77777777" w:rsidR="006F3B74" w:rsidRPr="00676AC2" w:rsidRDefault="006F3B74" w:rsidP="00383357">
            <w:pPr>
              <w:rPr>
                <w:rFonts w:eastAsia="Calibri"/>
                <w:sz w:val="20"/>
                <w:szCs w:val="22"/>
              </w:rPr>
            </w:pPr>
            <w:r w:rsidRPr="00676AC2">
              <w:rPr>
                <w:rFonts w:eastAsia="Calibri"/>
                <w:sz w:val="20"/>
                <w:szCs w:val="22"/>
              </w:rPr>
              <w:t>6 horas</w:t>
            </w:r>
          </w:p>
        </w:tc>
        <w:tc>
          <w:tcPr>
            <w:tcW w:w="1570" w:type="dxa"/>
            <w:hideMark/>
          </w:tcPr>
          <w:p w14:paraId="21BC032E" w14:textId="77777777" w:rsidR="006F3B74" w:rsidRPr="00676AC2" w:rsidRDefault="006F3B74" w:rsidP="00383357">
            <w:pPr>
              <w:rPr>
                <w:rFonts w:eastAsia="Calibri"/>
                <w:sz w:val="20"/>
                <w:szCs w:val="22"/>
              </w:rPr>
            </w:pPr>
            <w:r w:rsidRPr="00676AC2">
              <w:rPr>
                <w:rFonts w:eastAsia="Calibri"/>
                <w:sz w:val="20"/>
                <w:szCs w:val="22"/>
              </w:rPr>
              <w:t>24 horas</w:t>
            </w:r>
          </w:p>
        </w:tc>
      </w:tr>
      <w:tr w:rsidR="006F3B74" w:rsidRPr="00676AC2" w14:paraId="6BA45381" w14:textId="77777777" w:rsidTr="00383357">
        <w:trPr>
          <w:jc w:val="center"/>
        </w:trPr>
        <w:tc>
          <w:tcPr>
            <w:tcW w:w="1550" w:type="dxa"/>
            <w:tcMar>
              <w:top w:w="0" w:type="dxa"/>
              <w:left w:w="108" w:type="dxa"/>
              <w:bottom w:w="0" w:type="dxa"/>
              <w:right w:w="108" w:type="dxa"/>
            </w:tcMar>
            <w:hideMark/>
          </w:tcPr>
          <w:p w14:paraId="650CEE46" w14:textId="77777777" w:rsidR="006F3B74" w:rsidRPr="00676AC2" w:rsidRDefault="006F3B74" w:rsidP="00383357">
            <w:pPr>
              <w:rPr>
                <w:rFonts w:eastAsia="Calibri"/>
                <w:sz w:val="20"/>
                <w:szCs w:val="22"/>
              </w:rPr>
            </w:pPr>
            <w:r w:rsidRPr="00676AC2">
              <w:rPr>
                <w:rFonts w:eastAsia="Calibri"/>
                <w:sz w:val="20"/>
                <w:szCs w:val="22"/>
              </w:rPr>
              <w:t>Bajo</w:t>
            </w:r>
          </w:p>
        </w:tc>
        <w:tc>
          <w:tcPr>
            <w:tcW w:w="5103" w:type="dxa"/>
            <w:tcMar>
              <w:top w:w="0" w:type="dxa"/>
              <w:left w:w="108" w:type="dxa"/>
              <w:bottom w:w="0" w:type="dxa"/>
              <w:right w:w="108" w:type="dxa"/>
            </w:tcMar>
            <w:hideMark/>
          </w:tcPr>
          <w:p w14:paraId="3C1DEFE3" w14:textId="77777777" w:rsidR="006F3B74" w:rsidRPr="00676AC2" w:rsidRDefault="006F3B74" w:rsidP="00383357">
            <w:pPr>
              <w:rPr>
                <w:rFonts w:eastAsia="Calibri"/>
                <w:sz w:val="20"/>
                <w:szCs w:val="22"/>
              </w:rPr>
            </w:pPr>
            <w:r w:rsidRPr="00676AC2">
              <w:rPr>
                <w:rFonts w:eastAsia="Calibri"/>
                <w:sz w:val="20"/>
                <w:szCs w:val="22"/>
              </w:rPr>
              <w:t xml:space="preserve">Requerimiento de información, preguntas generales sobre el uso, recomendaciones para futuros cambios. </w:t>
            </w:r>
          </w:p>
          <w:p w14:paraId="6388A5FD" w14:textId="77777777" w:rsidR="006F3B74" w:rsidRPr="00676AC2" w:rsidRDefault="006F3B74" w:rsidP="00383357">
            <w:pPr>
              <w:rPr>
                <w:rFonts w:eastAsia="Calibri"/>
                <w:sz w:val="20"/>
                <w:szCs w:val="22"/>
              </w:rPr>
            </w:pPr>
            <w:r w:rsidRPr="00676AC2">
              <w:rPr>
                <w:rFonts w:eastAsia="Calibri"/>
                <w:sz w:val="20"/>
                <w:szCs w:val="22"/>
              </w:rPr>
              <w:t>Estas cuestiones no afectan a la calidad, al rendimiento ni a la funcionalidad.</w:t>
            </w:r>
          </w:p>
        </w:tc>
        <w:tc>
          <w:tcPr>
            <w:tcW w:w="1559" w:type="dxa"/>
            <w:tcMar>
              <w:top w:w="0" w:type="dxa"/>
              <w:left w:w="108" w:type="dxa"/>
              <w:bottom w:w="0" w:type="dxa"/>
              <w:right w:w="108" w:type="dxa"/>
            </w:tcMar>
            <w:hideMark/>
          </w:tcPr>
          <w:p w14:paraId="0C54C28A" w14:textId="77777777" w:rsidR="006F3B74" w:rsidRPr="00676AC2" w:rsidRDefault="006F3B74" w:rsidP="00383357">
            <w:pPr>
              <w:rPr>
                <w:rFonts w:eastAsia="Calibri"/>
                <w:sz w:val="20"/>
                <w:szCs w:val="22"/>
              </w:rPr>
            </w:pPr>
            <w:r w:rsidRPr="00676AC2">
              <w:rPr>
                <w:rFonts w:eastAsia="Calibri"/>
                <w:sz w:val="20"/>
                <w:szCs w:val="22"/>
              </w:rPr>
              <w:t>8 horas</w:t>
            </w:r>
          </w:p>
        </w:tc>
        <w:tc>
          <w:tcPr>
            <w:tcW w:w="1570" w:type="dxa"/>
            <w:hideMark/>
          </w:tcPr>
          <w:p w14:paraId="2AB7E3A1" w14:textId="77777777" w:rsidR="006F3B74" w:rsidRPr="00676AC2" w:rsidRDefault="006F3B74" w:rsidP="00383357">
            <w:pPr>
              <w:rPr>
                <w:rFonts w:eastAsia="Calibri"/>
                <w:sz w:val="20"/>
                <w:szCs w:val="22"/>
              </w:rPr>
            </w:pPr>
            <w:r w:rsidRPr="00676AC2">
              <w:rPr>
                <w:rFonts w:eastAsia="Calibri"/>
                <w:sz w:val="20"/>
                <w:szCs w:val="22"/>
              </w:rPr>
              <w:t>72 horas</w:t>
            </w:r>
          </w:p>
        </w:tc>
      </w:tr>
    </w:tbl>
    <w:p w14:paraId="1A2468A9" w14:textId="77777777" w:rsidR="006F3B74" w:rsidRPr="00334BC2" w:rsidRDefault="006F3B74" w:rsidP="006F3B74">
      <w:pPr>
        <w:ind w:left="2160" w:right="41" w:hanging="720"/>
        <w:rPr>
          <w:i/>
          <w:sz w:val="22"/>
          <w:szCs w:val="22"/>
        </w:rPr>
      </w:pPr>
    </w:p>
    <w:p w14:paraId="01CFEB59" w14:textId="77777777" w:rsidR="006F3B74" w:rsidRPr="00334BC2" w:rsidRDefault="006F3B74" w:rsidP="006F3B74">
      <w:pPr>
        <w:ind w:left="2160" w:right="41" w:hanging="720"/>
        <w:rPr>
          <w:iCs/>
          <w:sz w:val="22"/>
          <w:szCs w:val="22"/>
        </w:rPr>
      </w:pPr>
      <w:r w:rsidRPr="00334BC2">
        <w:rPr>
          <w:sz w:val="22"/>
          <w:szCs w:val="22"/>
        </w:rPr>
        <w:t>5.2.1.3</w:t>
      </w:r>
      <w:r w:rsidRPr="00334BC2">
        <w:rPr>
          <w:sz w:val="22"/>
          <w:szCs w:val="22"/>
        </w:rPr>
        <w:tab/>
      </w:r>
      <w:r w:rsidRPr="00334BC2">
        <w:rPr>
          <w:sz w:val="22"/>
          <w:szCs w:val="22"/>
          <w:u w:val="single"/>
        </w:rPr>
        <w:t>Servicios de mantenimiento posteriores al período de garantía</w:t>
      </w:r>
      <w:r w:rsidRPr="00334BC2">
        <w:rPr>
          <w:sz w:val="22"/>
          <w:szCs w:val="22"/>
        </w:rPr>
        <w:t xml:space="preserve">: </w:t>
      </w:r>
      <w:r w:rsidRPr="00334BC2">
        <w:rPr>
          <w:b/>
          <w:iCs/>
          <w:sz w:val="22"/>
          <w:szCs w:val="22"/>
        </w:rPr>
        <w:t>NO APLICA</w:t>
      </w:r>
    </w:p>
    <w:p w14:paraId="2084618B" w14:textId="77777777" w:rsidR="006F3B74" w:rsidRPr="00334BC2" w:rsidRDefault="006F3B74" w:rsidP="006F3B74">
      <w:pPr>
        <w:ind w:right="41"/>
        <w:rPr>
          <w:i/>
          <w:sz w:val="22"/>
          <w:szCs w:val="22"/>
        </w:rPr>
      </w:pPr>
    </w:p>
    <w:p w14:paraId="119ECB6C" w14:textId="77777777" w:rsidR="006F3B74" w:rsidRPr="00334BC2" w:rsidRDefault="006F3B74" w:rsidP="006F3B74">
      <w:pPr>
        <w:suppressAutoHyphens w:val="0"/>
        <w:spacing w:after="0"/>
        <w:rPr>
          <w:rFonts w:eastAsia="Calibri"/>
          <w:b/>
          <w:bCs/>
          <w:color w:val="000000"/>
          <w:sz w:val="22"/>
          <w:szCs w:val="22"/>
          <w:lang w:eastAsia="es-EC"/>
        </w:rPr>
      </w:pPr>
      <w:r w:rsidRPr="00334BC2">
        <w:rPr>
          <w:rFonts w:eastAsia="Calibri"/>
          <w:b/>
          <w:bCs/>
          <w:color w:val="000000"/>
          <w:sz w:val="22"/>
          <w:szCs w:val="22"/>
          <w:lang w:eastAsia="es-EC"/>
        </w:rPr>
        <w:t xml:space="preserve">El proveedor DEBERÁ presentar el Plan de </w:t>
      </w:r>
      <w:r w:rsidRPr="00334BC2">
        <w:rPr>
          <w:b/>
          <w:bCs/>
          <w:color w:val="000000"/>
          <w:sz w:val="22"/>
          <w:szCs w:val="22"/>
          <w:shd w:val="clear" w:color="auto" w:fill="FFFFFF"/>
        </w:rPr>
        <w:t xml:space="preserve">servicio de apoyo técnico y garantía de reparación de defectos </w:t>
      </w:r>
      <w:r w:rsidRPr="00334BC2">
        <w:rPr>
          <w:rFonts w:eastAsia="Calibri"/>
          <w:b/>
          <w:bCs/>
          <w:color w:val="000000"/>
          <w:sz w:val="22"/>
          <w:szCs w:val="22"/>
          <w:lang w:eastAsia="es-EC"/>
        </w:rPr>
        <w:t>conforme a esta sección y alineado al Plan de Organización y Gestión del Proyecto.</w:t>
      </w:r>
    </w:p>
    <w:p w14:paraId="547BEE69" w14:textId="6F5B4BDD" w:rsidR="0047709F" w:rsidRPr="00334BC2" w:rsidRDefault="0047709F" w:rsidP="0047709F">
      <w:pPr>
        <w:ind w:right="41"/>
        <w:rPr>
          <w:rStyle w:val="Preparersnotenobold"/>
          <w:sz w:val="22"/>
          <w:szCs w:val="22"/>
        </w:rPr>
      </w:pPr>
    </w:p>
    <w:p w14:paraId="7072BEE5" w14:textId="77777777" w:rsidR="00A44EB2" w:rsidRPr="00334BC2" w:rsidRDefault="00A20832" w:rsidP="00420588">
      <w:pPr>
        <w:pStyle w:val="TOC4-2"/>
        <w:ind w:right="41"/>
        <w:rPr>
          <w:rFonts w:ascii="Times New Roman" w:hAnsi="Times New Roman"/>
          <w:sz w:val="22"/>
          <w:szCs w:val="22"/>
        </w:rPr>
      </w:pPr>
      <w:bookmarkStart w:id="710" w:name="_Toc454958745"/>
      <w:bookmarkStart w:id="711" w:name="_Toc488944467"/>
      <w:r w:rsidRPr="00334BC2">
        <w:rPr>
          <w:rFonts w:ascii="Times New Roman" w:hAnsi="Times New Roman"/>
          <w:sz w:val="22"/>
          <w:szCs w:val="22"/>
        </w:rPr>
        <w:t>5.3</w:t>
      </w:r>
      <w:r w:rsidRPr="00334BC2">
        <w:rPr>
          <w:rFonts w:ascii="Times New Roman" w:hAnsi="Times New Roman"/>
          <w:sz w:val="22"/>
          <w:szCs w:val="22"/>
        </w:rPr>
        <w:tab/>
        <w:t>Requisitos del equipo técnico del Proveedor</w:t>
      </w:r>
      <w:bookmarkEnd w:id="710"/>
      <w:bookmarkEnd w:id="711"/>
    </w:p>
    <w:p w14:paraId="0306D3D6" w14:textId="77777777" w:rsidR="00894BFB" w:rsidRPr="00334BC2" w:rsidRDefault="00894BFB" w:rsidP="00894BFB">
      <w:pPr>
        <w:ind w:right="41"/>
        <w:rPr>
          <w:spacing w:val="-2"/>
          <w:sz w:val="22"/>
          <w:szCs w:val="22"/>
        </w:rPr>
      </w:pPr>
      <w:r w:rsidRPr="00334BC2">
        <w:rPr>
          <w:spacing w:val="-2"/>
          <w:sz w:val="22"/>
          <w:szCs w:val="22"/>
        </w:rPr>
        <w:t>5.3.1</w:t>
      </w:r>
      <w:r w:rsidRPr="00334BC2">
        <w:rPr>
          <w:spacing w:val="-2"/>
          <w:sz w:val="22"/>
          <w:szCs w:val="22"/>
        </w:rPr>
        <w:tab/>
        <w:t xml:space="preserve">El Proveedor DEBERÁ proporcionar un equipo técnico que cumpla con los requisitos en materia de </w:t>
      </w:r>
      <w:r w:rsidRPr="00334BC2">
        <w:rPr>
          <w:spacing w:val="-2"/>
          <w:sz w:val="22"/>
          <w:szCs w:val="22"/>
          <w:u w:val="single"/>
        </w:rPr>
        <w:t xml:space="preserve">actividades de asistencia técnica relacionadas con la aceptación </w:t>
      </w:r>
      <w:proofErr w:type="spellStart"/>
      <w:r w:rsidRPr="00334BC2">
        <w:rPr>
          <w:spacing w:val="-2"/>
          <w:sz w:val="22"/>
          <w:szCs w:val="22"/>
          <w:u w:val="single"/>
        </w:rPr>
        <w:t>posoperacional</w:t>
      </w:r>
      <w:proofErr w:type="spellEnd"/>
      <w:r w:rsidRPr="00334BC2">
        <w:rPr>
          <w:spacing w:val="-2"/>
          <w:sz w:val="22"/>
          <w:szCs w:val="22"/>
        </w:rPr>
        <w:t xml:space="preserve"> previstas. Dicho equipo desempeñará las funciones y contará con el nivel de preparación que se especifican en el apartado 2.7. referente a Requisitos del equipo técnico del Proveedor.</w:t>
      </w:r>
    </w:p>
    <w:p w14:paraId="0D6361A2" w14:textId="77777777" w:rsidR="00162502" w:rsidRPr="00334BC2" w:rsidRDefault="00162502" w:rsidP="00162502">
      <w:pPr>
        <w:ind w:right="41"/>
        <w:rPr>
          <w:spacing w:val="-2"/>
          <w:sz w:val="22"/>
          <w:szCs w:val="22"/>
        </w:rPr>
      </w:pPr>
    </w:p>
    <w:p w14:paraId="0948EF5F" w14:textId="06A070A5" w:rsidR="00162502" w:rsidRPr="00334BC2" w:rsidRDefault="00162502" w:rsidP="008B1D0D">
      <w:pPr>
        <w:pStyle w:val="Prrafodelista"/>
        <w:rPr>
          <w:b/>
          <w:color w:val="000000"/>
          <w:sz w:val="22"/>
          <w:szCs w:val="22"/>
        </w:rPr>
      </w:pPr>
    </w:p>
    <w:p w14:paraId="3589FD4B" w14:textId="4E13B653" w:rsidR="00A20832" w:rsidRPr="00334BC2" w:rsidRDefault="00A20832" w:rsidP="00162502">
      <w:pPr>
        <w:ind w:left="1440" w:right="41" w:hanging="720"/>
        <w:rPr>
          <w:rStyle w:val="Preparersnotenobold"/>
          <w:i w:val="0"/>
          <w:sz w:val="22"/>
          <w:szCs w:val="22"/>
        </w:rPr>
      </w:pPr>
    </w:p>
    <w:p w14:paraId="1124F7AC" w14:textId="77777777" w:rsidR="006E4BE0" w:rsidRPr="00334BC2" w:rsidRDefault="006E4BE0" w:rsidP="00420588">
      <w:pPr>
        <w:pStyle w:val="explanatoryclause"/>
        <w:ind w:left="1440" w:right="41"/>
        <w:rPr>
          <w:rStyle w:val="Preparersnotenobold"/>
          <w:rFonts w:ascii="Times New Roman" w:hAnsi="Times New Roman"/>
          <w:i w:val="0"/>
          <w:szCs w:val="22"/>
        </w:rPr>
      </w:pPr>
    </w:p>
    <w:p w14:paraId="09C6FBAB" w14:textId="77777777" w:rsidR="00A20832" w:rsidRPr="00334BC2" w:rsidRDefault="00A20832" w:rsidP="00420588">
      <w:pPr>
        <w:ind w:right="41"/>
        <w:rPr>
          <w:b/>
          <w:sz w:val="22"/>
          <w:szCs w:val="22"/>
        </w:rPr>
        <w:sectPr w:rsidR="00A20832" w:rsidRPr="00334BC2" w:rsidSect="00E00078">
          <w:headerReference w:type="even" r:id="rId62"/>
          <w:headerReference w:type="default" r:id="rId63"/>
          <w:headerReference w:type="first" r:id="rId64"/>
          <w:pgSz w:w="12240" w:h="15840" w:code="1"/>
          <w:pgMar w:top="1440" w:right="1440" w:bottom="1440" w:left="1440" w:header="720" w:footer="720" w:gutter="0"/>
          <w:cols w:space="720"/>
          <w:titlePg/>
          <w:docGrid w:linePitch="360"/>
        </w:sectPr>
      </w:pPr>
    </w:p>
    <w:p w14:paraId="31B1854C" w14:textId="77777777" w:rsidR="00A20832" w:rsidRPr="00334BC2" w:rsidRDefault="00A20832" w:rsidP="00420588">
      <w:pPr>
        <w:ind w:right="41"/>
        <w:jc w:val="center"/>
        <w:rPr>
          <w:b/>
          <w:sz w:val="22"/>
          <w:szCs w:val="22"/>
        </w:rPr>
      </w:pPr>
      <w:bookmarkStart w:id="712" w:name="_Toc454641237"/>
      <w:bookmarkStart w:id="713" w:name="_Toc433161260"/>
      <w:bookmarkStart w:id="714" w:name="_Toc521498271"/>
      <w:bookmarkStart w:id="715" w:name="_Toc207771479"/>
      <w:r w:rsidRPr="00334BC2">
        <w:rPr>
          <w:b/>
          <w:sz w:val="22"/>
          <w:szCs w:val="22"/>
        </w:rPr>
        <w:lastRenderedPageBreak/>
        <w:t>Programa de ejecución</w:t>
      </w:r>
      <w:bookmarkEnd w:id="712"/>
    </w:p>
    <w:p w14:paraId="0253749A" w14:textId="77777777" w:rsidR="00A20832" w:rsidRPr="00334BC2" w:rsidRDefault="00A20832" w:rsidP="00420588">
      <w:pPr>
        <w:ind w:right="41"/>
        <w:rPr>
          <w:sz w:val="22"/>
          <w:szCs w:val="22"/>
        </w:rPr>
      </w:pPr>
    </w:p>
    <w:p w14:paraId="112F2D24" w14:textId="77777777" w:rsidR="00A20832" w:rsidRPr="00334BC2" w:rsidRDefault="00A20832" w:rsidP="00420588">
      <w:pPr>
        <w:pStyle w:val="Ttulo2"/>
        <w:ind w:right="41"/>
        <w:rPr>
          <w:rFonts w:ascii="Times New Roman" w:hAnsi="Times New Roman"/>
          <w:sz w:val="22"/>
          <w:szCs w:val="22"/>
        </w:rPr>
      </w:pPr>
      <w:r w:rsidRPr="00334BC2">
        <w:rPr>
          <w:rFonts w:ascii="Times New Roman" w:hAnsi="Times New Roman"/>
          <w:sz w:val="22"/>
          <w:szCs w:val="22"/>
        </w:rPr>
        <w:br w:type="page"/>
      </w:r>
      <w:r w:rsidRPr="00334BC2">
        <w:rPr>
          <w:rFonts w:ascii="Times New Roman" w:hAnsi="Times New Roman"/>
          <w:sz w:val="22"/>
          <w:szCs w:val="22"/>
        </w:rPr>
        <w:lastRenderedPageBreak/>
        <w:t>Índice: Programa de ejecución</w:t>
      </w:r>
    </w:p>
    <w:p w14:paraId="02D47B8A" w14:textId="3BA6A196" w:rsidR="00465DCE" w:rsidRPr="00334BC2" w:rsidRDefault="009C3FBF">
      <w:pPr>
        <w:pStyle w:val="TDC1"/>
        <w:tabs>
          <w:tab w:val="left" w:pos="900"/>
        </w:tabs>
        <w:rPr>
          <w:rFonts w:ascii="Times New Roman" w:eastAsiaTheme="minorEastAsia" w:hAnsi="Times New Roman"/>
          <w:b w:val="0"/>
          <w:noProof/>
          <w:sz w:val="22"/>
          <w:szCs w:val="22"/>
          <w:lang w:eastAsia="zh-CN" w:bidi="ar-SA"/>
        </w:rPr>
      </w:pPr>
      <w:r w:rsidRPr="00334BC2">
        <w:rPr>
          <w:rFonts w:ascii="Times New Roman" w:hAnsi="Times New Roman"/>
          <w:sz w:val="22"/>
          <w:szCs w:val="22"/>
        </w:rPr>
        <w:fldChar w:fldCharType="begin"/>
      </w:r>
      <w:r w:rsidRPr="00334BC2">
        <w:rPr>
          <w:rFonts w:ascii="Times New Roman" w:hAnsi="Times New Roman"/>
          <w:sz w:val="22"/>
          <w:szCs w:val="22"/>
        </w:rPr>
        <w:instrText xml:space="preserve"> TOC \h \z \t "Head 5b.1;1" </w:instrText>
      </w:r>
      <w:r w:rsidRPr="00334BC2">
        <w:rPr>
          <w:rFonts w:ascii="Times New Roman" w:hAnsi="Times New Roman"/>
          <w:sz w:val="22"/>
          <w:szCs w:val="22"/>
        </w:rPr>
        <w:fldChar w:fldCharType="separate"/>
      </w:r>
      <w:hyperlink w:anchor="_Toc488944474" w:history="1">
        <w:r w:rsidR="00465DCE" w:rsidRPr="00334BC2">
          <w:rPr>
            <w:rStyle w:val="Hipervnculo"/>
            <w:rFonts w:ascii="Times New Roman" w:hAnsi="Times New Roman"/>
            <w:noProof/>
            <w:sz w:val="22"/>
            <w:szCs w:val="22"/>
          </w:rPr>
          <w:t>A.</w:t>
        </w:r>
        <w:r w:rsidR="00465DCE" w:rsidRPr="00334BC2">
          <w:rPr>
            <w:rFonts w:ascii="Times New Roman" w:eastAsiaTheme="minorEastAsia" w:hAnsi="Times New Roman"/>
            <w:b w:val="0"/>
            <w:noProof/>
            <w:sz w:val="22"/>
            <w:szCs w:val="22"/>
            <w:lang w:eastAsia="zh-CN" w:bidi="ar-SA"/>
          </w:rPr>
          <w:tab/>
        </w:r>
        <w:r w:rsidR="00465DCE" w:rsidRPr="00334BC2">
          <w:rPr>
            <w:rStyle w:val="Hipervnculo"/>
            <w:rFonts w:ascii="Times New Roman" w:hAnsi="Times New Roman"/>
            <w:noProof/>
            <w:sz w:val="22"/>
            <w:szCs w:val="22"/>
          </w:rPr>
          <w:t>Cuadro del programa de ejecución</w:t>
        </w:r>
        <w:r w:rsidR="00465DCE" w:rsidRPr="00334BC2">
          <w:rPr>
            <w:rFonts w:ascii="Times New Roman" w:hAnsi="Times New Roman"/>
            <w:noProof/>
            <w:webHidden/>
            <w:sz w:val="22"/>
            <w:szCs w:val="22"/>
          </w:rPr>
          <w:tab/>
        </w:r>
        <w:r w:rsidR="00465DCE" w:rsidRPr="00334BC2">
          <w:rPr>
            <w:rFonts w:ascii="Times New Roman" w:hAnsi="Times New Roman"/>
            <w:noProof/>
            <w:webHidden/>
            <w:sz w:val="22"/>
            <w:szCs w:val="22"/>
          </w:rPr>
          <w:fldChar w:fldCharType="begin"/>
        </w:r>
        <w:r w:rsidR="00465DCE" w:rsidRPr="00334BC2">
          <w:rPr>
            <w:rFonts w:ascii="Times New Roman" w:hAnsi="Times New Roman"/>
            <w:noProof/>
            <w:webHidden/>
            <w:sz w:val="22"/>
            <w:szCs w:val="22"/>
          </w:rPr>
          <w:instrText xml:space="preserve"> PAGEREF _Toc488944474 \h </w:instrText>
        </w:r>
        <w:r w:rsidR="00465DCE" w:rsidRPr="00334BC2">
          <w:rPr>
            <w:rFonts w:ascii="Times New Roman" w:hAnsi="Times New Roman"/>
            <w:noProof/>
            <w:webHidden/>
            <w:sz w:val="22"/>
            <w:szCs w:val="22"/>
          </w:rPr>
        </w:r>
        <w:r w:rsidR="00465DCE" w:rsidRPr="00334BC2">
          <w:rPr>
            <w:rFonts w:ascii="Times New Roman" w:hAnsi="Times New Roman"/>
            <w:noProof/>
            <w:webHidden/>
            <w:sz w:val="22"/>
            <w:szCs w:val="22"/>
          </w:rPr>
          <w:fldChar w:fldCharType="separate"/>
        </w:r>
        <w:r w:rsidR="000071E3" w:rsidRPr="00334BC2">
          <w:rPr>
            <w:rFonts w:ascii="Times New Roman" w:hAnsi="Times New Roman"/>
            <w:noProof/>
            <w:webHidden/>
            <w:sz w:val="22"/>
            <w:szCs w:val="22"/>
          </w:rPr>
          <w:t>150</w:t>
        </w:r>
        <w:r w:rsidR="00465DCE" w:rsidRPr="00334BC2">
          <w:rPr>
            <w:rFonts w:ascii="Times New Roman" w:hAnsi="Times New Roman"/>
            <w:noProof/>
            <w:webHidden/>
            <w:sz w:val="22"/>
            <w:szCs w:val="22"/>
          </w:rPr>
          <w:fldChar w:fldCharType="end"/>
        </w:r>
      </w:hyperlink>
    </w:p>
    <w:p w14:paraId="2C9404C5" w14:textId="0291B8E9" w:rsidR="00465DCE" w:rsidRPr="00334BC2" w:rsidRDefault="003603E7">
      <w:pPr>
        <w:pStyle w:val="TDC1"/>
        <w:tabs>
          <w:tab w:val="left" w:pos="900"/>
        </w:tabs>
        <w:rPr>
          <w:rFonts w:ascii="Times New Roman" w:eastAsiaTheme="minorEastAsia" w:hAnsi="Times New Roman"/>
          <w:b w:val="0"/>
          <w:noProof/>
          <w:sz w:val="22"/>
          <w:szCs w:val="22"/>
          <w:lang w:eastAsia="zh-CN" w:bidi="ar-SA"/>
        </w:rPr>
      </w:pPr>
      <w:hyperlink w:anchor="_Toc488944475" w:history="1">
        <w:r w:rsidR="00465DCE" w:rsidRPr="00334BC2">
          <w:rPr>
            <w:rStyle w:val="Hipervnculo"/>
            <w:rFonts w:ascii="Times New Roman" w:hAnsi="Times New Roman"/>
            <w:noProof/>
            <w:sz w:val="22"/>
            <w:szCs w:val="22"/>
          </w:rPr>
          <w:t>B.</w:t>
        </w:r>
        <w:r w:rsidR="00465DCE" w:rsidRPr="00334BC2">
          <w:rPr>
            <w:rFonts w:ascii="Times New Roman" w:eastAsiaTheme="minorEastAsia" w:hAnsi="Times New Roman"/>
            <w:b w:val="0"/>
            <w:noProof/>
            <w:sz w:val="22"/>
            <w:szCs w:val="22"/>
            <w:lang w:eastAsia="zh-CN" w:bidi="ar-SA"/>
          </w:rPr>
          <w:tab/>
        </w:r>
        <w:r w:rsidR="00465DCE" w:rsidRPr="00334BC2">
          <w:rPr>
            <w:rStyle w:val="Hipervnculo"/>
            <w:rFonts w:ascii="Times New Roman" w:hAnsi="Times New Roman"/>
            <w:noProof/>
            <w:sz w:val="22"/>
            <w:szCs w:val="22"/>
          </w:rPr>
          <w:t>Cuadro(s) de información sobre los sitios del proyecto</w:t>
        </w:r>
        <w:r w:rsidR="00465DCE" w:rsidRPr="00334BC2">
          <w:rPr>
            <w:rFonts w:ascii="Times New Roman" w:hAnsi="Times New Roman"/>
            <w:noProof/>
            <w:webHidden/>
            <w:sz w:val="22"/>
            <w:szCs w:val="22"/>
          </w:rPr>
          <w:tab/>
        </w:r>
        <w:r w:rsidR="00465DCE" w:rsidRPr="00334BC2">
          <w:rPr>
            <w:rFonts w:ascii="Times New Roman" w:hAnsi="Times New Roman"/>
            <w:noProof/>
            <w:webHidden/>
            <w:sz w:val="22"/>
            <w:szCs w:val="22"/>
          </w:rPr>
          <w:fldChar w:fldCharType="begin"/>
        </w:r>
        <w:r w:rsidR="00465DCE" w:rsidRPr="00334BC2">
          <w:rPr>
            <w:rFonts w:ascii="Times New Roman" w:hAnsi="Times New Roman"/>
            <w:noProof/>
            <w:webHidden/>
            <w:sz w:val="22"/>
            <w:szCs w:val="22"/>
          </w:rPr>
          <w:instrText xml:space="preserve"> PAGEREF _Toc488944475 \h </w:instrText>
        </w:r>
        <w:r w:rsidR="00465DCE" w:rsidRPr="00334BC2">
          <w:rPr>
            <w:rFonts w:ascii="Times New Roman" w:hAnsi="Times New Roman"/>
            <w:noProof/>
            <w:webHidden/>
            <w:sz w:val="22"/>
            <w:szCs w:val="22"/>
          </w:rPr>
        </w:r>
        <w:r w:rsidR="00465DCE" w:rsidRPr="00334BC2">
          <w:rPr>
            <w:rFonts w:ascii="Times New Roman" w:hAnsi="Times New Roman"/>
            <w:noProof/>
            <w:webHidden/>
            <w:sz w:val="22"/>
            <w:szCs w:val="22"/>
          </w:rPr>
          <w:fldChar w:fldCharType="separate"/>
        </w:r>
        <w:r w:rsidR="000071E3" w:rsidRPr="00334BC2">
          <w:rPr>
            <w:rFonts w:ascii="Times New Roman" w:hAnsi="Times New Roman"/>
            <w:noProof/>
            <w:webHidden/>
            <w:sz w:val="22"/>
            <w:szCs w:val="22"/>
          </w:rPr>
          <w:t>151</w:t>
        </w:r>
        <w:r w:rsidR="00465DCE" w:rsidRPr="00334BC2">
          <w:rPr>
            <w:rFonts w:ascii="Times New Roman" w:hAnsi="Times New Roman"/>
            <w:noProof/>
            <w:webHidden/>
            <w:sz w:val="22"/>
            <w:szCs w:val="22"/>
          </w:rPr>
          <w:fldChar w:fldCharType="end"/>
        </w:r>
      </w:hyperlink>
    </w:p>
    <w:p w14:paraId="4587D6C8" w14:textId="2B6F65B6" w:rsidR="00465DCE" w:rsidRPr="00334BC2" w:rsidRDefault="003603E7">
      <w:pPr>
        <w:pStyle w:val="TDC1"/>
        <w:tabs>
          <w:tab w:val="left" w:pos="900"/>
        </w:tabs>
        <w:rPr>
          <w:rFonts w:ascii="Times New Roman" w:eastAsiaTheme="minorEastAsia" w:hAnsi="Times New Roman"/>
          <w:b w:val="0"/>
          <w:noProof/>
          <w:sz w:val="22"/>
          <w:szCs w:val="22"/>
          <w:lang w:eastAsia="zh-CN" w:bidi="ar-SA"/>
        </w:rPr>
      </w:pPr>
      <w:hyperlink w:anchor="_Toc488944476" w:history="1">
        <w:r w:rsidR="00465DCE" w:rsidRPr="00334BC2">
          <w:rPr>
            <w:rStyle w:val="Hipervnculo"/>
            <w:rFonts w:ascii="Times New Roman" w:hAnsi="Times New Roman"/>
            <w:noProof/>
            <w:sz w:val="22"/>
            <w:szCs w:val="22"/>
          </w:rPr>
          <w:t>C.</w:t>
        </w:r>
        <w:r w:rsidR="00465DCE" w:rsidRPr="00334BC2">
          <w:rPr>
            <w:rFonts w:ascii="Times New Roman" w:eastAsiaTheme="minorEastAsia" w:hAnsi="Times New Roman"/>
            <w:b w:val="0"/>
            <w:noProof/>
            <w:sz w:val="22"/>
            <w:szCs w:val="22"/>
            <w:lang w:eastAsia="zh-CN" w:bidi="ar-SA"/>
          </w:rPr>
          <w:tab/>
        </w:r>
        <w:r w:rsidR="00465DCE" w:rsidRPr="00334BC2">
          <w:rPr>
            <w:rStyle w:val="Hipervnculo"/>
            <w:rFonts w:ascii="Times New Roman" w:hAnsi="Times New Roman"/>
            <w:noProof/>
            <w:sz w:val="22"/>
            <w:szCs w:val="22"/>
          </w:rPr>
          <w:t>Cuadro de días feriados y otros no laborables</w:t>
        </w:r>
        <w:r w:rsidR="00465DCE" w:rsidRPr="00334BC2">
          <w:rPr>
            <w:rFonts w:ascii="Times New Roman" w:hAnsi="Times New Roman"/>
            <w:noProof/>
            <w:webHidden/>
            <w:sz w:val="22"/>
            <w:szCs w:val="22"/>
          </w:rPr>
          <w:tab/>
        </w:r>
        <w:r w:rsidR="00465DCE" w:rsidRPr="00334BC2">
          <w:rPr>
            <w:rFonts w:ascii="Times New Roman" w:hAnsi="Times New Roman"/>
            <w:noProof/>
            <w:webHidden/>
            <w:sz w:val="22"/>
            <w:szCs w:val="22"/>
          </w:rPr>
          <w:fldChar w:fldCharType="begin"/>
        </w:r>
        <w:r w:rsidR="00465DCE" w:rsidRPr="00334BC2">
          <w:rPr>
            <w:rFonts w:ascii="Times New Roman" w:hAnsi="Times New Roman"/>
            <w:noProof/>
            <w:webHidden/>
            <w:sz w:val="22"/>
            <w:szCs w:val="22"/>
          </w:rPr>
          <w:instrText xml:space="preserve"> PAGEREF _Toc488944476 \h </w:instrText>
        </w:r>
        <w:r w:rsidR="00465DCE" w:rsidRPr="00334BC2">
          <w:rPr>
            <w:rFonts w:ascii="Times New Roman" w:hAnsi="Times New Roman"/>
            <w:noProof/>
            <w:webHidden/>
            <w:sz w:val="22"/>
            <w:szCs w:val="22"/>
          </w:rPr>
        </w:r>
        <w:r w:rsidR="00465DCE" w:rsidRPr="00334BC2">
          <w:rPr>
            <w:rFonts w:ascii="Times New Roman" w:hAnsi="Times New Roman"/>
            <w:noProof/>
            <w:webHidden/>
            <w:sz w:val="22"/>
            <w:szCs w:val="22"/>
          </w:rPr>
          <w:fldChar w:fldCharType="separate"/>
        </w:r>
        <w:r w:rsidR="000071E3" w:rsidRPr="00334BC2">
          <w:rPr>
            <w:rFonts w:ascii="Times New Roman" w:hAnsi="Times New Roman"/>
            <w:noProof/>
            <w:webHidden/>
            <w:sz w:val="22"/>
            <w:szCs w:val="22"/>
          </w:rPr>
          <w:t>152</w:t>
        </w:r>
        <w:r w:rsidR="00465DCE" w:rsidRPr="00334BC2">
          <w:rPr>
            <w:rFonts w:ascii="Times New Roman" w:hAnsi="Times New Roman"/>
            <w:noProof/>
            <w:webHidden/>
            <w:sz w:val="22"/>
            <w:szCs w:val="22"/>
          </w:rPr>
          <w:fldChar w:fldCharType="end"/>
        </w:r>
      </w:hyperlink>
    </w:p>
    <w:p w14:paraId="1AC160DA" w14:textId="410F4B9C" w:rsidR="00A20832" w:rsidRPr="00334BC2" w:rsidRDefault="009C3FBF" w:rsidP="00E00078">
      <w:pPr>
        <w:pStyle w:val="TDC2"/>
        <w:rPr>
          <w:sz w:val="22"/>
          <w:szCs w:val="22"/>
        </w:rPr>
      </w:pPr>
      <w:r w:rsidRPr="00334BC2">
        <w:rPr>
          <w:sz w:val="22"/>
          <w:szCs w:val="22"/>
        </w:rPr>
        <w:fldChar w:fldCharType="end"/>
      </w:r>
      <w:r w:rsidR="00F772EC" w:rsidRPr="00334BC2">
        <w:rPr>
          <w:sz w:val="22"/>
          <w:szCs w:val="22"/>
        </w:rPr>
        <w:fldChar w:fldCharType="begin"/>
      </w:r>
      <w:r w:rsidR="00A20832" w:rsidRPr="00334BC2">
        <w:rPr>
          <w:sz w:val="22"/>
          <w:szCs w:val="22"/>
        </w:rPr>
        <w:instrText xml:space="preserve"> TOC \h \z \t "Head 5a.1,1,Head 5a.2,2" </w:instrText>
      </w:r>
      <w:r w:rsidR="00F772EC" w:rsidRPr="00334BC2">
        <w:rPr>
          <w:sz w:val="22"/>
          <w:szCs w:val="22"/>
        </w:rPr>
        <w:fldChar w:fldCharType="separate"/>
      </w:r>
    </w:p>
    <w:p w14:paraId="07AD409F" w14:textId="77777777" w:rsidR="00A20832" w:rsidRPr="00334BC2" w:rsidRDefault="00F772EC" w:rsidP="00A20832">
      <w:pPr>
        <w:rPr>
          <w:sz w:val="22"/>
          <w:szCs w:val="22"/>
        </w:rPr>
        <w:sectPr w:rsidR="00A20832" w:rsidRPr="00334BC2" w:rsidSect="00A04101">
          <w:headerReference w:type="first" r:id="rId65"/>
          <w:footnotePr>
            <w:numRestart w:val="eachPage"/>
          </w:footnotePr>
          <w:endnotePr>
            <w:numRestart w:val="eachSect"/>
          </w:endnotePr>
          <w:pgSz w:w="12240" w:h="15840" w:code="1"/>
          <w:pgMar w:top="1440" w:right="1440" w:bottom="1440" w:left="1440" w:header="720" w:footer="431" w:gutter="0"/>
          <w:cols w:space="720"/>
          <w:formProt w:val="0"/>
        </w:sectPr>
      </w:pPr>
      <w:r w:rsidRPr="00334BC2">
        <w:rPr>
          <w:b/>
          <w:sz w:val="22"/>
          <w:szCs w:val="22"/>
        </w:rPr>
        <w:fldChar w:fldCharType="end"/>
      </w:r>
    </w:p>
    <w:p w14:paraId="1C94DACC" w14:textId="0975A491" w:rsidR="00A20832" w:rsidRPr="00334BC2" w:rsidRDefault="00A20832" w:rsidP="00A20832">
      <w:pPr>
        <w:pStyle w:val="Head5b1"/>
        <w:tabs>
          <w:tab w:val="clear" w:pos="9900"/>
        </w:tabs>
        <w:rPr>
          <w:rFonts w:ascii="Times New Roman" w:hAnsi="Times New Roman"/>
          <w:sz w:val="22"/>
          <w:szCs w:val="22"/>
        </w:rPr>
      </w:pPr>
      <w:bookmarkStart w:id="716" w:name="_Toc483815388"/>
      <w:bookmarkStart w:id="717" w:name="_Toc488944474"/>
      <w:r w:rsidRPr="00334BC2">
        <w:rPr>
          <w:rFonts w:ascii="Times New Roman" w:hAnsi="Times New Roman"/>
          <w:sz w:val="22"/>
          <w:szCs w:val="22"/>
        </w:rPr>
        <w:lastRenderedPageBreak/>
        <w:t>A.</w:t>
      </w:r>
      <w:r w:rsidRPr="00334BC2">
        <w:rPr>
          <w:rFonts w:ascii="Times New Roman" w:hAnsi="Times New Roman"/>
          <w:sz w:val="22"/>
          <w:szCs w:val="22"/>
        </w:rPr>
        <w:tab/>
        <w:t>Cuadro del programa de ejecución</w:t>
      </w:r>
      <w:bookmarkEnd w:id="713"/>
      <w:bookmarkEnd w:id="714"/>
      <w:bookmarkEnd w:id="715"/>
      <w:bookmarkEnd w:id="716"/>
      <w:bookmarkEnd w:id="717"/>
    </w:p>
    <w:tbl>
      <w:tblPr>
        <w:tblpPr w:leftFromText="141" w:rightFromText="141" w:vertAnchor="text" w:tblpY="1"/>
        <w:tblOverlap w:val="never"/>
        <w:tblW w:w="5085" w:type="pct"/>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655"/>
        <w:gridCol w:w="2862"/>
        <w:gridCol w:w="1274"/>
        <w:gridCol w:w="1082"/>
        <w:gridCol w:w="1430"/>
        <w:gridCol w:w="1480"/>
        <w:gridCol w:w="1490"/>
        <w:gridCol w:w="1343"/>
        <w:gridCol w:w="1548"/>
      </w:tblGrid>
      <w:tr w:rsidR="006F3B74" w:rsidRPr="00334BC2" w14:paraId="4E7F45EE" w14:textId="77777777" w:rsidTr="00383357">
        <w:trPr>
          <w:cantSplit/>
          <w:trHeight w:val="1138"/>
          <w:tblHeader/>
        </w:trPr>
        <w:tc>
          <w:tcPr>
            <w:tcW w:w="249" w:type="pct"/>
          </w:tcPr>
          <w:p w14:paraId="4338184C" w14:textId="77777777" w:rsidR="006F3B74" w:rsidRPr="00334BC2" w:rsidRDefault="006F3B74" w:rsidP="00383357">
            <w:pPr>
              <w:tabs>
                <w:tab w:val="left" w:pos="9900"/>
              </w:tabs>
              <w:spacing w:before="100" w:after="100"/>
              <w:jc w:val="center"/>
              <w:rPr>
                <w:sz w:val="22"/>
                <w:szCs w:val="22"/>
              </w:rPr>
            </w:pPr>
            <w:proofErr w:type="spellStart"/>
            <w:r w:rsidRPr="00334BC2">
              <w:rPr>
                <w:sz w:val="22"/>
                <w:szCs w:val="22"/>
              </w:rPr>
              <w:lastRenderedPageBreak/>
              <w:t>N.</w:t>
            </w:r>
            <w:r w:rsidRPr="00334BC2">
              <w:rPr>
                <w:sz w:val="22"/>
                <w:szCs w:val="22"/>
                <w:vertAlign w:val="superscript"/>
              </w:rPr>
              <w:t>o</w:t>
            </w:r>
            <w:proofErr w:type="spellEnd"/>
            <w:r w:rsidRPr="00334BC2">
              <w:rPr>
                <w:sz w:val="22"/>
                <w:szCs w:val="22"/>
              </w:rPr>
              <w:t xml:space="preserve"> de rubro</w:t>
            </w:r>
            <w:r w:rsidRPr="00334BC2">
              <w:rPr>
                <w:sz w:val="22"/>
                <w:szCs w:val="22"/>
                <w:vertAlign w:val="superscript"/>
              </w:rPr>
              <w:t xml:space="preserve"> </w:t>
            </w:r>
          </w:p>
        </w:tc>
        <w:tc>
          <w:tcPr>
            <w:tcW w:w="1087" w:type="pct"/>
          </w:tcPr>
          <w:p w14:paraId="5A08ED21" w14:textId="77777777" w:rsidR="006F3B74" w:rsidRPr="00334BC2" w:rsidRDefault="006F3B74" w:rsidP="00383357">
            <w:pPr>
              <w:tabs>
                <w:tab w:val="left" w:pos="9900"/>
              </w:tabs>
              <w:spacing w:before="100" w:after="100"/>
              <w:jc w:val="center"/>
              <w:rPr>
                <w:sz w:val="22"/>
                <w:szCs w:val="22"/>
              </w:rPr>
            </w:pPr>
            <w:r w:rsidRPr="00334BC2">
              <w:rPr>
                <w:sz w:val="22"/>
                <w:szCs w:val="22"/>
              </w:rPr>
              <w:br/>
            </w:r>
            <w:r w:rsidRPr="00334BC2">
              <w:rPr>
                <w:sz w:val="22"/>
                <w:szCs w:val="22"/>
              </w:rPr>
              <w:br/>
              <w:t>Subsistema/rubro</w:t>
            </w:r>
          </w:p>
        </w:tc>
        <w:tc>
          <w:tcPr>
            <w:tcW w:w="484" w:type="pct"/>
          </w:tcPr>
          <w:p w14:paraId="237DFCCE" w14:textId="77777777" w:rsidR="006F3B74" w:rsidRPr="00334BC2" w:rsidRDefault="006F3B74" w:rsidP="00383357">
            <w:pPr>
              <w:tabs>
                <w:tab w:val="left" w:pos="9900"/>
              </w:tabs>
              <w:spacing w:before="100" w:after="100"/>
              <w:ind w:left="-110"/>
              <w:jc w:val="center"/>
              <w:rPr>
                <w:sz w:val="22"/>
                <w:szCs w:val="22"/>
              </w:rPr>
            </w:pPr>
            <w:r w:rsidRPr="00334BC2">
              <w:rPr>
                <w:sz w:val="22"/>
                <w:szCs w:val="22"/>
              </w:rPr>
              <w:br/>
              <w:t xml:space="preserve">N.º del </w:t>
            </w:r>
            <w:r w:rsidRPr="00334BC2">
              <w:rPr>
                <w:sz w:val="22"/>
                <w:szCs w:val="22"/>
              </w:rPr>
              <w:br/>
              <w:t xml:space="preserve">cuadro de configuración </w:t>
            </w:r>
          </w:p>
        </w:tc>
        <w:tc>
          <w:tcPr>
            <w:tcW w:w="411" w:type="pct"/>
          </w:tcPr>
          <w:p w14:paraId="3358414E" w14:textId="77777777" w:rsidR="006F3B74" w:rsidRPr="00334BC2" w:rsidRDefault="006F3B74" w:rsidP="00383357">
            <w:pPr>
              <w:tabs>
                <w:tab w:val="left" w:pos="9900"/>
              </w:tabs>
              <w:spacing w:before="100" w:after="100"/>
              <w:jc w:val="center"/>
              <w:rPr>
                <w:sz w:val="22"/>
                <w:szCs w:val="22"/>
              </w:rPr>
            </w:pPr>
            <w:r w:rsidRPr="00334BC2">
              <w:rPr>
                <w:sz w:val="22"/>
                <w:szCs w:val="22"/>
              </w:rPr>
              <w:br/>
              <w:t>Lugar/</w:t>
            </w:r>
            <w:r w:rsidRPr="00334BC2">
              <w:rPr>
                <w:sz w:val="22"/>
                <w:szCs w:val="22"/>
              </w:rPr>
              <w:br/>
              <w:t xml:space="preserve">código </w:t>
            </w:r>
            <w:r w:rsidRPr="00334BC2">
              <w:rPr>
                <w:sz w:val="22"/>
                <w:szCs w:val="22"/>
              </w:rPr>
              <w:br/>
              <w:t>del lugar</w:t>
            </w:r>
          </w:p>
        </w:tc>
        <w:tc>
          <w:tcPr>
            <w:tcW w:w="543" w:type="pct"/>
          </w:tcPr>
          <w:p w14:paraId="5BCE1856" w14:textId="77777777" w:rsidR="006F3B74" w:rsidRPr="00334BC2" w:rsidRDefault="006F3B74" w:rsidP="00383357">
            <w:pPr>
              <w:tabs>
                <w:tab w:val="left" w:pos="9900"/>
              </w:tabs>
              <w:spacing w:before="100" w:after="100"/>
              <w:jc w:val="center"/>
              <w:rPr>
                <w:sz w:val="22"/>
                <w:szCs w:val="22"/>
              </w:rPr>
            </w:pPr>
            <w:r w:rsidRPr="00334BC2">
              <w:rPr>
                <w:sz w:val="22"/>
                <w:szCs w:val="22"/>
              </w:rPr>
              <w:t>Entrega especificar el plan preliminar del Proyecto</w:t>
            </w:r>
          </w:p>
        </w:tc>
        <w:tc>
          <w:tcPr>
            <w:tcW w:w="562" w:type="pct"/>
          </w:tcPr>
          <w:p w14:paraId="0C8894A1" w14:textId="77777777" w:rsidR="006F3B74" w:rsidRPr="00334BC2" w:rsidRDefault="006F3B74" w:rsidP="00383357">
            <w:pPr>
              <w:spacing w:before="100" w:after="100"/>
              <w:jc w:val="center"/>
              <w:rPr>
                <w:sz w:val="22"/>
                <w:szCs w:val="22"/>
              </w:rPr>
            </w:pPr>
            <w:r w:rsidRPr="00334BC2">
              <w:rPr>
                <w:sz w:val="22"/>
                <w:szCs w:val="22"/>
              </w:rPr>
              <w:t>Instalación (semanas a partir de la fecha de entrada en vigor)</w:t>
            </w:r>
          </w:p>
        </w:tc>
        <w:tc>
          <w:tcPr>
            <w:tcW w:w="566" w:type="pct"/>
          </w:tcPr>
          <w:p w14:paraId="6EBAA1DA" w14:textId="77777777" w:rsidR="006F3B74" w:rsidRPr="00334BC2" w:rsidRDefault="006F3B74" w:rsidP="00383357">
            <w:pPr>
              <w:spacing w:before="100" w:after="100"/>
              <w:jc w:val="center"/>
              <w:rPr>
                <w:sz w:val="22"/>
                <w:szCs w:val="22"/>
              </w:rPr>
            </w:pPr>
            <w:r w:rsidRPr="00334BC2">
              <w:rPr>
                <w:sz w:val="22"/>
                <w:szCs w:val="22"/>
              </w:rPr>
              <w:t>Aceptación (semanas a partir de la fecha de entrada en vigor)</w:t>
            </w:r>
          </w:p>
        </w:tc>
        <w:tc>
          <w:tcPr>
            <w:tcW w:w="510" w:type="pct"/>
          </w:tcPr>
          <w:p w14:paraId="08E01F56" w14:textId="77777777" w:rsidR="006F3B74" w:rsidRPr="00334BC2" w:rsidRDefault="006F3B74" w:rsidP="00383357">
            <w:pPr>
              <w:spacing w:before="100" w:after="100"/>
              <w:jc w:val="center"/>
              <w:rPr>
                <w:sz w:val="22"/>
                <w:szCs w:val="22"/>
              </w:rPr>
            </w:pPr>
            <w:r w:rsidRPr="00334BC2">
              <w:rPr>
                <w:sz w:val="22"/>
                <w:szCs w:val="22"/>
              </w:rPr>
              <w:t>Etapa fijada para la indemnización por daños y perjuicios</w:t>
            </w:r>
          </w:p>
        </w:tc>
        <w:tc>
          <w:tcPr>
            <w:tcW w:w="588" w:type="pct"/>
          </w:tcPr>
          <w:p w14:paraId="191ED287" w14:textId="77777777" w:rsidR="006F3B74" w:rsidRPr="00334BC2" w:rsidRDefault="006F3B74" w:rsidP="00383357">
            <w:pPr>
              <w:spacing w:before="100" w:after="100"/>
              <w:jc w:val="center"/>
              <w:rPr>
                <w:sz w:val="22"/>
                <w:szCs w:val="22"/>
              </w:rPr>
            </w:pPr>
            <w:r w:rsidRPr="00334BC2">
              <w:rPr>
                <w:sz w:val="22"/>
                <w:szCs w:val="22"/>
              </w:rPr>
              <w:t>Actividades Post-Instalación</w:t>
            </w:r>
          </w:p>
        </w:tc>
      </w:tr>
      <w:tr w:rsidR="006F3B74" w:rsidRPr="00334BC2" w14:paraId="5C56F48F" w14:textId="77777777" w:rsidTr="00BE4C25">
        <w:trPr>
          <w:cantSplit/>
          <w:trHeight w:hRule="exact" w:val="1111"/>
          <w:tblHeader/>
        </w:trPr>
        <w:tc>
          <w:tcPr>
            <w:tcW w:w="249" w:type="pct"/>
          </w:tcPr>
          <w:p w14:paraId="03AAA0D8" w14:textId="77777777" w:rsidR="006F3B74" w:rsidRPr="00334BC2" w:rsidRDefault="006F3B74" w:rsidP="00383357">
            <w:pPr>
              <w:tabs>
                <w:tab w:val="left" w:pos="9900"/>
              </w:tabs>
              <w:spacing w:before="100" w:after="100"/>
              <w:jc w:val="center"/>
              <w:rPr>
                <w:sz w:val="22"/>
                <w:szCs w:val="22"/>
              </w:rPr>
            </w:pPr>
            <w:r w:rsidRPr="00334BC2">
              <w:rPr>
                <w:sz w:val="22"/>
                <w:szCs w:val="22"/>
              </w:rPr>
              <w:t>1</w:t>
            </w:r>
          </w:p>
        </w:tc>
        <w:tc>
          <w:tcPr>
            <w:tcW w:w="1087" w:type="pct"/>
          </w:tcPr>
          <w:p w14:paraId="43E928BA" w14:textId="77777777" w:rsidR="006F3B74" w:rsidRPr="00334BC2" w:rsidRDefault="006F3B74" w:rsidP="00383357">
            <w:pPr>
              <w:tabs>
                <w:tab w:val="left" w:pos="9900"/>
              </w:tabs>
              <w:spacing w:before="100" w:after="100"/>
              <w:jc w:val="left"/>
              <w:rPr>
                <w:sz w:val="22"/>
                <w:szCs w:val="22"/>
              </w:rPr>
            </w:pPr>
            <w:r w:rsidRPr="00334BC2">
              <w:rPr>
                <w:color w:val="000000"/>
                <w:sz w:val="22"/>
                <w:szCs w:val="22"/>
              </w:rPr>
              <w:t>Levantamiento y sistematización de procesos</w:t>
            </w:r>
          </w:p>
        </w:tc>
        <w:tc>
          <w:tcPr>
            <w:tcW w:w="484" w:type="pct"/>
          </w:tcPr>
          <w:p w14:paraId="62CC527E" w14:textId="77777777" w:rsidR="006F3B74" w:rsidRPr="00334BC2" w:rsidRDefault="006F3B74" w:rsidP="00383357">
            <w:pPr>
              <w:tabs>
                <w:tab w:val="left" w:pos="9900"/>
              </w:tabs>
              <w:spacing w:before="100" w:after="100"/>
              <w:jc w:val="center"/>
              <w:rPr>
                <w:sz w:val="22"/>
                <w:szCs w:val="22"/>
              </w:rPr>
            </w:pPr>
            <w:r w:rsidRPr="00334BC2">
              <w:rPr>
                <w:sz w:val="22"/>
                <w:szCs w:val="22"/>
              </w:rPr>
              <w:t>- -</w:t>
            </w:r>
          </w:p>
        </w:tc>
        <w:tc>
          <w:tcPr>
            <w:tcW w:w="411" w:type="pct"/>
          </w:tcPr>
          <w:p w14:paraId="53858D54" w14:textId="77777777" w:rsidR="006F3B74" w:rsidRPr="00334BC2" w:rsidRDefault="006F3B74" w:rsidP="00383357">
            <w:pPr>
              <w:tabs>
                <w:tab w:val="left" w:pos="9900"/>
              </w:tabs>
              <w:spacing w:before="100" w:after="100"/>
              <w:jc w:val="center"/>
              <w:rPr>
                <w:sz w:val="22"/>
                <w:szCs w:val="22"/>
              </w:rPr>
            </w:pPr>
            <w:r w:rsidRPr="00334BC2">
              <w:rPr>
                <w:sz w:val="22"/>
                <w:szCs w:val="22"/>
              </w:rPr>
              <w:t>OM</w:t>
            </w:r>
          </w:p>
        </w:tc>
        <w:tc>
          <w:tcPr>
            <w:tcW w:w="543" w:type="pct"/>
          </w:tcPr>
          <w:p w14:paraId="458BBC63" w14:textId="77777777" w:rsidR="006F3B74" w:rsidRPr="00334BC2" w:rsidRDefault="006F3B74" w:rsidP="00383357">
            <w:pPr>
              <w:tabs>
                <w:tab w:val="left" w:pos="9900"/>
              </w:tabs>
              <w:spacing w:before="100" w:after="100"/>
              <w:jc w:val="center"/>
              <w:rPr>
                <w:sz w:val="22"/>
                <w:szCs w:val="22"/>
              </w:rPr>
            </w:pPr>
            <w:r w:rsidRPr="00334BC2">
              <w:rPr>
                <w:sz w:val="22"/>
                <w:szCs w:val="22"/>
              </w:rPr>
              <w:t>6 meses a partir de la entrega del anticipo</w:t>
            </w:r>
          </w:p>
        </w:tc>
        <w:tc>
          <w:tcPr>
            <w:tcW w:w="562" w:type="pct"/>
          </w:tcPr>
          <w:p w14:paraId="1CC6F8E2" w14:textId="77777777" w:rsidR="006F3B74" w:rsidRPr="00334BC2" w:rsidRDefault="006F3B74" w:rsidP="00383357">
            <w:pPr>
              <w:tabs>
                <w:tab w:val="left" w:pos="9900"/>
              </w:tabs>
              <w:spacing w:before="100" w:after="100"/>
              <w:jc w:val="center"/>
              <w:rPr>
                <w:sz w:val="22"/>
                <w:szCs w:val="22"/>
              </w:rPr>
            </w:pPr>
            <w:r w:rsidRPr="00334BC2">
              <w:rPr>
                <w:sz w:val="22"/>
                <w:szCs w:val="22"/>
              </w:rPr>
              <w:t>- -</w:t>
            </w:r>
          </w:p>
        </w:tc>
        <w:tc>
          <w:tcPr>
            <w:tcW w:w="566" w:type="pct"/>
          </w:tcPr>
          <w:p w14:paraId="1846C48E" w14:textId="77777777" w:rsidR="006F3B74" w:rsidRPr="00334BC2" w:rsidRDefault="006F3B74" w:rsidP="00383357">
            <w:pPr>
              <w:tabs>
                <w:tab w:val="left" w:pos="9900"/>
              </w:tabs>
              <w:spacing w:before="100" w:after="100"/>
              <w:jc w:val="center"/>
              <w:rPr>
                <w:sz w:val="22"/>
                <w:szCs w:val="22"/>
              </w:rPr>
            </w:pPr>
            <w:r w:rsidRPr="00334BC2">
              <w:rPr>
                <w:sz w:val="22"/>
                <w:szCs w:val="22"/>
              </w:rPr>
              <w:t>2 semanas</w:t>
            </w:r>
          </w:p>
        </w:tc>
        <w:tc>
          <w:tcPr>
            <w:tcW w:w="510" w:type="pct"/>
          </w:tcPr>
          <w:p w14:paraId="6DEF35E1" w14:textId="77777777" w:rsidR="006F3B74" w:rsidRPr="00334BC2" w:rsidRDefault="006F3B74" w:rsidP="00383357">
            <w:pPr>
              <w:tabs>
                <w:tab w:val="left" w:pos="9900"/>
              </w:tabs>
              <w:spacing w:before="100" w:after="100"/>
              <w:jc w:val="center"/>
              <w:rPr>
                <w:sz w:val="22"/>
                <w:szCs w:val="22"/>
              </w:rPr>
            </w:pPr>
            <w:r w:rsidRPr="00334BC2">
              <w:rPr>
                <w:sz w:val="22"/>
                <w:szCs w:val="22"/>
              </w:rPr>
              <w:t>- -</w:t>
            </w:r>
          </w:p>
        </w:tc>
        <w:tc>
          <w:tcPr>
            <w:tcW w:w="588" w:type="pct"/>
          </w:tcPr>
          <w:p w14:paraId="0CF2DEB8" w14:textId="77777777" w:rsidR="006F3B74" w:rsidRPr="00334BC2" w:rsidRDefault="006F3B74" w:rsidP="00383357">
            <w:pPr>
              <w:tabs>
                <w:tab w:val="left" w:pos="9900"/>
              </w:tabs>
              <w:spacing w:before="100" w:after="100"/>
              <w:jc w:val="center"/>
              <w:rPr>
                <w:sz w:val="22"/>
                <w:szCs w:val="22"/>
              </w:rPr>
            </w:pPr>
            <w:r w:rsidRPr="00334BC2">
              <w:rPr>
                <w:sz w:val="22"/>
                <w:szCs w:val="22"/>
              </w:rPr>
              <w:t>- -</w:t>
            </w:r>
          </w:p>
        </w:tc>
      </w:tr>
      <w:tr w:rsidR="006F3B74" w:rsidRPr="00334BC2" w14:paraId="055C4D26" w14:textId="77777777" w:rsidTr="00383357">
        <w:trPr>
          <w:cantSplit/>
          <w:trHeight w:val="314"/>
          <w:tblHeader/>
        </w:trPr>
        <w:tc>
          <w:tcPr>
            <w:tcW w:w="249" w:type="pct"/>
          </w:tcPr>
          <w:p w14:paraId="0EF1093D" w14:textId="77777777" w:rsidR="006F3B74" w:rsidRPr="00334BC2" w:rsidRDefault="006F3B74" w:rsidP="00383357">
            <w:pPr>
              <w:tabs>
                <w:tab w:val="left" w:pos="9900"/>
              </w:tabs>
              <w:spacing w:before="100" w:after="100"/>
              <w:jc w:val="center"/>
              <w:rPr>
                <w:sz w:val="22"/>
                <w:szCs w:val="22"/>
              </w:rPr>
            </w:pPr>
            <w:r w:rsidRPr="00334BC2">
              <w:rPr>
                <w:sz w:val="22"/>
                <w:szCs w:val="22"/>
              </w:rPr>
              <w:t>2</w:t>
            </w:r>
          </w:p>
        </w:tc>
        <w:tc>
          <w:tcPr>
            <w:tcW w:w="1087" w:type="pct"/>
          </w:tcPr>
          <w:p w14:paraId="4FFC233B" w14:textId="77777777" w:rsidR="006F3B74" w:rsidRPr="00334BC2" w:rsidRDefault="006F3B74" w:rsidP="00383357">
            <w:pPr>
              <w:tabs>
                <w:tab w:val="left" w:pos="9900"/>
              </w:tabs>
              <w:spacing w:before="100" w:after="100"/>
              <w:jc w:val="left"/>
              <w:rPr>
                <w:sz w:val="22"/>
                <w:szCs w:val="22"/>
              </w:rPr>
            </w:pPr>
            <w:r w:rsidRPr="00334BC2">
              <w:rPr>
                <w:color w:val="000000"/>
                <w:sz w:val="22"/>
                <w:szCs w:val="22"/>
              </w:rPr>
              <w:t>Implementación de una solución (hardware y software) que permita la gestión de información del sector de hidrocarburos (sin integración con otras plataformas)</w:t>
            </w:r>
          </w:p>
        </w:tc>
        <w:tc>
          <w:tcPr>
            <w:tcW w:w="484" w:type="pct"/>
          </w:tcPr>
          <w:p w14:paraId="16E05F82" w14:textId="77777777" w:rsidR="006F3B74" w:rsidRPr="00334BC2" w:rsidRDefault="006F3B74" w:rsidP="00383357">
            <w:pPr>
              <w:tabs>
                <w:tab w:val="left" w:pos="9900"/>
              </w:tabs>
              <w:spacing w:before="100" w:after="100"/>
              <w:jc w:val="center"/>
              <w:rPr>
                <w:sz w:val="22"/>
                <w:szCs w:val="22"/>
              </w:rPr>
            </w:pPr>
            <w:r w:rsidRPr="00334BC2">
              <w:rPr>
                <w:sz w:val="22"/>
                <w:szCs w:val="22"/>
              </w:rPr>
              <w:t>- -</w:t>
            </w:r>
          </w:p>
        </w:tc>
        <w:tc>
          <w:tcPr>
            <w:tcW w:w="411" w:type="pct"/>
          </w:tcPr>
          <w:p w14:paraId="38BCC63C" w14:textId="77777777" w:rsidR="006F3B74" w:rsidRPr="00334BC2" w:rsidRDefault="006F3B74" w:rsidP="00383357">
            <w:pPr>
              <w:tabs>
                <w:tab w:val="left" w:pos="9900"/>
              </w:tabs>
              <w:spacing w:before="100" w:after="100"/>
              <w:jc w:val="center"/>
              <w:rPr>
                <w:sz w:val="22"/>
                <w:szCs w:val="22"/>
              </w:rPr>
            </w:pPr>
            <w:r w:rsidRPr="00334BC2">
              <w:rPr>
                <w:sz w:val="22"/>
                <w:szCs w:val="22"/>
              </w:rPr>
              <w:t>OM / DC</w:t>
            </w:r>
          </w:p>
        </w:tc>
        <w:tc>
          <w:tcPr>
            <w:tcW w:w="543" w:type="pct"/>
          </w:tcPr>
          <w:p w14:paraId="3D0DB4A1" w14:textId="77777777" w:rsidR="006F3B74" w:rsidRPr="00334BC2" w:rsidRDefault="006F3B74" w:rsidP="00383357">
            <w:pPr>
              <w:tabs>
                <w:tab w:val="left" w:pos="9900"/>
              </w:tabs>
              <w:spacing w:before="100" w:after="100"/>
              <w:jc w:val="center"/>
              <w:rPr>
                <w:sz w:val="22"/>
                <w:szCs w:val="22"/>
              </w:rPr>
            </w:pPr>
            <w:r w:rsidRPr="00334BC2">
              <w:rPr>
                <w:sz w:val="22"/>
                <w:szCs w:val="22"/>
              </w:rPr>
              <w:t>10 meses a partir de la entrega del anticipo</w:t>
            </w:r>
          </w:p>
        </w:tc>
        <w:tc>
          <w:tcPr>
            <w:tcW w:w="562" w:type="pct"/>
          </w:tcPr>
          <w:p w14:paraId="51D74D3E" w14:textId="77777777" w:rsidR="006F3B74" w:rsidRPr="00334BC2" w:rsidRDefault="006F3B74" w:rsidP="00383357">
            <w:pPr>
              <w:tabs>
                <w:tab w:val="left" w:pos="9900"/>
              </w:tabs>
              <w:spacing w:before="100" w:after="100"/>
              <w:jc w:val="center"/>
              <w:rPr>
                <w:sz w:val="22"/>
                <w:szCs w:val="22"/>
              </w:rPr>
            </w:pPr>
            <w:r w:rsidRPr="00334BC2">
              <w:rPr>
                <w:sz w:val="22"/>
                <w:szCs w:val="22"/>
              </w:rPr>
              <w:t>- -</w:t>
            </w:r>
          </w:p>
        </w:tc>
        <w:tc>
          <w:tcPr>
            <w:tcW w:w="566" w:type="pct"/>
          </w:tcPr>
          <w:p w14:paraId="4BBB2BAC" w14:textId="77777777" w:rsidR="006F3B74" w:rsidRPr="00334BC2" w:rsidRDefault="006F3B74" w:rsidP="00383357">
            <w:pPr>
              <w:tabs>
                <w:tab w:val="left" w:pos="9900"/>
              </w:tabs>
              <w:spacing w:before="100" w:after="100"/>
              <w:jc w:val="center"/>
              <w:rPr>
                <w:sz w:val="22"/>
                <w:szCs w:val="22"/>
              </w:rPr>
            </w:pPr>
            <w:r w:rsidRPr="00334BC2">
              <w:rPr>
                <w:sz w:val="22"/>
                <w:szCs w:val="22"/>
              </w:rPr>
              <w:t>2 semanas</w:t>
            </w:r>
          </w:p>
        </w:tc>
        <w:tc>
          <w:tcPr>
            <w:tcW w:w="510" w:type="pct"/>
          </w:tcPr>
          <w:p w14:paraId="668751C1" w14:textId="77777777" w:rsidR="006F3B74" w:rsidRPr="00334BC2" w:rsidRDefault="006F3B74" w:rsidP="00383357">
            <w:pPr>
              <w:tabs>
                <w:tab w:val="left" w:pos="9900"/>
              </w:tabs>
              <w:spacing w:before="100" w:after="100"/>
              <w:jc w:val="center"/>
              <w:rPr>
                <w:sz w:val="22"/>
                <w:szCs w:val="22"/>
              </w:rPr>
            </w:pPr>
            <w:r w:rsidRPr="00334BC2">
              <w:rPr>
                <w:sz w:val="22"/>
                <w:szCs w:val="22"/>
              </w:rPr>
              <w:t>- -</w:t>
            </w:r>
          </w:p>
        </w:tc>
        <w:tc>
          <w:tcPr>
            <w:tcW w:w="588" w:type="pct"/>
          </w:tcPr>
          <w:p w14:paraId="70584502" w14:textId="77777777" w:rsidR="006F3B74" w:rsidRPr="00334BC2" w:rsidRDefault="006F3B74" w:rsidP="00383357">
            <w:pPr>
              <w:tabs>
                <w:tab w:val="left" w:pos="9900"/>
              </w:tabs>
              <w:spacing w:before="100" w:after="100"/>
              <w:jc w:val="center"/>
              <w:rPr>
                <w:sz w:val="22"/>
                <w:szCs w:val="22"/>
              </w:rPr>
            </w:pPr>
            <w:r w:rsidRPr="00334BC2">
              <w:rPr>
                <w:sz w:val="22"/>
                <w:szCs w:val="22"/>
              </w:rPr>
              <w:t>- -</w:t>
            </w:r>
          </w:p>
        </w:tc>
      </w:tr>
      <w:tr w:rsidR="006F3B74" w:rsidRPr="00334BC2" w14:paraId="760166B4" w14:textId="77777777" w:rsidTr="00383357">
        <w:trPr>
          <w:cantSplit/>
          <w:trHeight w:val="314"/>
          <w:tblHeader/>
        </w:trPr>
        <w:tc>
          <w:tcPr>
            <w:tcW w:w="249" w:type="pct"/>
          </w:tcPr>
          <w:p w14:paraId="4108622D" w14:textId="77777777" w:rsidR="006F3B74" w:rsidRPr="00334BC2" w:rsidRDefault="006F3B74" w:rsidP="00383357">
            <w:pPr>
              <w:tabs>
                <w:tab w:val="left" w:pos="9900"/>
              </w:tabs>
              <w:spacing w:before="100" w:after="100"/>
              <w:jc w:val="center"/>
              <w:rPr>
                <w:sz w:val="22"/>
                <w:szCs w:val="22"/>
              </w:rPr>
            </w:pPr>
            <w:r w:rsidRPr="00334BC2">
              <w:rPr>
                <w:sz w:val="22"/>
                <w:szCs w:val="22"/>
              </w:rPr>
              <w:t>3</w:t>
            </w:r>
          </w:p>
        </w:tc>
        <w:tc>
          <w:tcPr>
            <w:tcW w:w="1087" w:type="pct"/>
          </w:tcPr>
          <w:p w14:paraId="79AB3B1A" w14:textId="77777777" w:rsidR="006F3B74" w:rsidRPr="00334BC2" w:rsidRDefault="006F3B74" w:rsidP="00383357">
            <w:pPr>
              <w:tabs>
                <w:tab w:val="left" w:pos="9900"/>
              </w:tabs>
              <w:spacing w:before="100" w:after="100"/>
              <w:jc w:val="left"/>
              <w:rPr>
                <w:sz w:val="22"/>
                <w:szCs w:val="22"/>
              </w:rPr>
            </w:pPr>
            <w:r w:rsidRPr="00334BC2">
              <w:rPr>
                <w:color w:val="000000"/>
                <w:sz w:val="22"/>
                <w:szCs w:val="22"/>
              </w:rPr>
              <w:t>Migración de la información existente a la nueva plataforma tecnológica</w:t>
            </w:r>
          </w:p>
        </w:tc>
        <w:tc>
          <w:tcPr>
            <w:tcW w:w="484" w:type="pct"/>
          </w:tcPr>
          <w:p w14:paraId="39073DB8" w14:textId="77777777" w:rsidR="006F3B74" w:rsidRPr="00334BC2" w:rsidRDefault="006F3B74" w:rsidP="00383357">
            <w:pPr>
              <w:tabs>
                <w:tab w:val="left" w:pos="9900"/>
              </w:tabs>
              <w:spacing w:before="100" w:after="100"/>
              <w:jc w:val="center"/>
              <w:rPr>
                <w:sz w:val="22"/>
                <w:szCs w:val="22"/>
              </w:rPr>
            </w:pPr>
            <w:r w:rsidRPr="00334BC2">
              <w:rPr>
                <w:sz w:val="22"/>
                <w:szCs w:val="22"/>
              </w:rPr>
              <w:t>- -</w:t>
            </w:r>
          </w:p>
        </w:tc>
        <w:tc>
          <w:tcPr>
            <w:tcW w:w="411" w:type="pct"/>
          </w:tcPr>
          <w:p w14:paraId="65D79DA0" w14:textId="77777777" w:rsidR="006F3B74" w:rsidRPr="00334BC2" w:rsidRDefault="006F3B74" w:rsidP="00383357">
            <w:pPr>
              <w:tabs>
                <w:tab w:val="left" w:pos="9900"/>
              </w:tabs>
              <w:spacing w:before="100" w:after="100"/>
              <w:jc w:val="center"/>
              <w:rPr>
                <w:sz w:val="22"/>
                <w:szCs w:val="22"/>
              </w:rPr>
            </w:pPr>
            <w:r w:rsidRPr="00334BC2">
              <w:rPr>
                <w:sz w:val="22"/>
                <w:szCs w:val="22"/>
              </w:rPr>
              <w:t>OM / DC</w:t>
            </w:r>
          </w:p>
        </w:tc>
        <w:tc>
          <w:tcPr>
            <w:tcW w:w="543" w:type="pct"/>
          </w:tcPr>
          <w:p w14:paraId="1BC6DE8A" w14:textId="77777777" w:rsidR="006F3B74" w:rsidRPr="00334BC2" w:rsidRDefault="006F3B74" w:rsidP="00383357">
            <w:pPr>
              <w:tabs>
                <w:tab w:val="left" w:pos="9900"/>
              </w:tabs>
              <w:spacing w:before="100" w:after="100"/>
              <w:jc w:val="center"/>
              <w:rPr>
                <w:sz w:val="22"/>
                <w:szCs w:val="22"/>
              </w:rPr>
            </w:pPr>
            <w:r w:rsidRPr="00334BC2">
              <w:rPr>
                <w:sz w:val="22"/>
                <w:szCs w:val="22"/>
              </w:rPr>
              <w:t>11 meses a partir de la entrega del anticipo</w:t>
            </w:r>
          </w:p>
        </w:tc>
        <w:tc>
          <w:tcPr>
            <w:tcW w:w="562" w:type="pct"/>
          </w:tcPr>
          <w:p w14:paraId="37541EB0" w14:textId="77777777" w:rsidR="006F3B74" w:rsidRPr="00334BC2" w:rsidRDefault="006F3B74" w:rsidP="00383357">
            <w:pPr>
              <w:tabs>
                <w:tab w:val="left" w:pos="9900"/>
              </w:tabs>
              <w:spacing w:before="100" w:after="100"/>
              <w:jc w:val="center"/>
              <w:rPr>
                <w:sz w:val="22"/>
                <w:szCs w:val="22"/>
              </w:rPr>
            </w:pPr>
            <w:r w:rsidRPr="00334BC2">
              <w:rPr>
                <w:sz w:val="22"/>
                <w:szCs w:val="22"/>
              </w:rPr>
              <w:t>- -</w:t>
            </w:r>
          </w:p>
        </w:tc>
        <w:tc>
          <w:tcPr>
            <w:tcW w:w="566" w:type="pct"/>
          </w:tcPr>
          <w:p w14:paraId="312A1583" w14:textId="77777777" w:rsidR="006F3B74" w:rsidRPr="00334BC2" w:rsidRDefault="006F3B74" w:rsidP="00383357">
            <w:pPr>
              <w:tabs>
                <w:tab w:val="left" w:pos="9900"/>
              </w:tabs>
              <w:spacing w:before="100" w:after="100"/>
              <w:jc w:val="center"/>
              <w:rPr>
                <w:sz w:val="22"/>
                <w:szCs w:val="22"/>
              </w:rPr>
            </w:pPr>
            <w:r w:rsidRPr="00334BC2">
              <w:rPr>
                <w:sz w:val="22"/>
                <w:szCs w:val="22"/>
              </w:rPr>
              <w:t>2 semanas</w:t>
            </w:r>
          </w:p>
        </w:tc>
        <w:tc>
          <w:tcPr>
            <w:tcW w:w="510" w:type="pct"/>
          </w:tcPr>
          <w:p w14:paraId="368818AF" w14:textId="77777777" w:rsidR="006F3B74" w:rsidRPr="00334BC2" w:rsidRDefault="006F3B74" w:rsidP="00383357">
            <w:pPr>
              <w:tabs>
                <w:tab w:val="left" w:pos="9900"/>
              </w:tabs>
              <w:spacing w:before="100" w:after="100"/>
              <w:jc w:val="center"/>
              <w:rPr>
                <w:sz w:val="22"/>
                <w:szCs w:val="22"/>
              </w:rPr>
            </w:pPr>
            <w:r w:rsidRPr="00334BC2">
              <w:rPr>
                <w:sz w:val="22"/>
                <w:szCs w:val="22"/>
              </w:rPr>
              <w:t>- -</w:t>
            </w:r>
          </w:p>
        </w:tc>
        <w:tc>
          <w:tcPr>
            <w:tcW w:w="588" w:type="pct"/>
          </w:tcPr>
          <w:p w14:paraId="1E27C01A" w14:textId="77777777" w:rsidR="006F3B74" w:rsidRPr="00334BC2" w:rsidRDefault="006F3B74" w:rsidP="00383357">
            <w:pPr>
              <w:tabs>
                <w:tab w:val="left" w:pos="9900"/>
              </w:tabs>
              <w:spacing w:before="100" w:after="100"/>
              <w:jc w:val="center"/>
              <w:rPr>
                <w:sz w:val="22"/>
                <w:szCs w:val="22"/>
              </w:rPr>
            </w:pPr>
            <w:r w:rsidRPr="00334BC2">
              <w:rPr>
                <w:sz w:val="22"/>
                <w:szCs w:val="22"/>
              </w:rPr>
              <w:t>- -</w:t>
            </w:r>
          </w:p>
        </w:tc>
      </w:tr>
      <w:tr w:rsidR="006F3B74" w:rsidRPr="00334BC2" w14:paraId="30C0CF44" w14:textId="77777777" w:rsidTr="00383357">
        <w:trPr>
          <w:cantSplit/>
          <w:trHeight w:val="303"/>
          <w:tblHeader/>
        </w:trPr>
        <w:tc>
          <w:tcPr>
            <w:tcW w:w="249" w:type="pct"/>
          </w:tcPr>
          <w:p w14:paraId="2ECE0F9D" w14:textId="77777777" w:rsidR="006F3B74" w:rsidRPr="00334BC2" w:rsidRDefault="006F3B74" w:rsidP="00383357">
            <w:pPr>
              <w:tabs>
                <w:tab w:val="left" w:pos="9900"/>
              </w:tabs>
              <w:spacing w:before="100" w:after="100"/>
              <w:jc w:val="center"/>
              <w:rPr>
                <w:sz w:val="22"/>
                <w:szCs w:val="22"/>
              </w:rPr>
            </w:pPr>
            <w:r w:rsidRPr="00334BC2">
              <w:rPr>
                <w:sz w:val="22"/>
                <w:szCs w:val="22"/>
              </w:rPr>
              <w:t>4</w:t>
            </w:r>
          </w:p>
        </w:tc>
        <w:tc>
          <w:tcPr>
            <w:tcW w:w="1087" w:type="pct"/>
          </w:tcPr>
          <w:p w14:paraId="3239B634" w14:textId="77777777" w:rsidR="006F3B74" w:rsidRPr="00334BC2" w:rsidRDefault="006F3B74" w:rsidP="00383357">
            <w:pPr>
              <w:tabs>
                <w:tab w:val="left" w:pos="9900"/>
              </w:tabs>
              <w:spacing w:before="100" w:after="100"/>
              <w:jc w:val="left"/>
              <w:rPr>
                <w:sz w:val="22"/>
                <w:szCs w:val="22"/>
              </w:rPr>
            </w:pPr>
            <w:r w:rsidRPr="00334BC2">
              <w:rPr>
                <w:color w:val="000000"/>
                <w:sz w:val="22"/>
                <w:szCs w:val="22"/>
              </w:rPr>
              <w:t>Integración de la solución tecnológica con las plataformas de información existentes utilizadas por el Ministerio de Energía y Minas y sus entidades adscritas</w:t>
            </w:r>
          </w:p>
        </w:tc>
        <w:tc>
          <w:tcPr>
            <w:tcW w:w="484" w:type="pct"/>
          </w:tcPr>
          <w:p w14:paraId="6B0FBD42" w14:textId="77777777" w:rsidR="006F3B74" w:rsidRPr="00334BC2" w:rsidRDefault="006F3B74" w:rsidP="00383357">
            <w:pPr>
              <w:tabs>
                <w:tab w:val="left" w:pos="9900"/>
              </w:tabs>
              <w:spacing w:before="100" w:after="100"/>
              <w:jc w:val="center"/>
              <w:rPr>
                <w:sz w:val="22"/>
                <w:szCs w:val="22"/>
              </w:rPr>
            </w:pPr>
            <w:r w:rsidRPr="00334BC2">
              <w:rPr>
                <w:sz w:val="22"/>
                <w:szCs w:val="22"/>
              </w:rPr>
              <w:t>- -</w:t>
            </w:r>
          </w:p>
        </w:tc>
        <w:tc>
          <w:tcPr>
            <w:tcW w:w="411" w:type="pct"/>
          </w:tcPr>
          <w:p w14:paraId="55DC7B0C" w14:textId="77777777" w:rsidR="006F3B74" w:rsidRPr="00334BC2" w:rsidRDefault="006F3B74" w:rsidP="00383357">
            <w:pPr>
              <w:tabs>
                <w:tab w:val="left" w:pos="9900"/>
              </w:tabs>
              <w:spacing w:before="100" w:after="100"/>
              <w:jc w:val="center"/>
              <w:rPr>
                <w:sz w:val="22"/>
                <w:szCs w:val="22"/>
              </w:rPr>
            </w:pPr>
            <w:r w:rsidRPr="00334BC2">
              <w:rPr>
                <w:sz w:val="22"/>
                <w:szCs w:val="22"/>
              </w:rPr>
              <w:t xml:space="preserve">OM / DC / ARCERNNR / EPPEC </w:t>
            </w:r>
          </w:p>
        </w:tc>
        <w:tc>
          <w:tcPr>
            <w:tcW w:w="543" w:type="pct"/>
          </w:tcPr>
          <w:p w14:paraId="06694EC2" w14:textId="77777777" w:rsidR="006F3B74" w:rsidRPr="00334BC2" w:rsidRDefault="006F3B74" w:rsidP="00383357">
            <w:pPr>
              <w:tabs>
                <w:tab w:val="left" w:pos="9900"/>
              </w:tabs>
              <w:spacing w:before="100" w:after="100"/>
              <w:jc w:val="center"/>
              <w:rPr>
                <w:sz w:val="22"/>
                <w:szCs w:val="22"/>
              </w:rPr>
            </w:pPr>
            <w:r w:rsidRPr="00334BC2">
              <w:rPr>
                <w:sz w:val="22"/>
                <w:szCs w:val="22"/>
              </w:rPr>
              <w:t>13 meses a partir de la entrega del anticipo</w:t>
            </w:r>
          </w:p>
        </w:tc>
        <w:tc>
          <w:tcPr>
            <w:tcW w:w="562" w:type="pct"/>
          </w:tcPr>
          <w:p w14:paraId="10FF2253" w14:textId="77777777" w:rsidR="006F3B74" w:rsidRPr="00334BC2" w:rsidRDefault="006F3B74" w:rsidP="00383357">
            <w:pPr>
              <w:tabs>
                <w:tab w:val="left" w:pos="9900"/>
              </w:tabs>
              <w:spacing w:before="100" w:after="100"/>
              <w:jc w:val="center"/>
              <w:rPr>
                <w:sz w:val="22"/>
                <w:szCs w:val="22"/>
              </w:rPr>
            </w:pPr>
            <w:r w:rsidRPr="00334BC2">
              <w:rPr>
                <w:sz w:val="22"/>
                <w:szCs w:val="22"/>
              </w:rPr>
              <w:t>- -</w:t>
            </w:r>
          </w:p>
        </w:tc>
        <w:tc>
          <w:tcPr>
            <w:tcW w:w="566" w:type="pct"/>
          </w:tcPr>
          <w:p w14:paraId="26D48652" w14:textId="77777777" w:rsidR="006F3B74" w:rsidRPr="00334BC2" w:rsidRDefault="006F3B74" w:rsidP="00383357">
            <w:pPr>
              <w:tabs>
                <w:tab w:val="left" w:pos="9900"/>
              </w:tabs>
              <w:spacing w:before="100" w:after="100"/>
              <w:jc w:val="center"/>
              <w:rPr>
                <w:sz w:val="22"/>
                <w:szCs w:val="22"/>
              </w:rPr>
            </w:pPr>
            <w:r w:rsidRPr="00334BC2">
              <w:rPr>
                <w:sz w:val="22"/>
                <w:szCs w:val="22"/>
              </w:rPr>
              <w:t>2 semanas</w:t>
            </w:r>
          </w:p>
        </w:tc>
        <w:tc>
          <w:tcPr>
            <w:tcW w:w="510" w:type="pct"/>
          </w:tcPr>
          <w:p w14:paraId="4231CC29" w14:textId="77777777" w:rsidR="006F3B74" w:rsidRPr="00334BC2" w:rsidRDefault="006F3B74" w:rsidP="00383357">
            <w:pPr>
              <w:tabs>
                <w:tab w:val="left" w:pos="9900"/>
              </w:tabs>
              <w:spacing w:before="100" w:after="100"/>
              <w:jc w:val="center"/>
              <w:rPr>
                <w:sz w:val="22"/>
                <w:szCs w:val="22"/>
              </w:rPr>
            </w:pPr>
            <w:r w:rsidRPr="00334BC2">
              <w:rPr>
                <w:sz w:val="22"/>
                <w:szCs w:val="22"/>
              </w:rPr>
              <w:t>- -</w:t>
            </w:r>
          </w:p>
        </w:tc>
        <w:tc>
          <w:tcPr>
            <w:tcW w:w="588" w:type="pct"/>
          </w:tcPr>
          <w:p w14:paraId="0B72089B" w14:textId="77777777" w:rsidR="006F3B74" w:rsidRPr="00334BC2" w:rsidRDefault="006F3B74" w:rsidP="00383357">
            <w:pPr>
              <w:tabs>
                <w:tab w:val="left" w:pos="9900"/>
              </w:tabs>
              <w:spacing w:before="100" w:after="100"/>
              <w:jc w:val="center"/>
              <w:rPr>
                <w:sz w:val="22"/>
                <w:szCs w:val="22"/>
              </w:rPr>
            </w:pPr>
            <w:r w:rsidRPr="00334BC2">
              <w:rPr>
                <w:sz w:val="22"/>
                <w:szCs w:val="22"/>
              </w:rPr>
              <w:t>- -</w:t>
            </w:r>
          </w:p>
        </w:tc>
      </w:tr>
      <w:tr w:rsidR="006F3B74" w:rsidRPr="00334BC2" w14:paraId="7A712C69" w14:textId="77777777" w:rsidTr="00383357">
        <w:trPr>
          <w:trHeight w:val="477"/>
          <w:tblHeader/>
        </w:trPr>
        <w:tc>
          <w:tcPr>
            <w:tcW w:w="249" w:type="pct"/>
          </w:tcPr>
          <w:p w14:paraId="6FDC3CF1" w14:textId="77777777" w:rsidR="006F3B74" w:rsidRPr="00334BC2" w:rsidRDefault="006F3B74" w:rsidP="00383357">
            <w:pPr>
              <w:spacing w:before="100" w:after="100"/>
              <w:jc w:val="center"/>
              <w:rPr>
                <w:sz w:val="22"/>
                <w:szCs w:val="22"/>
              </w:rPr>
            </w:pPr>
            <w:r w:rsidRPr="00334BC2">
              <w:rPr>
                <w:sz w:val="22"/>
                <w:szCs w:val="22"/>
              </w:rPr>
              <w:t>5</w:t>
            </w:r>
          </w:p>
        </w:tc>
        <w:tc>
          <w:tcPr>
            <w:tcW w:w="1087" w:type="pct"/>
          </w:tcPr>
          <w:p w14:paraId="6F1AD033" w14:textId="77777777" w:rsidR="006F3B74" w:rsidRPr="00334BC2" w:rsidRDefault="006F3B74" w:rsidP="00383357">
            <w:pPr>
              <w:spacing w:before="100" w:after="100"/>
              <w:jc w:val="left"/>
              <w:rPr>
                <w:sz w:val="22"/>
                <w:szCs w:val="22"/>
              </w:rPr>
            </w:pPr>
            <w:r w:rsidRPr="00334BC2">
              <w:rPr>
                <w:color w:val="000000"/>
                <w:sz w:val="22"/>
                <w:szCs w:val="22"/>
              </w:rPr>
              <w:t>Mejora de la capacidad técnica y operativa</w:t>
            </w:r>
          </w:p>
        </w:tc>
        <w:tc>
          <w:tcPr>
            <w:tcW w:w="484" w:type="pct"/>
          </w:tcPr>
          <w:p w14:paraId="72B22F08" w14:textId="77777777" w:rsidR="006F3B74" w:rsidRPr="00334BC2" w:rsidRDefault="006F3B74" w:rsidP="00383357">
            <w:pPr>
              <w:spacing w:before="100" w:after="100"/>
              <w:jc w:val="center"/>
              <w:rPr>
                <w:sz w:val="22"/>
                <w:szCs w:val="22"/>
              </w:rPr>
            </w:pPr>
            <w:r w:rsidRPr="00334BC2">
              <w:rPr>
                <w:sz w:val="22"/>
                <w:szCs w:val="22"/>
              </w:rPr>
              <w:t>- -</w:t>
            </w:r>
          </w:p>
        </w:tc>
        <w:tc>
          <w:tcPr>
            <w:tcW w:w="411" w:type="pct"/>
          </w:tcPr>
          <w:p w14:paraId="38C34583" w14:textId="77777777" w:rsidR="006F3B74" w:rsidRPr="00334BC2" w:rsidRDefault="006F3B74" w:rsidP="00383357">
            <w:pPr>
              <w:spacing w:before="100" w:after="100"/>
              <w:jc w:val="center"/>
              <w:rPr>
                <w:sz w:val="22"/>
                <w:szCs w:val="22"/>
              </w:rPr>
            </w:pPr>
            <w:r w:rsidRPr="00334BC2">
              <w:rPr>
                <w:sz w:val="22"/>
                <w:szCs w:val="22"/>
              </w:rPr>
              <w:t>OM</w:t>
            </w:r>
          </w:p>
        </w:tc>
        <w:tc>
          <w:tcPr>
            <w:tcW w:w="543" w:type="pct"/>
          </w:tcPr>
          <w:p w14:paraId="364E72F4" w14:textId="77777777" w:rsidR="006F3B74" w:rsidRPr="00334BC2" w:rsidRDefault="006F3B74" w:rsidP="00383357">
            <w:pPr>
              <w:spacing w:before="100" w:after="100"/>
              <w:jc w:val="center"/>
              <w:rPr>
                <w:sz w:val="22"/>
                <w:szCs w:val="22"/>
              </w:rPr>
            </w:pPr>
            <w:r w:rsidRPr="00334BC2">
              <w:rPr>
                <w:sz w:val="22"/>
                <w:szCs w:val="22"/>
              </w:rPr>
              <w:t xml:space="preserve">14 meses a partir de la </w:t>
            </w:r>
            <w:r w:rsidRPr="00334BC2">
              <w:rPr>
                <w:sz w:val="22"/>
                <w:szCs w:val="22"/>
              </w:rPr>
              <w:lastRenderedPageBreak/>
              <w:t>entrega del anticipo</w:t>
            </w:r>
          </w:p>
        </w:tc>
        <w:tc>
          <w:tcPr>
            <w:tcW w:w="562" w:type="pct"/>
          </w:tcPr>
          <w:p w14:paraId="7A9CD59A" w14:textId="77777777" w:rsidR="006F3B74" w:rsidRPr="00334BC2" w:rsidRDefault="006F3B74" w:rsidP="00383357">
            <w:pPr>
              <w:spacing w:before="100" w:after="100"/>
              <w:jc w:val="center"/>
              <w:rPr>
                <w:sz w:val="22"/>
                <w:szCs w:val="22"/>
              </w:rPr>
            </w:pPr>
            <w:r w:rsidRPr="00334BC2">
              <w:rPr>
                <w:sz w:val="22"/>
                <w:szCs w:val="22"/>
              </w:rPr>
              <w:lastRenderedPageBreak/>
              <w:t>- -</w:t>
            </w:r>
          </w:p>
        </w:tc>
        <w:tc>
          <w:tcPr>
            <w:tcW w:w="566" w:type="pct"/>
          </w:tcPr>
          <w:p w14:paraId="6DBB626A" w14:textId="77777777" w:rsidR="006F3B74" w:rsidRPr="00334BC2" w:rsidRDefault="006F3B74" w:rsidP="00383357">
            <w:pPr>
              <w:spacing w:before="100" w:after="100"/>
              <w:jc w:val="center"/>
              <w:rPr>
                <w:sz w:val="22"/>
                <w:szCs w:val="22"/>
              </w:rPr>
            </w:pPr>
            <w:r w:rsidRPr="00334BC2">
              <w:rPr>
                <w:sz w:val="22"/>
                <w:szCs w:val="22"/>
              </w:rPr>
              <w:t>2 semanas</w:t>
            </w:r>
          </w:p>
        </w:tc>
        <w:tc>
          <w:tcPr>
            <w:tcW w:w="510" w:type="pct"/>
          </w:tcPr>
          <w:p w14:paraId="48BB64E2" w14:textId="77777777" w:rsidR="006F3B74" w:rsidRPr="00334BC2" w:rsidRDefault="006F3B74" w:rsidP="00383357">
            <w:pPr>
              <w:spacing w:before="100" w:after="100"/>
              <w:jc w:val="center"/>
              <w:rPr>
                <w:sz w:val="22"/>
                <w:szCs w:val="22"/>
              </w:rPr>
            </w:pPr>
            <w:r w:rsidRPr="00334BC2">
              <w:rPr>
                <w:sz w:val="22"/>
                <w:szCs w:val="22"/>
              </w:rPr>
              <w:t>- -</w:t>
            </w:r>
          </w:p>
        </w:tc>
        <w:tc>
          <w:tcPr>
            <w:tcW w:w="588" w:type="pct"/>
          </w:tcPr>
          <w:p w14:paraId="581A0CFD" w14:textId="77777777" w:rsidR="006F3B74" w:rsidRPr="00334BC2" w:rsidRDefault="006F3B74" w:rsidP="00383357">
            <w:pPr>
              <w:spacing w:before="100" w:after="100"/>
              <w:jc w:val="center"/>
              <w:rPr>
                <w:sz w:val="22"/>
                <w:szCs w:val="22"/>
              </w:rPr>
            </w:pPr>
            <w:r w:rsidRPr="00334BC2">
              <w:rPr>
                <w:sz w:val="22"/>
                <w:szCs w:val="22"/>
              </w:rPr>
              <w:t>- -</w:t>
            </w:r>
          </w:p>
        </w:tc>
      </w:tr>
      <w:tr w:rsidR="006F3B74" w:rsidRPr="00334BC2" w14:paraId="6489692F" w14:textId="77777777" w:rsidTr="00383357">
        <w:trPr>
          <w:cantSplit/>
          <w:trHeight w:val="405"/>
          <w:tblHeader/>
        </w:trPr>
        <w:tc>
          <w:tcPr>
            <w:tcW w:w="249" w:type="pct"/>
          </w:tcPr>
          <w:p w14:paraId="396E73C0" w14:textId="77777777" w:rsidR="006F3B74" w:rsidRPr="00334BC2" w:rsidRDefault="006F3B74" w:rsidP="00383357">
            <w:pPr>
              <w:spacing w:before="100" w:after="100"/>
              <w:jc w:val="center"/>
              <w:rPr>
                <w:sz w:val="22"/>
                <w:szCs w:val="22"/>
              </w:rPr>
            </w:pPr>
            <w:r w:rsidRPr="00334BC2">
              <w:rPr>
                <w:sz w:val="22"/>
                <w:szCs w:val="22"/>
              </w:rPr>
              <w:t>6</w:t>
            </w:r>
          </w:p>
        </w:tc>
        <w:tc>
          <w:tcPr>
            <w:tcW w:w="1087" w:type="pct"/>
          </w:tcPr>
          <w:p w14:paraId="5D5B58F3" w14:textId="77777777" w:rsidR="006F3B74" w:rsidRPr="00334BC2" w:rsidRDefault="006F3B74" w:rsidP="00383357">
            <w:pPr>
              <w:spacing w:before="100" w:after="100"/>
              <w:jc w:val="left"/>
              <w:rPr>
                <w:sz w:val="22"/>
                <w:szCs w:val="22"/>
              </w:rPr>
            </w:pPr>
            <w:r w:rsidRPr="00334BC2">
              <w:rPr>
                <w:color w:val="000000"/>
                <w:sz w:val="22"/>
                <w:szCs w:val="22"/>
              </w:rPr>
              <w:t>Digitalización de la información del BIPE de formatos físicos a formatos digitales</w:t>
            </w:r>
          </w:p>
        </w:tc>
        <w:tc>
          <w:tcPr>
            <w:tcW w:w="484" w:type="pct"/>
          </w:tcPr>
          <w:p w14:paraId="14705811" w14:textId="77777777" w:rsidR="006F3B74" w:rsidRPr="00334BC2" w:rsidRDefault="006F3B74" w:rsidP="00383357">
            <w:pPr>
              <w:spacing w:before="100" w:after="100"/>
              <w:jc w:val="center"/>
              <w:rPr>
                <w:sz w:val="22"/>
                <w:szCs w:val="22"/>
              </w:rPr>
            </w:pPr>
            <w:r w:rsidRPr="00334BC2">
              <w:rPr>
                <w:sz w:val="22"/>
                <w:szCs w:val="22"/>
              </w:rPr>
              <w:t>- -</w:t>
            </w:r>
          </w:p>
        </w:tc>
        <w:tc>
          <w:tcPr>
            <w:tcW w:w="411" w:type="pct"/>
          </w:tcPr>
          <w:p w14:paraId="34EF4C55" w14:textId="77777777" w:rsidR="006F3B74" w:rsidRPr="00334BC2" w:rsidRDefault="006F3B74" w:rsidP="00383357">
            <w:pPr>
              <w:spacing w:before="100" w:after="100"/>
              <w:jc w:val="center"/>
              <w:rPr>
                <w:sz w:val="22"/>
                <w:szCs w:val="22"/>
              </w:rPr>
            </w:pPr>
            <w:r w:rsidRPr="00334BC2">
              <w:rPr>
                <w:sz w:val="22"/>
                <w:szCs w:val="22"/>
              </w:rPr>
              <w:t>CIQ / OM</w:t>
            </w:r>
          </w:p>
        </w:tc>
        <w:tc>
          <w:tcPr>
            <w:tcW w:w="543" w:type="pct"/>
          </w:tcPr>
          <w:p w14:paraId="5B502FA5" w14:textId="77777777" w:rsidR="006F3B74" w:rsidRPr="00334BC2" w:rsidRDefault="006F3B74" w:rsidP="00383357">
            <w:pPr>
              <w:spacing w:before="100" w:after="100"/>
              <w:jc w:val="center"/>
              <w:rPr>
                <w:sz w:val="22"/>
                <w:szCs w:val="22"/>
              </w:rPr>
            </w:pPr>
            <w:r w:rsidRPr="00334BC2">
              <w:rPr>
                <w:sz w:val="22"/>
                <w:szCs w:val="22"/>
              </w:rPr>
              <w:t>15 meses a partir de la entrega del anticipo</w:t>
            </w:r>
          </w:p>
        </w:tc>
        <w:tc>
          <w:tcPr>
            <w:tcW w:w="562" w:type="pct"/>
          </w:tcPr>
          <w:p w14:paraId="2E40B3D2" w14:textId="77777777" w:rsidR="006F3B74" w:rsidRPr="00334BC2" w:rsidRDefault="006F3B74" w:rsidP="00383357">
            <w:pPr>
              <w:spacing w:before="100" w:after="100"/>
              <w:jc w:val="center"/>
              <w:rPr>
                <w:sz w:val="22"/>
                <w:szCs w:val="22"/>
              </w:rPr>
            </w:pPr>
            <w:r w:rsidRPr="00334BC2">
              <w:rPr>
                <w:sz w:val="22"/>
                <w:szCs w:val="22"/>
              </w:rPr>
              <w:t>- -</w:t>
            </w:r>
          </w:p>
        </w:tc>
        <w:tc>
          <w:tcPr>
            <w:tcW w:w="566" w:type="pct"/>
          </w:tcPr>
          <w:p w14:paraId="033F41D4" w14:textId="77777777" w:rsidR="006F3B74" w:rsidRPr="00334BC2" w:rsidRDefault="006F3B74" w:rsidP="00383357">
            <w:pPr>
              <w:spacing w:before="100" w:after="100"/>
              <w:jc w:val="center"/>
              <w:rPr>
                <w:sz w:val="22"/>
                <w:szCs w:val="22"/>
              </w:rPr>
            </w:pPr>
            <w:r w:rsidRPr="00334BC2">
              <w:rPr>
                <w:sz w:val="22"/>
                <w:szCs w:val="22"/>
              </w:rPr>
              <w:t>2 semanas</w:t>
            </w:r>
          </w:p>
        </w:tc>
        <w:tc>
          <w:tcPr>
            <w:tcW w:w="510" w:type="pct"/>
          </w:tcPr>
          <w:p w14:paraId="2CCD20E2" w14:textId="77777777" w:rsidR="006F3B74" w:rsidRPr="00334BC2" w:rsidRDefault="006F3B74" w:rsidP="00383357">
            <w:pPr>
              <w:spacing w:before="100" w:after="100"/>
              <w:jc w:val="center"/>
              <w:rPr>
                <w:sz w:val="22"/>
                <w:szCs w:val="22"/>
              </w:rPr>
            </w:pPr>
            <w:r w:rsidRPr="00334BC2">
              <w:rPr>
                <w:sz w:val="22"/>
                <w:szCs w:val="22"/>
              </w:rPr>
              <w:t>- -</w:t>
            </w:r>
          </w:p>
        </w:tc>
        <w:tc>
          <w:tcPr>
            <w:tcW w:w="588" w:type="pct"/>
          </w:tcPr>
          <w:p w14:paraId="547340CA" w14:textId="77777777" w:rsidR="006F3B74" w:rsidRPr="00334BC2" w:rsidRDefault="006F3B74" w:rsidP="00383357">
            <w:pPr>
              <w:spacing w:before="100" w:after="100"/>
              <w:jc w:val="center"/>
              <w:rPr>
                <w:sz w:val="22"/>
                <w:szCs w:val="22"/>
              </w:rPr>
            </w:pPr>
            <w:r w:rsidRPr="00334BC2">
              <w:rPr>
                <w:sz w:val="22"/>
                <w:szCs w:val="22"/>
              </w:rPr>
              <w:t>- -</w:t>
            </w:r>
          </w:p>
        </w:tc>
      </w:tr>
      <w:tr w:rsidR="006F3B74" w:rsidRPr="00334BC2" w14:paraId="132A1BED" w14:textId="77777777" w:rsidTr="00383357">
        <w:trPr>
          <w:cantSplit/>
          <w:trHeight w:val="405"/>
          <w:tblHeader/>
        </w:trPr>
        <w:tc>
          <w:tcPr>
            <w:tcW w:w="249" w:type="pct"/>
          </w:tcPr>
          <w:p w14:paraId="06952E2F" w14:textId="77777777" w:rsidR="006F3B74" w:rsidRPr="00334BC2" w:rsidRDefault="006F3B74" w:rsidP="00383357">
            <w:pPr>
              <w:spacing w:before="100" w:after="100"/>
              <w:jc w:val="center"/>
              <w:rPr>
                <w:sz w:val="22"/>
                <w:szCs w:val="22"/>
              </w:rPr>
            </w:pPr>
            <w:r w:rsidRPr="00334BC2">
              <w:rPr>
                <w:sz w:val="22"/>
                <w:szCs w:val="22"/>
              </w:rPr>
              <w:t>7</w:t>
            </w:r>
          </w:p>
        </w:tc>
        <w:tc>
          <w:tcPr>
            <w:tcW w:w="1087" w:type="pct"/>
          </w:tcPr>
          <w:p w14:paraId="24196917" w14:textId="77777777" w:rsidR="006F3B74" w:rsidRPr="00334BC2" w:rsidRDefault="006F3B74" w:rsidP="00383357">
            <w:pPr>
              <w:spacing w:before="100" w:after="100"/>
              <w:jc w:val="left"/>
              <w:rPr>
                <w:sz w:val="22"/>
                <w:szCs w:val="22"/>
              </w:rPr>
            </w:pPr>
            <w:r w:rsidRPr="00334BC2">
              <w:rPr>
                <w:color w:val="000000"/>
                <w:sz w:val="22"/>
                <w:szCs w:val="22"/>
              </w:rPr>
              <w:t>Sostenibilidad del Sistema de Gestión Integral de información técnica de Hidrocarburos</w:t>
            </w:r>
          </w:p>
        </w:tc>
        <w:tc>
          <w:tcPr>
            <w:tcW w:w="484" w:type="pct"/>
          </w:tcPr>
          <w:p w14:paraId="7DE14AAE" w14:textId="77777777" w:rsidR="006F3B74" w:rsidRPr="00334BC2" w:rsidRDefault="006F3B74" w:rsidP="00383357">
            <w:pPr>
              <w:spacing w:before="100" w:after="100"/>
              <w:jc w:val="center"/>
              <w:rPr>
                <w:sz w:val="22"/>
                <w:szCs w:val="22"/>
              </w:rPr>
            </w:pPr>
            <w:r w:rsidRPr="00334BC2">
              <w:rPr>
                <w:sz w:val="22"/>
                <w:szCs w:val="22"/>
              </w:rPr>
              <w:t>- -</w:t>
            </w:r>
          </w:p>
        </w:tc>
        <w:tc>
          <w:tcPr>
            <w:tcW w:w="411" w:type="pct"/>
          </w:tcPr>
          <w:p w14:paraId="46FADF4F" w14:textId="77777777" w:rsidR="006F3B74" w:rsidRPr="00334BC2" w:rsidRDefault="006F3B74" w:rsidP="00383357">
            <w:pPr>
              <w:spacing w:before="100" w:after="100"/>
              <w:jc w:val="center"/>
              <w:rPr>
                <w:sz w:val="22"/>
                <w:szCs w:val="22"/>
              </w:rPr>
            </w:pPr>
            <w:r w:rsidRPr="00334BC2">
              <w:rPr>
                <w:sz w:val="22"/>
                <w:szCs w:val="22"/>
              </w:rPr>
              <w:t>OM / DC</w:t>
            </w:r>
          </w:p>
        </w:tc>
        <w:tc>
          <w:tcPr>
            <w:tcW w:w="543" w:type="pct"/>
          </w:tcPr>
          <w:p w14:paraId="2155BB55" w14:textId="77777777" w:rsidR="006F3B74" w:rsidRPr="00334BC2" w:rsidRDefault="006F3B74" w:rsidP="00383357">
            <w:pPr>
              <w:spacing w:before="100" w:after="100"/>
              <w:jc w:val="center"/>
              <w:rPr>
                <w:sz w:val="22"/>
                <w:szCs w:val="22"/>
              </w:rPr>
            </w:pPr>
            <w:r w:rsidRPr="00334BC2">
              <w:rPr>
                <w:sz w:val="22"/>
                <w:szCs w:val="22"/>
              </w:rPr>
              <w:t>14 meses a partir del cumplimiento del hito 2</w:t>
            </w:r>
          </w:p>
        </w:tc>
        <w:tc>
          <w:tcPr>
            <w:tcW w:w="562" w:type="pct"/>
          </w:tcPr>
          <w:p w14:paraId="7100795A" w14:textId="77777777" w:rsidR="006F3B74" w:rsidRPr="00334BC2" w:rsidRDefault="006F3B74" w:rsidP="00383357">
            <w:pPr>
              <w:spacing w:before="100" w:after="100"/>
              <w:jc w:val="center"/>
              <w:rPr>
                <w:sz w:val="22"/>
                <w:szCs w:val="22"/>
              </w:rPr>
            </w:pPr>
            <w:r w:rsidRPr="00334BC2">
              <w:rPr>
                <w:sz w:val="22"/>
                <w:szCs w:val="22"/>
              </w:rPr>
              <w:t>- -</w:t>
            </w:r>
          </w:p>
        </w:tc>
        <w:tc>
          <w:tcPr>
            <w:tcW w:w="566" w:type="pct"/>
          </w:tcPr>
          <w:p w14:paraId="3A3C6ADB" w14:textId="77777777" w:rsidR="006F3B74" w:rsidRPr="00334BC2" w:rsidRDefault="006F3B74" w:rsidP="00383357">
            <w:pPr>
              <w:spacing w:before="100" w:after="100"/>
              <w:jc w:val="center"/>
              <w:rPr>
                <w:sz w:val="22"/>
                <w:szCs w:val="22"/>
              </w:rPr>
            </w:pPr>
            <w:r w:rsidRPr="00334BC2">
              <w:rPr>
                <w:sz w:val="22"/>
                <w:szCs w:val="22"/>
              </w:rPr>
              <w:t>2 semanas</w:t>
            </w:r>
          </w:p>
        </w:tc>
        <w:tc>
          <w:tcPr>
            <w:tcW w:w="510" w:type="pct"/>
          </w:tcPr>
          <w:p w14:paraId="3ADC2275" w14:textId="77777777" w:rsidR="006F3B74" w:rsidRPr="00334BC2" w:rsidRDefault="006F3B74" w:rsidP="00383357">
            <w:pPr>
              <w:spacing w:before="100" w:after="100"/>
              <w:jc w:val="center"/>
              <w:rPr>
                <w:sz w:val="22"/>
                <w:szCs w:val="22"/>
              </w:rPr>
            </w:pPr>
            <w:r w:rsidRPr="00334BC2">
              <w:rPr>
                <w:sz w:val="22"/>
                <w:szCs w:val="22"/>
              </w:rPr>
              <w:t>- -</w:t>
            </w:r>
          </w:p>
        </w:tc>
        <w:tc>
          <w:tcPr>
            <w:tcW w:w="588" w:type="pct"/>
          </w:tcPr>
          <w:p w14:paraId="2A22C69C" w14:textId="77777777" w:rsidR="006F3B74" w:rsidRPr="00334BC2" w:rsidRDefault="006F3B74" w:rsidP="00383357">
            <w:pPr>
              <w:spacing w:before="100" w:after="100"/>
              <w:jc w:val="center"/>
              <w:rPr>
                <w:sz w:val="22"/>
                <w:szCs w:val="22"/>
              </w:rPr>
            </w:pPr>
            <w:r w:rsidRPr="00334BC2">
              <w:rPr>
                <w:sz w:val="22"/>
                <w:szCs w:val="22"/>
              </w:rPr>
              <w:t>- -</w:t>
            </w:r>
          </w:p>
        </w:tc>
      </w:tr>
      <w:tr w:rsidR="006F3B74" w:rsidRPr="00334BC2" w14:paraId="20465B0F" w14:textId="77777777" w:rsidTr="00383357">
        <w:trPr>
          <w:cantSplit/>
          <w:trHeight w:val="405"/>
          <w:tblHeader/>
        </w:trPr>
        <w:tc>
          <w:tcPr>
            <w:tcW w:w="249" w:type="pct"/>
          </w:tcPr>
          <w:p w14:paraId="517E10FD" w14:textId="77777777" w:rsidR="006F3B74" w:rsidRPr="00334BC2" w:rsidRDefault="006F3B74" w:rsidP="00383357">
            <w:pPr>
              <w:spacing w:before="100" w:after="100"/>
              <w:jc w:val="center"/>
              <w:rPr>
                <w:sz w:val="22"/>
                <w:szCs w:val="22"/>
              </w:rPr>
            </w:pPr>
          </w:p>
        </w:tc>
        <w:tc>
          <w:tcPr>
            <w:tcW w:w="1087" w:type="pct"/>
          </w:tcPr>
          <w:p w14:paraId="6C5E9518" w14:textId="77777777" w:rsidR="006F3B74" w:rsidRPr="00334BC2" w:rsidRDefault="006F3B74" w:rsidP="00383357">
            <w:pPr>
              <w:spacing w:before="100" w:after="100"/>
              <w:jc w:val="left"/>
              <w:rPr>
                <w:color w:val="000000"/>
                <w:sz w:val="22"/>
                <w:szCs w:val="22"/>
              </w:rPr>
            </w:pPr>
            <w:r w:rsidRPr="00334BC2">
              <w:rPr>
                <w:b/>
                <w:color w:val="000000"/>
                <w:sz w:val="22"/>
                <w:szCs w:val="22"/>
                <w:lang w:val="es-EC" w:eastAsia="es-EC" w:bidi="ar-SA"/>
              </w:rPr>
              <w:t>Total Proyecto (Cierre del contrato)</w:t>
            </w:r>
          </w:p>
        </w:tc>
        <w:tc>
          <w:tcPr>
            <w:tcW w:w="484" w:type="pct"/>
          </w:tcPr>
          <w:p w14:paraId="038ABC19" w14:textId="77777777" w:rsidR="006F3B74" w:rsidRPr="00334BC2" w:rsidRDefault="006F3B74" w:rsidP="00383357">
            <w:pPr>
              <w:spacing w:before="100" w:after="100"/>
              <w:jc w:val="center"/>
              <w:rPr>
                <w:sz w:val="22"/>
                <w:szCs w:val="22"/>
              </w:rPr>
            </w:pPr>
          </w:p>
        </w:tc>
        <w:tc>
          <w:tcPr>
            <w:tcW w:w="411" w:type="pct"/>
          </w:tcPr>
          <w:p w14:paraId="7C5EC0A7" w14:textId="77777777" w:rsidR="006F3B74" w:rsidRPr="00334BC2" w:rsidRDefault="006F3B74" w:rsidP="00383357">
            <w:pPr>
              <w:spacing w:before="100" w:after="100"/>
              <w:jc w:val="center"/>
              <w:rPr>
                <w:sz w:val="22"/>
                <w:szCs w:val="22"/>
              </w:rPr>
            </w:pPr>
          </w:p>
        </w:tc>
        <w:tc>
          <w:tcPr>
            <w:tcW w:w="543" w:type="pct"/>
          </w:tcPr>
          <w:p w14:paraId="5A11C200" w14:textId="77777777" w:rsidR="006F3B74" w:rsidRPr="00334BC2" w:rsidRDefault="006F3B74" w:rsidP="00383357">
            <w:pPr>
              <w:spacing w:before="100" w:after="100"/>
              <w:jc w:val="center"/>
              <w:rPr>
                <w:sz w:val="22"/>
                <w:szCs w:val="22"/>
              </w:rPr>
            </w:pPr>
            <w:r w:rsidRPr="00334BC2">
              <w:rPr>
                <w:sz w:val="22"/>
                <w:szCs w:val="22"/>
              </w:rPr>
              <w:t>24 meses a partir de la entrega del anticipo</w:t>
            </w:r>
          </w:p>
        </w:tc>
        <w:tc>
          <w:tcPr>
            <w:tcW w:w="562" w:type="pct"/>
          </w:tcPr>
          <w:p w14:paraId="764C533D" w14:textId="77777777" w:rsidR="006F3B74" w:rsidRPr="00334BC2" w:rsidRDefault="006F3B74" w:rsidP="00383357">
            <w:pPr>
              <w:spacing w:before="100" w:after="100"/>
              <w:jc w:val="center"/>
              <w:rPr>
                <w:sz w:val="22"/>
                <w:szCs w:val="22"/>
              </w:rPr>
            </w:pPr>
          </w:p>
        </w:tc>
        <w:tc>
          <w:tcPr>
            <w:tcW w:w="566" w:type="pct"/>
          </w:tcPr>
          <w:p w14:paraId="692231CF" w14:textId="77777777" w:rsidR="006F3B74" w:rsidRPr="00334BC2" w:rsidRDefault="006F3B74" w:rsidP="00383357">
            <w:pPr>
              <w:spacing w:before="100" w:after="100"/>
              <w:jc w:val="center"/>
              <w:rPr>
                <w:sz w:val="22"/>
                <w:szCs w:val="22"/>
              </w:rPr>
            </w:pPr>
          </w:p>
        </w:tc>
        <w:tc>
          <w:tcPr>
            <w:tcW w:w="510" w:type="pct"/>
          </w:tcPr>
          <w:p w14:paraId="5FDDCCB5" w14:textId="77777777" w:rsidR="006F3B74" w:rsidRPr="00334BC2" w:rsidRDefault="006F3B74" w:rsidP="00383357">
            <w:pPr>
              <w:spacing w:before="100" w:after="100"/>
              <w:jc w:val="center"/>
              <w:rPr>
                <w:sz w:val="22"/>
                <w:szCs w:val="22"/>
              </w:rPr>
            </w:pPr>
            <w:r w:rsidRPr="00334BC2">
              <w:rPr>
                <w:sz w:val="22"/>
                <w:szCs w:val="22"/>
              </w:rPr>
              <w:t>SI</w:t>
            </w:r>
          </w:p>
        </w:tc>
        <w:tc>
          <w:tcPr>
            <w:tcW w:w="588" w:type="pct"/>
          </w:tcPr>
          <w:p w14:paraId="5B0314EB" w14:textId="77777777" w:rsidR="006F3B74" w:rsidRPr="00334BC2" w:rsidRDefault="006F3B74" w:rsidP="00383357">
            <w:pPr>
              <w:spacing w:before="100" w:after="100"/>
              <w:jc w:val="center"/>
              <w:rPr>
                <w:sz w:val="22"/>
                <w:szCs w:val="22"/>
              </w:rPr>
            </w:pPr>
          </w:p>
        </w:tc>
      </w:tr>
    </w:tbl>
    <w:p w14:paraId="7BEFCBE8" w14:textId="77777777" w:rsidR="006F3B74" w:rsidRPr="00334BC2" w:rsidRDefault="006F3B74" w:rsidP="004F5C4C">
      <w:pPr>
        <w:tabs>
          <w:tab w:val="left" w:pos="9900"/>
        </w:tabs>
        <w:spacing w:before="240"/>
        <w:ind w:left="1260" w:hanging="1260"/>
        <w:rPr>
          <w:b/>
          <w:sz w:val="22"/>
          <w:szCs w:val="22"/>
        </w:rPr>
      </w:pPr>
    </w:p>
    <w:p w14:paraId="4E421899" w14:textId="5C7126F1" w:rsidR="00A20832" w:rsidRPr="00334BC2" w:rsidRDefault="00A20832" w:rsidP="004F5C4C">
      <w:pPr>
        <w:tabs>
          <w:tab w:val="left" w:pos="9900"/>
        </w:tabs>
        <w:spacing w:before="240"/>
        <w:ind w:left="1260" w:hanging="1260"/>
        <w:rPr>
          <w:sz w:val="22"/>
          <w:szCs w:val="22"/>
        </w:rPr>
      </w:pPr>
      <w:r w:rsidRPr="00334BC2">
        <w:rPr>
          <w:b/>
          <w:sz w:val="22"/>
          <w:szCs w:val="22"/>
        </w:rPr>
        <w:t>Nota:</w:t>
      </w:r>
      <w:r w:rsidRPr="00334BC2">
        <w:rPr>
          <w:sz w:val="22"/>
          <w:szCs w:val="22"/>
        </w:rPr>
        <w:tab/>
        <w:t xml:space="preserve">Véanse en los cuadros del inventario del Sistema los elementos y componentes específicos que conforman los Subsistemas o rubros. Véanse en los cuadros de información sobre los </w:t>
      </w:r>
      <w:r w:rsidR="009B1340" w:rsidRPr="00334BC2">
        <w:rPr>
          <w:sz w:val="22"/>
          <w:szCs w:val="22"/>
        </w:rPr>
        <w:t xml:space="preserve">sitios del Proyecto </w:t>
      </w:r>
      <w:r w:rsidRPr="00334BC2">
        <w:rPr>
          <w:sz w:val="22"/>
          <w:szCs w:val="22"/>
        </w:rPr>
        <w:t xml:space="preserve">que figuran a continuación los detalles sobre </w:t>
      </w:r>
      <w:r w:rsidR="009B1340" w:rsidRPr="00334BC2">
        <w:rPr>
          <w:sz w:val="22"/>
          <w:szCs w:val="22"/>
        </w:rPr>
        <w:t xml:space="preserve">ese </w:t>
      </w:r>
      <w:r w:rsidRPr="00334BC2">
        <w:rPr>
          <w:sz w:val="22"/>
          <w:szCs w:val="22"/>
        </w:rPr>
        <w:t>lugar y el código del lugar.</w:t>
      </w:r>
    </w:p>
    <w:p w14:paraId="6B6E6D79" w14:textId="30B3B0FB" w:rsidR="00A20832" w:rsidRPr="00334BC2" w:rsidRDefault="00A20832" w:rsidP="00A20832">
      <w:pPr>
        <w:tabs>
          <w:tab w:val="left" w:pos="9900"/>
        </w:tabs>
        <w:ind w:left="1267" w:hanging="1267"/>
        <w:jc w:val="left"/>
        <w:rPr>
          <w:sz w:val="22"/>
          <w:szCs w:val="22"/>
        </w:rPr>
      </w:pPr>
      <w:r w:rsidRPr="00334BC2">
        <w:rPr>
          <w:b/>
          <w:sz w:val="22"/>
          <w:szCs w:val="22"/>
        </w:rPr>
        <w:tab/>
      </w:r>
      <w:r w:rsidRPr="00334BC2">
        <w:rPr>
          <w:sz w:val="22"/>
          <w:szCs w:val="22"/>
        </w:rPr>
        <w:t xml:space="preserve">“- -” indica “no se aplica”. Las comillas (“) indican la repetición de lo consignado arriba. </w:t>
      </w:r>
    </w:p>
    <w:p w14:paraId="066AB8C4" w14:textId="77777777" w:rsidR="00A20832" w:rsidRPr="00334BC2" w:rsidRDefault="00A20832" w:rsidP="00A20832">
      <w:pPr>
        <w:tabs>
          <w:tab w:val="left" w:pos="9900"/>
        </w:tabs>
        <w:ind w:left="1267" w:hanging="1267"/>
        <w:jc w:val="left"/>
        <w:rPr>
          <w:sz w:val="22"/>
          <w:szCs w:val="22"/>
        </w:rPr>
        <w:sectPr w:rsidR="00A20832" w:rsidRPr="00334BC2" w:rsidSect="00D32648">
          <w:headerReference w:type="even" r:id="rId66"/>
          <w:headerReference w:type="default" r:id="rId67"/>
          <w:footnotePr>
            <w:numRestart w:val="eachPage"/>
          </w:footnotePr>
          <w:endnotePr>
            <w:numRestart w:val="eachSect"/>
          </w:endnotePr>
          <w:pgSz w:w="15840" w:h="12240" w:orient="landscape" w:code="1"/>
          <w:pgMar w:top="1440" w:right="1440" w:bottom="1440" w:left="1440" w:header="720" w:footer="431" w:gutter="0"/>
          <w:cols w:space="720"/>
          <w:formProt w:val="0"/>
        </w:sectPr>
      </w:pPr>
    </w:p>
    <w:p w14:paraId="473EE9C8" w14:textId="3AD414AC" w:rsidR="00A20832" w:rsidRPr="00334BC2" w:rsidRDefault="00A20832" w:rsidP="00A20832">
      <w:pPr>
        <w:pStyle w:val="Head5b1"/>
        <w:tabs>
          <w:tab w:val="clear" w:pos="9900"/>
        </w:tabs>
        <w:rPr>
          <w:rFonts w:ascii="Times New Roman" w:hAnsi="Times New Roman"/>
          <w:sz w:val="22"/>
          <w:szCs w:val="22"/>
        </w:rPr>
      </w:pPr>
      <w:bookmarkStart w:id="718" w:name="_Toc483815389"/>
      <w:bookmarkStart w:id="719" w:name="_Toc433161263"/>
      <w:bookmarkStart w:id="720" w:name="_Toc521498274"/>
      <w:bookmarkStart w:id="721" w:name="_Toc207771482"/>
      <w:bookmarkStart w:id="722" w:name="_Toc488944475"/>
      <w:r w:rsidRPr="00334BC2">
        <w:rPr>
          <w:rFonts w:ascii="Times New Roman" w:hAnsi="Times New Roman"/>
          <w:sz w:val="22"/>
          <w:szCs w:val="22"/>
        </w:rPr>
        <w:lastRenderedPageBreak/>
        <w:t>B.</w:t>
      </w:r>
      <w:r w:rsidRPr="00334BC2">
        <w:rPr>
          <w:rFonts w:ascii="Times New Roman" w:hAnsi="Times New Roman"/>
          <w:sz w:val="22"/>
          <w:szCs w:val="22"/>
        </w:rPr>
        <w:tab/>
        <w:t xml:space="preserve">Cuadro(s) de información sobre los </w:t>
      </w:r>
      <w:r w:rsidR="009B1340" w:rsidRPr="00334BC2">
        <w:rPr>
          <w:rFonts w:ascii="Times New Roman" w:hAnsi="Times New Roman"/>
          <w:sz w:val="22"/>
          <w:szCs w:val="22"/>
        </w:rPr>
        <w:t>sitios del proyecto</w:t>
      </w:r>
      <w:bookmarkEnd w:id="718"/>
      <w:bookmarkEnd w:id="719"/>
      <w:bookmarkEnd w:id="720"/>
      <w:bookmarkEnd w:id="721"/>
      <w:bookmarkEnd w:id="722"/>
    </w:p>
    <w:p w14:paraId="539B686F" w14:textId="6D5507A7" w:rsidR="00A20832" w:rsidRPr="00334BC2" w:rsidRDefault="00A20832" w:rsidP="00A20832">
      <w:pPr>
        <w:jc w:val="center"/>
        <w:rPr>
          <w:rStyle w:val="Preparersnotenobold"/>
          <w:sz w:val="22"/>
          <w:szCs w:val="22"/>
        </w:rPr>
      </w:pPr>
    </w:p>
    <w:tbl>
      <w:tblPr>
        <w:tblW w:w="4400" w:type="pct"/>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000" w:firstRow="0" w:lastRow="0" w:firstColumn="0" w:lastColumn="0" w:noHBand="0" w:noVBand="0"/>
      </w:tblPr>
      <w:tblGrid>
        <w:gridCol w:w="1414"/>
        <w:gridCol w:w="2841"/>
        <w:gridCol w:w="2489"/>
        <w:gridCol w:w="3122"/>
        <w:gridCol w:w="1525"/>
      </w:tblGrid>
      <w:tr w:rsidR="006415FA" w:rsidRPr="00334BC2" w14:paraId="2A2C998E" w14:textId="77777777" w:rsidTr="006415FA">
        <w:trPr>
          <w:cantSplit/>
          <w:tblHeader/>
        </w:trPr>
        <w:tc>
          <w:tcPr>
            <w:tcW w:w="573" w:type="pct"/>
          </w:tcPr>
          <w:p w14:paraId="45DEDCD3" w14:textId="77777777" w:rsidR="006415FA" w:rsidRPr="00334BC2" w:rsidRDefault="006415FA" w:rsidP="008D4CAD">
            <w:pPr>
              <w:spacing w:before="100" w:after="100"/>
              <w:jc w:val="center"/>
              <w:rPr>
                <w:sz w:val="22"/>
                <w:szCs w:val="22"/>
              </w:rPr>
            </w:pPr>
            <w:r w:rsidRPr="00334BC2">
              <w:rPr>
                <w:sz w:val="22"/>
                <w:szCs w:val="22"/>
              </w:rPr>
              <w:br/>
              <w:t xml:space="preserve">Código </w:t>
            </w:r>
            <w:r w:rsidRPr="00334BC2">
              <w:rPr>
                <w:sz w:val="22"/>
                <w:szCs w:val="22"/>
              </w:rPr>
              <w:br/>
              <w:t>del lugar</w:t>
            </w:r>
          </w:p>
        </w:tc>
        <w:tc>
          <w:tcPr>
            <w:tcW w:w="1259" w:type="pct"/>
          </w:tcPr>
          <w:p w14:paraId="11CA5D27" w14:textId="77777777" w:rsidR="006415FA" w:rsidRPr="00334BC2" w:rsidRDefault="006415FA" w:rsidP="008D4CAD">
            <w:pPr>
              <w:spacing w:before="100" w:after="100"/>
              <w:jc w:val="center"/>
              <w:rPr>
                <w:sz w:val="22"/>
                <w:szCs w:val="22"/>
              </w:rPr>
            </w:pPr>
            <w:r w:rsidRPr="00334BC2">
              <w:rPr>
                <w:sz w:val="22"/>
                <w:szCs w:val="22"/>
              </w:rPr>
              <w:br/>
            </w:r>
            <w:r w:rsidRPr="00334BC2">
              <w:rPr>
                <w:sz w:val="22"/>
                <w:szCs w:val="22"/>
              </w:rPr>
              <w:br/>
              <w:t>Lugar</w:t>
            </w:r>
          </w:p>
        </w:tc>
        <w:tc>
          <w:tcPr>
            <w:tcW w:w="1104" w:type="pct"/>
          </w:tcPr>
          <w:p w14:paraId="1B64541F" w14:textId="77777777" w:rsidR="006415FA" w:rsidRPr="00334BC2" w:rsidRDefault="006415FA" w:rsidP="008D4CAD">
            <w:pPr>
              <w:spacing w:before="100" w:after="100"/>
              <w:jc w:val="center"/>
              <w:rPr>
                <w:sz w:val="22"/>
                <w:szCs w:val="22"/>
              </w:rPr>
            </w:pPr>
            <w:r w:rsidRPr="00334BC2">
              <w:rPr>
                <w:sz w:val="22"/>
                <w:szCs w:val="22"/>
              </w:rPr>
              <w:br/>
            </w:r>
            <w:r w:rsidRPr="00334BC2">
              <w:rPr>
                <w:sz w:val="22"/>
                <w:szCs w:val="22"/>
              </w:rPr>
              <w:br/>
              <w:t>Ciudad/localidad/región</w:t>
            </w:r>
          </w:p>
        </w:tc>
        <w:tc>
          <w:tcPr>
            <w:tcW w:w="1382" w:type="pct"/>
          </w:tcPr>
          <w:p w14:paraId="72FBF084" w14:textId="77777777" w:rsidR="006415FA" w:rsidRPr="00334BC2" w:rsidRDefault="006415FA" w:rsidP="008D4CAD">
            <w:pPr>
              <w:spacing w:before="100" w:after="100"/>
              <w:jc w:val="center"/>
              <w:rPr>
                <w:sz w:val="22"/>
                <w:szCs w:val="22"/>
              </w:rPr>
            </w:pPr>
            <w:r w:rsidRPr="00334BC2">
              <w:rPr>
                <w:sz w:val="22"/>
                <w:szCs w:val="22"/>
              </w:rPr>
              <w:br/>
            </w:r>
            <w:r w:rsidRPr="00334BC2">
              <w:rPr>
                <w:sz w:val="22"/>
                <w:szCs w:val="22"/>
              </w:rPr>
              <w:br/>
              <w:t>Dirección principal (calle/número)</w:t>
            </w:r>
          </w:p>
        </w:tc>
        <w:tc>
          <w:tcPr>
            <w:tcW w:w="681" w:type="pct"/>
          </w:tcPr>
          <w:p w14:paraId="4646EE31" w14:textId="609CF058" w:rsidR="006415FA" w:rsidRPr="00334BC2" w:rsidRDefault="006415FA" w:rsidP="008D4CAD">
            <w:pPr>
              <w:spacing w:before="100" w:after="100"/>
              <w:jc w:val="center"/>
              <w:rPr>
                <w:sz w:val="22"/>
                <w:szCs w:val="22"/>
              </w:rPr>
            </w:pPr>
            <w:proofErr w:type="spellStart"/>
            <w:r w:rsidRPr="00334BC2">
              <w:rPr>
                <w:sz w:val="22"/>
                <w:szCs w:val="22"/>
              </w:rPr>
              <w:t>N.</w:t>
            </w:r>
            <w:r w:rsidRPr="00334BC2">
              <w:rPr>
                <w:sz w:val="22"/>
                <w:szCs w:val="22"/>
                <w:vertAlign w:val="superscript"/>
              </w:rPr>
              <w:t>o</w:t>
            </w:r>
            <w:proofErr w:type="spellEnd"/>
            <w:r w:rsidRPr="00334BC2">
              <w:rPr>
                <w:sz w:val="22"/>
                <w:szCs w:val="22"/>
              </w:rPr>
              <w:t xml:space="preserve"> de referencia del plano </w:t>
            </w:r>
            <w:r w:rsidRPr="00334BC2">
              <w:rPr>
                <w:sz w:val="22"/>
                <w:szCs w:val="22"/>
              </w:rPr>
              <w:br/>
              <w:t>(si lo hubiera)</w:t>
            </w:r>
          </w:p>
        </w:tc>
      </w:tr>
      <w:tr w:rsidR="006F3B74" w:rsidRPr="00334BC2" w14:paraId="775E6A17" w14:textId="77777777" w:rsidTr="006415FA">
        <w:trPr>
          <w:cantSplit/>
        </w:trPr>
        <w:tc>
          <w:tcPr>
            <w:tcW w:w="573" w:type="pct"/>
          </w:tcPr>
          <w:p w14:paraId="0C0BA891" w14:textId="4473D668" w:rsidR="006F3B74" w:rsidRPr="00334BC2" w:rsidRDefault="006F3B74" w:rsidP="006F3B74">
            <w:pPr>
              <w:spacing w:before="100" w:after="100"/>
              <w:jc w:val="center"/>
              <w:rPr>
                <w:sz w:val="22"/>
                <w:szCs w:val="22"/>
              </w:rPr>
            </w:pPr>
            <w:r w:rsidRPr="00334BC2">
              <w:rPr>
                <w:sz w:val="22"/>
                <w:szCs w:val="22"/>
              </w:rPr>
              <w:t>OM</w:t>
            </w:r>
          </w:p>
        </w:tc>
        <w:tc>
          <w:tcPr>
            <w:tcW w:w="1259" w:type="pct"/>
          </w:tcPr>
          <w:p w14:paraId="364E7D32" w14:textId="2AF51C77" w:rsidR="006F3B74" w:rsidRPr="00334BC2" w:rsidRDefault="006F3B74" w:rsidP="006F3B74">
            <w:pPr>
              <w:spacing w:before="100" w:after="100"/>
              <w:rPr>
                <w:sz w:val="22"/>
                <w:szCs w:val="22"/>
              </w:rPr>
            </w:pPr>
            <w:r w:rsidRPr="00334BC2">
              <w:rPr>
                <w:sz w:val="22"/>
                <w:szCs w:val="22"/>
              </w:rPr>
              <w:t>Oficinas del Ministerio de Energía y Minas (</w:t>
            </w:r>
            <w:r w:rsidRPr="00334BC2">
              <w:rPr>
                <w:i/>
                <w:sz w:val="22"/>
                <w:szCs w:val="22"/>
              </w:rPr>
              <w:t>Incluye estaciones de trabajo de usuarios, centro de datos y cuartos de comunicación</w:t>
            </w:r>
            <w:r w:rsidRPr="00334BC2">
              <w:rPr>
                <w:sz w:val="22"/>
                <w:szCs w:val="22"/>
              </w:rPr>
              <w:t>)</w:t>
            </w:r>
          </w:p>
        </w:tc>
        <w:tc>
          <w:tcPr>
            <w:tcW w:w="1104" w:type="pct"/>
          </w:tcPr>
          <w:p w14:paraId="7C25BBAE" w14:textId="1851BC0D" w:rsidR="006F3B74" w:rsidRPr="00334BC2" w:rsidRDefault="006F3B74" w:rsidP="006F3B74">
            <w:pPr>
              <w:spacing w:before="100" w:after="100"/>
              <w:jc w:val="center"/>
              <w:rPr>
                <w:sz w:val="22"/>
                <w:szCs w:val="22"/>
              </w:rPr>
            </w:pPr>
            <w:r w:rsidRPr="00334BC2">
              <w:rPr>
                <w:sz w:val="22"/>
                <w:szCs w:val="22"/>
              </w:rPr>
              <w:t>Quito – Ecuador</w:t>
            </w:r>
          </w:p>
        </w:tc>
        <w:tc>
          <w:tcPr>
            <w:tcW w:w="1382" w:type="pct"/>
          </w:tcPr>
          <w:p w14:paraId="4E9DFE37" w14:textId="12A808C1" w:rsidR="006F3B74" w:rsidRPr="00334BC2" w:rsidRDefault="006F3B74" w:rsidP="006F3B74">
            <w:pPr>
              <w:spacing w:before="100" w:after="100"/>
              <w:jc w:val="center"/>
              <w:rPr>
                <w:sz w:val="22"/>
                <w:szCs w:val="22"/>
              </w:rPr>
            </w:pPr>
            <w:r w:rsidRPr="00334BC2">
              <w:rPr>
                <w:sz w:val="22"/>
                <w:szCs w:val="22"/>
              </w:rPr>
              <w:t>Av. República de El Salvador N36-64 y Suecia</w:t>
            </w:r>
          </w:p>
        </w:tc>
        <w:tc>
          <w:tcPr>
            <w:tcW w:w="681" w:type="pct"/>
          </w:tcPr>
          <w:p w14:paraId="1E2E7580" w14:textId="2BDCEEDB" w:rsidR="006F3B74" w:rsidRPr="00334BC2" w:rsidRDefault="006F3B74" w:rsidP="006F3B74">
            <w:pPr>
              <w:spacing w:before="100" w:after="100"/>
              <w:jc w:val="center"/>
              <w:rPr>
                <w:sz w:val="22"/>
                <w:szCs w:val="22"/>
              </w:rPr>
            </w:pPr>
            <w:r w:rsidRPr="00334BC2">
              <w:rPr>
                <w:sz w:val="22"/>
                <w:szCs w:val="22"/>
              </w:rPr>
              <w:t>--</w:t>
            </w:r>
          </w:p>
        </w:tc>
      </w:tr>
      <w:tr w:rsidR="006F3B74" w:rsidRPr="00334BC2" w14:paraId="5EF848E7" w14:textId="77777777" w:rsidTr="006415FA">
        <w:trPr>
          <w:cantSplit/>
        </w:trPr>
        <w:tc>
          <w:tcPr>
            <w:tcW w:w="573" w:type="pct"/>
          </w:tcPr>
          <w:p w14:paraId="7C18F634" w14:textId="53649945" w:rsidR="006F3B74" w:rsidRPr="00334BC2" w:rsidRDefault="006F3B74" w:rsidP="006F3B74">
            <w:pPr>
              <w:spacing w:before="100" w:after="100"/>
              <w:jc w:val="center"/>
              <w:rPr>
                <w:sz w:val="22"/>
                <w:szCs w:val="22"/>
              </w:rPr>
            </w:pPr>
            <w:r w:rsidRPr="00334BC2">
              <w:rPr>
                <w:sz w:val="22"/>
                <w:szCs w:val="22"/>
              </w:rPr>
              <w:t>DC</w:t>
            </w:r>
          </w:p>
        </w:tc>
        <w:tc>
          <w:tcPr>
            <w:tcW w:w="1259" w:type="pct"/>
          </w:tcPr>
          <w:p w14:paraId="64AA20D9" w14:textId="5558DF01" w:rsidR="006F3B74" w:rsidRPr="00334BC2" w:rsidRDefault="006F3B74" w:rsidP="006F3B74">
            <w:pPr>
              <w:spacing w:before="100" w:after="100"/>
              <w:rPr>
                <w:sz w:val="22"/>
                <w:szCs w:val="22"/>
              </w:rPr>
            </w:pPr>
            <w:r w:rsidRPr="00334BC2">
              <w:rPr>
                <w:sz w:val="22"/>
                <w:szCs w:val="22"/>
              </w:rPr>
              <w:t>Data Center EP PETROECUADOR</w:t>
            </w:r>
          </w:p>
        </w:tc>
        <w:tc>
          <w:tcPr>
            <w:tcW w:w="1104" w:type="pct"/>
          </w:tcPr>
          <w:p w14:paraId="6DBB1DB0" w14:textId="4D701BA1" w:rsidR="006F3B74" w:rsidRPr="00334BC2" w:rsidRDefault="006F3B74" w:rsidP="006F3B74">
            <w:pPr>
              <w:spacing w:before="100" w:after="100"/>
              <w:jc w:val="center"/>
              <w:rPr>
                <w:sz w:val="22"/>
                <w:szCs w:val="22"/>
              </w:rPr>
            </w:pPr>
            <w:r w:rsidRPr="00334BC2">
              <w:rPr>
                <w:sz w:val="22"/>
                <w:szCs w:val="22"/>
              </w:rPr>
              <w:t>Quito – Ecuador</w:t>
            </w:r>
          </w:p>
        </w:tc>
        <w:tc>
          <w:tcPr>
            <w:tcW w:w="1382" w:type="pct"/>
          </w:tcPr>
          <w:p w14:paraId="3E6EE89E" w14:textId="60E0C967" w:rsidR="006F3B74" w:rsidRPr="00334BC2" w:rsidRDefault="006F3B74" w:rsidP="006F3B74">
            <w:pPr>
              <w:spacing w:before="100" w:after="100"/>
              <w:jc w:val="center"/>
              <w:rPr>
                <w:sz w:val="22"/>
                <w:szCs w:val="22"/>
              </w:rPr>
            </w:pPr>
            <w:r w:rsidRPr="00334BC2">
              <w:rPr>
                <w:sz w:val="22"/>
                <w:szCs w:val="22"/>
              </w:rPr>
              <w:t xml:space="preserve">Edificio Plaza </w:t>
            </w:r>
            <w:proofErr w:type="spellStart"/>
            <w:r w:rsidRPr="00334BC2">
              <w:rPr>
                <w:sz w:val="22"/>
                <w:szCs w:val="22"/>
              </w:rPr>
              <w:t>Lavi</w:t>
            </w:r>
            <w:proofErr w:type="spellEnd"/>
            <w:r w:rsidRPr="00334BC2">
              <w:rPr>
                <w:sz w:val="22"/>
                <w:szCs w:val="22"/>
              </w:rPr>
              <w:t xml:space="preserve">, Ave. Diego de Almagro &amp; </w:t>
            </w:r>
            <w:proofErr w:type="spellStart"/>
            <w:r w:rsidRPr="00334BC2">
              <w:rPr>
                <w:sz w:val="22"/>
                <w:szCs w:val="22"/>
              </w:rPr>
              <w:t>Alpallana</w:t>
            </w:r>
            <w:proofErr w:type="spellEnd"/>
          </w:p>
        </w:tc>
        <w:tc>
          <w:tcPr>
            <w:tcW w:w="681" w:type="pct"/>
          </w:tcPr>
          <w:p w14:paraId="3FDEBCA8" w14:textId="04528260" w:rsidR="006F3B74" w:rsidRPr="00334BC2" w:rsidRDefault="006F3B74" w:rsidP="006F3B74">
            <w:pPr>
              <w:spacing w:before="100" w:after="100"/>
              <w:jc w:val="center"/>
              <w:rPr>
                <w:sz w:val="22"/>
                <w:szCs w:val="22"/>
              </w:rPr>
            </w:pPr>
            <w:r w:rsidRPr="00334BC2">
              <w:rPr>
                <w:sz w:val="22"/>
                <w:szCs w:val="22"/>
              </w:rPr>
              <w:t>--</w:t>
            </w:r>
          </w:p>
        </w:tc>
      </w:tr>
      <w:tr w:rsidR="006F3B74" w:rsidRPr="00334BC2" w14:paraId="057B7B7C" w14:textId="77777777" w:rsidTr="006415FA">
        <w:trPr>
          <w:cantSplit/>
        </w:trPr>
        <w:tc>
          <w:tcPr>
            <w:tcW w:w="573" w:type="pct"/>
          </w:tcPr>
          <w:p w14:paraId="7611B7E2" w14:textId="2A9B4D0F" w:rsidR="006F3B74" w:rsidRPr="00334BC2" w:rsidRDefault="006F3B74" w:rsidP="006F3B74">
            <w:pPr>
              <w:spacing w:before="100" w:after="100"/>
              <w:jc w:val="center"/>
              <w:rPr>
                <w:sz w:val="22"/>
                <w:szCs w:val="22"/>
              </w:rPr>
            </w:pPr>
            <w:r w:rsidRPr="00334BC2">
              <w:rPr>
                <w:sz w:val="22"/>
                <w:szCs w:val="22"/>
              </w:rPr>
              <w:t>CIQ</w:t>
            </w:r>
          </w:p>
        </w:tc>
        <w:tc>
          <w:tcPr>
            <w:tcW w:w="1259" w:type="pct"/>
          </w:tcPr>
          <w:p w14:paraId="20C83D82" w14:textId="22E80DB8" w:rsidR="006F3B74" w:rsidRPr="00334BC2" w:rsidRDefault="006F3B74" w:rsidP="006F3B74">
            <w:pPr>
              <w:spacing w:before="100" w:after="100"/>
              <w:rPr>
                <w:sz w:val="22"/>
                <w:szCs w:val="22"/>
              </w:rPr>
            </w:pPr>
            <w:r w:rsidRPr="00334BC2">
              <w:rPr>
                <w:sz w:val="22"/>
                <w:szCs w:val="22"/>
              </w:rPr>
              <w:t>Centro de Investigaciones Quito</w:t>
            </w:r>
          </w:p>
        </w:tc>
        <w:tc>
          <w:tcPr>
            <w:tcW w:w="1104" w:type="pct"/>
          </w:tcPr>
          <w:p w14:paraId="3CEC66FD" w14:textId="3B631A72" w:rsidR="006F3B74" w:rsidRPr="00334BC2" w:rsidRDefault="006F3B74" w:rsidP="006F3B74">
            <w:pPr>
              <w:spacing w:before="100" w:after="100"/>
              <w:jc w:val="center"/>
              <w:rPr>
                <w:sz w:val="22"/>
                <w:szCs w:val="22"/>
              </w:rPr>
            </w:pPr>
            <w:r w:rsidRPr="00334BC2">
              <w:rPr>
                <w:sz w:val="22"/>
                <w:szCs w:val="22"/>
              </w:rPr>
              <w:t>Sangolquí – Ecuador</w:t>
            </w:r>
          </w:p>
        </w:tc>
        <w:tc>
          <w:tcPr>
            <w:tcW w:w="1382" w:type="pct"/>
          </w:tcPr>
          <w:p w14:paraId="5437CBAE" w14:textId="63FA4FA5" w:rsidR="006F3B74" w:rsidRPr="00334BC2" w:rsidRDefault="006F3B74" w:rsidP="006F3B74">
            <w:pPr>
              <w:spacing w:before="100" w:after="100"/>
              <w:jc w:val="center"/>
              <w:rPr>
                <w:sz w:val="22"/>
                <w:szCs w:val="22"/>
              </w:rPr>
            </w:pPr>
            <w:r w:rsidRPr="00334BC2">
              <w:rPr>
                <w:sz w:val="22"/>
                <w:szCs w:val="22"/>
              </w:rPr>
              <w:t xml:space="preserve">Av. General Rumiñahui, junto al </w:t>
            </w:r>
            <w:proofErr w:type="spellStart"/>
            <w:r w:rsidRPr="00334BC2">
              <w:rPr>
                <w:sz w:val="22"/>
                <w:szCs w:val="22"/>
              </w:rPr>
              <w:t>Hypermarket</w:t>
            </w:r>
            <w:proofErr w:type="spellEnd"/>
            <w:r w:rsidRPr="00334BC2">
              <w:rPr>
                <w:sz w:val="22"/>
                <w:szCs w:val="22"/>
              </w:rPr>
              <w:t xml:space="preserve"> Valle de los Chillos</w:t>
            </w:r>
          </w:p>
        </w:tc>
        <w:tc>
          <w:tcPr>
            <w:tcW w:w="681" w:type="pct"/>
          </w:tcPr>
          <w:p w14:paraId="7B8DAEE5" w14:textId="7D751AAA" w:rsidR="006F3B74" w:rsidRPr="00334BC2" w:rsidRDefault="006F3B74" w:rsidP="006F3B74">
            <w:pPr>
              <w:spacing w:before="100" w:after="100"/>
              <w:jc w:val="center"/>
              <w:rPr>
                <w:sz w:val="22"/>
                <w:szCs w:val="22"/>
              </w:rPr>
            </w:pPr>
            <w:r w:rsidRPr="00334BC2">
              <w:rPr>
                <w:sz w:val="22"/>
                <w:szCs w:val="22"/>
              </w:rPr>
              <w:t>--</w:t>
            </w:r>
          </w:p>
        </w:tc>
      </w:tr>
      <w:tr w:rsidR="006F3B74" w:rsidRPr="00334BC2" w14:paraId="7B1398F4" w14:textId="77777777" w:rsidTr="006415FA">
        <w:trPr>
          <w:cantSplit/>
        </w:trPr>
        <w:tc>
          <w:tcPr>
            <w:tcW w:w="573" w:type="pct"/>
          </w:tcPr>
          <w:p w14:paraId="6D3CF3EC" w14:textId="14CE4AAE" w:rsidR="006F3B74" w:rsidRPr="00334BC2" w:rsidRDefault="006F3B74" w:rsidP="006F3B74">
            <w:pPr>
              <w:spacing w:before="100" w:after="100"/>
              <w:jc w:val="center"/>
              <w:rPr>
                <w:sz w:val="22"/>
                <w:szCs w:val="22"/>
              </w:rPr>
            </w:pPr>
            <w:r w:rsidRPr="00334BC2">
              <w:rPr>
                <w:sz w:val="22"/>
                <w:szCs w:val="22"/>
              </w:rPr>
              <w:t>ARCERNNR</w:t>
            </w:r>
          </w:p>
        </w:tc>
        <w:tc>
          <w:tcPr>
            <w:tcW w:w="1259" w:type="pct"/>
          </w:tcPr>
          <w:p w14:paraId="5666A78F" w14:textId="4913B19A" w:rsidR="006F3B74" w:rsidRPr="00334BC2" w:rsidRDefault="006F3B74" w:rsidP="006F3B74">
            <w:pPr>
              <w:spacing w:before="100" w:after="100"/>
              <w:rPr>
                <w:sz w:val="22"/>
                <w:szCs w:val="22"/>
              </w:rPr>
            </w:pPr>
            <w:r w:rsidRPr="00334BC2">
              <w:rPr>
                <w:sz w:val="22"/>
                <w:szCs w:val="22"/>
              </w:rPr>
              <w:t>Agencia de Regulación y Control de Energía y Recursos Naturales No Renovables</w:t>
            </w:r>
          </w:p>
        </w:tc>
        <w:tc>
          <w:tcPr>
            <w:tcW w:w="1104" w:type="pct"/>
          </w:tcPr>
          <w:p w14:paraId="3B36F87C" w14:textId="13914A39" w:rsidR="006F3B74" w:rsidRPr="00334BC2" w:rsidRDefault="006F3B74" w:rsidP="006F3B74">
            <w:pPr>
              <w:spacing w:before="100" w:after="100"/>
              <w:jc w:val="center"/>
              <w:rPr>
                <w:sz w:val="22"/>
                <w:szCs w:val="22"/>
              </w:rPr>
            </w:pPr>
            <w:r w:rsidRPr="00334BC2">
              <w:rPr>
                <w:sz w:val="22"/>
                <w:szCs w:val="22"/>
              </w:rPr>
              <w:t>Conocoto – Ecuador</w:t>
            </w:r>
          </w:p>
        </w:tc>
        <w:tc>
          <w:tcPr>
            <w:tcW w:w="1382" w:type="pct"/>
          </w:tcPr>
          <w:p w14:paraId="46E7773A" w14:textId="47D9280D" w:rsidR="006F3B74" w:rsidRPr="00334BC2" w:rsidRDefault="006F3B74" w:rsidP="006F3B74">
            <w:pPr>
              <w:spacing w:before="100" w:after="100"/>
              <w:jc w:val="center"/>
              <w:rPr>
                <w:sz w:val="22"/>
                <w:szCs w:val="22"/>
              </w:rPr>
            </w:pPr>
            <w:r w:rsidRPr="00334BC2">
              <w:rPr>
                <w:sz w:val="22"/>
                <w:szCs w:val="22"/>
              </w:rPr>
              <w:t>Calle Estadio y Manuela Cañizares</w:t>
            </w:r>
          </w:p>
        </w:tc>
        <w:tc>
          <w:tcPr>
            <w:tcW w:w="681" w:type="pct"/>
          </w:tcPr>
          <w:p w14:paraId="38D5BF2B" w14:textId="07F95F6B" w:rsidR="006F3B74" w:rsidRPr="00334BC2" w:rsidRDefault="006F3B74" w:rsidP="006F3B74">
            <w:pPr>
              <w:spacing w:before="100" w:after="100"/>
              <w:jc w:val="center"/>
              <w:rPr>
                <w:sz w:val="22"/>
                <w:szCs w:val="22"/>
              </w:rPr>
            </w:pPr>
            <w:r w:rsidRPr="00334BC2">
              <w:rPr>
                <w:sz w:val="22"/>
                <w:szCs w:val="22"/>
              </w:rPr>
              <w:t>--</w:t>
            </w:r>
          </w:p>
        </w:tc>
      </w:tr>
    </w:tbl>
    <w:p w14:paraId="1648914B" w14:textId="77777777" w:rsidR="00A20832" w:rsidRPr="00334BC2" w:rsidRDefault="00A20832" w:rsidP="00A20832">
      <w:pPr>
        <w:rPr>
          <w:sz w:val="22"/>
          <w:szCs w:val="22"/>
        </w:rPr>
      </w:pPr>
    </w:p>
    <w:p w14:paraId="78FAB492" w14:textId="77777777" w:rsidR="00A20832" w:rsidRPr="00334BC2" w:rsidRDefault="00A20832" w:rsidP="00A20832">
      <w:pPr>
        <w:rPr>
          <w:sz w:val="22"/>
          <w:szCs w:val="22"/>
        </w:rPr>
      </w:pPr>
      <w:bookmarkStart w:id="723" w:name="_Toc433161264"/>
      <w:bookmarkStart w:id="724" w:name="_Toc438362057"/>
      <w:r w:rsidRPr="00334BC2">
        <w:rPr>
          <w:sz w:val="22"/>
          <w:szCs w:val="22"/>
        </w:rPr>
        <w:t xml:space="preserve"> </w:t>
      </w:r>
      <w:bookmarkEnd w:id="723"/>
      <w:bookmarkEnd w:id="724"/>
    </w:p>
    <w:p w14:paraId="44EE4C6F" w14:textId="77777777" w:rsidR="00A20832" w:rsidRPr="00334BC2" w:rsidRDefault="00A20832" w:rsidP="00A20832">
      <w:pPr>
        <w:pStyle w:val="Head5b1"/>
        <w:tabs>
          <w:tab w:val="clear" w:pos="9900"/>
        </w:tabs>
        <w:rPr>
          <w:rFonts w:ascii="Times New Roman" w:hAnsi="Times New Roman"/>
          <w:sz w:val="22"/>
          <w:szCs w:val="22"/>
        </w:rPr>
      </w:pPr>
      <w:r w:rsidRPr="00334BC2">
        <w:rPr>
          <w:rFonts w:ascii="Times New Roman" w:hAnsi="Times New Roman"/>
          <w:sz w:val="22"/>
          <w:szCs w:val="22"/>
        </w:rPr>
        <w:br w:type="page"/>
      </w:r>
      <w:bookmarkStart w:id="725" w:name="_Toc521498275"/>
      <w:bookmarkStart w:id="726" w:name="_Toc207771483"/>
      <w:bookmarkStart w:id="727" w:name="_Toc483815390"/>
      <w:bookmarkStart w:id="728" w:name="_Toc488944476"/>
      <w:r w:rsidRPr="00334BC2">
        <w:rPr>
          <w:rFonts w:ascii="Times New Roman" w:hAnsi="Times New Roman"/>
          <w:sz w:val="22"/>
          <w:szCs w:val="22"/>
        </w:rPr>
        <w:lastRenderedPageBreak/>
        <w:t>C.</w:t>
      </w:r>
      <w:r w:rsidRPr="00334BC2">
        <w:rPr>
          <w:rFonts w:ascii="Times New Roman" w:hAnsi="Times New Roman"/>
          <w:sz w:val="22"/>
          <w:szCs w:val="22"/>
        </w:rPr>
        <w:tab/>
        <w:t>Cuadro de días feriados y otros no laborables</w:t>
      </w:r>
      <w:bookmarkEnd w:id="725"/>
      <w:bookmarkEnd w:id="726"/>
      <w:bookmarkEnd w:id="727"/>
      <w:bookmarkEnd w:id="728"/>
    </w:p>
    <w:p w14:paraId="04F720DC" w14:textId="4AF55CD6" w:rsidR="00A20832" w:rsidRPr="00334BC2" w:rsidRDefault="00A20832" w:rsidP="00A20832">
      <w:pPr>
        <w:jc w:val="center"/>
        <w:rPr>
          <w:rStyle w:val="Preparersnotenobold"/>
          <w:sz w:val="22"/>
          <w:szCs w:val="22"/>
        </w:rPr>
      </w:pPr>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00"/>
        <w:gridCol w:w="1397"/>
        <w:gridCol w:w="1397"/>
        <w:gridCol w:w="1398"/>
      </w:tblGrid>
      <w:tr w:rsidR="00747CD2" w:rsidRPr="00334BC2" w14:paraId="3AAF4E8E" w14:textId="77777777" w:rsidTr="008D4CAD">
        <w:trPr>
          <w:cantSplit/>
          <w:tblHeader/>
          <w:jc w:val="center"/>
        </w:trPr>
        <w:tc>
          <w:tcPr>
            <w:tcW w:w="1800" w:type="dxa"/>
          </w:tcPr>
          <w:p w14:paraId="01669172" w14:textId="77777777" w:rsidR="00747CD2" w:rsidRPr="00334BC2" w:rsidRDefault="00747CD2" w:rsidP="008D4CAD">
            <w:pPr>
              <w:spacing w:before="100" w:after="100"/>
              <w:jc w:val="center"/>
              <w:rPr>
                <w:sz w:val="22"/>
                <w:szCs w:val="22"/>
              </w:rPr>
            </w:pPr>
            <w:r w:rsidRPr="00334BC2">
              <w:rPr>
                <w:sz w:val="22"/>
                <w:szCs w:val="22"/>
              </w:rPr>
              <w:t>Mes</w:t>
            </w:r>
          </w:p>
        </w:tc>
        <w:tc>
          <w:tcPr>
            <w:tcW w:w="1397" w:type="dxa"/>
          </w:tcPr>
          <w:p w14:paraId="63C6AC2B" w14:textId="77777777" w:rsidR="00747CD2" w:rsidRPr="00334BC2" w:rsidRDefault="00747CD2" w:rsidP="008D4CAD">
            <w:pPr>
              <w:spacing w:before="100" w:after="100"/>
              <w:jc w:val="center"/>
              <w:rPr>
                <w:sz w:val="22"/>
                <w:szCs w:val="22"/>
              </w:rPr>
            </w:pPr>
            <w:r w:rsidRPr="00334BC2">
              <w:rPr>
                <w:sz w:val="22"/>
                <w:szCs w:val="22"/>
              </w:rPr>
              <w:t>2023</w:t>
            </w:r>
          </w:p>
        </w:tc>
        <w:tc>
          <w:tcPr>
            <w:tcW w:w="1397" w:type="dxa"/>
          </w:tcPr>
          <w:p w14:paraId="57C7E9B4" w14:textId="77777777" w:rsidR="00747CD2" w:rsidRPr="00334BC2" w:rsidRDefault="00747CD2" w:rsidP="008D4CAD">
            <w:pPr>
              <w:spacing w:before="100" w:after="100"/>
              <w:jc w:val="center"/>
              <w:rPr>
                <w:sz w:val="22"/>
                <w:szCs w:val="22"/>
              </w:rPr>
            </w:pPr>
            <w:r w:rsidRPr="00334BC2">
              <w:rPr>
                <w:sz w:val="22"/>
                <w:szCs w:val="22"/>
              </w:rPr>
              <w:t>2024</w:t>
            </w:r>
          </w:p>
        </w:tc>
        <w:tc>
          <w:tcPr>
            <w:tcW w:w="1398" w:type="dxa"/>
          </w:tcPr>
          <w:p w14:paraId="2B5D7070" w14:textId="77777777" w:rsidR="00747CD2" w:rsidRPr="00334BC2" w:rsidRDefault="00747CD2" w:rsidP="008D4CAD">
            <w:pPr>
              <w:spacing w:before="100" w:after="100"/>
              <w:jc w:val="center"/>
              <w:rPr>
                <w:sz w:val="22"/>
                <w:szCs w:val="22"/>
              </w:rPr>
            </w:pPr>
            <w:r w:rsidRPr="00334BC2">
              <w:rPr>
                <w:sz w:val="22"/>
                <w:szCs w:val="22"/>
              </w:rPr>
              <w:t>2025</w:t>
            </w:r>
          </w:p>
        </w:tc>
      </w:tr>
      <w:tr w:rsidR="00747CD2" w:rsidRPr="00334BC2" w14:paraId="52D6FF51" w14:textId="77777777" w:rsidTr="008D4CAD">
        <w:trPr>
          <w:cantSplit/>
          <w:jc w:val="center"/>
        </w:trPr>
        <w:tc>
          <w:tcPr>
            <w:tcW w:w="1800" w:type="dxa"/>
          </w:tcPr>
          <w:p w14:paraId="72657D91" w14:textId="77777777" w:rsidR="00747CD2" w:rsidRPr="00334BC2" w:rsidRDefault="00747CD2" w:rsidP="008D4CAD">
            <w:pPr>
              <w:spacing w:after="0"/>
              <w:jc w:val="center"/>
              <w:rPr>
                <w:sz w:val="22"/>
                <w:szCs w:val="22"/>
              </w:rPr>
            </w:pPr>
            <w:r w:rsidRPr="00334BC2">
              <w:rPr>
                <w:sz w:val="22"/>
                <w:szCs w:val="22"/>
              </w:rPr>
              <w:t>1</w:t>
            </w:r>
          </w:p>
        </w:tc>
        <w:tc>
          <w:tcPr>
            <w:tcW w:w="1397" w:type="dxa"/>
          </w:tcPr>
          <w:p w14:paraId="1E8BB57E" w14:textId="77777777" w:rsidR="00747CD2" w:rsidRPr="00334BC2" w:rsidRDefault="00747CD2" w:rsidP="008D4CAD">
            <w:pPr>
              <w:spacing w:after="0"/>
              <w:jc w:val="center"/>
              <w:rPr>
                <w:sz w:val="22"/>
                <w:szCs w:val="22"/>
              </w:rPr>
            </w:pPr>
            <w:r w:rsidRPr="00334BC2">
              <w:rPr>
                <w:sz w:val="22"/>
                <w:szCs w:val="22"/>
              </w:rPr>
              <w:t>1-2</w:t>
            </w:r>
          </w:p>
        </w:tc>
        <w:tc>
          <w:tcPr>
            <w:tcW w:w="1397" w:type="dxa"/>
          </w:tcPr>
          <w:p w14:paraId="70BE695A" w14:textId="77777777" w:rsidR="00747CD2" w:rsidRPr="00334BC2" w:rsidRDefault="00747CD2" w:rsidP="008D4CAD">
            <w:pPr>
              <w:spacing w:after="0"/>
              <w:jc w:val="center"/>
              <w:rPr>
                <w:sz w:val="22"/>
                <w:szCs w:val="22"/>
              </w:rPr>
            </w:pPr>
            <w:r w:rsidRPr="00334BC2">
              <w:rPr>
                <w:sz w:val="22"/>
                <w:szCs w:val="22"/>
              </w:rPr>
              <w:t>1</w:t>
            </w:r>
          </w:p>
        </w:tc>
        <w:tc>
          <w:tcPr>
            <w:tcW w:w="1398" w:type="dxa"/>
          </w:tcPr>
          <w:p w14:paraId="53DCA5F1" w14:textId="77777777" w:rsidR="00747CD2" w:rsidRPr="00334BC2" w:rsidRDefault="00747CD2" w:rsidP="008D4CAD">
            <w:pPr>
              <w:spacing w:after="0"/>
              <w:jc w:val="center"/>
              <w:rPr>
                <w:sz w:val="22"/>
                <w:szCs w:val="22"/>
              </w:rPr>
            </w:pPr>
            <w:r w:rsidRPr="00334BC2">
              <w:rPr>
                <w:sz w:val="22"/>
                <w:szCs w:val="22"/>
              </w:rPr>
              <w:t>1</w:t>
            </w:r>
          </w:p>
        </w:tc>
      </w:tr>
      <w:tr w:rsidR="00747CD2" w:rsidRPr="00334BC2" w14:paraId="6A62A946" w14:textId="77777777" w:rsidTr="008D4CAD">
        <w:trPr>
          <w:cantSplit/>
          <w:jc w:val="center"/>
        </w:trPr>
        <w:tc>
          <w:tcPr>
            <w:tcW w:w="1800" w:type="dxa"/>
          </w:tcPr>
          <w:p w14:paraId="1D0DAE6E" w14:textId="77777777" w:rsidR="00747CD2" w:rsidRPr="00334BC2" w:rsidRDefault="00747CD2" w:rsidP="008D4CAD">
            <w:pPr>
              <w:spacing w:after="0"/>
              <w:jc w:val="center"/>
              <w:rPr>
                <w:sz w:val="22"/>
                <w:szCs w:val="22"/>
              </w:rPr>
            </w:pPr>
            <w:r w:rsidRPr="00334BC2">
              <w:rPr>
                <w:sz w:val="22"/>
                <w:szCs w:val="22"/>
              </w:rPr>
              <w:t>2</w:t>
            </w:r>
          </w:p>
        </w:tc>
        <w:tc>
          <w:tcPr>
            <w:tcW w:w="1397" w:type="dxa"/>
          </w:tcPr>
          <w:p w14:paraId="0591C39B" w14:textId="77777777" w:rsidR="00747CD2" w:rsidRPr="00334BC2" w:rsidRDefault="00747CD2" w:rsidP="008D4CAD">
            <w:pPr>
              <w:spacing w:after="0"/>
              <w:jc w:val="center"/>
              <w:rPr>
                <w:sz w:val="22"/>
                <w:szCs w:val="22"/>
              </w:rPr>
            </w:pPr>
            <w:r w:rsidRPr="00334BC2">
              <w:rPr>
                <w:sz w:val="22"/>
                <w:szCs w:val="22"/>
              </w:rPr>
              <w:t>20-21</w:t>
            </w:r>
          </w:p>
        </w:tc>
        <w:tc>
          <w:tcPr>
            <w:tcW w:w="1397" w:type="dxa"/>
          </w:tcPr>
          <w:p w14:paraId="4409B340" w14:textId="77777777" w:rsidR="00747CD2" w:rsidRPr="00334BC2" w:rsidRDefault="00747CD2" w:rsidP="008D4CAD">
            <w:pPr>
              <w:spacing w:after="0"/>
              <w:jc w:val="center"/>
              <w:rPr>
                <w:sz w:val="22"/>
                <w:szCs w:val="22"/>
              </w:rPr>
            </w:pPr>
            <w:r w:rsidRPr="00334BC2">
              <w:rPr>
                <w:sz w:val="22"/>
                <w:szCs w:val="22"/>
              </w:rPr>
              <w:t>12-13</w:t>
            </w:r>
          </w:p>
        </w:tc>
        <w:tc>
          <w:tcPr>
            <w:tcW w:w="1398" w:type="dxa"/>
          </w:tcPr>
          <w:p w14:paraId="432E82F4" w14:textId="77777777" w:rsidR="00747CD2" w:rsidRPr="00334BC2" w:rsidRDefault="00747CD2" w:rsidP="008D4CAD">
            <w:pPr>
              <w:spacing w:after="0"/>
              <w:jc w:val="center"/>
              <w:rPr>
                <w:sz w:val="22"/>
                <w:szCs w:val="22"/>
              </w:rPr>
            </w:pPr>
          </w:p>
        </w:tc>
      </w:tr>
      <w:tr w:rsidR="00747CD2" w:rsidRPr="00334BC2" w14:paraId="72301224" w14:textId="77777777" w:rsidTr="008D4CAD">
        <w:trPr>
          <w:cantSplit/>
          <w:jc w:val="center"/>
        </w:trPr>
        <w:tc>
          <w:tcPr>
            <w:tcW w:w="1800" w:type="dxa"/>
          </w:tcPr>
          <w:p w14:paraId="6604CC14" w14:textId="77777777" w:rsidR="00747CD2" w:rsidRPr="00334BC2" w:rsidRDefault="00747CD2" w:rsidP="008D4CAD">
            <w:pPr>
              <w:spacing w:after="0"/>
              <w:jc w:val="center"/>
              <w:rPr>
                <w:sz w:val="22"/>
                <w:szCs w:val="22"/>
              </w:rPr>
            </w:pPr>
            <w:r w:rsidRPr="00334BC2">
              <w:rPr>
                <w:sz w:val="22"/>
                <w:szCs w:val="22"/>
              </w:rPr>
              <w:t>3</w:t>
            </w:r>
          </w:p>
        </w:tc>
        <w:tc>
          <w:tcPr>
            <w:tcW w:w="1397" w:type="dxa"/>
          </w:tcPr>
          <w:p w14:paraId="230F96FB" w14:textId="77777777" w:rsidR="00747CD2" w:rsidRPr="00334BC2" w:rsidRDefault="00747CD2" w:rsidP="008D4CAD">
            <w:pPr>
              <w:spacing w:after="0"/>
              <w:jc w:val="center"/>
              <w:rPr>
                <w:sz w:val="22"/>
                <w:szCs w:val="22"/>
              </w:rPr>
            </w:pPr>
          </w:p>
        </w:tc>
        <w:tc>
          <w:tcPr>
            <w:tcW w:w="1397" w:type="dxa"/>
          </w:tcPr>
          <w:p w14:paraId="281FEBBC" w14:textId="77777777" w:rsidR="00747CD2" w:rsidRPr="00334BC2" w:rsidRDefault="00747CD2" w:rsidP="008D4CAD">
            <w:pPr>
              <w:spacing w:after="0"/>
              <w:jc w:val="center"/>
              <w:rPr>
                <w:sz w:val="22"/>
                <w:szCs w:val="22"/>
              </w:rPr>
            </w:pPr>
            <w:r w:rsidRPr="00334BC2">
              <w:rPr>
                <w:sz w:val="22"/>
                <w:szCs w:val="22"/>
              </w:rPr>
              <w:t>29</w:t>
            </w:r>
          </w:p>
        </w:tc>
        <w:tc>
          <w:tcPr>
            <w:tcW w:w="1398" w:type="dxa"/>
          </w:tcPr>
          <w:p w14:paraId="6BA348E3" w14:textId="77777777" w:rsidR="00747CD2" w:rsidRPr="00334BC2" w:rsidRDefault="00747CD2" w:rsidP="008D4CAD">
            <w:pPr>
              <w:spacing w:after="0"/>
              <w:jc w:val="center"/>
              <w:rPr>
                <w:sz w:val="22"/>
                <w:szCs w:val="22"/>
              </w:rPr>
            </w:pPr>
            <w:r w:rsidRPr="00334BC2">
              <w:rPr>
                <w:sz w:val="22"/>
                <w:szCs w:val="22"/>
              </w:rPr>
              <w:t>3-4</w:t>
            </w:r>
          </w:p>
        </w:tc>
      </w:tr>
      <w:tr w:rsidR="00747CD2" w:rsidRPr="00334BC2" w14:paraId="0BFEB8B2" w14:textId="77777777" w:rsidTr="008D4CAD">
        <w:trPr>
          <w:cantSplit/>
          <w:jc w:val="center"/>
        </w:trPr>
        <w:tc>
          <w:tcPr>
            <w:tcW w:w="1800" w:type="dxa"/>
          </w:tcPr>
          <w:p w14:paraId="3934DBA6" w14:textId="77777777" w:rsidR="00747CD2" w:rsidRPr="00334BC2" w:rsidRDefault="00747CD2" w:rsidP="008D4CAD">
            <w:pPr>
              <w:spacing w:after="0"/>
              <w:jc w:val="center"/>
              <w:rPr>
                <w:sz w:val="22"/>
                <w:szCs w:val="22"/>
              </w:rPr>
            </w:pPr>
            <w:r w:rsidRPr="00334BC2">
              <w:rPr>
                <w:sz w:val="22"/>
                <w:szCs w:val="22"/>
              </w:rPr>
              <w:t>4</w:t>
            </w:r>
          </w:p>
        </w:tc>
        <w:tc>
          <w:tcPr>
            <w:tcW w:w="1397" w:type="dxa"/>
          </w:tcPr>
          <w:p w14:paraId="67B714EB" w14:textId="77777777" w:rsidR="00747CD2" w:rsidRPr="00334BC2" w:rsidRDefault="00747CD2" w:rsidP="008D4CAD">
            <w:pPr>
              <w:spacing w:after="0"/>
              <w:jc w:val="center"/>
              <w:rPr>
                <w:sz w:val="22"/>
                <w:szCs w:val="22"/>
              </w:rPr>
            </w:pPr>
            <w:r w:rsidRPr="00334BC2">
              <w:rPr>
                <w:sz w:val="22"/>
                <w:szCs w:val="22"/>
              </w:rPr>
              <w:t>7</w:t>
            </w:r>
          </w:p>
        </w:tc>
        <w:tc>
          <w:tcPr>
            <w:tcW w:w="1397" w:type="dxa"/>
          </w:tcPr>
          <w:p w14:paraId="75AA7CC5" w14:textId="77777777" w:rsidR="00747CD2" w:rsidRPr="00334BC2" w:rsidRDefault="00747CD2" w:rsidP="008D4CAD">
            <w:pPr>
              <w:spacing w:after="0"/>
              <w:jc w:val="center"/>
              <w:rPr>
                <w:sz w:val="22"/>
                <w:szCs w:val="22"/>
              </w:rPr>
            </w:pPr>
          </w:p>
        </w:tc>
        <w:tc>
          <w:tcPr>
            <w:tcW w:w="1398" w:type="dxa"/>
          </w:tcPr>
          <w:p w14:paraId="28818602" w14:textId="77777777" w:rsidR="00747CD2" w:rsidRPr="00334BC2" w:rsidRDefault="00747CD2" w:rsidP="008D4CAD">
            <w:pPr>
              <w:spacing w:after="0"/>
              <w:jc w:val="center"/>
              <w:rPr>
                <w:sz w:val="22"/>
                <w:szCs w:val="22"/>
              </w:rPr>
            </w:pPr>
            <w:r w:rsidRPr="00334BC2">
              <w:rPr>
                <w:sz w:val="22"/>
                <w:szCs w:val="22"/>
              </w:rPr>
              <w:t>18</w:t>
            </w:r>
          </w:p>
        </w:tc>
      </w:tr>
      <w:tr w:rsidR="00747CD2" w:rsidRPr="00334BC2" w14:paraId="059960F4" w14:textId="77777777" w:rsidTr="008D4CAD">
        <w:trPr>
          <w:cantSplit/>
          <w:jc w:val="center"/>
        </w:trPr>
        <w:tc>
          <w:tcPr>
            <w:tcW w:w="1800" w:type="dxa"/>
          </w:tcPr>
          <w:p w14:paraId="46004075" w14:textId="77777777" w:rsidR="00747CD2" w:rsidRPr="00334BC2" w:rsidRDefault="00747CD2" w:rsidP="008D4CAD">
            <w:pPr>
              <w:spacing w:after="0"/>
              <w:jc w:val="center"/>
              <w:rPr>
                <w:sz w:val="22"/>
                <w:szCs w:val="22"/>
              </w:rPr>
            </w:pPr>
            <w:r w:rsidRPr="00334BC2">
              <w:rPr>
                <w:sz w:val="22"/>
                <w:szCs w:val="22"/>
              </w:rPr>
              <w:t>5</w:t>
            </w:r>
          </w:p>
        </w:tc>
        <w:tc>
          <w:tcPr>
            <w:tcW w:w="1397" w:type="dxa"/>
          </w:tcPr>
          <w:p w14:paraId="5CD71F00" w14:textId="77777777" w:rsidR="00747CD2" w:rsidRPr="00334BC2" w:rsidRDefault="00747CD2" w:rsidP="008D4CAD">
            <w:pPr>
              <w:spacing w:after="0"/>
              <w:jc w:val="center"/>
              <w:rPr>
                <w:sz w:val="22"/>
                <w:szCs w:val="22"/>
              </w:rPr>
            </w:pPr>
            <w:r w:rsidRPr="00334BC2">
              <w:rPr>
                <w:sz w:val="22"/>
                <w:szCs w:val="22"/>
              </w:rPr>
              <w:t>1 y 24</w:t>
            </w:r>
          </w:p>
        </w:tc>
        <w:tc>
          <w:tcPr>
            <w:tcW w:w="1397" w:type="dxa"/>
          </w:tcPr>
          <w:p w14:paraId="43CD3ACF" w14:textId="77777777" w:rsidR="00747CD2" w:rsidRPr="00334BC2" w:rsidRDefault="00747CD2" w:rsidP="008D4CAD">
            <w:pPr>
              <w:spacing w:after="0"/>
              <w:jc w:val="center"/>
              <w:rPr>
                <w:sz w:val="22"/>
                <w:szCs w:val="22"/>
              </w:rPr>
            </w:pPr>
            <w:r w:rsidRPr="00334BC2">
              <w:rPr>
                <w:sz w:val="22"/>
                <w:szCs w:val="22"/>
              </w:rPr>
              <w:t>1, 3 y 24</w:t>
            </w:r>
          </w:p>
        </w:tc>
        <w:tc>
          <w:tcPr>
            <w:tcW w:w="1398" w:type="dxa"/>
          </w:tcPr>
          <w:p w14:paraId="3356020C" w14:textId="77777777" w:rsidR="00747CD2" w:rsidRPr="00334BC2" w:rsidRDefault="00747CD2" w:rsidP="008D4CAD">
            <w:pPr>
              <w:spacing w:after="0"/>
              <w:jc w:val="center"/>
              <w:rPr>
                <w:sz w:val="22"/>
                <w:szCs w:val="22"/>
              </w:rPr>
            </w:pPr>
            <w:r w:rsidRPr="00334BC2">
              <w:rPr>
                <w:sz w:val="22"/>
                <w:szCs w:val="22"/>
              </w:rPr>
              <w:t>1, 2 y 24</w:t>
            </w:r>
          </w:p>
        </w:tc>
      </w:tr>
      <w:tr w:rsidR="00747CD2" w:rsidRPr="00334BC2" w14:paraId="43455EC5" w14:textId="77777777" w:rsidTr="008D4CAD">
        <w:trPr>
          <w:cantSplit/>
          <w:jc w:val="center"/>
        </w:trPr>
        <w:tc>
          <w:tcPr>
            <w:tcW w:w="1800" w:type="dxa"/>
          </w:tcPr>
          <w:p w14:paraId="682914E7" w14:textId="77777777" w:rsidR="00747CD2" w:rsidRPr="00334BC2" w:rsidRDefault="00747CD2" w:rsidP="008D4CAD">
            <w:pPr>
              <w:spacing w:after="0"/>
              <w:jc w:val="center"/>
              <w:rPr>
                <w:sz w:val="22"/>
                <w:szCs w:val="22"/>
              </w:rPr>
            </w:pPr>
            <w:r w:rsidRPr="00334BC2">
              <w:rPr>
                <w:sz w:val="22"/>
                <w:szCs w:val="22"/>
              </w:rPr>
              <w:t>6</w:t>
            </w:r>
          </w:p>
        </w:tc>
        <w:tc>
          <w:tcPr>
            <w:tcW w:w="1397" w:type="dxa"/>
          </w:tcPr>
          <w:p w14:paraId="145816A0" w14:textId="77777777" w:rsidR="00747CD2" w:rsidRPr="00334BC2" w:rsidRDefault="00747CD2" w:rsidP="008D4CAD">
            <w:pPr>
              <w:spacing w:after="0"/>
              <w:jc w:val="center"/>
              <w:rPr>
                <w:sz w:val="22"/>
                <w:szCs w:val="22"/>
              </w:rPr>
            </w:pPr>
          </w:p>
        </w:tc>
        <w:tc>
          <w:tcPr>
            <w:tcW w:w="1397" w:type="dxa"/>
          </w:tcPr>
          <w:p w14:paraId="1268C707" w14:textId="77777777" w:rsidR="00747CD2" w:rsidRPr="00334BC2" w:rsidRDefault="00747CD2" w:rsidP="008D4CAD">
            <w:pPr>
              <w:spacing w:after="0"/>
              <w:jc w:val="center"/>
              <w:rPr>
                <w:sz w:val="22"/>
                <w:szCs w:val="22"/>
              </w:rPr>
            </w:pPr>
          </w:p>
        </w:tc>
        <w:tc>
          <w:tcPr>
            <w:tcW w:w="1398" w:type="dxa"/>
          </w:tcPr>
          <w:p w14:paraId="58A81548" w14:textId="77777777" w:rsidR="00747CD2" w:rsidRPr="00334BC2" w:rsidRDefault="00747CD2" w:rsidP="008D4CAD">
            <w:pPr>
              <w:spacing w:after="0"/>
              <w:jc w:val="center"/>
              <w:rPr>
                <w:sz w:val="22"/>
                <w:szCs w:val="22"/>
              </w:rPr>
            </w:pPr>
          </w:p>
        </w:tc>
      </w:tr>
      <w:tr w:rsidR="00747CD2" w:rsidRPr="00334BC2" w14:paraId="76032A47" w14:textId="77777777" w:rsidTr="008D4CAD">
        <w:trPr>
          <w:cantSplit/>
          <w:jc w:val="center"/>
        </w:trPr>
        <w:tc>
          <w:tcPr>
            <w:tcW w:w="1800" w:type="dxa"/>
          </w:tcPr>
          <w:p w14:paraId="57518FD2" w14:textId="77777777" w:rsidR="00747CD2" w:rsidRPr="00334BC2" w:rsidRDefault="00747CD2" w:rsidP="008D4CAD">
            <w:pPr>
              <w:spacing w:after="0"/>
              <w:jc w:val="center"/>
              <w:rPr>
                <w:sz w:val="22"/>
                <w:szCs w:val="22"/>
              </w:rPr>
            </w:pPr>
            <w:r w:rsidRPr="00334BC2">
              <w:rPr>
                <w:sz w:val="22"/>
                <w:szCs w:val="22"/>
              </w:rPr>
              <w:t>7</w:t>
            </w:r>
          </w:p>
        </w:tc>
        <w:tc>
          <w:tcPr>
            <w:tcW w:w="1397" w:type="dxa"/>
          </w:tcPr>
          <w:p w14:paraId="05279256" w14:textId="77777777" w:rsidR="00747CD2" w:rsidRPr="00334BC2" w:rsidRDefault="00747CD2" w:rsidP="008D4CAD">
            <w:pPr>
              <w:spacing w:after="0"/>
              <w:jc w:val="center"/>
              <w:rPr>
                <w:sz w:val="22"/>
                <w:szCs w:val="22"/>
              </w:rPr>
            </w:pPr>
          </w:p>
        </w:tc>
        <w:tc>
          <w:tcPr>
            <w:tcW w:w="1397" w:type="dxa"/>
          </w:tcPr>
          <w:p w14:paraId="5A25A2D1" w14:textId="77777777" w:rsidR="00747CD2" w:rsidRPr="00334BC2" w:rsidRDefault="00747CD2" w:rsidP="008D4CAD">
            <w:pPr>
              <w:spacing w:after="0"/>
              <w:jc w:val="center"/>
              <w:rPr>
                <w:sz w:val="22"/>
                <w:szCs w:val="22"/>
              </w:rPr>
            </w:pPr>
          </w:p>
        </w:tc>
        <w:tc>
          <w:tcPr>
            <w:tcW w:w="1398" w:type="dxa"/>
          </w:tcPr>
          <w:p w14:paraId="70E400E4" w14:textId="77777777" w:rsidR="00747CD2" w:rsidRPr="00334BC2" w:rsidRDefault="00747CD2" w:rsidP="008D4CAD">
            <w:pPr>
              <w:spacing w:after="0"/>
              <w:jc w:val="center"/>
              <w:rPr>
                <w:sz w:val="22"/>
                <w:szCs w:val="22"/>
              </w:rPr>
            </w:pPr>
          </w:p>
        </w:tc>
      </w:tr>
      <w:tr w:rsidR="00747CD2" w:rsidRPr="00334BC2" w14:paraId="03C4A4F7" w14:textId="77777777" w:rsidTr="008D4CAD">
        <w:trPr>
          <w:cantSplit/>
          <w:jc w:val="center"/>
        </w:trPr>
        <w:tc>
          <w:tcPr>
            <w:tcW w:w="1800" w:type="dxa"/>
          </w:tcPr>
          <w:p w14:paraId="7279E4F2" w14:textId="77777777" w:rsidR="00747CD2" w:rsidRPr="00334BC2" w:rsidRDefault="00747CD2" w:rsidP="008D4CAD">
            <w:pPr>
              <w:spacing w:after="0"/>
              <w:jc w:val="center"/>
              <w:rPr>
                <w:sz w:val="22"/>
                <w:szCs w:val="22"/>
              </w:rPr>
            </w:pPr>
            <w:r w:rsidRPr="00334BC2">
              <w:rPr>
                <w:sz w:val="22"/>
                <w:szCs w:val="22"/>
              </w:rPr>
              <w:t>8</w:t>
            </w:r>
          </w:p>
        </w:tc>
        <w:tc>
          <w:tcPr>
            <w:tcW w:w="1397" w:type="dxa"/>
          </w:tcPr>
          <w:p w14:paraId="42C17A91" w14:textId="77777777" w:rsidR="00747CD2" w:rsidRPr="00334BC2" w:rsidRDefault="00747CD2" w:rsidP="008D4CAD">
            <w:pPr>
              <w:spacing w:after="0"/>
              <w:jc w:val="center"/>
              <w:rPr>
                <w:sz w:val="22"/>
                <w:szCs w:val="22"/>
              </w:rPr>
            </w:pPr>
            <w:r w:rsidRPr="00334BC2">
              <w:rPr>
                <w:sz w:val="22"/>
                <w:szCs w:val="22"/>
              </w:rPr>
              <w:t>10</w:t>
            </w:r>
          </w:p>
        </w:tc>
        <w:tc>
          <w:tcPr>
            <w:tcW w:w="1397" w:type="dxa"/>
          </w:tcPr>
          <w:p w14:paraId="1387D882" w14:textId="77777777" w:rsidR="00747CD2" w:rsidRPr="00334BC2" w:rsidRDefault="00747CD2" w:rsidP="008D4CAD">
            <w:pPr>
              <w:spacing w:after="0"/>
              <w:jc w:val="center"/>
              <w:rPr>
                <w:sz w:val="22"/>
                <w:szCs w:val="22"/>
              </w:rPr>
            </w:pPr>
            <w:r w:rsidRPr="00334BC2">
              <w:rPr>
                <w:sz w:val="22"/>
                <w:szCs w:val="22"/>
              </w:rPr>
              <w:t>10</w:t>
            </w:r>
          </w:p>
        </w:tc>
        <w:tc>
          <w:tcPr>
            <w:tcW w:w="1398" w:type="dxa"/>
          </w:tcPr>
          <w:p w14:paraId="5D899FCF" w14:textId="77777777" w:rsidR="00747CD2" w:rsidRPr="00334BC2" w:rsidRDefault="00747CD2" w:rsidP="008D4CAD">
            <w:pPr>
              <w:spacing w:after="0"/>
              <w:jc w:val="center"/>
              <w:rPr>
                <w:sz w:val="22"/>
                <w:szCs w:val="22"/>
              </w:rPr>
            </w:pPr>
            <w:r w:rsidRPr="00334BC2">
              <w:rPr>
                <w:sz w:val="22"/>
                <w:szCs w:val="22"/>
              </w:rPr>
              <w:t>10</w:t>
            </w:r>
          </w:p>
        </w:tc>
      </w:tr>
      <w:tr w:rsidR="00747CD2" w:rsidRPr="00334BC2" w14:paraId="350A413F" w14:textId="77777777" w:rsidTr="008D4CAD">
        <w:trPr>
          <w:cantSplit/>
          <w:jc w:val="center"/>
        </w:trPr>
        <w:tc>
          <w:tcPr>
            <w:tcW w:w="1800" w:type="dxa"/>
          </w:tcPr>
          <w:p w14:paraId="29F94643" w14:textId="77777777" w:rsidR="00747CD2" w:rsidRPr="00334BC2" w:rsidRDefault="00747CD2" w:rsidP="008D4CAD">
            <w:pPr>
              <w:spacing w:after="0"/>
              <w:jc w:val="center"/>
              <w:rPr>
                <w:sz w:val="22"/>
                <w:szCs w:val="22"/>
              </w:rPr>
            </w:pPr>
            <w:r w:rsidRPr="00334BC2">
              <w:rPr>
                <w:sz w:val="22"/>
                <w:szCs w:val="22"/>
              </w:rPr>
              <w:t>9</w:t>
            </w:r>
          </w:p>
        </w:tc>
        <w:tc>
          <w:tcPr>
            <w:tcW w:w="1397" w:type="dxa"/>
          </w:tcPr>
          <w:p w14:paraId="0E7A6DB5" w14:textId="77777777" w:rsidR="00747CD2" w:rsidRPr="00334BC2" w:rsidRDefault="00747CD2" w:rsidP="008D4CAD">
            <w:pPr>
              <w:spacing w:after="0"/>
              <w:jc w:val="center"/>
              <w:rPr>
                <w:sz w:val="22"/>
                <w:szCs w:val="22"/>
              </w:rPr>
            </w:pPr>
          </w:p>
        </w:tc>
        <w:tc>
          <w:tcPr>
            <w:tcW w:w="1397" w:type="dxa"/>
          </w:tcPr>
          <w:p w14:paraId="09CF6E42" w14:textId="77777777" w:rsidR="00747CD2" w:rsidRPr="00334BC2" w:rsidRDefault="00747CD2" w:rsidP="008D4CAD">
            <w:pPr>
              <w:spacing w:after="0"/>
              <w:jc w:val="center"/>
              <w:rPr>
                <w:sz w:val="22"/>
                <w:szCs w:val="22"/>
              </w:rPr>
            </w:pPr>
          </w:p>
        </w:tc>
        <w:tc>
          <w:tcPr>
            <w:tcW w:w="1398" w:type="dxa"/>
          </w:tcPr>
          <w:p w14:paraId="75C5819C" w14:textId="77777777" w:rsidR="00747CD2" w:rsidRPr="00334BC2" w:rsidRDefault="00747CD2" w:rsidP="008D4CAD">
            <w:pPr>
              <w:spacing w:after="0"/>
              <w:jc w:val="center"/>
              <w:rPr>
                <w:sz w:val="22"/>
                <w:szCs w:val="22"/>
              </w:rPr>
            </w:pPr>
          </w:p>
        </w:tc>
      </w:tr>
      <w:tr w:rsidR="00747CD2" w:rsidRPr="00334BC2" w14:paraId="626823D5" w14:textId="77777777" w:rsidTr="008D4CAD">
        <w:trPr>
          <w:cantSplit/>
          <w:jc w:val="center"/>
        </w:trPr>
        <w:tc>
          <w:tcPr>
            <w:tcW w:w="1800" w:type="dxa"/>
          </w:tcPr>
          <w:p w14:paraId="6575E63A" w14:textId="77777777" w:rsidR="00747CD2" w:rsidRPr="00334BC2" w:rsidRDefault="00747CD2" w:rsidP="008D4CAD">
            <w:pPr>
              <w:spacing w:after="0"/>
              <w:jc w:val="center"/>
              <w:rPr>
                <w:sz w:val="22"/>
                <w:szCs w:val="22"/>
              </w:rPr>
            </w:pPr>
            <w:r w:rsidRPr="00334BC2">
              <w:rPr>
                <w:sz w:val="22"/>
                <w:szCs w:val="22"/>
              </w:rPr>
              <w:t>10</w:t>
            </w:r>
          </w:p>
        </w:tc>
        <w:tc>
          <w:tcPr>
            <w:tcW w:w="1397" w:type="dxa"/>
          </w:tcPr>
          <w:p w14:paraId="73C18A19" w14:textId="77777777" w:rsidR="00747CD2" w:rsidRPr="00334BC2" w:rsidRDefault="00747CD2" w:rsidP="008D4CAD">
            <w:pPr>
              <w:spacing w:after="0"/>
              <w:jc w:val="center"/>
              <w:rPr>
                <w:sz w:val="22"/>
                <w:szCs w:val="22"/>
              </w:rPr>
            </w:pPr>
            <w:r w:rsidRPr="00334BC2">
              <w:rPr>
                <w:sz w:val="22"/>
                <w:szCs w:val="22"/>
              </w:rPr>
              <w:t>9</w:t>
            </w:r>
          </w:p>
        </w:tc>
        <w:tc>
          <w:tcPr>
            <w:tcW w:w="1397" w:type="dxa"/>
          </w:tcPr>
          <w:p w14:paraId="62DBCE40" w14:textId="77777777" w:rsidR="00747CD2" w:rsidRPr="00334BC2" w:rsidRDefault="00747CD2" w:rsidP="008D4CAD">
            <w:pPr>
              <w:spacing w:after="0"/>
              <w:jc w:val="center"/>
              <w:rPr>
                <w:sz w:val="22"/>
                <w:szCs w:val="22"/>
              </w:rPr>
            </w:pPr>
            <w:r w:rsidRPr="00334BC2">
              <w:rPr>
                <w:sz w:val="22"/>
                <w:szCs w:val="22"/>
              </w:rPr>
              <w:t>9</w:t>
            </w:r>
          </w:p>
        </w:tc>
        <w:tc>
          <w:tcPr>
            <w:tcW w:w="1398" w:type="dxa"/>
          </w:tcPr>
          <w:p w14:paraId="2584601E" w14:textId="77777777" w:rsidR="00747CD2" w:rsidRPr="00334BC2" w:rsidRDefault="00747CD2" w:rsidP="008D4CAD">
            <w:pPr>
              <w:spacing w:after="0"/>
              <w:jc w:val="center"/>
              <w:rPr>
                <w:sz w:val="22"/>
                <w:szCs w:val="22"/>
              </w:rPr>
            </w:pPr>
            <w:r w:rsidRPr="00334BC2">
              <w:rPr>
                <w:sz w:val="22"/>
                <w:szCs w:val="22"/>
              </w:rPr>
              <w:t>9</w:t>
            </w:r>
          </w:p>
        </w:tc>
      </w:tr>
      <w:tr w:rsidR="00747CD2" w:rsidRPr="00334BC2" w14:paraId="68ADB79B" w14:textId="77777777" w:rsidTr="008D4CAD">
        <w:trPr>
          <w:cantSplit/>
          <w:jc w:val="center"/>
        </w:trPr>
        <w:tc>
          <w:tcPr>
            <w:tcW w:w="1800" w:type="dxa"/>
          </w:tcPr>
          <w:p w14:paraId="5033806A" w14:textId="77777777" w:rsidR="00747CD2" w:rsidRPr="00334BC2" w:rsidRDefault="00747CD2" w:rsidP="008D4CAD">
            <w:pPr>
              <w:spacing w:after="0"/>
              <w:jc w:val="center"/>
              <w:rPr>
                <w:sz w:val="22"/>
                <w:szCs w:val="22"/>
              </w:rPr>
            </w:pPr>
            <w:r w:rsidRPr="00334BC2">
              <w:rPr>
                <w:sz w:val="22"/>
                <w:szCs w:val="22"/>
              </w:rPr>
              <w:t>11</w:t>
            </w:r>
          </w:p>
        </w:tc>
        <w:tc>
          <w:tcPr>
            <w:tcW w:w="1397" w:type="dxa"/>
          </w:tcPr>
          <w:p w14:paraId="362596B8" w14:textId="77777777" w:rsidR="00747CD2" w:rsidRPr="00334BC2" w:rsidRDefault="00747CD2" w:rsidP="008D4CAD">
            <w:pPr>
              <w:spacing w:after="0"/>
              <w:jc w:val="center"/>
              <w:rPr>
                <w:sz w:val="22"/>
                <w:szCs w:val="22"/>
              </w:rPr>
            </w:pPr>
            <w:r w:rsidRPr="00334BC2">
              <w:rPr>
                <w:sz w:val="22"/>
                <w:szCs w:val="22"/>
              </w:rPr>
              <w:t>2-3</w:t>
            </w:r>
          </w:p>
        </w:tc>
        <w:tc>
          <w:tcPr>
            <w:tcW w:w="1397" w:type="dxa"/>
          </w:tcPr>
          <w:p w14:paraId="5B13F40C" w14:textId="77777777" w:rsidR="00747CD2" w:rsidRPr="00334BC2" w:rsidRDefault="00747CD2" w:rsidP="008D4CAD">
            <w:pPr>
              <w:spacing w:after="0"/>
              <w:jc w:val="center"/>
              <w:rPr>
                <w:sz w:val="22"/>
                <w:szCs w:val="22"/>
              </w:rPr>
            </w:pPr>
            <w:r w:rsidRPr="00334BC2">
              <w:rPr>
                <w:sz w:val="22"/>
                <w:szCs w:val="22"/>
              </w:rPr>
              <w:t>2-3</w:t>
            </w:r>
          </w:p>
        </w:tc>
        <w:tc>
          <w:tcPr>
            <w:tcW w:w="1398" w:type="dxa"/>
          </w:tcPr>
          <w:p w14:paraId="27865D15" w14:textId="77777777" w:rsidR="00747CD2" w:rsidRPr="00334BC2" w:rsidRDefault="00747CD2" w:rsidP="008D4CAD">
            <w:pPr>
              <w:spacing w:after="0"/>
              <w:jc w:val="center"/>
              <w:rPr>
                <w:sz w:val="22"/>
                <w:szCs w:val="22"/>
              </w:rPr>
            </w:pPr>
            <w:r w:rsidRPr="00334BC2">
              <w:rPr>
                <w:sz w:val="22"/>
                <w:szCs w:val="22"/>
              </w:rPr>
              <w:t>2-3</w:t>
            </w:r>
          </w:p>
        </w:tc>
      </w:tr>
      <w:tr w:rsidR="00747CD2" w:rsidRPr="00334BC2" w14:paraId="30C83936" w14:textId="77777777" w:rsidTr="008D4CAD">
        <w:trPr>
          <w:cantSplit/>
          <w:jc w:val="center"/>
        </w:trPr>
        <w:tc>
          <w:tcPr>
            <w:tcW w:w="1800" w:type="dxa"/>
          </w:tcPr>
          <w:p w14:paraId="6B69B25D" w14:textId="77777777" w:rsidR="00747CD2" w:rsidRPr="00334BC2" w:rsidRDefault="00747CD2" w:rsidP="008D4CAD">
            <w:pPr>
              <w:spacing w:after="0"/>
              <w:jc w:val="center"/>
              <w:rPr>
                <w:sz w:val="22"/>
                <w:szCs w:val="22"/>
              </w:rPr>
            </w:pPr>
            <w:r w:rsidRPr="00334BC2">
              <w:rPr>
                <w:sz w:val="22"/>
                <w:szCs w:val="22"/>
              </w:rPr>
              <w:t>12</w:t>
            </w:r>
          </w:p>
        </w:tc>
        <w:tc>
          <w:tcPr>
            <w:tcW w:w="1397" w:type="dxa"/>
          </w:tcPr>
          <w:p w14:paraId="1B056853" w14:textId="77777777" w:rsidR="00747CD2" w:rsidRPr="00334BC2" w:rsidRDefault="00747CD2" w:rsidP="008D4CAD">
            <w:pPr>
              <w:spacing w:after="0"/>
              <w:ind w:left="360"/>
              <w:rPr>
                <w:sz w:val="22"/>
                <w:szCs w:val="22"/>
              </w:rPr>
            </w:pPr>
            <w:r w:rsidRPr="00334BC2">
              <w:rPr>
                <w:sz w:val="22"/>
                <w:szCs w:val="22"/>
              </w:rPr>
              <w:t>6 y 25</w:t>
            </w:r>
          </w:p>
        </w:tc>
        <w:tc>
          <w:tcPr>
            <w:tcW w:w="1397" w:type="dxa"/>
          </w:tcPr>
          <w:p w14:paraId="397FF6A5" w14:textId="77777777" w:rsidR="00747CD2" w:rsidRPr="00334BC2" w:rsidRDefault="00747CD2" w:rsidP="008D4CAD">
            <w:pPr>
              <w:spacing w:after="0"/>
              <w:ind w:left="360"/>
              <w:rPr>
                <w:sz w:val="22"/>
                <w:szCs w:val="22"/>
              </w:rPr>
            </w:pPr>
            <w:r w:rsidRPr="00334BC2">
              <w:rPr>
                <w:sz w:val="22"/>
                <w:szCs w:val="22"/>
              </w:rPr>
              <w:t>6 y 25</w:t>
            </w:r>
          </w:p>
        </w:tc>
        <w:tc>
          <w:tcPr>
            <w:tcW w:w="1398" w:type="dxa"/>
          </w:tcPr>
          <w:p w14:paraId="7D25DE25" w14:textId="77777777" w:rsidR="00747CD2" w:rsidRPr="00334BC2" w:rsidRDefault="00747CD2" w:rsidP="008D4CAD">
            <w:pPr>
              <w:spacing w:after="0"/>
              <w:ind w:left="360"/>
              <w:rPr>
                <w:sz w:val="22"/>
                <w:szCs w:val="22"/>
              </w:rPr>
            </w:pPr>
            <w:r w:rsidRPr="00334BC2">
              <w:rPr>
                <w:sz w:val="22"/>
                <w:szCs w:val="22"/>
              </w:rPr>
              <w:t>6 y 25</w:t>
            </w:r>
          </w:p>
        </w:tc>
      </w:tr>
    </w:tbl>
    <w:p w14:paraId="2AA7C2D5" w14:textId="77777777" w:rsidR="00A20832" w:rsidRPr="00334BC2" w:rsidRDefault="00A20832" w:rsidP="00A20832">
      <w:pPr>
        <w:rPr>
          <w:sz w:val="22"/>
          <w:szCs w:val="22"/>
        </w:rPr>
      </w:pPr>
    </w:p>
    <w:p w14:paraId="00EA24C6" w14:textId="77777777" w:rsidR="00A20832" w:rsidRPr="00334BC2" w:rsidRDefault="00A20832" w:rsidP="00A20832">
      <w:pPr>
        <w:jc w:val="center"/>
        <w:rPr>
          <w:sz w:val="22"/>
          <w:szCs w:val="22"/>
        </w:rPr>
      </w:pPr>
    </w:p>
    <w:p w14:paraId="319166AB" w14:textId="77777777" w:rsidR="00A20832" w:rsidRPr="00334BC2" w:rsidRDefault="00A20832" w:rsidP="00A20832">
      <w:pPr>
        <w:rPr>
          <w:sz w:val="22"/>
          <w:szCs w:val="22"/>
        </w:rPr>
      </w:pPr>
    </w:p>
    <w:p w14:paraId="321C8471" w14:textId="77777777" w:rsidR="00A20832" w:rsidRPr="00334BC2" w:rsidRDefault="00A20832" w:rsidP="00A20832">
      <w:pPr>
        <w:tabs>
          <w:tab w:val="left" w:pos="8640"/>
        </w:tabs>
        <w:rPr>
          <w:b/>
          <w:sz w:val="22"/>
          <w:szCs w:val="22"/>
        </w:rPr>
      </w:pPr>
    </w:p>
    <w:p w14:paraId="0B11AB9F" w14:textId="77777777" w:rsidR="00A20832" w:rsidRPr="00334BC2" w:rsidRDefault="00A20832" w:rsidP="00A20832">
      <w:pPr>
        <w:tabs>
          <w:tab w:val="left" w:pos="8640"/>
        </w:tabs>
        <w:rPr>
          <w:b/>
          <w:sz w:val="22"/>
          <w:szCs w:val="22"/>
        </w:rPr>
        <w:sectPr w:rsidR="00A20832" w:rsidRPr="00334BC2" w:rsidSect="004F5C4C">
          <w:pgSz w:w="15840" w:h="12240" w:orient="landscape" w:code="1"/>
          <w:pgMar w:top="1440" w:right="1440" w:bottom="1440" w:left="1440" w:header="720" w:footer="720" w:gutter="0"/>
          <w:cols w:space="720"/>
          <w:docGrid w:linePitch="360"/>
        </w:sectPr>
      </w:pPr>
    </w:p>
    <w:p w14:paraId="3FF1B64F" w14:textId="7EB2DD55" w:rsidR="00A20832" w:rsidRPr="00334BC2" w:rsidRDefault="00A20832" w:rsidP="00A20832">
      <w:pPr>
        <w:jc w:val="center"/>
        <w:rPr>
          <w:b/>
          <w:sz w:val="22"/>
          <w:szCs w:val="22"/>
        </w:rPr>
      </w:pPr>
      <w:bookmarkStart w:id="729" w:name="_Toc454641238"/>
      <w:r w:rsidRPr="00334BC2">
        <w:rPr>
          <w:b/>
          <w:sz w:val="22"/>
          <w:szCs w:val="22"/>
        </w:rPr>
        <w:lastRenderedPageBreak/>
        <w:t xml:space="preserve">Cuadros del </w:t>
      </w:r>
      <w:r w:rsidR="00682368" w:rsidRPr="00334BC2">
        <w:rPr>
          <w:b/>
          <w:sz w:val="22"/>
          <w:szCs w:val="22"/>
        </w:rPr>
        <w:t xml:space="preserve">Inventario </w:t>
      </w:r>
      <w:r w:rsidRPr="00334BC2">
        <w:rPr>
          <w:b/>
          <w:sz w:val="22"/>
          <w:szCs w:val="22"/>
        </w:rPr>
        <w:t>del Sistema</w:t>
      </w:r>
      <w:bookmarkEnd w:id="729"/>
    </w:p>
    <w:p w14:paraId="36EBD818" w14:textId="77777777" w:rsidR="00A20832" w:rsidRPr="00334BC2" w:rsidRDefault="00A20832" w:rsidP="00A20832">
      <w:pPr>
        <w:pStyle w:val="explanatorynotes"/>
        <w:rPr>
          <w:rFonts w:ascii="Times New Roman" w:hAnsi="Times New Roman"/>
          <w:szCs w:val="22"/>
        </w:rPr>
      </w:pPr>
    </w:p>
    <w:p w14:paraId="275FD463" w14:textId="77777777" w:rsidR="00A20832" w:rsidRPr="00334BC2" w:rsidRDefault="00A20832" w:rsidP="00A20832">
      <w:pPr>
        <w:pStyle w:val="explanatorynotes"/>
        <w:jc w:val="left"/>
        <w:rPr>
          <w:rFonts w:ascii="Times New Roman" w:hAnsi="Times New Roman"/>
          <w:szCs w:val="22"/>
        </w:rPr>
      </w:pPr>
    </w:p>
    <w:p w14:paraId="22639A8E" w14:textId="77777777" w:rsidR="00A20832" w:rsidRPr="00334BC2" w:rsidRDefault="00A20832" w:rsidP="00A20832">
      <w:pPr>
        <w:pStyle w:val="Ttulo2"/>
        <w:rPr>
          <w:rFonts w:ascii="Times New Roman" w:hAnsi="Times New Roman"/>
          <w:sz w:val="22"/>
          <w:szCs w:val="22"/>
        </w:rPr>
      </w:pPr>
      <w:r w:rsidRPr="00334BC2">
        <w:rPr>
          <w:rFonts w:ascii="Times New Roman" w:hAnsi="Times New Roman"/>
          <w:sz w:val="22"/>
          <w:szCs w:val="22"/>
        </w:rPr>
        <w:br w:type="page"/>
      </w:r>
      <w:r w:rsidRPr="00334BC2">
        <w:rPr>
          <w:rFonts w:ascii="Times New Roman" w:hAnsi="Times New Roman"/>
          <w:sz w:val="22"/>
          <w:szCs w:val="22"/>
        </w:rPr>
        <w:lastRenderedPageBreak/>
        <w:t>Índice: Cuadros del inventario del Sistema</w:t>
      </w:r>
    </w:p>
    <w:p w14:paraId="7639B02D" w14:textId="0AAC5BA9" w:rsidR="00231587" w:rsidRPr="00334BC2" w:rsidRDefault="001D53E9">
      <w:pPr>
        <w:pStyle w:val="TDC1"/>
        <w:rPr>
          <w:rFonts w:ascii="Times New Roman" w:eastAsiaTheme="minorEastAsia" w:hAnsi="Times New Roman"/>
          <w:b w:val="0"/>
          <w:noProof/>
          <w:sz w:val="22"/>
          <w:szCs w:val="22"/>
          <w:lang w:eastAsia="zh-CN" w:bidi="ar-SA"/>
        </w:rPr>
      </w:pPr>
      <w:r w:rsidRPr="00334BC2">
        <w:rPr>
          <w:rFonts w:ascii="Times New Roman" w:hAnsi="Times New Roman"/>
          <w:sz w:val="22"/>
          <w:szCs w:val="22"/>
        </w:rPr>
        <w:fldChar w:fldCharType="begin"/>
      </w:r>
      <w:r w:rsidRPr="00334BC2">
        <w:rPr>
          <w:rFonts w:ascii="Times New Roman" w:hAnsi="Times New Roman"/>
          <w:sz w:val="22"/>
          <w:szCs w:val="22"/>
        </w:rPr>
        <w:instrText xml:space="preserve"> TOC \h \z \t "Head 5c.1;1" </w:instrText>
      </w:r>
      <w:r w:rsidRPr="00334BC2">
        <w:rPr>
          <w:rFonts w:ascii="Times New Roman" w:hAnsi="Times New Roman"/>
          <w:sz w:val="22"/>
          <w:szCs w:val="22"/>
        </w:rPr>
        <w:fldChar w:fldCharType="separate"/>
      </w:r>
      <w:hyperlink w:anchor="_Toc488946935" w:history="1">
        <w:r w:rsidR="00231587" w:rsidRPr="00334BC2">
          <w:rPr>
            <w:rStyle w:val="Hipervnculo"/>
            <w:rFonts w:ascii="Times New Roman" w:hAnsi="Times New Roman"/>
            <w:noProof/>
            <w:sz w:val="22"/>
            <w:szCs w:val="22"/>
          </w:rPr>
          <w:t xml:space="preserve">Cuadro del inventario del Sistema (rubros de costos relativos al suministro </w:t>
        </w:r>
        <w:r w:rsidR="00231587" w:rsidRPr="00334BC2">
          <w:rPr>
            <w:rStyle w:val="Hipervnculo"/>
            <w:rFonts w:ascii="Times New Roman" w:hAnsi="Times New Roman"/>
            <w:noProof/>
            <w:sz w:val="22"/>
            <w:szCs w:val="22"/>
          </w:rPr>
          <w:br/>
          <w:t xml:space="preserve">y la instalación) </w:t>
        </w:r>
        <w:r w:rsidR="00231587" w:rsidRPr="00334BC2">
          <w:rPr>
            <w:rStyle w:val="Hipervnculo"/>
            <w:rFonts w:ascii="Times New Roman" w:hAnsi="Times New Roman"/>
            <w:i/>
            <w:iCs/>
            <w:noProof/>
            <w:sz w:val="22"/>
            <w:szCs w:val="22"/>
          </w:rPr>
          <w:t>[inserte: número de identificación]</w:t>
        </w:r>
        <w:r w:rsidR="00231587" w:rsidRPr="00334BC2">
          <w:rPr>
            <w:rFonts w:ascii="Times New Roman" w:hAnsi="Times New Roman"/>
            <w:noProof/>
            <w:webHidden/>
            <w:sz w:val="22"/>
            <w:szCs w:val="22"/>
          </w:rPr>
          <w:tab/>
        </w:r>
        <w:r w:rsidR="00231587" w:rsidRPr="00334BC2">
          <w:rPr>
            <w:rFonts w:ascii="Times New Roman" w:hAnsi="Times New Roman"/>
            <w:noProof/>
            <w:webHidden/>
            <w:sz w:val="22"/>
            <w:szCs w:val="22"/>
          </w:rPr>
          <w:fldChar w:fldCharType="begin"/>
        </w:r>
        <w:r w:rsidR="00231587" w:rsidRPr="00334BC2">
          <w:rPr>
            <w:rFonts w:ascii="Times New Roman" w:hAnsi="Times New Roman"/>
            <w:noProof/>
            <w:webHidden/>
            <w:sz w:val="22"/>
            <w:szCs w:val="22"/>
          </w:rPr>
          <w:instrText xml:space="preserve"> PAGEREF _Toc488946935 \h </w:instrText>
        </w:r>
        <w:r w:rsidR="00231587" w:rsidRPr="00334BC2">
          <w:rPr>
            <w:rFonts w:ascii="Times New Roman" w:hAnsi="Times New Roman"/>
            <w:noProof/>
            <w:webHidden/>
            <w:sz w:val="22"/>
            <w:szCs w:val="22"/>
          </w:rPr>
        </w:r>
        <w:r w:rsidR="00231587" w:rsidRPr="00334BC2">
          <w:rPr>
            <w:rFonts w:ascii="Times New Roman" w:hAnsi="Times New Roman"/>
            <w:noProof/>
            <w:webHidden/>
            <w:sz w:val="22"/>
            <w:szCs w:val="22"/>
          </w:rPr>
          <w:fldChar w:fldCharType="separate"/>
        </w:r>
        <w:r w:rsidR="00A264B5" w:rsidRPr="00334BC2">
          <w:rPr>
            <w:rFonts w:ascii="Times New Roman" w:hAnsi="Times New Roman"/>
            <w:noProof/>
            <w:webHidden/>
            <w:sz w:val="22"/>
            <w:szCs w:val="22"/>
          </w:rPr>
          <w:t>153</w:t>
        </w:r>
        <w:r w:rsidR="00231587" w:rsidRPr="00334BC2">
          <w:rPr>
            <w:rFonts w:ascii="Times New Roman" w:hAnsi="Times New Roman"/>
            <w:noProof/>
            <w:webHidden/>
            <w:sz w:val="22"/>
            <w:szCs w:val="22"/>
          </w:rPr>
          <w:fldChar w:fldCharType="end"/>
        </w:r>
      </w:hyperlink>
    </w:p>
    <w:p w14:paraId="1E28ACFB" w14:textId="25A3984F" w:rsidR="00231587" w:rsidRPr="00334BC2" w:rsidRDefault="003603E7">
      <w:pPr>
        <w:pStyle w:val="TDC1"/>
        <w:rPr>
          <w:rFonts w:ascii="Times New Roman" w:eastAsiaTheme="minorEastAsia" w:hAnsi="Times New Roman"/>
          <w:b w:val="0"/>
          <w:noProof/>
          <w:sz w:val="22"/>
          <w:szCs w:val="22"/>
          <w:lang w:eastAsia="zh-CN" w:bidi="ar-SA"/>
        </w:rPr>
      </w:pPr>
      <w:hyperlink w:anchor="_Toc488946936" w:history="1">
        <w:r w:rsidR="00231587" w:rsidRPr="00334BC2">
          <w:rPr>
            <w:rStyle w:val="Hipervnculo"/>
            <w:rFonts w:ascii="Times New Roman" w:hAnsi="Times New Roman"/>
            <w:noProof/>
            <w:sz w:val="22"/>
            <w:szCs w:val="22"/>
          </w:rPr>
          <w:t xml:space="preserve">Cuadro del inventario del Sistema (rubros de gastos recurrentes) </w:t>
        </w:r>
        <w:r w:rsidR="00231587" w:rsidRPr="00334BC2">
          <w:rPr>
            <w:rStyle w:val="Hipervnculo"/>
            <w:rFonts w:ascii="Times New Roman" w:hAnsi="Times New Roman"/>
            <w:i/>
            <w:iCs/>
            <w:noProof/>
            <w:sz w:val="22"/>
            <w:szCs w:val="22"/>
          </w:rPr>
          <w:t xml:space="preserve">[inserte: número </w:t>
        </w:r>
        <w:r w:rsidR="00231587" w:rsidRPr="00334BC2">
          <w:rPr>
            <w:rStyle w:val="Hipervnculo"/>
            <w:rFonts w:ascii="Times New Roman" w:hAnsi="Times New Roman"/>
            <w:i/>
            <w:iCs/>
            <w:noProof/>
            <w:sz w:val="22"/>
            <w:szCs w:val="22"/>
          </w:rPr>
          <w:br/>
          <w:t>de identificación]</w:t>
        </w:r>
        <w:r w:rsidR="00231587" w:rsidRPr="00334BC2">
          <w:rPr>
            <w:rFonts w:ascii="Times New Roman" w:hAnsi="Times New Roman"/>
            <w:noProof/>
            <w:webHidden/>
            <w:sz w:val="22"/>
            <w:szCs w:val="22"/>
          </w:rPr>
          <w:tab/>
        </w:r>
        <w:r w:rsidR="00231587" w:rsidRPr="00334BC2">
          <w:rPr>
            <w:rFonts w:ascii="Times New Roman" w:hAnsi="Times New Roman"/>
            <w:noProof/>
            <w:webHidden/>
            <w:sz w:val="22"/>
            <w:szCs w:val="22"/>
          </w:rPr>
          <w:fldChar w:fldCharType="begin"/>
        </w:r>
        <w:r w:rsidR="00231587" w:rsidRPr="00334BC2">
          <w:rPr>
            <w:rFonts w:ascii="Times New Roman" w:hAnsi="Times New Roman"/>
            <w:noProof/>
            <w:webHidden/>
            <w:sz w:val="22"/>
            <w:szCs w:val="22"/>
          </w:rPr>
          <w:instrText xml:space="preserve"> PAGEREF _Toc488946936 \h </w:instrText>
        </w:r>
        <w:r w:rsidR="00231587" w:rsidRPr="00334BC2">
          <w:rPr>
            <w:rFonts w:ascii="Times New Roman" w:hAnsi="Times New Roman"/>
            <w:noProof/>
            <w:webHidden/>
            <w:sz w:val="22"/>
            <w:szCs w:val="22"/>
          </w:rPr>
        </w:r>
        <w:r w:rsidR="00231587" w:rsidRPr="00334BC2">
          <w:rPr>
            <w:rFonts w:ascii="Times New Roman" w:hAnsi="Times New Roman"/>
            <w:noProof/>
            <w:webHidden/>
            <w:sz w:val="22"/>
            <w:szCs w:val="22"/>
          </w:rPr>
          <w:fldChar w:fldCharType="separate"/>
        </w:r>
        <w:r w:rsidR="00A264B5" w:rsidRPr="00334BC2">
          <w:rPr>
            <w:rFonts w:ascii="Times New Roman" w:hAnsi="Times New Roman"/>
            <w:noProof/>
            <w:webHidden/>
            <w:sz w:val="22"/>
            <w:szCs w:val="22"/>
          </w:rPr>
          <w:t>154</w:t>
        </w:r>
        <w:r w:rsidR="00231587" w:rsidRPr="00334BC2">
          <w:rPr>
            <w:rFonts w:ascii="Times New Roman" w:hAnsi="Times New Roman"/>
            <w:noProof/>
            <w:webHidden/>
            <w:sz w:val="22"/>
            <w:szCs w:val="22"/>
          </w:rPr>
          <w:fldChar w:fldCharType="end"/>
        </w:r>
      </w:hyperlink>
    </w:p>
    <w:p w14:paraId="03A26D35" w14:textId="24D40E6A" w:rsidR="00A20832" w:rsidRPr="00334BC2" w:rsidRDefault="001D53E9" w:rsidP="00A20832">
      <w:pPr>
        <w:pStyle w:val="explanatorynotes"/>
        <w:jc w:val="left"/>
        <w:rPr>
          <w:rFonts w:ascii="Times New Roman" w:hAnsi="Times New Roman"/>
          <w:szCs w:val="22"/>
        </w:rPr>
      </w:pPr>
      <w:r w:rsidRPr="00334BC2">
        <w:rPr>
          <w:rFonts w:ascii="Times New Roman" w:hAnsi="Times New Roman"/>
          <w:szCs w:val="22"/>
        </w:rPr>
        <w:fldChar w:fldCharType="end"/>
      </w:r>
    </w:p>
    <w:p w14:paraId="41C726E1" w14:textId="77777777" w:rsidR="001D53E9" w:rsidRPr="00334BC2" w:rsidRDefault="001D53E9" w:rsidP="00A20832">
      <w:pPr>
        <w:pStyle w:val="explanatorynotes"/>
        <w:jc w:val="left"/>
        <w:rPr>
          <w:rFonts w:ascii="Times New Roman" w:hAnsi="Times New Roman"/>
          <w:szCs w:val="22"/>
        </w:rPr>
      </w:pPr>
    </w:p>
    <w:p w14:paraId="09442C6D" w14:textId="77777777" w:rsidR="00A20832" w:rsidRPr="00334BC2" w:rsidRDefault="00A20832" w:rsidP="00A20832">
      <w:pPr>
        <w:rPr>
          <w:sz w:val="22"/>
          <w:szCs w:val="22"/>
        </w:rPr>
        <w:sectPr w:rsidR="00A20832" w:rsidRPr="00334BC2" w:rsidSect="00231587">
          <w:headerReference w:type="even" r:id="rId68"/>
          <w:headerReference w:type="default" r:id="rId69"/>
          <w:headerReference w:type="first" r:id="rId70"/>
          <w:footnotePr>
            <w:numRestart w:val="eachPage"/>
          </w:footnotePr>
          <w:endnotePr>
            <w:numRestart w:val="eachSect"/>
          </w:endnotePr>
          <w:pgSz w:w="12240" w:h="15840" w:code="1"/>
          <w:pgMar w:top="1440" w:right="1440" w:bottom="1440" w:left="1440" w:header="720" w:footer="431" w:gutter="0"/>
          <w:cols w:space="720"/>
          <w:formProt w:val="0"/>
        </w:sectPr>
      </w:pPr>
    </w:p>
    <w:p w14:paraId="1768FE7C" w14:textId="0C998A80" w:rsidR="00A20832" w:rsidRPr="00334BC2" w:rsidRDefault="00A20832" w:rsidP="00231587">
      <w:pPr>
        <w:pStyle w:val="Head5c1"/>
        <w:spacing w:before="240"/>
        <w:rPr>
          <w:rFonts w:ascii="Times New Roman" w:hAnsi="Times New Roman"/>
          <w:i/>
          <w:sz w:val="22"/>
          <w:szCs w:val="22"/>
        </w:rPr>
      </w:pPr>
      <w:bookmarkStart w:id="730" w:name="_Toc433161261"/>
      <w:bookmarkStart w:id="731" w:name="_Toc521498272"/>
      <w:bookmarkStart w:id="732" w:name="_Toc207771480"/>
      <w:bookmarkStart w:id="733" w:name="_Toc488946935"/>
      <w:r w:rsidRPr="00334BC2">
        <w:rPr>
          <w:rFonts w:ascii="Times New Roman" w:hAnsi="Times New Roman"/>
          <w:sz w:val="22"/>
          <w:szCs w:val="22"/>
        </w:rPr>
        <w:lastRenderedPageBreak/>
        <w:t>Cuadro del inventario del Sistema (rubro</w:t>
      </w:r>
      <w:r w:rsidR="00C97768" w:rsidRPr="00334BC2">
        <w:rPr>
          <w:rFonts w:ascii="Times New Roman" w:hAnsi="Times New Roman"/>
          <w:sz w:val="22"/>
          <w:szCs w:val="22"/>
          <w:u w:val="single"/>
        </w:rPr>
        <w:t>s</w:t>
      </w:r>
      <w:r w:rsidRPr="00334BC2">
        <w:rPr>
          <w:rFonts w:ascii="Times New Roman" w:hAnsi="Times New Roman"/>
          <w:sz w:val="22"/>
          <w:szCs w:val="22"/>
        </w:rPr>
        <w:t xml:space="preserve"> de costos relativos al suministro </w:t>
      </w:r>
      <w:r w:rsidR="00231587" w:rsidRPr="00334BC2">
        <w:rPr>
          <w:rFonts w:ascii="Times New Roman" w:hAnsi="Times New Roman"/>
          <w:sz w:val="22"/>
          <w:szCs w:val="22"/>
        </w:rPr>
        <w:br/>
      </w:r>
      <w:r w:rsidRPr="00334BC2">
        <w:rPr>
          <w:rFonts w:ascii="Times New Roman" w:hAnsi="Times New Roman"/>
          <w:sz w:val="22"/>
          <w:szCs w:val="22"/>
        </w:rPr>
        <w:t xml:space="preserve">y la instalación) </w:t>
      </w:r>
      <w:r w:rsidRPr="00334BC2">
        <w:rPr>
          <w:rFonts w:ascii="Times New Roman" w:hAnsi="Times New Roman"/>
          <w:i/>
          <w:sz w:val="22"/>
          <w:szCs w:val="22"/>
        </w:rPr>
        <w:t>[inserte: número de identificación]</w:t>
      </w:r>
      <w:bookmarkEnd w:id="730"/>
      <w:bookmarkEnd w:id="731"/>
      <w:bookmarkEnd w:id="732"/>
      <w:bookmarkEnd w:id="733"/>
    </w:p>
    <w:p w14:paraId="0001296B" w14:textId="4EAE30CE" w:rsidR="00A20832" w:rsidRPr="00334BC2" w:rsidRDefault="00A20832" w:rsidP="00A20832">
      <w:pPr>
        <w:jc w:val="center"/>
        <w:rPr>
          <w:rStyle w:val="Preparersnotenobold"/>
          <w:sz w:val="22"/>
          <w:szCs w:val="22"/>
        </w:rPr>
      </w:pPr>
    </w:p>
    <w:tbl>
      <w:tblPr>
        <w:tblW w:w="1303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985"/>
        <w:gridCol w:w="1134"/>
        <w:gridCol w:w="4394"/>
        <w:gridCol w:w="2126"/>
        <w:gridCol w:w="4394"/>
      </w:tblGrid>
      <w:tr w:rsidR="000C5C72" w:rsidRPr="00334BC2" w14:paraId="0112A6A6" w14:textId="77777777" w:rsidTr="008D4CAD">
        <w:trPr>
          <w:cantSplit/>
        </w:trPr>
        <w:tc>
          <w:tcPr>
            <w:tcW w:w="985" w:type="dxa"/>
          </w:tcPr>
          <w:p w14:paraId="1605AE4E" w14:textId="77777777" w:rsidR="000C5C72" w:rsidRPr="00334BC2" w:rsidRDefault="000C5C72" w:rsidP="008D4CAD">
            <w:pPr>
              <w:spacing w:before="100" w:after="100"/>
              <w:jc w:val="center"/>
              <w:rPr>
                <w:sz w:val="22"/>
                <w:szCs w:val="22"/>
              </w:rPr>
            </w:pPr>
            <w:r w:rsidRPr="00334BC2">
              <w:rPr>
                <w:sz w:val="22"/>
                <w:szCs w:val="22"/>
              </w:rPr>
              <w:br/>
              <w:t>Componente n.º</w:t>
            </w:r>
          </w:p>
        </w:tc>
        <w:tc>
          <w:tcPr>
            <w:tcW w:w="1134" w:type="dxa"/>
          </w:tcPr>
          <w:p w14:paraId="72FCA4D3" w14:textId="77777777" w:rsidR="000C5C72" w:rsidRPr="00334BC2" w:rsidRDefault="000C5C72" w:rsidP="008D4CAD">
            <w:pPr>
              <w:spacing w:before="100" w:after="100"/>
              <w:jc w:val="center"/>
              <w:rPr>
                <w:sz w:val="22"/>
                <w:szCs w:val="22"/>
              </w:rPr>
            </w:pPr>
            <w:r w:rsidRPr="00334BC2">
              <w:rPr>
                <w:sz w:val="22"/>
                <w:szCs w:val="22"/>
              </w:rPr>
              <w:br/>
            </w:r>
            <w:r w:rsidRPr="00334BC2">
              <w:rPr>
                <w:sz w:val="22"/>
                <w:szCs w:val="22"/>
              </w:rPr>
              <w:br/>
              <w:t>Componente</w:t>
            </w:r>
          </w:p>
        </w:tc>
        <w:tc>
          <w:tcPr>
            <w:tcW w:w="4394" w:type="dxa"/>
          </w:tcPr>
          <w:p w14:paraId="614C1F39" w14:textId="77777777" w:rsidR="000C5C72" w:rsidRPr="00334BC2" w:rsidRDefault="000C5C72" w:rsidP="008D4CAD">
            <w:pPr>
              <w:spacing w:before="100" w:after="100"/>
              <w:jc w:val="center"/>
              <w:rPr>
                <w:sz w:val="22"/>
                <w:szCs w:val="22"/>
              </w:rPr>
            </w:pPr>
            <w:r w:rsidRPr="00334BC2">
              <w:rPr>
                <w:sz w:val="22"/>
                <w:szCs w:val="22"/>
              </w:rPr>
              <w:t>Especificaciones técnicas pertinentes n.º</w:t>
            </w:r>
          </w:p>
        </w:tc>
        <w:tc>
          <w:tcPr>
            <w:tcW w:w="2126" w:type="dxa"/>
          </w:tcPr>
          <w:p w14:paraId="4056AF30" w14:textId="77777777" w:rsidR="000C5C72" w:rsidRPr="00334BC2" w:rsidRDefault="000C5C72" w:rsidP="008D4CAD">
            <w:pPr>
              <w:spacing w:before="100" w:after="100"/>
              <w:jc w:val="center"/>
              <w:rPr>
                <w:sz w:val="22"/>
                <w:szCs w:val="22"/>
              </w:rPr>
            </w:pPr>
            <w:r w:rsidRPr="00334BC2">
              <w:rPr>
                <w:sz w:val="22"/>
                <w:szCs w:val="22"/>
              </w:rPr>
              <w:t>Información adicional sobre el sitio (p. ej., edificio, piso, departamento, etc.)</w:t>
            </w:r>
          </w:p>
        </w:tc>
        <w:tc>
          <w:tcPr>
            <w:tcW w:w="4394" w:type="dxa"/>
          </w:tcPr>
          <w:p w14:paraId="588BAA57" w14:textId="77777777" w:rsidR="000C5C72" w:rsidRPr="00334BC2" w:rsidRDefault="000C5C72" w:rsidP="008D4CAD">
            <w:pPr>
              <w:spacing w:before="100" w:after="100"/>
              <w:jc w:val="center"/>
              <w:rPr>
                <w:sz w:val="22"/>
                <w:szCs w:val="22"/>
              </w:rPr>
            </w:pPr>
            <w:r w:rsidRPr="00334BC2">
              <w:rPr>
                <w:sz w:val="22"/>
                <w:szCs w:val="22"/>
              </w:rPr>
              <w:br/>
            </w:r>
            <w:r w:rsidRPr="00334BC2">
              <w:rPr>
                <w:sz w:val="22"/>
                <w:szCs w:val="22"/>
              </w:rPr>
              <w:br/>
              <w:t>Cantidad</w:t>
            </w:r>
          </w:p>
        </w:tc>
      </w:tr>
      <w:tr w:rsidR="006F3B74" w:rsidRPr="00334BC2" w14:paraId="653EEA55" w14:textId="77777777" w:rsidTr="008D4CAD">
        <w:trPr>
          <w:cantSplit/>
          <w:trHeight w:hRule="exact" w:val="453"/>
        </w:trPr>
        <w:tc>
          <w:tcPr>
            <w:tcW w:w="985" w:type="dxa"/>
          </w:tcPr>
          <w:p w14:paraId="438FD604" w14:textId="284EAAEA" w:rsidR="006F3B74" w:rsidRPr="00334BC2" w:rsidRDefault="006F3B74" w:rsidP="006F3B74">
            <w:pPr>
              <w:spacing w:before="100" w:after="100"/>
              <w:jc w:val="center"/>
              <w:rPr>
                <w:sz w:val="22"/>
                <w:szCs w:val="22"/>
              </w:rPr>
            </w:pPr>
            <w:r w:rsidRPr="00334BC2">
              <w:rPr>
                <w:sz w:val="22"/>
                <w:szCs w:val="22"/>
              </w:rPr>
              <w:t>1</w:t>
            </w:r>
          </w:p>
        </w:tc>
        <w:tc>
          <w:tcPr>
            <w:tcW w:w="1134" w:type="dxa"/>
          </w:tcPr>
          <w:p w14:paraId="00123BA3" w14:textId="27870338" w:rsidR="006F3B74" w:rsidRPr="00334BC2" w:rsidRDefault="006F3B74" w:rsidP="006F3B74">
            <w:pPr>
              <w:spacing w:before="100" w:after="100"/>
              <w:rPr>
                <w:sz w:val="22"/>
                <w:szCs w:val="22"/>
              </w:rPr>
            </w:pPr>
            <w:r w:rsidRPr="00334BC2">
              <w:rPr>
                <w:sz w:val="22"/>
                <w:szCs w:val="22"/>
              </w:rPr>
              <w:t>Software</w:t>
            </w:r>
          </w:p>
        </w:tc>
        <w:tc>
          <w:tcPr>
            <w:tcW w:w="4394" w:type="dxa"/>
            <w:vAlign w:val="center"/>
          </w:tcPr>
          <w:p w14:paraId="56869589" w14:textId="06F0BA88" w:rsidR="006F3B74" w:rsidRPr="00334BC2" w:rsidRDefault="006F3B74" w:rsidP="006F3B74">
            <w:pPr>
              <w:spacing w:before="100" w:after="100"/>
              <w:jc w:val="center"/>
              <w:rPr>
                <w:sz w:val="22"/>
                <w:szCs w:val="22"/>
              </w:rPr>
            </w:pPr>
            <w:r w:rsidRPr="00334BC2">
              <w:rPr>
                <w:color w:val="000000"/>
                <w:sz w:val="22"/>
                <w:szCs w:val="22"/>
                <w:lang w:val="es-EC" w:eastAsia="es-EC" w:bidi="ar-SA"/>
              </w:rPr>
              <w:t>Levantamiento y automatización de procesos</w:t>
            </w:r>
          </w:p>
        </w:tc>
        <w:tc>
          <w:tcPr>
            <w:tcW w:w="2126" w:type="dxa"/>
          </w:tcPr>
          <w:p w14:paraId="042380E4" w14:textId="543C69B8" w:rsidR="006F3B74" w:rsidRPr="00334BC2" w:rsidRDefault="006F3B74" w:rsidP="006F3B74">
            <w:pPr>
              <w:spacing w:before="100" w:after="100"/>
              <w:jc w:val="center"/>
              <w:rPr>
                <w:sz w:val="22"/>
                <w:szCs w:val="22"/>
              </w:rPr>
            </w:pPr>
            <w:r w:rsidRPr="00334BC2">
              <w:rPr>
                <w:sz w:val="22"/>
                <w:szCs w:val="22"/>
              </w:rPr>
              <w:t>OM</w:t>
            </w:r>
          </w:p>
        </w:tc>
        <w:tc>
          <w:tcPr>
            <w:tcW w:w="4394" w:type="dxa"/>
          </w:tcPr>
          <w:p w14:paraId="61145CF4" w14:textId="0DBA8DC6" w:rsidR="006F3B74" w:rsidRPr="00334BC2" w:rsidRDefault="006F3B74" w:rsidP="006F3B74">
            <w:pPr>
              <w:spacing w:before="100" w:after="100"/>
              <w:jc w:val="center"/>
              <w:rPr>
                <w:sz w:val="22"/>
                <w:szCs w:val="22"/>
              </w:rPr>
            </w:pPr>
            <w:r w:rsidRPr="00334BC2">
              <w:rPr>
                <w:sz w:val="22"/>
                <w:szCs w:val="22"/>
              </w:rPr>
              <w:t>17</w:t>
            </w:r>
          </w:p>
        </w:tc>
      </w:tr>
      <w:tr w:rsidR="006F3B74" w:rsidRPr="00334BC2" w14:paraId="779BD330" w14:textId="77777777" w:rsidTr="008D4CAD">
        <w:trPr>
          <w:cantSplit/>
        </w:trPr>
        <w:tc>
          <w:tcPr>
            <w:tcW w:w="985" w:type="dxa"/>
          </w:tcPr>
          <w:p w14:paraId="39B0BC16" w14:textId="79D32C70" w:rsidR="006F3B74" w:rsidRPr="00334BC2" w:rsidRDefault="006F3B74" w:rsidP="006F3B74">
            <w:pPr>
              <w:spacing w:before="100" w:after="100"/>
              <w:jc w:val="center"/>
              <w:rPr>
                <w:sz w:val="22"/>
                <w:szCs w:val="22"/>
              </w:rPr>
            </w:pPr>
            <w:r w:rsidRPr="00334BC2">
              <w:rPr>
                <w:sz w:val="22"/>
                <w:szCs w:val="22"/>
              </w:rPr>
              <w:t>2</w:t>
            </w:r>
          </w:p>
        </w:tc>
        <w:tc>
          <w:tcPr>
            <w:tcW w:w="1134" w:type="dxa"/>
          </w:tcPr>
          <w:p w14:paraId="4C2C5F79" w14:textId="441C8370" w:rsidR="006F3B74" w:rsidRPr="00334BC2" w:rsidRDefault="006F3B74" w:rsidP="006F3B74">
            <w:pPr>
              <w:spacing w:before="100" w:after="100"/>
              <w:rPr>
                <w:sz w:val="22"/>
                <w:szCs w:val="22"/>
              </w:rPr>
            </w:pPr>
            <w:r w:rsidRPr="00334BC2">
              <w:rPr>
                <w:sz w:val="22"/>
                <w:szCs w:val="22"/>
              </w:rPr>
              <w:t>Software</w:t>
            </w:r>
          </w:p>
        </w:tc>
        <w:tc>
          <w:tcPr>
            <w:tcW w:w="4394" w:type="dxa"/>
            <w:vAlign w:val="center"/>
          </w:tcPr>
          <w:p w14:paraId="5D5789BC" w14:textId="2F81B0DF" w:rsidR="006F3B74" w:rsidRPr="00334BC2" w:rsidRDefault="006F3B74" w:rsidP="006F3B74">
            <w:pPr>
              <w:spacing w:before="100" w:after="100"/>
              <w:jc w:val="center"/>
              <w:rPr>
                <w:sz w:val="22"/>
                <w:szCs w:val="22"/>
              </w:rPr>
            </w:pPr>
            <w:r w:rsidRPr="00334BC2">
              <w:rPr>
                <w:color w:val="000000"/>
                <w:sz w:val="22"/>
                <w:szCs w:val="22"/>
                <w:lang w:val="es-EC" w:eastAsia="es-EC" w:bidi="ar-SA"/>
              </w:rPr>
              <w:t xml:space="preserve">Diseño, desarrollo y/o implementación del Sistema de Información y software necesarios para la automatización de los procesos de gestión de información del sector de hidrocarburos </w:t>
            </w:r>
          </w:p>
        </w:tc>
        <w:tc>
          <w:tcPr>
            <w:tcW w:w="2126" w:type="dxa"/>
          </w:tcPr>
          <w:p w14:paraId="024BD6E7" w14:textId="2C2611A3" w:rsidR="006F3B74" w:rsidRPr="00334BC2" w:rsidRDefault="006F3B74" w:rsidP="006F3B74">
            <w:pPr>
              <w:spacing w:before="100" w:after="100"/>
              <w:jc w:val="center"/>
              <w:rPr>
                <w:sz w:val="22"/>
                <w:szCs w:val="22"/>
              </w:rPr>
            </w:pPr>
            <w:r w:rsidRPr="00334BC2">
              <w:rPr>
                <w:sz w:val="22"/>
                <w:szCs w:val="22"/>
              </w:rPr>
              <w:t>OM / DC</w:t>
            </w:r>
          </w:p>
        </w:tc>
        <w:tc>
          <w:tcPr>
            <w:tcW w:w="4394" w:type="dxa"/>
          </w:tcPr>
          <w:p w14:paraId="32801B15" w14:textId="6E7DE957" w:rsidR="006F3B74" w:rsidRPr="00334BC2" w:rsidRDefault="006F3B74" w:rsidP="006F3B74">
            <w:pPr>
              <w:spacing w:before="100" w:after="100"/>
              <w:jc w:val="center"/>
              <w:rPr>
                <w:sz w:val="22"/>
                <w:szCs w:val="22"/>
              </w:rPr>
            </w:pPr>
            <w:r w:rsidRPr="00334BC2">
              <w:rPr>
                <w:sz w:val="22"/>
                <w:szCs w:val="22"/>
              </w:rPr>
              <w:t>- -</w:t>
            </w:r>
          </w:p>
        </w:tc>
      </w:tr>
      <w:tr w:rsidR="006F3B74" w:rsidRPr="00334BC2" w14:paraId="49D32EF8" w14:textId="77777777" w:rsidTr="008D4CAD">
        <w:trPr>
          <w:cantSplit/>
        </w:trPr>
        <w:tc>
          <w:tcPr>
            <w:tcW w:w="985" w:type="dxa"/>
          </w:tcPr>
          <w:p w14:paraId="3001D21F" w14:textId="5BD58405" w:rsidR="006F3B74" w:rsidRPr="00334BC2" w:rsidRDefault="006F3B74" w:rsidP="006F3B74">
            <w:pPr>
              <w:spacing w:before="100" w:after="100"/>
              <w:jc w:val="center"/>
              <w:rPr>
                <w:sz w:val="22"/>
                <w:szCs w:val="22"/>
              </w:rPr>
            </w:pPr>
            <w:r w:rsidRPr="00334BC2">
              <w:rPr>
                <w:sz w:val="22"/>
                <w:szCs w:val="22"/>
              </w:rPr>
              <w:lastRenderedPageBreak/>
              <w:t>3</w:t>
            </w:r>
          </w:p>
        </w:tc>
        <w:tc>
          <w:tcPr>
            <w:tcW w:w="1134" w:type="dxa"/>
          </w:tcPr>
          <w:p w14:paraId="50E6C880" w14:textId="2E272938" w:rsidR="006F3B74" w:rsidRPr="00334BC2" w:rsidRDefault="006F3B74" w:rsidP="006F3B74">
            <w:pPr>
              <w:spacing w:before="100" w:after="100"/>
              <w:ind w:left="-111"/>
              <w:rPr>
                <w:sz w:val="22"/>
                <w:szCs w:val="22"/>
              </w:rPr>
            </w:pPr>
            <w:r w:rsidRPr="00334BC2">
              <w:rPr>
                <w:sz w:val="22"/>
                <w:szCs w:val="22"/>
              </w:rPr>
              <w:t>Hardware</w:t>
            </w:r>
          </w:p>
        </w:tc>
        <w:tc>
          <w:tcPr>
            <w:tcW w:w="4394" w:type="dxa"/>
            <w:vAlign w:val="center"/>
          </w:tcPr>
          <w:p w14:paraId="40A6BD27" w14:textId="55C45697" w:rsidR="006F3B74" w:rsidRPr="00334BC2" w:rsidRDefault="006F3B74" w:rsidP="006F3B74">
            <w:pPr>
              <w:spacing w:before="100" w:after="100"/>
              <w:jc w:val="center"/>
              <w:rPr>
                <w:sz w:val="22"/>
                <w:szCs w:val="22"/>
              </w:rPr>
            </w:pPr>
            <w:r w:rsidRPr="00334BC2">
              <w:rPr>
                <w:color w:val="000000"/>
                <w:sz w:val="22"/>
                <w:szCs w:val="22"/>
                <w:lang w:val="es-EC" w:eastAsia="es-EC" w:bidi="ar-SA"/>
              </w:rPr>
              <w:t>Despliegue de la infraestructura tecnológica (hardware) necesario para el funcionamiento del Sistema integrado de gestión de información.</w:t>
            </w:r>
          </w:p>
        </w:tc>
        <w:tc>
          <w:tcPr>
            <w:tcW w:w="2126" w:type="dxa"/>
          </w:tcPr>
          <w:p w14:paraId="57B35529" w14:textId="31D1BF0F" w:rsidR="006F3B74" w:rsidRPr="00334BC2" w:rsidRDefault="006F3B74" w:rsidP="006F3B74">
            <w:pPr>
              <w:spacing w:before="100" w:after="100"/>
              <w:jc w:val="center"/>
              <w:rPr>
                <w:sz w:val="22"/>
                <w:szCs w:val="22"/>
              </w:rPr>
            </w:pPr>
            <w:r w:rsidRPr="00334BC2">
              <w:rPr>
                <w:sz w:val="22"/>
                <w:szCs w:val="22"/>
              </w:rPr>
              <w:t>DC / OM</w:t>
            </w:r>
          </w:p>
        </w:tc>
        <w:tc>
          <w:tcPr>
            <w:tcW w:w="4394" w:type="dxa"/>
          </w:tcPr>
          <w:p w14:paraId="23FC4B94" w14:textId="77777777" w:rsidR="006F3B74" w:rsidRPr="00334BC2" w:rsidRDefault="006F3B74" w:rsidP="006F3B74">
            <w:pPr>
              <w:spacing w:before="100" w:after="100"/>
              <w:jc w:val="center"/>
              <w:rPr>
                <w:sz w:val="22"/>
                <w:szCs w:val="22"/>
              </w:rPr>
            </w:pPr>
            <w:r w:rsidRPr="00334BC2">
              <w:rPr>
                <w:sz w:val="22"/>
                <w:szCs w:val="22"/>
              </w:rPr>
              <w:t>- Provisión de 4 servidores para el despliegue de máquinas virtuales para la instalación de la aplicación, bases de datos, respaldos, etc.</w:t>
            </w:r>
          </w:p>
          <w:p w14:paraId="20EC2471" w14:textId="77777777" w:rsidR="006F3B74" w:rsidRPr="00334BC2" w:rsidRDefault="006F3B74" w:rsidP="006F3B74">
            <w:pPr>
              <w:spacing w:before="100" w:after="100"/>
              <w:jc w:val="center"/>
              <w:rPr>
                <w:sz w:val="22"/>
                <w:szCs w:val="22"/>
              </w:rPr>
            </w:pPr>
            <w:r w:rsidRPr="00334BC2">
              <w:rPr>
                <w:sz w:val="22"/>
                <w:szCs w:val="22"/>
              </w:rPr>
              <w:t>- 1 Librería de respaldos para rack (3U), 2 drive LTO-8 expandible a 4 drives, 40 slots para cartuchos.</w:t>
            </w:r>
          </w:p>
          <w:p w14:paraId="1E3EB4F5" w14:textId="77777777" w:rsidR="006F3B74" w:rsidRPr="00334BC2" w:rsidRDefault="006F3B74" w:rsidP="006F3B74">
            <w:pPr>
              <w:spacing w:before="100" w:after="100"/>
              <w:jc w:val="center"/>
              <w:rPr>
                <w:sz w:val="22"/>
                <w:szCs w:val="22"/>
              </w:rPr>
            </w:pPr>
            <w:r w:rsidRPr="00334BC2">
              <w:rPr>
                <w:sz w:val="22"/>
                <w:szCs w:val="22"/>
              </w:rPr>
              <w:t>- 1 Servidor físico para gestión de la Librería de respaldos.</w:t>
            </w:r>
          </w:p>
          <w:p w14:paraId="66B0CD6E" w14:textId="77777777" w:rsidR="006F3B74" w:rsidRPr="00334BC2" w:rsidRDefault="006F3B74" w:rsidP="006F3B74">
            <w:pPr>
              <w:spacing w:before="100" w:after="100"/>
              <w:jc w:val="center"/>
              <w:rPr>
                <w:sz w:val="22"/>
                <w:szCs w:val="22"/>
              </w:rPr>
            </w:pPr>
            <w:r w:rsidRPr="00334BC2">
              <w:rPr>
                <w:sz w:val="22"/>
                <w:szCs w:val="22"/>
              </w:rPr>
              <w:t>- Se requiere un storage para datos de al menos 276 TB utilizables.</w:t>
            </w:r>
          </w:p>
          <w:p w14:paraId="27C5D82B" w14:textId="77777777" w:rsidR="006F3B74" w:rsidRPr="00334BC2" w:rsidRDefault="006F3B74" w:rsidP="006F3B74">
            <w:pPr>
              <w:spacing w:before="100" w:after="100"/>
              <w:jc w:val="center"/>
              <w:rPr>
                <w:sz w:val="22"/>
                <w:szCs w:val="22"/>
              </w:rPr>
            </w:pPr>
            <w:r w:rsidRPr="00334BC2">
              <w:rPr>
                <w:sz w:val="22"/>
                <w:szCs w:val="22"/>
              </w:rPr>
              <w:t>- 1 Equipo NAS para respaldos digitales en disco como sitio alterno, así como para compartición de archivos externos.</w:t>
            </w:r>
          </w:p>
          <w:p w14:paraId="6C02AFFA" w14:textId="77777777" w:rsidR="006F3B74" w:rsidRPr="00334BC2" w:rsidRDefault="006F3B74" w:rsidP="006F3B74">
            <w:pPr>
              <w:spacing w:before="100" w:after="100"/>
              <w:jc w:val="center"/>
              <w:rPr>
                <w:sz w:val="22"/>
                <w:szCs w:val="22"/>
              </w:rPr>
            </w:pPr>
            <w:r w:rsidRPr="00334BC2">
              <w:rPr>
                <w:sz w:val="22"/>
                <w:szCs w:val="22"/>
              </w:rPr>
              <w:t>- 1 Switch 48 Puertos POE 10/100/1000 Administrable L2, 802.1Q VLAN</w:t>
            </w:r>
          </w:p>
          <w:p w14:paraId="3E25F92A" w14:textId="77777777" w:rsidR="006F3B74" w:rsidRPr="00334BC2" w:rsidRDefault="006F3B74" w:rsidP="006F3B74">
            <w:pPr>
              <w:spacing w:before="100" w:after="100"/>
              <w:jc w:val="center"/>
              <w:rPr>
                <w:sz w:val="22"/>
                <w:szCs w:val="22"/>
                <w:lang w:val="en-US"/>
              </w:rPr>
            </w:pPr>
            <w:r w:rsidRPr="00334BC2">
              <w:rPr>
                <w:sz w:val="22"/>
                <w:szCs w:val="22"/>
                <w:lang w:val="en-US"/>
              </w:rPr>
              <w:t>- 2 Routers L3, 4 interfaces gigabit ethernet, POE Administrable</w:t>
            </w:r>
          </w:p>
          <w:p w14:paraId="51D49719" w14:textId="77777777" w:rsidR="006F3B74" w:rsidRPr="00334BC2" w:rsidRDefault="006F3B74" w:rsidP="006F3B74">
            <w:pPr>
              <w:spacing w:before="100" w:after="100"/>
              <w:jc w:val="center"/>
              <w:rPr>
                <w:sz w:val="22"/>
                <w:szCs w:val="22"/>
                <w:lang w:val="en-US"/>
              </w:rPr>
            </w:pPr>
            <w:r w:rsidRPr="00334BC2">
              <w:rPr>
                <w:sz w:val="22"/>
                <w:szCs w:val="22"/>
                <w:lang w:val="en-US"/>
              </w:rPr>
              <w:t>- 1 Switch core 40 Ports 10 Giga switch</w:t>
            </w:r>
          </w:p>
          <w:p w14:paraId="63B587ED" w14:textId="77777777" w:rsidR="006F3B74" w:rsidRPr="00334BC2" w:rsidRDefault="006F3B74" w:rsidP="006F3B74">
            <w:pPr>
              <w:spacing w:before="100" w:after="100"/>
              <w:jc w:val="center"/>
              <w:rPr>
                <w:sz w:val="22"/>
                <w:szCs w:val="22"/>
                <w:lang w:val="en-US"/>
              </w:rPr>
            </w:pPr>
            <w:r w:rsidRPr="00334BC2">
              <w:rPr>
                <w:sz w:val="22"/>
                <w:szCs w:val="22"/>
                <w:lang w:val="en-US"/>
              </w:rPr>
              <w:t>- 1 Switch de distribución L2/L3 16-port 10 Giga switch</w:t>
            </w:r>
          </w:p>
          <w:p w14:paraId="462C73E0" w14:textId="77777777" w:rsidR="006F3B74" w:rsidRPr="00334BC2" w:rsidRDefault="006F3B74" w:rsidP="006F3B74">
            <w:pPr>
              <w:spacing w:before="100" w:after="100"/>
              <w:jc w:val="center"/>
              <w:rPr>
                <w:sz w:val="22"/>
                <w:szCs w:val="22"/>
                <w:lang w:val="es-EC"/>
              </w:rPr>
            </w:pPr>
            <w:r w:rsidRPr="00334BC2">
              <w:rPr>
                <w:sz w:val="22"/>
                <w:szCs w:val="22"/>
                <w:lang w:val="es-EC"/>
              </w:rPr>
              <w:t>- 2 equipos de seguridad perimetral</w:t>
            </w:r>
          </w:p>
          <w:p w14:paraId="5F93F2B7" w14:textId="32663DFB" w:rsidR="006F3B74" w:rsidRPr="00334BC2" w:rsidRDefault="006F3B74" w:rsidP="006F3B74">
            <w:pPr>
              <w:spacing w:before="100" w:after="100"/>
              <w:jc w:val="center"/>
              <w:rPr>
                <w:sz w:val="22"/>
                <w:szCs w:val="22"/>
                <w:lang w:val="en-US"/>
              </w:rPr>
            </w:pPr>
            <w:r w:rsidRPr="00334BC2">
              <w:rPr>
                <w:sz w:val="22"/>
                <w:szCs w:val="22"/>
                <w:lang w:val="es-EC"/>
              </w:rPr>
              <w:t>-2 equipos UPS</w:t>
            </w:r>
          </w:p>
        </w:tc>
      </w:tr>
      <w:tr w:rsidR="006F3B74" w:rsidRPr="00334BC2" w14:paraId="43D9DD79" w14:textId="77777777" w:rsidTr="008D4CAD">
        <w:trPr>
          <w:cantSplit/>
        </w:trPr>
        <w:tc>
          <w:tcPr>
            <w:tcW w:w="985" w:type="dxa"/>
          </w:tcPr>
          <w:p w14:paraId="45BDCDCA" w14:textId="065C85E5" w:rsidR="006F3B74" w:rsidRPr="00334BC2" w:rsidRDefault="006F3B74" w:rsidP="006F3B74">
            <w:pPr>
              <w:spacing w:before="100" w:after="100"/>
              <w:jc w:val="center"/>
              <w:rPr>
                <w:sz w:val="22"/>
                <w:szCs w:val="22"/>
              </w:rPr>
            </w:pPr>
            <w:r w:rsidRPr="00334BC2">
              <w:rPr>
                <w:sz w:val="22"/>
                <w:szCs w:val="22"/>
              </w:rPr>
              <w:t>4</w:t>
            </w:r>
          </w:p>
        </w:tc>
        <w:tc>
          <w:tcPr>
            <w:tcW w:w="1134" w:type="dxa"/>
          </w:tcPr>
          <w:p w14:paraId="1D8C953A" w14:textId="7EFB8387" w:rsidR="006F3B74" w:rsidRPr="00334BC2" w:rsidRDefault="006F3B74" w:rsidP="006F3B74">
            <w:pPr>
              <w:spacing w:before="100" w:after="100"/>
              <w:ind w:left="-111"/>
              <w:rPr>
                <w:sz w:val="22"/>
                <w:szCs w:val="22"/>
              </w:rPr>
            </w:pPr>
            <w:r w:rsidRPr="00334BC2">
              <w:rPr>
                <w:sz w:val="22"/>
                <w:szCs w:val="22"/>
              </w:rPr>
              <w:t>Software</w:t>
            </w:r>
          </w:p>
        </w:tc>
        <w:tc>
          <w:tcPr>
            <w:tcW w:w="4394" w:type="dxa"/>
            <w:vAlign w:val="center"/>
          </w:tcPr>
          <w:p w14:paraId="3545998E" w14:textId="06E777F2" w:rsidR="006F3B74" w:rsidRPr="00334BC2" w:rsidRDefault="006F3B74" w:rsidP="006F3B74">
            <w:pPr>
              <w:spacing w:before="100" w:after="100"/>
              <w:jc w:val="center"/>
              <w:rPr>
                <w:color w:val="000000"/>
                <w:sz w:val="22"/>
                <w:szCs w:val="22"/>
                <w:lang w:val="es-EC" w:eastAsia="es-EC" w:bidi="ar-SA"/>
              </w:rPr>
            </w:pPr>
            <w:r w:rsidRPr="00334BC2">
              <w:rPr>
                <w:color w:val="000000"/>
                <w:sz w:val="22"/>
                <w:szCs w:val="22"/>
                <w:lang w:val="es-EC" w:eastAsia="es-EC" w:bidi="ar-SA"/>
              </w:rPr>
              <w:t>Migración de la información existente a la nueva plataforma tecnológica.</w:t>
            </w:r>
          </w:p>
        </w:tc>
        <w:tc>
          <w:tcPr>
            <w:tcW w:w="2126" w:type="dxa"/>
          </w:tcPr>
          <w:p w14:paraId="4A209B00" w14:textId="580D192A" w:rsidR="006F3B74" w:rsidRPr="00334BC2" w:rsidRDefault="006F3B74" w:rsidP="006F3B74">
            <w:pPr>
              <w:spacing w:before="100" w:after="100"/>
              <w:jc w:val="center"/>
              <w:rPr>
                <w:sz w:val="22"/>
                <w:szCs w:val="22"/>
              </w:rPr>
            </w:pPr>
            <w:r w:rsidRPr="00334BC2">
              <w:rPr>
                <w:sz w:val="22"/>
                <w:szCs w:val="22"/>
              </w:rPr>
              <w:t>OM / DC</w:t>
            </w:r>
          </w:p>
        </w:tc>
        <w:tc>
          <w:tcPr>
            <w:tcW w:w="4394" w:type="dxa"/>
          </w:tcPr>
          <w:p w14:paraId="5FE7349A" w14:textId="3D016599" w:rsidR="006F3B74" w:rsidRPr="00334BC2" w:rsidRDefault="006F3B74" w:rsidP="006F3B74">
            <w:pPr>
              <w:spacing w:before="100" w:after="100"/>
              <w:jc w:val="center"/>
              <w:rPr>
                <w:sz w:val="22"/>
                <w:szCs w:val="22"/>
              </w:rPr>
            </w:pPr>
            <w:r w:rsidRPr="00334BC2">
              <w:rPr>
                <w:sz w:val="22"/>
                <w:szCs w:val="22"/>
              </w:rPr>
              <w:t>- -</w:t>
            </w:r>
          </w:p>
        </w:tc>
      </w:tr>
      <w:tr w:rsidR="006F3B74" w:rsidRPr="00334BC2" w14:paraId="709DECF8" w14:textId="77777777" w:rsidTr="008D4CAD">
        <w:trPr>
          <w:cantSplit/>
        </w:trPr>
        <w:tc>
          <w:tcPr>
            <w:tcW w:w="985" w:type="dxa"/>
          </w:tcPr>
          <w:p w14:paraId="18124985" w14:textId="115501A1" w:rsidR="006F3B74" w:rsidRPr="00334BC2" w:rsidRDefault="006F3B74" w:rsidP="006F3B74">
            <w:pPr>
              <w:spacing w:before="100" w:after="100"/>
              <w:jc w:val="center"/>
              <w:rPr>
                <w:sz w:val="22"/>
                <w:szCs w:val="22"/>
              </w:rPr>
            </w:pPr>
            <w:r w:rsidRPr="00334BC2">
              <w:rPr>
                <w:sz w:val="22"/>
                <w:szCs w:val="22"/>
              </w:rPr>
              <w:t>5</w:t>
            </w:r>
          </w:p>
        </w:tc>
        <w:tc>
          <w:tcPr>
            <w:tcW w:w="1134" w:type="dxa"/>
          </w:tcPr>
          <w:p w14:paraId="109B2FA3" w14:textId="0F2519F4" w:rsidR="006F3B74" w:rsidRPr="00334BC2" w:rsidRDefault="006F3B74" w:rsidP="006F3B74">
            <w:pPr>
              <w:spacing w:before="100" w:after="100"/>
              <w:ind w:left="-111"/>
              <w:rPr>
                <w:sz w:val="22"/>
                <w:szCs w:val="22"/>
              </w:rPr>
            </w:pPr>
            <w:r w:rsidRPr="00334BC2">
              <w:rPr>
                <w:sz w:val="22"/>
                <w:szCs w:val="22"/>
              </w:rPr>
              <w:t>Software / Hardware</w:t>
            </w:r>
          </w:p>
        </w:tc>
        <w:tc>
          <w:tcPr>
            <w:tcW w:w="4394" w:type="dxa"/>
            <w:vAlign w:val="center"/>
          </w:tcPr>
          <w:p w14:paraId="2C7F3C29" w14:textId="3A096C8E" w:rsidR="006F3B74" w:rsidRPr="00334BC2" w:rsidRDefault="006F3B74" w:rsidP="006F3B74">
            <w:pPr>
              <w:spacing w:before="100" w:after="100"/>
              <w:jc w:val="center"/>
              <w:rPr>
                <w:color w:val="000000"/>
                <w:sz w:val="22"/>
                <w:szCs w:val="22"/>
                <w:lang w:val="es-EC" w:eastAsia="es-EC" w:bidi="ar-SA"/>
              </w:rPr>
            </w:pPr>
            <w:r w:rsidRPr="00334BC2">
              <w:rPr>
                <w:color w:val="000000"/>
                <w:sz w:val="22"/>
                <w:szCs w:val="22"/>
                <w:lang w:val="es-EC" w:eastAsia="es-EC" w:bidi="ar-SA"/>
              </w:rPr>
              <w:t>Integración de la solución tecnológica con las plataformas de información existentes utilizadas por el Ministerio de Energía y Minas y sus entidades adscritas.</w:t>
            </w:r>
          </w:p>
        </w:tc>
        <w:tc>
          <w:tcPr>
            <w:tcW w:w="2126" w:type="dxa"/>
          </w:tcPr>
          <w:p w14:paraId="2833B05C" w14:textId="20547E3D" w:rsidR="006F3B74" w:rsidRPr="00334BC2" w:rsidRDefault="006F3B74" w:rsidP="006F3B74">
            <w:pPr>
              <w:spacing w:before="100" w:after="100"/>
              <w:jc w:val="center"/>
              <w:rPr>
                <w:sz w:val="22"/>
                <w:szCs w:val="22"/>
              </w:rPr>
            </w:pPr>
            <w:r w:rsidRPr="00334BC2">
              <w:rPr>
                <w:sz w:val="22"/>
                <w:szCs w:val="22"/>
              </w:rPr>
              <w:t>OM / DC / ARCERNNR</w:t>
            </w:r>
          </w:p>
        </w:tc>
        <w:tc>
          <w:tcPr>
            <w:tcW w:w="4394" w:type="dxa"/>
          </w:tcPr>
          <w:p w14:paraId="62018D7D" w14:textId="78BF60D4" w:rsidR="006F3B74" w:rsidRPr="00334BC2" w:rsidRDefault="006F3B74" w:rsidP="006F3B74">
            <w:pPr>
              <w:spacing w:before="100" w:after="100"/>
              <w:jc w:val="center"/>
              <w:rPr>
                <w:sz w:val="22"/>
                <w:szCs w:val="22"/>
              </w:rPr>
            </w:pPr>
            <w:r w:rsidRPr="00334BC2">
              <w:rPr>
                <w:sz w:val="22"/>
                <w:szCs w:val="22"/>
              </w:rPr>
              <w:t>- -</w:t>
            </w:r>
          </w:p>
        </w:tc>
      </w:tr>
      <w:tr w:rsidR="006F3B74" w:rsidRPr="00334BC2" w14:paraId="55CA3331" w14:textId="77777777" w:rsidTr="008D4CAD">
        <w:trPr>
          <w:cantSplit/>
        </w:trPr>
        <w:tc>
          <w:tcPr>
            <w:tcW w:w="985" w:type="dxa"/>
          </w:tcPr>
          <w:p w14:paraId="7598C9E5" w14:textId="551E4518" w:rsidR="006F3B74" w:rsidRPr="00334BC2" w:rsidRDefault="006F3B74" w:rsidP="006F3B74">
            <w:pPr>
              <w:spacing w:before="100" w:after="100"/>
              <w:jc w:val="center"/>
              <w:rPr>
                <w:sz w:val="22"/>
                <w:szCs w:val="22"/>
              </w:rPr>
            </w:pPr>
            <w:r w:rsidRPr="00334BC2">
              <w:rPr>
                <w:sz w:val="22"/>
                <w:szCs w:val="22"/>
              </w:rPr>
              <w:lastRenderedPageBreak/>
              <w:t>6</w:t>
            </w:r>
          </w:p>
        </w:tc>
        <w:tc>
          <w:tcPr>
            <w:tcW w:w="1134" w:type="dxa"/>
          </w:tcPr>
          <w:p w14:paraId="0186544D" w14:textId="0A43F08C" w:rsidR="006F3B74" w:rsidRPr="00334BC2" w:rsidRDefault="006F3B74" w:rsidP="006F3B74">
            <w:pPr>
              <w:spacing w:before="100" w:after="100"/>
              <w:ind w:left="-111"/>
              <w:rPr>
                <w:sz w:val="22"/>
                <w:szCs w:val="22"/>
              </w:rPr>
            </w:pPr>
            <w:r w:rsidRPr="00334BC2">
              <w:rPr>
                <w:sz w:val="22"/>
                <w:szCs w:val="22"/>
              </w:rPr>
              <w:t>Hardware</w:t>
            </w:r>
          </w:p>
        </w:tc>
        <w:tc>
          <w:tcPr>
            <w:tcW w:w="4394" w:type="dxa"/>
            <w:vAlign w:val="center"/>
          </w:tcPr>
          <w:p w14:paraId="195CB610" w14:textId="3D583EEC" w:rsidR="006F3B74" w:rsidRPr="00334BC2" w:rsidRDefault="006F3B74" w:rsidP="006F3B74">
            <w:pPr>
              <w:spacing w:before="100" w:after="100"/>
              <w:jc w:val="center"/>
              <w:rPr>
                <w:color w:val="000000"/>
                <w:sz w:val="22"/>
                <w:szCs w:val="22"/>
                <w:lang w:val="es-EC" w:eastAsia="es-EC" w:bidi="ar-SA"/>
              </w:rPr>
            </w:pPr>
            <w:r w:rsidRPr="00334BC2">
              <w:rPr>
                <w:color w:val="000000"/>
                <w:sz w:val="22"/>
                <w:szCs w:val="22"/>
                <w:lang w:val="es-EC" w:eastAsia="es-EC" w:bidi="ar-SA"/>
              </w:rPr>
              <w:t>Provisión del equipamiento necesario para el correcto procesamiento de la información por parte de los técnicos de la Dirección de Análisis de Información Estratégica de Hidrocarburos.</w:t>
            </w:r>
          </w:p>
        </w:tc>
        <w:tc>
          <w:tcPr>
            <w:tcW w:w="2126" w:type="dxa"/>
          </w:tcPr>
          <w:p w14:paraId="14C13E1C" w14:textId="37B6ECDE" w:rsidR="006F3B74" w:rsidRPr="00334BC2" w:rsidRDefault="006F3B74" w:rsidP="006F3B74">
            <w:pPr>
              <w:spacing w:before="100" w:after="100"/>
              <w:jc w:val="center"/>
              <w:rPr>
                <w:sz w:val="22"/>
                <w:szCs w:val="22"/>
              </w:rPr>
            </w:pPr>
            <w:r w:rsidRPr="00334BC2">
              <w:rPr>
                <w:sz w:val="22"/>
                <w:szCs w:val="22"/>
              </w:rPr>
              <w:t>OM</w:t>
            </w:r>
          </w:p>
        </w:tc>
        <w:tc>
          <w:tcPr>
            <w:tcW w:w="4394" w:type="dxa"/>
          </w:tcPr>
          <w:p w14:paraId="2E97E878" w14:textId="77777777" w:rsidR="006F3B74" w:rsidRPr="00334BC2" w:rsidRDefault="006F3B74" w:rsidP="006F3B74">
            <w:pPr>
              <w:spacing w:before="100" w:after="100"/>
              <w:jc w:val="center"/>
              <w:rPr>
                <w:sz w:val="22"/>
                <w:szCs w:val="22"/>
              </w:rPr>
            </w:pPr>
            <w:r w:rsidRPr="00334BC2">
              <w:rPr>
                <w:sz w:val="22"/>
                <w:szCs w:val="22"/>
              </w:rPr>
              <w:t>- Provisión de 11 máquinas Workstation con características óptimas para el procesamiento y carga de la información al Sistema de gestión de información técnica de hidrocarburos.</w:t>
            </w:r>
          </w:p>
          <w:p w14:paraId="14BE0529" w14:textId="77777777" w:rsidR="006F3B74" w:rsidRPr="00334BC2" w:rsidRDefault="006F3B74" w:rsidP="006F3B74">
            <w:pPr>
              <w:spacing w:before="100" w:after="100"/>
              <w:jc w:val="center"/>
              <w:rPr>
                <w:sz w:val="22"/>
                <w:szCs w:val="22"/>
              </w:rPr>
            </w:pPr>
            <w:r w:rsidRPr="00334BC2">
              <w:rPr>
                <w:sz w:val="22"/>
                <w:szCs w:val="22"/>
              </w:rPr>
              <w:t>- Provisión de 16 máquinas laptops para generación de reportes, elaboración de indicadores y visualización de datos.</w:t>
            </w:r>
          </w:p>
          <w:p w14:paraId="58D8A6E5" w14:textId="77777777" w:rsidR="006F3B74" w:rsidRPr="00334BC2" w:rsidRDefault="006F3B74" w:rsidP="006F3B74">
            <w:pPr>
              <w:spacing w:before="100" w:after="100"/>
              <w:jc w:val="center"/>
              <w:rPr>
                <w:sz w:val="22"/>
                <w:szCs w:val="22"/>
              </w:rPr>
            </w:pPr>
            <w:r w:rsidRPr="00334BC2">
              <w:rPr>
                <w:sz w:val="22"/>
                <w:szCs w:val="22"/>
              </w:rPr>
              <w:t>- 1 Impresora a color Multifunción.</w:t>
            </w:r>
          </w:p>
          <w:p w14:paraId="62FE6DE1" w14:textId="0A879774" w:rsidR="006F3B74" w:rsidRPr="00334BC2" w:rsidRDefault="006F3B74" w:rsidP="006F3B74">
            <w:pPr>
              <w:spacing w:before="100" w:after="100"/>
              <w:jc w:val="center"/>
              <w:rPr>
                <w:sz w:val="22"/>
                <w:szCs w:val="22"/>
              </w:rPr>
            </w:pPr>
            <w:r w:rsidRPr="00334BC2">
              <w:rPr>
                <w:sz w:val="22"/>
                <w:szCs w:val="22"/>
              </w:rPr>
              <w:t>- 1 Escáner para Mapas y Secciones Sísmicas.</w:t>
            </w:r>
          </w:p>
        </w:tc>
      </w:tr>
      <w:tr w:rsidR="006F3B74" w:rsidRPr="00334BC2" w14:paraId="2F36D0B4" w14:textId="77777777" w:rsidTr="008D4CAD">
        <w:trPr>
          <w:cantSplit/>
        </w:trPr>
        <w:tc>
          <w:tcPr>
            <w:tcW w:w="985" w:type="dxa"/>
          </w:tcPr>
          <w:p w14:paraId="491AD291" w14:textId="77316BC3" w:rsidR="006F3B74" w:rsidRPr="00334BC2" w:rsidRDefault="006F3B74" w:rsidP="006F3B74">
            <w:pPr>
              <w:spacing w:before="100" w:after="100"/>
              <w:jc w:val="center"/>
              <w:rPr>
                <w:sz w:val="22"/>
                <w:szCs w:val="22"/>
              </w:rPr>
            </w:pPr>
            <w:r w:rsidRPr="00334BC2">
              <w:rPr>
                <w:sz w:val="22"/>
                <w:szCs w:val="22"/>
              </w:rPr>
              <w:t>7</w:t>
            </w:r>
          </w:p>
        </w:tc>
        <w:tc>
          <w:tcPr>
            <w:tcW w:w="1134" w:type="dxa"/>
          </w:tcPr>
          <w:p w14:paraId="250CD081" w14:textId="22B5E631" w:rsidR="006F3B74" w:rsidRPr="00334BC2" w:rsidRDefault="006F3B74" w:rsidP="006F3B74">
            <w:pPr>
              <w:spacing w:before="100" w:after="100"/>
              <w:ind w:left="-111"/>
              <w:rPr>
                <w:sz w:val="22"/>
                <w:szCs w:val="22"/>
              </w:rPr>
            </w:pPr>
            <w:r w:rsidRPr="00334BC2">
              <w:rPr>
                <w:sz w:val="22"/>
                <w:szCs w:val="22"/>
              </w:rPr>
              <w:t>Software</w:t>
            </w:r>
          </w:p>
        </w:tc>
        <w:tc>
          <w:tcPr>
            <w:tcW w:w="4394" w:type="dxa"/>
            <w:vAlign w:val="center"/>
          </w:tcPr>
          <w:p w14:paraId="77A7B7CE" w14:textId="1601EC85" w:rsidR="006F3B74" w:rsidRPr="00334BC2" w:rsidRDefault="006F3B74" w:rsidP="006F3B74">
            <w:pPr>
              <w:spacing w:before="100" w:after="100"/>
              <w:jc w:val="center"/>
              <w:rPr>
                <w:color w:val="000000"/>
                <w:sz w:val="22"/>
                <w:szCs w:val="22"/>
                <w:lang w:val="es-EC" w:eastAsia="es-EC" w:bidi="ar-SA"/>
              </w:rPr>
            </w:pPr>
            <w:r w:rsidRPr="00334BC2">
              <w:rPr>
                <w:color w:val="000000"/>
                <w:sz w:val="22"/>
                <w:szCs w:val="22"/>
                <w:lang w:val="es-EC" w:eastAsia="es-EC" w:bidi="ar-SA"/>
              </w:rPr>
              <w:t>Provisión del software necesario para el correcto procesamiento de la información por parte de los técnicos de la Dirección de Análisis de Información Estratégica de Hidrocarburos.</w:t>
            </w:r>
          </w:p>
        </w:tc>
        <w:tc>
          <w:tcPr>
            <w:tcW w:w="2126" w:type="dxa"/>
          </w:tcPr>
          <w:p w14:paraId="78435CF5" w14:textId="17BAC31D" w:rsidR="006F3B74" w:rsidRPr="00334BC2" w:rsidRDefault="006F3B74" w:rsidP="006F3B74">
            <w:pPr>
              <w:spacing w:before="100" w:after="100"/>
              <w:jc w:val="center"/>
              <w:rPr>
                <w:sz w:val="22"/>
                <w:szCs w:val="22"/>
              </w:rPr>
            </w:pPr>
            <w:r w:rsidRPr="00334BC2">
              <w:rPr>
                <w:sz w:val="22"/>
                <w:szCs w:val="22"/>
              </w:rPr>
              <w:t>OM / DC</w:t>
            </w:r>
          </w:p>
        </w:tc>
        <w:tc>
          <w:tcPr>
            <w:tcW w:w="4394" w:type="dxa"/>
          </w:tcPr>
          <w:p w14:paraId="7C6F2FEB" w14:textId="77777777" w:rsidR="006F3B74" w:rsidRPr="00334BC2" w:rsidRDefault="006F3B74" w:rsidP="006F3B74">
            <w:pPr>
              <w:spacing w:before="100" w:after="100"/>
              <w:jc w:val="center"/>
              <w:rPr>
                <w:sz w:val="22"/>
                <w:szCs w:val="22"/>
              </w:rPr>
            </w:pPr>
            <w:r w:rsidRPr="00334BC2">
              <w:rPr>
                <w:sz w:val="22"/>
                <w:szCs w:val="22"/>
              </w:rPr>
              <w:t>- 1 Software de edición.</w:t>
            </w:r>
          </w:p>
          <w:p w14:paraId="508E3A3D" w14:textId="77777777" w:rsidR="006F3B74" w:rsidRPr="00334BC2" w:rsidRDefault="006F3B74" w:rsidP="006F3B74">
            <w:pPr>
              <w:spacing w:before="100" w:after="100"/>
              <w:jc w:val="center"/>
              <w:rPr>
                <w:sz w:val="22"/>
                <w:szCs w:val="22"/>
              </w:rPr>
            </w:pPr>
            <w:r w:rsidRPr="00334BC2">
              <w:rPr>
                <w:sz w:val="22"/>
                <w:szCs w:val="22"/>
              </w:rPr>
              <w:t>- 1 Software de visualización.</w:t>
            </w:r>
          </w:p>
          <w:p w14:paraId="7B5D1757" w14:textId="77777777" w:rsidR="006F3B74" w:rsidRPr="00334BC2" w:rsidRDefault="006F3B74" w:rsidP="006F3B74">
            <w:pPr>
              <w:spacing w:before="100" w:after="100"/>
              <w:jc w:val="center"/>
              <w:rPr>
                <w:sz w:val="22"/>
                <w:szCs w:val="22"/>
              </w:rPr>
            </w:pPr>
            <w:r w:rsidRPr="00334BC2">
              <w:rPr>
                <w:sz w:val="22"/>
                <w:szCs w:val="22"/>
              </w:rPr>
              <w:t>- 1 Software de virtualización.</w:t>
            </w:r>
          </w:p>
          <w:p w14:paraId="3D555500" w14:textId="77777777" w:rsidR="006F3B74" w:rsidRPr="00334BC2" w:rsidRDefault="006F3B74" w:rsidP="006F3B74">
            <w:pPr>
              <w:spacing w:before="100" w:after="100"/>
              <w:jc w:val="center"/>
              <w:rPr>
                <w:sz w:val="22"/>
                <w:szCs w:val="22"/>
              </w:rPr>
            </w:pPr>
            <w:r w:rsidRPr="00334BC2">
              <w:rPr>
                <w:sz w:val="22"/>
                <w:szCs w:val="22"/>
              </w:rPr>
              <w:t>- 1 Software de gestión documental y archivística.</w:t>
            </w:r>
          </w:p>
          <w:p w14:paraId="0DAAA62A" w14:textId="77777777" w:rsidR="006F3B74" w:rsidRPr="00334BC2" w:rsidRDefault="006F3B74" w:rsidP="006F3B74">
            <w:pPr>
              <w:spacing w:before="100" w:after="100"/>
              <w:jc w:val="center"/>
              <w:rPr>
                <w:sz w:val="22"/>
                <w:szCs w:val="22"/>
              </w:rPr>
            </w:pPr>
            <w:r w:rsidRPr="00334BC2">
              <w:rPr>
                <w:sz w:val="22"/>
                <w:szCs w:val="22"/>
              </w:rPr>
              <w:t>- 1 Software para administración de Base de Datos</w:t>
            </w:r>
          </w:p>
          <w:p w14:paraId="66B53F78" w14:textId="77777777" w:rsidR="006F3B74" w:rsidRPr="00334BC2" w:rsidRDefault="006F3B74" w:rsidP="006F3B74">
            <w:pPr>
              <w:spacing w:before="100" w:after="100"/>
              <w:jc w:val="center"/>
              <w:rPr>
                <w:sz w:val="22"/>
                <w:szCs w:val="22"/>
              </w:rPr>
            </w:pPr>
            <w:r w:rsidRPr="00334BC2">
              <w:rPr>
                <w:sz w:val="22"/>
                <w:szCs w:val="22"/>
              </w:rPr>
              <w:t>- 1 Software de Seguridad</w:t>
            </w:r>
          </w:p>
          <w:p w14:paraId="4D32C184" w14:textId="5250D0DC" w:rsidR="006F3B74" w:rsidRPr="00334BC2" w:rsidRDefault="006F3B74" w:rsidP="006F3B74">
            <w:pPr>
              <w:spacing w:before="100" w:after="100"/>
              <w:jc w:val="center"/>
              <w:rPr>
                <w:sz w:val="22"/>
                <w:szCs w:val="22"/>
              </w:rPr>
            </w:pPr>
            <w:r w:rsidRPr="00334BC2">
              <w:rPr>
                <w:sz w:val="22"/>
                <w:szCs w:val="22"/>
              </w:rPr>
              <w:t>- 1 Software de análisis y pronóstico de producción de petróleo.</w:t>
            </w:r>
          </w:p>
        </w:tc>
      </w:tr>
      <w:tr w:rsidR="006F3B74" w:rsidRPr="00334BC2" w14:paraId="0F06FEFD" w14:textId="77777777" w:rsidTr="008D4CAD">
        <w:trPr>
          <w:cantSplit/>
        </w:trPr>
        <w:tc>
          <w:tcPr>
            <w:tcW w:w="985" w:type="dxa"/>
          </w:tcPr>
          <w:p w14:paraId="64F14482" w14:textId="42DB2762" w:rsidR="006F3B74" w:rsidRPr="00334BC2" w:rsidRDefault="006F3B74" w:rsidP="006F3B74">
            <w:pPr>
              <w:spacing w:before="100" w:after="100"/>
              <w:jc w:val="center"/>
              <w:rPr>
                <w:sz w:val="22"/>
                <w:szCs w:val="22"/>
              </w:rPr>
            </w:pPr>
            <w:r w:rsidRPr="00334BC2">
              <w:rPr>
                <w:sz w:val="22"/>
                <w:szCs w:val="22"/>
              </w:rPr>
              <w:t>8</w:t>
            </w:r>
          </w:p>
        </w:tc>
        <w:tc>
          <w:tcPr>
            <w:tcW w:w="1134" w:type="dxa"/>
          </w:tcPr>
          <w:p w14:paraId="16DE1522" w14:textId="6CA1D813" w:rsidR="006F3B74" w:rsidRPr="00334BC2" w:rsidRDefault="006F3B74" w:rsidP="006F3B74">
            <w:pPr>
              <w:spacing w:before="100" w:after="100"/>
              <w:ind w:left="-111"/>
              <w:rPr>
                <w:sz w:val="22"/>
                <w:szCs w:val="22"/>
              </w:rPr>
            </w:pPr>
            <w:r w:rsidRPr="00334BC2">
              <w:rPr>
                <w:sz w:val="22"/>
                <w:szCs w:val="22"/>
              </w:rPr>
              <w:t>Digitalización</w:t>
            </w:r>
          </w:p>
        </w:tc>
        <w:tc>
          <w:tcPr>
            <w:tcW w:w="4394" w:type="dxa"/>
            <w:vAlign w:val="center"/>
          </w:tcPr>
          <w:p w14:paraId="60DD6E06" w14:textId="35C1F687" w:rsidR="006F3B74" w:rsidRPr="00334BC2" w:rsidRDefault="006F3B74" w:rsidP="006F3B74">
            <w:pPr>
              <w:spacing w:before="100" w:after="100"/>
              <w:jc w:val="center"/>
              <w:rPr>
                <w:color w:val="000000"/>
                <w:sz w:val="22"/>
                <w:szCs w:val="22"/>
                <w:lang w:val="es-EC" w:eastAsia="es-EC" w:bidi="ar-SA"/>
              </w:rPr>
            </w:pPr>
            <w:r w:rsidRPr="00334BC2">
              <w:rPr>
                <w:color w:val="000000"/>
                <w:sz w:val="22"/>
                <w:szCs w:val="22"/>
                <w:lang w:val="es-EC" w:eastAsia="es-EC" w:bidi="ar-SA"/>
              </w:rPr>
              <w:t>Digitalización de la información del BIPE de formatos físicos a formatos digitales.</w:t>
            </w:r>
          </w:p>
        </w:tc>
        <w:tc>
          <w:tcPr>
            <w:tcW w:w="2126" w:type="dxa"/>
          </w:tcPr>
          <w:p w14:paraId="29D2D09F" w14:textId="4F4FCE14" w:rsidR="006F3B74" w:rsidRPr="00334BC2" w:rsidRDefault="006F3B74" w:rsidP="006F3B74">
            <w:pPr>
              <w:spacing w:before="100" w:after="100"/>
              <w:jc w:val="center"/>
              <w:rPr>
                <w:sz w:val="22"/>
                <w:szCs w:val="22"/>
              </w:rPr>
            </w:pPr>
            <w:r w:rsidRPr="00334BC2">
              <w:rPr>
                <w:sz w:val="22"/>
                <w:szCs w:val="22"/>
              </w:rPr>
              <w:t>OM / CIQ</w:t>
            </w:r>
          </w:p>
        </w:tc>
        <w:tc>
          <w:tcPr>
            <w:tcW w:w="4394" w:type="dxa"/>
          </w:tcPr>
          <w:p w14:paraId="179A2195" w14:textId="2BF2BA0D" w:rsidR="006F3B74" w:rsidRPr="00334BC2" w:rsidRDefault="006F3B74" w:rsidP="006F3B74">
            <w:pPr>
              <w:spacing w:before="100" w:after="100"/>
              <w:jc w:val="center"/>
              <w:rPr>
                <w:sz w:val="22"/>
                <w:szCs w:val="22"/>
              </w:rPr>
            </w:pPr>
            <w:r w:rsidRPr="00334BC2">
              <w:rPr>
                <w:color w:val="000000"/>
                <w:sz w:val="22"/>
                <w:szCs w:val="22"/>
                <w:lang w:val="es-EC" w:eastAsia="es-EC" w:bidi="ar-SA"/>
              </w:rPr>
              <w:t>El inventario estimado consiste aproximadamente de 1.200 cajas de archivo X300, con información variada que consiste en archivos A4, mapas y registros eléctricos. La información se encuentra en el Centro de Investigaciones Quito.</w:t>
            </w:r>
          </w:p>
        </w:tc>
      </w:tr>
    </w:tbl>
    <w:p w14:paraId="6BEF9EA6" w14:textId="77777777" w:rsidR="00A20832" w:rsidRPr="00334BC2" w:rsidRDefault="00A20832" w:rsidP="00A20832">
      <w:pPr>
        <w:rPr>
          <w:sz w:val="22"/>
          <w:szCs w:val="22"/>
        </w:rPr>
      </w:pPr>
    </w:p>
    <w:p w14:paraId="1E760BCA" w14:textId="469114DB" w:rsidR="00A20832" w:rsidRPr="00334BC2" w:rsidRDefault="00A20832" w:rsidP="00337EE8">
      <w:pPr>
        <w:ind w:left="1267" w:hanging="1267"/>
        <w:rPr>
          <w:sz w:val="22"/>
          <w:szCs w:val="22"/>
        </w:rPr>
      </w:pPr>
      <w:r w:rsidRPr="00334BC2">
        <w:rPr>
          <w:b/>
          <w:sz w:val="22"/>
          <w:szCs w:val="22"/>
        </w:rPr>
        <w:t>Nota:</w:t>
      </w:r>
      <w:r w:rsidRPr="00334BC2">
        <w:rPr>
          <w:sz w:val="22"/>
          <w:szCs w:val="22"/>
        </w:rPr>
        <w:tab/>
        <w:t xml:space="preserve">“- -” indica “no se aplica”. </w:t>
      </w:r>
      <w:r w:rsidR="00D3244A" w:rsidRPr="00334BC2">
        <w:rPr>
          <w:sz w:val="22"/>
          <w:szCs w:val="22"/>
        </w:rPr>
        <w:t>Las comillas (“) indican la repetición de lo consignado arriba</w:t>
      </w:r>
      <w:r w:rsidRPr="00334BC2">
        <w:rPr>
          <w:sz w:val="22"/>
          <w:szCs w:val="22"/>
        </w:rPr>
        <w:t>.</w:t>
      </w:r>
    </w:p>
    <w:p w14:paraId="31AEFD08" w14:textId="272DD883" w:rsidR="00A20832" w:rsidRPr="00334BC2" w:rsidRDefault="00A20832" w:rsidP="00231587">
      <w:pPr>
        <w:pStyle w:val="Head5c1"/>
        <w:spacing w:before="120"/>
        <w:rPr>
          <w:rFonts w:ascii="Times New Roman" w:hAnsi="Times New Roman"/>
          <w:i/>
          <w:sz w:val="22"/>
          <w:szCs w:val="22"/>
        </w:rPr>
      </w:pPr>
      <w:r w:rsidRPr="00334BC2">
        <w:rPr>
          <w:rFonts w:ascii="Times New Roman" w:hAnsi="Times New Roman"/>
          <w:sz w:val="22"/>
          <w:szCs w:val="22"/>
        </w:rPr>
        <w:br w:type="page"/>
      </w:r>
      <w:bookmarkStart w:id="734" w:name="_Toc521498273"/>
      <w:bookmarkStart w:id="735" w:name="_Toc207771481"/>
      <w:bookmarkStart w:id="736" w:name="_Toc488946936"/>
      <w:r w:rsidR="00087DEF" w:rsidRPr="00334BC2">
        <w:rPr>
          <w:rFonts w:ascii="Times New Roman" w:hAnsi="Times New Roman"/>
          <w:sz w:val="22"/>
          <w:szCs w:val="22"/>
        </w:rPr>
        <w:lastRenderedPageBreak/>
        <w:t>Cuadro de</w:t>
      </w:r>
      <w:r w:rsidRPr="00334BC2">
        <w:rPr>
          <w:rFonts w:ascii="Times New Roman" w:hAnsi="Times New Roman"/>
          <w:sz w:val="22"/>
          <w:szCs w:val="22"/>
        </w:rPr>
        <w:t>l</w:t>
      </w:r>
      <w:r w:rsidR="00087DEF" w:rsidRPr="00334BC2">
        <w:rPr>
          <w:rFonts w:ascii="Times New Roman" w:hAnsi="Times New Roman"/>
          <w:sz w:val="22"/>
          <w:szCs w:val="22"/>
        </w:rPr>
        <w:t xml:space="preserve"> inventario</w:t>
      </w:r>
      <w:r w:rsidRPr="00334BC2">
        <w:rPr>
          <w:rFonts w:ascii="Times New Roman" w:hAnsi="Times New Roman"/>
          <w:sz w:val="22"/>
          <w:szCs w:val="22"/>
        </w:rPr>
        <w:t xml:space="preserve"> del Sistema (rubros de gastos </w:t>
      </w:r>
      <w:r w:rsidR="00AF5510" w:rsidRPr="00334BC2">
        <w:rPr>
          <w:rFonts w:ascii="Times New Roman" w:hAnsi="Times New Roman"/>
          <w:sz w:val="22"/>
          <w:szCs w:val="22"/>
        </w:rPr>
        <w:t>recurrentes</w:t>
      </w:r>
      <w:r w:rsidRPr="00334BC2">
        <w:rPr>
          <w:rFonts w:ascii="Times New Roman" w:hAnsi="Times New Roman"/>
          <w:sz w:val="22"/>
          <w:szCs w:val="22"/>
        </w:rPr>
        <w:t xml:space="preserve">) </w:t>
      </w:r>
      <w:r w:rsidR="00231587" w:rsidRPr="00334BC2">
        <w:rPr>
          <w:rFonts w:ascii="Times New Roman" w:hAnsi="Times New Roman"/>
          <w:sz w:val="22"/>
          <w:szCs w:val="22"/>
        </w:rPr>
        <w:br/>
      </w:r>
      <w:r w:rsidRPr="00334BC2">
        <w:rPr>
          <w:rFonts w:ascii="Times New Roman" w:hAnsi="Times New Roman"/>
          <w:i/>
          <w:sz w:val="22"/>
          <w:szCs w:val="22"/>
        </w:rPr>
        <w:t xml:space="preserve">[inserte: </w:t>
      </w:r>
      <w:bookmarkStart w:id="737" w:name="_Toc433161262"/>
      <w:r w:rsidRPr="00334BC2">
        <w:rPr>
          <w:rFonts w:ascii="Times New Roman" w:hAnsi="Times New Roman"/>
          <w:i/>
          <w:sz w:val="22"/>
          <w:szCs w:val="22"/>
        </w:rPr>
        <w:t>número de identificación]</w:t>
      </w:r>
      <w:bookmarkEnd w:id="734"/>
      <w:bookmarkEnd w:id="735"/>
      <w:bookmarkEnd w:id="736"/>
      <w:bookmarkEnd w:id="737"/>
    </w:p>
    <w:p w14:paraId="24D7DEAD" w14:textId="77777777" w:rsidR="00167F3A" w:rsidRPr="00334BC2" w:rsidRDefault="00167F3A" w:rsidP="00231587">
      <w:pPr>
        <w:pStyle w:val="Head5c1"/>
        <w:spacing w:before="120"/>
        <w:rPr>
          <w:rFonts w:ascii="Times New Roman" w:hAnsi="Times New Roman"/>
          <w:i/>
          <w:sz w:val="22"/>
          <w:szCs w:val="22"/>
        </w:rPr>
      </w:pPr>
    </w:p>
    <w:tbl>
      <w:tblPr>
        <w:tblW w:w="1218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440"/>
        <w:gridCol w:w="3797"/>
        <w:gridCol w:w="4678"/>
        <w:gridCol w:w="2268"/>
      </w:tblGrid>
      <w:tr w:rsidR="000C5C72" w:rsidRPr="00334BC2" w14:paraId="11E4171F" w14:textId="77777777" w:rsidTr="008D4CAD">
        <w:trPr>
          <w:cantSplit/>
          <w:tblHeader/>
        </w:trPr>
        <w:tc>
          <w:tcPr>
            <w:tcW w:w="1440" w:type="dxa"/>
            <w:vAlign w:val="bottom"/>
          </w:tcPr>
          <w:p w14:paraId="67B1EA46" w14:textId="77777777" w:rsidR="000C5C72" w:rsidRPr="00334BC2" w:rsidRDefault="000C5C72" w:rsidP="008D4CAD">
            <w:pPr>
              <w:spacing w:before="100" w:after="100"/>
              <w:jc w:val="center"/>
              <w:rPr>
                <w:sz w:val="22"/>
                <w:szCs w:val="22"/>
              </w:rPr>
            </w:pPr>
            <w:r w:rsidRPr="00334BC2">
              <w:rPr>
                <w:sz w:val="22"/>
                <w:szCs w:val="22"/>
              </w:rPr>
              <w:t>Componente n.º</w:t>
            </w:r>
          </w:p>
        </w:tc>
        <w:tc>
          <w:tcPr>
            <w:tcW w:w="3797" w:type="dxa"/>
            <w:vAlign w:val="bottom"/>
          </w:tcPr>
          <w:p w14:paraId="2F75626A" w14:textId="77777777" w:rsidR="000C5C72" w:rsidRPr="00334BC2" w:rsidRDefault="000C5C72" w:rsidP="008D4CAD">
            <w:pPr>
              <w:spacing w:before="100" w:after="100"/>
              <w:jc w:val="center"/>
              <w:rPr>
                <w:sz w:val="22"/>
                <w:szCs w:val="22"/>
              </w:rPr>
            </w:pPr>
            <w:r w:rsidRPr="00334BC2">
              <w:rPr>
                <w:sz w:val="22"/>
                <w:szCs w:val="22"/>
              </w:rPr>
              <w:t>Componente</w:t>
            </w:r>
          </w:p>
        </w:tc>
        <w:tc>
          <w:tcPr>
            <w:tcW w:w="4678" w:type="dxa"/>
            <w:vAlign w:val="bottom"/>
          </w:tcPr>
          <w:p w14:paraId="454D44F7" w14:textId="77777777" w:rsidR="000C5C72" w:rsidRPr="00334BC2" w:rsidRDefault="000C5C72" w:rsidP="008D4CAD">
            <w:pPr>
              <w:spacing w:before="100" w:after="100"/>
              <w:jc w:val="center"/>
              <w:rPr>
                <w:sz w:val="22"/>
                <w:szCs w:val="22"/>
              </w:rPr>
            </w:pPr>
            <w:r w:rsidRPr="00334BC2">
              <w:rPr>
                <w:sz w:val="22"/>
                <w:szCs w:val="22"/>
              </w:rPr>
              <w:t>Especificaciones técnicas pertinentes n.º</w:t>
            </w:r>
          </w:p>
        </w:tc>
        <w:tc>
          <w:tcPr>
            <w:tcW w:w="2268" w:type="dxa"/>
            <w:vAlign w:val="bottom"/>
          </w:tcPr>
          <w:p w14:paraId="405B8402" w14:textId="3A780D63" w:rsidR="000C5C72" w:rsidRPr="00334BC2" w:rsidRDefault="000C5CCF" w:rsidP="008D4CAD">
            <w:pPr>
              <w:spacing w:before="100" w:after="100"/>
              <w:jc w:val="center"/>
              <w:rPr>
                <w:sz w:val="22"/>
                <w:szCs w:val="22"/>
              </w:rPr>
            </w:pPr>
            <w:r w:rsidRPr="00334BC2">
              <w:rPr>
                <w:sz w:val="22"/>
                <w:szCs w:val="22"/>
              </w:rPr>
              <w:t>Tiempo</w:t>
            </w:r>
          </w:p>
        </w:tc>
      </w:tr>
      <w:tr w:rsidR="000C5C72" w:rsidRPr="00334BC2" w14:paraId="3C7F6D96" w14:textId="77777777" w:rsidTr="008D4CAD">
        <w:trPr>
          <w:cantSplit/>
        </w:trPr>
        <w:tc>
          <w:tcPr>
            <w:tcW w:w="1440" w:type="dxa"/>
          </w:tcPr>
          <w:p w14:paraId="7657C44B" w14:textId="77777777" w:rsidR="000C5C72" w:rsidRPr="00334BC2" w:rsidRDefault="000C5C72" w:rsidP="008D4CAD">
            <w:pPr>
              <w:spacing w:before="100" w:after="100"/>
              <w:jc w:val="center"/>
              <w:rPr>
                <w:sz w:val="22"/>
                <w:szCs w:val="22"/>
              </w:rPr>
            </w:pPr>
            <w:r w:rsidRPr="00334BC2">
              <w:rPr>
                <w:color w:val="000000"/>
                <w:sz w:val="22"/>
                <w:szCs w:val="22"/>
                <w:lang w:val="es-EC" w:eastAsia="es-EC" w:bidi="ar-SA"/>
              </w:rPr>
              <w:t>1</w:t>
            </w:r>
          </w:p>
        </w:tc>
        <w:tc>
          <w:tcPr>
            <w:tcW w:w="3797" w:type="dxa"/>
            <w:vAlign w:val="center"/>
          </w:tcPr>
          <w:p w14:paraId="20126EC1" w14:textId="4E7C759A" w:rsidR="000C5C72" w:rsidRPr="00334BC2" w:rsidRDefault="006432C3" w:rsidP="008D4CAD">
            <w:pPr>
              <w:spacing w:before="100" w:after="100"/>
              <w:jc w:val="left"/>
              <w:rPr>
                <w:sz w:val="22"/>
                <w:szCs w:val="22"/>
              </w:rPr>
            </w:pPr>
            <w:r w:rsidRPr="00334BC2">
              <w:rPr>
                <w:sz w:val="22"/>
                <w:szCs w:val="22"/>
              </w:rPr>
              <w:t>Hardware</w:t>
            </w:r>
          </w:p>
        </w:tc>
        <w:tc>
          <w:tcPr>
            <w:tcW w:w="4678" w:type="dxa"/>
          </w:tcPr>
          <w:p w14:paraId="7E2F9F2D" w14:textId="7329DF6F" w:rsidR="000C5C72" w:rsidRPr="00334BC2" w:rsidRDefault="006F3B74" w:rsidP="008D4CAD">
            <w:pPr>
              <w:suppressAutoHyphens w:val="0"/>
              <w:spacing w:after="0"/>
              <w:jc w:val="center"/>
              <w:rPr>
                <w:color w:val="000000"/>
                <w:sz w:val="22"/>
                <w:szCs w:val="22"/>
                <w:lang w:val="es-EC" w:eastAsia="es-EC" w:bidi="ar-SA"/>
              </w:rPr>
            </w:pPr>
            <w:r w:rsidRPr="00334BC2">
              <w:rPr>
                <w:sz w:val="22"/>
                <w:szCs w:val="22"/>
              </w:rPr>
              <w:t>Mantenimiento preventivo del hardware (al menos 2 veces durante el período contractual) conforme Sección VI.</w:t>
            </w:r>
          </w:p>
        </w:tc>
        <w:tc>
          <w:tcPr>
            <w:tcW w:w="2268" w:type="dxa"/>
          </w:tcPr>
          <w:p w14:paraId="03FA82FA" w14:textId="6A1B8960" w:rsidR="000C5C72" w:rsidRPr="00334BC2" w:rsidRDefault="000C5CCF" w:rsidP="008D4CAD">
            <w:pPr>
              <w:spacing w:before="100" w:after="100"/>
              <w:jc w:val="center"/>
              <w:rPr>
                <w:sz w:val="22"/>
                <w:szCs w:val="22"/>
              </w:rPr>
            </w:pPr>
            <w:r w:rsidRPr="00334BC2">
              <w:rPr>
                <w:sz w:val="22"/>
                <w:szCs w:val="22"/>
              </w:rPr>
              <w:t>12 meses</w:t>
            </w:r>
          </w:p>
        </w:tc>
      </w:tr>
    </w:tbl>
    <w:p w14:paraId="212DDBAC" w14:textId="028FF4E0" w:rsidR="00A20832" w:rsidRPr="00334BC2" w:rsidRDefault="00A20832" w:rsidP="00231587">
      <w:pPr>
        <w:spacing w:after="480"/>
        <w:jc w:val="center"/>
        <w:rPr>
          <w:sz w:val="22"/>
          <w:szCs w:val="22"/>
        </w:rPr>
      </w:pPr>
    </w:p>
    <w:p w14:paraId="26635435" w14:textId="3E2B6970" w:rsidR="00167F3A" w:rsidRPr="00334BC2" w:rsidRDefault="00A20832" w:rsidP="00231587">
      <w:pPr>
        <w:spacing w:before="120"/>
        <w:ind w:left="1260" w:hanging="1260"/>
        <w:jc w:val="left"/>
        <w:rPr>
          <w:b/>
          <w:sz w:val="22"/>
          <w:szCs w:val="22"/>
        </w:rPr>
      </w:pPr>
      <w:r w:rsidRPr="00334BC2">
        <w:rPr>
          <w:b/>
          <w:sz w:val="22"/>
          <w:szCs w:val="22"/>
        </w:rPr>
        <w:t>Nota:</w:t>
      </w:r>
      <w:r w:rsidRPr="00334BC2">
        <w:rPr>
          <w:sz w:val="22"/>
          <w:szCs w:val="22"/>
        </w:rPr>
        <w:t xml:space="preserve"> “- -” indica “no aplicable”. Las comillas (“) indican la repetición de la entrada del cuadro anterior.</w:t>
      </w:r>
    </w:p>
    <w:p w14:paraId="64D8E123" w14:textId="77777777" w:rsidR="00167F3A" w:rsidRPr="00334BC2" w:rsidRDefault="00167F3A" w:rsidP="00231587">
      <w:pPr>
        <w:spacing w:before="120"/>
        <w:ind w:left="1260" w:hanging="1260"/>
        <w:jc w:val="left"/>
        <w:rPr>
          <w:b/>
          <w:sz w:val="22"/>
          <w:szCs w:val="22"/>
        </w:rPr>
      </w:pPr>
    </w:p>
    <w:p w14:paraId="1CA7B2B5" w14:textId="77777777" w:rsidR="00A20832" w:rsidRPr="00334BC2" w:rsidRDefault="00A20832" w:rsidP="00A20832">
      <w:pPr>
        <w:tabs>
          <w:tab w:val="left" w:pos="8640"/>
        </w:tabs>
        <w:rPr>
          <w:b/>
          <w:sz w:val="22"/>
          <w:szCs w:val="22"/>
        </w:rPr>
        <w:sectPr w:rsidR="00A20832" w:rsidRPr="00334BC2" w:rsidSect="00231587">
          <w:headerReference w:type="even" r:id="rId71"/>
          <w:headerReference w:type="default" r:id="rId72"/>
          <w:pgSz w:w="15840" w:h="12240" w:orient="landscape" w:code="1"/>
          <w:pgMar w:top="1440" w:right="1440" w:bottom="1440" w:left="1440" w:header="720" w:footer="720" w:gutter="0"/>
          <w:cols w:space="720"/>
          <w:docGrid w:linePitch="360"/>
        </w:sectPr>
      </w:pPr>
    </w:p>
    <w:p w14:paraId="687F97C1" w14:textId="77777777" w:rsidR="00A20832" w:rsidRPr="00334BC2" w:rsidRDefault="00A20832" w:rsidP="00A20832">
      <w:pPr>
        <w:tabs>
          <w:tab w:val="left" w:pos="8640"/>
        </w:tabs>
        <w:rPr>
          <w:b/>
          <w:sz w:val="22"/>
          <w:szCs w:val="22"/>
        </w:rPr>
      </w:pPr>
    </w:p>
    <w:p w14:paraId="01EDA454" w14:textId="57EF6FF7" w:rsidR="00A20832" w:rsidRPr="00334BC2" w:rsidRDefault="00A20832" w:rsidP="00A20832">
      <w:pPr>
        <w:jc w:val="center"/>
        <w:rPr>
          <w:b/>
          <w:sz w:val="22"/>
          <w:szCs w:val="22"/>
        </w:rPr>
      </w:pPr>
      <w:bookmarkStart w:id="738" w:name="_Toc454641241"/>
      <w:r w:rsidRPr="00334BC2">
        <w:rPr>
          <w:b/>
          <w:sz w:val="22"/>
          <w:szCs w:val="22"/>
        </w:rPr>
        <w:t>Información de referencia y material informativo</w:t>
      </w:r>
      <w:bookmarkEnd w:id="738"/>
    </w:p>
    <w:p w14:paraId="17A73824" w14:textId="77777777" w:rsidR="00231587" w:rsidRPr="00334BC2" w:rsidRDefault="00231587" w:rsidP="00A20832">
      <w:pPr>
        <w:jc w:val="center"/>
        <w:rPr>
          <w:b/>
          <w:sz w:val="22"/>
          <w:szCs w:val="22"/>
        </w:rPr>
      </w:pPr>
    </w:p>
    <w:p w14:paraId="09C31910" w14:textId="77777777" w:rsidR="00A20832" w:rsidRPr="00334BC2" w:rsidRDefault="00A20832" w:rsidP="00A20832">
      <w:pPr>
        <w:pStyle w:val="explanatorynotes"/>
        <w:rPr>
          <w:rFonts w:ascii="Times New Roman" w:hAnsi="Times New Roman"/>
          <w:szCs w:val="22"/>
        </w:rPr>
      </w:pPr>
      <w:r w:rsidRPr="00334BC2">
        <w:rPr>
          <w:rFonts w:ascii="Times New Roman" w:hAnsi="Times New Roman"/>
          <w:szCs w:val="22"/>
        </w:rPr>
        <w:tab/>
        <w:t xml:space="preserve"> </w:t>
      </w:r>
    </w:p>
    <w:p w14:paraId="1CA532B6" w14:textId="77777777" w:rsidR="00A20832" w:rsidRPr="00334BC2" w:rsidRDefault="00A20832" w:rsidP="00A20832">
      <w:pPr>
        <w:rPr>
          <w:sz w:val="22"/>
          <w:szCs w:val="22"/>
        </w:rPr>
      </w:pPr>
    </w:p>
    <w:p w14:paraId="089736EE" w14:textId="73E72CEB" w:rsidR="00A20832" w:rsidRPr="00334BC2" w:rsidRDefault="00A20832" w:rsidP="003749BF">
      <w:pPr>
        <w:pStyle w:val="Ttulo2"/>
        <w:rPr>
          <w:rFonts w:ascii="Times New Roman" w:hAnsi="Times New Roman"/>
          <w:sz w:val="22"/>
          <w:szCs w:val="22"/>
        </w:rPr>
      </w:pPr>
      <w:r w:rsidRPr="00334BC2">
        <w:rPr>
          <w:rFonts w:ascii="Times New Roman" w:hAnsi="Times New Roman"/>
          <w:sz w:val="22"/>
          <w:szCs w:val="22"/>
        </w:rPr>
        <w:br w:type="page"/>
      </w:r>
      <w:r w:rsidRPr="00334BC2">
        <w:rPr>
          <w:rFonts w:ascii="Times New Roman" w:hAnsi="Times New Roman"/>
          <w:sz w:val="22"/>
          <w:szCs w:val="22"/>
        </w:rPr>
        <w:lastRenderedPageBreak/>
        <w:t>Índice: Información de referencia y material informativo</w:t>
      </w:r>
    </w:p>
    <w:p w14:paraId="2B623A09" w14:textId="59906B8E" w:rsidR="003749BF" w:rsidRPr="00334BC2" w:rsidRDefault="00231587">
      <w:pPr>
        <w:pStyle w:val="TDC1"/>
        <w:rPr>
          <w:rFonts w:ascii="Times New Roman" w:eastAsiaTheme="minorEastAsia" w:hAnsi="Times New Roman"/>
          <w:b w:val="0"/>
          <w:noProof/>
          <w:sz w:val="22"/>
          <w:szCs w:val="22"/>
          <w:lang w:eastAsia="zh-CN" w:bidi="ar-SA"/>
        </w:rPr>
      </w:pPr>
      <w:r w:rsidRPr="00334BC2">
        <w:rPr>
          <w:rFonts w:ascii="Times New Roman" w:hAnsi="Times New Roman"/>
          <w:sz w:val="22"/>
          <w:szCs w:val="22"/>
        </w:rPr>
        <w:fldChar w:fldCharType="begin"/>
      </w:r>
      <w:r w:rsidRPr="00334BC2">
        <w:rPr>
          <w:rFonts w:ascii="Times New Roman" w:hAnsi="Times New Roman"/>
          <w:sz w:val="22"/>
          <w:szCs w:val="22"/>
        </w:rPr>
        <w:instrText xml:space="preserve"> TOC \h \z \t "Head 5d.1;1;Head 5d.2;2" </w:instrText>
      </w:r>
      <w:r w:rsidRPr="00334BC2">
        <w:rPr>
          <w:rFonts w:ascii="Times New Roman" w:hAnsi="Times New Roman"/>
          <w:sz w:val="22"/>
          <w:szCs w:val="22"/>
        </w:rPr>
        <w:fldChar w:fldCharType="separate"/>
      </w:r>
      <w:hyperlink w:anchor="_Toc488947810" w:history="1">
        <w:r w:rsidR="003749BF" w:rsidRPr="00334BC2">
          <w:rPr>
            <w:rStyle w:val="Hipervnculo"/>
            <w:rFonts w:ascii="Times New Roman" w:hAnsi="Times New Roman"/>
            <w:noProof/>
            <w:sz w:val="22"/>
            <w:szCs w:val="22"/>
          </w:rPr>
          <w:t>A.  Información de referencia</w:t>
        </w:r>
        <w:r w:rsidR="003749BF" w:rsidRPr="00334BC2">
          <w:rPr>
            <w:rFonts w:ascii="Times New Roman" w:hAnsi="Times New Roman"/>
            <w:noProof/>
            <w:webHidden/>
            <w:sz w:val="22"/>
            <w:szCs w:val="22"/>
          </w:rPr>
          <w:tab/>
        </w:r>
        <w:r w:rsidR="003749BF" w:rsidRPr="00334BC2">
          <w:rPr>
            <w:rFonts w:ascii="Times New Roman" w:hAnsi="Times New Roman"/>
            <w:noProof/>
            <w:webHidden/>
            <w:sz w:val="22"/>
            <w:szCs w:val="22"/>
          </w:rPr>
          <w:fldChar w:fldCharType="begin"/>
        </w:r>
        <w:r w:rsidR="003749BF" w:rsidRPr="00334BC2">
          <w:rPr>
            <w:rFonts w:ascii="Times New Roman" w:hAnsi="Times New Roman"/>
            <w:noProof/>
            <w:webHidden/>
            <w:sz w:val="22"/>
            <w:szCs w:val="22"/>
          </w:rPr>
          <w:instrText xml:space="preserve"> PAGEREF _Toc488947810 \h </w:instrText>
        </w:r>
        <w:r w:rsidR="003749BF" w:rsidRPr="00334BC2">
          <w:rPr>
            <w:rFonts w:ascii="Times New Roman" w:hAnsi="Times New Roman"/>
            <w:noProof/>
            <w:webHidden/>
            <w:sz w:val="22"/>
            <w:szCs w:val="22"/>
          </w:rPr>
        </w:r>
        <w:r w:rsidR="003749BF" w:rsidRPr="00334BC2">
          <w:rPr>
            <w:rFonts w:ascii="Times New Roman" w:hAnsi="Times New Roman"/>
            <w:noProof/>
            <w:webHidden/>
            <w:sz w:val="22"/>
            <w:szCs w:val="22"/>
          </w:rPr>
          <w:fldChar w:fldCharType="separate"/>
        </w:r>
        <w:r w:rsidR="00A264B5" w:rsidRPr="00334BC2">
          <w:rPr>
            <w:rFonts w:ascii="Times New Roman" w:hAnsi="Times New Roman"/>
            <w:noProof/>
            <w:webHidden/>
            <w:sz w:val="22"/>
            <w:szCs w:val="22"/>
          </w:rPr>
          <w:t>157</w:t>
        </w:r>
        <w:r w:rsidR="003749BF" w:rsidRPr="00334BC2">
          <w:rPr>
            <w:rFonts w:ascii="Times New Roman" w:hAnsi="Times New Roman"/>
            <w:noProof/>
            <w:webHidden/>
            <w:sz w:val="22"/>
            <w:szCs w:val="22"/>
          </w:rPr>
          <w:fldChar w:fldCharType="end"/>
        </w:r>
      </w:hyperlink>
    </w:p>
    <w:p w14:paraId="72592590" w14:textId="4E64806A" w:rsidR="003749BF" w:rsidRPr="00334BC2" w:rsidRDefault="003603E7">
      <w:pPr>
        <w:pStyle w:val="TDC2"/>
        <w:rPr>
          <w:rFonts w:eastAsiaTheme="minorEastAsia"/>
          <w:sz w:val="22"/>
          <w:szCs w:val="22"/>
          <w:lang w:eastAsia="zh-CN" w:bidi="ar-SA"/>
        </w:rPr>
      </w:pPr>
      <w:hyperlink w:anchor="_Toc488947811" w:history="1">
        <w:r w:rsidR="003749BF" w:rsidRPr="00334BC2">
          <w:rPr>
            <w:rStyle w:val="Hipervnculo"/>
            <w:sz w:val="22"/>
            <w:szCs w:val="22"/>
          </w:rPr>
          <w:t>0.1</w:t>
        </w:r>
        <w:r w:rsidR="003749BF" w:rsidRPr="00334BC2">
          <w:rPr>
            <w:rFonts w:eastAsiaTheme="minorEastAsia"/>
            <w:sz w:val="22"/>
            <w:szCs w:val="22"/>
            <w:lang w:eastAsia="zh-CN" w:bidi="ar-SA"/>
          </w:rPr>
          <w:tab/>
        </w:r>
        <w:r w:rsidR="003749BF" w:rsidRPr="00334BC2">
          <w:rPr>
            <w:rStyle w:val="Hipervnculo"/>
            <w:sz w:val="22"/>
            <w:szCs w:val="22"/>
          </w:rPr>
          <w:t>El Comprador</w:t>
        </w:r>
        <w:r w:rsidR="003749BF" w:rsidRPr="00334BC2">
          <w:rPr>
            <w:webHidden/>
            <w:sz w:val="22"/>
            <w:szCs w:val="22"/>
          </w:rPr>
          <w:tab/>
        </w:r>
        <w:r w:rsidR="003749BF" w:rsidRPr="00334BC2">
          <w:rPr>
            <w:webHidden/>
            <w:sz w:val="22"/>
            <w:szCs w:val="22"/>
          </w:rPr>
          <w:fldChar w:fldCharType="begin"/>
        </w:r>
        <w:r w:rsidR="003749BF" w:rsidRPr="00334BC2">
          <w:rPr>
            <w:webHidden/>
            <w:sz w:val="22"/>
            <w:szCs w:val="22"/>
          </w:rPr>
          <w:instrText xml:space="preserve"> PAGEREF _Toc488947811 \h </w:instrText>
        </w:r>
        <w:r w:rsidR="003749BF" w:rsidRPr="00334BC2">
          <w:rPr>
            <w:webHidden/>
            <w:sz w:val="22"/>
            <w:szCs w:val="22"/>
          </w:rPr>
        </w:r>
        <w:r w:rsidR="003749BF" w:rsidRPr="00334BC2">
          <w:rPr>
            <w:webHidden/>
            <w:sz w:val="22"/>
            <w:szCs w:val="22"/>
          </w:rPr>
          <w:fldChar w:fldCharType="separate"/>
        </w:r>
        <w:r w:rsidR="00A264B5" w:rsidRPr="00334BC2">
          <w:rPr>
            <w:webHidden/>
            <w:sz w:val="22"/>
            <w:szCs w:val="22"/>
          </w:rPr>
          <w:t>157</w:t>
        </w:r>
        <w:r w:rsidR="003749BF" w:rsidRPr="00334BC2">
          <w:rPr>
            <w:webHidden/>
            <w:sz w:val="22"/>
            <w:szCs w:val="22"/>
          </w:rPr>
          <w:fldChar w:fldCharType="end"/>
        </w:r>
      </w:hyperlink>
    </w:p>
    <w:p w14:paraId="6102EB4A" w14:textId="798D0079" w:rsidR="003749BF" w:rsidRPr="00334BC2" w:rsidRDefault="003603E7">
      <w:pPr>
        <w:pStyle w:val="TDC2"/>
        <w:rPr>
          <w:rFonts w:eastAsiaTheme="minorEastAsia"/>
          <w:sz w:val="22"/>
          <w:szCs w:val="22"/>
          <w:lang w:eastAsia="zh-CN" w:bidi="ar-SA"/>
        </w:rPr>
      </w:pPr>
      <w:hyperlink w:anchor="_Toc488947812" w:history="1">
        <w:r w:rsidR="003749BF" w:rsidRPr="00334BC2">
          <w:rPr>
            <w:rStyle w:val="Hipervnculo"/>
            <w:sz w:val="22"/>
            <w:szCs w:val="22"/>
          </w:rPr>
          <w:t>0.2</w:t>
        </w:r>
        <w:r w:rsidR="003749BF" w:rsidRPr="00334BC2">
          <w:rPr>
            <w:rFonts w:eastAsiaTheme="minorEastAsia"/>
            <w:sz w:val="22"/>
            <w:szCs w:val="22"/>
            <w:lang w:eastAsia="zh-CN" w:bidi="ar-SA"/>
          </w:rPr>
          <w:tab/>
        </w:r>
        <w:r w:rsidR="003749BF" w:rsidRPr="00334BC2">
          <w:rPr>
            <w:rStyle w:val="Hipervnculo"/>
            <w:sz w:val="22"/>
            <w:szCs w:val="22"/>
          </w:rPr>
          <w:t>Los objetivos comerciales para el Sistema Informático</w:t>
        </w:r>
        <w:r w:rsidR="003749BF" w:rsidRPr="00334BC2">
          <w:rPr>
            <w:webHidden/>
            <w:sz w:val="22"/>
            <w:szCs w:val="22"/>
          </w:rPr>
          <w:tab/>
        </w:r>
        <w:r w:rsidR="003749BF" w:rsidRPr="00334BC2">
          <w:rPr>
            <w:webHidden/>
            <w:sz w:val="22"/>
            <w:szCs w:val="22"/>
          </w:rPr>
          <w:fldChar w:fldCharType="begin"/>
        </w:r>
        <w:r w:rsidR="003749BF" w:rsidRPr="00334BC2">
          <w:rPr>
            <w:webHidden/>
            <w:sz w:val="22"/>
            <w:szCs w:val="22"/>
          </w:rPr>
          <w:instrText xml:space="preserve"> PAGEREF _Toc488947812 \h </w:instrText>
        </w:r>
        <w:r w:rsidR="003749BF" w:rsidRPr="00334BC2">
          <w:rPr>
            <w:webHidden/>
            <w:sz w:val="22"/>
            <w:szCs w:val="22"/>
          </w:rPr>
        </w:r>
        <w:r w:rsidR="003749BF" w:rsidRPr="00334BC2">
          <w:rPr>
            <w:webHidden/>
            <w:sz w:val="22"/>
            <w:szCs w:val="22"/>
          </w:rPr>
          <w:fldChar w:fldCharType="separate"/>
        </w:r>
        <w:r w:rsidR="00A264B5" w:rsidRPr="00334BC2">
          <w:rPr>
            <w:webHidden/>
            <w:sz w:val="22"/>
            <w:szCs w:val="22"/>
          </w:rPr>
          <w:t>157</w:t>
        </w:r>
        <w:r w:rsidR="003749BF" w:rsidRPr="00334BC2">
          <w:rPr>
            <w:webHidden/>
            <w:sz w:val="22"/>
            <w:szCs w:val="22"/>
          </w:rPr>
          <w:fldChar w:fldCharType="end"/>
        </w:r>
      </w:hyperlink>
    </w:p>
    <w:p w14:paraId="480957F7" w14:textId="1BCD4B7F" w:rsidR="003749BF" w:rsidRPr="00334BC2" w:rsidRDefault="003603E7">
      <w:pPr>
        <w:pStyle w:val="TDC1"/>
        <w:rPr>
          <w:rFonts w:ascii="Times New Roman" w:eastAsiaTheme="minorEastAsia" w:hAnsi="Times New Roman"/>
          <w:b w:val="0"/>
          <w:noProof/>
          <w:sz w:val="22"/>
          <w:szCs w:val="22"/>
          <w:lang w:eastAsia="zh-CN" w:bidi="ar-SA"/>
        </w:rPr>
      </w:pPr>
      <w:hyperlink w:anchor="_Toc488947813" w:history="1">
        <w:r w:rsidR="003749BF" w:rsidRPr="00334BC2">
          <w:rPr>
            <w:rStyle w:val="Hipervnculo"/>
            <w:rFonts w:ascii="Times New Roman" w:hAnsi="Times New Roman"/>
            <w:noProof/>
            <w:sz w:val="22"/>
            <w:szCs w:val="22"/>
          </w:rPr>
          <w:t>B.  Material informativo</w:t>
        </w:r>
        <w:r w:rsidR="003749BF" w:rsidRPr="00334BC2">
          <w:rPr>
            <w:rFonts w:ascii="Times New Roman" w:hAnsi="Times New Roman"/>
            <w:noProof/>
            <w:webHidden/>
            <w:sz w:val="22"/>
            <w:szCs w:val="22"/>
          </w:rPr>
          <w:tab/>
        </w:r>
        <w:r w:rsidR="003749BF" w:rsidRPr="00334BC2">
          <w:rPr>
            <w:rFonts w:ascii="Times New Roman" w:hAnsi="Times New Roman"/>
            <w:noProof/>
            <w:webHidden/>
            <w:sz w:val="22"/>
            <w:szCs w:val="22"/>
          </w:rPr>
          <w:fldChar w:fldCharType="begin"/>
        </w:r>
        <w:r w:rsidR="003749BF" w:rsidRPr="00334BC2">
          <w:rPr>
            <w:rFonts w:ascii="Times New Roman" w:hAnsi="Times New Roman"/>
            <w:noProof/>
            <w:webHidden/>
            <w:sz w:val="22"/>
            <w:szCs w:val="22"/>
          </w:rPr>
          <w:instrText xml:space="preserve"> PAGEREF _Toc488947813 \h </w:instrText>
        </w:r>
        <w:r w:rsidR="003749BF" w:rsidRPr="00334BC2">
          <w:rPr>
            <w:rFonts w:ascii="Times New Roman" w:hAnsi="Times New Roman"/>
            <w:noProof/>
            <w:webHidden/>
            <w:sz w:val="22"/>
            <w:szCs w:val="22"/>
          </w:rPr>
        </w:r>
        <w:r w:rsidR="003749BF" w:rsidRPr="00334BC2">
          <w:rPr>
            <w:rFonts w:ascii="Times New Roman" w:hAnsi="Times New Roman"/>
            <w:noProof/>
            <w:webHidden/>
            <w:sz w:val="22"/>
            <w:szCs w:val="22"/>
          </w:rPr>
          <w:fldChar w:fldCharType="separate"/>
        </w:r>
        <w:r w:rsidR="00A264B5" w:rsidRPr="00334BC2">
          <w:rPr>
            <w:rFonts w:ascii="Times New Roman" w:hAnsi="Times New Roman"/>
            <w:noProof/>
            <w:webHidden/>
            <w:sz w:val="22"/>
            <w:szCs w:val="22"/>
          </w:rPr>
          <w:t>157</w:t>
        </w:r>
        <w:r w:rsidR="003749BF" w:rsidRPr="00334BC2">
          <w:rPr>
            <w:rFonts w:ascii="Times New Roman" w:hAnsi="Times New Roman"/>
            <w:noProof/>
            <w:webHidden/>
            <w:sz w:val="22"/>
            <w:szCs w:val="22"/>
          </w:rPr>
          <w:fldChar w:fldCharType="end"/>
        </w:r>
      </w:hyperlink>
    </w:p>
    <w:p w14:paraId="29806FA8" w14:textId="09435970" w:rsidR="003749BF" w:rsidRPr="00334BC2" w:rsidRDefault="003603E7">
      <w:pPr>
        <w:pStyle w:val="TDC2"/>
        <w:rPr>
          <w:rFonts w:eastAsiaTheme="minorEastAsia"/>
          <w:sz w:val="22"/>
          <w:szCs w:val="22"/>
          <w:lang w:eastAsia="zh-CN" w:bidi="ar-SA"/>
        </w:rPr>
      </w:pPr>
      <w:hyperlink w:anchor="_Toc488947814" w:history="1">
        <w:r w:rsidR="003749BF" w:rsidRPr="00334BC2">
          <w:rPr>
            <w:rStyle w:val="Hipervnculo"/>
            <w:sz w:val="22"/>
            <w:szCs w:val="22"/>
          </w:rPr>
          <w:t>0.3</w:t>
        </w:r>
        <w:r w:rsidR="003749BF" w:rsidRPr="00334BC2">
          <w:rPr>
            <w:rFonts w:eastAsiaTheme="minorEastAsia"/>
            <w:sz w:val="22"/>
            <w:szCs w:val="22"/>
            <w:lang w:eastAsia="zh-CN" w:bidi="ar-SA"/>
          </w:rPr>
          <w:tab/>
        </w:r>
        <w:r w:rsidR="003749BF" w:rsidRPr="00334BC2">
          <w:rPr>
            <w:rStyle w:val="Hipervnculo"/>
            <w:sz w:val="22"/>
            <w:szCs w:val="22"/>
          </w:rPr>
          <w:t>El contexto jurídico, regulatorio y normativo del Sistema Informático</w:t>
        </w:r>
        <w:r w:rsidR="003749BF" w:rsidRPr="00334BC2">
          <w:rPr>
            <w:webHidden/>
            <w:sz w:val="22"/>
            <w:szCs w:val="22"/>
          </w:rPr>
          <w:tab/>
        </w:r>
        <w:r w:rsidR="003749BF" w:rsidRPr="00334BC2">
          <w:rPr>
            <w:webHidden/>
            <w:sz w:val="22"/>
            <w:szCs w:val="22"/>
          </w:rPr>
          <w:fldChar w:fldCharType="begin"/>
        </w:r>
        <w:r w:rsidR="003749BF" w:rsidRPr="00334BC2">
          <w:rPr>
            <w:webHidden/>
            <w:sz w:val="22"/>
            <w:szCs w:val="22"/>
          </w:rPr>
          <w:instrText xml:space="preserve"> PAGEREF _Toc488947814 \h </w:instrText>
        </w:r>
        <w:r w:rsidR="003749BF" w:rsidRPr="00334BC2">
          <w:rPr>
            <w:webHidden/>
            <w:sz w:val="22"/>
            <w:szCs w:val="22"/>
          </w:rPr>
        </w:r>
        <w:r w:rsidR="003749BF" w:rsidRPr="00334BC2">
          <w:rPr>
            <w:webHidden/>
            <w:sz w:val="22"/>
            <w:szCs w:val="22"/>
          </w:rPr>
          <w:fldChar w:fldCharType="separate"/>
        </w:r>
        <w:r w:rsidR="00A264B5" w:rsidRPr="00334BC2">
          <w:rPr>
            <w:webHidden/>
            <w:sz w:val="22"/>
            <w:szCs w:val="22"/>
          </w:rPr>
          <w:t>157</w:t>
        </w:r>
        <w:r w:rsidR="003749BF" w:rsidRPr="00334BC2">
          <w:rPr>
            <w:webHidden/>
            <w:sz w:val="22"/>
            <w:szCs w:val="22"/>
          </w:rPr>
          <w:fldChar w:fldCharType="end"/>
        </w:r>
      </w:hyperlink>
    </w:p>
    <w:p w14:paraId="3F483A1A" w14:textId="3B2025EC" w:rsidR="003749BF" w:rsidRPr="00334BC2" w:rsidRDefault="003603E7">
      <w:pPr>
        <w:pStyle w:val="TDC2"/>
        <w:rPr>
          <w:rFonts w:eastAsiaTheme="minorEastAsia"/>
          <w:sz w:val="22"/>
          <w:szCs w:val="22"/>
          <w:lang w:eastAsia="zh-CN" w:bidi="ar-SA"/>
        </w:rPr>
      </w:pPr>
      <w:hyperlink w:anchor="_Toc488947815" w:history="1">
        <w:r w:rsidR="003749BF" w:rsidRPr="00334BC2">
          <w:rPr>
            <w:rStyle w:val="Hipervnculo"/>
            <w:sz w:val="22"/>
            <w:szCs w:val="22"/>
          </w:rPr>
          <w:t>0.4</w:t>
        </w:r>
        <w:r w:rsidR="003749BF" w:rsidRPr="00334BC2">
          <w:rPr>
            <w:rFonts w:eastAsiaTheme="minorEastAsia"/>
            <w:sz w:val="22"/>
            <w:szCs w:val="22"/>
            <w:lang w:eastAsia="zh-CN" w:bidi="ar-SA"/>
          </w:rPr>
          <w:tab/>
        </w:r>
        <w:r w:rsidR="003749BF" w:rsidRPr="00334BC2">
          <w:rPr>
            <w:rStyle w:val="Hipervnculo"/>
            <w:sz w:val="22"/>
            <w:szCs w:val="22"/>
          </w:rPr>
          <w:t xml:space="preserve">Sistemas de información existentes/tecnologías de la información pertinentes </w:t>
        </w:r>
        <w:r w:rsidR="003749BF" w:rsidRPr="00334BC2">
          <w:rPr>
            <w:rStyle w:val="Hipervnculo"/>
            <w:sz w:val="22"/>
            <w:szCs w:val="22"/>
          </w:rPr>
          <w:br/>
          <w:t>para el Sistema Informático</w:t>
        </w:r>
        <w:r w:rsidR="003749BF" w:rsidRPr="00334BC2">
          <w:rPr>
            <w:webHidden/>
            <w:sz w:val="22"/>
            <w:szCs w:val="22"/>
          </w:rPr>
          <w:tab/>
        </w:r>
        <w:r w:rsidR="003749BF" w:rsidRPr="00334BC2">
          <w:rPr>
            <w:webHidden/>
            <w:sz w:val="22"/>
            <w:szCs w:val="22"/>
          </w:rPr>
          <w:fldChar w:fldCharType="begin"/>
        </w:r>
        <w:r w:rsidR="003749BF" w:rsidRPr="00334BC2">
          <w:rPr>
            <w:webHidden/>
            <w:sz w:val="22"/>
            <w:szCs w:val="22"/>
          </w:rPr>
          <w:instrText xml:space="preserve"> PAGEREF _Toc488947815 \h </w:instrText>
        </w:r>
        <w:r w:rsidR="003749BF" w:rsidRPr="00334BC2">
          <w:rPr>
            <w:webHidden/>
            <w:sz w:val="22"/>
            <w:szCs w:val="22"/>
          </w:rPr>
        </w:r>
        <w:r w:rsidR="003749BF" w:rsidRPr="00334BC2">
          <w:rPr>
            <w:webHidden/>
            <w:sz w:val="22"/>
            <w:szCs w:val="22"/>
          </w:rPr>
          <w:fldChar w:fldCharType="separate"/>
        </w:r>
        <w:r w:rsidR="00A264B5" w:rsidRPr="00334BC2">
          <w:rPr>
            <w:webHidden/>
            <w:sz w:val="22"/>
            <w:szCs w:val="22"/>
          </w:rPr>
          <w:t>157</w:t>
        </w:r>
        <w:r w:rsidR="003749BF" w:rsidRPr="00334BC2">
          <w:rPr>
            <w:webHidden/>
            <w:sz w:val="22"/>
            <w:szCs w:val="22"/>
          </w:rPr>
          <w:fldChar w:fldCharType="end"/>
        </w:r>
      </w:hyperlink>
    </w:p>
    <w:p w14:paraId="50E9C884" w14:textId="646AB793" w:rsidR="003749BF" w:rsidRPr="00334BC2" w:rsidRDefault="003603E7">
      <w:pPr>
        <w:pStyle w:val="TDC2"/>
        <w:rPr>
          <w:rFonts w:eastAsiaTheme="minorEastAsia"/>
          <w:sz w:val="22"/>
          <w:szCs w:val="22"/>
          <w:lang w:eastAsia="zh-CN" w:bidi="ar-SA"/>
        </w:rPr>
      </w:pPr>
      <w:hyperlink w:anchor="_Toc488947816" w:history="1">
        <w:r w:rsidR="003749BF" w:rsidRPr="00334BC2">
          <w:rPr>
            <w:rStyle w:val="Hipervnculo"/>
            <w:sz w:val="22"/>
            <w:szCs w:val="22"/>
          </w:rPr>
          <w:t>0.5</w:t>
        </w:r>
        <w:r w:rsidR="003749BF" w:rsidRPr="00334BC2">
          <w:rPr>
            <w:rFonts w:eastAsiaTheme="minorEastAsia"/>
            <w:sz w:val="22"/>
            <w:szCs w:val="22"/>
            <w:lang w:eastAsia="zh-CN" w:bidi="ar-SA"/>
          </w:rPr>
          <w:tab/>
        </w:r>
        <w:r w:rsidR="003749BF" w:rsidRPr="00334BC2">
          <w:rPr>
            <w:rStyle w:val="Hipervnculo"/>
            <w:sz w:val="22"/>
            <w:szCs w:val="22"/>
          </w:rPr>
          <w:t xml:space="preserve">Instalaciones de capacitación disponibles para respaldar la implementación </w:t>
        </w:r>
        <w:r w:rsidR="003749BF" w:rsidRPr="00334BC2">
          <w:rPr>
            <w:rStyle w:val="Hipervnculo"/>
            <w:sz w:val="22"/>
            <w:szCs w:val="22"/>
          </w:rPr>
          <w:br/>
          <w:t>del Sistema Informático</w:t>
        </w:r>
        <w:r w:rsidR="003749BF" w:rsidRPr="00334BC2">
          <w:rPr>
            <w:webHidden/>
            <w:sz w:val="22"/>
            <w:szCs w:val="22"/>
          </w:rPr>
          <w:tab/>
        </w:r>
        <w:r w:rsidR="003749BF" w:rsidRPr="00334BC2">
          <w:rPr>
            <w:webHidden/>
            <w:sz w:val="22"/>
            <w:szCs w:val="22"/>
          </w:rPr>
          <w:fldChar w:fldCharType="begin"/>
        </w:r>
        <w:r w:rsidR="003749BF" w:rsidRPr="00334BC2">
          <w:rPr>
            <w:webHidden/>
            <w:sz w:val="22"/>
            <w:szCs w:val="22"/>
          </w:rPr>
          <w:instrText xml:space="preserve"> PAGEREF _Toc488947816 \h </w:instrText>
        </w:r>
        <w:r w:rsidR="003749BF" w:rsidRPr="00334BC2">
          <w:rPr>
            <w:webHidden/>
            <w:sz w:val="22"/>
            <w:szCs w:val="22"/>
          </w:rPr>
        </w:r>
        <w:r w:rsidR="003749BF" w:rsidRPr="00334BC2">
          <w:rPr>
            <w:webHidden/>
            <w:sz w:val="22"/>
            <w:szCs w:val="22"/>
          </w:rPr>
          <w:fldChar w:fldCharType="separate"/>
        </w:r>
        <w:r w:rsidR="00A264B5" w:rsidRPr="00334BC2">
          <w:rPr>
            <w:webHidden/>
            <w:sz w:val="22"/>
            <w:szCs w:val="22"/>
          </w:rPr>
          <w:t>158</w:t>
        </w:r>
        <w:r w:rsidR="003749BF" w:rsidRPr="00334BC2">
          <w:rPr>
            <w:webHidden/>
            <w:sz w:val="22"/>
            <w:szCs w:val="22"/>
          </w:rPr>
          <w:fldChar w:fldCharType="end"/>
        </w:r>
      </w:hyperlink>
    </w:p>
    <w:p w14:paraId="33BE5E53" w14:textId="51F4DB30" w:rsidR="003749BF" w:rsidRPr="00334BC2" w:rsidRDefault="003603E7">
      <w:pPr>
        <w:pStyle w:val="TDC2"/>
        <w:rPr>
          <w:rFonts w:eastAsiaTheme="minorEastAsia"/>
          <w:sz w:val="22"/>
          <w:szCs w:val="22"/>
          <w:lang w:eastAsia="zh-CN" w:bidi="ar-SA"/>
        </w:rPr>
      </w:pPr>
      <w:hyperlink w:anchor="_Toc488947817" w:history="1">
        <w:r w:rsidR="003749BF" w:rsidRPr="00334BC2">
          <w:rPr>
            <w:rStyle w:val="Hipervnculo"/>
            <w:sz w:val="22"/>
            <w:szCs w:val="22"/>
          </w:rPr>
          <w:t>0.6</w:t>
        </w:r>
        <w:r w:rsidR="003749BF" w:rsidRPr="00334BC2">
          <w:rPr>
            <w:rFonts w:eastAsiaTheme="minorEastAsia"/>
            <w:sz w:val="22"/>
            <w:szCs w:val="22"/>
            <w:lang w:eastAsia="zh-CN" w:bidi="ar-SA"/>
          </w:rPr>
          <w:tab/>
        </w:r>
        <w:r w:rsidR="003749BF" w:rsidRPr="00334BC2">
          <w:rPr>
            <w:rStyle w:val="Hipervnculo"/>
            <w:sz w:val="22"/>
            <w:szCs w:val="22"/>
          </w:rPr>
          <w:t>Planos del sitio e información del sitio recabada mediante encuestas que resultan pertinentes para el Sistema Informático</w:t>
        </w:r>
        <w:r w:rsidR="003749BF" w:rsidRPr="00334BC2">
          <w:rPr>
            <w:webHidden/>
            <w:sz w:val="22"/>
            <w:szCs w:val="22"/>
          </w:rPr>
          <w:tab/>
        </w:r>
        <w:r w:rsidR="003749BF" w:rsidRPr="00334BC2">
          <w:rPr>
            <w:webHidden/>
            <w:sz w:val="22"/>
            <w:szCs w:val="22"/>
          </w:rPr>
          <w:fldChar w:fldCharType="begin"/>
        </w:r>
        <w:r w:rsidR="003749BF" w:rsidRPr="00334BC2">
          <w:rPr>
            <w:webHidden/>
            <w:sz w:val="22"/>
            <w:szCs w:val="22"/>
          </w:rPr>
          <w:instrText xml:space="preserve"> PAGEREF _Toc488947817 \h </w:instrText>
        </w:r>
        <w:r w:rsidR="003749BF" w:rsidRPr="00334BC2">
          <w:rPr>
            <w:webHidden/>
            <w:sz w:val="22"/>
            <w:szCs w:val="22"/>
          </w:rPr>
        </w:r>
        <w:r w:rsidR="003749BF" w:rsidRPr="00334BC2">
          <w:rPr>
            <w:webHidden/>
            <w:sz w:val="22"/>
            <w:szCs w:val="22"/>
          </w:rPr>
          <w:fldChar w:fldCharType="separate"/>
        </w:r>
        <w:r w:rsidR="00A264B5" w:rsidRPr="00334BC2">
          <w:rPr>
            <w:webHidden/>
            <w:sz w:val="22"/>
            <w:szCs w:val="22"/>
          </w:rPr>
          <w:t>158</w:t>
        </w:r>
        <w:r w:rsidR="003749BF" w:rsidRPr="00334BC2">
          <w:rPr>
            <w:webHidden/>
            <w:sz w:val="22"/>
            <w:szCs w:val="22"/>
          </w:rPr>
          <w:fldChar w:fldCharType="end"/>
        </w:r>
      </w:hyperlink>
    </w:p>
    <w:p w14:paraId="76FC8791" w14:textId="3C949699" w:rsidR="00A20832" w:rsidRPr="00334BC2" w:rsidRDefault="00231587" w:rsidP="00A20832">
      <w:pPr>
        <w:rPr>
          <w:sz w:val="22"/>
          <w:szCs w:val="22"/>
        </w:rPr>
      </w:pPr>
      <w:r w:rsidRPr="00334BC2">
        <w:rPr>
          <w:sz w:val="22"/>
          <w:szCs w:val="22"/>
        </w:rPr>
        <w:fldChar w:fldCharType="end"/>
      </w:r>
    </w:p>
    <w:p w14:paraId="50E9BB16" w14:textId="77777777" w:rsidR="00A20832" w:rsidRPr="00334BC2" w:rsidRDefault="00A20832" w:rsidP="00A20832">
      <w:pPr>
        <w:jc w:val="center"/>
        <w:rPr>
          <w:b/>
          <w:sz w:val="22"/>
          <w:szCs w:val="22"/>
        </w:rPr>
      </w:pPr>
      <w:r w:rsidRPr="00334BC2">
        <w:rPr>
          <w:sz w:val="22"/>
          <w:szCs w:val="22"/>
        </w:rPr>
        <w:br w:type="page"/>
      </w:r>
      <w:r w:rsidRPr="00334BC2">
        <w:rPr>
          <w:b/>
          <w:sz w:val="22"/>
          <w:szCs w:val="22"/>
        </w:rPr>
        <w:lastRenderedPageBreak/>
        <w:t>Información de referencia y material informativo</w:t>
      </w:r>
    </w:p>
    <w:p w14:paraId="31BB2D1C" w14:textId="77777777" w:rsidR="00A20832" w:rsidRPr="00334BC2" w:rsidRDefault="00A20832" w:rsidP="00A20832">
      <w:pPr>
        <w:pStyle w:val="explanatorynotes"/>
        <w:rPr>
          <w:rFonts w:ascii="Times New Roman" w:hAnsi="Times New Roman"/>
          <w:szCs w:val="22"/>
        </w:rPr>
      </w:pPr>
    </w:p>
    <w:p w14:paraId="4B3F8D88" w14:textId="439CAA66" w:rsidR="00A20832" w:rsidRPr="00334BC2" w:rsidRDefault="00D107EC" w:rsidP="00A20832">
      <w:pPr>
        <w:pStyle w:val="Head5d1"/>
        <w:rPr>
          <w:rFonts w:ascii="Times New Roman" w:hAnsi="Times New Roman"/>
          <w:sz w:val="22"/>
          <w:szCs w:val="22"/>
        </w:rPr>
      </w:pPr>
      <w:bookmarkStart w:id="739" w:name="_Toc483815671"/>
      <w:bookmarkStart w:id="740" w:name="_Toc488947810"/>
      <w:r w:rsidRPr="00334BC2">
        <w:rPr>
          <w:rFonts w:ascii="Times New Roman" w:hAnsi="Times New Roman"/>
          <w:sz w:val="22"/>
          <w:szCs w:val="22"/>
        </w:rPr>
        <w:t>A</w:t>
      </w:r>
      <w:r w:rsidR="00A20832" w:rsidRPr="00334BC2">
        <w:rPr>
          <w:rFonts w:ascii="Times New Roman" w:hAnsi="Times New Roman"/>
          <w:sz w:val="22"/>
          <w:szCs w:val="22"/>
        </w:rPr>
        <w:t xml:space="preserve">. </w:t>
      </w:r>
      <w:r w:rsidR="003749BF" w:rsidRPr="00334BC2">
        <w:rPr>
          <w:rFonts w:ascii="Times New Roman" w:hAnsi="Times New Roman"/>
          <w:sz w:val="22"/>
          <w:szCs w:val="22"/>
        </w:rPr>
        <w:t xml:space="preserve"> </w:t>
      </w:r>
      <w:r w:rsidR="00A20832" w:rsidRPr="00334BC2">
        <w:rPr>
          <w:rFonts w:ascii="Times New Roman" w:hAnsi="Times New Roman"/>
          <w:sz w:val="22"/>
          <w:szCs w:val="22"/>
        </w:rPr>
        <w:t>Información de referencia</w:t>
      </w:r>
      <w:bookmarkEnd w:id="739"/>
      <w:bookmarkEnd w:id="740"/>
    </w:p>
    <w:p w14:paraId="60257704" w14:textId="7FEBCC50" w:rsidR="00A20832" w:rsidRPr="00334BC2" w:rsidRDefault="00A20832" w:rsidP="00A20832">
      <w:pPr>
        <w:pStyle w:val="Head5d2"/>
        <w:rPr>
          <w:sz w:val="22"/>
          <w:szCs w:val="22"/>
        </w:rPr>
      </w:pPr>
      <w:bookmarkStart w:id="741" w:name="_Toc483815672"/>
      <w:bookmarkStart w:id="742" w:name="_Toc488947811"/>
      <w:r w:rsidRPr="00334BC2">
        <w:rPr>
          <w:sz w:val="22"/>
          <w:szCs w:val="22"/>
        </w:rPr>
        <w:t>0.1</w:t>
      </w:r>
      <w:r w:rsidRPr="00334BC2">
        <w:rPr>
          <w:sz w:val="22"/>
          <w:szCs w:val="22"/>
        </w:rPr>
        <w:tab/>
        <w:t>El Comprador</w:t>
      </w:r>
      <w:bookmarkEnd w:id="741"/>
      <w:bookmarkEnd w:id="742"/>
    </w:p>
    <w:p w14:paraId="55D77167" w14:textId="77777777" w:rsidR="006F3B74" w:rsidRPr="00334BC2" w:rsidRDefault="006F3B74" w:rsidP="006F3B74">
      <w:pPr>
        <w:pStyle w:val="Head5d2"/>
        <w:ind w:left="0" w:firstLine="0"/>
        <w:jc w:val="left"/>
        <w:rPr>
          <w:b w:val="0"/>
          <w:bCs/>
          <w:sz w:val="22"/>
          <w:szCs w:val="22"/>
        </w:rPr>
      </w:pPr>
      <w:bookmarkStart w:id="743" w:name="_Toc521498250"/>
      <w:bookmarkStart w:id="744" w:name="_Toc483815673"/>
      <w:bookmarkStart w:id="745" w:name="_Toc488947812"/>
      <w:r w:rsidRPr="00334BC2">
        <w:rPr>
          <w:b w:val="0"/>
          <w:bCs/>
          <w:sz w:val="22"/>
          <w:szCs w:val="22"/>
        </w:rPr>
        <w:t>La Dirección de Análisis de Información Estratégica de Hidrocarburos - DAIEH tiene la Misión de Administrar, gestionar, estandarizar, integrar y preservar la información y documentación técnica de hidrocarburos del país.</w:t>
      </w:r>
    </w:p>
    <w:p w14:paraId="4526568F" w14:textId="77777777" w:rsidR="006F3B74" w:rsidRPr="00334BC2" w:rsidRDefault="006F3B74" w:rsidP="006F3B74">
      <w:pPr>
        <w:rPr>
          <w:bCs/>
          <w:sz w:val="22"/>
          <w:szCs w:val="22"/>
        </w:rPr>
      </w:pPr>
      <w:r w:rsidRPr="00334BC2">
        <w:rPr>
          <w:bCs/>
          <w:sz w:val="22"/>
          <w:szCs w:val="22"/>
        </w:rPr>
        <w:t>La DAIEH tiene entre su competencia, la administración del Banco de Información Petrolera del Ecuador – BIPE.</w:t>
      </w:r>
    </w:p>
    <w:p w14:paraId="6AD37321" w14:textId="77777777" w:rsidR="006F3B74" w:rsidRPr="00334BC2" w:rsidRDefault="006F3B74" w:rsidP="006F3B74">
      <w:pPr>
        <w:rPr>
          <w:bCs/>
          <w:sz w:val="22"/>
          <w:szCs w:val="22"/>
        </w:rPr>
      </w:pPr>
    </w:p>
    <w:p w14:paraId="4CF4A842" w14:textId="77777777" w:rsidR="006F3B74" w:rsidRPr="00334BC2" w:rsidRDefault="006F3B74" w:rsidP="006F3B74">
      <w:pPr>
        <w:rPr>
          <w:bCs/>
          <w:sz w:val="22"/>
          <w:szCs w:val="22"/>
        </w:rPr>
      </w:pPr>
      <w:r w:rsidRPr="00334BC2">
        <w:rPr>
          <w:bCs/>
          <w:sz w:val="22"/>
          <w:szCs w:val="22"/>
        </w:rPr>
        <w:t>El BIPE se encarga de:</w:t>
      </w:r>
    </w:p>
    <w:p w14:paraId="60E7BBC6" w14:textId="77777777" w:rsidR="006F3B74" w:rsidRPr="00334BC2" w:rsidRDefault="006F3B74" w:rsidP="006F3B74">
      <w:pPr>
        <w:rPr>
          <w:bCs/>
          <w:sz w:val="22"/>
          <w:szCs w:val="22"/>
        </w:rPr>
      </w:pPr>
    </w:p>
    <w:p w14:paraId="351B85EE" w14:textId="77777777" w:rsidR="006F3B74" w:rsidRPr="00334BC2" w:rsidRDefault="006F3B74" w:rsidP="006F3B74">
      <w:pPr>
        <w:pStyle w:val="Prrafodelista"/>
        <w:numPr>
          <w:ilvl w:val="0"/>
          <w:numId w:val="149"/>
        </w:numPr>
        <w:spacing w:after="0"/>
        <w:rPr>
          <w:bCs/>
          <w:sz w:val="22"/>
          <w:szCs w:val="22"/>
        </w:rPr>
      </w:pPr>
      <w:r w:rsidRPr="00334BC2">
        <w:rPr>
          <w:bCs/>
          <w:sz w:val="22"/>
          <w:szCs w:val="22"/>
        </w:rPr>
        <w:t xml:space="preserve">Buscar, recuperar, estandarizar, integrar, administrar y preservar el patrimonio de Información Hidrocarburífera del país, mediante la organización, mantenimiento y provisión de información técnica generada durante las actividades de exploración y producción de hidrocarburos, siendo la ÚNICA fuente oficial de información técnica </w:t>
      </w:r>
      <w:proofErr w:type="spellStart"/>
      <w:r w:rsidRPr="00334BC2">
        <w:rPr>
          <w:bCs/>
          <w:sz w:val="22"/>
          <w:szCs w:val="22"/>
        </w:rPr>
        <w:t>hidrocarburífera</w:t>
      </w:r>
      <w:proofErr w:type="spellEnd"/>
      <w:r w:rsidRPr="00334BC2">
        <w:rPr>
          <w:bCs/>
          <w:sz w:val="22"/>
          <w:szCs w:val="22"/>
        </w:rPr>
        <w:t xml:space="preserve"> del país.  </w:t>
      </w:r>
    </w:p>
    <w:p w14:paraId="7BEDBD9F" w14:textId="77777777" w:rsidR="006F3B74" w:rsidRPr="00334BC2" w:rsidRDefault="006F3B74" w:rsidP="006F3B74">
      <w:pPr>
        <w:spacing w:after="0"/>
        <w:rPr>
          <w:bCs/>
          <w:sz w:val="22"/>
          <w:szCs w:val="22"/>
        </w:rPr>
      </w:pPr>
    </w:p>
    <w:p w14:paraId="6A906582" w14:textId="77777777" w:rsidR="006F3B74" w:rsidRPr="00334BC2" w:rsidRDefault="006F3B74" w:rsidP="006F3B74">
      <w:pPr>
        <w:pStyle w:val="Prrafodelista"/>
        <w:numPr>
          <w:ilvl w:val="0"/>
          <w:numId w:val="149"/>
        </w:numPr>
        <w:spacing w:after="0"/>
        <w:rPr>
          <w:bCs/>
          <w:sz w:val="22"/>
          <w:szCs w:val="22"/>
        </w:rPr>
      </w:pPr>
      <w:r w:rsidRPr="00334BC2">
        <w:rPr>
          <w:bCs/>
          <w:sz w:val="22"/>
          <w:szCs w:val="22"/>
        </w:rPr>
        <w:t xml:space="preserve">Proveer de información técnica de calidad para promover una balanceada y justa participación de todos los inversionistas, como una herramienta de competitividad para la toma de decisiones y negociaciones del país en temas </w:t>
      </w:r>
      <w:proofErr w:type="spellStart"/>
      <w:r w:rsidRPr="00334BC2">
        <w:rPr>
          <w:bCs/>
          <w:sz w:val="22"/>
          <w:szCs w:val="22"/>
        </w:rPr>
        <w:t>hidrocarburíferos</w:t>
      </w:r>
      <w:proofErr w:type="spellEnd"/>
      <w:r w:rsidRPr="00334BC2">
        <w:rPr>
          <w:bCs/>
          <w:sz w:val="22"/>
          <w:szCs w:val="22"/>
        </w:rPr>
        <w:t>.</w:t>
      </w:r>
    </w:p>
    <w:p w14:paraId="40932A08" w14:textId="77777777" w:rsidR="006F3B74" w:rsidRPr="00334BC2" w:rsidRDefault="006F3B74" w:rsidP="006F3B74">
      <w:pPr>
        <w:spacing w:after="0"/>
        <w:rPr>
          <w:bCs/>
          <w:sz w:val="22"/>
          <w:szCs w:val="22"/>
        </w:rPr>
      </w:pPr>
    </w:p>
    <w:p w14:paraId="68C04DC5" w14:textId="77777777" w:rsidR="006F3B74" w:rsidRPr="00334BC2" w:rsidRDefault="006F3B74" w:rsidP="006F3B74">
      <w:pPr>
        <w:pStyle w:val="Prrafodelista"/>
        <w:numPr>
          <w:ilvl w:val="0"/>
          <w:numId w:val="149"/>
        </w:numPr>
        <w:spacing w:after="0"/>
        <w:rPr>
          <w:bCs/>
          <w:sz w:val="22"/>
          <w:szCs w:val="22"/>
        </w:rPr>
      </w:pPr>
      <w:r w:rsidRPr="00334BC2">
        <w:rPr>
          <w:bCs/>
          <w:sz w:val="22"/>
          <w:szCs w:val="22"/>
        </w:rPr>
        <w:t>Proporcionar datos e información oportuna, confiable y oficial para reducir el riesgo a inversionistas y operadores.</w:t>
      </w:r>
    </w:p>
    <w:p w14:paraId="347468BE" w14:textId="77777777" w:rsidR="006F3B74" w:rsidRPr="00334BC2" w:rsidRDefault="006F3B74" w:rsidP="006F3B74">
      <w:pPr>
        <w:spacing w:after="0"/>
        <w:rPr>
          <w:bCs/>
          <w:sz w:val="22"/>
          <w:szCs w:val="22"/>
        </w:rPr>
      </w:pPr>
    </w:p>
    <w:p w14:paraId="70E30342" w14:textId="77777777" w:rsidR="006F3B74" w:rsidRPr="00334BC2" w:rsidRDefault="006F3B74" w:rsidP="006F3B74">
      <w:pPr>
        <w:pStyle w:val="Prrafodelista"/>
        <w:numPr>
          <w:ilvl w:val="0"/>
          <w:numId w:val="149"/>
        </w:numPr>
        <w:spacing w:after="0"/>
        <w:rPr>
          <w:bCs/>
          <w:sz w:val="22"/>
          <w:szCs w:val="22"/>
        </w:rPr>
      </w:pPr>
      <w:r w:rsidRPr="00334BC2">
        <w:rPr>
          <w:bCs/>
          <w:sz w:val="22"/>
          <w:szCs w:val="22"/>
        </w:rPr>
        <w:t>Atender las necesidades y requerimientos de nuestros clientes: Compañías Operadoras, Empresas de Servicios, Centros de Investigación, Inversionistas potenciales, Universidades, Socios Estratégicos y Organismos del Estado.</w:t>
      </w:r>
    </w:p>
    <w:p w14:paraId="6D2A6761" w14:textId="77777777" w:rsidR="000C5C72" w:rsidRPr="00334BC2" w:rsidRDefault="000C5C72" w:rsidP="000C5C72">
      <w:pPr>
        <w:pStyle w:val="Prrafodelista"/>
        <w:rPr>
          <w:bCs/>
          <w:sz w:val="22"/>
          <w:szCs w:val="22"/>
        </w:rPr>
      </w:pPr>
    </w:p>
    <w:p w14:paraId="2004A493" w14:textId="77777777" w:rsidR="000C5C72" w:rsidRPr="00334BC2" w:rsidRDefault="000C5C72" w:rsidP="000C5C72">
      <w:pPr>
        <w:pStyle w:val="Prrafodelista"/>
        <w:spacing w:after="0"/>
        <w:ind w:left="1134"/>
        <w:rPr>
          <w:bCs/>
          <w:sz w:val="22"/>
          <w:szCs w:val="22"/>
        </w:rPr>
      </w:pPr>
    </w:p>
    <w:p w14:paraId="354CAFC9" w14:textId="27555088" w:rsidR="00A20832" w:rsidRPr="00334BC2" w:rsidRDefault="00A20832" w:rsidP="00A20832">
      <w:pPr>
        <w:pStyle w:val="Head5d2"/>
        <w:rPr>
          <w:sz w:val="22"/>
          <w:szCs w:val="22"/>
        </w:rPr>
      </w:pPr>
      <w:r w:rsidRPr="00334BC2">
        <w:rPr>
          <w:sz w:val="22"/>
          <w:szCs w:val="22"/>
        </w:rPr>
        <w:t>0.2</w:t>
      </w:r>
      <w:r w:rsidRPr="00334BC2">
        <w:rPr>
          <w:sz w:val="22"/>
          <w:szCs w:val="22"/>
        </w:rPr>
        <w:tab/>
        <w:t xml:space="preserve">Los objetivos comerciales </w:t>
      </w:r>
      <w:bookmarkEnd w:id="743"/>
      <w:r w:rsidRPr="00334BC2">
        <w:rPr>
          <w:sz w:val="22"/>
          <w:szCs w:val="22"/>
        </w:rPr>
        <w:t>para el Sistema Informático</w:t>
      </w:r>
      <w:bookmarkEnd w:id="744"/>
      <w:bookmarkEnd w:id="745"/>
    </w:p>
    <w:p w14:paraId="720990C7" w14:textId="77777777" w:rsidR="006F3B74" w:rsidRPr="00334BC2" w:rsidRDefault="006F3B74" w:rsidP="006F3B74">
      <w:pPr>
        <w:rPr>
          <w:bCs/>
          <w:sz w:val="22"/>
          <w:szCs w:val="22"/>
        </w:rPr>
      </w:pPr>
      <w:r w:rsidRPr="00334BC2">
        <w:rPr>
          <w:bCs/>
          <w:sz w:val="22"/>
          <w:szCs w:val="22"/>
        </w:rPr>
        <w:t>El país realiza esfuerzos para atraer inversión privada, que es necesaria para potenciar los sectores económicos, en busca de la transformación productiva del país, con miras hacia una estructura productiva orientada a la creación de fuentes de trabajo y al desarrollo de la sociedad. Es así que las actividades del sector de hidrocarburos se reflejan en el diario vivir, sustentando a través de sus ingresos los cuales son el pilar para la generación de energía, la ejecución de obra pública, la seguridad y servicios de salud y educación. Por consiguiente, el Estado y los Sectores Estratégicos, tienen el compromiso de continuar con los procesos que garanticen el éxito del “Plan de Creación de Oportunidades 2021-2025”.</w:t>
      </w:r>
    </w:p>
    <w:p w14:paraId="74041C46" w14:textId="77777777" w:rsidR="006F3B74" w:rsidRPr="00334BC2" w:rsidRDefault="006F3B74" w:rsidP="006F3B74">
      <w:pPr>
        <w:rPr>
          <w:bCs/>
          <w:sz w:val="22"/>
          <w:szCs w:val="22"/>
        </w:rPr>
      </w:pPr>
      <w:r w:rsidRPr="00334BC2">
        <w:rPr>
          <w:bCs/>
          <w:sz w:val="22"/>
          <w:szCs w:val="22"/>
        </w:rPr>
        <w:t>En el marco del fortalecimiento del sector energético, es necesario incrementar las capacidades institucionales; a fin de que la gestión pública del MEM y otras entidades gubernamentales relacionadas al sector, mejoren sus competencias, hacia el desarrollo de destrezas y gestión eficiente, consolidando un marco institucional para la promoción de inversiones.</w:t>
      </w:r>
    </w:p>
    <w:p w14:paraId="242B88A4" w14:textId="68DC99EA" w:rsidR="00AC6506" w:rsidRPr="00334BC2" w:rsidRDefault="00AC6506" w:rsidP="00AC6506">
      <w:pPr>
        <w:rPr>
          <w:bCs/>
          <w:sz w:val="22"/>
          <w:szCs w:val="22"/>
        </w:rPr>
      </w:pPr>
    </w:p>
    <w:p w14:paraId="5BA625BA" w14:textId="5CBD9E8B" w:rsidR="00A20832" w:rsidRPr="00334BC2" w:rsidRDefault="00A20832" w:rsidP="00A20832">
      <w:pPr>
        <w:ind w:left="1440" w:hanging="720"/>
        <w:rPr>
          <w:sz w:val="22"/>
          <w:szCs w:val="22"/>
        </w:rPr>
      </w:pPr>
    </w:p>
    <w:p w14:paraId="717810BC" w14:textId="2626FF20" w:rsidR="006F3B74" w:rsidRPr="00334BC2" w:rsidRDefault="006F3B74" w:rsidP="00A20832">
      <w:pPr>
        <w:ind w:left="1440" w:hanging="720"/>
        <w:rPr>
          <w:sz w:val="22"/>
          <w:szCs w:val="22"/>
        </w:rPr>
      </w:pPr>
    </w:p>
    <w:p w14:paraId="411627CC" w14:textId="77777777" w:rsidR="006F3B74" w:rsidRPr="00334BC2" w:rsidRDefault="006F3B74" w:rsidP="00A20832">
      <w:pPr>
        <w:ind w:left="1440" w:hanging="720"/>
        <w:rPr>
          <w:sz w:val="22"/>
          <w:szCs w:val="22"/>
        </w:rPr>
      </w:pPr>
    </w:p>
    <w:p w14:paraId="10023E91" w14:textId="4A771A36" w:rsidR="00A20832" w:rsidRPr="00334BC2" w:rsidRDefault="00A20832" w:rsidP="00A20832">
      <w:pPr>
        <w:pStyle w:val="Head5d1"/>
        <w:rPr>
          <w:rFonts w:ascii="Times New Roman" w:hAnsi="Times New Roman"/>
          <w:sz w:val="22"/>
          <w:szCs w:val="22"/>
        </w:rPr>
      </w:pPr>
      <w:bookmarkStart w:id="746" w:name="_Toc483815674"/>
      <w:bookmarkStart w:id="747" w:name="_Toc488947813"/>
      <w:r w:rsidRPr="00334BC2">
        <w:rPr>
          <w:rFonts w:ascii="Times New Roman" w:hAnsi="Times New Roman"/>
          <w:sz w:val="22"/>
          <w:szCs w:val="22"/>
        </w:rPr>
        <w:t xml:space="preserve">B. </w:t>
      </w:r>
      <w:r w:rsidR="003749BF" w:rsidRPr="00334BC2">
        <w:rPr>
          <w:rFonts w:ascii="Times New Roman" w:hAnsi="Times New Roman"/>
          <w:sz w:val="22"/>
          <w:szCs w:val="22"/>
        </w:rPr>
        <w:t xml:space="preserve"> </w:t>
      </w:r>
      <w:r w:rsidRPr="00334BC2">
        <w:rPr>
          <w:rFonts w:ascii="Times New Roman" w:hAnsi="Times New Roman"/>
          <w:sz w:val="22"/>
          <w:szCs w:val="22"/>
        </w:rPr>
        <w:t>Material informativo</w:t>
      </w:r>
      <w:bookmarkEnd w:id="746"/>
      <w:bookmarkEnd w:id="747"/>
    </w:p>
    <w:p w14:paraId="41270D07" w14:textId="773CD13F" w:rsidR="00A20832" w:rsidRPr="00334BC2" w:rsidRDefault="00A20832" w:rsidP="00A20832">
      <w:pPr>
        <w:pStyle w:val="Head5d2"/>
        <w:rPr>
          <w:sz w:val="22"/>
          <w:szCs w:val="22"/>
        </w:rPr>
      </w:pPr>
      <w:bookmarkStart w:id="748" w:name="_Toc483815675"/>
      <w:bookmarkStart w:id="749" w:name="_Toc488947814"/>
      <w:r w:rsidRPr="00334BC2">
        <w:rPr>
          <w:sz w:val="22"/>
          <w:szCs w:val="22"/>
        </w:rPr>
        <w:t>0.3</w:t>
      </w:r>
      <w:r w:rsidRPr="00334BC2">
        <w:rPr>
          <w:sz w:val="22"/>
          <w:szCs w:val="22"/>
        </w:rPr>
        <w:tab/>
        <w:t>El contexto jurídico, regulatorio y normativo del Sistema Informático</w:t>
      </w:r>
      <w:bookmarkEnd w:id="748"/>
      <w:bookmarkEnd w:id="749"/>
    </w:p>
    <w:p w14:paraId="4ACB43CA" w14:textId="77777777" w:rsidR="005B2F70" w:rsidRPr="00334BC2" w:rsidRDefault="005B2F70" w:rsidP="005B2F70">
      <w:pPr>
        <w:ind w:firstLine="720"/>
        <w:rPr>
          <w:sz w:val="22"/>
          <w:szCs w:val="22"/>
        </w:rPr>
      </w:pPr>
      <w:bookmarkStart w:id="750" w:name="_Toc483815676"/>
      <w:bookmarkStart w:id="751" w:name="_Toc488947815"/>
      <w:r w:rsidRPr="00334BC2">
        <w:rPr>
          <w:sz w:val="22"/>
          <w:szCs w:val="22"/>
        </w:rPr>
        <w:t>La Constitución de la República del Ecuador, establece en su artículo 1 que: "[...] Los recursos naturales no renovables del territorio del Estado pertenecen a su patrimonio inalienable, irrenunciable e imprescriptible". El artículo 261, numeral 11, de la Constitución de la República señala que el Estado central tendrá competencias exclusivas sobre “Los recursos energéticos; minerales, hidrocarburos, hídricos, biodiversidad y recursos forestales”.</w:t>
      </w:r>
    </w:p>
    <w:p w14:paraId="72F48295" w14:textId="77777777" w:rsidR="005B2F70" w:rsidRPr="00334BC2" w:rsidRDefault="005B2F70" w:rsidP="005B2F70">
      <w:pPr>
        <w:ind w:firstLine="720"/>
        <w:rPr>
          <w:sz w:val="22"/>
          <w:szCs w:val="22"/>
        </w:rPr>
      </w:pPr>
      <w:r w:rsidRPr="00334BC2">
        <w:rPr>
          <w:sz w:val="22"/>
          <w:szCs w:val="22"/>
        </w:rPr>
        <w:t xml:space="preserve">El artículo 313 de la Constitución de la República dispone que el Estado se reserva “el derecho de administrar, regular, controlar y gestionar los sectores estratégicos, de conformidad con los principios de sostenibilidad ambiental, precaución, prevención y eficiencia”. Añade en esta norma constitucional que “los sectores estratégicos, de decisión y control exclusivo del Estado, son aquellos que por su trascendencia y magnitud tienen decisiva influencia económica, social, política o ambiental, y DEBERÁN orientarse al pleno desarrollo de los derechos y al interés social” y concluye que se “consideran sectores estratégicos la energía en todas sus formas, las telecomunicaciones, los recursos naturales no renovables, el transporte y la refinación de hidrocarburos, la biodiversidad y el patrimonio genético, el espectro radioeléctrico, el agua, y los demás que determine la ley”.                                                                                                          </w:t>
      </w:r>
    </w:p>
    <w:p w14:paraId="2942850B" w14:textId="77777777" w:rsidR="005B2F70" w:rsidRPr="00334BC2" w:rsidRDefault="005B2F70" w:rsidP="005B2F70">
      <w:pPr>
        <w:ind w:firstLine="720"/>
        <w:rPr>
          <w:sz w:val="22"/>
          <w:szCs w:val="22"/>
        </w:rPr>
      </w:pPr>
      <w:r w:rsidRPr="00334BC2">
        <w:rPr>
          <w:sz w:val="22"/>
          <w:szCs w:val="22"/>
        </w:rPr>
        <w:t>El primer inciso del artículo 408 de la Constitución de la República preceptúa que son de propiedad inalienable, imprescriptible e inembargable del Estado, entre otros, los recursos naturales no renovables y, en general, los productos del subsuelo, yacimientos minerales y de hidrocarburos, los cuales podrán ser explotados en estricto cumplimiento de los principios ambientales establecidos en la Constitución.</w:t>
      </w:r>
    </w:p>
    <w:p w14:paraId="77F6B4A9" w14:textId="77777777" w:rsidR="005B2F70" w:rsidRPr="00334BC2" w:rsidRDefault="005B2F70" w:rsidP="005B2F70">
      <w:pPr>
        <w:ind w:firstLine="720"/>
        <w:rPr>
          <w:sz w:val="22"/>
          <w:szCs w:val="22"/>
        </w:rPr>
      </w:pPr>
      <w:r w:rsidRPr="00334BC2">
        <w:rPr>
          <w:sz w:val="22"/>
          <w:szCs w:val="22"/>
        </w:rPr>
        <w:t>La Ley de Hidrocarburos emitida mediante Decreto Supremo 2967 con Registro Oficial 711 de 15 de noviembre de 1978 y cuya última modificación se realizó el 21 de agosto de 2018, en su artículo 6-A menciona que son atribuciones de la Secretaría de Hidrocarburos literal j): “Administrar la información de las áreas y contratos de exploración y explotación, industrialización y transporte de hidrocarburos y asegurar su preservación, integridad y utilización”.</w:t>
      </w:r>
    </w:p>
    <w:p w14:paraId="4E7DA40A" w14:textId="77777777" w:rsidR="005B2F70" w:rsidRPr="00334BC2" w:rsidRDefault="005B2F70" w:rsidP="005B2F70">
      <w:pPr>
        <w:ind w:firstLine="720"/>
        <w:rPr>
          <w:sz w:val="22"/>
          <w:szCs w:val="22"/>
        </w:rPr>
      </w:pPr>
      <w:r w:rsidRPr="00334BC2">
        <w:rPr>
          <w:sz w:val="22"/>
          <w:szCs w:val="22"/>
        </w:rPr>
        <w:t>Con Decreto Ejecutivo Nro. 399 de 15 de mayo del 2018, el Presidente de la República decreta la fusión por absorción al Ministerio de Hidrocarburos el Ministerio de Electricidad y Energía Renovable, Ministerio de Minería y la Secretaría de Hidrocarburos y la modificación de la denominación de la nueva entidad a “Ministerio de Energía y Recursos Naturales No Renovables”; adicional indica en el artículo 3 que “Una vez concluido el proceso de fusión por absorción, todas las competencias, atribuciones, funciones, representaciones y delegaciones constantes en leyes, decretos, reglamentos y demás normativa vigente que le correspondía al Ministerio de Electricidad y Energía Renovable, al Ministerio de Minería, y a la Secretaría de Hidrocarburos, serán asumidas por el Ministerio de Energía y Recursos Naturales no Renovables”.</w:t>
      </w:r>
    </w:p>
    <w:p w14:paraId="450AFC28" w14:textId="77777777" w:rsidR="005B2F70" w:rsidRPr="00334BC2" w:rsidRDefault="005B2F70" w:rsidP="005B2F70">
      <w:pPr>
        <w:ind w:firstLine="720"/>
        <w:rPr>
          <w:sz w:val="22"/>
          <w:szCs w:val="22"/>
        </w:rPr>
      </w:pPr>
      <w:r w:rsidRPr="00334BC2">
        <w:rPr>
          <w:sz w:val="22"/>
          <w:szCs w:val="22"/>
        </w:rPr>
        <w:t>Finalmente, en la Disposición General Segunda del Decreto Ejecutivo Nro.  399 se indica que “Una vez concluido el proceso de fusión por absorción, en la normativa vigente en donde se haga referencia al Ministerio de Electricidad y Energía Renovable, al Ministerio de Minería, y a la Secretaría de Hidrocarburos, léase Ministerio de Energía y Recursos Naturales No Renovables”.</w:t>
      </w:r>
    </w:p>
    <w:p w14:paraId="51787348" w14:textId="77777777" w:rsidR="005B2F70" w:rsidRPr="00334BC2" w:rsidRDefault="005B2F70" w:rsidP="005B2F70">
      <w:pPr>
        <w:ind w:firstLine="720"/>
        <w:rPr>
          <w:sz w:val="22"/>
          <w:szCs w:val="22"/>
        </w:rPr>
      </w:pPr>
      <w:r w:rsidRPr="00334BC2">
        <w:rPr>
          <w:sz w:val="22"/>
          <w:szCs w:val="22"/>
        </w:rPr>
        <w:t xml:space="preserve">Mediante Acuerdo Ministerial Nro. MERNNR-2018-0025-AM de 28 de septiembre del 2018, se expide la reforma al Estatuto Orgánico de Gestión Organizacional por Procesos del Ministerio de Hidrocarburos, publicado en el Registro Oficial Nro. 119 de 14 de noviembre de 2017, mismo que en aplicación al Decreto Ejecutivo Nro. 399, de 15 de mayo de 2018, modifica su denominación a Ministerio de Energía y Recursos Naturales No Renovables, en la que se establecen las responsabilidades y </w:t>
      </w:r>
      <w:r w:rsidRPr="00334BC2">
        <w:rPr>
          <w:sz w:val="22"/>
          <w:szCs w:val="22"/>
        </w:rPr>
        <w:lastRenderedPageBreak/>
        <w:t>Atribuciones Ministro de Energía y Recursos Naturales No Renovables, en la sección “Atribuciones y Responsabilidades”, numeral 15 se indica “Coordinar, articular y dirigir la administración y gestión de la información del sector energético y de recursos naturales no renovables”.</w:t>
      </w:r>
    </w:p>
    <w:p w14:paraId="14EB6873" w14:textId="77777777" w:rsidR="005B2F70" w:rsidRPr="00334BC2" w:rsidRDefault="005B2F70" w:rsidP="005B2F70">
      <w:pPr>
        <w:ind w:firstLine="720"/>
        <w:rPr>
          <w:sz w:val="22"/>
          <w:szCs w:val="22"/>
        </w:rPr>
      </w:pPr>
      <w:r w:rsidRPr="00334BC2">
        <w:rPr>
          <w:sz w:val="22"/>
          <w:szCs w:val="22"/>
        </w:rPr>
        <w:t>El artículo 12 de la reforma al Estatuto Orgánico de Gestión Organizacional por Procesos, en el numeral 1.2.2.5 de las Atribuciones y Responsabilidades de la Dirección de Análisis de Información Estratégica de Hidrocarburos, en el numeral 14 establece: “Administrar la información de las áreas y contratos de exploración y explotación, industrialización y transporte de hidrocarburos y asegurar su preservación, integridad y utilización.” Y en el numeral 16: “Administrar la información técnica de exploración, explotación, industrialización, transporte y comercialización de hidrocarburos (</w:t>
      </w:r>
      <w:proofErr w:type="spellStart"/>
      <w:r w:rsidRPr="00334BC2">
        <w:rPr>
          <w:sz w:val="22"/>
          <w:szCs w:val="22"/>
        </w:rPr>
        <w:t>Upstream</w:t>
      </w:r>
      <w:proofErr w:type="spellEnd"/>
      <w:r w:rsidRPr="00334BC2">
        <w:rPr>
          <w:sz w:val="22"/>
          <w:szCs w:val="22"/>
        </w:rPr>
        <w:t xml:space="preserve">, </w:t>
      </w:r>
      <w:proofErr w:type="spellStart"/>
      <w:r w:rsidRPr="00334BC2">
        <w:rPr>
          <w:sz w:val="22"/>
          <w:szCs w:val="22"/>
        </w:rPr>
        <w:t>Midstream</w:t>
      </w:r>
      <w:proofErr w:type="spellEnd"/>
      <w:r w:rsidRPr="00334BC2">
        <w:rPr>
          <w:sz w:val="22"/>
          <w:szCs w:val="22"/>
        </w:rPr>
        <w:t xml:space="preserve">, </w:t>
      </w:r>
      <w:proofErr w:type="spellStart"/>
      <w:r w:rsidRPr="00334BC2">
        <w:rPr>
          <w:sz w:val="22"/>
          <w:szCs w:val="22"/>
        </w:rPr>
        <w:t>Downstream</w:t>
      </w:r>
      <w:proofErr w:type="spellEnd"/>
      <w:r w:rsidRPr="00334BC2">
        <w:rPr>
          <w:sz w:val="22"/>
          <w:szCs w:val="22"/>
        </w:rPr>
        <w:t>).”</w:t>
      </w:r>
    </w:p>
    <w:p w14:paraId="2612CEB5" w14:textId="77777777" w:rsidR="005B2F70" w:rsidRPr="00334BC2" w:rsidRDefault="005B2F70" w:rsidP="005B2F70">
      <w:pPr>
        <w:ind w:firstLine="720"/>
        <w:rPr>
          <w:sz w:val="22"/>
          <w:szCs w:val="22"/>
        </w:rPr>
      </w:pPr>
      <w:r w:rsidRPr="00334BC2">
        <w:rPr>
          <w:sz w:val="22"/>
          <w:szCs w:val="22"/>
        </w:rPr>
        <w:t>Con Decreto Ejecutivo Nro. 400 suscrito el 14 de abril de 2022, se dispone en su Artículo 1.- Modifíquese la denominación de "Ministerio de Energía y Recursos Naturales No Renovables" por la de "Ministerio de Energía y Minas”.</w:t>
      </w:r>
    </w:p>
    <w:p w14:paraId="19685A77" w14:textId="77777777" w:rsidR="00B47F03" w:rsidRPr="00334BC2" w:rsidRDefault="00B47F03" w:rsidP="00B47F03">
      <w:pPr>
        <w:ind w:firstLine="720"/>
        <w:rPr>
          <w:sz w:val="22"/>
          <w:szCs w:val="22"/>
        </w:rPr>
      </w:pPr>
    </w:p>
    <w:p w14:paraId="61CB7BAE" w14:textId="522A07AE" w:rsidR="00A20832" w:rsidRPr="00334BC2" w:rsidRDefault="00A20832" w:rsidP="00A20832">
      <w:pPr>
        <w:pStyle w:val="Head5d2"/>
        <w:rPr>
          <w:sz w:val="22"/>
          <w:szCs w:val="22"/>
        </w:rPr>
      </w:pPr>
      <w:r w:rsidRPr="00334BC2">
        <w:rPr>
          <w:sz w:val="22"/>
          <w:szCs w:val="22"/>
        </w:rPr>
        <w:t>0.4</w:t>
      </w:r>
      <w:r w:rsidRPr="00334BC2">
        <w:rPr>
          <w:sz w:val="22"/>
          <w:szCs w:val="22"/>
        </w:rPr>
        <w:tab/>
        <w:t>Sistemas de información existentes/tecnologías de la información pertinentes para el Sistema Informático</w:t>
      </w:r>
      <w:bookmarkEnd w:id="750"/>
      <w:bookmarkEnd w:id="751"/>
    </w:p>
    <w:p w14:paraId="19CDADD1" w14:textId="77777777" w:rsidR="005B2F70" w:rsidRPr="00334BC2" w:rsidRDefault="005B2F70" w:rsidP="005B2F70">
      <w:pPr>
        <w:rPr>
          <w:rStyle w:val="Preparersnotenobold"/>
          <w:i w:val="0"/>
          <w:iCs/>
          <w:sz w:val="22"/>
          <w:szCs w:val="22"/>
        </w:rPr>
      </w:pPr>
      <w:bookmarkStart w:id="752" w:name="_Toc483815677"/>
      <w:bookmarkStart w:id="753" w:name="_Toc488947816"/>
      <w:bookmarkStart w:id="754" w:name="_Toc125874276"/>
      <w:bookmarkStart w:id="755" w:name="_Toc190498605"/>
      <w:r w:rsidRPr="00334BC2">
        <w:rPr>
          <w:rStyle w:val="Preparersnotenobold"/>
          <w:i w:val="0"/>
          <w:iCs/>
          <w:sz w:val="22"/>
          <w:szCs w:val="22"/>
        </w:rPr>
        <w:t xml:space="preserve">Como parte del proyecto "Fortalecimiento del manejo de datos del sector </w:t>
      </w:r>
      <w:proofErr w:type="spellStart"/>
      <w:r w:rsidRPr="00334BC2">
        <w:rPr>
          <w:rStyle w:val="Preparersnotenobold"/>
          <w:i w:val="0"/>
          <w:iCs/>
          <w:sz w:val="22"/>
          <w:szCs w:val="22"/>
        </w:rPr>
        <w:t>hidrocarburífero</w:t>
      </w:r>
      <w:proofErr w:type="spellEnd"/>
      <w:r w:rsidRPr="00334BC2">
        <w:rPr>
          <w:rStyle w:val="Preparersnotenobold"/>
          <w:i w:val="0"/>
          <w:iCs/>
          <w:sz w:val="22"/>
          <w:szCs w:val="22"/>
        </w:rPr>
        <w:t xml:space="preserve"> a través de la creación del Banco de Información Petrolera del Ecuador - BIPE", se ejecutó el Contrato “PROVISIÓN DEL SERVICIO DE IMPLEMENTACIÓN Y ADMINISTRACIÓN DEL BANCO DE INFORMACIÓN PETROLERA DEL ECUADOR – BIPE. El contrato duró 36 meses, desde el 5 de enero de 2012 al 5 de enero de 2015.</w:t>
      </w:r>
    </w:p>
    <w:p w14:paraId="0291ED51" w14:textId="77777777" w:rsidR="005B2F70" w:rsidRPr="00334BC2" w:rsidRDefault="005B2F70" w:rsidP="005B2F70">
      <w:pPr>
        <w:rPr>
          <w:rStyle w:val="Preparersnotenobold"/>
          <w:i w:val="0"/>
          <w:iCs/>
          <w:sz w:val="22"/>
          <w:szCs w:val="22"/>
        </w:rPr>
      </w:pPr>
      <w:r w:rsidRPr="00334BC2">
        <w:rPr>
          <w:rStyle w:val="Preparersnotenobold"/>
          <w:i w:val="0"/>
          <w:iCs/>
          <w:sz w:val="22"/>
          <w:szCs w:val="22"/>
        </w:rPr>
        <w:t xml:space="preserve">El BIPE una vez que contó con toda la infraestructura tecnológica en abril de 2012, inició el manejo de información técnica de exploración y explotación, incluyendo dentro de sus procesos de trabajo funcionalidades para los diferentes dominios: Recepción de información, Verificación física, Verificación técnica, Catalogación, Carga y Actualización de Base de Datos, Entrega y Atención al cliente para los diferentes tipos de información </w:t>
      </w:r>
      <w:proofErr w:type="spellStart"/>
      <w:r w:rsidRPr="00334BC2">
        <w:rPr>
          <w:rStyle w:val="Preparersnotenobold"/>
          <w:i w:val="0"/>
          <w:iCs/>
          <w:sz w:val="22"/>
          <w:szCs w:val="22"/>
        </w:rPr>
        <w:t>hidrocarburífera</w:t>
      </w:r>
      <w:proofErr w:type="spellEnd"/>
      <w:r w:rsidRPr="00334BC2">
        <w:rPr>
          <w:rStyle w:val="Preparersnotenobold"/>
          <w:i w:val="0"/>
          <w:iCs/>
          <w:sz w:val="22"/>
          <w:szCs w:val="22"/>
        </w:rPr>
        <w:t>: Pozos, Sísmica 2D, Sísmica 3D, Archivo Técnico, información Geográfica.</w:t>
      </w:r>
    </w:p>
    <w:p w14:paraId="3349ED5B" w14:textId="77777777" w:rsidR="005B2F70" w:rsidRPr="00334BC2" w:rsidRDefault="005B2F70" w:rsidP="005B2F70">
      <w:pPr>
        <w:rPr>
          <w:rStyle w:val="Preparersnotenobold"/>
          <w:i w:val="0"/>
          <w:iCs/>
          <w:sz w:val="22"/>
          <w:szCs w:val="22"/>
        </w:rPr>
      </w:pPr>
      <w:r w:rsidRPr="00334BC2">
        <w:rPr>
          <w:rStyle w:val="Preparersnotenobold"/>
          <w:i w:val="0"/>
          <w:iCs/>
          <w:sz w:val="22"/>
          <w:szCs w:val="22"/>
        </w:rPr>
        <w:t xml:space="preserve">El BIPE provee de información técnica confiable, oportuna y oficial para promover una balanceada y justa participación de todos los inversionistas, como una herramienta de competitividad para la toma de decisiones y negociaciones del país en temas </w:t>
      </w:r>
      <w:proofErr w:type="spellStart"/>
      <w:r w:rsidRPr="00334BC2">
        <w:rPr>
          <w:rStyle w:val="Preparersnotenobold"/>
          <w:i w:val="0"/>
          <w:iCs/>
          <w:sz w:val="22"/>
          <w:szCs w:val="22"/>
        </w:rPr>
        <w:t>hidrocarburíferos</w:t>
      </w:r>
      <w:proofErr w:type="spellEnd"/>
      <w:r w:rsidRPr="00334BC2">
        <w:rPr>
          <w:rStyle w:val="Preparersnotenobold"/>
          <w:i w:val="0"/>
          <w:iCs/>
          <w:sz w:val="22"/>
          <w:szCs w:val="22"/>
        </w:rPr>
        <w:t xml:space="preserve">.  </w:t>
      </w:r>
    </w:p>
    <w:p w14:paraId="362386FD" w14:textId="77777777" w:rsidR="005B2F70" w:rsidRPr="00334BC2" w:rsidRDefault="005B2F70" w:rsidP="005B2F70">
      <w:pPr>
        <w:rPr>
          <w:rStyle w:val="Preparersnotenobold"/>
          <w:i w:val="0"/>
          <w:iCs/>
          <w:sz w:val="22"/>
          <w:szCs w:val="22"/>
        </w:rPr>
      </w:pPr>
      <w:r w:rsidRPr="00334BC2">
        <w:rPr>
          <w:rStyle w:val="Preparersnotenobold"/>
          <w:i w:val="0"/>
          <w:iCs/>
          <w:sz w:val="22"/>
          <w:szCs w:val="22"/>
        </w:rPr>
        <w:t xml:space="preserve">A la fecha el BIPE ha procesado información del sector de hidrocarburos, la misma que ha sido en parte recuperada de Empresas Operadoras que concluyeron sus contratos con el Estado y Operadoras que se encuentran actualmente operando en el País. Con la información que posee el BIPE se pueden realizar estudios, planes, programas, proyectos e investigaciones, por parte de las empresas públicas y privadas; así como, a través de Rondas Licitatorias Petroleras que permiten atraer inversión generando ingresos económicos para el país.  </w:t>
      </w:r>
    </w:p>
    <w:p w14:paraId="0BFE7AF8" w14:textId="77777777" w:rsidR="005B2F70" w:rsidRPr="00334BC2" w:rsidRDefault="005B2F70" w:rsidP="005B2F70">
      <w:pPr>
        <w:rPr>
          <w:rStyle w:val="Preparersnotenobold"/>
          <w:i w:val="0"/>
          <w:iCs/>
          <w:sz w:val="22"/>
          <w:szCs w:val="22"/>
        </w:rPr>
      </w:pPr>
      <w:r w:rsidRPr="00334BC2">
        <w:rPr>
          <w:rStyle w:val="Preparersnotenobold"/>
          <w:i w:val="0"/>
          <w:iCs/>
          <w:sz w:val="22"/>
          <w:szCs w:val="22"/>
        </w:rPr>
        <w:t>La información que gestiona el BIPE para promover inversión incluye:</w:t>
      </w:r>
    </w:p>
    <w:p w14:paraId="3CC03484" w14:textId="77777777" w:rsidR="005B2F70" w:rsidRPr="00334BC2" w:rsidRDefault="005B2F70" w:rsidP="005B2F70">
      <w:pPr>
        <w:rPr>
          <w:rStyle w:val="Preparersnotenobold"/>
          <w:i w:val="0"/>
          <w:iCs/>
          <w:sz w:val="22"/>
          <w:szCs w:val="22"/>
        </w:rPr>
      </w:pPr>
      <w:r w:rsidRPr="00334BC2">
        <w:rPr>
          <w:rStyle w:val="Preparersnotenobold"/>
          <w:i w:val="0"/>
          <w:iCs/>
          <w:sz w:val="22"/>
          <w:szCs w:val="22"/>
        </w:rPr>
        <w:t>A.</w:t>
      </w:r>
      <w:r w:rsidRPr="00334BC2">
        <w:rPr>
          <w:rStyle w:val="Preparersnotenobold"/>
          <w:i w:val="0"/>
          <w:iCs/>
          <w:sz w:val="22"/>
          <w:szCs w:val="22"/>
        </w:rPr>
        <w:tab/>
        <w:t xml:space="preserve">Información de pozos </w:t>
      </w:r>
    </w:p>
    <w:p w14:paraId="34AB7D2D" w14:textId="77777777" w:rsidR="005B2F70" w:rsidRPr="00334BC2" w:rsidRDefault="005B2F70" w:rsidP="005B2F70">
      <w:pPr>
        <w:pStyle w:val="Prrafodelista"/>
        <w:numPr>
          <w:ilvl w:val="0"/>
          <w:numId w:val="139"/>
        </w:numPr>
        <w:rPr>
          <w:rStyle w:val="Preparersnotenobold"/>
          <w:i w:val="0"/>
          <w:iCs/>
          <w:sz w:val="22"/>
          <w:szCs w:val="22"/>
        </w:rPr>
      </w:pPr>
      <w:proofErr w:type="spellStart"/>
      <w:r w:rsidRPr="00334BC2">
        <w:rPr>
          <w:rStyle w:val="Preparersnotenobold"/>
          <w:i w:val="0"/>
          <w:iCs/>
          <w:sz w:val="22"/>
          <w:szCs w:val="22"/>
        </w:rPr>
        <w:t>Wellheaders</w:t>
      </w:r>
      <w:proofErr w:type="spellEnd"/>
    </w:p>
    <w:p w14:paraId="31EDFD4B" w14:textId="77777777" w:rsidR="005B2F70" w:rsidRPr="00334BC2" w:rsidRDefault="005B2F70" w:rsidP="005B2F70">
      <w:pPr>
        <w:pStyle w:val="Prrafodelista"/>
        <w:numPr>
          <w:ilvl w:val="0"/>
          <w:numId w:val="139"/>
        </w:numPr>
        <w:rPr>
          <w:rStyle w:val="Preparersnotenobold"/>
          <w:i w:val="0"/>
          <w:iCs/>
          <w:sz w:val="22"/>
          <w:szCs w:val="22"/>
        </w:rPr>
      </w:pPr>
      <w:r w:rsidRPr="00334BC2">
        <w:rPr>
          <w:rStyle w:val="Preparersnotenobold"/>
          <w:i w:val="0"/>
          <w:iCs/>
          <w:sz w:val="22"/>
          <w:szCs w:val="22"/>
        </w:rPr>
        <w:t>Prognosis de pozo</w:t>
      </w:r>
    </w:p>
    <w:p w14:paraId="121AE6D6" w14:textId="77777777" w:rsidR="005B2F70" w:rsidRPr="00334BC2" w:rsidRDefault="005B2F70" w:rsidP="005B2F70">
      <w:pPr>
        <w:pStyle w:val="Prrafodelista"/>
        <w:numPr>
          <w:ilvl w:val="0"/>
          <w:numId w:val="139"/>
        </w:numPr>
        <w:rPr>
          <w:rStyle w:val="Preparersnotenobold"/>
          <w:i w:val="0"/>
          <w:iCs/>
          <w:sz w:val="22"/>
          <w:szCs w:val="22"/>
        </w:rPr>
      </w:pPr>
      <w:r w:rsidRPr="00334BC2">
        <w:rPr>
          <w:rStyle w:val="Preparersnotenobold"/>
          <w:i w:val="0"/>
          <w:iCs/>
          <w:sz w:val="22"/>
          <w:szCs w:val="22"/>
        </w:rPr>
        <w:t>Informes de perforación</w:t>
      </w:r>
    </w:p>
    <w:p w14:paraId="2D166940" w14:textId="77777777" w:rsidR="005B2F70" w:rsidRPr="00334BC2" w:rsidRDefault="005B2F70" w:rsidP="005B2F70">
      <w:pPr>
        <w:pStyle w:val="Prrafodelista"/>
        <w:numPr>
          <w:ilvl w:val="0"/>
          <w:numId w:val="139"/>
        </w:numPr>
        <w:rPr>
          <w:rStyle w:val="Preparersnotenobold"/>
          <w:i w:val="0"/>
          <w:iCs/>
          <w:sz w:val="22"/>
          <w:szCs w:val="22"/>
        </w:rPr>
      </w:pPr>
      <w:r w:rsidRPr="00334BC2">
        <w:rPr>
          <w:rStyle w:val="Preparersnotenobold"/>
          <w:i w:val="0"/>
          <w:iCs/>
          <w:sz w:val="22"/>
          <w:szCs w:val="22"/>
        </w:rPr>
        <w:t xml:space="preserve">Informes de </w:t>
      </w:r>
      <w:proofErr w:type="spellStart"/>
      <w:r w:rsidRPr="00334BC2">
        <w:rPr>
          <w:rStyle w:val="Preparersnotenobold"/>
          <w:i w:val="0"/>
          <w:iCs/>
          <w:sz w:val="22"/>
          <w:szCs w:val="22"/>
        </w:rPr>
        <w:t>completación</w:t>
      </w:r>
      <w:proofErr w:type="spellEnd"/>
    </w:p>
    <w:p w14:paraId="4FD076FE" w14:textId="77777777" w:rsidR="005B2F70" w:rsidRPr="00334BC2" w:rsidRDefault="005B2F70" w:rsidP="005B2F70">
      <w:pPr>
        <w:pStyle w:val="Prrafodelista"/>
        <w:numPr>
          <w:ilvl w:val="0"/>
          <w:numId w:val="139"/>
        </w:numPr>
        <w:rPr>
          <w:rStyle w:val="Preparersnotenobold"/>
          <w:i w:val="0"/>
          <w:iCs/>
          <w:sz w:val="22"/>
          <w:szCs w:val="22"/>
        </w:rPr>
      </w:pPr>
      <w:r w:rsidRPr="00334BC2">
        <w:rPr>
          <w:rStyle w:val="Preparersnotenobold"/>
          <w:i w:val="0"/>
          <w:iCs/>
          <w:sz w:val="22"/>
          <w:szCs w:val="22"/>
        </w:rPr>
        <w:t>Informes finales de geología</w:t>
      </w:r>
    </w:p>
    <w:p w14:paraId="0B71D7B3" w14:textId="77777777" w:rsidR="005B2F70" w:rsidRPr="00334BC2" w:rsidRDefault="005B2F70" w:rsidP="005B2F70">
      <w:pPr>
        <w:pStyle w:val="Prrafodelista"/>
        <w:numPr>
          <w:ilvl w:val="0"/>
          <w:numId w:val="139"/>
        </w:numPr>
        <w:rPr>
          <w:rStyle w:val="Preparersnotenobold"/>
          <w:i w:val="0"/>
          <w:iCs/>
          <w:sz w:val="22"/>
          <w:szCs w:val="22"/>
        </w:rPr>
      </w:pPr>
      <w:r w:rsidRPr="00334BC2">
        <w:rPr>
          <w:rStyle w:val="Preparersnotenobold"/>
          <w:i w:val="0"/>
          <w:iCs/>
          <w:sz w:val="22"/>
          <w:szCs w:val="22"/>
        </w:rPr>
        <w:t>Registros Eléctricos</w:t>
      </w:r>
    </w:p>
    <w:p w14:paraId="296CB74F" w14:textId="77777777" w:rsidR="005B2F70" w:rsidRPr="00334BC2" w:rsidRDefault="005B2F70" w:rsidP="005B2F70">
      <w:pPr>
        <w:pStyle w:val="Prrafodelista"/>
        <w:numPr>
          <w:ilvl w:val="0"/>
          <w:numId w:val="139"/>
        </w:numPr>
        <w:rPr>
          <w:rStyle w:val="Preparersnotenobold"/>
          <w:i w:val="0"/>
          <w:iCs/>
          <w:sz w:val="22"/>
          <w:szCs w:val="22"/>
        </w:rPr>
      </w:pPr>
      <w:r w:rsidRPr="00334BC2">
        <w:rPr>
          <w:rStyle w:val="Preparersnotenobold"/>
          <w:i w:val="0"/>
          <w:iCs/>
          <w:sz w:val="22"/>
          <w:szCs w:val="22"/>
        </w:rPr>
        <w:t>Pruebas de Pozo</w:t>
      </w:r>
    </w:p>
    <w:p w14:paraId="4AC11DE7" w14:textId="77777777" w:rsidR="005B2F70" w:rsidRPr="00334BC2" w:rsidRDefault="005B2F70" w:rsidP="005B2F70">
      <w:pPr>
        <w:pStyle w:val="Prrafodelista"/>
        <w:numPr>
          <w:ilvl w:val="0"/>
          <w:numId w:val="139"/>
        </w:numPr>
        <w:rPr>
          <w:rStyle w:val="Preparersnotenobold"/>
          <w:i w:val="0"/>
          <w:iCs/>
          <w:sz w:val="22"/>
          <w:szCs w:val="22"/>
        </w:rPr>
      </w:pPr>
      <w:r w:rsidRPr="00334BC2">
        <w:rPr>
          <w:rStyle w:val="Preparersnotenobold"/>
          <w:i w:val="0"/>
          <w:iCs/>
          <w:sz w:val="22"/>
          <w:szCs w:val="22"/>
        </w:rPr>
        <w:t>Sísmica de Pozo</w:t>
      </w:r>
    </w:p>
    <w:p w14:paraId="6DA4F657" w14:textId="77777777" w:rsidR="005B2F70" w:rsidRPr="00334BC2" w:rsidRDefault="005B2F70" w:rsidP="005B2F70">
      <w:pPr>
        <w:rPr>
          <w:rStyle w:val="Preparersnotenobold"/>
          <w:i w:val="0"/>
          <w:iCs/>
          <w:sz w:val="22"/>
          <w:szCs w:val="22"/>
        </w:rPr>
      </w:pPr>
      <w:r w:rsidRPr="00334BC2">
        <w:rPr>
          <w:rStyle w:val="Preparersnotenobold"/>
          <w:i w:val="0"/>
          <w:iCs/>
          <w:sz w:val="22"/>
          <w:szCs w:val="22"/>
        </w:rPr>
        <w:lastRenderedPageBreak/>
        <w:t xml:space="preserve"> </w:t>
      </w:r>
    </w:p>
    <w:p w14:paraId="6C8B561F" w14:textId="77777777" w:rsidR="005B2F70" w:rsidRPr="00334BC2" w:rsidRDefault="005B2F70" w:rsidP="005B2F70">
      <w:pPr>
        <w:rPr>
          <w:rStyle w:val="Preparersnotenobold"/>
          <w:i w:val="0"/>
          <w:iCs/>
          <w:sz w:val="22"/>
          <w:szCs w:val="22"/>
        </w:rPr>
      </w:pPr>
      <w:r w:rsidRPr="00334BC2">
        <w:rPr>
          <w:rStyle w:val="Preparersnotenobold"/>
          <w:i w:val="0"/>
          <w:iCs/>
          <w:sz w:val="22"/>
          <w:szCs w:val="22"/>
        </w:rPr>
        <w:t>B.</w:t>
      </w:r>
      <w:r w:rsidRPr="00334BC2">
        <w:rPr>
          <w:rStyle w:val="Preparersnotenobold"/>
          <w:i w:val="0"/>
          <w:iCs/>
          <w:sz w:val="22"/>
          <w:szCs w:val="22"/>
        </w:rPr>
        <w:tab/>
        <w:t>Información de Sísmica 2D y 3D (de adquisición y procesada)</w:t>
      </w:r>
    </w:p>
    <w:p w14:paraId="3873E078" w14:textId="77777777" w:rsidR="005B2F70" w:rsidRPr="00334BC2" w:rsidRDefault="005B2F70" w:rsidP="005B2F70">
      <w:pPr>
        <w:pStyle w:val="Prrafodelista"/>
        <w:numPr>
          <w:ilvl w:val="0"/>
          <w:numId w:val="139"/>
        </w:numPr>
        <w:rPr>
          <w:rStyle w:val="Preparersnotenobold"/>
          <w:i w:val="0"/>
          <w:iCs/>
          <w:sz w:val="22"/>
          <w:szCs w:val="22"/>
        </w:rPr>
      </w:pPr>
      <w:r w:rsidRPr="00334BC2">
        <w:rPr>
          <w:rStyle w:val="Preparersnotenobold"/>
          <w:i w:val="0"/>
          <w:iCs/>
          <w:sz w:val="22"/>
          <w:szCs w:val="22"/>
        </w:rPr>
        <w:t>Registros de campos</w:t>
      </w:r>
    </w:p>
    <w:p w14:paraId="50772326" w14:textId="77777777" w:rsidR="005B2F70" w:rsidRPr="00334BC2" w:rsidRDefault="005B2F70" w:rsidP="005B2F70">
      <w:pPr>
        <w:pStyle w:val="Prrafodelista"/>
        <w:numPr>
          <w:ilvl w:val="0"/>
          <w:numId w:val="139"/>
        </w:numPr>
        <w:rPr>
          <w:rStyle w:val="Preparersnotenobold"/>
          <w:i w:val="0"/>
          <w:iCs/>
          <w:sz w:val="22"/>
          <w:szCs w:val="22"/>
        </w:rPr>
      </w:pPr>
      <w:r w:rsidRPr="00334BC2">
        <w:rPr>
          <w:rStyle w:val="Preparersnotenobold"/>
          <w:i w:val="0"/>
          <w:iCs/>
          <w:sz w:val="22"/>
          <w:szCs w:val="22"/>
        </w:rPr>
        <w:t>Coordenadas</w:t>
      </w:r>
    </w:p>
    <w:p w14:paraId="058C548E" w14:textId="77777777" w:rsidR="005B2F70" w:rsidRPr="00334BC2" w:rsidRDefault="005B2F70" w:rsidP="005B2F70">
      <w:pPr>
        <w:pStyle w:val="Prrafodelista"/>
        <w:numPr>
          <w:ilvl w:val="0"/>
          <w:numId w:val="139"/>
        </w:numPr>
        <w:rPr>
          <w:rStyle w:val="Preparersnotenobold"/>
          <w:i w:val="0"/>
          <w:iCs/>
          <w:sz w:val="22"/>
          <w:szCs w:val="22"/>
        </w:rPr>
      </w:pPr>
      <w:r w:rsidRPr="00334BC2">
        <w:rPr>
          <w:rStyle w:val="Preparersnotenobold"/>
          <w:i w:val="0"/>
          <w:iCs/>
          <w:sz w:val="22"/>
          <w:szCs w:val="22"/>
        </w:rPr>
        <w:t>Informes finales de Operaciones</w:t>
      </w:r>
    </w:p>
    <w:p w14:paraId="739486B4" w14:textId="77777777" w:rsidR="005B2F70" w:rsidRPr="00334BC2" w:rsidRDefault="005B2F70" w:rsidP="005B2F70">
      <w:pPr>
        <w:pStyle w:val="Prrafodelista"/>
        <w:numPr>
          <w:ilvl w:val="0"/>
          <w:numId w:val="139"/>
        </w:numPr>
        <w:rPr>
          <w:rStyle w:val="Preparersnotenobold"/>
          <w:i w:val="0"/>
          <w:iCs/>
          <w:sz w:val="22"/>
          <w:szCs w:val="22"/>
        </w:rPr>
      </w:pPr>
      <w:r w:rsidRPr="00334BC2">
        <w:rPr>
          <w:rStyle w:val="Preparersnotenobold"/>
          <w:i w:val="0"/>
          <w:iCs/>
          <w:sz w:val="22"/>
          <w:szCs w:val="22"/>
        </w:rPr>
        <w:t>Partes del Observador</w:t>
      </w:r>
    </w:p>
    <w:p w14:paraId="24008D4C" w14:textId="77777777" w:rsidR="005B2F70" w:rsidRPr="00334BC2" w:rsidRDefault="005B2F70" w:rsidP="005B2F70">
      <w:pPr>
        <w:pStyle w:val="Prrafodelista"/>
        <w:numPr>
          <w:ilvl w:val="0"/>
          <w:numId w:val="139"/>
        </w:numPr>
        <w:rPr>
          <w:rStyle w:val="Preparersnotenobold"/>
          <w:i w:val="0"/>
          <w:iCs/>
          <w:sz w:val="22"/>
          <w:szCs w:val="22"/>
        </w:rPr>
      </w:pPr>
      <w:r w:rsidRPr="00334BC2">
        <w:rPr>
          <w:rStyle w:val="Preparersnotenobold"/>
          <w:i w:val="0"/>
          <w:iCs/>
          <w:sz w:val="22"/>
          <w:szCs w:val="22"/>
        </w:rPr>
        <w:t>Informes de Topografía</w:t>
      </w:r>
    </w:p>
    <w:p w14:paraId="44395149" w14:textId="77777777" w:rsidR="005B2F70" w:rsidRPr="00334BC2" w:rsidRDefault="005B2F70" w:rsidP="005B2F70">
      <w:pPr>
        <w:pStyle w:val="Prrafodelista"/>
        <w:numPr>
          <w:ilvl w:val="0"/>
          <w:numId w:val="139"/>
        </w:numPr>
        <w:rPr>
          <w:rStyle w:val="Preparersnotenobold"/>
          <w:i w:val="0"/>
          <w:iCs/>
          <w:sz w:val="22"/>
          <w:szCs w:val="22"/>
        </w:rPr>
      </w:pPr>
      <w:r w:rsidRPr="00334BC2">
        <w:rPr>
          <w:rStyle w:val="Preparersnotenobold"/>
          <w:i w:val="0"/>
          <w:iCs/>
          <w:sz w:val="22"/>
          <w:szCs w:val="22"/>
        </w:rPr>
        <w:t>Reportes de Procesamiento</w:t>
      </w:r>
    </w:p>
    <w:p w14:paraId="65F02B98" w14:textId="77777777" w:rsidR="005B2F70" w:rsidRPr="00334BC2" w:rsidRDefault="005B2F70" w:rsidP="005B2F70">
      <w:pPr>
        <w:rPr>
          <w:rStyle w:val="Preparersnotenobold"/>
          <w:i w:val="0"/>
          <w:iCs/>
          <w:sz w:val="22"/>
          <w:szCs w:val="22"/>
        </w:rPr>
      </w:pPr>
    </w:p>
    <w:p w14:paraId="49C54A66" w14:textId="77777777" w:rsidR="005B2F70" w:rsidRPr="00334BC2" w:rsidRDefault="005B2F70" w:rsidP="005B2F70">
      <w:pPr>
        <w:rPr>
          <w:rStyle w:val="Preparersnotenobold"/>
          <w:i w:val="0"/>
          <w:iCs/>
          <w:sz w:val="22"/>
          <w:szCs w:val="22"/>
        </w:rPr>
      </w:pPr>
      <w:r w:rsidRPr="00334BC2">
        <w:rPr>
          <w:rStyle w:val="Preparersnotenobold"/>
          <w:i w:val="0"/>
          <w:iCs/>
          <w:sz w:val="22"/>
          <w:szCs w:val="22"/>
        </w:rPr>
        <w:t>C.</w:t>
      </w:r>
      <w:r w:rsidRPr="00334BC2">
        <w:rPr>
          <w:rStyle w:val="Preparersnotenobold"/>
          <w:i w:val="0"/>
          <w:iCs/>
          <w:sz w:val="22"/>
          <w:szCs w:val="22"/>
        </w:rPr>
        <w:tab/>
        <w:t>Información Técnica de Cuenca, Bloque, Campo, Métodos Potenciales</w:t>
      </w:r>
    </w:p>
    <w:p w14:paraId="30C3FF46" w14:textId="77777777" w:rsidR="005B2F70" w:rsidRPr="00334BC2" w:rsidRDefault="005B2F70" w:rsidP="005B2F70">
      <w:pPr>
        <w:pStyle w:val="Prrafodelista"/>
        <w:numPr>
          <w:ilvl w:val="0"/>
          <w:numId w:val="139"/>
        </w:numPr>
        <w:rPr>
          <w:rStyle w:val="Preparersnotenobold"/>
          <w:i w:val="0"/>
          <w:iCs/>
          <w:sz w:val="22"/>
          <w:szCs w:val="22"/>
        </w:rPr>
      </w:pPr>
      <w:r w:rsidRPr="00334BC2">
        <w:rPr>
          <w:rStyle w:val="Preparersnotenobold"/>
          <w:i w:val="0"/>
          <w:iCs/>
          <w:sz w:val="22"/>
          <w:szCs w:val="22"/>
        </w:rPr>
        <w:t>Documentos Regionales</w:t>
      </w:r>
    </w:p>
    <w:p w14:paraId="6A25008F" w14:textId="77777777" w:rsidR="005B2F70" w:rsidRPr="00334BC2" w:rsidRDefault="005B2F70" w:rsidP="005B2F70">
      <w:pPr>
        <w:pStyle w:val="Prrafodelista"/>
        <w:numPr>
          <w:ilvl w:val="0"/>
          <w:numId w:val="139"/>
        </w:numPr>
        <w:rPr>
          <w:rStyle w:val="Preparersnotenobold"/>
          <w:i w:val="0"/>
          <w:iCs/>
          <w:sz w:val="22"/>
          <w:szCs w:val="22"/>
        </w:rPr>
      </w:pPr>
      <w:r w:rsidRPr="00334BC2">
        <w:rPr>
          <w:rStyle w:val="Preparersnotenobold"/>
          <w:i w:val="0"/>
          <w:iCs/>
          <w:sz w:val="22"/>
          <w:szCs w:val="22"/>
        </w:rPr>
        <w:t>Documentos de Bloques</w:t>
      </w:r>
    </w:p>
    <w:p w14:paraId="28936FE0" w14:textId="77777777" w:rsidR="005B2F70" w:rsidRPr="00334BC2" w:rsidRDefault="005B2F70" w:rsidP="005B2F70">
      <w:pPr>
        <w:pStyle w:val="Prrafodelista"/>
        <w:numPr>
          <w:ilvl w:val="0"/>
          <w:numId w:val="139"/>
        </w:numPr>
        <w:rPr>
          <w:rStyle w:val="Preparersnotenobold"/>
          <w:i w:val="0"/>
          <w:iCs/>
          <w:sz w:val="22"/>
          <w:szCs w:val="22"/>
        </w:rPr>
      </w:pPr>
      <w:r w:rsidRPr="00334BC2">
        <w:rPr>
          <w:rStyle w:val="Preparersnotenobold"/>
          <w:i w:val="0"/>
          <w:iCs/>
          <w:sz w:val="22"/>
          <w:szCs w:val="22"/>
        </w:rPr>
        <w:t>Documentos de Campos</w:t>
      </w:r>
    </w:p>
    <w:p w14:paraId="3B37BCDE" w14:textId="77777777" w:rsidR="005B2F70" w:rsidRPr="00334BC2" w:rsidRDefault="005B2F70" w:rsidP="005B2F70">
      <w:pPr>
        <w:pStyle w:val="Prrafodelista"/>
        <w:numPr>
          <w:ilvl w:val="0"/>
          <w:numId w:val="139"/>
        </w:numPr>
        <w:rPr>
          <w:rStyle w:val="Preparersnotenobold"/>
          <w:i w:val="0"/>
          <w:iCs/>
          <w:sz w:val="22"/>
          <w:szCs w:val="22"/>
        </w:rPr>
      </w:pPr>
      <w:r w:rsidRPr="00334BC2">
        <w:rPr>
          <w:rStyle w:val="Preparersnotenobold"/>
          <w:i w:val="0"/>
          <w:iCs/>
          <w:sz w:val="22"/>
          <w:szCs w:val="22"/>
        </w:rPr>
        <w:t>Gravimetría</w:t>
      </w:r>
    </w:p>
    <w:p w14:paraId="645557FA" w14:textId="77777777" w:rsidR="005B2F70" w:rsidRPr="00334BC2" w:rsidRDefault="005B2F70" w:rsidP="005B2F70">
      <w:pPr>
        <w:pStyle w:val="Prrafodelista"/>
        <w:numPr>
          <w:ilvl w:val="0"/>
          <w:numId w:val="139"/>
        </w:numPr>
        <w:rPr>
          <w:rStyle w:val="Preparersnotenobold"/>
          <w:i w:val="0"/>
          <w:iCs/>
          <w:sz w:val="22"/>
          <w:szCs w:val="22"/>
        </w:rPr>
      </w:pPr>
      <w:r w:rsidRPr="00334BC2">
        <w:rPr>
          <w:rStyle w:val="Preparersnotenobold"/>
          <w:i w:val="0"/>
          <w:iCs/>
          <w:sz w:val="22"/>
          <w:szCs w:val="22"/>
        </w:rPr>
        <w:t>Magnetometría</w:t>
      </w:r>
    </w:p>
    <w:p w14:paraId="391D0F07" w14:textId="77777777" w:rsidR="005B2F70" w:rsidRPr="00334BC2" w:rsidRDefault="005B2F70" w:rsidP="005B2F70">
      <w:pPr>
        <w:rPr>
          <w:rStyle w:val="Preparersnotenobold"/>
          <w:i w:val="0"/>
          <w:iCs/>
          <w:sz w:val="22"/>
          <w:szCs w:val="22"/>
        </w:rPr>
      </w:pPr>
    </w:p>
    <w:p w14:paraId="2AD64707" w14:textId="77777777" w:rsidR="005B2F70" w:rsidRPr="00334BC2" w:rsidRDefault="005B2F70" w:rsidP="005B2F70">
      <w:pPr>
        <w:rPr>
          <w:rStyle w:val="Preparersnotenobold"/>
          <w:i w:val="0"/>
          <w:iCs/>
          <w:sz w:val="22"/>
          <w:szCs w:val="22"/>
        </w:rPr>
      </w:pPr>
      <w:r w:rsidRPr="00334BC2">
        <w:rPr>
          <w:rStyle w:val="Preparersnotenobold"/>
          <w:i w:val="0"/>
          <w:iCs/>
          <w:sz w:val="22"/>
          <w:szCs w:val="22"/>
        </w:rPr>
        <w:t>D.</w:t>
      </w:r>
      <w:r w:rsidRPr="00334BC2">
        <w:rPr>
          <w:rStyle w:val="Preparersnotenobold"/>
          <w:i w:val="0"/>
          <w:iCs/>
          <w:sz w:val="22"/>
          <w:szCs w:val="22"/>
        </w:rPr>
        <w:tab/>
        <w:t>Información Geográfica</w:t>
      </w:r>
    </w:p>
    <w:p w14:paraId="796F95F4" w14:textId="77777777" w:rsidR="005B2F70" w:rsidRPr="00334BC2" w:rsidRDefault="005B2F70" w:rsidP="005B2F70">
      <w:pPr>
        <w:pStyle w:val="Prrafodelista"/>
        <w:numPr>
          <w:ilvl w:val="0"/>
          <w:numId w:val="139"/>
        </w:numPr>
        <w:rPr>
          <w:rStyle w:val="Preparersnotenobold"/>
          <w:i w:val="0"/>
          <w:iCs/>
          <w:sz w:val="22"/>
          <w:szCs w:val="22"/>
        </w:rPr>
      </w:pPr>
      <w:proofErr w:type="spellStart"/>
      <w:r w:rsidRPr="00334BC2">
        <w:rPr>
          <w:rStyle w:val="Preparersnotenobold"/>
          <w:i w:val="0"/>
          <w:iCs/>
          <w:sz w:val="22"/>
          <w:szCs w:val="22"/>
        </w:rPr>
        <w:t>Shapes</w:t>
      </w:r>
      <w:proofErr w:type="spellEnd"/>
      <w:r w:rsidRPr="00334BC2">
        <w:rPr>
          <w:rStyle w:val="Preparersnotenobold"/>
          <w:i w:val="0"/>
          <w:iCs/>
          <w:sz w:val="22"/>
          <w:szCs w:val="22"/>
        </w:rPr>
        <w:t xml:space="preserve"> de Pozos</w:t>
      </w:r>
    </w:p>
    <w:p w14:paraId="48D8BD9B" w14:textId="77777777" w:rsidR="005B2F70" w:rsidRPr="00334BC2" w:rsidRDefault="005B2F70" w:rsidP="005B2F70">
      <w:pPr>
        <w:pStyle w:val="Prrafodelista"/>
        <w:numPr>
          <w:ilvl w:val="0"/>
          <w:numId w:val="139"/>
        </w:numPr>
        <w:rPr>
          <w:rStyle w:val="Preparersnotenobold"/>
          <w:i w:val="0"/>
          <w:iCs/>
          <w:sz w:val="22"/>
          <w:szCs w:val="22"/>
        </w:rPr>
      </w:pPr>
      <w:proofErr w:type="spellStart"/>
      <w:r w:rsidRPr="00334BC2">
        <w:rPr>
          <w:rStyle w:val="Preparersnotenobold"/>
          <w:i w:val="0"/>
          <w:iCs/>
          <w:sz w:val="22"/>
          <w:szCs w:val="22"/>
        </w:rPr>
        <w:t>Shapes</w:t>
      </w:r>
      <w:proofErr w:type="spellEnd"/>
      <w:r w:rsidRPr="00334BC2">
        <w:rPr>
          <w:rStyle w:val="Preparersnotenobold"/>
          <w:i w:val="0"/>
          <w:iCs/>
          <w:sz w:val="22"/>
          <w:szCs w:val="22"/>
        </w:rPr>
        <w:t xml:space="preserve"> de Líneas Sísmicas 2D</w:t>
      </w:r>
    </w:p>
    <w:p w14:paraId="3DEEC8D6" w14:textId="77777777" w:rsidR="005B2F70" w:rsidRPr="00334BC2" w:rsidRDefault="005B2F70" w:rsidP="005B2F70">
      <w:pPr>
        <w:pStyle w:val="Prrafodelista"/>
        <w:numPr>
          <w:ilvl w:val="0"/>
          <w:numId w:val="139"/>
        </w:numPr>
        <w:rPr>
          <w:rStyle w:val="Preparersnotenobold"/>
          <w:i w:val="0"/>
          <w:iCs/>
          <w:sz w:val="22"/>
          <w:szCs w:val="22"/>
        </w:rPr>
      </w:pPr>
      <w:proofErr w:type="spellStart"/>
      <w:r w:rsidRPr="00334BC2">
        <w:rPr>
          <w:rStyle w:val="Preparersnotenobold"/>
          <w:i w:val="0"/>
          <w:iCs/>
          <w:sz w:val="22"/>
          <w:szCs w:val="22"/>
        </w:rPr>
        <w:t>Shapes</w:t>
      </w:r>
      <w:proofErr w:type="spellEnd"/>
      <w:r w:rsidRPr="00334BC2">
        <w:rPr>
          <w:rStyle w:val="Preparersnotenobold"/>
          <w:i w:val="0"/>
          <w:iCs/>
          <w:sz w:val="22"/>
          <w:szCs w:val="22"/>
        </w:rPr>
        <w:t xml:space="preserve"> de Cubos Sísmicos 3D</w:t>
      </w:r>
    </w:p>
    <w:p w14:paraId="0C9B984E" w14:textId="77777777" w:rsidR="005B2F70" w:rsidRPr="00334BC2" w:rsidRDefault="005B2F70" w:rsidP="005B2F70">
      <w:pPr>
        <w:pStyle w:val="Prrafodelista"/>
        <w:numPr>
          <w:ilvl w:val="0"/>
          <w:numId w:val="139"/>
        </w:numPr>
        <w:rPr>
          <w:rStyle w:val="Preparersnotenobold"/>
          <w:i w:val="0"/>
          <w:iCs/>
          <w:sz w:val="22"/>
          <w:szCs w:val="22"/>
        </w:rPr>
      </w:pPr>
      <w:proofErr w:type="spellStart"/>
      <w:r w:rsidRPr="00334BC2">
        <w:rPr>
          <w:rStyle w:val="Preparersnotenobold"/>
          <w:i w:val="0"/>
          <w:iCs/>
          <w:sz w:val="22"/>
          <w:szCs w:val="22"/>
        </w:rPr>
        <w:t>Shapes</w:t>
      </w:r>
      <w:proofErr w:type="spellEnd"/>
      <w:r w:rsidRPr="00334BC2">
        <w:rPr>
          <w:rStyle w:val="Preparersnotenobold"/>
          <w:i w:val="0"/>
          <w:iCs/>
          <w:sz w:val="22"/>
          <w:szCs w:val="22"/>
        </w:rPr>
        <w:t xml:space="preserve"> de Métodos Potenciales</w:t>
      </w:r>
    </w:p>
    <w:p w14:paraId="482EA4A7" w14:textId="77777777" w:rsidR="005B2F70" w:rsidRPr="00334BC2" w:rsidRDefault="005B2F70" w:rsidP="005B2F70">
      <w:pPr>
        <w:pStyle w:val="Prrafodelista"/>
        <w:numPr>
          <w:ilvl w:val="0"/>
          <w:numId w:val="139"/>
        </w:numPr>
        <w:rPr>
          <w:rStyle w:val="Preparersnotenobold"/>
          <w:i w:val="0"/>
          <w:iCs/>
          <w:sz w:val="22"/>
          <w:szCs w:val="22"/>
        </w:rPr>
      </w:pPr>
      <w:r w:rsidRPr="00334BC2">
        <w:rPr>
          <w:rStyle w:val="Preparersnotenobold"/>
          <w:i w:val="0"/>
          <w:iCs/>
          <w:sz w:val="22"/>
          <w:szCs w:val="22"/>
        </w:rPr>
        <w:t>Mapas de Boques e Infraestructura Petrolera</w:t>
      </w:r>
    </w:p>
    <w:p w14:paraId="406F7CF9" w14:textId="77777777" w:rsidR="005B2F70" w:rsidRPr="00334BC2" w:rsidRDefault="005B2F70" w:rsidP="005B2F70">
      <w:pPr>
        <w:rPr>
          <w:rStyle w:val="Preparersnotenobold"/>
          <w:i w:val="0"/>
          <w:sz w:val="22"/>
          <w:szCs w:val="22"/>
        </w:rPr>
      </w:pPr>
    </w:p>
    <w:p w14:paraId="101A424A" w14:textId="77777777" w:rsidR="005B2F70" w:rsidRPr="00334BC2" w:rsidRDefault="005B2F70" w:rsidP="005B2F70">
      <w:pPr>
        <w:autoSpaceDE w:val="0"/>
        <w:autoSpaceDN w:val="0"/>
        <w:adjustRightInd w:val="0"/>
        <w:spacing w:after="0"/>
        <w:rPr>
          <w:rFonts w:eastAsia="Calibri"/>
          <w:color w:val="000000"/>
          <w:sz w:val="22"/>
          <w:szCs w:val="22"/>
          <w:lang w:eastAsia="es-EC"/>
        </w:rPr>
      </w:pPr>
      <w:r w:rsidRPr="00334BC2">
        <w:rPr>
          <w:rFonts w:eastAsia="Calibri"/>
          <w:color w:val="000000"/>
          <w:sz w:val="22"/>
          <w:szCs w:val="22"/>
          <w:lang w:eastAsia="es-EC"/>
        </w:rPr>
        <w:t>La arquitectura actual del Banco de Información Petrolera del Ecuador (BIPE) cuenta con recursos informáticos ofrecidos por la EP Petroecuador mediante una infraestructura como servicio (IaaS Cloud); la misma que está compuesta de servidores virtuales, storage de almacenamiento y librerías de respaldos como se muestra en el siguiente gráfico:</w:t>
      </w:r>
    </w:p>
    <w:p w14:paraId="5A6DBE96" w14:textId="77777777" w:rsidR="005B2F70" w:rsidRPr="00334BC2" w:rsidRDefault="005B2F70" w:rsidP="005B2F70">
      <w:pPr>
        <w:autoSpaceDE w:val="0"/>
        <w:autoSpaceDN w:val="0"/>
        <w:adjustRightInd w:val="0"/>
        <w:spacing w:after="0"/>
        <w:rPr>
          <w:rFonts w:ascii="BrowalliaNew" w:eastAsia="Calibri" w:hAnsi="BrowalliaNew" w:cs="BrowalliaNew"/>
          <w:color w:val="000000"/>
          <w:sz w:val="22"/>
          <w:szCs w:val="22"/>
          <w:lang w:eastAsia="es-EC"/>
        </w:rPr>
      </w:pPr>
    </w:p>
    <w:p w14:paraId="3F35790D" w14:textId="77777777" w:rsidR="005B2F70" w:rsidRPr="00334BC2" w:rsidRDefault="005B2F70" w:rsidP="005B2F70">
      <w:pPr>
        <w:autoSpaceDE w:val="0"/>
        <w:autoSpaceDN w:val="0"/>
        <w:adjustRightInd w:val="0"/>
        <w:spacing w:after="0"/>
        <w:jc w:val="center"/>
        <w:rPr>
          <w:sz w:val="22"/>
          <w:szCs w:val="22"/>
        </w:rPr>
      </w:pPr>
      <w:r w:rsidRPr="00334BC2">
        <w:rPr>
          <w:sz w:val="22"/>
          <w:szCs w:val="22"/>
        </w:rPr>
        <w:object w:dxaOrig="10315" w:dyaOrig="8585" w14:anchorId="1CD7B1D3">
          <v:shape id="_x0000_i1030" type="#_x0000_t75" style="width:316.5pt;height:265.5pt" o:ole="">
            <v:imagedata r:id="rId73" o:title=""/>
          </v:shape>
          <o:OLEObject Type="Embed" ProgID="Visio.Drawing.11" ShapeID="_x0000_i1030" DrawAspect="Content" ObjectID="_1750666016" r:id="rId74"/>
        </w:object>
      </w:r>
    </w:p>
    <w:p w14:paraId="0171CB88" w14:textId="77777777" w:rsidR="005B2F70" w:rsidRPr="00334BC2" w:rsidRDefault="005B2F70" w:rsidP="005B2F70">
      <w:pPr>
        <w:pStyle w:val="Descripcin"/>
        <w:spacing w:before="0" w:after="0"/>
        <w:rPr>
          <w:b w:val="0"/>
          <w:szCs w:val="22"/>
        </w:rPr>
      </w:pPr>
    </w:p>
    <w:p w14:paraId="0599D1CA" w14:textId="77777777" w:rsidR="005B2F70" w:rsidRPr="00676AC2" w:rsidRDefault="005B2F70" w:rsidP="005B2F70">
      <w:pPr>
        <w:pStyle w:val="Descripcin"/>
        <w:spacing w:before="0" w:after="0"/>
        <w:rPr>
          <w:b w:val="0"/>
          <w:noProof/>
          <w:sz w:val="18"/>
          <w:szCs w:val="22"/>
          <w:lang w:eastAsia="es-EC"/>
        </w:rPr>
      </w:pPr>
      <w:bookmarkStart w:id="756" w:name="_Toc119333803"/>
      <w:r w:rsidRPr="00676AC2">
        <w:rPr>
          <w:b w:val="0"/>
          <w:sz w:val="18"/>
          <w:szCs w:val="22"/>
        </w:rPr>
        <w:t xml:space="preserve">Ilustración </w:t>
      </w:r>
      <w:r w:rsidRPr="00676AC2">
        <w:rPr>
          <w:b w:val="0"/>
          <w:sz w:val="18"/>
          <w:szCs w:val="22"/>
        </w:rPr>
        <w:fldChar w:fldCharType="begin"/>
      </w:r>
      <w:r w:rsidRPr="00676AC2">
        <w:rPr>
          <w:b w:val="0"/>
          <w:sz w:val="18"/>
          <w:szCs w:val="22"/>
        </w:rPr>
        <w:instrText xml:space="preserve"> SEQ Ilustración \* ARABIC </w:instrText>
      </w:r>
      <w:r w:rsidRPr="00676AC2">
        <w:rPr>
          <w:b w:val="0"/>
          <w:sz w:val="18"/>
          <w:szCs w:val="22"/>
        </w:rPr>
        <w:fldChar w:fldCharType="separate"/>
      </w:r>
      <w:r w:rsidRPr="00676AC2">
        <w:rPr>
          <w:b w:val="0"/>
          <w:noProof/>
          <w:sz w:val="18"/>
          <w:szCs w:val="22"/>
        </w:rPr>
        <w:t>4</w:t>
      </w:r>
      <w:r w:rsidRPr="00676AC2">
        <w:rPr>
          <w:b w:val="0"/>
          <w:sz w:val="18"/>
          <w:szCs w:val="22"/>
        </w:rPr>
        <w:fldChar w:fldCharType="end"/>
      </w:r>
      <w:r w:rsidRPr="00676AC2">
        <w:rPr>
          <w:b w:val="0"/>
          <w:sz w:val="18"/>
          <w:szCs w:val="22"/>
        </w:rPr>
        <w:t xml:space="preserve"> </w:t>
      </w:r>
      <w:r w:rsidRPr="00676AC2">
        <w:rPr>
          <w:b w:val="0"/>
          <w:noProof/>
          <w:sz w:val="18"/>
          <w:szCs w:val="22"/>
          <w:lang w:eastAsia="es-EC"/>
        </w:rPr>
        <w:t>Arquitectura Actual BIPE</w:t>
      </w:r>
      <w:bookmarkEnd w:id="756"/>
    </w:p>
    <w:p w14:paraId="7911DA64" w14:textId="77777777" w:rsidR="005B2F70" w:rsidRPr="00676AC2" w:rsidRDefault="005B2F70" w:rsidP="005B2F70">
      <w:pPr>
        <w:spacing w:after="0"/>
        <w:ind w:left="705"/>
        <w:jc w:val="center"/>
        <w:rPr>
          <w:noProof/>
          <w:sz w:val="18"/>
          <w:szCs w:val="22"/>
          <w:lang w:eastAsia="es-EC"/>
        </w:rPr>
      </w:pPr>
      <w:r w:rsidRPr="00676AC2">
        <w:rPr>
          <w:noProof/>
          <w:sz w:val="18"/>
          <w:szCs w:val="22"/>
          <w:lang w:eastAsia="es-EC"/>
        </w:rPr>
        <w:t>Fuente: Dirección de Análisis de Información Estratégica de Hidrocarburos</w:t>
      </w:r>
    </w:p>
    <w:p w14:paraId="3CF439E1" w14:textId="77777777" w:rsidR="005B2F70" w:rsidRPr="00334BC2" w:rsidRDefault="005B2F70" w:rsidP="005B2F70">
      <w:pPr>
        <w:ind w:left="705"/>
        <w:jc w:val="center"/>
        <w:rPr>
          <w:noProof/>
          <w:sz w:val="22"/>
          <w:szCs w:val="22"/>
          <w:lang w:eastAsia="es-EC"/>
        </w:rPr>
      </w:pPr>
    </w:p>
    <w:p w14:paraId="005D3799" w14:textId="77777777" w:rsidR="005B2F70" w:rsidRPr="00334BC2" w:rsidRDefault="005B2F70" w:rsidP="005B2F70">
      <w:pPr>
        <w:autoSpaceDE w:val="0"/>
        <w:autoSpaceDN w:val="0"/>
        <w:adjustRightInd w:val="0"/>
        <w:spacing w:after="0"/>
        <w:rPr>
          <w:rFonts w:eastAsia="Calibri"/>
          <w:color w:val="000000"/>
          <w:sz w:val="22"/>
          <w:szCs w:val="22"/>
          <w:lang w:eastAsia="es-EC"/>
        </w:rPr>
      </w:pPr>
      <w:r w:rsidRPr="00334BC2">
        <w:rPr>
          <w:rFonts w:eastAsia="Calibri"/>
          <w:color w:val="000000"/>
          <w:sz w:val="22"/>
          <w:szCs w:val="22"/>
          <w:lang w:eastAsia="es-EC"/>
        </w:rPr>
        <w:t>Producto de una gestión de aproximadamente 10 años, el proyecto BIPE dispone del siguiente inventario de información procesada:</w:t>
      </w:r>
    </w:p>
    <w:p w14:paraId="132A874E" w14:textId="77777777" w:rsidR="005B2F70" w:rsidRPr="00334BC2" w:rsidRDefault="005B2F70" w:rsidP="005B2F70">
      <w:pPr>
        <w:autoSpaceDE w:val="0"/>
        <w:autoSpaceDN w:val="0"/>
        <w:adjustRightInd w:val="0"/>
        <w:spacing w:after="0"/>
        <w:jc w:val="center"/>
        <w:rPr>
          <w:noProof/>
          <w:sz w:val="22"/>
          <w:szCs w:val="22"/>
          <w:lang w:eastAsia="es-EC"/>
        </w:rPr>
      </w:pPr>
    </w:p>
    <w:p w14:paraId="619580F2" w14:textId="77777777" w:rsidR="005B2F70" w:rsidRPr="00334BC2" w:rsidRDefault="005B2F70" w:rsidP="005B2F70">
      <w:pPr>
        <w:autoSpaceDE w:val="0"/>
        <w:autoSpaceDN w:val="0"/>
        <w:adjustRightInd w:val="0"/>
        <w:spacing w:after="0"/>
        <w:jc w:val="center"/>
        <w:rPr>
          <w:rFonts w:ascii="BrowalliaNew" w:eastAsia="Calibri" w:hAnsi="BrowalliaNew" w:cs="BrowalliaNew"/>
          <w:color w:val="000000"/>
          <w:sz w:val="22"/>
          <w:szCs w:val="22"/>
          <w:lang w:eastAsia="es-EC"/>
        </w:rPr>
      </w:pPr>
    </w:p>
    <w:p w14:paraId="3F80A24E" w14:textId="77777777" w:rsidR="005B2F70" w:rsidRPr="00334BC2" w:rsidRDefault="005B2F70" w:rsidP="005B2F70">
      <w:pPr>
        <w:autoSpaceDE w:val="0"/>
        <w:autoSpaceDN w:val="0"/>
        <w:adjustRightInd w:val="0"/>
        <w:spacing w:after="0"/>
        <w:jc w:val="center"/>
        <w:rPr>
          <w:rFonts w:ascii="BrowalliaNew" w:eastAsia="Calibri" w:hAnsi="BrowalliaNew" w:cs="BrowalliaNew"/>
          <w:color w:val="000000"/>
          <w:sz w:val="22"/>
          <w:szCs w:val="22"/>
          <w:lang w:eastAsia="es-EC"/>
        </w:rPr>
      </w:pPr>
      <w:r w:rsidRPr="00334BC2">
        <w:rPr>
          <w:noProof/>
          <w:sz w:val="22"/>
          <w:szCs w:val="22"/>
          <w:lang w:eastAsia="es-EC"/>
        </w:rPr>
        <w:drawing>
          <wp:inline distT="0" distB="0" distL="0" distR="0" wp14:anchorId="48464AE1" wp14:editId="4BB36963">
            <wp:extent cx="5403215" cy="2971800"/>
            <wp:effectExtent l="0" t="0" r="6985" b="0"/>
            <wp:docPr id="1" name="Imagen 1" descr="Texto,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exto, Escala de tiempo&#10;&#10;Descripción generada automáticamente"/>
                    <pic:cNvPicPr/>
                  </pic:nvPicPr>
                  <pic:blipFill rotWithShape="1">
                    <a:blip r:embed="rId75"/>
                    <a:srcRect b="11280"/>
                    <a:stretch/>
                  </pic:blipFill>
                  <pic:spPr bwMode="auto">
                    <a:xfrm>
                      <a:off x="0" y="0"/>
                      <a:ext cx="5403215" cy="2971800"/>
                    </a:xfrm>
                    <a:prstGeom prst="rect">
                      <a:avLst/>
                    </a:prstGeom>
                    <a:ln>
                      <a:noFill/>
                    </a:ln>
                    <a:extLst>
                      <a:ext uri="{53640926-AAD7-44D8-BBD7-CCE9431645EC}">
                        <a14:shadowObscured xmlns:a14="http://schemas.microsoft.com/office/drawing/2010/main"/>
                      </a:ext>
                    </a:extLst>
                  </pic:spPr>
                </pic:pic>
              </a:graphicData>
            </a:graphic>
          </wp:inline>
        </w:drawing>
      </w:r>
    </w:p>
    <w:p w14:paraId="44DF66F3" w14:textId="77777777" w:rsidR="005B2F70" w:rsidRPr="00334BC2" w:rsidRDefault="005B2F70" w:rsidP="005B2F70">
      <w:pPr>
        <w:autoSpaceDE w:val="0"/>
        <w:autoSpaceDN w:val="0"/>
        <w:adjustRightInd w:val="0"/>
        <w:spacing w:after="0"/>
        <w:rPr>
          <w:rFonts w:ascii="BrowalliaNew" w:eastAsia="Calibri" w:hAnsi="BrowalliaNew" w:cs="BrowalliaNew"/>
          <w:color w:val="000000"/>
          <w:sz w:val="22"/>
          <w:szCs w:val="22"/>
          <w:lang w:eastAsia="es-EC"/>
        </w:rPr>
      </w:pPr>
    </w:p>
    <w:p w14:paraId="497D3F3C" w14:textId="77777777" w:rsidR="005B2F70" w:rsidRPr="00676AC2" w:rsidRDefault="005B2F70" w:rsidP="005B2F70">
      <w:pPr>
        <w:pStyle w:val="Descripcin"/>
        <w:spacing w:before="0" w:after="0"/>
        <w:rPr>
          <w:b w:val="0"/>
          <w:noProof/>
          <w:sz w:val="18"/>
          <w:szCs w:val="22"/>
          <w:lang w:eastAsia="es-EC"/>
        </w:rPr>
      </w:pPr>
      <w:bookmarkStart w:id="757" w:name="_Toc119333804"/>
      <w:r w:rsidRPr="00676AC2">
        <w:rPr>
          <w:b w:val="0"/>
          <w:sz w:val="18"/>
          <w:szCs w:val="22"/>
        </w:rPr>
        <w:t xml:space="preserve">Ilustración </w:t>
      </w:r>
      <w:r w:rsidRPr="00676AC2">
        <w:rPr>
          <w:b w:val="0"/>
          <w:sz w:val="18"/>
          <w:szCs w:val="22"/>
        </w:rPr>
        <w:fldChar w:fldCharType="begin"/>
      </w:r>
      <w:r w:rsidRPr="00676AC2">
        <w:rPr>
          <w:b w:val="0"/>
          <w:sz w:val="18"/>
          <w:szCs w:val="22"/>
        </w:rPr>
        <w:instrText xml:space="preserve"> SEQ Ilustración \* ARABIC </w:instrText>
      </w:r>
      <w:r w:rsidRPr="00676AC2">
        <w:rPr>
          <w:b w:val="0"/>
          <w:sz w:val="18"/>
          <w:szCs w:val="22"/>
        </w:rPr>
        <w:fldChar w:fldCharType="separate"/>
      </w:r>
      <w:r w:rsidRPr="00676AC2">
        <w:rPr>
          <w:b w:val="0"/>
          <w:noProof/>
          <w:sz w:val="18"/>
          <w:szCs w:val="22"/>
        </w:rPr>
        <w:t>5</w:t>
      </w:r>
      <w:r w:rsidRPr="00676AC2">
        <w:rPr>
          <w:b w:val="0"/>
          <w:sz w:val="18"/>
          <w:szCs w:val="22"/>
        </w:rPr>
        <w:fldChar w:fldCharType="end"/>
      </w:r>
      <w:r w:rsidRPr="00676AC2">
        <w:rPr>
          <w:b w:val="0"/>
          <w:sz w:val="18"/>
          <w:szCs w:val="22"/>
        </w:rPr>
        <w:t xml:space="preserve"> </w:t>
      </w:r>
      <w:r w:rsidRPr="00676AC2">
        <w:rPr>
          <w:b w:val="0"/>
          <w:noProof/>
          <w:sz w:val="18"/>
          <w:szCs w:val="22"/>
          <w:lang w:eastAsia="es-EC"/>
        </w:rPr>
        <w:t>Inventario de información procesada BIPE</w:t>
      </w:r>
      <w:bookmarkEnd w:id="757"/>
    </w:p>
    <w:p w14:paraId="64EFBB29" w14:textId="77777777" w:rsidR="005B2F70" w:rsidRPr="00676AC2" w:rsidRDefault="005B2F70" w:rsidP="005B2F70">
      <w:pPr>
        <w:spacing w:after="0"/>
        <w:ind w:left="705"/>
        <w:jc w:val="center"/>
        <w:rPr>
          <w:noProof/>
          <w:sz w:val="18"/>
          <w:szCs w:val="22"/>
          <w:lang w:eastAsia="es-EC"/>
        </w:rPr>
      </w:pPr>
      <w:r w:rsidRPr="00676AC2">
        <w:rPr>
          <w:noProof/>
          <w:sz w:val="18"/>
          <w:szCs w:val="22"/>
          <w:lang w:eastAsia="es-EC"/>
        </w:rPr>
        <w:t>Fuente: Dirección de Análisis de Información Estratégica de Hidrocarburos</w:t>
      </w:r>
    </w:p>
    <w:p w14:paraId="5BEBEFFB" w14:textId="77777777" w:rsidR="005B2F70" w:rsidRPr="00334BC2" w:rsidRDefault="005B2F70" w:rsidP="005B2F70">
      <w:pPr>
        <w:spacing w:after="0"/>
        <w:rPr>
          <w:rStyle w:val="Preparersnotenobold"/>
          <w:i w:val="0"/>
          <w:sz w:val="22"/>
          <w:szCs w:val="22"/>
        </w:rPr>
      </w:pPr>
    </w:p>
    <w:p w14:paraId="05625318" w14:textId="77777777" w:rsidR="005B2F70" w:rsidRPr="00334BC2" w:rsidRDefault="005B2F70" w:rsidP="005B2F70">
      <w:pPr>
        <w:autoSpaceDE w:val="0"/>
        <w:autoSpaceDN w:val="0"/>
        <w:adjustRightInd w:val="0"/>
        <w:spacing w:after="0"/>
        <w:rPr>
          <w:rFonts w:ascii="BrowalliaNew" w:eastAsia="Calibri" w:hAnsi="BrowalliaNew" w:cs="BrowalliaNew"/>
          <w:color w:val="000000"/>
          <w:sz w:val="22"/>
          <w:szCs w:val="22"/>
          <w:lang w:eastAsia="es-EC"/>
        </w:rPr>
      </w:pPr>
    </w:p>
    <w:p w14:paraId="281A6A34" w14:textId="77777777" w:rsidR="005B2F70" w:rsidRPr="00334BC2" w:rsidRDefault="005B2F70" w:rsidP="005B2F70">
      <w:pPr>
        <w:autoSpaceDE w:val="0"/>
        <w:autoSpaceDN w:val="0"/>
        <w:adjustRightInd w:val="0"/>
        <w:spacing w:after="0"/>
        <w:rPr>
          <w:rFonts w:eastAsia="Calibri"/>
          <w:color w:val="000000"/>
          <w:sz w:val="22"/>
          <w:szCs w:val="22"/>
          <w:lang w:eastAsia="es-EC"/>
        </w:rPr>
      </w:pPr>
      <w:r w:rsidRPr="00334BC2">
        <w:rPr>
          <w:rFonts w:eastAsia="Calibri"/>
          <w:color w:val="000000"/>
          <w:sz w:val="22"/>
          <w:szCs w:val="22"/>
          <w:lang w:eastAsia="es-EC"/>
        </w:rPr>
        <w:t>En la siguiente tabla se listan las facilidades tecnológicas del actual BIPE donde se incluyen las aplicaciones técnicas, así como los sistemas operativos:</w:t>
      </w:r>
    </w:p>
    <w:p w14:paraId="1869265C" w14:textId="77777777" w:rsidR="005B2F70" w:rsidRPr="00334BC2" w:rsidRDefault="005B2F70" w:rsidP="005B2F70">
      <w:pPr>
        <w:autoSpaceDE w:val="0"/>
        <w:autoSpaceDN w:val="0"/>
        <w:adjustRightInd w:val="0"/>
        <w:spacing w:after="0"/>
        <w:rPr>
          <w:rFonts w:ascii="BrowalliaNew" w:eastAsia="Calibri" w:hAnsi="BrowalliaNew" w:cs="BrowalliaNew"/>
          <w:color w:val="000000"/>
          <w:sz w:val="22"/>
          <w:szCs w:val="22"/>
          <w:lang w:eastAsia="es-EC"/>
        </w:rPr>
      </w:pPr>
    </w:p>
    <w:p w14:paraId="14F14641" w14:textId="77777777" w:rsidR="005B2F70" w:rsidRPr="00334BC2" w:rsidRDefault="005B2F70" w:rsidP="005B2F70">
      <w:pPr>
        <w:pStyle w:val="Descripcin"/>
        <w:rPr>
          <w:noProof/>
          <w:szCs w:val="22"/>
          <w:lang w:eastAsia="es-EC"/>
        </w:rPr>
      </w:pPr>
      <w:bookmarkStart w:id="758" w:name="_Toc119333795"/>
      <w:r w:rsidRPr="00334BC2">
        <w:rPr>
          <w:szCs w:val="22"/>
        </w:rPr>
        <w:t xml:space="preserve">Tabla </w:t>
      </w:r>
      <w:r w:rsidRPr="00334BC2">
        <w:rPr>
          <w:szCs w:val="22"/>
        </w:rPr>
        <w:fldChar w:fldCharType="begin"/>
      </w:r>
      <w:r w:rsidRPr="00334BC2">
        <w:rPr>
          <w:szCs w:val="22"/>
        </w:rPr>
        <w:instrText xml:space="preserve"> SEQ Tabla \* ARABIC </w:instrText>
      </w:r>
      <w:r w:rsidRPr="00334BC2">
        <w:rPr>
          <w:szCs w:val="22"/>
        </w:rPr>
        <w:fldChar w:fldCharType="separate"/>
      </w:r>
      <w:r w:rsidRPr="00334BC2">
        <w:rPr>
          <w:noProof/>
          <w:szCs w:val="22"/>
        </w:rPr>
        <w:t>2</w:t>
      </w:r>
      <w:r w:rsidRPr="00334BC2">
        <w:rPr>
          <w:szCs w:val="22"/>
        </w:rPr>
        <w:fldChar w:fldCharType="end"/>
      </w:r>
      <w:r w:rsidRPr="00334BC2">
        <w:rPr>
          <w:szCs w:val="22"/>
        </w:rPr>
        <w:t>:</w:t>
      </w:r>
      <w:r w:rsidRPr="00334BC2">
        <w:rPr>
          <w:noProof/>
          <w:szCs w:val="22"/>
          <w:lang w:eastAsia="es-EC"/>
        </w:rPr>
        <w:t xml:space="preserve"> Aplicaciones y software base del BIPE</w:t>
      </w:r>
      <w:bookmarkEnd w:id="758"/>
      <w:r w:rsidRPr="00334BC2">
        <w:rPr>
          <w:noProof/>
          <w:szCs w:val="22"/>
          <w:lang w:eastAsia="es-EC"/>
        </w:rPr>
        <w:t xml:space="preserve"> </w:t>
      </w:r>
    </w:p>
    <w:tbl>
      <w:tblPr>
        <w:tblW w:w="0" w:type="auto"/>
        <w:tblInd w:w="70" w:type="dxa"/>
        <w:tblCellMar>
          <w:left w:w="70" w:type="dxa"/>
          <w:right w:w="70" w:type="dxa"/>
        </w:tblCellMar>
        <w:tblLook w:val="04A0" w:firstRow="1" w:lastRow="0" w:firstColumn="1" w:lastColumn="0" w:noHBand="0" w:noVBand="1"/>
      </w:tblPr>
      <w:tblGrid>
        <w:gridCol w:w="1530"/>
        <w:gridCol w:w="1270"/>
        <w:gridCol w:w="2850"/>
        <w:gridCol w:w="1644"/>
        <w:gridCol w:w="1986"/>
      </w:tblGrid>
      <w:tr w:rsidR="005B2F70" w:rsidRPr="00334BC2" w14:paraId="26B88F01" w14:textId="77777777" w:rsidTr="00383357">
        <w:trPr>
          <w:trHeight w:val="300"/>
        </w:trPr>
        <w:tc>
          <w:tcPr>
            <w:tcW w:w="0" w:type="auto"/>
            <w:tcBorders>
              <w:top w:val="single" w:sz="4" w:space="0" w:color="5B9BD5"/>
              <w:left w:val="single" w:sz="4" w:space="0" w:color="5B9BD5"/>
              <w:bottom w:val="single" w:sz="4" w:space="0" w:color="5B9BD5"/>
              <w:right w:val="single" w:sz="4" w:space="0" w:color="5B9BD5"/>
            </w:tcBorders>
            <w:shd w:val="clear" w:color="000000" w:fill="DDEBF7"/>
            <w:noWrap/>
            <w:vAlign w:val="center"/>
            <w:hideMark/>
          </w:tcPr>
          <w:p w14:paraId="0720F340" w14:textId="77777777" w:rsidR="005B2F70" w:rsidRPr="00334BC2" w:rsidRDefault="005B2F70" w:rsidP="00383357">
            <w:pPr>
              <w:spacing w:after="0"/>
              <w:jc w:val="center"/>
              <w:rPr>
                <w:rFonts w:ascii="BrowalliaNew" w:hAnsi="BrowalliaNew" w:cs="Browallia New"/>
                <w:b/>
                <w:bCs/>
                <w:color w:val="000000"/>
                <w:sz w:val="22"/>
                <w:szCs w:val="22"/>
                <w:lang w:eastAsia="es-EC"/>
              </w:rPr>
            </w:pPr>
            <w:r w:rsidRPr="00334BC2">
              <w:rPr>
                <w:rFonts w:ascii="BrowalliaNew" w:hAnsi="BrowalliaNew" w:cs="Browallia New"/>
                <w:b/>
                <w:bCs/>
                <w:color w:val="000000"/>
                <w:sz w:val="22"/>
                <w:szCs w:val="22"/>
                <w:lang w:eastAsia="es-EC"/>
              </w:rPr>
              <w:t>Software</w:t>
            </w:r>
          </w:p>
        </w:tc>
        <w:tc>
          <w:tcPr>
            <w:tcW w:w="0" w:type="auto"/>
            <w:tcBorders>
              <w:top w:val="single" w:sz="4" w:space="0" w:color="5B9BD5"/>
              <w:left w:val="nil"/>
              <w:bottom w:val="single" w:sz="4" w:space="0" w:color="5B9BD5"/>
              <w:right w:val="single" w:sz="4" w:space="0" w:color="5B9BD5"/>
            </w:tcBorders>
            <w:shd w:val="clear" w:color="000000" w:fill="DDEBF7"/>
            <w:noWrap/>
            <w:vAlign w:val="center"/>
            <w:hideMark/>
          </w:tcPr>
          <w:p w14:paraId="1620843E" w14:textId="77777777" w:rsidR="005B2F70" w:rsidRPr="00334BC2" w:rsidRDefault="005B2F70" w:rsidP="00383357">
            <w:pPr>
              <w:spacing w:after="0"/>
              <w:jc w:val="center"/>
              <w:rPr>
                <w:rFonts w:ascii="BrowalliaNew" w:hAnsi="BrowalliaNew" w:cs="Browallia New"/>
                <w:b/>
                <w:bCs/>
                <w:color w:val="000000"/>
                <w:sz w:val="22"/>
                <w:szCs w:val="22"/>
                <w:lang w:eastAsia="es-EC"/>
              </w:rPr>
            </w:pPr>
            <w:r w:rsidRPr="00334BC2">
              <w:rPr>
                <w:rFonts w:ascii="BrowalliaNew" w:hAnsi="BrowalliaNew" w:cs="Browallia New"/>
                <w:b/>
                <w:bCs/>
                <w:color w:val="000000"/>
                <w:sz w:val="22"/>
                <w:szCs w:val="22"/>
                <w:lang w:eastAsia="es-EC"/>
              </w:rPr>
              <w:t>Tipo</w:t>
            </w:r>
          </w:p>
        </w:tc>
        <w:tc>
          <w:tcPr>
            <w:tcW w:w="0" w:type="auto"/>
            <w:tcBorders>
              <w:top w:val="single" w:sz="4" w:space="0" w:color="5B9BD5"/>
              <w:left w:val="nil"/>
              <w:bottom w:val="single" w:sz="4" w:space="0" w:color="5B9BD5"/>
              <w:right w:val="single" w:sz="4" w:space="0" w:color="5B9BD5"/>
            </w:tcBorders>
            <w:shd w:val="clear" w:color="000000" w:fill="DDEBF7"/>
            <w:noWrap/>
            <w:vAlign w:val="center"/>
            <w:hideMark/>
          </w:tcPr>
          <w:p w14:paraId="787DF585" w14:textId="77777777" w:rsidR="005B2F70" w:rsidRPr="00334BC2" w:rsidRDefault="005B2F70" w:rsidP="00383357">
            <w:pPr>
              <w:spacing w:after="0"/>
              <w:jc w:val="center"/>
              <w:rPr>
                <w:rFonts w:ascii="BrowalliaNew" w:hAnsi="BrowalliaNew" w:cs="Browallia New"/>
                <w:b/>
                <w:bCs/>
                <w:color w:val="000000"/>
                <w:sz w:val="22"/>
                <w:szCs w:val="22"/>
                <w:lang w:eastAsia="es-EC"/>
              </w:rPr>
            </w:pPr>
            <w:r w:rsidRPr="00334BC2">
              <w:rPr>
                <w:rFonts w:ascii="BrowalliaNew" w:hAnsi="BrowalliaNew" w:cs="Browallia New"/>
                <w:b/>
                <w:bCs/>
                <w:color w:val="000000"/>
                <w:sz w:val="22"/>
                <w:szCs w:val="22"/>
                <w:lang w:eastAsia="es-EC"/>
              </w:rPr>
              <w:t>Descripción</w:t>
            </w:r>
          </w:p>
        </w:tc>
        <w:tc>
          <w:tcPr>
            <w:tcW w:w="0" w:type="auto"/>
            <w:tcBorders>
              <w:top w:val="single" w:sz="4" w:space="0" w:color="5B9BD5"/>
              <w:left w:val="nil"/>
              <w:bottom w:val="single" w:sz="4" w:space="0" w:color="5B9BD5"/>
              <w:right w:val="single" w:sz="4" w:space="0" w:color="5B9BD5"/>
            </w:tcBorders>
            <w:shd w:val="clear" w:color="000000" w:fill="DDEBF7"/>
            <w:noWrap/>
            <w:vAlign w:val="center"/>
            <w:hideMark/>
          </w:tcPr>
          <w:p w14:paraId="1340D599" w14:textId="77777777" w:rsidR="005B2F70" w:rsidRPr="00334BC2" w:rsidRDefault="005B2F70" w:rsidP="00383357">
            <w:pPr>
              <w:spacing w:after="0"/>
              <w:jc w:val="center"/>
              <w:rPr>
                <w:rFonts w:ascii="BrowalliaNew" w:hAnsi="BrowalliaNew" w:cs="Browallia New"/>
                <w:b/>
                <w:bCs/>
                <w:color w:val="000000"/>
                <w:sz w:val="22"/>
                <w:szCs w:val="22"/>
                <w:lang w:eastAsia="es-EC"/>
              </w:rPr>
            </w:pPr>
            <w:r w:rsidRPr="00334BC2">
              <w:rPr>
                <w:rFonts w:ascii="BrowalliaNew" w:hAnsi="BrowalliaNew" w:cs="Browallia New"/>
                <w:b/>
                <w:bCs/>
                <w:color w:val="000000"/>
                <w:sz w:val="22"/>
                <w:szCs w:val="22"/>
                <w:lang w:eastAsia="es-EC"/>
              </w:rPr>
              <w:t>Versión</w:t>
            </w:r>
          </w:p>
        </w:tc>
        <w:tc>
          <w:tcPr>
            <w:tcW w:w="0" w:type="auto"/>
            <w:tcBorders>
              <w:top w:val="single" w:sz="4" w:space="0" w:color="5B9BD5"/>
              <w:left w:val="nil"/>
              <w:bottom w:val="nil"/>
              <w:right w:val="single" w:sz="4" w:space="0" w:color="5B9BD5"/>
            </w:tcBorders>
            <w:shd w:val="clear" w:color="000000" w:fill="DDEBF7"/>
            <w:noWrap/>
            <w:vAlign w:val="center"/>
            <w:hideMark/>
          </w:tcPr>
          <w:p w14:paraId="394EFFD0" w14:textId="77777777" w:rsidR="005B2F70" w:rsidRPr="00334BC2" w:rsidRDefault="005B2F70" w:rsidP="00383357">
            <w:pPr>
              <w:spacing w:after="0"/>
              <w:jc w:val="center"/>
              <w:rPr>
                <w:rFonts w:ascii="BrowalliaNew" w:hAnsi="BrowalliaNew" w:cs="Browallia New"/>
                <w:b/>
                <w:bCs/>
                <w:color w:val="000000"/>
                <w:sz w:val="22"/>
                <w:szCs w:val="22"/>
                <w:lang w:eastAsia="es-EC"/>
              </w:rPr>
            </w:pPr>
            <w:r w:rsidRPr="00334BC2">
              <w:rPr>
                <w:rFonts w:ascii="BrowalliaNew" w:hAnsi="BrowalliaNew" w:cs="Browallia New"/>
                <w:b/>
                <w:bCs/>
                <w:color w:val="000000"/>
                <w:sz w:val="22"/>
                <w:szCs w:val="22"/>
                <w:lang w:eastAsia="es-EC"/>
              </w:rPr>
              <w:t>Observaciones</w:t>
            </w:r>
          </w:p>
        </w:tc>
      </w:tr>
      <w:tr w:rsidR="005B2F70" w:rsidRPr="00334BC2" w14:paraId="11B7B5F2" w14:textId="77777777" w:rsidTr="00383357">
        <w:trPr>
          <w:trHeight w:val="765"/>
        </w:trPr>
        <w:tc>
          <w:tcPr>
            <w:tcW w:w="0" w:type="auto"/>
            <w:tcBorders>
              <w:top w:val="nil"/>
              <w:left w:val="single" w:sz="4" w:space="0" w:color="5B9BD5"/>
              <w:bottom w:val="single" w:sz="4" w:space="0" w:color="5B9BD5"/>
              <w:right w:val="nil"/>
            </w:tcBorders>
            <w:shd w:val="clear" w:color="auto" w:fill="auto"/>
            <w:vAlign w:val="center"/>
            <w:hideMark/>
          </w:tcPr>
          <w:p w14:paraId="1152D4EF" w14:textId="77777777" w:rsidR="005B2F70" w:rsidRPr="00334BC2" w:rsidRDefault="005B2F70" w:rsidP="00383357">
            <w:pPr>
              <w:spacing w:after="0"/>
              <w:rPr>
                <w:rFonts w:ascii="BrowalliaNew" w:hAnsi="BrowalliaNew" w:cs="Browallia New"/>
                <w:color w:val="000000"/>
                <w:sz w:val="22"/>
                <w:szCs w:val="22"/>
                <w:lang w:eastAsia="es-EC"/>
              </w:rPr>
            </w:pPr>
            <w:r w:rsidRPr="00334BC2">
              <w:rPr>
                <w:rFonts w:ascii="BrowalliaNew" w:hAnsi="BrowalliaNew" w:cs="Browallia New"/>
                <w:color w:val="000000"/>
                <w:sz w:val="22"/>
                <w:szCs w:val="22"/>
                <w:lang w:val="en-US" w:eastAsia="es-EC"/>
              </w:rPr>
              <w:t>Red Hat Linux</w:t>
            </w:r>
          </w:p>
        </w:tc>
        <w:tc>
          <w:tcPr>
            <w:tcW w:w="0" w:type="auto"/>
            <w:tcBorders>
              <w:top w:val="nil"/>
              <w:left w:val="single" w:sz="4" w:space="0" w:color="5B9BD5"/>
              <w:bottom w:val="single" w:sz="4" w:space="0" w:color="5B9BD5"/>
              <w:right w:val="single" w:sz="4" w:space="0" w:color="5B9BD5"/>
            </w:tcBorders>
            <w:shd w:val="clear" w:color="auto" w:fill="auto"/>
            <w:vAlign w:val="center"/>
            <w:hideMark/>
          </w:tcPr>
          <w:p w14:paraId="31BF97D0" w14:textId="77777777" w:rsidR="005B2F70" w:rsidRPr="00334BC2" w:rsidRDefault="005B2F70" w:rsidP="00383357">
            <w:pPr>
              <w:spacing w:after="0"/>
              <w:rPr>
                <w:rFonts w:ascii="BrowalliaNew" w:hAnsi="BrowalliaNew" w:cs="Browallia New"/>
                <w:color w:val="000000"/>
                <w:sz w:val="22"/>
                <w:szCs w:val="22"/>
                <w:lang w:eastAsia="es-EC"/>
              </w:rPr>
            </w:pPr>
            <w:r w:rsidRPr="00334BC2">
              <w:rPr>
                <w:rFonts w:ascii="BrowalliaNew" w:hAnsi="BrowalliaNew" w:cs="Browallia New"/>
                <w:color w:val="000000"/>
                <w:sz w:val="22"/>
                <w:szCs w:val="22"/>
                <w:lang w:eastAsia="es-EC"/>
              </w:rPr>
              <w:t>Software de Sistema</w:t>
            </w:r>
          </w:p>
        </w:tc>
        <w:tc>
          <w:tcPr>
            <w:tcW w:w="0" w:type="auto"/>
            <w:tcBorders>
              <w:top w:val="nil"/>
              <w:left w:val="nil"/>
              <w:bottom w:val="single" w:sz="4" w:space="0" w:color="5B9BD5"/>
              <w:right w:val="single" w:sz="4" w:space="0" w:color="5B9BD5"/>
            </w:tcBorders>
            <w:shd w:val="clear" w:color="auto" w:fill="auto"/>
            <w:vAlign w:val="center"/>
            <w:hideMark/>
          </w:tcPr>
          <w:p w14:paraId="1E2FC8E0" w14:textId="77777777" w:rsidR="005B2F70" w:rsidRPr="00334BC2" w:rsidRDefault="005B2F70" w:rsidP="00383357">
            <w:pPr>
              <w:spacing w:after="0"/>
              <w:rPr>
                <w:rFonts w:ascii="BrowalliaNew" w:hAnsi="BrowalliaNew" w:cs="Browallia New"/>
                <w:color w:val="000000"/>
                <w:sz w:val="22"/>
                <w:szCs w:val="22"/>
                <w:lang w:eastAsia="es-EC"/>
              </w:rPr>
            </w:pPr>
            <w:r w:rsidRPr="00334BC2">
              <w:rPr>
                <w:rFonts w:ascii="BrowalliaNew" w:hAnsi="BrowalliaNew" w:cs="Browallia New"/>
                <w:color w:val="000000"/>
                <w:sz w:val="22"/>
                <w:szCs w:val="22"/>
                <w:lang w:eastAsia="es-EC"/>
              </w:rPr>
              <w:t>Sistema Operativo para el servidor de Aplicaciones y Base de Datos (Producción)</w:t>
            </w:r>
          </w:p>
        </w:tc>
        <w:tc>
          <w:tcPr>
            <w:tcW w:w="0" w:type="auto"/>
            <w:tcBorders>
              <w:top w:val="nil"/>
              <w:left w:val="nil"/>
              <w:bottom w:val="single" w:sz="4" w:space="0" w:color="5B9BD5"/>
              <w:right w:val="single" w:sz="4" w:space="0" w:color="5B9BD5"/>
            </w:tcBorders>
            <w:shd w:val="clear" w:color="auto" w:fill="auto"/>
            <w:vAlign w:val="center"/>
            <w:hideMark/>
          </w:tcPr>
          <w:p w14:paraId="2A3A09B3" w14:textId="77777777" w:rsidR="005B2F70" w:rsidRPr="00334BC2" w:rsidRDefault="005B2F70" w:rsidP="00383357">
            <w:pPr>
              <w:spacing w:after="0"/>
              <w:rPr>
                <w:rFonts w:ascii="BrowalliaNew" w:hAnsi="BrowalliaNew" w:cs="Browallia New"/>
                <w:color w:val="000000"/>
                <w:sz w:val="22"/>
                <w:szCs w:val="22"/>
                <w:lang w:eastAsia="es-EC"/>
              </w:rPr>
            </w:pPr>
            <w:r w:rsidRPr="00334BC2">
              <w:rPr>
                <w:rFonts w:ascii="BrowalliaNew" w:hAnsi="BrowalliaNew" w:cs="Browallia New"/>
                <w:color w:val="000000"/>
                <w:sz w:val="22"/>
                <w:szCs w:val="22"/>
                <w:lang w:val="en-US" w:eastAsia="es-EC"/>
              </w:rPr>
              <w:t>Enterprise Linux 5 (64-bit)</w:t>
            </w:r>
          </w:p>
        </w:tc>
        <w:tc>
          <w:tcPr>
            <w:tcW w:w="0" w:type="auto"/>
            <w:tcBorders>
              <w:top w:val="single" w:sz="4" w:space="0" w:color="5B9BD5"/>
              <w:left w:val="nil"/>
              <w:bottom w:val="nil"/>
              <w:right w:val="single" w:sz="4" w:space="0" w:color="5B9BD5"/>
            </w:tcBorders>
            <w:shd w:val="clear" w:color="auto" w:fill="auto"/>
            <w:vAlign w:val="center"/>
            <w:hideMark/>
          </w:tcPr>
          <w:p w14:paraId="0F92E714" w14:textId="77777777" w:rsidR="005B2F70" w:rsidRPr="00334BC2" w:rsidRDefault="005B2F70" w:rsidP="00383357">
            <w:pPr>
              <w:spacing w:after="0"/>
              <w:rPr>
                <w:rFonts w:ascii="BrowalliaNew" w:hAnsi="BrowalliaNew" w:cs="Browallia New"/>
                <w:color w:val="000000"/>
                <w:sz w:val="22"/>
                <w:szCs w:val="22"/>
                <w:lang w:eastAsia="es-EC"/>
              </w:rPr>
            </w:pPr>
            <w:r w:rsidRPr="00334BC2">
              <w:rPr>
                <w:rFonts w:ascii="BrowalliaNew" w:hAnsi="BrowalliaNew" w:cs="Browallia New"/>
                <w:color w:val="000000"/>
                <w:sz w:val="22"/>
                <w:szCs w:val="22"/>
                <w:lang w:eastAsia="es-EC"/>
              </w:rPr>
              <w:t> </w:t>
            </w:r>
          </w:p>
        </w:tc>
      </w:tr>
      <w:tr w:rsidR="005B2F70" w:rsidRPr="00334BC2" w14:paraId="3DD041B1" w14:textId="77777777" w:rsidTr="00383357">
        <w:trPr>
          <w:trHeight w:val="765"/>
        </w:trPr>
        <w:tc>
          <w:tcPr>
            <w:tcW w:w="0" w:type="auto"/>
            <w:tcBorders>
              <w:top w:val="nil"/>
              <w:left w:val="single" w:sz="4" w:space="0" w:color="5B9BD5"/>
              <w:bottom w:val="single" w:sz="4" w:space="0" w:color="5B9BD5"/>
              <w:right w:val="nil"/>
            </w:tcBorders>
            <w:shd w:val="clear" w:color="auto" w:fill="auto"/>
            <w:vAlign w:val="center"/>
            <w:hideMark/>
          </w:tcPr>
          <w:p w14:paraId="4FCBC9EC" w14:textId="77777777" w:rsidR="005B2F70" w:rsidRPr="00334BC2" w:rsidRDefault="005B2F70" w:rsidP="00383357">
            <w:pPr>
              <w:spacing w:after="0"/>
              <w:rPr>
                <w:rFonts w:ascii="BrowalliaNew" w:hAnsi="BrowalliaNew" w:cs="Browallia New"/>
                <w:color w:val="000000"/>
                <w:sz w:val="22"/>
                <w:szCs w:val="22"/>
                <w:lang w:eastAsia="es-EC"/>
              </w:rPr>
            </w:pPr>
            <w:r w:rsidRPr="00334BC2">
              <w:rPr>
                <w:rFonts w:ascii="BrowalliaNew" w:hAnsi="BrowalliaNew" w:cs="Browallia New"/>
                <w:color w:val="000000"/>
                <w:sz w:val="22"/>
                <w:szCs w:val="22"/>
                <w:lang w:val="en-US" w:eastAsia="es-EC"/>
              </w:rPr>
              <w:t>Red Hat Linux</w:t>
            </w:r>
          </w:p>
        </w:tc>
        <w:tc>
          <w:tcPr>
            <w:tcW w:w="0" w:type="auto"/>
            <w:tcBorders>
              <w:top w:val="nil"/>
              <w:left w:val="single" w:sz="4" w:space="0" w:color="5B9BD5"/>
              <w:bottom w:val="single" w:sz="4" w:space="0" w:color="5B9BD5"/>
              <w:right w:val="single" w:sz="4" w:space="0" w:color="5B9BD5"/>
            </w:tcBorders>
            <w:shd w:val="clear" w:color="auto" w:fill="auto"/>
            <w:vAlign w:val="center"/>
            <w:hideMark/>
          </w:tcPr>
          <w:p w14:paraId="580E47BD" w14:textId="77777777" w:rsidR="005B2F70" w:rsidRPr="00334BC2" w:rsidRDefault="005B2F70" w:rsidP="00383357">
            <w:pPr>
              <w:spacing w:after="0"/>
              <w:rPr>
                <w:rFonts w:ascii="BrowalliaNew" w:hAnsi="BrowalliaNew" w:cs="Browallia New"/>
                <w:color w:val="000000"/>
                <w:sz w:val="22"/>
                <w:szCs w:val="22"/>
                <w:lang w:eastAsia="es-EC"/>
              </w:rPr>
            </w:pPr>
            <w:r w:rsidRPr="00334BC2">
              <w:rPr>
                <w:rFonts w:ascii="BrowalliaNew" w:hAnsi="BrowalliaNew" w:cs="Browallia New"/>
                <w:color w:val="000000"/>
                <w:sz w:val="22"/>
                <w:szCs w:val="22"/>
                <w:lang w:eastAsia="es-EC"/>
              </w:rPr>
              <w:t>Software de Sistema</w:t>
            </w:r>
          </w:p>
        </w:tc>
        <w:tc>
          <w:tcPr>
            <w:tcW w:w="0" w:type="auto"/>
            <w:tcBorders>
              <w:top w:val="nil"/>
              <w:left w:val="nil"/>
              <w:bottom w:val="single" w:sz="4" w:space="0" w:color="5B9BD5"/>
              <w:right w:val="single" w:sz="4" w:space="0" w:color="5B9BD5"/>
            </w:tcBorders>
            <w:shd w:val="clear" w:color="auto" w:fill="auto"/>
            <w:vAlign w:val="center"/>
            <w:hideMark/>
          </w:tcPr>
          <w:p w14:paraId="36E2F1CE" w14:textId="77777777" w:rsidR="005B2F70" w:rsidRPr="00334BC2" w:rsidRDefault="005B2F70" w:rsidP="00383357">
            <w:pPr>
              <w:spacing w:after="0"/>
              <w:rPr>
                <w:rFonts w:ascii="BrowalliaNew" w:hAnsi="BrowalliaNew" w:cs="Browallia New"/>
                <w:color w:val="000000"/>
                <w:sz w:val="22"/>
                <w:szCs w:val="22"/>
                <w:lang w:eastAsia="es-EC"/>
              </w:rPr>
            </w:pPr>
            <w:r w:rsidRPr="00334BC2">
              <w:rPr>
                <w:rFonts w:ascii="BrowalliaNew" w:hAnsi="BrowalliaNew" w:cs="Browallia New"/>
                <w:color w:val="000000"/>
                <w:sz w:val="22"/>
                <w:szCs w:val="22"/>
                <w:lang w:eastAsia="es-EC"/>
              </w:rPr>
              <w:t>Sistema Operativo para el servidor de Aplicaciones y Base de Datos (Desarrollo)</w:t>
            </w:r>
          </w:p>
        </w:tc>
        <w:tc>
          <w:tcPr>
            <w:tcW w:w="0" w:type="auto"/>
            <w:tcBorders>
              <w:top w:val="nil"/>
              <w:left w:val="nil"/>
              <w:bottom w:val="single" w:sz="4" w:space="0" w:color="5B9BD5"/>
              <w:right w:val="single" w:sz="4" w:space="0" w:color="5B9BD5"/>
            </w:tcBorders>
            <w:shd w:val="clear" w:color="auto" w:fill="auto"/>
            <w:vAlign w:val="center"/>
            <w:hideMark/>
          </w:tcPr>
          <w:p w14:paraId="3B634500" w14:textId="77777777" w:rsidR="005B2F70" w:rsidRPr="00334BC2" w:rsidRDefault="005B2F70" w:rsidP="00383357">
            <w:pPr>
              <w:spacing w:after="0"/>
              <w:rPr>
                <w:rFonts w:ascii="BrowalliaNew" w:hAnsi="BrowalliaNew" w:cs="Browallia New"/>
                <w:color w:val="000000"/>
                <w:sz w:val="22"/>
                <w:szCs w:val="22"/>
                <w:lang w:eastAsia="es-EC"/>
              </w:rPr>
            </w:pPr>
            <w:r w:rsidRPr="00334BC2">
              <w:rPr>
                <w:rFonts w:ascii="BrowalliaNew" w:hAnsi="BrowalliaNew" w:cs="Browallia New"/>
                <w:color w:val="000000"/>
                <w:sz w:val="22"/>
                <w:szCs w:val="22"/>
                <w:lang w:val="en-US" w:eastAsia="es-EC"/>
              </w:rPr>
              <w:t>Enterprise Linux 5 (64-bit)</w:t>
            </w:r>
          </w:p>
        </w:tc>
        <w:tc>
          <w:tcPr>
            <w:tcW w:w="0" w:type="auto"/>
            <w:tcBorders>
              <w:top w:val="single" w:sz="4" w:space="0" w:color="5B9BD5"/>
              <w:left w:val="nil"/>
              <w:bottom w:val="single" w:sz="4" w:space="0" w:color="5B9BD5"/>
              <w:right w:val="single" w:sz="4" w:space="0" w:color="5B9BD5"/>
            </w:tcBorders>
            <w:shd w:val="clear" w:color="auto" w:fill="auto"/>
            <w:vAlign w:val="center"/>
            <w:hideMark/>
          </w:tcPr>
          <w:p w14:paraId="6A5AF0AE" w14:textId="77777777" w:rsidR="005B2F70" w:rsidRPr="00334BC2" w:rsidRDefault="005B2F70" w:rsidP="00383357">
            <w:pPr>
              <w:spacing w:after="0"/>
              <w:rPr>
                <w:rFonts w:ascii="BrowalliaNew" w:hAnsi="BrowalliaNew" w:cs="Browallia New"/>
                <w:color w:val="000000"/>
                <w:sz w:val="22"/>
                <w:szCs w:val="22"/>
                <w:lang w:eastAsia="es-EC"/>
              </w:rPr>
            </w:pPr>
            <w:r w:rsidRPr="00334BC2">
              <w:rPr>
                <w:rFonts w:ascii="BrowalliaNew" w:hAnsi="BrowalliaNew" w:cs="Browallia New"/>
                <w:color w:val="000000"/>
                <w:sz w:val="22"/>
                <w:szCs w:val="22"/>
                <w:lang w:eastAsia="es-EC"/>
              </w:rPr>
              <w:t> </w:t>
            </w:r>
          </w:p>
        </w:tc>
      </w:tr>
      <w:tr w:rsidR="005B2F70" w:rsidRPr="00334BC2" w14:paraId="61C2DA31" w14:textId="77777777" w:rsidTr="00383357">
        <w:trPr>
          <w:trHeight w:val="765"/>
        </w:trPr>
        <w:tc>
          <w:tcPr>
            <w:tcW w:w="0" w:type="auto"/>
            <w:tcBorders>
              <w:top w:val="nil"/>
              <w:left w:val="single" w:sz="4" w:space="0" w:color="5B9BD5"/>
              <w:bottom w:val="single" w:sz="4" w:space="0" w:color="5B9BD5"/>
              <w:right w:val="single" w:sz="4" w:space="0" w:color="5B9BD5"/>
            </w:tcBorders>
            <w:shd w:val="clear" w:color="auto" w:fill="auto"/>
            <w:vAlign w:val="center"/>
            <w:hideMark/>
          </w:tcPr>
          <w:p w14:paraId="7974EE27" w14:textId="77777777" w:rsidR="005B2F70" w:rsidRPr="00334BC2" w:rsidRDefault="005B2F70" w:rsidP="00383357">
            <w:pPr>
              <w:spacing w:after="0"/>
              <w:rPr>
                <w:rFonts w:ascii="BrowalliaNew" w:hAnsi="BrowalliaNew" w:cs="Browallia New"/>
                <w:color w:val="000000"/>
                <w:sz w:val="22"/>
                <w:szCs w:val="22"/>
                <w:lang w:eastAsia="es-EC"/>
              </w:rPr>
            </w:pPr>
            <w:r w:rsidRPr="00334BC2">
              <w:rPr>
                <w:rFonts w:ascii="BrowalliaNew" w:hAnsi="BrowalliaNew" w:cs="Browallia New"/>
                <w:color w:val="000000"/>
                <w:sz w:val="22"/>
                <w:szCs w:val="22"/>
                <w:lang w:val="en-US" w:eastAsia="es-EC"/>
              </w:rPr>
              <w:t xml:space="preserve">Microsoft Windows Server </w:t>
            </w:r>
          </w:p>
        </w:tc>
        <w:tc>
          <w:tcPr>
            <w:tcW w:w="0" w:type="auto"/>
            <w:tcBorders>
              <w:top w:val="nil"/>
              <w:left w:val="nil"/>
              <w:bottom w:val="single" w:sz="4" w:space="0" w:color="5B9BD5"/>
              <w:right w:val="single" w:sz="4" w:space="0" w:color="5B9BD5"/>
            </w:tcBorders>
            <w:shd w:val="clear" w:color="auto" w:fill="auto"/>
            <w:vAlign w:val="center"/>
            <w:hideMark/>
          </w:tcPr>
          <w:p w14:paraId="15E1399E" w14:textId="77777777" w:rsidR="005B2F70" w:rsidRPr="00334BC2" w:rsidRDefault="005B2F70" w:rsidP="00383357">
            <w:pPr>
              <w:spacing w:after="0"/>
              <w:rPr>
                <w:rFonts w:ascii="BrowalliaNew" w:hAnsi="BrowalliaNew" w:cs="Browallia New"/>
                <w:color w:val="000000"/>
                <w:sz w:val="22"/>
                <w:szCs w:val="22"/>
                <w:lang w:eastAsia="es-EC"/>
              </w:rPr>
            </w:pPr>
            <w:r w:rsidRPr="00334BC2">
              <w:rPr>
                <w:rFonts w:ascii="BrowalliaNew" w:hAnsi="BrowalliaNew" w:cs="Browallia New"/>
                <w:color w:val="000000"/>
                <w:sz w:val="22"/>
                <w:szCs w:val="22"/>
                <w:lang w:eastAsia="es-EC"/>
              </w:rPr>
              <w:t>Software de Sistema</w:t>
            </w:r>
          </w:p>
        </w:tc>
        <w:tc>
          <w:tcPr>
            <w:tcW w:w="0" w:type="auto"/>
            <w:tcBorders>
              <w:top w:val="nil"/>
              <w:left w:val="nil"/>
              <w:bottom w:val="single" w:sz="4" w:space="0" w:color="5B9BD5"/>
              <w:right w:val="single" w:sz="4" w:space="0" w:color="5B9BD5"/>
            </w:tcBorders>
            <w:shd w:val="clear" w:color="auto" w:fill="auto"/>
            <w:vAlign w:val="center"/>
            <w:hideMark/>
          </w:tcPr>
          <w:p w14:paraId="7C6C2827" w14:textId="77777777" w:rsidR="005B2F70" w:rsidRPr="00334BC2" w:rsidRDefault="005B2F70" w:rsidP="00383357">
            <w:pPr>
              <w:spacing w:after="0"/>
              <w:rPr>
                <w:rFonts w:ascii="BrowalliaNew" w:hAnsi="BrowalliaNew" w:cs="Browallia New"/>
                <w:color w:val="000000"/>
                <w:sz w:val="22"/>
                <w:szCs w:val="22"/>
                <w:lang w:eastAsia="es-EC"/>
              </w:rPr>
            </w:pPr>
            <w:r w:rsidRPr="00334BC2">
              <w:rPr>
                <w:rFonts w:ascii="BrowalliaNew" w:hAnsi="BrowalliaNew" w:cs="Browallia New"/>
                <w:color w:val="000000"/>
                <w:sz w:val="22"/>
                <w:szCs w:val="22"/>
                <w:lang w:eastAsia="es-EC"/>
              </w:rPr>
              <w:t>Sistema Operativo para el servidor Geográfico y carpetas de red (Producción)</w:t>
            </w:r>
          </w:p>
        </w:tc>
        <w:tc>
          <w:tcPr>
            <w:tcW w:w="0" w:type="auto"/>
            <w:tcBorders>
              <w:top w:val="nil"/>
              <w:left w:val="nil"/>
              <w:bottom w:val="single" w:sz="4" w:space="0" w:color="5B9BD5"/>
              <w:right w:val="single" w:sz="4" w:space="0" w:color="5B9BD5"/>
            </w:tcBorders>
            <w:shd w:val="clear" w:color="auto" w:fill="auto"/>
            <w:vAlign w:val="center"/>
            <w:hideMark/>
          </w:tcPr>
          <w:p w14:paraId="5C4D647D" w14:textId="77777777" w:rsidR="005B2F70" w:rsidRPr="00334BC2" w:rsidRDefault="005B2F70" w:rsidP="00383357">
            <w:pPr>
              <w:spacing w:after="0"/>
              <w:rPr>
                <w:rFonts w:ascii="BrowalliaNew" w:hAnsi="BrowalliaNew" w:cs="Browallia New"/>
                <w:color w:val="000000"/>
                <w:sz w:val="22"/>
                <w:szCs w:val="22"/>
                <w:lang w:eastAsia="es-EC"/>
              </w:rPr>
            </w:pPr>
            <w:r w:rsidRPr="00334BC2">
              <w:rPr>
                <w:rFonts w:ascii="BrowalliaNew" w:hAnsi="BrowalliaNew" w:cs="Browallia New"/>
                <w:color w:val="000000"/>
                <w:sz w:val="22"/>
                <w:szCs w:val="22"/>
                <w:lang w:val="en-US" w:eastAsia="es-EC"/>
              </w:rPr>
              <w:t>Windows Server 2008 R2 (64-bit)</w:t>
            </w:r>
          </w:p>
        </w:tc>
        <w:tc>
          <w:tcPr>
            <w:tcW w:w="0" w:type="auto"/>
            <w:tcBorders>
              <w:top w:val="nil"/>
              <w:left w:val="nil"/>
              <w:bottom w:val="nil"/>
              <w:right w:val="single" w:sz="4" w:space="0" w:color="5B9BD5"/>
            </w:tcBorders>
            <w:shd w:val="clear" w:color="auto" w:fill="auto"/>
            <w:vAlign w:val="center"/>
            <w:hideMark/>
          </w:tcPr>
          <w:p w14:paraId="20150739" w14:textId="77777777" w:rsidR="005B2F70" w:rsidRPr="00334BC2" w:rsidRDefault="005B2F70" w:rsidP="00383357">
            <w:pPr>
              <w:spacing w:after="0"/>
              <w:rPr>
                <w:rFonts w:ascii="BrowalliaNew" w:hAnsi="BrowalliaNew" w:cs="Browallia New"/>
                <w:color w:val="000000"/>
                <w:sz w:val="22"/>
                <w:szCs w:val="22"/>
                <w:lang w:eastAsia="es-EC"/>
              </w:rPr>
            </w:pPr>
            <w:r w:rsidRPr="00334BC2">
              <w:rPr>
                <w:rFonts w:ascii="BrowalliaNew" w:hAnsi="BrowalliaNew" w:cs="Browallia New"/>
                <w:color w:val="000000"/>
                <w:sz w:val="22"/>
                <w:szCs w:val="22"/>
                <w:lang w:eastAsia="es-EC"/>
              </w:rPr>
              <w:t> </w:t>
            </w:r>
          </w:p>
        </w:tc>
      </w:tr>
      <w:tr w:rsidR="005B2F70" w:rsidRPr="00334BC2" w14:paraId="182040E6" w14:textId="77777777" w:rsidTr="00383357">
        <w:trPr>
          <w:trHeight w:val="765"/>
        </w:trPr>
        <w:tc>
          <w:tcPr>
            <w:tcW w:w="0" w:type="auto"/>
            <w:tcBorders>
              <w:top w:val="nil"/>
              <w:left w:val="single" w:sz="4" w:space="0" w:color="5B9BD5"/>
              <w:bottom w:val="single" w:sz="4" w:space="0" w:color="5B9BD5"/>
              <w:right w:val="single" w:sz="4" w:space="0" w:color="5B9BD5"/>
            </w:tcBorders>
            <w:shd w:val="clear" w:color="auto" w:fill="auto"/>
            <w:vAlign w:val="center"/>
            <w:hideMark/>
          </w:tcPr>
          <w:p w14:paraId="0B396465" w14:textId="77777777" w:rsidR="005B2F70" w:rsidRPr="00334BC2" w:rsidRDefault="005B2F70" w:rsidP="00383357">
            <w:pPr>
              <w:spacing w:after="0"/>
              <w:rPr>
                <w:rFonts w:ascii="BrowalliaNew" w:hAnsi="BrowalliaNew" w:cs="Browallia New"/>
                <w:color w:val="000000"/>
                <w:sz w:val="22"/>
                <w:szCs w:val="22"/>
                <w:lang w:eastAsia="es-EC"/>
              </w:rPr>
            </w:pPr>
            <w:r w:rsidRPr="00334BC2">
              <w:rPr>
                <w:rFonts w:ascii="BrowalliaNew" w:hAnsi="BrowalliaNew" w:cs="Browallia New"/>
                <w:color w:val="000000"/>
                <w:sz w:val="22"/>
                <w:szCs w:val="22"/>
                <w:lang w:val="en-US" w:eastAsia="es-EC"/>
              </w:rPr>
              <w:t>Microsoft Windows Server</w:t>
            </w:r>
          </w:p>
        </w:tc>
        <w:tc>
          <w:tcPr>
            <w:tcW w:w="0" w:type="auto"/>
            <w:tcBorders>
              <w:top w:val="nil"/>
              <w:left w:val="nil"/>
              <w:bottom w:val="single" w:sz="4" w:space="0" w:color="5B9BD5"/>
              <w:right w:val="single" w:sz="4" w:space="0" w:color="5B9BD5"/>
            </w:tcBorders>
            <w:shd w:val="clear" w:color="auto" w:fill="auto"/>
            <w:vAlign w:val="center"/>
            <w:hideMark/>
          </w:tcPr>
          <w:p w14:paraId="33CD1AF5" w14:textId="77777777" w:rsidR="005B2F70" w:rsidRPr="00334BC2" w:rsidRDefault="005B2F70" w:rsidP="00383357">
            <w:pPr>
              <w:spacing w:after="0"/>
              <w:rPr>
                <w:rFonts w:ascii="BrowalliaNew" w:hAnsi="BrowalliaNew" w:cs="Browallia New"/>
                <w:color w:val="000000"/>
                <w:sz w:val="22"/>
                <w:szCs w:val="22"/>
                <w:lang w:eastAsia="es-EC"/>
              </w:rPr>
            </w:pPr>
            <w:r w:rsidRPr="00334BC2">
              <w:rPr>
                <w:rFonts w:ascii="BrowalliaNew" w:hAnsi="BrowalliaNew" w:cs="Browallia New"/>
                <w:color w:val="000000"/>
                <w:sz w:val="22"/>
                <w:szCs w:val="22"/>
                <w:lang w:eastAsia="es-EC"/>
              </w:rPr>
              <w:t>Software de Sistema</w:t>
            </w:r>
          </w:p>
        </w:tc>
        <w:tc>
          <w:tcPr>
            <w:tcW w:w="0" w:type="auto"/>
            <w:tcBorders>
              <w:top w:val="nil"/>
              <w:left w:val="nil"/>
              <w:bottom w:val="single" w:sz="4" w:space="0" w:color="5B9BD5"/>
              <w:right w:val="single" w:sz="4" w:space="0" w:color="5B9BD5"/>
            </w:tcBorders>
            <w:shd w:val="clear" w:color="auto" w:fill="auto"/>
            <w:vAlign w:val="center"/>
            <w:hideMark/>
          </w:tcPr>
          <w:p w14:paraId="5E8FFF8B" w14:textId="77777777" w:rsidR="005B2F70" w:rsidRPr="00334BC2" w:rsidRDefault="005B2F70" w:rsidP="00383357">
            <w:pPr>
              <w:spacing w:after="0"/>
              <w:rPr>
                <w:rFonts w:ascii="BrowalliaNew" w:hAnsi="BrowalliaNew" w:cs="Browallia New"/>
                <w:color w:val="000000"/>
                <w:sz w:val="22"/>
                <w:szCs w:val="22"/>
                <w:lang w:eastAsia="es-EC"/>
              </w:rPr>
            </w:pPr>
            <w:r w:rsidRPr="00334BC2">
              <w:rPr>
                <w:rFonts w:ascii="BrowalliaNew" w:hAnsi="BrowalliaNew" w:cs="Browallia New"/>
                <w:color w:val="000000"/>
                <w:sz w:val="22"/>
                <w:szCs w:val="22"/>
                <w:lang w:eastAsia="es-EC"/>
              </w:rPr>
              <w:t>Sistema Operativo para el servidor Geográfico y carpetas de red (Desarrollo)</w:t>
            </w:r>
          </w:p>
        </w:tc>
        <w:tc>
          <w:tcPr>
            <w:tcW w:w="0" w:type="auto"/>
            <w:tcBorders>
              <w:top w:val="nil"/>
              <w:left w:val="nil"/>
              <w:bottom w:val="single" w:sz="4" w:space="0" w:color="5B9BD5"/>
              <w:right w:val="single" w:sz="4" w:space="0" w:color="5B9BD5"/>
            </w:tcBorders>
            <w:shd w:val="clear" w:color="auto" w:fill="auto"/>
            <w:vAlign w:val="center"/>
            <w:hideMark/>
          </w:tcPr>
          <w:p w14:paraId="554B6FD4" w14:textId="77777777" w:rsidR="005B2F70" w:rsidRPr="00334BC2" w:rsidRDefault="005B2F70" w:rsidP="00383357">
            <w:pPr>
              <w:spacing w:after="0"/>
              <w:rPr>
                <w:rFonts w:ascii="BrowalliaNew" w:hAnsi="BrowalliaNew" w:cs="Browallia New"/>
                <w:color w:val="000000"/>
                <w:sz w:val="22"/>
                <w:szCs w:val="22"/>
                <w:lang w:eastAsia="es-EC"/>
              </w:rPr>
            </w:pPr>
            <w:r w:rsidRPr="00334BC2">
              <w:rPr>
                <w:rFonts w:ascii="BrowalliaNew" w:hAnsi="BrowalliaNew" w:cs="Browallia New"/>
                <w:color w:val="000000"/>
                <w:sz w:val="22"/>
                <w:szCs w:val="22"/>
                <w:lang w:val="en-US" w:eastAsia="es-EC"/>
              </w:rPr>
              <w:t>Windows Server 2008 R2 (64-bit)</w:t>
            </w:r>
          </w:p>
        </w:tc>
        <w:tc>
          <w:tcPr>
            <w:tcW w:w="0" w:type="auto"/>
            <w:tcBorders>
              <w:top w:val="single" w:sz="4" w:space="0" w:color="5B9BD5"/>
              <w:left w:val="nil"/>
              <w:bottom w:val="nil"/>
              <w:right w:val="single" w:sz="4" w:space="0" w:color="5B9BD5"/>
            </w:tcBorders>
            <w:shd w:val="clear" w:color="auto" w:fill="auto"/>
            <w:vAlign w:val="center"/>
            <w:hideMark/>
          </w:tcPr>
          <w:p w14:paraId="4A0E0D47" w14:textId="77777777" w:rsidR="005B2F70" w:rsidRPr="00334BC2" w:rsidRDefault="005B2F70" w:rsidP="00383357">
            <w:pPr>
              <w:spacing w:after="0"/>
              <w:rPr>
                <w:rFonts w:ascii="BrowalliaNew" w:hAnsi="BrowalliaNew" w:cs="Browallia New"/>
                <w:color w:val="000000"/>
                <w:sz w:val="22"/>
                <w:szCs w:val="22"/>
                <w:lang w:eastAsia="es-EC"/>
              </w:rPr>
            </w:pPr>
            <w:r w:rsidRPr="00334BC2">
              <w:rPr>
                <w:rFonts w:ascii="BrowalliaNew" w:hAnsi="BrowalliaNew" w:cs="Browallia New"/>
                <w:color w:val="000000"/>
                <w:sz w:val="22"/>
                <w:szCs w:val="22"/>
                <w:lang w:eastAsia="es-EC"/>
              </w:rPr>
              <w:t> </w:t>
            </w:r>
          </w:p>
        </w:tc>
      </w:tr>
      <w:tr w:rsidR="005B2F70" w:rsidRPr="00334BC2" w14:paraId="0DB49B4E" w14:textId="77777777" w:rsidTr="00383357">
        <w:trPr>
          <w:trHeight w:val="510"/>
        </w:trPr>
        <w:tc>
          <w:tcPr>
            <w:tcW w:w="0" w:type="auto"/>
            <w:tcBorders>
              <w:top w:val="nil"/>
              <w:left w:val="single" w:sz="4" w:space="0" w:color="5B9BD5"/>
              <w:bottom w:val="single" w:sz="4" w:space="0" w:color="5B9BD5"/>
              <w:right w:val="single" w:sz="4" w:space="0" w:color="5B9BD5"/>
            </w:tcBorders>
            <w:shd w:val="clear" w:color="auto" w:fill="auto"/>
            <w:vAlign w:val="center"/>
            <w:hideMark/>
          </w:tcPr>
          <w:p w14:paraId="286684CF" w14:textId="77777777" w:rsidR="005B2F70" w:rsidRPr="00334BC2" w:rsidRDefault="005B2F70" w:rsidP="00383357">
            <w:pPr>
              <w:spacing w:after="0"/>
              <w:rPr>
                <w:rFonts w:ascii="BrowalliaNew" w:hAnsi="BrowalliaNew" w:cs="Browallia New"/>
                <w:color w:val="000000"/>
                <w:sz w:val="22"/>
                <w:szCs w:val="22"/>
                <w:lang w:eastAsia="es-EC"/>
              </w:rPr>
            </w:pPr>
            <w:r w:rsidRPr="00334BC2">
              <w:rPr>
                <w:rFonts w:ascii="BrowalliaNew" w:hAnsi="BrowalliaNew" w:cs="Browallia New"/>
                <w:color w:val="000000"/>
                <w:sz w:val="22"/>
                <w:szCs w:val="22"/>
                <w:lang w:val="en-US" w:eastAsia="es-EC"/>
              </w:rPr>
              <w:t>Microsoft Windows Server</w:t>
            </w:r>
          </w:p>
        </w:tc>
        <w:tc>
          <w:tcPr>
            <w:tcW w:w="0" w:type="auto"/>
            <w:tcBorders>
              <w:top w:val="nil"/>
              <w:left w:val="nil"/>
              <w:bottom w:val="single" w:sz="4" w:space="0" w:color="5B9BD5"/>
              <w:right w:val="single" w:sz="4" w:space="0" w:color="5B9BD5"/>
            </w:tcBorders>
            <w:shd w:val="clear" w:color="auto" w:fill="auto"/>
            <w:vAlign w:val="center"/>
            <w:hideMark/>
          </w:tcPr>
          <w:p w14:paraId="0001B718" w14:textId="77777777" w:rsidR="005B2F70" w:rsidRPr="00334BC2" w:rsidRDefault="005B2F70" w:rsidP="00383357">
            <w:pPr>
              <w:spacing w:after="0"/>
              <w:rPr>
                <w:rFonts w:ascii="BrowalliaNew" w:hAnsi="BrowalliaNew" w:cs="Browallia New"/>
                <w:color w:val="000000"/>
                <w:sz w:val="22"/>
                <w:szCs w:val="22"/>
                <w:lang w:eastAsia="es-EC"/>
              </w:rPr>
            </w:pPr>
            <w:r w:rsidRPr="00334BC2">
              <w:rPr>
                <w:rFonts w:ascii="BrowalliaNew" w:hAnsi="BrowalliaNew" w:cs="Browallia New"/>
                <w:color w:val="000000"/>
                <w:sz w:val="22"/>
                <w:szCs w:val="22"/>
                <w:lang w:eastAsia="es-EC"/>
              </w:rPr>
              <w:t>Software de Sistema</w:t>
            </w:r>
          </w:p>
        </w:tc>
        <w:tc>
          <w:tcPr>
            <w:tcW w:w="0" w:type="auto"/>
            <w:tcBorders>
              <w:top w:val="nil"/>
              <w:left w:val="nil"/>
              <w:bottom w:val="single" w:sz="4" w:space="0" w:color="5B9BD5"/>
              <w:right w:val="single" w:sz="4" w:space="0" w:color="5B9BD5"/>
            </w:tcBorders>
            <w:shd w:val="clear" w:color="auto" w:fill="auto"/>
            <w:vAlign w:val="center"/>
            <w:hideMark/>
          </w:tcPr>
          <w:p w14:paraId="5CD9C88B" w14:textId="77777777" w:rsidR="005B2F70" w:rsidRPr="00334BC2" w:rsidRDefault="005B2F70" w:rsidP="00383357">
            <w:pPr>
              <w:spacing w:after="0"/>
              <w:rPr>
                <w:rFonts w:ascii="BrowalliaNew" w:hAnsi="BrowalliaNew" w:cs="Browallia New"/>
                <w:color w:val="000000"/>
                <w:sz w:val="22"/>
                <w:szCs w:val="22"/>
                <w:lang w:eastAsia="es-EC"/>
              </w:rPr>
            </w:pPr>
            <w:r w:rsidRPr="00334BC2">
              <w:rPr>
                <w:rFonts w:ascii="BrowalliaNew" w:hAnsi="BrowalliaNew" w:cs="Browallia New"/>
                <w:color w:val="000000"/>
                <w:sz w:val="22"/>
                <w:szCs w:val="22"/>
                <w:lang w:eastAsia="es-EC"/>
              </w:rPr>
              <w:t>Sistema Operativo para el servidor de Respaldos</w:t>
            </w:r>
          </w:p>
        </w:tc>
        <w:tc>
          <w:tcPr>
            <w:tcW w:w="0" w:type="auto"/>
            <w:tcBorders>
              <w:top w:val="nil"/>
              <w:left w:val="nil"/>
              <w:bottom w:val="nil"/>
              <w:right w:val="nil"/>
            </w:tcBorders>
            <w:shd w:val="clear" w:color="auto" w:fill="auto"/>
            <w:vAlign w:val="center"/>
            <w:hideMark/>
          </w:tcPr>
          <w:p w14:paraId="29EF5883" w14:textId="77777777" w:rsidR="005B2F70" w:rsidRPr="00334BC2" w:rsidRDefault="005B2F70" w:rsidP="00383357">
            <w:pPr>
              <w:spacing w:after="0"/>
              <w:rPr>
                <w:rFonts w:ascii="BrowalliaNew" w:hAnsi="BrowalliaNew" w:cs="Browallia New"/>
                <w:color w:val="000000"/>
                <w:sz w:val="22"/>
                <w:szCs w:val="22"/>
                <w:lang w:eastAsia="es-EC"/>
              </w:rPr>
            </w:pPr>
            <w:r w:rsidRPr="00334BC2">
              <w:rPr>
                <w:rFonts w:ascii="BrowalliaNew" w:hAnsi="BrowalliaNew" w:cs="Browallia New"/>
                <w:color w:val="000000"/>
                <w:sz w:val="22"/>
                <w:szCs w:val="22"/>
                <w:lang w:val="en-US" w:eastAsia="es-EC"/>
              </w:rPr>
              <w:t>Windows Server 2008 R2 (64-bit)</w:t>
            </w:r>
          </w:p>
        </w:tc>
        <w:tc>
          <w:tcPr>
            <w:tcW w:w="0" w:type="auto"/>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5E235D06" w14:textId="77777777" w:rsidR="005B2F70" w:rsidRPr="00334BC2" w:rsidRDefault="005B2F70" w:rsidP="00383357">
            <w:pPr>
              <w:spacing w:after="0"/>
              <w:rPr>
                <w:rFonts w:ascii="BrowalliaNew" w:hAnsi="BrowalliaNew" w:cs="Browallia New"/>
                <w:color w:val="000000"/>
                <w:sz w:val="22"/>
                <w:szCs w:val="22"/>
                <w:lang w:eastAsia="es-EC"/>
              </w:rPr>
            </w:pPr>
            <w:r w:rsidRPr="00334BC2">
              <w:rPr>
                <w:rFonts w:ascii="BrowalliaNew" w:hAnsi="BrowalliaNew" w:cs="Browallia New"/>
                <w:color w:val="000000"/>
                <w:sz w:val="22"/>
                <w:szCs w:val="22"/>
                <w:lang w:eastAsia="es-EC"/>
              </w:rPr>
              <w:t> </w:t>
            </w:r>
          </w:p>
        </w:tc>
      </w:tr>
      <w:tr w:rsidR="005B2F70" w:rsidRPr="00334BC2" w14:paraId="2D2B7F4B" w14:textId="77777777" w:rsidTr="00383357">
        <w:trPr>
          <w:trHeight w:val="510"/>
        </w:trPr>
        <w:tc>
          <w:tcPr>
            <w:tcW w:w="0" w:type="auto"/>
            <w:tcBorders>
              <w:top w:val="nil"/>
              <w:left w:val="single" w:sz="4" w:space="0" w:color="5B9BD5"/>
              <w:bottom w:val="single" w:sz="4" w:space="0" w:color="5B9BD5"/>
              <w:right w:val="single" w:sz="4" w:space="0" w:color="5B9BD5"/>
            </w:tcBorders>
            <w:shd w:val="clear" w:color="auto" w:fill="auto"/>
            <w:vAlign w:val="center"/>
            <w:hideMark/>
          </w:tcPr>
          <w:p w14:paraId="64B6B6EE" w14:textId="77777777" w:rsidR="005B2F70" w:rsidRPr="00334BC2" w:rsidRDefault="005B2F70" w:rsidP="00383357">
            <w:pPr>
              <w:spacing w:after="0"/>
              <w:rPr>
                <w:rFonts w:ascii="BrowalliaNew" w:hAnsi="BrowalliaNew" w:cs="Browallia New"/>
                <w:color w:val="000000"/>
                <w:sz w:val="22"/>
                <w:szCs w:val="22"/>
                <w:lang w:eastAsia="es-EC"/>
              </w:rPr>
            </w:pPr>
            <w:r w:rsidRPr="00334BC2">
              <w:rPr>
                <w:rFonts w:ascii="BrowalliaNew" w:hAnsi="BrowalliaNew" w:cs="Browallia New"/>
                <w:color w:val="000000"/>
                <w:sz w:val="22"/>
                <w:szCs w:val="22"/>
                <w:lang w:val="en-US" w:eastAsia="es-EC"/>
              </w:rPr>
              <w:t>Microsoft Windows Server</w:t>
            </w:r>
          </w:p>
        </w:tc>
        <w:tc>
          <w:tcPr>
            <w:tcW w:w="0" w:type="auto"/>
            <w:tcBorders>
              <w:top w:val="nil"/>
              <w:left w:val="nil"/>
              <w:bottom w:val="single" w:sz="4" w:space="0" w:color="5B9BD5"/>
              <w:right w:val="single" w:sz="4" w:space="0" w:color="5B9BD5"/>
            </w:tcBorders>
            <w:shd w:val="clear" w:color="auto" w:fill="auto"/>
            <w:vAlign w:val="center"/>
            <w:hideMark/>
          </w:tcPr>
          <w:p w14:paraId="5094C01F" w14:textId="77777777" w:rsidR="005B2F70" w:rsidRPr="00334BC2" w:rsidRDefault="005B2F70" w:rsidP="00383357">
            <w:pPr>
              <w:spacing w:after="0"/>
              <w:rPr>
                <w:rFonts w:ascii="BrowalliaNew" w:hAnsi="BrowalliaNew" w:cs="Browallia New"/>
                <w:color w:val="000000"/>
                <w:sz w:val="22"/>
                <w:szCs w:val="22"/>
                <w:lang w:eastAsia="es-EC"/>
              </w:rPr>
            </w:pPr>
            <w:r w:rsidRPr="00334BC2">
              <w:rPr>
                <w:rFonts w:ascii="BrowalliaNew" w:hAnsi="BrowalliaNew" w:cs="Browallia New"/>
                <w:color w:val="000000"/>
                <w:sz w:val="22"/>
                <w:szCs w:val="22"/>
                <w:lang w:eastAsia="es-EC"/>
              </w:rPr>
              <w:t>Software de Sistema</w:t>
            </w:r>
          </w:p>
        </w:tc>
        <w:tc>
          <w:tcPr>
            <w:tcW w:w="0" w:type="auto"/>
            <w:tcBorders>
              <w:top w:val="nil"/>
              <w:left w:val="nil"/>
              <w:bottom w:val="single" w:sz="4" w:space="0" w:color="5B9BD5"/>
              <w:right w:val="single" w:sz="4" w:space="0" w:color="5B9BD5"/>
            </w:tcBorders>
            <w:shd w:val="clear" w:color="auto" w:fill="auto"/>
            <w:vAlign w:val="center"/>
            <w:hideMark/>
          </w:tcPr>
          <w:p w14:paraId="759B422B" w14:textId="77777777" w:rsidR="005B2F70" w:rsidRPr="00334BC2" w:rsidRDefault="005B2F70" w:rsidP="00383357">
            <w:pPr>
              <w:spacing w:after="0"/>
              <w:rPr>
                <w:rFonts w:ascii="BrowalliaNew" w:hAnsi="BrowalliaNew" w:cs="Browallia New"/>
                <w:color w:val="000000"/>
                <w:sz w:val="22"/>
                <w:szCs w:val="22"/>
                <w:lang w:eastAsia="es-EC"/>
              </w:rPr>
            </w:pPr>
            <w:r w:rsidRPr="00334BC2">
              <w:rPr>
                <w:rFonts w:ascii="BrowalliaNew" w:hAnsi="BrowalliaNew" w:cs="Browallia New"/>
                <w:color w:val="000000"/>
                <w:sz w:val="22"/>
                <w:szCs w:val="22"/>
                <w:lang w:eastAsia="es-EC"/>
              </w:rPr>
              <w:t>Sistema Operativo para el servidor de Dominio – BIPE</w:t>
            </w:r>
          </w:p>
        </w:tc>
        <w:tc>
          <w:tcPr>
            <w:tcW w:w="0" w:type="auto"/>
            <w:tcBorders>
              <w:top w:val="single" w:sz="4" w:space="0" w:color="5B9BD5"/>
              <w:left w:val="nil"/>
              <w:bottom w:val="single" w:sz="4" w:space="0" w:color="5B9BD5"/>
              <w:right w:val="single" w:sz="4" w:space="0" w:color="5B9BD5"/>
            </w:tcBorders>
            <w:shd w:val="clear" w:color="auto" w:fill="auto"/>
            <w:vAlign w:val="center"/>
            <w:hideMark/>
          </w:tcPr>
          <w:p w14:paraId="604674D0" w14:textId="77777777" w:rsidR="005B2F70" w:rsidRPr="00334BC2" w:rsidRDefault="005B2F70" w:rsidP="00383357">
            <w:pPr>
              <w:spacing w:after="0"/>
              <w:rPr>
                <w:rFonts w:ascii="BrowalliaNew" w:hAnsi="BrowalliaNew" w:cs="Browallia New"/>
                <w:color w:val="000000"/>
                <w:sz w:val="22"/>
                <w:szCs w:val="22"/>
                <w:lang w:eastAsia="es-EC"/>
              </w:rPr>
            </w:pPr>
            <w:r w:rsidRPr="00334BC2">
              <w:rPr>
                <w:rFonts w:ascii="BrowalliaNew" w:hAnsi="BrowalliaNew" w:cs="Browallia New"/>
                <w:color w:val="000000"/>
                <w:sz w:val="22"/>
                <w:szCs w:val="22"/>
                <w:lang w:val="en-US" w:eastAsia="es-EC"/>
              </w:rPr>
              <w:t>Windows Server 2008 R2 (64-bit)</w:t>
            </w:r>
          </w:p>
        </w:tc>
        <w:tc>
          <w:tcPr>
            <w:tcW w:w="0" w:type="auto"/>
            <w:tcBorders>
              <w:top w:val="nil"/>
              <w:left w:val="nil"/>
              <w:bottom w:val="single" w:sz="4" w:space="0" w:color="5B9BD5"/>
              <w:right w:val="single" w:sz="4" w:space="0" w:color="5B9BD5"/>
            </w:tcBorders>
            <w:shd w:val="clear" w:color="auto" w:fill="auto"/>
            <w:vAlign w:val="center"/>
            <w:hideMark/>
          </w:tcPr>
          <w:p w14:paraId="09FC3FE2" w14:textId="77777777" w:rsidR="005B2F70" w:rsidRPr="00334BC2" w:rsidRDefault="005B2F70" w:rsidP="00383357">
            <w:pPr>
              <w:spacing w:after="0"/>
              <w:rPr>
                <w:rFonts w:ascii="BrowalliaNew" w:hAnsi="BrowalliaNew" w:cs="Browallia New"/>
                <w:color w:val="000000"/>
                <w:sz w:val="22"/>
                <w:szCs w:val="22"/>
                <w:lang w:eastAsia="es-EC"/>
              </w:rPr>
            </w:pPr>
            <w:r w:rsidRPr="00334BC2">
              <w:rPr>
                <w:rFonts w:ascii="BrowalliaNew" w:hAnsi="BrowalliaNew" w:cs="Browallia New"/>
                <w:color w:val="000000"/>
                <w:sz w:val="22"/>
                <w:szCs w:val="22"/>
                <w:lang w:eastAsia="es-EC"/>
              </w:rPr>
              <w:t> </w:t>
            </w:r>
          </w:p>
        </w:tc>
      </w:tr>
      <w:tr w:rsidR="005B2F70" w:rsidRPr="00334BC2" w14:paraId="254500DD" w14:textId="77777777" w:rsidTr="00383357">
        <w:trPr>
          <w:trHeight w:val="510"/>
        </w:trPr>
        <w:tc>
          <w:tcPr>
            <w:tcW w:w="0" w:type="auto"/>
            <w:tcBorders>
              <w:top w:val="nil"/>
              <w:left w:val="single" w:sz="4" w:space="0" w:color="5B9BD5"/>
              <w:bottom w:val="single" w:sz="4" w:space="0" w:color="5B9BD5"/>
              <w:right w:val="single" w:sz="4" w:space="0" w:color="5B9BD5"/>
            </w:tcBorders>
            <w:shd w:val="clear" w:color="auto" w:fill="auto"/>
            <w:vAlign w:val="center"/>
            <w:hideMark/>
          </w:tcPr>
          <w:p w14:paraId="78BF30F1" w14:textId="77777777" w:rsidR="005B2F70" w:rsidRPr="00334BC2" w:rsidRDefault="005B2F70" w:rsidP="00383357">
            <w:pPr>
              <w:spacing w:after="0"/>
              <w:rPr>
                <w:rFonts w:ascii="BrowalliaNew" w:hAnsi="BrowalliaNew" w:cs="Browallia New"/>
                <w:color w:val="000000"/>
                <w:sz w:val="22"/>
                <w:szCs w:val="22"/>
                <w:lang w:eastAsia="es-EC"/>
              </w:rPr>
            </w:pPr>
            <w:r w:rsidRPr="00334BC2">
              <w:rPr>
                <w:rFonts w:ascii="BrowalliaNew" w:hAnsi="BrowalliaNew" w:cs="Browallia New"/>
                <w:color w:val="000000"/>
                <w:sz w:val="22"/>
                <w:szCs w:val="22"/>
                <w:lang w:val="en-US" w:eastAsia="es-EC"/>
              </w:rPr>
              <w:t>Microsoft Windows Server</w:t>
            </w:r>
          </w:p>
        </w:tc>
        <w:tc>
          <w:tcPr>
            <w:tcW w:w="0" w:type="auto"/>
            <w:tcBorders>
              <w:top w:val="nil"/>
              <w:left w:val="nil"/>
              <w:bottom w:val="single" w:sz="4" w:space="0" w:color="5B9BD5"/>
              <w:right w:val="single" w:sz="4" w:space="0" w:color="5B9BD5"/>
            </w:tcBorders>
            <w:shd w:val="clear" w:color="auto" w:fill="auto"/>
            <w:vAlign w:val="center"/>
            <w:hideMark/>
          </w:tcPr>
          <w:p w14:paraId="59C57F71" w14:textId="77777777" w:rsidR="005B2F70" w:rsidRPr="00334BC2" w:rsidRDefault="005B2F70" w:rsidP="00383357">
            <w:pPr>
              <w:spacing w:after="0"/>
              <w:rPr>
                <w:rFonts w:ascii="BrowalliaNew" w:hAnsi="BrowalliaNew" w:cs="Browallia New"/>
                <w:color w:val="000000"/>
                <w:sz w:val="22"/>
                <w:szCs w:val="22"/>
                <w:lang w:eastAsia="es-EC"/>
              </w:rPr>
            </w:pPr>
            <w:r w:rsidRPr="00334BC2">
              <w:rPr>
                <w:rFonts w:ascii="BrowalliaNew" w:hAnsi="BrowalliaNew" w:cs="Browallia New"/>
                <w:color w:val="000000"/>
                <w:sz w:val="22"/>
                <w:szCs w:val="22"/>
                <w:lang w:eastAsia="es-EC"/>
              </w:rPr>
              <w:t>Software de Sistema</w:t>
            </w:r>
          </w:p>
        </w:tc>
        <w:tc>
          <w:tcPr>
            <w:tcW w:w="0" w:type="auto"/>
            <w:tcBorders>
              <w:top w:val="nil"/>
              <w:left w:val="nil"/>
              <w:bottom w:val="single" w:sz="4" w:space="0" w:color="5B9BD5"/>
              <w:right w:val="single" w:sz="4" w:space="0" w:color="5B9BD5"/>
            </w:tcBorders>
            <w:shd w:val="clear" w:color="auto" w:fill="auto"/>
            <w:vAlign w:val="center"/>
            <w:hideMark/>
          </w:tcPr>
          <w:p w14:paraId="08B6EF7D" w14:textId="77777777" w:rsidR="005B2F70" w:rsidRPr="00334BC2" w:rsidRDefault="005B2F70" w:rsidP="00383357">
            <w:pPr>
              <w:spacing w:after="0"/>
              <w:rPr>
                <w:rFonts w:ascii="BrowalliaNew" w:hAnsi="BrowalliaNew" w:cs="Browallia New"/>
                <w:color w:val="000000"/>
                <w:sz w:val="22"/>
                <w:szCs w:val="22"/>
                <w:lang w:eastAsia="es-EC"/>
              </w:rPr>
            </w:pPr>
            <w:r w:rsidRPr="00334BC2">
              <w:rPr>
                <w:rFonts w:ascii="BrowalliaNew" w:hAnsi="BrowalliaNew" w:cs="Browallia New"/>
                <w:color w:val="000000"/>
                <w:sz w:val="22"/>
                <w:szCs w:val="22"/>
                <w:lang w:eastAsia="es-EC"/>
              </w:rPr>
              <w:t>Sistema Operativo para el servidor de archivos</w:t>
            </w:r>
          </w:p>
        </w:tc>
        <w:tc>
          <w:tcPr>
            <w:tcW w:w="0" w:type="auto"/>
            <w:tcBorders>
              <w:top w:val="nil"/>
              <w:left w:val="nil"/>
              <w:bottom w:val="single" w:sz="4" w:space="0" w:color="5B9BD5"/>
              <w:right w:val="single" w:sz="4" w:space="0" w:color="5B9BD5"/>
            </w:tcBorders>
            <w:shd w:val="clear" w:color="auto" w:fill="auto"/>
            <w:vAlign w:val="center"/>
            <w:hideMark/>
          </w:tcPr>
          <w:p w14:paraId="6D0E554A" w14:textId="77777777" w:rsidR="005B2F70" w:rsidRPr="00334BC2" w:rsidRDefault="005B2F70" w:rsidP="00383357">
            <w:pPr>
              <w:spacing w:after="0"/>
              <w:rPr>
                <w:rFonts w:ascii="BrowalliaNew" w:hAnsi="BrowalliaNew" w:cs="Browallia New"/>
                <w:color w:val="000000"/>
                <w:sz w:val="22"/>
                <w:szCs w:val="22"/>
                <w:lang w:eastAsia="es-EC"/>
              </w:rPr>
            </w:pPr>
            <w:r w:rsidRPr="00334BC2">
              <w:rPr>
                <w:rFonts w:ascii="BrowalliaNew" w:hAnsi="BrowalliaNew" w:cs="Browallia New"/>
                <w:color w:val="000000"/>
                <w:sz w:val="22"/>
                <w:szCs w:val="22"/>
                <w:lang w:val="en-US" w:eastAsia="es-EC"/>
              </w:rPr>
              <w:t>Windows Server 2016 (64-bit)</w:t>
            </w:r>
          </w:p>
        </w:tc>
        <w:tc>
          <w:tcPr>
            <w:tcW w:w="0" w:type="auto"/>
            <w:tcBorders>
              <w:top w:val="nil"/>
              <w:left w:val="nil"/>
              <w:bottom w:val="single" w:sz="4" w:space="0" w:color="5B9BD5"/>
              <w:right w:val="single" w:sz="4" w:space="0" w:color="5B9BD5"/>
            </w:tcBorders>
            <w:shd w:val="clear" w:color="auto" w:fill="auto"/>
            <w:vAlign w:val="center"/>
            <w:hideMark/>
          </w:tcPr>
          <w:p w14:paraId="59EAF1A4" w14:textId="77777777" w:rsidR="005B2F70" w:rsidRPr="00334BC2" w:rsidRDefault="005B2F70" w:rsidP="00383357">
            <w:pPr>
              <w:spacing w:after="0"/>
              <w:rPr>
                <w:rFonts w:ascii="BrowalliaNew" w:hAnsi="BrowalliaNew" w:cs="Browallia New"/>
                <w:color w:val="000000"/>
                <w:sz w:val="22"/>
                <w:szCs w:val="22"/>
                <w:lang w:eastAsia="es-EC"/>
              </w:rPr>
            </w:pPr>
            <w:r w:rsidRPr="00334BC2">
              <w:rPr>
                <w:rFonts w:ascii="BrowalliaNew" w:hAnsi="BrowalliaNew" w:cs="Browallia New"/>
                <w:color w:val="000000"/>
                <w:sz w:val="22"/>
                <w:szCs w:val="22"/>
                <w:lang w:eastAsia="es-EC"/>
              </w:rPr>
              <w:t> </w:t>
            </w:r>
          </w:p>
        </w:tc>
      </w:tr>
      <w:tr w:rsidR="005B2F70" w:rsidRPr="00334BC2" w14:paraId="6E25ADA1" w14:textId="77777777" w:rsidTr="00383357">
        <w:trPr>
          <w:trHeight w:val="300"/>
        </w:trPr>
        <w:tc>
          <w:tcPr>
            <w:tcW w:w="0" w:type="auto"/>
            <w:tcBorders>
              <w:top w:val="nil"/>
              <w:left w:val="single" w:sz="4" w:space="0" w:color="5B9BD5"/>
              <w:bottom w:val="nil"/>
              <w:right w:val="single" w:sz="4" w:space="0" w:color="5B9BD5"/>
            </w:tcBorders>
            <w:shd w:val="clear" w:color="auto" w:fill="auto"/>
            <w:vAlign w:val="center"/>
            <w:hideMark/>
          </w:tcPr>
          <w:p w14:paraId="633EE16B" w14:textId="77777777" w:rsidR="005B2F70" w:rsidRPr="00334BC2" w:rsidRDefault="005B2F70" w:rsidP="00383357">
            <w:pPr>
              <w:spacing w:after="0"/>
              <w:rPr>
                <w:rFonts w:ascii="BrowalliaNew" w:hAnsi="BrowalliaNew" w:cs="Browallia New"/>
                <w:color w:val="000000"/>
                <w:sz w:val="22"/>
                <w:szCs w:val="22"/>
                <w:lang w:eastAsia="es-EC"/>
              </w:rPr>
            </w:pPr>
            <w:proofErr w:type="spellStart"/>
            <w:r w:rsidRPr="00334BC2">
              <w:rPr>
                <w:rFonts w:ascii="BrowalliaNew" w:hAnsi="BrowalliaNew" w:cs="Browallia New"/>
                <w:color w:val="000000"/>
                <w:sz w:val="22"/>
                <w:szCs w:val="22"/>
                <w:lang w:eastAsia="es-EC"/>
              </w:rPr>
              <w:t>Mysql</w:t>
            </w:r>
            <w:proofErr w:type="spellEnd"/>
          </w:p>
        </w:tc>
        <w:tc>
          <w:tcPr>
            <w:tcW w:w="0" w:type="auto"/>
            <w:tcBorders>
              <w:top w:val="nil"/>
              <w:left w:val="nil"/>
              <w:bottom w:val="nil"/>
              <w:right w:val="single" w:sz="4" w:space="0" w:color="5B9BD5"/>
            </w:tcBorders>
            <w:shd w:val="clear" w:color="auto" w:fill="auto"/>
            <w:vAlign w:val="center"/>
            <w:hideMark/>
          </w:tcPr>
          <w:p w14:paraId="7E5ABC7B" w14:textId="77777777" w:rsidR="005B2F70" w:rsidRPr="00334BC2" w:rsidRDefault="005B2F70" w:rsidP="00383357">
            <w:pPr>
              <w:spacing w:after="0"/>
              <w:rPr>
                <w:rFonts w:ascii="BrowalliaNew" w:hAnsi="BrowalliaNew" w:cs="Browallia New"/>
                <w:color w:val="000000"/>
                <w:sz w:val="22"/>
                <w:szCs w:val="22"/>
                <w:lang w:eastAsia="es-EC"/>
              </w:rPr>
            </w:pPr>
            <w:r w:rsidRPr="00334BC2">
              <w:rPr>
                <w:rFonts w:ascii="BrowalliaNew" w:hAnsi="BrowalliaNew" w:cs="Browallia New"/>
                <w:color w:val="000000"/>
                <w:sz w:val="22"/>
                <w:szCs w:val="22"/>
                <w:lang w:eastAsia="es-EC"/>
              </w:rPr>
              <w:t>Software de Aplicación</w:t>
            </w:r>
          </w:p>
        </w:tc>
        <w:tc>
          <w:tcPr>
            <w:tcW w:w="0" w:type="auto"/>
            <w:tcBorders>
              <w:top w:val="nil"/>
              <w:left w:val="nil"/>
              <w:bottom w:val="nil"/>
              <w:right w:val="single" w:sz="4" w:space="0" w:color="5B9BD5"/>
            </w:tcBorders>
            <w:shd w:val="clear" w:color="auto" w:fill="auto"/>
            <w:vAlign w:val="center"/>
            <w:hideMark/>
          </w:tcPr>
          <w:p w14:paraId="79FDA920" w14:textId="77777777" w:rsidR="005B2F70" w:rsidRPr="00334BC2" w:rsidRDefault="005B2F70" w:rsidP="00383357">
            <w:pPr>
              <w:spacing w:after="0"/>
              <w:rPr>
                <w:rFonts w:ascii="BrowalliaNew" w:hAnsi="BrowalliaNew" w:cs="Browallia New"/>
                <w:color w:val="000000"/>
                <w:sz w:val="22"/>
                <w:szCs w:val="22"/>
                <w:lang w:eastAsia="es-EC"/>
              </w:rPr>
            </w:pPr>
            <w:r w:rsidRPr="00334BC2">
              <w:rPr>
                <w:rFonts w:ascii="BrowalliaNew" w:hAnsi="BrowalliaNew" w:cs="Browallia New"/>
                <w:color w:val="000000"/>
                <w:sz w:val="22"/>
                <w:szCs w:val="22"/>
                <w:lang w:eastAsia="es-EC"/>
              </w:rPr>
              <w:t>Motor de Base de Datos</w:t>
            </w:r>
          </w:p>
        </w:tc>
        <w:tc>
          <w:tcPr>
            <w:tcW w:w="0" w:type="auto"/>
            <w:tcBorders>
              <w:top w:val="nil"/>
              <w:left w:val="nil"/>
              <w:bottom w:val="nil"/>
              <w:right w:val="nil"/>
            </w:tcBorders>
            <w:shd w:val="clear" w:color="auto" w:fill="auto"/>
            <w:vAlign w:val="center"/>
            <w:hideMark/>
          </w:tcPr>
          <w:p w14:paraId="134E26F1" w14:textId="77777777" w:rsidR="005B2F70" w:rsidRPr="00334BC2" w:rsidRDefault="005B2F70" w:rsidP="00383357">
            <w:pPr>
              <w:spacing w:after="0"/>
              <w:rPr>
                <w:rFonts w:ascii="BrowalliaNew" w:hAnsi="BrowalliaNew" w:cs="Browallia New"/>
                <w:color w:val="000000"/>
                <w:sz w:val="22"/>
                <w:szCs w:val="22"/>
                <w:lang w:eastAsia="es-EC"/>
              </w:rPr>
            </w:pPr>
            <w:r w:rsidRPr="00334BC2">
              <w:rPr>
                <w:rFonts w:ascii="BrowalliaNew" w:hAnsi="BrowalliaNew" w:cs="Browallia New"/>
                <w:color w:val="000000"/>
                <w:sz w:val="22"/>
                <w:szCs w:val="22"/>
                <w:lang w:eastAsia="es-EC"/>
              </w:rPr>
              <w:t>5.0.95</w:t>
            </w:r>
          </w:p>
        </w:tc>
        <w:tc>
          <w:tcPr>
            <w:tcW w:w="0" w:type="auto"/>
            <w:tcBorders>
              <w:top w:val="nil"/>
              <w:left w:val="single" w:sz="4" w:space="0" w:color="5B9BD5"/>
              <w:bottom w:val="nil"/>
              <w:right w:val="single" w:sz="4" w:space="0" w:color="5B9BD5"/>
            </w:tcBorders>
            <w:shd w:val="clear" w:color="auto" w:fill="auto"/>
            <w:vAlign w:val="center"/>
            <w:hideMark/>
          </w:tcPr>
          <w:p w14:paraId="383897D6" w14:textId="77777777" w:rsidR="005B2F70" w:rsidRPr="00334BC2" w:rsidRDefault="005B2F70" w:rsidP="00383357">
            <w:pPr>
              <w:spacing w:after="0"/>
              <w:rPr>
                <w:rFonts w:ascii="BrowalliaNew" w:hAnsi="BrowalliaNew" w:cs="Browallia New"/>
                <w:color w:val="000000"/>
                <w:sz w:val="22"/>
                <w:szCs w:val="22"/>
                <w:lang w:eastAsia="es-EC"/>
              </w:rPr>
            </w:pPr>
            <w:r w:rsidRPr="00334BC2">
              <w:rPr>
                <w:rFonts w:ascii="BrowalliaNew" w:hAnsi="BrowalliaNew" w:cs="Browallia New"/>
                <w:color w:val="000000"/>
                <w:sz w:val="22"/>
                <w:szCs w:val="22"/>
                <w:lang w:eastAsia="es-EC"/>
              </w:rPr>
              <w:t> </w:t>
            </w:r>
          </w:p>
        </w:tc>
      </w:tr>
      <w:tr w:rsidR="005B2F70" w:rsidRPr="00334BC2" w14:paraId="72E860BA" w14:textId="77777777" w:rsidTr="00383357">
        <w:trPr>
          <w:trHeight w:val="300"/>
        </w:trPr>
        <w:tc>
          <w:tcPr>
            <w:tcW w:w="0" w:type="auto"/>
            <w:tcBorders>
              <w:top w:val="single" w:sz="4" w:space="0" w:color="5B9BD5"/>
              <w:left w:val="single" w:sz="4" w:space="0" w:color="5B9BD5"/>
              <w:bottom w:val="nil"/>
              <w:right w:val="single" w:sz="4" w:space="0" w:color="5B9BD5"/>
            </w:tcBorders>
            <w:shd w:val="clear" w:color="auto" w:fill="auto"/>
            <w:vAlign w:val="center"/>
            <w:hideMark/>
          </w:tcPr>
          <w:p w14:paraId="3682DEDE" w14:textId="77777777" w:rsidR="005B2F70" w:rsidRPr="00334BC2" w:rsidRDefault="005B2F70" w:rsidP="00383357">
            <w:pPr>
              <w:spacing w:after="0"/>
              <w:rPr>
                <w:rFonts w:ascii="BrowalliaNew" w:hAnsi="BrowalliaNew" w:cs="Browallia New"/>
                <w:color w:val="000000"/>
                <w:sz w:val="22"/>
                <w:szCs w:val="22"/>
                <w:lang w:eastAsia="es-EC"/>
              </w:rPr>
            </w:pPr>
            <w:proofErr w:type="spellStart"/>
            <w:r w:rsidRPr="00334BC2">
              <w:rPr>
                <w:rFonts w:ascii="BrowalliaNew" w:hAnsi="BrowalliaNew" w:cs="Browallia New"/>
                <w:color w:val="000000"/>
                <w:sz w:val="22"/>
                <w:szCs w:val="22"/>
                <w:lang w:eastAsia="es-EC"/>
              </w:rPr>
              <w:t>Postgresql</w:t>
            </w:r>
            <w:proofErr w:type="spellEnd"/>
          </w:p>
        </w:tc>
        <w:tc>
          <w:tcPr>
            <w:tcW w:w="0" w:type="auto"/>
            <w:tcBorders>
              <w:top w:val="single" w:sz="4" w:space="0" w:color="5B9BD5"/>
              <w:left w:val="nil"/>
              <w:bottom w:val="nil"/>
              <w:right w:val="single" w:sz="4" w:space="0" w:color="5B9BD5"/>
            </w:tcBorders>
            <w:shd w:val="clear" w:color="auto" w:fill="auto"/>
            <w:vAlign w:val="center"/>
            <w:hideMark/>
          </w:tcPr>
          <w:p w14:paraId="55ACBB58" w14:textId="77777777" w:rsidR="005B2F70" w:rsidRPr="00334BC2" w:rsidRDefault="005B2F70" w:rsidP="00383357">
            <w:pPr>
              <w:spacing w:after="0"/>
              <w:rPr>
                <w:rFonts w:ascii="BrowalliaNew" w:hAnsi="BrowalliaNew" w:cs="Browallia New"/>
                <w:color w:val="000000"/>
                <w:sz w:val="22"/>
                <w:szCs w:val="22"/>
                <w:lang w:eastAsia="es-EC"/>
              </w:rPr>
            </w:pPr>
            <w:r w:rsidRPr="00334BC2">
              <w:rPr>
                <w:rFonts w:ascii="BrowalliaNew" w:hAnsi="BrowalliaNew" w:cs="Browallia New"/>
                <w:color w:val="000000"/>
                <w:sz w:val="22"/>
                <w:szCs w:val="22"/>
                <w:lang w:eastAsia="es-EC"/>
              </w:rPr>
              <w:t>Software de Aplicación</w:t>
            </w:r>
          </w:p>
        </w:tc>
        <w:tc>
          <w:tcPr>
            <w:tcW w:w="0" w:type="auto"/>
            <w:tcBorders>
              <w:top w:val="single" w:sz="4" w:space="0" w:color="5B9BD5"/>
              <w:left w:val="nil"/>
              <w:bottom w:val="nil"/>
              <w:right w:val="single" w:sz="4" w:space="0" w:color="5B9BD5"/>
            </w:tcBorders>
            <w:shd w:val="clear" w:color="auto" w:fill="auto"/>
            <w:vAlign w:val="center"/>
            <w:hideMark/>
          </w:tcPr>
          <w:p w14:paraId="5E9C10DC" w14:textId="77777777" w:rsidR="005B2F70" w:rsidRPr="00334BC2" w:rsidRDefault="005B2F70" w:rsidP="00383357">
            <w:pPr>
              <w:spacing w:after="0"/>
              <w:rPr>
                <w:rFonts w:ascii="BrowalliaNew" w:hAnsi="BrowalliaNew" w:cs="Browallia New"/>
                <w:color w:val="000000"/>
                <w:sz w:val="22"/>
                <w:szCs w:val="22"/>
                <w:lang w:eastAsia="es-EC"/>
              </w:rPr>
            </w:pPr>
            <w:r w:rsidRPr="00334BC2">
              <w:rPr>
                <w:rFonts w:ascii="BrowalliaNew" w:hAnsi="BrowalliaNew" w:cs="Browallia New"/>
                <w:color w:val="000000"/>
                <w:sz w:val="22"/>
                <w:szCs w:val="22"/>
                <w:lang w:eastAsia="es-EC"/>
              </w:rPr>
              <w:t>Motor de Base de Datos</w:t>
            </w:r>
          </w:p>
        </w:tc>
        <w:tc>
          <w:tcPr>
            <w:tcW w:w="0" w:type="auto"/>
            <w:tcBorders>
              <w:top w:val="single" w:sz="4" w:space="0" w:color="5B9BD5"/>
              <w:left w:val="nil"/>
              <w:bottom w:val="nil"/>
              <w:right w:val="single" w:sz="4" w:space="0" w:color="5B9BD5"/>
            </w:tcBorders>
            <w:shd w:val="clear" w:color="auto" w:fill="auto"/>
            <w:vAlign w:val="center"/>
            <w:hideMark/>
          </w:tcPr>
          <w:p w14:paraId="243FA55C" w14:textId="77777777" w:rsidR="005B2F70" w:rsidRPr="00334BC2" w:rsidRDefault="005B2F70" w:rsidP="00383357">
            <w:pPr>
              <w:spacing w:after="0"/>
              <w:rPr>
                <w:rFonts w:ascii="BrowalliaNew" w:hAnsi="BrowalliaNew" w:cs="Browallia New"/>
                <w:color w:val="000000"/>
                <w:sz w:val="22"/>
                <w:szCs w:val="22"/>
                <w:lang w:eastAsia="es-EC"/>
              </w:rPr>
            </w:pPr>
            <w:r w:rsidRPr="00334BC2">
              <w:rPr>
                <w:rFonts w:ascii="BrowalliaNew" w:hAnsi="BrowalliaNew" w:cs="Browallia New"/>
                <w:color w:val="000000"/>
                <w:sz w:val="22"/>
                <w:szCs w:val="22"/>
                <w:lang w:eastAsia="es-EC"/>
              </w:rPr>
              <w:t>9.1.4</w:t>
            </w:r>
          </w:p>
        </w:tc>
        <w:tc>
          <w:tcPr>
            <w:tcW w:w="0" w:type="auto"/>
            <w:tcBorders>
              <w:top w:val="single" w:sz="4" w:space="0" w:color="5B9BD5"/>
              <w:left w:val="nil"/>
              <w:bottom w:val="nil"/>
              <w:right w:val="single" w:sz="4" w:space="0" w:color="5B9BD5"/>
            </w:tcBorders>
            <w:shd w:val="clear" w:color="auto" w:fill="auto"/>
            <w:vAlign w:val="center"/>
            <w:hideMark/>
          </w:tcPr>
          <w:p w14:paraId="38B7814E" w14:textId="77777777" w:rsidR="005B2F70" w:rsidRPr="00334BC2" w:rsidRDefault="005B2F70" w:rsidP="00383357">
            <w:pPr>
              <w:spacing w:after="0"/>
              <w:rPr>
                <w:rFonts w:ascii="BrowalliaNew" w:hAnsi="BrowalliaNew" w:cs="Browallia New"/>
                <w:color w:val="000000"/>
                <w:sz w:val="22"/>
                <w:szCs w:val="22"/>
                <w:lang w:eastAsia="es-EC"/>
              </w:rPr>
            </w:pPr>
            <w:r w:rsidRPr="00334BC2">
              <w:rPr>
                <w:rFonts w:ascii="BrowalliaNew" w:hAnsi="BrowalliaNew" w:cs="Browallia New"/>
                <w:color w:val="000000"/>
                <w:sz w:val="22"/>
                <w:szCs w:val="22"/>
                <w:lang w:eastAsia="es-EC"/>
              </w:rPr>
              <w:t> </w:t>
            </w:r>
          </w:p>
        </w:tc>
      </w:tr>
      <w:tr w:rsidR="005B2F70" w:rsidRPr="00334BC2" w14:paraId="324EF24A" w14:textId="77777777" w:rsidTr="00383357">
        <w:trPr>
          <w:trHeight w:val="510"/>
        </w:trPr>
        <w:tc>
          <w:tcPr>
            <w:tcW w:w="0" w:type="auto"/>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57D3C624" w14:textId="77777777" w:rsidR="005B2F70" w:rsidRPr="00334BC2" w:rsidRDefault="005B2F70" w:rsidP="00383357">
            <w:pPr>
              <w:spacing w:after="0"/>
              <w:rPr>
                <w:rFonts w:ascii="BrowalliaNew" w:hAnsi="BrowalliaNew" w:cs="Browallia New"/>
                <w:color w:val="000000"/>
                <w:sz w:val="22"/>
                <w:szCs w:val="22"/>
                <w:lang w:eastAsia="es-EC"/>
              </w:rPr>
            </w:pPr>
            <w:r w:rsidRPr="00334BC2">
              <w:rPr>
                <w:rFonts w:ascii="BrowalliaNew" w:hAnsi="BrowalliaNew" w:cs="Browallia New"/>
                <w:color w:val="000000"/>
                <w:sz w:val="22"/>
                <w:szCs w:val="22"/>
                <w:lang w:eastAsia="es-EC"/>
              </w:rPr>
              <w:t>1HP Data Protector</w:t>
            </w:r>
          </w:p>
        </w:tc>
        <w:tc>
          <w:tcPr>
            <w:tcW w:w="0" w:type="auto"/>
            <w:tcBorders>
              <w:top w:val="single" w:sz="4" w:space="0" w:color="5B9BD5"/>
              <w:left w:val="nil"/>
              <w:bottom w:val="nil"/>
              <w:right w:val="single" w:sz="4" w:space="0" w:color="5B9BD5"/>
            </w:tcBorders>
            <w:shd w:val="clear" w:color="auto" w:fill="auto"/>
            <w:vAlign w:val="center"/>
            <w:hideMark/>
          </w:tcPr>
          <w:p w14:paraId="7265359B" w14:textId="77777777" w:rsidR="005B2F70" w:rsidRPr="00334BC2" w:rsidRDefault="005B2F70" w:rsidP="00383357">
            <w:pPr>
              <w:spacing w:after="0"/>
              <w:rPr>
                <w:rFonts w:ascii="BrowalliaNew" w:hAnsi="BrowalliaNew" w:cs="Browallia New"/>
                <w:color w:val="000000"/>
                <w:sz w:val="22"/>
                <w:szCs w:val="22"/>
                <w:lang w:eastAsia="es-EC"/>
              </w:rPr>
            </w:pPr>
            <w:r w:rsidRPr="00334BC2">
              <w:rPr>
                <w:rFonts w:ascii="BrowalliaNew" w:hAnsi="BrowalliaNew" w:cs="Browallia New"/>
                <w:color w:val="000000"/>
                <w:sz w:val="22"/>
                <w:szCs w:val="22"/>
                <w:lang w:eastAsia="es-EC"/>
              </w:rPr>
              <w:t>Software de Aplicación</w:t>
            </w:r>
          </w:p>
        </w:tc>
        <w:tc>
          <w:tcPr>
            <w:tcW w:w="0" w:type="auto"/>
            <w:tcBorders>
              <w:top w:val="single" w:sz="4" w:space="0" w:color="5B9BD5"/>
              <w:left w:val="nil"/>
              <w:bottom w:val="single" w:sz="4" w:space="0" w:color="5B9BD5"/>
              <w:right w:val="single" w:sz="4" w:space="0" w:color="5B9BD5"/>
            </w:tcBorders>
            <w:shd w:val="clear" w:color="auto" w:fill="auto"/>
            <w:vAlign w:val="center"/>
            <w:hideMark/>
          </w:tcPr>
          <w:p w14:paraId="2FC6760B" w14:textId="77777777" w:rsidR="005B2F70" w:rsidRPr="00334BC2" w:rsidRDefault="005B2F70" w:rsidP="00383357">
            <w:pPr>
              <w:spacing w:after="0"/>
              <w:rPr>
                <w:rFonts w:ascii="BrowalliaNew" w:hAnsi="BrowalliaNew" w:cs="Browallia New"/>
                <w:color w:val="000000"/>
                <w:sz w:val="22"/>
                <w:szCs w:val="22"/>
                <w:lang w:eastAsia="es-EC"/>
              </w:rPr>
            </w:pPr>
            <w:r w:rsidRPr="00334BC2">
              <w:rPr>
                <w:rFonts w:ascii="BrowalliaNew" w:hAnsi="BrowalliaNew" w:cs="Browallia New"/>
                <w:color w:val="000000"/>
                <w:sz w:val="22"/>
                <w:szCs w:val="22"/>
                <w:lang w:eastAsia="es-EC"/>
              </w:rPr>
              <w:t>Software de obtención de respaldos</w:t>
            </w:r>
          </w:p>
        </w:tc>
        <w:tc>
          <w:tcPr>
            <w:tcW w:w="0" w:type="auto"/>
            <w:tcBorders>
              <w:top w:val="single" w:sz="4" w:space="0" w:color="5B9BD5"/>
              <w:left w:val="nil"/>
              <w:bottom w:val="single" w:sz="4" w:space="0" w:color="5B9BD5"/>
              <w:right w:val="nil"/>
            </w:tcBorders>
            <w:shd w:val="clear" w:color="auto" w:fill="auto"/>
            <w:vAlign w:val="center"/>
            <w:hideMark/>
          </w:tcPr>
          <w:p w14:paraId="6BAB4BDA" w14:textId="77777777" w:rsidR="005B2F70" w:rsidRPr="00334BC2" w:rsidRDefault="005B2F70" w:rsidP="00383357">
            <w:pPr>
              <w:spacing w:after="0"/>
              <w:rPr>
                <w:rFonts w:ascii="BrowalliaNew" w:hAnsi="BrowalliaNew" w:cs="Browallia New"/>
                <w:color w:val="000000"/>
                <w:sz w:val="22"/>
                <w:szCs w:val="22"/>
                <w:lang w:eastAsia="es-EC"/>
              </w:rPr>
            </w:pPr>
            <w:r w:rsidRPr="00334BC2">
              <w:rPr>
                <w:rFonts w:ascii="BrowalliaNew" w:hAnsi="BrowalliaNew" w:cs="Browallia New"/>
                <w:color w:val="000000"/>
                <w:sz w:val="22"/>
                <w:szCs w:val="22"/>
                <w:lang w:eastAsia="es-EC"/>
              </w:rPr>
              <w:t>A.09.00</w:t>
            </w:r>
          </w:p>
        </w:tc>
        <w:tc>
          <w:tcPr>
            <w:tcW w:w="0" w:type="auto"/>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2589CB74" w14:textId="77777777" w:rsidR="005B2F70" w:rsidRPr="00334BC2" w:rsidRDefault="005B2F70" w:rsidP="00383357">
            <w:pPr>
              <w:spacing w:after="0"/>
              <w:rPr>
                <w:rFonts w:ascii="BrowalliaNew" w:hAnsi="BrowalliaNew" w:cs="Browallia New"/>
                <w:color w:val="000000"/>
                <w:sz w:val="22"/>
                <w:szCs w:val="22"/>
                <w:lang w:eastAsia="es-EC"/>
              </w:rPr>
            </w:pPr>
            <w:r w:rsidRPr="00334BC2">
              <w:rPr>
                <w:rFonts w:ascii="BrowalliaNew" w:hAnsi="BrowalliaNew" w:cs="Browallia New"/>
                <w:color w:val="000000"/>
                <w:sz w:val="22"/>
                <w:szCs w:val="22"/>
                <w:lang w:eastAsia="es-EC"/>
              </w:rPr>
              <w:t>No se cuenta con soporte técnico</w:t>
            </w:r>
          </w:p>
        </w:tc>
      </w:tr>
      <w:tr w:rsidR="005B2F70" w:rsidRPr="00334BC2" w14:paraId="647568D7" w14:textId="77777777" w:rsidTr="00383357">
        <w:trPr>
          <w:trHeight w:val="765"/>
        </w:trPr>
        <w:tc>
          <w:tcPr>
            <w:tcW w:w="0" w:type="auto"/>
            <w:tcBorders>
              <w:top w:val="nil"/>
              <w:left w:val="single" w:sz="4" w:space="0" w:color="5B9BD5"/>
              <w:bottom w:val="single" w:sz="4" w:space="0" w:color="5B9BD5"/>
              <w:right w:val="single" w:sz="4" w:space="0" w:color="5B9BD5"/>
            </w:tcBorders>
            <w:shd w:val="clear" w:color="auto" w:fill="auto"/>
            <w:vAlign w:val="center"/>
            <w:hideMark/>
          </w:tcPr>
          <w:p w14:paraId="19B1CFDC" w14:textId="77777777" w:rsidR="005B2F70" w:rsidRPr="00334BC2" w:rsidRDefault="005B2F70" w:rsidP="00383357">
            <w:pPr>
              <w:spacing w:after="0"/>
              <w:rPr>
                <w:rFonts w:ascii="BrowalliaNew" w:hAnsi="BrowalliaNew" w:cs="Browallia New"/>
                <w:color w:val="000000"/>
                <w:sz w:val="22"/>
                <w:szCs w:val="22"/>
                <w:lang w:eastAsia="es-EC"/>
              </w:rPr>
            </w:pPr>
            <w:proofErr w:type="spellStart"/>
            <w:r w:rsidRPr="00334BC2">
              <w:rPr>
                <w:rFonts w:ascii="BrowalliaNew" w:hAnsi="BrowalliaNew" w:cs="Browallia New"/>
                <w:color w:val="000000"/>
                <w:sz w:val="22"/>
                <w:szCs w:val="22"/>
                <w:lang w:eastAsia="es-EC"/>
              </w:rPr>
              <w:t>XStreamline</w:t>
            </w:r>
            <w:proofErr w:type="spellEnd"/>
          </w:p>
        </w:tc>
        <w:tc>
          <w:tcPr>
            <w:tcW w:w="0" w:type="auto"/>
            <w:tcBorders>
              <w:top w:val="single" w:sz="4" w:space="0" w:color="5B9BD5"/>
              <w:left w:val="nil"/>
              <w:bottom w:val="single" w:sz="4" w:space="0" w:color="5B9BD5"/>
              <w:right w:val="single" w:sz="4" w:space="0" w:color="5B9BD5"/>
            </w:tcBorders>
            <w:shd w:val="clear" w:color="auto" w:fill="auto"/>
            <w:vAlign w:val="center"/>
            <w:hideMark/>
          </w:tcPr>
          <w:p w14:paraId="557FEFA1" w14:textId="77777777" w:rsidR="005B2F70" w:rsidRPr="00334BC2" w:rsidRDefault="005B2F70" w:rsidP="00383357">
            <w:pPr>
              <w:spacing w:after="0"/>
              <w:rPr>
                <w:rFonts w:ascii="BrowalliaNew" w:hAnsi="BrowalliaNew" w:cs="Browallia New"/>
                <w:color w:val="000000"/>
                <w:sz w:val="22"/>
                <w:szCs w:val="22"/>
                <w:lang w:eastAsia="es-EC"/>
              </w:rPr>
            </w:pPr>
            <w:r w:rsidRPr="00334BC2">
              <w:rPr>
                <w:rFonts w:ascii="BrowalliaNew" w:hAnsi="BrowalliaNew" w:cs="Browallia New"/>
                <w:color w:val="000000"/>
                <w:sz w:val="22"/>
                <w:szCs w:val="22"/>
                <w:lang w:eastAsia="es-EC"/>
              </w:rPr>
              <w:t>Software de Aplicación</w:t>
            </w:r>
          </w:p>
        </w:tc>
        <w:tc>
          <w:tcPr>
            <w:tcW w:w="0" w:type="auto"/>
            <w:tcBorders>
              <w:top w:val="nil"/>
              <w:left w:val="nil"/>
              <w:bottom w:val="single" w:sz="4" w:space="0" w:color="5B9BD5"/>
              <w:right w:val="single" w:sz="4" w:space="0" w:color="5B9BD5"/>
            </w:tcBorders>
            <w:shd w:val="clear" w:color="auto" w:fill="auto"/>
            <w:vAlign w:val="center"/>
            <w:hideMark/>
          </w:tcPr>
          <w:p w14:paraId="2818E2FC" w14:textId="77777777" w:rsidR="005B2F70" w:rsidRPr="00334BC2" w:rsidRDefault="005B2F70" w:rsidP="00383357">
            <w:pPr>
              <w:spacing w:after="0"/>
              <w:rPr>
                <w:rFonts w:ascii="BrowalliaNew" w:hAnsi="BrowalliaNew" w:cs="Browallia New"/>
                <w:color w:val="000000"/>
                <w:sz w:val="22"/>
                <w:szCs w:val="22"/>
                <w:lang w:eastAsia="es-EC"/>
              </w:rPr>
            </w:pPr>
            <w:r w:rsidRPr="00334BC2">
              <w:rPr>
                <w:rFonts w:ascii="BrowalliaNew" w:hAnsi="BrowalliaNew" w:cs="Browallia New"/>
                <w:color w:val="000000"/>
                <w:sz w:val="22"/>
                <w:szCs w:val="22"/>
                <w:lang w:eastAsia="es-EC"/>
              </w:rPr>
              <w:t>Software de Gestión de Información Técnica Hidrocarburífera</w:t>
            </w:r>
          </w:p>
        </w:tc>
        <w:tc>
          <w:tcPr>
            <w:tcW w:w="0" w:type="auto"/>
            <w:tcBorders>
              <w:top w:val="nil"/>
              <w:left w:val="nil"/>
              <w:bottom w:val="single" w:sz="4" w:space="0" w:color="5B9BD5"/>
              <w:right w:val="nil"/>
            </w:tcBorders>
            <w:shd w:val="clear" w:color="auto" w:fill="auto"/>
            <w:vAlign w:val="center"/>
            <w:hideMark/>
          </w:tcPr>
          <w:p w14:paraId="5DC89BD0" w14:textId="77777777" w:rsidR="005B2F70" w:rsidRPr="00334BC2" w:rsidRDefault="005B2F70" w:rsidP="00383357">
            <w:pPr>
              <w:spacing w:after="0"/>
              <w:rPr>
                <w:rFonts w:ascii="BrowalliaNew" w:hAnsi="BrowalliaNew" w:cs="Browallia New"/>
                <w:color w:val="000000"/>
                <w:sz w:val="22"/>
                <w:szCs w:val="22"/>
                <w:lang w:eastAsia="es-EC"/>
              </w:rPr>
            </w:pPr>
            <w:r w:rsidRPr="00334BC2">
              <w:rPr>
                <w:rFonts w:ascii="BrowalliaNew" w:hAnsi="BrowalliaNew" w:cs="Browallia New"/>
                <w:color w:val="000000"/>
                <w:sz w:val="22"/>
                <w:szCs w:val="22"/>
                <w:lang w:eastAsia="es-EC"/>
              </w:rPr>
              <w:t>3.2-20150323-1803-355</w:t>
            </w:r>
          </w:p>
        </w:tc>
        <w:tc>
          <w:tcPr>
            <w:tcW w:w="0" w:type="auto"/>
            <w:tcBorders>
              <w:top w:val="nil"/>
              <w:left w:val="single" w:sz="4" w:space="0" w:color="5B9BD5"/>
              <w:bottom w:val="single" w:sz="4" w:space="0" w:color="5B9BD5"/>
              <w:right w:val="single" w:sz="4" w:space="0" w:color="5B9BD5"/>
            </w:tcBorders>
            <w:shd w:val="clear" w:color="auto" w:fill="auto"/>
            <w:vAlign w:val="center"/>
            <w:hideMark/>
          </w:tcPr>
          <w:p w14:paraId="740E523A" w14:textId="77777777" w:rsidR="005B2F70" w:rsidRPr="00334BC2" w:rsidRDefault="005B2F70" w:rsidP="00383357">
            <w:pPr>
              <w:spacing w:after="0"/>
              <w:rPr>
                <w:rFonts w:ascii="BrowalliaNew" w:hAnsi="BrowalliaNew" w:cs="Browallia New"/>
                <w:color w:val="000000"/>
                <w:sz w:val="22"/>
                <w:szCs w:val="22"/>
                <w:lang w:eastAsia="es-EC"/>
              </w:rPr>
            </w:pPr>
            <w:r w:rsidRPr="00334BC2">
              <w:rPr>
                <w:rFonts w:ascii="BrowalliaNew" w:hAnsi="BrowalliaNew" w:cs="Browallia New"/>
                <w:color w:val="000000"/>
                <w:sz w:val="22"/>
                <w:szCs w:val="22"/>
                <w:lang w:eastAsia="es-EC"/>
              </w:rPr>
              <w:t>Licenciamiento ilimitado, sin soporte técnico</w:t>
            </w:r>
          </w:p>
        </w:tc>
      </w:tr>
      <w:tr w:rsidR="005B2F70" w:rsidRPr="00334BC2" w14:paraId="45488EFE" w14:textId="77777777" w:rsidTr="00383357">
        <w:trPr>
          <w:trHeight w:val="569"/>
        </w:trPr>
        <w:tc>
          <w:tcPr>
            <w:tcW w:w="0" w:type="auto"/>
            <w:tcBorders>
              <w:top w:val="nil"/>
              <w:left w:val="single" w:sz="4" w:space="0" w:color="5B9BD5"/>
              <w:bottom w:val="nil"/>
              <w:right w:val="single" w:sz="4" w:space="0" w:color="5B9BD5"/>
            </w:tcBorders>
            <w:shd w:val="clear" w:color="auto" w:fill="auto"/>
            <w:vAlign w:val="center"/>
            <w:hideMark/>
          </w:tcPr>
          <w:p w14:paraId="0743DDFF" w14:textId="77777777" w:rsidR="005B2F70" w:rsidRPr="00334BC2" w:rsidRDefault="005B2F70" w:rsidP="00383357">
            <w:pPr>
              <w:spacing w:after="0"/>
              <w:rPr>
                <w:rFonts w:ascii="BrowalliaNew" w:hAnsi="BrowalliaNew" w:cs="Browallia New"/>
                <w:color w:val="000000"/>
                <w:sz w:val="22"/>
                <w:szCs w:val="22"/>
                <w:lang w:eastAsia="es-EC"/>
              </w:rPr>
            </w:pPr>
            <w:proofErr w:type="spellStart"/>
            <w:r w:rsidRPr="00334BC2">
              <w:rPr>
                <w:rFonts w:ascii="BrowalliaNew" w:hAnsi="BrowalliaNew" w:cs="Browallia New"/>
                <w:color w:val="000000"/>
                <w:sz w:val="22"/>
                <w:szCs w:val="22"/>
                <w:lang w:eastAsia="es-EC"/>
              </w:rPr>
              <w:t>NeuroScaner</w:t>
            </w:r>
            <w:proofErr w:type="spellEnd"/>
          </w:p>
        </w:tc>
        <w:tc>
          <w:tcPr>
            <w:tcW w:w="0" w:type="auto"/>
            <w:tcBorders>
              <w:top w:val="nil"/>
              <w:left w:val="nil"/>
              <w:bottom w:val="nil"/>
              <w:right w:val="single" w:sz="4" w:space="0" w:color="5B9BD5"/>
            </w:tcBorders>
            <w:shd w:val="clear" w:color="auto" w:fill="auto"/>
            <w:vAlign w:val="center"/>
            <w:hideMark/>
          </w:tcPr>
          <w:p w14:paraId="51A8239A" w14:textId="77777777" w:rsidR="005B2F70" w:rsidRPr="00334BC2" w:rsidRDefault="005B2F70" w:rsidP="00383357">
            <w:pPr>
              <w:spacing w:after="0"/>
              <w:rPr>
                <w:rFonts w:ascii="BrowalliaNew" w:hAnsi="BrowalliaNew" w:cs="Browallia New"/>
                <w:color w:val="000000"/>
                <w:sz w:val="22"/>
                <w:szCs w:val="22"/>
                <w:lang w:eastAsia="es-EC"/>
              </w:rPr>
            </w:pPr>
            <w:r w:rsidRPr="00334BC2">
              <w:rPr>
                <w:rFonts w:ascii="BrowalliaNew" w:hAnsi="BrowalliaNew" w:cs="Browallia New"/>
                <w:color w:val="000000"/>
                <w:sz w:val="22"/>
                <w:szCs w:val="22"/>
                <w:lang w:eastAsia="es-EC"/>
              </w:rPr>
              <w:t>Software de Aplicación</w:t>
            </w:r>
          </w:p>
        </w:tc>
        <w:tc>
          <w:tcPr>
            <w:tcW w:w="0" w:type="auto"/>
            <w:tcBorders>
              <w:top w:val="nil"/>
              <w:left w:val="nil"/>
              <w:bottom w:val="nil"/>
              <w:right w:val="single" w:sz="4" w:space="0" w:color="5B9BD5"/>
            </w:tcBorders>
            <w:shd w:val="clear" w:color="auto" w:fill="auto"/>
            <w:vAlign w:val="center"/>
            <w:hideMark/>
          </w:tcPr>
          <w:p w14:paraId="3A6AABFA" w14:textId="77777777" w:rsidR="005B2F70" w:rsidRPr="00334BC2" w:rsidRDefault="005B2F70" w:rsidP="00383357">
            <w:pPr>
              <w:spacing w:after="0"/>
              <w:rPr>
                <w:rFonts w:ascii="BrowalliaNew" w:hAnsi="BrowalliaNew" w:cs="Browallia New"/>
                <w:color w:val="000000"/>
                <w:sz w:val="22"/>
                <w:szCs w:val="22"/>
                <w:lang w:eastAsia="es-EC"/>
              </w:rPr>
            </w:pPr>
            <w:r w:rsidRPr="00334BC2">
              <w:rPr>
                <w:rFonts w:ascii="BrowalliaNew" w:hAnsi="BrowalliaNew" w:cs="Browallia New"/>
                <w:color w:val="000000"/>
                <w:sz w:val="22"/>
                <w:szCs w:val="22"/>
                <w:lang w:eastAsia="es-EC"/>
              </w:rPr>
              <w:t>Software para escaneo y vectorización de registros eléctricos</w:t>
            </w:r>
          </w:p>
        </w:tc>
        <w:tc>
          <w:tcPr>
            <w:tcW w:w="0" w:type="auto"/>
            <w:tcBorders>
              <w:top w:val="nil"/>
              <w:left w:val="nil"/>
              <w:bottom w:val="nil"/>
              <w:right w:val="nil"/>
            </w:tcBorders>
            <w:shd w:val="clear" w:color="auto" w:fill="auto"/>
            <w:vAlign w:val="center"/>
            <w:hideMark/>
          </w:tcPr>
          <w:p w14:paraId="29547847" w14:textId="77777777" w:rsidR="005B2F70" w:rsidRPr="00334BC2" w:rsidRDefault="005B2F70" w:rsidP="00383357">
            <w:pPr>
              <w:spacing w:after="0"/>
              <w:rPr>
                <w:rFonts w:ascii="BrowalliaNew" w:hAnsi="BrowalliaNew" w:cs="Browallia New"/>
                <w:color w:val="000000"/>
                <w:sz w:val="22"/>
                <w:szCs w:val="22"/>
                <w:lang w:eastAsia="es-EC"/>
              </w:rPr>
            </w:pPr>
            <w:r w:rsidRPr="00334BC2">
              <w:rPr>
                <w:rFonts w:ascii="BrowalliaNew" w:hAnsi="BrowalliaNew" w:cs="Browallia New"/>
                <w:color w:val="000000"/>
                <w:sz w:val="22"/>
                <w:szCs w:val="22"/>
                <w:lang w:eastAsia="es-EC"/>
              </w:rPr>
              <w:t>2014.11.13.1</w:t>
            </w:r>
          </w:p>
        </w:tc>
        <w:tc>
          <w:tcPr>
            <w:tcW w:w="0" w:type="auto"/>
            <w:tcBorders>
              <w:top w:val="nil"/>
              <w:left w:val="single" w:sz="4" w:space="0" w:color="5B9BD5"/>
              <w:bottom w:val="nil"/>
              <w:right w:val="single" w:sz="4" w:space="0" w:color="5B9BD5"/>
            </w:tcBorders>
            <w:shd w:val="clear" w:color="auto" w:fill="auto"/>
            <w:vAlign w:val="center"/>
            <w:hideMark/>
          </w:tcPr>
          <w:p w14:paraId="28970932" w14:textId="77777777" w:rsidR="005B2F70" w:rsidRPr="00334BC2" w:rsidRDefault="005B2F70" w:rsidP="00383357">
            <w:pPr>
              <w:spacing w:after="0"/>
              <w:rPr>
                <w:rFonts w:ascii="BrowalliaNew" w:hAnsi="BrowalliaNew" w:cs="Browallia New"/>
                <w:color w:val="000000"/>
                <w:sz w:val="22"/>
                <w:szCs w:val="22"/>
                <w:lang w:eastAsia="es-EC"/>
              </w:rPr>
            </w:pPr>
            <w:r w:rsidRPr="00334BC2">
              <w:rPr>
                <w:rFonts w:ascii="BrowalliaNew" w:hAnsi="BrowalliaNew" w:cs="Browallia New"/>
                <w:color w:val="000000"/>
                <w:sz w:val="22"/>
                <w:szCs w:val="22"/>
                <w:lang w:eastAsia="es-EC"/>
              </w:rPr>
              <w:t>No se cuenta con soporte técnico</w:t>
            </w:r>
          </w:p>
        </w:tc>
      </w:tr>
      <w:tr w:rsidR="005B2F70" w:rsidRPr="00334BC2" w14:paraId="53211A38" w14:textId="77777777" w:rsidTr="00383357">
        <w:trPr>
          <w:trHeight w:val="778"/>
        </w:trPr>
        <w:tc>
          <w:tcPr>
            <w:tcW w:w="0" w:type="auto"/>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0BA27939" w14:textId="77777777" w:rsidR="005B2F70" w:rsidRPr="00334BC2" w:rsidRDefault="005B2F70" w:rsidP="00383357">
            <w:pPr>
              <w:spacing w:after="0"/>
              <w:rPr>
                <w:rFonts w:ascii="BrowalliaNew" w:hAnsi="BrowalliaNew" w:cs="Browallia New"/>
                <w:color w:val="000000"/>
                <w:sz w:val="22"/>
                <w:szCs w:val="22"/>
                <w:lang w:eastAsia="es-EC"/>
              </w:rPr>
            </w:pPr>
            <w:r w:rsidRPr="00334BC2">
              <w:rPr>
                <w:rFonts w:ascii="BrowalliaNew" w:hAnsi="BrowalliaNew" w:cs="Browallia New"/>
                <w:color w:val="000000"/>
                <w:sz w:val="22"/>
                <w:szCs w:val="22"/>
                <w:lang w:eastAsia="es-EC"/>
              </w:rPr>
              <w:t>Troika Magma</w:t>
            </w:r>
          </w:p>
        </w:tc>
        <w:tc>
          <w:tcPr>
            <w:tcW w:w="0" w:type="auto"/>
            <w:tcBorders>
              <w:top w:val="single" w:sz="4" w:space="0" w:color="5B9BD5"/>
              <w:left w:val="nil"/>
              <w:bottom w:val="single" w:sz="4" w:space="0" w:color="5B9BD5"/>
              <w:right w:val="single" w:sz="4" w:space="0" w:color="5B9BD5"/>
            </w:tcBorders>
            <w:shd w:val="clear" w:color="auto" w:fill="auto"/>
            <w:vAlign w:val="center"/>
            <w:hideMark/>
          </w:tcPr>
          <w:p w14:paraId="7311361A" w14:textId="77777777" w:rsidR="005B2F70" w:rsidRPr="00334BC2" w:rsidRDefault="005B2F70" w:rsidP="00383357">
            <w:pPr>
              <w:spacing w:after="0"/>
              <w:rPr>
                <w:rFonts w:ascii="BrowalliaNew" w:hAnsi="BrowalliaNew" w:cs="Browallia New"/>
                <w:color w:val="000000"/>
                <w:sz w:val="22"/>
                <w:szCs w:val="22"/>
                <w:lang w:eastAsia="es-EC"/>
              </w:rPr>
            </w:pPr>
            <w:r w:rsidRPr="00334BC2">
              <w:rPr>
                <w:rFonts w:ascii="BrowalliaNew" w:hAnsi="BrowalliaNew" w:cs="Browallia New"/>
                <w:color w:val="000000"/>
                <w:sz w:val="22"/>
                <w:szCs w:val="22"/>
                <w:lang w:eastAsia="es-EC"/>
              </w:rPr>
              <w:t>Software de Aplicación</w:t>
            </w:r>
          </w:p>
        </w:tc>
        <w:tc>
          <w:tcPr>
            <w:tcW w:w="0" w:type="auto"/>
            <w:tcBorders>
              <w:top w:val="single" w:sz="4" w:space="0" w:color="5B9BD5"/>
              <w:left w:val="nil"/>
              <w:bottom w:val="single" w:sz="4" w:space="0" w:color="5B9BD5"/>
              <w:right w:val="single" w:sz="4" w:space="0" w:color="5B9BD5"/>
            </w:tcBorders>
            <w:shd w:val="clear" w:color="auto" w:fill="auto"/>
            <w:vAlign w:val="center"/>
            <w:hideMark/>
          </w:tcPr>
          <w:p w14:paraId="76557EB3" w14:textId="77777777" w:rsidR="005B2F70" w:rsidRPr="00334BC2" w:rsidRDefault="005B2F70" w:rsidP="00383357">
            <w:pPr>
              <w:spacing w:after="0"/>
              <w:rPr>
                <w:rFonts w:ascii="BrowalliaNew" w:hAnsi="BrowalliaNew" w:cs="Browallia New"/>
                <w:color w:val="000000"/>
                <w:sz w:val="22"/>
                <w:szCs w:val="22"/>
                <w:lang w:eastAsia="es-EC"/>
              </w:rPr>
            </w:pPr>
            <w:r w:rsidRPr="00334BC2">
              <w:rPr>
                <w:rFonts w:ascii="BrowalliaNew" w:hAnsi="BrowalliaNew" w:cs="Browallia New"/>
                <w:color w:val="000000"/>
                <w:sz w:val="22"/>
                <w:szCs w:val="22"/>
                <w:lang w:eastAsia="es-EC"/>
              </w:rPr>
              <w:t>Software para procesamiento de información sísmica de campo y procesada (</w:t>
            </w:r>
            <w:proofErr w:type="spellStart"/>
            <w:r w:rsidRPr="00334BC2">
              <w:rPr>
                <w:rFonts w:ascii="BrowalliaNew" w:hAnsi="BrowalliaNew" w:cs="Browallia New"/>
                <w:color w:val="000000"/>
                <w:sz w:val="22"/>
                <w:szCs w:val="22"/>
                <w:lang w:eastAsia="es-EC"/>
              </w:rPr>
              <w:t>segy</w:t>
            </w:r>
            <w:proofErr w:type="spellEnd"/>
            <w:r w:rsidRPr="00334BC2">
              <w:rPr>
                <w:rFonts w:ascii="BrowalliaNew" w:hAnsi="BrowalliaNew" w:cs="Browallia New"/>
                <w:color w:val="000000"/>
                <w:sz w:val="22"/>
                <w:szCs w:val="22"/>
                <w:lang w:eastAsia="es-EC"/>
              </w:rPr>
              <w:t xml:space="preserve"> y </w:t>
            </w:r>
            <w:proofErr w:type="spellStart"/>
            <w:r w:rsidRPr="00334BC2">
              <w:rPr>
                <w:rFonts w:ascii="BrowalliaNew" w:hAnsi="BrowalliaNew" w:cs="Browallia New"/>
                <w:color w:val="000000"/>
                <w:sz w:val="22"/>
                <w:szCs w:val="22"/>
                <w:lang w:eastAsia="es-EC"/>
              </w:rPr>
              <w:t>segd</w:t>
            </w:r>
            <w:proofErr w:type="spellEnd"/>
            <w:r w:rsidRPr="00334BC2">
              <w:rPr>
                <w:rFonts w:ascii="BrowalliaNew" w:hAnsi="BrowalliaNew" w:cs="Browallia New"/>
                <w:color w:val="000000"/>
                <w:sz w:val="22"/>
                <w:szCs w:val="22"/>
                <w:lang w:eastAsia="es-EC"/>
              </w:rPr>
              <w:t>)</w:t>
            </w:r>
          </w:p>
        </w:tc>
        <w:tc>
          <w:tcPr>
            <w:tcW w:w="0" w:type="auto"/>
            <w:tcBorders>
              <w:top w:val="single" w:sz="4" w:space="0" w:color="5B9BD5"/>
              <w:left w:val="nil"/>
              <w:bottom w:val="single" w:sz="4" w:space="0" w:color="5B9BD5"/>
              <w:right w:val="nil"/>
            </w:tcBorders>
            <w:shd w:val="clear" w:color="auto" w:fill="auto"/>
            <w:vAlign w:val="center"/>
            <w:hideMark/>
          </w:tcPr>
          <w:p w14:paraId="48EA9196" w14:textId="77777777" w:rsidR="005B2F70" w:rsidRPr="00334BC2" w:rsidRDefault="005B2F70" w:rsidP="00383357">
            <w:pPr>
              <w:spacing w:after="0"/>
              <w:rPr>
                <w:rFonts w:ascii="BrowalliaNew" w:hAnsi="BrowalliaNew" w:cs="Browallia New"/>
                <w:color w:val="000000"/>
                <w:sz w:val="22"/>
                <w:szCs w:val="22"/>
                <w:lang w:eastAsia="es-EC"/>
              </w:rPr>
            </w:pPr>
            <w:r w:rsidRPr="00334BC2">
              <w:rPr>
                <w:rFonts w:ascii="BrowalliaNew" w:hAnsi="BrowalliaNew" w:cs="Browallia New"/>
                <w:color w:val="000000"/>
                <w:sz w:val="22"/>
                <w:szCs w:val="22"/>
                <w:lang w:eastAsia="es-EC"/>
              </w:rPr>
              <w:t>5.2.2</w:t>
            </w:r>
          </w:p>
        </w:tc>
        <w:tc>
          <w:tcPr>
            <w:tcW w:w="0" w:type="auto"/>
            <w:tcBorders>
              <w:top w:val="single" w:sz="4" w:space="0" w:color="5B9BD5"/>
              <w:left w:val="single" w:sz="4" w:space="0" w:color="5B9BD5"/>
              <w:bottom w:val="single" w:sz="4" w:space="0" w:color="5B9BD5"/>
              <w:right w:val="single" w:sz="4" w:space="0" w:color="5B9BD5"/>
            </w:tcBorders>
            <w:shd w:val="clear" w:color="auto" w:fill="auto"/>
            <w:vAlign w:val="center"/>
            <w:hideMark/>
          </w:tcPr>
          <w:p w14:paraId="69E00B5F" w14:textId="77777777" w:rsidR="005B2F70" w:rsidRPr="00334BC2" w:rsidRDefault="005B2F70" w:rsidP="00383357">
            <w:pPr>
              <w:keepNext/>
              <w:spacing w:after="0"/>
              <w:rPr>
                <w:rFonts w:ascii="BrowalliaNew" w:hAnsi="BrowalliaNew" w:cs="Browallia New"/>
                <w:color w:val="000000"/>
                <w:sz w:val="22"/>
                <w:szCs w:val="22"/>
                <w:lang w:eastAsia="es-EC"/>
              </w:rPr>
            </w:pPr>
            <w:r w:rsidRPr="00334BC2">
              <w:rPr>
                <w:rFonts w:ascii="BrowalliaNew" w:hAnsi="BrowalliaNew" w:cs="Browallia New"/>
                <w:color w:val="000000"/>
                <w:sz w:val="22"/>
                <w:szCs w:val="22"/>
                <w:lang w:eastAsia="es-EC"/>
              </w:rPr>
              <w:t>No se cuenta con soporte técnico</w:t>
            </w:r>
          </w:p>
        </w:tc>
      </w:tr>
    </w:tbl>
    <w:p w14:paraId="37F7C6F6" w14:textId="77777777" w:rsidR="005B2F70" w:rsidRPr="00334BC2" w:rsidRDefault="005B2F70" w:rsidP="005B2F70">
      <w:pPr>
        <w:autoSpaceDE w:val="0"/>
        <w:autoSpaceDN w:val="0"/>
        <w:adjustRightInd w:val="0"/>
        <w:spacing w:after="0"/>
        <w:jc w:val="center"/>
        <w:rPr>
          <w:noProof/>
          <w:sz w:val="22"/>
          <w:szCs w:val="22"/>
          <w:lang w:eastAsia="es-EC"/>
        </w:rPr>
      </w:pPr>
      <w:r w:rsidRPr="00334BC2">
        <w:rPr>
          <w:noProof/>
          <w:sz w:val="22"/>
          <w:szCs w:val="22"/>
          <w:lang w:eastAsia="es-EC"/>
        </w:rPr>
        <w:t>Fuente: Dirección de Análisis de Información Estratégica de Hidrocarburos</w:t>
      </w:r>
    </w:p>
    <w:p w14:paraId="3798A56F" w14:textId="77777777" w:rsidR="005B2F70" w:rsidRPr="00334BC2" w:rsidRDefault="005B2F70" w:rsidP="005B2F70">
      <w:pPr>
        <w:ind w:left="1440" w:hanging="720"/>
        <w:rPr>
          <w:color w:val="4F81BD" w:themeColor="accent1"/>
          <w:sz w:val="22"/>
          <w:szCs w:val="22"/>
        </w:rPr>
      </w:pPr>
    </w:p>
    <w:p w14:paraId="760F5389" w14:textId="77777777" w:rsidR="005B2F70" w:rsidRPr="00334BC2" w:rsidRDefault="005B2F70" w:rsidP="005B2F70">
      <w:pPr>
        <w:autoSpaceDE w:val="0"/>
        <w:autoSpaceDN w:val="0"/>
        <w:adjustRightInd w:val="0"/>
        <w:spacing w:after="0"/>
        <w:rPr>
          <w:rFonts w:eastAsia="Calibri"/>
          <w:color w:val="000000"/>
          <w:sz w:val="22"/>
          <w:szCs w:val="22"/>
          <w:lang w:eastAsia="es-EC"/>
        </w:rPr>
      </w:pPr>
      <w:r w:rsidRPr="00334BC2">
        <w:rPr>
          <w:rFonts w:eastAsia="Calibri"/>
          <w:color w:val="000000"/>
          <w:sz w:val="22"/>
          <w:szCs w:val="22"/>
          <w:lang w:eastAsia="es-EC"/>
        </w:rPr>
        <w:lastRenderedPageBreak/>
        <w:t>Adicionalmente, el BIPE cuenta con los siguientes equipos especializados, que a la fecha han cumplido su vigencia tecnológica:</w:t>
      </w:r>
    </w:p>
    <w:p w14:paraId="4504A229" w14:textId="77777777" w:rsidR="005B2F70" w:rsidRPr="00334BC2" w:rsidRDefault="005B2F70" w:rsidP="005B2F70">
      <w:pPr>
        <w:autoSpaceDE w:val="0"/>
        <w:autoSpaceDN w:val="0"/>
        <w:adjustRightInd w:val="0"/>
        <w:spacing w:after="0"/>
        <w:rPr>
          <w:rFonts w:eastAsia="Calibri"/>
          <w:color w:val="000000"/>
          <w:sz w:val="22"/>
          <w:szCs w:val="22"/>
          <w:lang w:eastAsia="es-EC"/>
        </w:rPr>
      </w:pPr>
    </w:p>
    <w:p w14:paraId="5DCDCE3E" w14:textId="77777777" w:rsidR="005B2F70" w:rsidRPr="00334BC2" w:rsidRDefault="005B2F70" w:rsidP="005B2F70">
      <w:pPr>
        <w:pStyle w:val="Prrafodelista"/>
        <w:numPr>
          <w:ilvl w:val="0"/>
          <w:numId w:val="150"/>
        </w:numPr>
        <w:suppressAutoHyphens w:val="0"/>
        <w:autoSpaceDE w:val="0"/>
        <w:autoSpaceDN w:val="0"/>
        <w:adjustRightInd w:val="0"/>
        <w:spacing w:after="0" w:line="276" w:lineRule="auto"/>
        <w:rPr>
          <w:rFonts w:eastAsia="Calibri"/>
          <w:color w:val="000000"/>
          <w:sz w:val="22"/>
          <w:szCs w:val="22"/>
          <w:lang w:val="es-EC" w:eastAsia="es-EC"/>
        </w:rPr>
      </w:pPr>
      <w:r w:rsidRPr="00334BC2">
        <w:rPr>
          <w:rFonts w:eastAsia="Calibri"/>
          <w:color w:val="000000"/>
          <w:sz w:val="22"/>
          <w:szCs w:val="22"/>
          <w:lang w:val="es-EC" w:eastAsia="es-EC"/>
        </w:rPr>
        <w:t>Unidades para leer y grabar cartuchos de los siguientes Tipos: LTO 3, LTO4 y LTO5.</w:t>
      </w:r>
    </w:p>
    <w:p w14:paraId="3B6E0813" w14:textId="77777777" w:rsidR="005B2F70" w:rsidRPr="00334BC2" w:rsidRDefault="005B2F70" w:rsidP="005B2F70">
      <w:pPr>
        <w:pStyle w:val="Prrafodelista"/>
        <w:numPr>
          <w:ilvl w:val="0"/>
          <w:numId w:val="150"/>
        </w:numPr>
        <w:suppressAutoHyphens w:val="0"/>
        <w:autoSpaceDE w:val="0"/>
        <w:autoSpaceDN w:val="0"/>
        <w:adjustRightInd w:val="0"/>
        <w:spacing w:after="0" w:line="276" w:lineRule="auto"/>
        <w:rPr>
          <w:rFonts w:eastAsia="Calibri"/>
          <w:color w:val="000000"/>
          <w:sz w:val="22"/>
          <w:szCs w:val="22"/>
          <w:lang w:val="es-EC" w:eastAsia="es-EC"/>
        </w:rPr>
      </w:pPr>
      <w:r w:rsidRPr="00334BC2">
        <w:rPr>
          <w:rFonts w:eastAsia="Calibri"/>
          <w:color w:val="000000"/>
          <w:sz w:val="22"/>
          <w:szCs w:val="22"/>
          <w:lang w:val="es-EC" w:eastAsia="es-EC"/>
        </w:rPr>
        <w:t>Unidades para leer y grabar cartuchos 3592 de los siguientes tipos: JB/JX (1TB/3TB), JA/JW (640GB/1.9TB) y JJ/JR (128GB/384GB).</w:t>
      </w:r>
    </w:p>
    <w:p w14:paraId="07389BCB" w14:textId="77777777" w:rsidR="005B2F70" w:rsidRPr="00334BC2" w:rsidRDefault="005B2F70" w:rsidP="005B2F70">
      <w:pPr>
        <w:pStyle w:val="Prrafodelista"/>
        <w:numPr>
          <w:ilvl w:val="0"/>
          <w:numId w:val="150"/>
        </w:numPr>
        <w:suppressAutoHyphens w:val="0"/>
        <w:autoSpaceDE w:val="0"/>
        <w:autoSpaceDN w:val="0"/>
        <w:adjustRightInd w:val="0"/>
        <w:spacing w:after="0" w:line="276" w:lineRule="auto"/>
        <w:rPr>
          <w:rFonts w:eastAsia="Calibri"/>
          <w:color w:val="000000"/>
          <w:sz w:val="22"/>
          <w:szCs w:val="22"/>
          <w:lang w:val="es-EC" w:eastAsia="es-EC"/>
        </w:rPr>
      </w:pPr>
      <w:r w:rsidRPr="00334BC2">
        <w:rPr>
          <w:rFonts w:eastAsia="Calibri"/>
          <w:color w:val="000000"/>
          <w:sz w:val="22"/>
          <w:szCs w:val="22"/>
          <w:lang w:val="es-EC" w:eastAsia="es-EC"/>
        </w:rPr>
        <w:t>Escáner formato A4, con alimentador automático de páginas, velocidad de 60 ppm a color.</w:t>
      </w:r>
    </w:p>
    <w:p w14:paraId="21BD7AE3" w14:textId="77777777" w:rsidR="005B2F70" w:rsidRPr="00334BC2" w:rsidRDefault="005B2F70" w:rsidP="005B2F70">
      <w:pPr>
        <w:pStyle w:val="Prrafodelista"/>
        <w:numPr>
          <w:ilvl w:val="0"/>
          <w:numId w:val="150"/>
        </w:numPr>
        <w:suppressAutoHyphens w:val="0"/>
        <w:autoSpaceDE w:val="0"/>
        <w:autoSpaceDN w:val="0"/>
        <w:adjustRightInd w:val="0"/>
        <w:spacing w:after="0" w:line="276" w:lineRule="auto"/>
        <w:rPr>
          <w:rFonts w:eastAsia="Calibri"/>
          <w:color w:val="000000"/>
          <w:sz w:val="22"/>
          <w:szCs w:val="22"/>
          <w:lang w:val="es-EC" w:eastAsia="es-EC"/>
        </w:rPr>
      </w:pPr>
      <w:r w:rsidRPr="00334BC2">
        <w:rPr>
          <w:rFonts w:eastAsia="Calibri"/>
          <w:color w:val="000000"/>
          <w:sz w:val="22"/>
          <w:szCs w:val="22"/>
          <w:lang w:val="es-EC" w:eastAsia="es-EC"/>
        </w:rPr>
        <w:t>Escáner de Registros Eléctricos de Pozos.</w:t>
      </w:r>
    </w:p>
    <w:p w14:paraId="7D201C85" w14:textId="77777777" w:rsidR="005B2F70" w:rsidRPr="00334BC2" w:rsidRDefault="005B2F70" w:rsidP="005B2F70">
      <w:pPr>
        <w:pStyle w:val="Prrafodelista"/>
        <w:numPr>
          <w:ilvl w:val="0"/>
          <w:numId w:val="150"/>
        </w:numPr>
        <w:suppressAutoHyphens w:val="0"/>
        <w:autoSpaceDE w:val="0"/>
        <w:autoSpaceDN w:val="0"/>
        <w:adjustRightInd w:val="0"/>
        <w:spacing w:after="0" w:line="276" w:lineRule="auto"/>
        <w:rPr>
          <w:rFonts w:eastAsia="Calibri"/>
          <w:color w:val="000000"/>
          <w:sz w:val="22"/>
          <w:szCs w:val="22"/>
          <w:lang w:val="es-EC" w:eastAsia="es-EC"/>
        </w:rPr>
      </w:pPr>
      <w:r w:rsidRPr="00334BC2">
        <w:rPr>
          <w:rFonts w:eastAsia="Calibri"/>
          <w:color w:val="000000"/>
          <w:sz w:val="22"/>
          <w:szCs w:val="22"/>
          <w:lang w:val="es-EC" w:eastAsia="es-EC"/>
        </w:rPr>
        <w:t>Escáner para Mapas y Secciones Sísmicas de 42 pulgadas.</w:t>
      </w:r>
    </w:p>
    <w:p w14:paraId="53F31426" w14:textId="77777777" w:rsidR="005B2F70" w:rsidRPr="00334BC2" w:rsidRDefault="005B2F70" w:rsidP="005B2F70">
      <w:pPr>
        <w:pStyle w:val="Prrafodelista"/>
        <w:numPr>
          <w:ilvl w:val="0"/>
          <w:numId w:val="150"/>
        </w:numPr>
        <w:suppressAutoHyphens w:val="0"/>
        <w:autoSpaceDE w:val="0"/>
        <w:autoSpaceDN w:val="0"/>
        <w:adjustRightInd w:val="0"/>
        <w:spacing w:after="0" w:line="276" w:lineRule="auto"/>
        <w:rPr>
          <w:rFonts w:eastAsia="Calibri"/>
          <w:color w:val="000000"/>
          <w:sz w:val="22"/>
          <w:szCs w:val="22"/>
          <w:lang w:val="es-EC" w:eastAsia="es-EC"/>
        </w:rPr>
      </w:pPr>
      <w:r w:rsidRPr="00334BC2">
        <w:rPr>
          <w:rFonts w:eastAsia="Calibri"/>
          <w:color w:val="000000"/>
          <w:sz w:val="22"/>
          <w:szCs w:val="22"/>
          <w:lang w:val="es-EC" w:eastAsia="es-EC"/>
        </w:rPr>
        <w:t>Plotter para imprimir imágenes en formatos de 42 pulgadas de ancho, con una resolución mínima de 600 a 1200 dpi.0.5</w:t>
      </w:r>
      <w:bookmarkEnd w:id="752"/>
      <w:bookmarkEnd w:id="753"/>
    </w:p>
    <w:p w14:paraId="2F58DD22" w14:textId="77777777" w:rsidR="005B2F70" w:rsidRPr="00334BC2" w:rsidRDefault="005B2F70" w:rsidP="005B2F70">
      <w:pPr>
        <w:rPr>
          <w:sz w:val="22"/>
          <w:szCs w:val="22"/>
        </w:rPr>
      </w:pPr>
    </w:p>
    <w:p w14:paraId="7F282755" w14:textId="77777777" w:rsidR="005B2F70" w:rsidRPr="00334BC2" w:rsidRDefault="005B2F70" w:rsidP="005B2F70">
      <w:pPr>
        <w:pStyle w:val="Head5d2"/>
        <w:rPr>
          <w:i/>
          <w:sz w:val="22"/>
          <w:szCs w:val="22"/>
        </w:rPr>
      </w:pPr>
      <w:r w:rsidRPr="00334BC2">
        <w:rPr>
          <w:sz w:val="22"/>
          <w:szCs w:val="22"/>
        </w:rPr>
        <w:t>0.5</w:t>
      </w:r>
      <w:r w:rsidRPr="00334BC2">
        <w:rPr>
          <w:sz w:val="22"/>
          <w:szCs w:val="22"/>
        </w:rPr>
        <w:tab/>
        <w:t>Instalaciones de capacitación disponibles para respaldar la implementación del Sistema Informático:</w:t>
      </w:r>
      <w:r w:rsidRPr="00334BC2">
        <w:rPr>
          <w:i/>
          <w:sz w:val="22"/>
          <w:szCs w:val="22"/>
        </w:rPr>
        <w:t xml:space="preserve"> </w:t>
      </w:r>
    </w:p>
    <w:p w14:paraId="4279DABF" w14:textId="77777777" w:rsidR="005B2F70" w:rsidRPr="00334BC2" w:rsidRDefault="005B2F70" w:rsidP="005B2F70">
      <w:pPr>
        <w:ind w:left="720"/>
        <w:rPr>
          <w:sz w:val="22"/>
          <w:szCs w:val="22"/>
        </w:rPr>
      </w:pPr>
      <w:r w:rsidRPr="00334BC2">
        <w:rPr>
          <w:sz w:val="22"/>
          <w:szCs w:val="22"/>
        </w:rPr>
        <w:t>Las capacitaciones técnicas en el uso y administración de la solución tecnológica se realizarán de manera presencial en el Edificio donde funcionan las oficinas del  Ministerio de Energía y Minas ubicado en la Av. República de El Salvador N36-64 y Suecia, Quito – Ecuador y/o instalaciones de Empresas Proveedoras previa aprobación del MEM.</w:t>
      </w:r>
    </w:p>
    <w:p w14:paraId="57C99665" w14:textId="77777777" w:rsidR="005B2F70" w:rsidRPr="00334BC2" w:rsidRDefault="005B2F70" w:rsidP="005B2F70">
      <w:pPr>
        <w:ind w:left="1440" w:hanging="720"/>
        <w:rPr>
          <w:rStyle w:val="Preparersnotenobold"/>
          <w:sz w:val="22"/>
          <w:szCs w:val="22"/>
        </w:rPr>
      </w:pPr>
    </w:p>
    <w:p w14:paraId="6B9B85B1" w14:textId="77777777" w:rsidR="005B2F70" w:rsidRPr="00334BC2" w:rsidRDefault="005B2F70" w:rsidP="005B2F70">
      <w:pPr>
        <w:pStyle w:val="Head5d2"/>
        <w:rPr>
          <w:sz w:val="22"/>
          <w:szCs w:val="22"/>
        </w:rPr>
      </w:pPr>
      <w:bookmarkStart w:id="759" w:name="_Toc483815678"/>
      <w:bookmarkStart w:id="760" w:name="_Toc488947817"/>
      <w:r w:rsidRPr="00334BC2">
        <w:rPr>
          <w:sz w:val="22"/>
          <w:szCs w:val="22"/>
        </w:rPr>
        <w:t>0.6</w:t>
      </w:r>
      <w:r w:rsidRPr="00334BC2">
        <w:rPr>
          <w:sz w:val="22"/>
          <w:szCs w:val="22"/>
        </w:rPr>
        <w:tab/>
        <w:t>Planos del sitio e información del sitio recabada mediante encuestas que resultan pertinentes para el Sistema Informático</w:t>
      </w:r>
      <w:bookmarkEnd w:id="759"/>
      <w:bookmarkEnd w:id="760"/>
    </w:p>
    <w:p w14:paraId="4864D1CF" w14:textId="77777777" w:rsidR="005B2F70" w:rsidRPr="00334BC2" w:rsidRDefault="005B2F70" w:rsidP="005B2F70">
      <w:pPr>
        <w:ind w:left="1440" w:hanging="720"/>
        <w:rPr>
          <w:sz w:val="22"/>
          <w:szCs w:val="22"/>
        </w:rPr>
      </w:pPr>
      <w:r w:rsidRPr="00334BC2">
        <w:rPr>
          <w:sz w:val="22"/>
          <w:szCs w:val="22"/>
        </w:rPr>
        <w:t>NO APLICA</w:t>
      </w:r>
    </w:p>
    <w:p w14:paraId="5ED1CB70" w14:textId="77777777" w:rsidR="005B2F70" w:rsidRPr="00334BC2" w:rsidRDefault="005B2F70" w:rsidP="005B2F70">
      <w:pPr>
        <w:ind w:left="1440" w:hanging="720"/>
        <w:rPr>
          <w:rStyle w:val="Preparersnotenobold"/>
          <w:sz w:val="22"/>
          <w:szCs w:val="22"/>
        </w:rPr>
      </w:pPr>
    </w:p>
    <w:p w14:paraId="31766E57" w14:textId="77777777" w:rsidR="005B2F70" w:rsidRPr="00334BC2" w:rsidRDefault="005B2F70" w:rsidP="005B2F70">
      <w:pPr>
        <w:ind w:left="1440" w:hanging="720"/>
        <w:rPr>
          <w:rStyle w:val="Preparersnotenobold"/>
          <w:sz w:val="22"/>
          <w:szCs w:val="22"/>
        </w:rPr>
      </w:pPr>
    </w:p>
    <w:p w14:paraId="2773D39A" w14:textId="77777777" w:rsidR="005B2F70" w:rsidRPr="00334BC2" w:rsidRDefault="005B2F70" w:rsidP="005B2F70">
      <w:pPr>
        <w:ind w:left="1440" w:hanging="720"/>
        <w:rPr>
          <w:rStyle w:val="Preparersnotenobold"/>
          <w:sz w:val="22"/>
          <w:szCs w:val="22"/>
        </w:rPr>
      </w:pPr>
    </w:p>
    <w:p w14:paraId="2189862D" w14:textId="77777777" w:rsidR="005B2F70" w:rsidRPr="00334BC2" w:rsidRDefault="005B2F70" w:rsidP="005B2F70">
      <w:pPr>
        <w:ind w:left="1440" w:hanging="720"/>
        <w:rPr>
          <w:rStyle w:val="Preparersnotenobold"/>
          <w:sz w:val="22"/>
          <w:szCs w:val="22"/>
        </w:rPr>
      </w:pPr>
    </w:p>
    <w:p w14:paraId="33ED2DE9" w14:textId="77777777" w:rsidR="005B2F70" w:rsidRPr="00334BC2" w:rsidRDefault="005B2F70" w:rsidP="005B2F70">
      <w:pPr>
        <w:ind w:left="1440" w:hanging="720"/>
        <w:rPr>
          <w:rStyle w:val="Preparersnotenobold"/>
          <w:sz w:val="22"/>
          <w:szCs w:val="22"/>
        </w:rPr>
      </w:pPr>
    </w:p>
    <w:p w14:paraId="2D071B03" w14:textId="77777777" w:rsidR="005B2F70" w:rsidRPr="00334BC2" w:rsidRDefault="005B2F70" w:rsidP="005B2F70">
      <w:pPr>
        <w:suppressAutoHyphens w:val="0"/>
        <w:spacing w:after="0"/>
        <w:jc w:val="left"/>
        <w:rPr>
          <w:sz w:val="22"/>
          <w:szCs w:val="22"/>
        </w:rPr>
      </w:pPr>
    </w:p>
    <w:p w14:paraId="04A413FE" w14:textId="77777777" w:rsidR="005B2F70" w:rsidRPr="00334BC2" w:rsidRDefault="005B2F70" w:rsidP="005B2F70">
      <w:pPr>
        <w:suppressAutoHyphens w:val="0"/>
        <w:spacing w:after="0"/>
        <w:jc w:val="left"/>
        <w:rPr>
          <w:sz w:val="22"/>
          <w:szCs w:val="22"/>
        </w:rPr>
      </w:pPr>
    </w:p>
    <w:p w14:paraId="259F98D8" w14:textId="77777777" w:rsidR="005B2F70" w:rsidRPr="00334BC2" w:rsidRDefault="005B2F70" w:rsidP="005B2F70">
      <w:pPr>
        <w:suppressAutoHyphens w:val="0"/>
        <w:spacing w:after="160" w:line="259" w:lineRule="auto"/>
        <w:jc w:val="left"/>
        <w:rPr>
          <w:b/>
          <w:sz w:val="22"/>
          <w:szCs w:val="22"/>
          <w:lang w:val="es-EC"/>
        </w:rPr>
      </w:pPr>
      <w:r w:rsidRPr="00334BC2">
        <w:rPr>
          <w:sz w:val="22"/>
          <w:szCs w:val="22"/>
          <w:lang w:val="es-EC"/>
        </w:rPr>
        <w:br w:type="page"/>
      </w:r>
    </w:p>
    <w:p w14:paraId="76B75854" w14:textId="77777777" w:rsidR="005B2F70" w:rsidRPr="00334BC2" w:rsidRDefault="005B2F70" w:rsidP="005B2F70">
      <w:pPr>
        <w:pStyle w:val="Ttulo2"/>
        <w:spacing w:after="240" w:line="276" w:lineRule="auto"/>
        <w:jc w:val="both"/>
        <w:rPr>
          <w:rFonts w:ascii="Times New Roman" w:hAnsi="Times New Roman"/>
          <w:b w:val="0"/>
          <w:sz w:val="22"/>
          <w:szCs w:val="22"/>
          <w:lang w:val="es-EC"/>
        </w:rPr>
      </w:pPr>
      <w:bookmarkStart w:id="761" w:name="_Toc123825259"/>
      <w:r w:rsidRPr="00334BC2">
        <w:rPr>
          <w:rFonts w:ascii="Times New Roman" w:hAnsi="Times New Roman"/>
          <w:sz w:val="22"/>
          <w:szCs w:val="22"/>
          <w:lang w:val="es-EC"/>
        </w:rPr>
        <w:lastRenderedPageBreak/>
        <w:t>INFORMACIÓN ADICIONAL</w:t>
      </w:r>
      <w:bookmarkEnd w:id="761"/>
    </w:p>
    <w:p w14:paraId="72C481C1" w14:textId="77777777" w:rsidR="005B2F70" w:rsidRPr="00334BC2" w:rsidRDefault="005B2F70" w:rsidP="005B2F70">
      <w:pPr>
        <w:pStyle w:val="NormalWeb"/>
        <w:rPr>
          <w:rFonts w:ascii="Times New Roman" w:hAnsi="Times New Roman" w:cs="Times New Roman"/>
          <w:sz w:val="22"/>
          <w:szCs w:val="22"/>
        </w:rPr>
      </w:pPr>
      <w:r w:rsidRPr="00334BC2">
        <w:rPr>
          <w:rFonts w:ascii="Times New Roman" w:hAnsi="Times New Roman" w:cs="Times New Roman"/>
          <w:sz w:val="22"/>
          <w:szCs w:val="22"/>
        </w:rPr>
        <w:t xml:space="preserve">Se requiere autorización del fabricante para el software en donde se indique que el proveedor es dueño, </w:t>
      </w:r>
      <w:proofErr w:type="spellStart"/>
      <w:r w:rsidRPr="00334BC2">
        <w:rPr>
          <w:rFonts w:ascii="Times New Roman" w:hAnsi="Times New Roman" w:cs="Times New Roman"/>
          <w:sz w:val="22"/>
          <w:szCs w:val="22"/>
        </w:rPr>
        <w:t>partner</w:t>
      </w:r>
      <w:proofErr w:type="spellEnd"/>
      <w:r w:rsidRPr="00334BC2">
        <w:rPr>
          <w:rFonts w:ascii="Times New Roman" w:hAnsi="Times New Roman" w:cs="Times New Roman"/>
          <w:sz w:val="22"/>
          <w:szCs w:val="22"/>
        </w:rPr>
        <w:t xml:space="preserve"> o distribuidor autorizado, dueño de licenciamiento, del objeto principal y no de insumos o componentes secundarios.</w:t>
      </w:r>
    </w:p>
    <w:p w14:paraId="77B2B109" w14:textId="77777777" w:rsidR="005B2F70" w:rsidRPr="00334BC2" w:rsidRDefault="005B2F70" w:rsidP="005B2F70">
      <w:pPr>
        <w:pStyle w:val="NormalWeb"/>
        <w:rPr>
          <w:rFonts w:ascii="Times New Roman" w:hAnsi="Times New Roman" w:cs="Times New Roman"/>
          <w:sz w:val="22"/>
          <w:szCs w:val="22"/>
        </w:rPr>
      </w:pPr>
      <w:r w:rsidRPr="00334BC2">
        <w:rPr>
          <w:rFonts w:ascii="Times New Roman" w:hAnsi="Times New Roman" w:cs="Times New Roman"/>
          <w:sz w:val="22"/>
          <w:szCs w:val="22"/>
        </w:rPr>
        <w:t>El máximo porcentaje en que las cantidades podrán ser aumentadas es: 0%</w:t>
      </w:r>
    </w:p>
    <w:p w14:paraId="1D3EA414" w14:textId="77777777" w:rsidR="005B2F70" w:rsidRPr="00334BC2" w:rsidRDefault="005B2F70" w:rsidP="005B2F70">
      <w:pPr>
        <w:pStyle w:val="NormalWeb"/>
        <w:rPr>
          <w:rFonts w:ascii="Times New Roman" w:hAnsi="Times New Roman" w:cs="Times New Roman"/>
          <w:sz w:val="22"/>
          <w:szCs w:val="22"/>
        </w:rPr>
      </w:pPr>
      <w:r w:rsidRPr="00334BC2">
        <w:rPr>
          <w:rFonts w:ascii="Times New Roman" w:hAnsi="Times New Roman" w:cs="Times New Roman"/>
          <w:sz w:val="22"/>
          <w:szCs w:val="22"/>
        </w:rPr>
        <w:t>El máximo porcentaje en que las cantidades podrán ser disminuidas es: 0%</w:t>
      </w:r>
    </w:p>
    <w:p w14:paraId="072945D9" w14:textId="77777777" w:rsidR="005B2F70" w:rsidRPr="00334BC2" w:rsidRDefault="005B2F70" w:rsidP="005B2F70">
      <w:pPr>
        <w:pStyle w:val="NormalWeb"/>
        <w:rPr>
          <w:b/>
          <w:sz w:val="22"/>
          <w:szCs w:val="22"/>
        </w:rPr>
      </w:pPr>
      <w:r w:rsidRPr="00334BC2">
        <w:rPr>
          <w:rFonts w:ascii="Times New Roman" w:hAnsi="Times New Roman" w:cs="Times New Roman"/>
          <w:b/>
          <w:sz w:val="22"/>
          <w:szCs w:val="22"/>
        </w:rPr>
        <w:t>ANEXOS:</w:t>
      </w:r>
      <w:r w:rsidRPr="00334BC2">
        <w:rPr>
          <w:b/>
          <w:sz w:val="22"/>
          <w:szCs w:val="22"/>
        </w:rPr>
        <w:t xml:space="preserve"> </w:t>
      </w:r>
    </w:p>
    <w:p w14:paraId="55693A3F" w14:textId="77777777" w:rsidR="005B2F70" w:rsidRPr="00334BC2" w:rsidRDefault="005B2F70" w:rsidP="005B2F70">
      <w:pPr>
        <w:pStyle w:val="NormalWeb"/>
        <w:rPr>
          <w:rFonts w:ascii="Times New Roman" w:hAnsi="Times New Roman" w:cs="Times New Roman"/>
          <w:sz w:val="22"/>
          <w:szCs w:val="22"/>
        </w:rPr>
      </w:pPr>
      <w:r w:rsidRPr="00334BC2">
        <w:rPr>
          <w:rFonts w:ascii="Times New Roman" w:hAnsi="Times New Roman" w:cs="Times New Roman"/>
          <w:sz w:val="22"/>
          <w:szCs w:val="22"/>
        </w:rPr>
        <w:t xml:space="preserve">Todos los anexos referidos en el presente documento, se encuentran en la siguiente ubicación: </w:t>
      </w:r>
    </w:p>
    <w:p w14:paraId="40EC675E" w14:textId="77777777" w:rsidR="005B2F70" w:rsidRPr="00334BC2" w:rsidRDefault="003603E7" w:rsidP="005B2F70">
      <w:pPr>
        <w:pStyle w:val="NormalWeb"/>
        <w:rPr>
          <w:rFonts w:ascii="Times New Roman" w:hAnsi="Times New Roman" w:cs="Times New Roman"/>
          <w:sz w:val="22"/>
          <w:szCs w:val="22"/>
        </w:rPr>
      </w:pPr>
      <w:hyperlink r:id="rId76" w:history="1">
        <w:r w:rsidR="005B2F70" w:rsidRPr="00334BC2">
          <w:rPr>
            <w:rStyle w:val="Hipervnculo"/>
            <w:rFonts w:ascii="Times New Roman" w:hAnsi="Times New Roman" w:cs="Times New Roman"/>
            <w:sz w:val="22"/>
            <w:szCs w:val="22"/>
          </w:rPr>
          <w:t>https://nextcloud.energiayminas.gob.ec/index.php/s/4ka9o5qNYJRQtbc</w:t>
        </w:r>
      </w:hyperlink>
    </w:p>
    <w:p w14:paraId="3E1DE206" w14:textId="3CDC5304" w:rsidR="000B4C65" w:rsidRPr="00334BC2" w:rsidRDefault="000B4C65" w:rsidP="00A20832">
      <w:pPr>
        <w:suppressAutoHyphens w:val="0"/>
        <w:spacing w:after="0"/>
        <w:jc w:val="left"/>
        <w:rPr>
          <w:sz w:val="22"/>
          <w:szCs w:val="22"/>
        </w:rPr>
        <w:sectPr w:rsidR="000B4C65" w:rsidRPr="00334BC2" w:rsidSect="008C274B">
          <w:headerReference w:type="default" r:id="rId77"/>
          <w:footnotePr>
            <w:numRestart w:val="eachPage"/>
          </w:footnotePr>
          <w:endnotePr>
            <w:numRestart w:val="eachSect"/>
          </w:endnotePr>
          <w:type w:val="oddPage"/>
          <w:pgSz w:w="12240" w:h="15840" w:code="1"/>
          <w:pgMar w:top="1440" w:right="1440" w:bottom="1440" w:left="1440" w:header="720" w:footer="432" w:gutter="0"/>
          <w:cols w:space="720"/>
          <w:formProt w:val="0"/>
        </w:sectPr>
      </w:pPr>
    </w:p>
    <w:p w14:paraId="7FFE382C" w14:textId="2F075766" w:rsidR="00A20832" w:rsidRPr="00334BC2" w:rsidRDefault="00A20832" w:rsidP="007D2846">
      <w:pPr>
        <w:pStyle w:val="Head0"/>
        <w:spacing w:before="4320"/>
        <w:rPr>
          <w:rFonts w:ascii="Times New Roman" w:hAnsi="Times New Roman"/>
          <w:sz w:val="22"/>
          <w:szCs w:val="22"/>
        </w:rPr>
      </w:pPr>
      <w:bookmarkStart w:id="762" w:name="_Toc521498739"/>
      <w:bookmarkStart w:id="763" w:name="_Toc215902363"/>
      <w:bookmarkEnd w:id="754"/>
      <w:bookmarkEnd w:id="755"/>
      <w:r w:rsidRPr="00334BC2">
        <w:rPr>
          <w:rFonts w:ascii="Times New Roman" w:hAnsi="Times New Roman"/>
          <w:sz w:val="22"/>
          <w:szCs w:val="22"/>
        </w:rPr>
        <w:t xml:space="preserve">PARTE 3: Condiciones </w:t>
      </w:r>
      <w:r w:rsidR="00B17F30" w:rsidRPr="00334BC2">
        <w:rPr>
          <w:rFonts w:ascii="Times New Roman" w:hAnsi="Times New Roman"/>
          <w:sz w:val="22"/>
          <w:szCs w:val="22"/>
        </w:rPr>
        <w:t>c</w:t>
      </w:r>
      <w:r w:rsidRPr="00334BC2">
        <w:rPr>
          <w:rFonts w:ascii="Times New Roman" w:hAnsi="Times New Roman"/>
          <w:sz w:val="22"/>
          <w:szCs w:val="22"/>
        </w:rPr>
        <w:t>ontractuales y Formularios del Contrato</w:t>
      </w:r>
    </w:p>
    <w:p w14:paraId="56BDE58C" w14:textId="58F3CDB9" w:rsidR="00A20832" w:rsidRPr="00334BC2" w:rsidRDefault="00A20832" w:rsidP="00A20832">
      <w:pPr>
        <w:rPr>
          <w:sz w:val="22"/>
          <w:szCs w:val="22"/>
        </w:rPr>
      </w:pPr>
    </w:p>
    <w:p w14:paraId="1C281497" w14:textId="77777777" w:rsidR="003749BF" w:rsidRPr="00334BC2" w:rsidRDefault="003749BF" w:rsidP="00A20832">
      <w:pPr>
        <w:rPr>
          <w:sz w:val="22"/>
          <w:szCs w:val="22"/>
        </w:rPr>
        <w:sectPr w:rsidR="003749BF" w:rsidRPr="00334BC2" w:rsidSect="00D107EC">
          <w:headerReference w:type="default" r:id="rId78"/>
          <w:footnotePr>
            <w:numRestart w:val="eachPage"/>
          </w:footnotePr>
          <w:endnotePr>
            <w:numRestart w:val="eachSect"/>
          </w:endnotePr>
          <w:pgSz w:w="12240" w:h="15840" w:code="1"/>
          <w:pgMar w:top="1440" w:right="1440" w:bottom="1440" w:left="1440" w:header="720" w:footer="432" w:gutter="0"/>
          <w:cols w:space="720"/>
          <w:formProt w:val="0"/>
        </w:sectPr>
      </w:pPr>
    </w:p>
    <w:p w14:paraId="4E1C058C" w14:textId="77777777" w:rsidR="00A20832" w:rsidRPr="00334BC2" w:rsidRDefault="00A20832" w:rsidP="007D2846">
      <w:pPr>
        <w:spacing w:before="120"/>
        <w:jc w:val="center"/>
        <w:rPr>
          <w:sz w:val="22"/>
          <w:szCs w:val="22"/>
        </w:rPr>
      </w:pPr>
    </w:p>
    <w:p w14:paraId="240DB5F6" w14:textId="121145F5" w:rsidR="00A20832" w:rsidRPr="00334BC2" w:rsidRDefault="00A20832" w:rsidP="003B1CB5">
      <w:pPr>
        <w:pStyle w:val="TDC11"/>
        <w:rPr>
          <w:sz w:val="22"/>
          <w:szCs w:val="22"/>
        </w:rPr>
      </w:pPr>
      <w:bookmarkStart w:id="764" w:name="_Toc445567388"/>
      <w:bookmarkStart w:id="765" w:name="_Toc454907535"/>
      <w:bookmarkStart w:id="766" w:name="_Toc28242433"/>
      <w:r w:rsidRPr="00334BC2">
        <w:rPr>
          <w:sz w:val="22"/>
          <w:szCs w:val="22"/>
        </w:rPr>
        <w:t>Sección VII</w:t>
      </w:r>
      <w:r w:rsidR="001F46ED" w:rsidRPr="00334BC2">
        <w:rPr>
          <w:sz w:val="22"/>
          <w:szCs w:val="22"/>
        </w:rPr>
        <w:t xml:space="preserve">. </w:t>
      </w:r>
      <w:r w:rsidRPr="00334BC2">
        <w:rPr>
          <w:sz w:val="22"/>
          <w:szCs w:val="22"/>
        </w:rPr>
        <w:t>Condiciones Generales del Contrato</w:t>
      </w:r>
      <w:bookmarkEnd w:id="762"/>
      <w:bookmarkEnd w:id="763"/>
      <w:bookmarkEnd w:id="764"/>
      <w:bookmarkEnd w:id="765"/>
      <w:bookmarkEnd w:id="766"/>
      <w:r w:rsidRPr="00334BC2">
        <w:rPr>
          <w:sz w:val="22"/>
          <w:szCs w:val="22"/>
        </w:rPr>
        <w:t xml:space="preserve"> </w:t>
      </w:r>
    </w:p>
    <w:p w14:paraId="3D0A59A3" w14:textId="77777777" w:rsidR="00A20832" w:rsidRPr="00334BC2" w:rsidRDefault="00A20832" w:rsidP="00A20832">
      <w:pPr>
        <w:jc w:val="left"/>
        <w:rPr>
          <w:sz w:val="22"/>
          <w:szCs w:val="22"/>
        </w:rPr>
      </w:pPr>
    </w:p>
    <w:p w14:paraId="511D8FB1" w14:textId="77777777" w:rsidR="00A20832" w:rsidRPr="00334BC2" w:rsidRDefault="00A20832" w:rsidP="00A20832">
      <w:pPr>
        <w:pStyle w:val="Ttulo2"/>
        <w:rPr>
          <w:rFonts w:ascii="Times New Roman" w:hAnsi="Times New Roman"/>
          <w:sz w:val="22"/>
          <w:szCs w:val="22"/>
        </w:rPr>
      </w:pPr>
      <w:r w:rsidRPr="00334BC2">
        <w:rPr>
          <w:rFonts w:ascii="Times New Roman" w:hAnsi="Times New Roman"/>
          <w:sz w:val="22"/>
          <w:szCs w:val="22"/>
        </w:rPr>
        <w:br w:type="page"/>
      </w:r>
      <w:bookmarkStart w:id="767" w:name="_Hlt490858395"/>
      <w:bookmarkStart w:id="768" w:name="_Ref324794501"/>
      <w:bookmarkStart w:id="769" w:name="_Toc352140248"/>
      <w:bookmarkStart w:id="770" w:name="_Toc521498741"/>
      <w:bookmarkStart w:id="771" w:name="_Toc215902365"/>
      <w:bookmarkStart w:id="772" w:name="_Toc445567389"/>
      <w:bookmarkEnd w:id="767"/>
      <w:r w:rsidRPr="00334BC2">
        <w:rPr>
          <w:rFonts w:ascii="Times New Roman" w:hAnsi="Times New Roman"/>
          <w:sz w:val="22"/>
          <w:szCs w:val="22"/>
        </w:rPr>
        <w:t>Índice</w:t>
      </w:r>
      <w:bookmarkEnd w:id="768"/>
      <w:bookmarkEnd w:id="769"/>
      <w:bookmarkEnd w:id="770"/>
      <w:bookmarkEnd w:id="771"/>
      <w:bookmarkEnd w:id="772"/>
    </w:p>
    <w:p w14:paraId="1986095A" w14:textId="1A9CE5B4" w:rsidR="006803FC" w:rsidRPr="00334BC2" w:rsidRDefault="00F24849">
      <w:pPr>
        <w:pStyle w:val="TDC1"/>
        <w:rPr>
          <w:rFonts w:ascii="Times New Roman" w:eastAsiaTheme="minorEastAsia" w:hAnsi="Times New Roman"/>
          <w:b w:val="0"/>
          <w:noProof/>
          <w:sz w:val="22"/>
          <w:szCs w:val="22"/>
          <w:lang w:eastAsia="zh-CN" w:bidi="ar-SA"/>
        </w:rPr>
      </w:pPr>
      <w:r w:rsidRPr="00334BC2">
        <w:rPr>
          <w:rFonts w:ascii="Times New Roman" w:hAnsi="Times New Roman"/>
          <w:sz w:val="22"/>
          <w:szCs w:val="22"/>
        </w:rPr>
        <w:fldChar w:fldCharType="begin"/>
      </w:r>
      <w:r w:rsidRPr="00334BC2">
        <w:rPr>
          <w:rFonts w:ascii="Times New Roman" w:hAnsi="Times New Roman"/>
          <w:sz w:val="22"/>
          <w:szCs w:val="22"/>
        </w:rPr>
        <w:instrText xml:space="preserve"> TOC \h \z \t "Head 6.1;1;Head 6.2;2" </w:instrText>
      </w:r>
      <w:r w:rsidRPr="00334BC2">
        <w:rPr>
          <w:rFonts w:ascii="Times New Roman" w:hAnsi="Times New Roman"/>
          <w:sz w:val="22"/>
          <w:szCs w:val="22"/>
        </w:rPr>
        <w:fldChar w:fldCharType="separate"/>
      </w:r>
      <w:hyperlink w:anchor="_Toc488959016" w:history="1">
        <w:r w:rsidR="006803FC" w:rsidRPr="00334BC2">
          <w:rPr>
            <w:rStyle w:val="Hipervnculo"/>
            <w:rFonts w:ascii="Times New Roman" w:hAnsi="Times New Roman"/>
            <w:noProof/>
            <w:sz w:val="22"/>
            <w:szCs w:val="22"/>
          </w:rPr>
          <w:t>A.  Contrato e interpretación</w:t>
        </w:r>
        <w:r w:rsidR="006803FC" w:rsidRPr="00334BC2">
          <w:rPr>
            <w:rFonts w:ascii="Times New Roman" w:hAnsi="Times New Roman"/>
            <w:noProof/>
            <w:webHidden/>
            <w:sz w:val="22"/>
            <w:szCs w:val="22"/>
          </w:rPr>
          <w:tab/>
        </w:r>
        <w:r w:rsidR="006803FC" w:rsidRPr="00334BC2">
          <w:rPr>
            <w:rFonts w:ascii="Times New Roman" w:hAnsi="Times New Roman"/>
            <w:noProof/>
            <w:webHidden/>
            <w:sz w:val="22"/>
            <w:szCs w:val="22"/>
          </w:rPr>
          <w:fldChar w:fldCharType="begin"/>
        </w:r>
        <w:r w:rsidR="006803FC" w:rsidRPr="00334BC2">
          <w:rPr>
            <w:rFonts w:ascii="Times New Roman" w:hAnsi="Times New Roman"/>
            <w:noProof/>
            <w:webHidden/>
            <w:sz w:val="22"/>
            <w:szCs w:val="22"/>
          </w:rPr>
          <w:instrText xml:space="preserve"> PAGEREF _Toc488959016 \h </w:instrText>
        </w:r>
        <w:r w:rsidR="006803FC" w:rsidRPr="00334BC2">
          <w:rPr>
            <w:rFonts w:ascii="Times New Roman" w:hAnsi="Times New Roman"/>
            <w:noProof/>
            <w:webHidden/>
            <w:sz w:val="22"/>
            <w:szCs w:val="22"/>
          </w:rPr>
        </w:r>
        <w:r w:rsidR="006803FC" w:rsidRPr="00334BC2">
          <w:rPr>
            <w:rFonts w:ascii="Times New Roman" w:hAnsi="Times New Roman"/>
            <w:noProof/>
            <w:webHidden/>
            <w:sz w:val="22"/>
            <w:szCs w:val="22"/>
          </w:rPr>
          <w:fldChar w:fldCharType="separate"/>
        </w:r>
        <w:r w:rsidR="000071E3" w:rsidRPr="00334BC2">
          <w:rPr>
            <w:rFonts w:ascii="Times New Roman" w:hAnsi="Times New Roman"/>
            <w:noProof/>
            <w:webHidden/>
            <w:sz w:val="22"/>
            <w:szCs w:val="22"/>
          </w:rPr>
          <w:t>165</w:t>
        </w:r>
        <w:r w:rsidR="006803FC" w:rsidRPr="00334BC2">
          <w:rPr>
            <w:rFonts w:ascii="Times New Roman" w:hAnsi="Times New Roman"/>
            <w:noProof/>
            <w:webHidden/>
            <w:sz w:val="22"/>
            <w:szCs w:val="22"/>
          </w:rPr>
          <w:fldChar w:fldCharType="end"/>
        </w:r>
      </w:hyperlink>
    </w:p>
    <w:p w14:paraId="462175FF" w14:textId="1024F253" w:rsidR="006803FC" w:rsidRPr="00334BC2" w:rsidRDefault="003603E7">
      <w:pPr>
        <w:pStyle w:val="TDC2"/>
        <w:rPr>
          <w:rFonts w:eastAsiaTheme="minorEastAsia"/>
          <w:sz w:val="22"/>
          <w:szCs w:val="22"/>
          <w:lang w:eastAsia="zh-CN" w:bidi="ar-SA"/>
        </w:rPr>
      </w:pPr>
      <w:hyperlink w:anchor="_Toc488959017" w:history="1">
        <w:r w:rsidR="006803FC" w:rsidRPr="00334BC2">
          <w:rPr>
            <w:rStyle w:val="Hipervnculo"/>
            <w:sz w:val="22"/>
            <w:szCs w:val="22"/>
          </w:rPr>
          <w:t>1.</w:t>
        </w:r>
        <w:r w:rsidR="006803FC" w:rsidRPr="00334BC2">
          <w:rPr>
            <w:rFonts w:eastAsiaTheme="minorEastAsia"/>
            <w:sz w:val="22"/>
            <w:szCs w:val="22"/>
            <w:lang w:eastAsia="zh-CN" w:bidi="ar-SA"/>
          </w:rPr>
          <w:tab/>
        </w:r>
        <w:r w:rsidR="006803FC" w:rsidRPr="00334BC2">
          <w:rPr>
            <w:rStyle w:val="Hipervnculo"/>
            <w:sz w:val="22"/>
            <w:szCs w:val="22"/>
          </w:rPr>
          <w:t>Definiciones</w:t>
        </w:r>
        <w:r w:rsidR="006803FC" w:rsidRPr="00334BC2">
          <w:rPr>
            <w:webHidden/>
            <w:sz w:val="22"/>
            <w:szCs w:val="22"/>
          </w:rPr>
          <w:tab/>
        </w:r>
        <w:r w:rsidR="006803FC" w:rsidRPr="00334BC2">
          <w:rPr>
            <w:webHidden/>
            <w:sz w:val="22"/>
            <w:szCs w:val="22"/>
          </w:rPr>
          <w:fldChar w:fldCharType="begin"/>
        </w:r>
        <w:r w:rsidR="006803FC" w:rsidRPr="00334BC2">
          <w:rPr>
            <w:webHidden/>
            <w:sz w:val="22"/>
            <w:szCs w:val="22"/>
          </w:rPr>
          <w:instrText xml:space="preserve"> PAGEREF _Toc488959017 \h </w:instrText>
        </w:r>
        <w:r w:rsidR="006803FC" w:rsidRPr="00334BC2">
          <w:rPr>
            <w:webHidden/>
            <w:sz w:val="22"/>
            <w:szCs w:val="22"/>
          </w:rPr>
        </w:r>
        <w:r w:rsidR="006803FC" w:rsidRPr="00334BC2">
          <w:rPr>
            <w:webHidden/>
            <w:sz w:val="22"/>
            <w:szCs w:val="22"/>
          </w:rPr>
          <w:fldChar w:fldCharType="separate"/>
        </w:r>
        <w:r w:rsidR="000071E3" w:rsidRPr="00334BC2">
          <w:rPr>
            <w:webHidden/>
            <w:sz w:val="22"/>
            <w:szCs w:val="22"/>
          </w:rPr>
          <w:t>165</w:t>
        </w:r>
        <w:r w:rsidR="006803FC" w:rsidRPr="00334BC2">
          <w:rPr>
            <w:webHidden/>
            <w:sz w:val="22"/>
            <w:szCs w:val="22"/>
          </w:rPr>
          <w:fldChar w:fldCharType="end"/>
        </w:r>
      </w:hyperlink>
    </w:p>
    <w:p w14:paraId="0CB8893D" w14:textId="74711C03" w:rsidR="006803FC" w:rsidRPr="00334BC2" w:rsidRDefault="003603E7">
      <w:pPr>
        <w:pStyle w:val="TDC2"/>
        <w:rPr>
          <w:rFonts w:eastAsiaTheme="minorEastAsia"/>
          <w:sz w:val="22"/>
          <w:szCs w:val="22"/>
          <w:lang w:eastAsia="zh-CN" w:bidi="ar-SA"/>
        </w:rPr>
      </w:pPr>
      <w:hyperlink w:anchor="_Toc488959018" w:history="1">
        <w:r w:rsidR="006803FC" w:rsidRPr="00334BC2">
          <w:rPr>
            <w:rStyle w:val="Hipervnculo"/>
            <w:sz w:val="22"/>
            <w:szCs w:val="22"/>
          </w:rPr>
          <w:t>2.</w:t>
        </w:r>
        <w:r w:rsidR="006803FC" w:rsidRPr="00334BC2">
          <w:rPr>
            <w:rFonts w:eastAsiaTheme="minorEastAsia"/>
            <w:sz w:val="22"/>
            <w:szCs w:val="22"/>
            <w:lang w:eastAsia="zh-CN" w:bidi="ar-SA"/>
          </w:rPr>
          <w:tab/>
        </w:r>
        <w:r w:rsidR="006803FC" w:rsidRPr="00334BC2">
          <w:rPr>
            <w:rStyle w:val="Hipervnculo"/>
            <w:sz w:val="22"/>
            <w:szCs w:val="22"/>
          </w:rPr>
          <w:t>Documentos del Contrato</w:t>
        </w:r>
        <w:r w:rsidR="006803FC" w:rsidRPr="00334BC2">
          <w:rPr>
            <w:webHidden/>
            <w:sz w:val="22"/>
            <w:szCs w:val="22"/>
          </w:rPr>
          <w:tab/>
        </w:r>
        <w:r w:rsidR="006803FC" w:rsidRPr="00334BC2">
          <w:rPr>
            <w:webHidden/>
            <w:sz w:val="22"/>
            <w:szCs w:val="22"/>
          </w:rPr>
          <w:fldChar w:fldCharType="begin"/>
        </w:r>
        <w:r w:rsidR="006803FC" w:rsidRPr="00334BC2">
          <w:rPr>
            <w:webHidden/>
            <w:sz w:val="22"/>
            <w:szCs w:val="22"/>
          </w:rPr>
          <w:instrText xml:space="preserve"> PAGEREF _Toc488959018 \h </w:instrText>
        </w:r>
        <w:r w:rsidR="006803FC" w:rsidRPr="00334BC2">
          <w:rPr>
            <w:webHidden/>
            <w:sz w:val="22"/>
            <w:szCs w:val="22"/>
          </w:rPr>
        </w:r>
        <w:r w:rsidR="006803FC" w:rsidRPr="00334BC2">
          <w:rPr>
            <w:webHidden/>
            <w:sz w:val="22"/>
            <w:szCs w:val="22"/>
          </w:rPr>
          <w:fldChar w:fldCharType="separate"/>
        </w:r>
        <w:r w:rsidR="000071E3" w:rsidRPr="00334BC2">
          <w:rPr>
            <w:webHidden/>
            <w:sz w:val="22"/>
            <w:szCs w:val="22"/>
          </w:rPr>
          <w:t>175</w:t>
        </w:r>
        <w:r w:rsidR="006803FC" w:rsidRPr="00334BC2">
          <w:rPr>
            <w:webHidden/>
            <w:sz w:val="22"/>
            <w:szCs w:val="22"/>
          </w:rPr>
          <w:fldChar w:fldCharType="end"/>
        </w:r>
      </w:hyperlink>
    </w:p>
    <w:p w14:paraId="1E759538" w14:textId="324C9255" w:rsidR="006803FC" w:rsidRPr="00334BC2" w:rsidRDefault="003603E7">
      <w:pPr>
        <w:pStyle w:val="TDC2"/>
        <w:rPr>
          <w:rFonts w:eastAsiaTheme="minorEastAsia"/>
          <w:sz w:val="22"/>
          <w:szCs w:val="22"/>
          <w:lang w:eastAsia="zh-CN" w:bidi="ar-SA"/>
        </w:rPr>
      </w:pPr>
      <w:hyperlink w:anchor="_Toc488959019" w:history="1">
        <w:r w:rsidR="006803FC" w:rsidRPr="00334BC2">
          <w:rPr>
            <w:rStyle w:val="Hipervnculo"/>
            <w:sz w:val="22"/>
            <w:szCs w:val="22"/>
          </w:rPr>
          <w:t>3.</w:t>
        </w:r>
        <w:r w:rsidR="006803FC" w:rsidRPr="00334BC2">
          <w:rPr>
            <w:rFonts w:eastAsiaTheme="minorEastAsia"/>
            <w:sz w:val="22"/>
            <w:szCs w:val="22"/>
            <w:lang w:eastAsia="zh-CN" w:bidi="ar-SA"/>
          </w:rPr>
          <w:tab/>
        </w:r>
        <w:r w:rsidR="006803FC" w:rsidRPr="00334BC2">
          <w:rPr>
            <w:rStyle w:val="Hipervnculo"/>
            <w:sz w:val="22"/>
            <w:szCs w:val="22"/>
          </w:rPr>
          <w:t>Interpretación</w:t>
        </w:r>
        <w:r w:rsidR="006803FC" w:rsidRPr="00334BC2">
          <w:rPr>
            <w:webHidden/>
            <w:sz w:val="22"/>
            <w:szCs w:val="22"/>
          </w:rPr>
          <w:tab/>
        </w:r>
        <w:r w:rsidR="006803FC" w:rsidRPr="00334BC2">
          <w:rPr>
            <w:webHidden/>
            <w:sz w:val="22"/>
            <w:szCs w:val="22"/>
          </w:rPr>
          <w:fldChar w:fldCharType="begin"/>
        </w:r>
        <w:r w:rsidR="006803FC" w:rsidRPr="00334BC2">
          <w:rPr>
            <w:webHidden/>
            <w:sz w:val="22"/>
            <w:szCs w:val="22"/>
          </w:rPr>
          <w:instrText xml:space="preserve"> PAGEREF _Toc488959019 \h </w:instrText>
        </w:r>
        <w:r w:rsidR="006803FC" w:rsidRPr="00334BC2">
          <w:rPr>
            <w:webHidden/>
            <w:sz w:val="22"/>
            <w:szCs w:val="22"/>
          </w:rPr>
        </w:r>
        <w:r w:rsidR="006803FC" w:rsidRPr="00334BC2">
          <w:rPr>
            <w:webHidden/>
            <w:sz w:val="22"/>
            <w:szCs w:val="22"/>
          </w:rPr>
          <w:fldChar w:fldCharType="separate"/>
        </w:r>
        <w:r w:rsidR="000071E3" w:rsidRPr="00334BC2">
          <w:rPr>
            <w:webHidden/>
            <w:sz w:val="22"/>
            <w:szCs w:val="22"/>
          </w:rPr>
          <w:t>175</w:t>
        </w:r>
        <w:r w:rsidR="006803FC" w:rsidRPr="00334BC2">
          <w:rPr>
            <w:webHidden/>
            <w:sz w:val="22"/>
            <w:szCs w:val="22"/>
          </w:rPr>
          <w:fldChar w:fldCharType="end"/>
        </w:r>
      </w:hyperlink>
    </w:p>
    <w:p w14:paraId="1FEA57B1" w14:textId="3E968871" w:rsidR="006803FC" w:rsidRPr="00334BC2" w:rsidRDefault="003603E7">
      <w:pPr>
        <w:pStyle w:val="TDC2"/>
        <w:rPr>
          <w:rFonts w:eastAsiaTheme="minorEastAsia"/>
          <w:sz w:val="22"/>
          <w:szCs w:val="22"/>
          <w:lang w:eastAsia="zh-CN" w:bidi="ar-SA"/>
        </w:rPr>
      </w:pPr>
      <w:hyperlink w:anchor="_Toc488959020" w:history="1">
        <w:r w:rsidR="006803FC" w:rsidRPr="00334BC2">
          <w:rPr>
            <w:rStyle w:val="Hipervnculo"/>
            <w:sz w:val="22"/>
            <w:szCs w:val="22"/>
          </w:rPr>
          <w:t>4.</w:t>
        </w:r>
        <w:r w:rsidR="006803FC" w:rsidRPr="00334BC2">
          <w:rPr>
            <w:rFonts w:eastAsiaTheme="minorEastAsia"/>
            <w:sz w:val="22"/>
            <w:szCs w:val="22"/>
            <w:lang w:eastAsia="zh-CN" w:bidi="ar-SA"/>
          </w:rPr>
          <w:tab/>
        </w:r>
        <w:r w:rsidR="006803FC" w:rsidRPr="00334BC2">
          <w:rPr>
            <w:rStyle w:val="Hipervnculo"/>
            <w:sz w:val="22"/>
            <w:szCs w:val="22"/>
          </w:rPr>
          <w:t>Notificaciones</w:t>
        </w:r>
        <w:r w:rsidR="006803FC" w:rsidRPr="00334BC2">
          <w:rPr>
            <w:webHidden/>
            <w:sz w:val="22"/>
            <w:szCs w:val="22"/>
          </w:rPr>
          <w:tab/>
        </w:r>
        <w:r w:rsidR="006803FC" w:rsidRPr="00334BC2">
          <w:rPr>
            <w:webHidden/>
            <w:sz w:val="22"/>
            <w:szCs w:val="22"/>
          </w:rPr>
          <w:fldChar w:fldCharType="begin"/>
        </w:r>
        <w:r w:rsidR="006803FC" w:rsidRPr="00334BC2">
          <w:rPr>
            <w:webHidden/>
            <w:sz w:val="22"/>
            <w:szCs w:val="22"/>
          </w:rPr>
          <w:instrText xml:space="preserve"> PAGEREF _Toc488959020 \h </w:instrText>
        </w:r>
        <w:r w:rsidR="006803FC" w:rsidRPr="00334BC2">
          <w:rPr>
            <w:webHidden/>
            <w:sz w:val="22"/>
            <w:szCs w:val="22"/>
          </w:rPr>
        </w:r>
        <w:r w:rsidR="006803FC" w:rsidRPr="00334BC2">
          <w:rPr>
            <w:webHidden/>
            <w:sz w:val="22"/>
            <w:szCs w:val="22"/>
          </w:rPr>
          <w:fldChar w:fldCharType="separate"/>
        </w:r>
        <w:r w:rsidR="000071E3" w:rsidRPr="00334BC2">
          <w:rPr>
            <w:webHidden/>
            <w:sz w:val="22"/>
            <w:szCs w:val="22"/>
          </w:rPr>
          <w:t>178</w:t>
        </w:r>
        <w:r w:rsidR="006803FC" w:rsidRPr="00334BC2">
          <w:rPr>
            <w:webHidden/>
            <w:sz w:val="22"/>
            <w:szCs w:val="22"/>
          </w:rPr>
          <w:fldChar w:fldCharType="end"/>
        </w:r>
      </w:hyperlink>
    </w:p>
    <w:p w14:paraId="7C32ECAD" w14:textId="2FFD2E6B" w:rsidR="006803FC" w:rsidRPr="00334BC2" w:rsidRDefault="003603E7">
      <w:pPr>
        <w:pStyle w:val="TDC2"/>
        <w:rPr>
          <w:rFonts w:eastAsiaTheme="minorEastAsia"/>
          <w:sz w:val="22"/>
          <w:szCs w:val="22"/>
          <w:lang w:eastAsia="zh-CN" w:bidi="ar-SA"/>
        </w:rPr>
      </w:pPr>
      <w:hyperlink w:anchor="_Toc488959021" w:history="1">
        <w:r w:rsidR="006803FC" w:rsidRPr="00334BC2">
          <w:rPr>
            <w:rStyle w:val="Hipervnculo"/>
            <w:sz w:val="22"/>
            <w:szCs w:val="22"/>
          </w:rPr>
          <w:t>5.</w:t>
        </w:r>
        <w:r w:rsidR="006803FC" w:rsidRPr="00334BC2">
          <w:rPr>
            <w:rFonts w:eastAsiaTheme="minorEastAsia"/>
            <w:sz w:val="22"/>
            <w:szCs w:val="22"/>
            <w:lang w:eastAsia="zh-CN" w:bidi="ar-SA"/>
          </w:rPr>
          <w:tab/>
        </w:r>
        <w:r w:rsidR="006803FC" w:rsidRPr="00334BC2">
          <w:rPr>
            <w:rStyle w:val="Hipervnculo"/>
            <w:sz w:val="22"/>
            <w:szCs w:val="22"/>
          </w:rPr>
          <w:t>Ley aplicable</w:t>
        </w:r>
        <w:r w:rsidR="006803FC" w:rsidRPr="00334BC2">
          <w:rPr>
            <w:webHidden/>
            <w:sz w:val="22"/>
            <w:szCs w:val="22"/>
          </w:rPr>
          <w:tab/>
        </w:r>
        <w:r w:rsidR="006803FC" w:rsidRPr="00334BC2">
          <w:rPr>
            <w:webHidden/>
            <w:sz w:val="22"/>
            <w:szCs w:val="22"/>
          </w:rPr>
          <w:fldChar w:fldCharType="begin"/>
        </w:r>
        <w:r w:rsidR="006803FC" w:rsidRPr="00334BC2">
          <w:rPr>
            <w:webHidden/>
            <w:sz w:val="22"/>
            <w:szCs w:val="22"/>
          </w:rPr>
          <w:instrText xml:space="preserve"> PAGEREF _Toc488959021 \h </w:instrText>
        </w:r>
        <w:r w:rsidR="006803FC" w:rsidRPr="00334BC2">
          <w:rPr>
            <w:webHidden/>
            <w:sz w:val="22"/>
            <w:szCs w:val="22"/>
          </w:rPr>
        </w:r>
        <w:r w:rsidR="006803FC" w:rsidRPr="00334BC2">
          <w:rPr>
            <w:webHidden/>
            <w:sz w:val="22"/>
            <w:szCs w:val="22"/>
          </w:rPr>
          <w:fldChar w:fldCharType="separate"/>
        </w:r>
        <w:r w:rsidR="000071E3" w:rsidRPr="00334BC2">
          <w:rPr>
            <w:webHidden/>
            <w:sz w:val="22"/>
            <w:szCs w:val="22"/>
          </w:rPr>
          <w:t>180</w:t>
        </w:r>
        <w:r w:rsidR="006803FC" w:rsidRPr="00334BC2">
          <w:rPr>
            <w:webHidden/>
            <w:sz w:val="22"/>
            <w:szCs w:val="22"/>
          </w:rPr>
          <w:fldChar w:fldCharType="end"/>
        </w:r>
      </w:hyperlink>
    </w:p>
    <w:p w14:paraId="48AE9EB6" w14:textId="1EEA90C5" w:rsidR="006803FC" w:rsidRPr="00334BC2" w:rsidRDefault="003603E7">
      <w:pPr>
        <w:pStyle w:val="TDC2"/>
        <w:rPr>
          <w:rFonts w:eastAsiaTheme="minorEastAsia"/>
          <w:sz w:val="22"/>
          <w:szCs w:val="22"/>
          <w:lang w:eastAsia="zh-CN" w:bidi="ar-SA"/>
        </w:rPr>
      </w:pPr>
      <w:hyperlink w:anchor="_Toc488959022" w:history="1">
        <w:r w:rsidR="006803FC" w:rsidRPr="00334BC2">
          <w:rPr>
            <w:rStyle w:val="Hipervnculo"/>
            <w:sz w:val="22"/>
            <w:szCs w:val="22"/>
          </w:rPr>
          <w:t>6.</w:t>
        </w:r>
        <w:r w:rsidR="006803FC" w:rsidRPr="00334BC2">
          <w:rPr>
            <w:rFonts w:eastAsiaTheme="minorEastAsia"/>
            <w:sz w:val="22"/>
            <w:szCs w:val="22"/>
            <w:lang w:eastAsia="zh-CN" w:bidi="ar-SA"/>
          </w:rPr>
          <w:tab/>
        </w:r>
        <w:r w:rsidR="006803FC" w:rsidRPr="00334BC2">
          <w:rPr>
            <w:rStyle w:val="Hipervnculo"/>
            <w:sz w:val="22"/>
            <w:szCs w:val="22"/>
          </w:rPr>
          <w:t>Fraude y corrupción</w:t>
        </w:r>
        <w:r w:rsidR="006803FC" w:rsidRPr="00334BC2">
          <w:rPr>
            <w:webHidden/>
            <w:sz w:val="22"/>
            <w:szCs w:val="22"/>
          </w:rPr>
          <w:tab/>
        </w:r>
        <w:r w:rsidR="006803FC" w:rsidRPr="00334BC2">
          <w:rPr>
            <w:webHidden/>
            <w:sz w:val="22"/>
            <w:szCs w:val="22"/>
          </w:rPr>
          <w:fldChar w:fldCharType="begin"/>
        </w:r>
        <w:r w:rsidR="006803FC" w:rsidRPr="00334BC2">
          <w:rPr>
            <w:webHidden/>
            <w:sz w:val="22"/>
            <w:szCs w:val="22"/>
          </w:rPr>
          <w:instrText xml:space="preserve"> PAGEREF _Toc488959022 \h </w:instrText>
        </w:r>
        <w:r w:rsidR="006803FC" w:rsidRPr="00334BC2">
          <w:rPr>
            <w:webHidden/>
            <w:sz w:val="22"/>
            <w:szCs w:val="22"/>
          </w:rPr>
        </w:r>
        <w:r w:rsidR="006803FC" w:rsidRPr="00334BC2">
          <w:rPr>
            <w:webHidden/>
            <w:sz w:val="22"/>
            <w:szCs w:val="22"/>
          </w:rPr>
          <w:fldChar w:fldCharType="separate"/>
        </w:r>
        <w:r w:rsidR="000071E3" w:rsidRPr="00334BC2">
          <w:rPr>
            <w:webHidden/>
            <w:sz w:val="22"/>
            <w:szCs w:val="22"/>
          </w:rPr>
          <w:t>180</w:t>
        </w:r>
        <w:r w:rsidR="006803FC" w:rsidRPr="00334BC2">
          <w:rPr>
            <w:webHidden/>
            <w:sz w:val="22"/>
            <w:szCs w:val="22"/>
          </w:rPr>
          <w:fldChar w:fldCharType="end"/>
        </w:r>
      </w:hyperlink>
    </w:p>
    <w:p w14:paraId="6E0B7B50" w14:textId="27C09D80" w:rsidR="006803FC" w:rsidRPr="00334BC2" w:rsidRDefault="003603E7">
      <w:pPr>
        <w:pStyle w:val="TDC1"/>
        <w:rPr>
          <w:rFonts w:ascii="Times New Roman" w:eastAsiaTheme="minorEastAsia" w:hAnsi="Times New Roman"/>
          <w:b w:val="0"/>
          <w:noProof/>
          <w:sz w:val="22"/>
          <w:szCs w:val="22"/>
          <w:lang w:eastAsia="zh-CN" w:bidi="ar-SA"/>
        </w:rPr>
      </w:pPr>
      <w:hyperlink w:anchor="_Toc488959023" w:history="1">
        <w:r w:rsidR="006803FC" w:rsidRPr="00334BC2">
          <w:rPr>
            <w:rStyle w:val="Hipervnculo"/>
            <w:rFonts w:ascii="Times New Roman" w:hAnsi="Times New Roman"/>
            <w:noProof/>
            <w:sz w:val="22"/>
            <w:szCs w:val="22"/>
          </w:rPr>
          <w:t>B.  Objeto del Contrato</w:t>
        </w:r>
        <w:r w:rsidR="006803FC" w:rsidRPr="00334BC2">
          <w:rPr>
            <w:rFonts w:ascii="Times New Roman" w:hAnsi="Times New Roman"/>
            <w:noProof/>
            <w:webHidden/>
            <w:sz w:val="22"/>
            <w:szCs w:val="22"/>
          </w:rPr>
          <w:tab/>
        </w:r>
        <w:r w:rsidR="006803FC" w:rsidRPr="00334BC2">
          <w:rPr>
            <w:rFonts w:ascii="Times New Roman" w:hAnsi="Times New Roman"/>
            <w:noProof/>
            <w:webHidden/>
            <w:sz w:val="22"/>
            <w:szCs w:val="22"/>
          </w:rPr>
          <w:fldChar w:fldCharType="begin"/>
        </w:r>
        <w:r w:rsidR="006803FC" w:rsidRPr="00334BC2">
          <w:rPr>
            <w:rFonts w:ascii="Times New Roman" w:hAnsi="Times New Roman"/>
            <w:noProof/>
            <w:webHidden/>
            <w:sz w:val="22"/>
            <w:szCs w:val="22"/>
          </w:rPr>
          <w:instrText xml:space="preserve"> PAGEREF _Toc488959023 \h </w:instrText>
        </w:r>
        <w:r w:rsidR="006803FC" w:rsidRPr="00334BC2">
          <w:rPr>
            <w:rFonts w:ascii="Times New Roman" w:hAnsi="Times New Roman"/>
            <w:noProof/>
            <w:webHidden/>
            <w:sz w:val="22"/>
            <w:szCs w:val="22"/>
          </w:rPr>
        </w:r>
        <w:r w:rsidR="006803FC" w:rsidRPr="00334BC2">
          <w:rPr>
            <w:rFonts w:ascii="Times New Roman" w:hAnsi="Times New Roman"/>
            <w:noProof/>
            <w:webHidden/>
            <w:sz w:val="22"/>
            <w:szCs w:val="22"/>
          </w:rPr>
          <w:fldChar w:fldCharType="separate"/>
        </w:r>
        <w:r w:rsidR="000071E3" w:rsidRPr="00334BC2">
          <w:rPr>
            <w:rFonts w:ascii="Times New Roman" w:hAnsi="Times New Roman"/>
            <w:noProof/>
            <w:webHidden/>
            <w:sz w:val="22"/>
            <w:szCs w:val="22"/>
          </w:rPr>
          <w:t>180</w:t>
        </w:r>
        <w:r w:rsidR="006803FC" w:rsidRPr="00334BC2">
          <w:rPr>
            <w:rFonts w:ascii="Times New Roman" w:hAnsi="Times New Roman"/>
            <w:noProof/>
            <w:webHidden/>
            <w:sz w:val="22"/>
            <w:szCs w:val="22"/>
          </w:rPr>
          <w:fldChar w:fldCharType="end"/>
        </w:r>
      </w:hyperlink>
    </w:p>
    <w:p w14:paraId="4986AC0A" w14:textId="2366F95D" w:rsidR="006803FC" w:rsidRPr="00334BC2" w:rsidRDefault="003603E7">
      <w:pPr>
        <w:pStyle w:val="TDC2"/>
        <w:rPr>
          <w:rFonts w:eastAsiaTheme="minorEastAsia"/>
          <w:sz w:val="22"/>
          <w:szCs w:val="22"/>
          <w:lang w:eastAsia="zh-CN" w:bidi="ar-SA"/>
        </w:rPr>
      </w:pPr>
      <w:hyperlink w:anchor="_Toc488959024" w:history="1">
        <w:r w:rsidR="006803FC" w:rsidRPr="00334BC2">
          <w:rPr>
            <w:rStyle w:val="Hipervnculo"/>
            <w:sz w:val="22"/>
            <w:szCs w:val="22"/>
          </w:rPr>
          <w:t>7.</w:t>
        </w:r>
        <w:r w:rsidR="006803FC" w:rsidRPr="00334BC2">
          <w:rPr>
            <w:rFonts w:eastAsiaTheme="minorEastAsia"/>
            <w:sz w:val="22"/>
            <w:szCs w:val="22"/>
            <w:lang w:eastAsia="zh-CN" w:bidi="ar-SA"/>
          </w:rPr>
          <w:tab/>
        </w:r>
        <w:r w:rsidR="006803FC" w:rsidRPr="00334BC2">
          <w:rPr>
            <w:rStyle w:val="Hipervnculo"/>
            <w:sz w:val="22"/>
            <w:szCs w:val="22"/>
          </w:rPr>
          <w:t>Alcance del Sistema</w:t>
        </w:r>
        <w:r w:rsidR="006803FC" w:rsidRPr="00334BC2">
          <w:rPr>
            <w:webHidden/>
            <w:sz w:val="22"/>
            <w:szCs w:val="22"/>
          </w:rPr>
          <w:tab/>
        </w:r>
        <w:r w:rsidR="006803FC" w:rsidRPr="00334BC2">
          <w:rPr>
            <w:webHidden/>
            <w:sz w:val="22"/>
            <w:szCs w:val="22"/>
          </w:rPr>
          <w:fldChar w:fldCharType="begin"/>
        </w:r>
        <w:r w:rsidR="006803FC" w:rsidRPr="00334BC2">
          <w:rPr>
            <w:webHidden/>
            <w:sz w:val="22"/>
            <w:szCs w:val="22"/>
          </w:rPr>
          <w:instrText xml:space="preserve"> PAGEREF _Toc488959024 \h </w:instrText>
        </w:r>
        <w:r w:rsidR="006803FC" w:rsidRPr="00334BC2">
          <w:rPr>
            <w:webHidden/>
            <w:sz w:val="22"/>
            <w:szCs w:val="22"/>
          </w:rPr>
        </w:r>
        <w:r w:rsidR="006803FC" w:rsidRPr="00334BC2">
          <w:rPr>
            <w:webHidden/>
            <w:sz w:val="22"/>
            <w:szCs w:val="22"/>
          </w:rPr>
          <w:fldChar w:fldCharType="separate"/>
        </w:r>
        <w:r w:rsidR="000071E3" w:rsidRPr="00334BC2">
          <w:rPr>
            <w:webHidden/>
            <w:sz w:val="22"/>
            <w:szCs w:val="22"/>
          </w:rPr>
          <w:t>180</w:t>
        </w:r>
        <w:r w:rsidR="006803FC" w:rsidRPr="00334BC2">
          <w:rPr>
            <w:webHidden/>
            <w:sz w:val="22"/>
            <w:szCs w:val="22"/>
          </w:rPr>
          <w:fldChar w:fldCharType="end"/>
        </w:r>
      </w:hyperlink>
    </w:p>
    <w:p w14:paraId="4E82DEC3" w14:textId="407931A9" w:rsidR="006803FC" w:rsidRPr="00334BC2" w:rsidRDefault="003603E7">
      <w:pPr>
        <w:pStyle w:val="TDC2"/>
        <w:rPr>
          <w:rFonts w:eastAsiaTheme="minorEastAsia"/>
          <w:sz w:val="22"/>
          <w:szCs w:val="22"/>
          <w:lang w:eastAsia="zh-CN" w:bidi="ar-SA"/>
        </w:rPr>
      </w:pPr>
      <w:hyperlink w:anchor="_Toc488959025" w:history="1">
        <w:r w:rsidR="006803FC" w:rsidRPr="00334BC2">
          <w:rPr>
            <w:rStyle w:val="Hipervnculo"/>
            <w:sz w:val="22"/>
            <w:szCs w:val="22"/>
          </w:rPr>
          <w:t>8.</w:t>
        </w:r>
        <w:r w:rsidR="006803FC" w:rsidRPr="00334BC2">
          <w:rPr>
            <w:rFonts w:eastAsiaTheme="minorEastAsia"/>
            <w:sz w:val="22"/>
            <w:szCs w:val="22"/>
            <w:lang w:eastAsia="zh-CN" w:bidi="ar-SA"/>
          </w:rPr>
          <w:tab/>
        </w:r>
        <w:r w:rsidR="006803FC" w:rsidRPr="00334BC2">
          <w:rPr>
            <w:rStyle w:val="Hipervnculo"/>
            <w:sz w:val="22"/>
            <w:szCs w:val="22"/>
          </w:rPr>
          <w:t>Plazo de inicio y aceptación operativa</w:t>
        </w:r>
        <w:r w:rsidR="006803FC" w:rsidRPr="00334BC2">
          <w:rPr>
            <w:webHidden/>
            <w:sz w:val="22"/>
            <w:szCs w:val="22"/>
          </w:rPr>
          <w:tab/>
        </w:r>
        <w:r w:rsidR="006803FC" w:rsidRPr="00334BC2">
          <w:rPr>
            <w:webHidden/>
            <w:sz w:val="22"/>
            <w:szCs w:val="22"/>
          </w:rPr>
          <w:fldChar w:fldCharType="begin"/>
        </w:r>
        <w:r w:rsidR="006803FC" w:rsidRPr="00334BC2">
          <w:rPr>
            <w:webHidden/>
            <w:sz w:val="22"/>
            <w:szCs w:val="22"/>
          </w:rPr>
          <w:instrText xml:space="preserve"> PAGEREF _Toc488959025 \h </w:instrText>
        </w:r>
        <w:r w:rsidR="006803FC" w:rsidRPr="00334BC2">
          <w:rPr>
            <w:webHidden/>
            <w:sz w:val="22"/>
            <w:szCs w:val="22"/>
          </w:rPr>
        </w:r>
        <w:r w:rsidR="006803FC" w:rsidRPr="00334BC2">
          <w:rPr>
            <w:webHidden/>
            <w:sz w:val="22"/>
            <w:szCs w:val="22"/>
          </w:rPr>
          <w:fldChar w:fldCharType="separate"/>
        </w:r>
        <w:r w:rsidR="000071E3" w:rsidRPr="00334BC2">
          <w:rPr>
            <w:webHidden/>
            <w:sz w:val="22"/>
            <w:szCs w:val="22"/>
          </w:rPr>
          <w:t>181</w:t>
        </w:r>
        <w:r w:rsidR="006803FC" w:rsidRPr="00334BC2">
          <w:rPr>
            <w:webHidden/>
            <w:sz w:val="22"/>
            <w:szCs w:val="22"/>
          </w:rPr>
          <w:fldChar w:fldCharType="end"/>
        </w:r>
      </w:hyperlink>
    </w:p>
    <w:p w14:paraId="0DA8C499" w14:textId="0473082D" w:rsidR="006803FC" w:rsidRPr="00334BC2" w:rsidRDefault="003603E7">
      <w:pPr>
        <w:pStyle w:val="TDC2"/>
        <w:rPr>
          <w:rFonts w:eastAsiaTheme="minorEastAsia"/>
          <w:sz w:val="22"/>
          <w:szCs w:val="22"/>
          <w:lang w:eastAsia="zh-CN" w:bidi="ar-SA"/>
        </w:rPr>
      </w:pPr>
      <w:hyperlink w:anchor="_Toc488959026" w:history="1">
        <w:r w:rsidR="006803FC" w:rsidRPr="00334BC2">
          <w:rPr>
            <w:rStyle w:val="Hipervnculo"/>
            <w:sz w:val="22"/>
            <w:szCs w:val="22"/>
          </w:rPr>
          <w:t>9.</w:t>
        </w:r>
        <w:r w:rsidR="006803FC" w:rsidRPr="00334BC2">
          <w:rPr>
            <w:rFonts w:eastAsiaTheme="minorEastAsia"/>
            <w:sz w:val="22"/>
            <w:szCs w:val="22"/>
            <w:lang w:eastAsia="zh-CN" w:bidi="ar-SA"/>
          </w:rPr>
          <w:tab/>
        </w:r>
        <w:r w:rsidR="006803FC" w:rsidRPr="00334BC2">
          <w:rPr>
            <w:rStyle w:val="Hipervnculo"/>
            <w:sz w:val="22"/>
            <w:szCs w:val="22"/>
          </w:rPr>
          <w:t>Responsabilidades del Proveedor</w:t>
        </w:r>
        <w:r w:rsidR="006803FC" w:rsidRPr="00334BC2">
          <w:rPr>
            <w:webHidden/>
            <w:sz w:val="22"/>
            <w:szCs w:val="22"/>
          </w:rPr>
          <w:tab/>
        </w:r>
        <w:r w:rsidR="006803FC" w:rsidRPr="00334BC2">
          <w:rPr>
            <w:webHidden/>
            <w:sz w:val="22"/>
            <w:szCs w:val="22"/>
          </w:rPr>
          <w:fldChar w:fldCharType="begin"/>
        </w:r>
        <w:r w:rsidR="006803FC" w:rsidRPr="00334BC2">
          <w:rPr>
            <w:webHidden/>
            <w:sz w:val="22"/>
            <w:szCs w:val="22"/>
          </w:rPr>
          <w:instrText xml:space="preserve"> PAGEREF _Toc488959026 \h </w:instrText>
        </w:r>
        <w:r w:rsidR="006803FC" w:rsidRPr="00334BC2">
          <w:rPr>
            <w:webHidden/>
            <w:sz w:val="22"/>
            <w:szCs w:val="22"/>
          </w:rPr>
        </w:r>
        <w:r w:rsidR="006803FC" w:rsidRPr="00334BC2">
          <w:rPr>
            <w:webHidden/>
            <w:sz w:val="22"/>
            <w:szCs w:val="22"/>
          </w:rPr>
          <w:fldChar w:fldCharType="separate"/>
        </w:r>
        <w:r w:rsidR="000071E3" w:rsidRPr="00334BC2">
          <w:rPr>
            <w:webHidden/>
            <w:sz w:val="22"/>
            <w:szCs w:val="22"/>
          </w:rPr>
          <w:t>182</w:t>
        </w:r>
        <w:r w:rsidR="006803FC" w:rsidRPr="00334BC2">
          <w:rPr>
            <w:webHidden/>
            <w:sz w:val="22"/>
            <w:szCs w:val="22"/>
          </w:rPr>
          <w:fldChar w:fldCharType="end"/>
        </w:r>
      </w:hyperlink>
    </w:p>
    <w:p w14:paraId="1E8AC853" w14:textId="4C0D496A" w:rsidR="006803FC" w:rsidRPr="00334BC2" w:rsidRDefault="003603E7">
      <w:pPr>
        <w:pStyle w:val="TDC2"/>
        <w:rPr>
          <w:rFonts w:eastAsiaTheme="minorEastAsia"/>
          <w:sz w:val="22"/>
          <w:szCs w:val="22"/>
          <w:lang w:eastAsia="zh-CN" w:bidi="ar-SA"/>
        </w:rPr>
      </w:pPr>
      <w:hyperlink w:anchor="_Toc488959027" w:history="1">
        <w:r w:rsidR="006803FC" w:rsidRPr="00334BC2">
          <w:rPr>
            <w:rStyle w:val="Hipervnculo"/>
            <w:sz w:val="22"/>
            <w:szCs w:val="22"/>
          </w:rPr>
          <w:t>10.</w:t>
        </w:r>
        <w:r w:rsidR="006803FC" w:rsidRPr="00334BC2">
          <w:rPr>
            <w:rFonts w:eastAsiaTheme="minorEastAsia"/>
            <w:sz w:val="22"/>
            <w:szCs w:val="22"/>
            <w:lang w:eastAsia="zh-CN" w:bidi="ar-SA"/>
          </w:rPr>
          <w:tab/>
        </w:r>
        <w:r w:rsidR="006803FC" w:rsidRPr="00334BC2">
          <w:rPr>
            <w:rStyle w:val="Hipervnculo"/>
            <w:spacing w:val="-4"/>
            <w:sz w:val="22"/>
            <w:szCs w:val="22"/>
          </w:rPr>
          <w:t>Responsabilidades del Comprador</w:t>
        </w:r>
        <w:r w:rsidR="006803FC" w:rsidRPr="00334BC2">
          <w:rPr>
            <w:webHidden/>
            <w:sz w:val="22"/>
            <w:szCs w:val="22"/>
          </w:rPr>
          <w:tab/>
        </w:r>
        <w:r w:rsidR="006803FC" w:rsidRPr="00334BC2">
          <w:rPr>
            <w:webHidden/>
            <w:sz w:val="22"/>
            <w:szCs w:val="22"/>
          </w:rPr>
          <w:fldChar w:fldCharType="begin"/>
        </w:r>
        <w:r w:rsidR="006803FC" w:rsidRPr="00334BC2">
          <w:rPr>
            <w:webHidden/>
            <w:sz w:val="22"/>
            <w:szCs w:val="22"/>
          </w:rPr>
          <w:instrText xml:space="preserve"> PAGEREF _Toc488959027 \h </w:instrText>
        </w:r>
        <w:r w:rsidR="006803FC" w:rsidRPr="00334BC2">
          <w:rPr>
            <w:webHidden/>
            <w:sz w:val="22"/>
            <w:szCs w:val="22"/>
          </w:rPr>
        </w:r>
        <w:r w:rsidR="006803FC" w:rsidRPr="00334BC2">
          <w:rPr>
            <w:webHidden/>
            <w:sz w:val="22"/>
            <w:szCs w:val="22"/>
          </w:rPr>
          <w:fldChar w:fldCharType="separate"/>
        </w:r>
        <w:r w:rsidR="000071E3" w:rsidRPr="00334BC2">
          <w:rPr>
            <w:webHidden/>
            <w:sz w:val="22"/>
            <w:szCs w:val="22"/>
          </w:rPr>
          <w:t>184</w:t>
        </w:r>
        <w:r w:rsidR="006803FC" w:rsidRPr="00334BC2">
          <w:rPr>
            <w:webHidden/>
            <w:sz w:val="22"/>
            <w:szCs w:val="22"/>
          </w:rPr>
          <w:fldChar w:fldCharType="end"/>
        </w:r>
      </w:hyperlink>
    </w:p>
    <w:p w14:paraId="4D33C81B" w14:textId="34C641A6" w:rsidR="006803FC" w:rsidRPr="00334BC2" w:rsidRDefault="003603E7">
      <w:pPr>
        <w:pStyle w:val="TDC1"/>
        <w:rPr>
          <w:rFonts w:ascii="Times New Roman" w:eastAsiaTheme="minorEastAsia" w:hAnsi="Times New Roman"/>
          <w:b w:val="0"/>
          <w:noProof/>
          <w:sz w:val="22"/>
          <w:szCs w:val="22"/>
          <w:lang w:eastAsia="zh-CN" w:bidi="ar-SA"/>
        </w:rPr>
      </w:pPr>
      <w:hyperlink w:anchor="_Toc488959028" w:history="1">
        <w:r w:rsidR="006803FC" w:rsidRPr="00334BC2">
          <w:rPr>
            <w:rStyle w:val="Hipervnculo"/>
            <w:rFonts w:ascii="Times New Roman" w:hAnsi="Times New Roman"/>
            <w:noProof/>
            <w:sz w:val="22"/>
            <w:szCs w:val="22"/>
          </w:rPr>
          <w:t>C.  Pago</w:t>
        </w:r>
        <w:r w:rsidR="006803FC" w:rsidRPr="00334BC2">
          <w:rPr>
            <w:rFonts w:ascii="Times New Roman" w:hAnsi="Times New Roman"/>
            <w:noProof/>
            <w:webHidden/>
            <w:sz w:val="22"/>
            <w:szCs w:val="22"/>
          </w:rPr>
          <w:tab/>
        </w:r>
        <w:r w:rsidR="006803FC" w:rsidRPr="00334BC2">
          <w:rPr>
            <w:rFonts w:ascii="Times New Roman" w:hAnsi="Times New Roman"/>
            <w:noProof/>
            <w:webHidden/>
            <w:sz w:val="22"/>
            <w:szCs w:val="22"/>
          </w:rPr>
          <w:fldChar w:fldCharType="begin"/>
        </w:r>
        <w:r w:rsidR="006803FC" w:rsidRPr="00334BC2">
          <w:rPr>
            <w:rFonts w:ascii="Times New Roman" w:hAnsi="Times New Roman"/>
            <w:noProof/>
            <w:webHidden/>
            <w:sz w:val="22"/>
            <w:szCs w:val="22"/>
          </w:rPr>
          <w:instrText xml:space="preserve"> PAGEREF _Toc488959028 \h </w:instrText>
        </w:r>
        <w:r w:rsidR="006803FC" w:rsidRPr="00334BC2">
          <w:rPr>
            <w:rFonts w:ascii="Times New Roman" w:hAnsi="Times New Roman"/>
            <w:noProof/>
            <w:webHidden/>
            <w:sz w:val="22"/>
            <w:szCs w:val="22"/>
          </w:rPr>
        </w:r>
        <w:r w:rsidR="006803FC" w:rsidRPr="00334BC2">
          <w:rPr>
            <w:rFonts w:ascii="Times New Roman" w:hAnsi="Times New Roman"/>
            <w:noProof/>
            <w:webHidden/>
            <w:sz w:val="22"/>
            <w:szCs w:val="22"/>
          </w:rPr>
          <w:fldChar w:fldCharType="separate"/>
        </w:r>
        <w:r w:rsidR="000071E3" w:rsidRPr="00334BC2">
          <w:rPr>
            <w:rFonts w:ascii="Times New Roman" w:hAnsi="Times New Roman"/>
            <w:noProof/>
            <w:webHidden/>
            <w:sz w:val="22"/>
            <w:szCs w:val="22"/>
          </w:rPr>
          <w:t>186</w:t>
        </w:r>
        <w:r w:rsidR="006803FC" w:rsidRPr="00334BC2">
          <w:rPr>
            <w:rFonts w:ascii="Times New Roman" w:hAnsi="Times New Roman"/>
            <w:noProof/>
            <w:webHidden/>
            <w:sz w:val="22"/>
            <w:szCs w:val="22"/>
          </w:rPr>
          <w:fldChar w:fldCharType="end"/>
        </w:r>
      </w:hyperlink>
    </w:p>
    <w:p w14:paraId="5690973D" w14:textId="34D1447D" w:rsidR="006803FC" w:rsidRPr="00334BC2" w:rsidRDefault="003603E7">
      <w:pPr>
        <w:pStyle w:val="TDC2"/>
        <w:rPr>
          <w:rFonts w:eastAsiaTheme="minorEastAsia"/>
          <w:sz w:val="22"/>
          <w:szCs w:val="22"/>
          <w:lang w:eastAsia="zh-CN" w:bidi="ar-SA"/>
        </w:rPr>
      </w:pPr>
      <w:hyperlink w:anchor="_Toc488959029" w:history="1">
        <w:r w:rsidR="006803FC" w:rsidRPr="00334BC2">
          <w:rPr>
            <w:rStyle w:val="Hipervnculo"/>
            <w:sz w:val="22"/>
            <w:szCs w:val="22"/>
          </w:rPr>
          <w:t>11.</w:t>
        </w:r>
        <w:r w:rsidR="006803FC" w:rsidRPr="00334BC2">
          <w:rPr>
            <w:rFonts w:eastAsiaTheme="minorEastAsia"/>
            <w:sz w:val="22"/>
            <w:szCs w:val="22"/>
            <w:lang w:eastAsia="zh-CN" w:bidi="ar-SA"/>
          </w:rPr>
          <w:tab/>
        </w:r>
        <w:r w:rsidR="006803FC" w:rsidRPr="00334BC2">
          <w:rPr>
            <w:rStyle w:val="Hipervnculo"/>
            <w:sz w:val="22"/>
            <w:szCs w:val="22"/>
          </w:rPr>
          <w:t>Precio del Contrato</w:t>
        </w:r>
        <w:r w:rsidR="006803FC" w:rsidRPr="00334BC2">
          <w:rPr>
            <w:webHidden/>
            <w:sz w:val="22"/>
            <w:szCs w:val="22"/>
          </w:rPr>
          <w:tab/>
        </w:r>
        <w:r w:rsidR="006803FC" w:rsidRPr="00334BC2">
          <w:rPr>
            <w:webHidden/>
            <w:sz w:val="22"/>
            <w:szCs w:val="22"/>
          </w:rPr>
          <w:fldChar w:fldCharType="begin"/>
        </w:r>
        <w:r w:rsidR="006803FC" w:rsidRPr="00334BC2">
          <w:rPr>
            <w:webHidden/>
            <w:sz w:val="22"/>
            <w:szCs w:val="22"/>
          </w:rPr>
          <w:instrText xml:space="preserve"> PAGEREF _Toc488959029 \h </w:instrText>
        </w:r>
        <w:r w:rsidR="006803FC" w:rsidRPr="00334BC2">
          <w:rPr>
            <w:webHidden/>
            <w:sz w:val="22"/>
            <w:szCs w:val="22"/>
          </w:rPr>
        </w:r>
        <w:r w:rsidR="006803FC" w:rsidRPr="00334BC2">
          <w:rPr>
            <w:webHidden/>
            <w:sz w:val="22"/>
            <w:szCs w:val="22"/>
          </w:rPr>
          <w:fldChar w:fldCharType="separate"/>
        </w:r>
        <w:r w:rsidR="000071E3" w:rsidRPr="00334BC2">
          <w:rPr>
            <w:webHidden/>
            <w:sz w:val="22"/>
            <w:szCs w:val="22"/>
          </w:rPr>
          <w:t>186</w:t>
        </w:r>
        <w:r w:rsidR="006803FC" w:rsidRPr="00334BC2">
          <w:rPr>
            <w:webHidden/>
            <w:sz w:val="22"/>
            <w:szCs w:val="22"/>
          </w:rPr>
          <w:fldChar w:fldCharType="end"/>
        </w:r>
      </w:hyperlink>
    </w:p>
    <w:p w14:paraId="0406DA6D" w14:textId="5B3D3850" w:rsidR="006803FC" w:rsidRPr="00334BC2" w:rsidRDefault="003603E7">
      <w:pPr>
        <w:pStyle w:val="TDC2"/>
        <w:rPr>
          <w:rFonts w:eastAsiaTheme="minorEastAsia"/>
          <w:sz w:val="22"/>
          <w:szCs w:val="22"/>
          <w:lang w:eastAsia="zh-CN" w:bidi="ar-SA"/>
        </w:rPr>
      </w:pPr>
      <w:hyperlink w:anchor="_Toc488959030" w:history="1">
        <w:r w:rsidR="006803FC" w:rsidRPr="00334BC2">
          <w:rPr>
            <w:rStyle w:val="Hipervnculo"/>
            <w:sz w:val="22"/>
            <w:szCs w:val="22"/>
          </w:rPr>
          <w:t>12.</w:t>
        </w:r>
        <w:r w:rsidR="006803FC" w:rsidRPr="00334BC2">
          <w:rPr>
            <w:rFonts w:eastAsiaTheme="minorEastAsia"/>
            <w:sz w:val="22"/>
            <w:szCs w:val="22"/>
            <w:lang w:eastAsia="zh-CN" w:bidi="ar-SA"/>
          </w:rPr>
          <w:tab/>
        </w:r>
        <w:r w:rsidR="006803FC" w:rsidRPr="00334BC2">
          <w:rPr>
            <w:rStyle w:val="Hipervnculo"/>
            <w:sz w:val="22"/>
            <w:szCs w:val="22"/>
          </w:rPr>
          <w:t>Condiciones de pago</w:t>
        </w:r>
        <w:r w:rsidR="006803FC" w:rsidRPr="00334BC2">
          <w:rPr>
            <w:webHidden/>
            <w:sz w:val="22"/>
            <w:szCs w:val="22"/>
          </w:rPr>
          <w:tab/>
        </w:r>
        <w:r w:rsidR="006803FC" w:rsidRPr="00334BC2">
          <w:rPr>
            <w:webHidden/>
            <w:sz w:val="22"/>
            <w:szCs w:val="22"/>
          </w:rPr>
          <w:fldChar w:fldCharType="begin"/>
        </w:r>
        <w:r w:rsidR="006803FC" w:rsidRPr="00334BC2">
          <w:rPr>
            <w:webHidden/>
            <w:sz w:val="22"/>
            <w:szCs w:val="22"/>
          </w:rPr>
          <w:instrText xml:space="preserve"> PAGEREF _Toc488959030 \h </w:instrText>
        </w:r>
        <w:r w:rsidR="006803FC" w:rsidRPr="00334BC2">
          <w:rPr>
            <w:webHidden/>
            <w:sz w:val="22"/>
            <w:szCs w:val="22"/>
          </w:rPr>
        </w:r>
        <w:r w:rsidR="006803FC" w:rsidRPr="00334BC2">
          <w:rPr>
            <w:webHidden/>
            <w:sz w:val="22"/>
            <w:szCs w:val="22"/>
          </w:rPr>
          <w:fldChar w:fldCharType="separate"/>
        </w:r>
        <w:r w:rsidR="000071E3" w:rsidRPr="00334BC2">
          <w:rPr>
            <w:webHidden/>
            <w:sz w:val="22"/>
            <w:szCs w:val="22"/>
          </w:rPr>
          <w:t>186</w:t>
        </w:r>
        <w:r w:rsidR="006803FC" w:rsidRPr="00334BC2">
          <w:rPr>
            <w:webHidden/>
            <w:sz w:val="22"/>
            <w:szCs w:val="22"/>
          </w:rPr>
          <w:fldChar w:fldCharType="end"/>
        </w:r>
      </w:hyperlink>
    </w:p>
    <w:p w14:paraId="15F64438" w14:textId="56A64B26" w:rsidR="006803FC" w:rsidRPr="00334BC2" w:rsidRDefault="003603E7">
      <w:pPr>
        <w:pStyle w:val="TDC2"/>
        <w:rPr>
          <w:rFonts w:eastAsiaTheme="minorEastAsia"/>
          <w:sz w:val="22"/>
          <w:szCs w:val="22"/>
          <w:lang w:eastAsia="zh-CN" w:bidi="ar-SA"/>
        </w:rPr>
      </w:pPr>
      <w:hyperlink w:anchor="_Toc488959031" w:history="1">
        <w:r w:rsidR="006803FC" w:rsidRPr="00334BC2">
          <w:rPr>
            <w:rStyle w:val="Hipervnculo"/>
            <w:sz w:val="22"/>
            <w:szCs w:val="22"/>
          </w:rPr>
          <w:t>13.</w:t>
        </w:r>
        <w:r w:rsidR="006803FC" w:rsidRPr="00334BC2">
          <w:rPr>
            <w:rFonts w:eastAsiaTheme="minorEastAsia"/>
            <w:sz w:val="22"/>
            <w:szCs w:val="22"/>
            <w:lang w:eastAsia="zh-CN" w:bidi="ar-SA"/>
          </w:rPr>
          <w:tab/>
        </w:r>
        <w:r w:rsidR="006803FC" w:rsidRPr="00334BC2">
          <w:rPr>
            <w:rStyle w:val="Hipervnculo"/>
            <w:sz w:val="22"/>
            <w:szCs w:val="22"/>
          </w:rPr>
          <w:t>Garantías</w:t>
        </w:r>
        <w:r w:rsidR="006803FC" w:rsidRPr="00334BC2">
          <w:rPr>
            <w:webHidden/>
            <w:sz w:val="22"/>
            <w:szCs w:val="22"/>
          </w:rPr>
          <w:tab/>
        </w:r>
        <w:r w:rsidR="006803FC" w:rsidRPr="00334BC2">
          <w:rPr>
            <w:webHidden/>
            <w:sz w:val="22"/>
            <w:szCs w:val="22"/>
          </w:rPr>
          <w:fldChar w:fldCharType="begin"/>
        </w:r>
        <w:r w:rsidR="006803FC" w:rsidRPr="00334BC2">
          <w:rPr>
            <w:webHidden/>
            <w:sz w:val="22"/>
            <w:szCs w:val="22"/>
          </w:rPr>
          <w:instrText xml:space="preserve"> PAGEREF _Toc488959031 \h </w:instrText>
        </w:r>
        <w:r w:rsidR="006803FC" w:rsidRPr="00334BC2">
          <w:rPr>
            <w:webHidden/>
            <w:sz w:val="22"/>
            <w:szCs w:val="22"/>
          </w:rPr>
        </w:r>
        <w:r w:rsidR="006803FC" w:rsidRPr="00334BC2">
          <w:rPr>
            <w:webHidden/>
            <w:sz w:val="22"/>
            <w:szCs w:val="22"/>
          </w:rPr>
          <w:fldChar w:fldCharType="separate"/>
        </w:r>
        <w:r w:rsidR="000071E3" w:rsidRPr="00334BC2">
          <w:rPr>
            <w:webHidden/>
            <w:sz w:val="22"/>
            <w:szCs w:val="22"/>
          </w:rPr>
          <w:t>187</w:t>
        </w:r>
        <w:r w:rsidR="006803FC" w:rsidRPr="00334BC2">
          <w:rPr>
            <w:webHidden/>
            <w:sz w:val="22"/>
            <w:szCs w:val="22"/>
          </w:rPr>
          <w:fldChar w:fldCharType="end"/>
        </w:r>
      </w:hyperlink>
    </w:p>
    <w:p w14:paraId="23A3C9CC" w14:textId="449DD4D6" w:rsidR="006803FC" w:rsidRPr="00334BC2" w:rsidRDefault="003603E7">
      <w:pPr>
        <w:pStyle w:val="TDC2"/>
        <w:rPr>
          <w:rFonts w:eastAsiaTheme="minorEastAsia"/>
          <w:sz w:val="22"/>
          <w:szCs w:val="22"/>
          <w:lang w:eastAsia="zh-CN" w:bidi="ar-SA"/>
        </w:rPr>
      </w:pPr>
      <w:hyperlink w:anchor="_Toc488959032" w:history="1">
        <w:r w:rsidR="006803FC" w:rsidRPr="00334BC2">
          <w:rPr>
            <w:rStyle w:val="Hipervnculo"/>
            <w:sz w:val="22"/>
            <w:szCs w:val="22"/>
          </w:rPr>
          <w:t>14.</w:t>
        </w:r>
        <w:r w:rsidR="006803FC" w:rsidRPr="00334BC2">
          <w:rPr>
            <w:rFonts w:eastAsiaTheme="minorEastAsia"/>
            <w:sz w:val="22"/>
            <w:szCs w:val="22"/>
            <w:lang w:eastAsia="zh-CN" w:bidi="ar-SA"/>
          </w:rPr>
          <w:tab/>
        </w:r>
        <w:r w:rsidR="006803FC" w:rsidRPr="00334BC2">
          <w:rPr>
            <w:rStyle w:val="Hipervnculo"/>
            <w:sz w:val="22"/>
            <w:szCs w:val="22"/>
          </w:rPr>
          <w:t>Impuestos y derechos</w:t>
        </w:r>
        <w:r w:rsidR="006803FC" w:rsidRPr="00334BC2">
          <w:rPr>
            <w:webHidden/>
            <w:sz w:val="22"/>
            <w:szCs w:val="22"/>
          </w:rPr>
          <w:tab/>
        </w:r>
        <w:r w:rsidR="006803FC" w:rsidRPr="00334BC2">
          <w:rPr>
            <w:webHidden/>
            <w:sz w:val="22"/>
            <w:szCs w:val="22"/>
          </w:rPr>
          <w:fldChar w:fldCharType="begin"/>
        </w:r>
        <w:r w:rsidR="006803FC" w:rsidRPr="00334BC2">
          <w:rPr>
            <w:webHidden/>
            <w:sz w:val="22"/>
            <w:szCs w:val="22"/>
          </w:rPr>
          <w:instrText xml:space="preserve"> PAGEREF _Toc488959032 \h </w:instrText>
        </w:r>
        <w:r w:rsidR="006803FC" w:rsidRPr="00334BC2">
          <w:rPr>
            <w:webHidden/>
            <w:sz w:val="22"/>
            <w:szCs w:val="22"/>
          </w:rPr>
        </w:r>
        <w:r w:rsidR="006803FC" w:rsidRPr="00334BC2">
          <w:rPr>
            <w:webHidden/>
            <w:sz w:val="22"/>
            <w:szCs w:val="22"/>
          </w:rPr>
          <w:fldChar w:fldCharType="separate"/>
        </w:r>
        <w:r w:rsidR="000071E3" w:rsidRPr="00334BC2">
          <w:rPr>
            <w:webHidden/>
            <w:sz w:val="22"/>
            <w:szCs w:val="22"/>
          </w:rPr>
          <w:t>188</w:t>
        </w:r>
        <w:r w:rsidR="006803FC" w:rsidRPr="00334BC2">
          <w:rPr>
            <w:webHidden/>
            <w:sz w:val="22"/>
            <w:szCs w:val="22"/>
          </w:rPr>
          <w:fldChar w:fldCharType="end"/>
        </w:r>
      </w:hyperlink>
    </w:p>
    <w:p w14:paraId="5D816C74" w14:textId="75FADC06" w:rsidR="006803FC" w:rsidRPr="00334BC2" w:rsidRDefault="003603E7">
      <w:pPr>
        <w:pStyle w:val="TDC1"/>
        <w:rPr>
          <w:rFonts w:ascii="Times New Roman" w:eastAsiaTheme="minorEastAsia" w:hAnsi="Times New Roman"/>
          <w:b w:val="0"/>
          <w:noProof/>
          <w:sz w:val="22"/>
          <w:szCs w:val="22"/>
          <w:lang w:eastAsia="zh-CN" w:bidi="ar-SA"/>
        </w:rPr>
      </w:pPr>
      <w:hyperlink w:anchor="_Toc488959033" w:history="1">
        <w:r w:rsidR="006803FC" w:rsidRPr="00334BC2">
          <w:rPr>
            <w:rStyle w:val="Hipervnculo"/>
            <w:rFonts w:ascii="Times New Roman" w:hAnsi="Times New Roman"/>
            <w:noProof/>
            <w:sz w:val="22"/>
            <w:szCs w:val="22"/>
          </w:rPr>
          <w:t>D.  Propiedad intelectual</w:t>
        </w:r>
        <w:r w:rsidR="006803FC" w:rsidRPr="00334BC2">
          <w:rPr>
            <w:rFonts w:ascii="Times New Roman" w:hAnsi="Times New Roman"/>
            <w:noProof/>
            <w:webHidden/>
            <w:sz w:val="22"/>
            <w:szCs w:val="22"/>
          </w:rPr>
          <w:tab/>
        </w:r>
        <w:r w:rsidR="006803FC" w:rsidRPr="00334BC2">
          <w:rPr>
            <w:rFonts w:ascii="Times New Roman" w:hAnsi="Times New Roman"/>
            <w:noProof/>
            <w:webHidden/>
            <w:sz w:val="22"/>
            <w:szCs w:val="22"/>
          </w:rPr>
          <w:fldChar w:fldCharType="begin"/>
        </w:r>
        <w:r w:rsidR="006803FC" w:rsidRPr="00334BC2">
          <w:rPr>
            <w:rFonts w:ascii="Times New Roman" w:hAnsi="Times New Roman"/>
            <w:noProof/>
            <w:webHidden/>
            <w:sz w:val="22"/>
            <w:szCs w:val="22"/>
          </w:rPr>
          <w:instrText xml:space="preserve"> PAGEREF _Toc488959033 \h </w:instrText>
        </w:r>
        <w:r w:rsidR="006803FC" w:rsidRPr="00334BC2">
          <w:rPr>
            <w:rFonts w:ascii="Times New Roman" w:hAnsi="Times New Roman"/>
            <w:noProof/>
            <w:webHidden/>
            <w:sz w:val="22"/>
            <w:szCs w:val="22"/>
          </w:rPr>
        </w:r>
        <w:r w:rsidR="006803FC" w:rsidRPr="00334BC2">
          <w:rPr>
            <w:rFonts w:ascii="Times New Roman" w:hAnsi="Times New Roman"/>
            <w:noProof/>
            <w:webHidden/>
            <w:sz w:val="22"/>
            <w:szCs w:val="22"/>
          </w:rPr>
          <w:fldChar w:fldCharType="separate"/>
        </w:r>
        <w:r w:rsidR="000071E3" w:rsidRPr="00334BC2">
          <w:rPr>
            <w:rFonts w:ascii="Times New Roman" w:hAnsi="Times New Roman"/>
            <w:noProof/>
            <w:webHidden/>
            <w:sz w:val="22"/>
            <w:szCs w:val="22"/>
          </w:rPr>
          <w:t>190</w:t>
        </w:r>
        <w:r w:rsidR="006803FC" w:rsidRPr="00334BC2">
          <w:rPr>
            <w:rFonts w:ascii="Times New Roman" w:hAnsi="Times New Roman"/>
            <w:noProof/>
            <w:webHidden/>
            <w:sz w:val="22"/>
            <w:szCs w:val="22"/>
          </w:rPr>
          <w:fldChar w:fldCharType="end"/>
        </w:r>
      </w:hyperlink>
    </w:p>
    <w:p w14:paraId="492A73B5" w14:textId="33D7BA8E" w:rsidR="006803FC" w:rsidRPr="00334BC2" w:rsidRDefault="003603E7">
      <w:pPr>
        <w:pStyle w:val="TDC2"/>
        <w:rPr>
          <w:rFonts w:eastAsiaTheme="minorEastAsia"/>
          <w:sz w:val="22"/>
          <w:szCs w:val="22"/>
          <w:lang w:eastAsia="zh-CN" w:bidi="ar-SA"/>
        </w:rPr>
      </w:pPr>
      <w:hyperlink w:anchor="_Toc488959034" w:history="1">
        <w:r w:rsidR="006803FC" w:rsidRPr="00334BC2">
          <w:rPr>
            <w:rStyle w:val="Hipervnculo"/>
            <w:sz w:val="22"/>
            <w:szCs w:val="22"/>
          </w:rPr>
          <w:t>15.</w:t>
        </w:r>
        <w:r w:rsidR="006803FC" w:rsidRPr="00334BC2">
          <w:rPr>
            <w:rFonts w:eastAsiaTheme="minorEastAsia"/>
            <w:sz w:val="22"/>
            <w:szCs w:val="22"/>
            <w:lang w:eastAsia="zh-CN" w:bidi="ar-SA"/>
          </w:rPr>
          <w:tab/>
        </w:r>
        <w:r w:rsidR="006803FC" w:rsidRPr="00334BC2">
          <w:rPr>
            <w:rStyle w:val="Hipervnculo"/>
            <w:sz w:val="22"/>
            <w:szCs w:val="22"/>
          </w:rPr>
          <w:t>Derechos de autor</w:t>
        </w:r>
        <w:r w:rsidR="006803FC" w:rsidRPr="00334BC2">
          <w:rPr>
            <w:webHidden/>
            <w:sz w:val="22"/>
            <w:szCs w:val="22"/>
          </w:rPr>
          <w:tab/>
        </w:r>
        <w:r w:rsidR="006803FC" w:rsidRPr="00334BC2">
          <w:rPr>
            <w:webHidden/>
            <w:sz w:val="22"/>
            <w:szCs w:val="22"/>
          </w:rPr>
          <w:fldChar w:fldCharType="begin"/>
        </w:r>
        <w:r w:rsidR="006803FC" w:rsidRPr="00334BC2">
          <w:rPr>
            <w:webHidden/>
            <w:sz w:val="22"/>
            <w:szCs w:val="22"/>
          </w:rPr>
          <w:instrText xml:space="preserve"> PAGEREF _Toc488959034 \h </w:instrText>
        </w:r>
        <w:r w:rsidR="006803FC" w:rsidRPr="00334BC2">
          <w:rPr>
            <w:webHidden/>
            <w:sz w:val="22"/>
            <w:szCs w:val="22"/>
          </w:rPr>
        </w:r>
        <w:r w:rsidR="006803FC" w:rsidRPr="00334BC2">
          <w:rPr>
            <w:webHidden/>
            <w:sz w:val="22"/>
            <w:szCs w:val="22"/>
          </w:rPr>
          <w:fldChar w:fldCharType="separate"/>
        </w:r>
        <w:r w:rsidR="000071E3" w:rsidRPr="00334BC2">
          <w:rPr>
            <w:webHidden/>
            <w:sz w:val="22"/>
            <w:szCs w:val="22"/>
          </w:rPr>
          <w:t>190</w:t>
        </w:r>
        <w:r w:rsidR="006803FC" w:rsidRPr="00334BC2">
          <w:rPr>
            <w:webHidden/>
            <w:sz w:val="22"/>
            <w:szCs w:val="22"/>
          </w:rPr>
          <w:fldChar w:fldCharType="end"/>
        </w:r>
      </w:hyperlink>
    </w:p>
    <w:p w14:paraId="7CA5D139" w14:textId="761CB479" w:rsidR="006803FC" w:rsidRPr="00334BC2" w:rsidRDefault="003603E7">
      <w:pPr>
        <w:pStyle w:val="TDC2"/>
        <w:rPr>
          <w:rFonts w:eastAsiaTheme="minorEastAsia"/>
          <w:sz w:val="22"/>
          <w:szCs w:val="22"/>
          <w:lang w:eastAsia="zh-CN" w:bidi="ar-SA"/>
        </w:rPr>
      </w:pPr>
      <w:hyperlink w:anchor="_Toc488959035" w:history="1">
        <w:r w:rsidR="006803FC" w:rsidRPr="00334BC2">
          <w:rPr>
            <w:rStyle w:val="Hipervnculo"/>
            <w:sz w:val="22"/>
            <w:szCs w:val="22"/>
          </w:rPr>
          <w:t>16.</w:t>
        </w:r>
        <w:r w:rsidR="006803FC" w:rsidRPr="00334BC2">
          <w:rPr>
            <w:rFonts w:eastAsiaTheme="minorEastAsia"/>
            <w:sz w:val="22"/>
            <w:szCs w:val="22"/>
            <w:lang w:eastAsia="zh-CN" w:bidi="ar-SA"/>
          </w:rPr>
          <w:tab/>
        </w:r>
        <w:r w:rsidR="006803FC" w:rsidRPr="00334BC2">
          <w:rPr>
            <w:rStyle w:val="Hipervnculo"/>
            <w:sz w:val="22"/>
            <w:szCs w:val="22"/>
          </w:rPr>
          <w:t>Acuerdos de licencia de software</w:t>
        </w:r>
        <w:r w:rsidR="006803FC" w:rsidRPr="00334BC2">
          <w:rPr>
            <w:webHidden/>
            <w:sz w:val="22"/>
            <w:szCs w:val="22"/>
          </w:rPr>
          <w:tab/>
        </w:r>
        <w:r w:rsidR="006803FC" w:rsidRPr="00334BC2">
          <w:rPr>
            <w:webHidden/>
            <w:sz w:val="22"/>
            <w:szCs w:val="22"/>
          </w:rPr>
          <w:fldChar w:fldCharType="begin"/>
        </w:r>
        <w:r w:rsidR="006803FC" w:rsidRPr="00334BC2">
          <w:rPr>
            <w:webHidden/>
            <w:sz w:val="22"/>
            <w:szCs w:val="22"/>
          </w:rPr>
          <w:instrText xml:space="preserve"> PAGEREF _Toc488959035 \h </w:instrText>
        </w:r>
        <w:r w:rsidR="006803FC" w:rsidRPr="00334BC2">
          <w:rPr>
            <w:webHidden/>
            <w:sz w:val="22"/>
            <w:szCs w:val="22"/>
          </w:rPr>
        </w:r>
        <w:r w:rsidR="006803FC" w:rsidRPr="00334BC2">
          <w:rPr>
            <w:webHidden/>
            <w:sz w:val="22"/>
            <w:szCs w:val="22"/>
          </w:rPr>
          <w:fldChar w:fldCharType="separate"/>
        </w:r>
        <w:r w:rsidR="000071E3" w:rsidRPr="00334BC2">
          <w:rPr>
            <w:webHidden/>
            <w:sz w:val="22"/>
            <w:szCs w:val="22"/>
          </w:rPr>
          <w:t>191</w:t>
        </w:r>
        <w:r w:rsidR="006803FC" w:rsidRPr="00334BC2">
          <w:rPr>
            <w:webHidden/>
            <w:sz w:val="22"/>
            <w:szCs w:val="22"/>
          </w:rPr>
          <w:fldChar w:fldCharType="end"/>
        </w:r>
      </w:hyperlink>
    </w:p>
    <w:p w14:paraId="00587C2F" w14:textId="46446C75" w:rsidR="006803FC" w:rsidRPr="00334BC2" w:rsidRDefault="003603E7">
      <w:pPr>
        <w:pStyle w:val="TDC2"/>
        <w:rPr>
          <w:rFonts w:eastAsiaTheme="minorEastAsia"/>
          <w:sz w:val="22"/>
          <w:szCs w:val="22"/>
          <w:lang w:eastAsia="zh-CN" w:bidi="ar-SA"/>
        </w:rPr>
      </w:pPr>
      <w:hyperlink w:anchor="_Toc488959036" w:history="1">
        <w:r w:rsidR="006803FC" w:rsidRPr="00334BC2">
          <w:rPr>
            <w:rStyle w:val="Hipervnculo"/>
            <w:sz w:val="22"/>
            <w:szCs w:val="22"/>
          </w:rPr>
          <w:t>17.</w:t>
        </w:r>
        <w:r w:rsidR="006803FC" w:rsidRPr="00334BC2">
          <w:rPr>
            <w:rFonts w:eastAsiaTheme="minorEastAsia"/>
            <w:sz w:val="22"/>
            <w:szCs w:val="22"/>
            <w:lang w:eastAsia="zh-CN" w:bidi="ar-SA"/>
          </w:rPr>
          <w:tab/>
        </w:r>
        <w:r w:rsidR="006803FC" w:rsidRPr="00334BC2">
          <w:rPr>
            <w:rStyle w:val="Hipervnculo"/>
            <w:sz w:val="22"/>
            <w:szCs w:val="22"/>
          </w:rPr>
          <w:t>Confidencialidad de la información</w:t>
        </w:r>
        <w:r w:rsidR="006803FC" w:rsidRPr="00334BC2">
          <w:rPr>
            <w:webHidden/>
            <w:sz w:val="22"/>
            <w:szCs w:val="22"/>
          </w:rPr>
          <w:tab/>
        </w:r>
        <w:r w:rsidR="006803FC" w:rsidRPr="00334BC2">
          <w:rPr>
            <w:webHidden/>
            <w:sz w:val="22"/>
            <w:szCs w:val="22"/>
          </w:rPr>
          <w:fldChar w:fldCharType="begin"/>
        </w:r>
        <w:r w:rsidR="006803FC" w:rsidRPr="00334BC2">
          <w:rPr>
            <w:webHidden/>
            <w:sz w:val="22"/>
            <w:szCs w:val="22"/>
          </w:rPr>
          <w:instrText xml:space="preserve"> PAGEREF _Toc488959036 \h </w:instrText>
        </w:r>
        <w:r w:rsidR="006803FC" w:rsidRPr="00334BC2">
          <w:rPr>
            <w:webHidden/>
            <w:sz w:val="22"/>
            <w:szCs w:val="22"/>
          </w:rPr>
        </w:r>
        <w:r w:rsidR="006803FC" w:rsidRPr="00334BC2">
          <w:rPr>
            <w:webHidden/>
            <w:sz w:val="22"/>
            <w:szCs w:val="22"/>
          </w:rPr>
          <w:fldChar w:fldCharType="separate"/>
        </w:r>
        <w:r w:rsidR="000071E3" w:rsidRPr="00334BC2">
          <w:rPr>
            <w:webHidden/>
            <w:sz w:val="22"/>
            <w:szCs w:val="22"/>
          </w:rPr>
          <w:t>194</w:t>
        </w:r>
        <w:r w:rsidR="006803FC" w:rsidRPr="00334BC2">
          <w:rPr>
            <w:webHidden/>
            <w:sz w:val="22"/>
            <w:szCs w:val="22"/>
          </w:rPr>
          <w:fldChar w:fldCharType="end"/>
        </w:r>
      </w:hyperlink>
    </w:p>
    <w:p w14:paraId="5DA0CFF1" w14:textId="4A01B0ED" w:rsidR="006803FC" w:rsidRPr="00334BC2" w:rsidRDefault="003603E7">
      <w:pPr>
        <w:pStyle w:val="TDC1"/>
        <w:rPr>
          <w:rFonts w:ascii="Times New Roman" w:eastAsiaTheme="minorEastAsia" w:hAnsi="Times New Roman"/>
          <w:b w:val="0"/>
          <w:noProof/>
          <w:sz w:val="22"/>
          <w:szCs w:val="22"/>
          <w:lang w:eastAsia="zh-CN" w:bidi="ar-SA"/>
        </w:rPr>
      </w:pPr>
      <w:hyperlink w:anchor="_Toc488959037" w:history="1">
        <w:r w:rsidR="006803FC" w:rsidRPr="00334BC2">
          <w:rPr>
            <w:rStyle w:val="Hipervnculo"/>
            <w:rFonts w:ascii="Times New Roman" w:hAnsi="Times New Roman"/>
            <w:noProof/>
            <w:sz w:val="22"/>
            <w:szCs w:val="22"/>
          </w:rPr>
          <w:t>E.  Suministro, instalación, prueba, puesta en servicio y aceptación del Sistema</w:t>
        </w:r>
        <w:r w:rsidR="006803FC" w:rsidRPr="00334BC2">
          <w:rPr>
            <w:rFonts w:ascii="Times New Roman" w:hAnsi="Times New Roman"/>
            <w:noProof/>
            <w:webHidden/>
            <w:sz w:val="22"/>
            <w:szCs w:val="22"/>
          </w:rPr>
          <w:tab/>
        </w:r>
        <w:r w:rsidR="006803FC" w:rsidRPr="00334BC2">
          <w:rPr>
            <w:rFonts w:ascii="Times New Roman" w:hAnsi="Times New Roman"/>
            <w:noProof/>
            <w:webHidden/>
            <w:sz w:val="22"/>
            <w:szCs w:val="22"/>
          </w:rPr>
          <w:fldChar w:fldCharType="begin"/>
        </w:r>
        <w:r w:rsidR="006803FC" w:rsidRPr="00334BC2">
          <w:rPr>
            <w:rFonts w:ascii="Times New Roman" w:hAnsi="Times New Roman"/>
            <w:noProof/>
            <w:webHidden/>
            <w:sz w:val="22"/>
            <w:szCs w:val="22"/>
          </w:rPr>
          <w:instrText xml:space="preserve"> PAGEREF _Toc488959037 \h </w:instrText>
        </w:r>
        <w:r w:rsidR="006803FC" w:rsidRPr="00334BC2">
          <w:rPr>
            <w:rFonts w:ascii="Times New Roman" w:hAnsi="Times New Roman"/>
            <w:noProof/>
            <w:webHidden/>
            <w:sz w:val="22"/>
            <w:szCs w:val="22"/>
          </w:rPr>
        </w:r>
        <w:r w:rsidR="006803FC" w:rsidRPr="00334BC2">
          <w:rPr>
            <w:rFonts w:ascii="Times New Roman" w:hAnsi="Times New Roman"/>
            <w:noProof/>
            <w:webHidden/>
            <w:sz w:val="22"/>
            <w:szCs w:val="22"/>
          </w:rPr>
          <w:fldChar w:fldCharType="separate"/>
        </w:r>
        <w:r w:rsidR="000071E3" w:rsidRPr="00334BC2">
          <w:rPr>
            <w:rFonts w:ascii="Times New Roman" w:hAnsi="Times New Roman"/>
            <w:noProof/>
            <w:webHidden/>
            <w:sz w:val="22"/>
            <w:szCs w:val="22"/>
          </w:rPr>
          <w:t>195</w:t>
        </w:r>
        <w:r w:rsidR="006803FC" w:rsidRPr="00334BC2">
          <w:rPr>
            <w:rFonts w:ascii="Times New Roman" w:hAnsi="Times New Roman"/>
            <w:noProof/>
            <w:webHidden/>
            <w:sz w:val="22"/>
            <w:szCs w:val="22"/>
          </w:rPr>
          <w:fldChar w:fldCharType="end"/>
        </w:r>
      </w:hyperlink>
    </w:p>
    <w:p w14:paraId="7D564B95" w14:textId="3DED4791" w:rsidR="006803FC" w:rsidRPr="00334BC2" w:rsidRDefault="003603E7">
      <w:pPr>
        <w:pStyle w:val="TDC2"/>
        <w:rPr>
          <w:rFonts w:eastAsiaTheme="minorEastAsia"/>
          <w:sz w:val="22"/>
          <w:szCs w:val="22"/>
          <w:lang w:eastAsia="zh-CN" w:bidi="ar-SA"/>
        </w:rPr>
      </w:pPr>
      <w:hyperlink w:anchor="_Toc488959038" w:history="1">
        <w:r w:rsidR="006803FC" w:rsidRPr="00334BC2">
          <w:rPr>
            <w:rStyle w:val="Hipervnculo"/>
            <w:sz w:val="22"/>
            <w:szCs w:val="22"/>
          </w:rPr>
          <w:t>18.</w:t>
        </w:r>
        <w:r w:rsidR="006803FC" w:rsidRPr="00334BC2">
          <w:rPr>
            <w:rFonts w:eastAsiaTheme="minorEastAsia"/>
            <w:sz w:val="22"/>
            <w:szCs w:val="22"/>
            <w:lang w:eastAsia="zh-CN" w:bidi="ar-SA"/>
          </w:rPr>
          <w:tab/>
        </w:r>
        <w:r w:rsidR="006803FC" w:rsidRPr="00334BC2">
          <w:rPr>
            <w:rStyle w:val="Hipervnculo"/>
            <w:sz w:val="22"/>
            <w:szCs w:val="22"/>
          </w:rPr>
          <w:t>Representantes</w:t>
        </w:r>
        <w:r w:rsidR="006803FC" w:rsidRPr="00334BC2">
          <w:rPr>
            <w:webHidden/>
            <w:sz w:val="22"/>
            <w:szCs w:val="22"/>
          </w:rPr>
          <w:tab/>
        </w:r>
        <w:r w:rsidR="006803FC" w:rsidRPr="00334BC2">
          <w:rPr>
            <w:webHidden/>
            <w:sz w:val="22"/>
            <w:szCs w:val="22"/>
          </w:rPr>
          <w:fldChar w:fldCharType="begin"/>
        </w:r>
        <w:r w:rsidR="006803FC" w:rsidRPr="00334BC2">
          <w:rPr>
            <w:webHidden/>
            <w:sz w:val="22"/>
            <w:szCs w:val="22"/>
          </w:rPr>
          <w:instrText xml:space="preserve"> PAGEREF _Toc488959038 \h </w:instrText>
        </w:r>
        <w:r w:rsidR="006803FC" w:rsidRPr="00334BC2">
          <w:rPr>
            <w:webHidden/>
            <w:sz w:val="22"/>
            <w:szCs w:val="22"/>
          </w:rPr>
        </w:r>
        <w:r w:rsidR="006803FC" w:rsidRPr="00334BC2">
          <w:rPr>
            <w:webHidden/>
            <w:sz w:val="22"/>
            <w:szCs w:val="22"/>
          </w:rPr>
          <w:fldChar w:fldCharType="separate"/>
        </w:r>
        <w:r w:rsidR="000071E3" w:rsidRPr="00334BC2">
          <w:rPr>
            <w:webHidden/>
            <w:sz w:val="22"/>
            <w:szCs w:val="22"/>
          </w:rPr>
          <w:t>195</w:t>
        </w:r>
        <w:r w:rsidR="006803FC" w:rsidRPr="00334BC2">
          <w:rPr>
            <w:webHidden/>
            <w:sz w:val="22"/>
            <w:szCs w:val="22"/>
          </w:rPr>
          <w:fldChar w:fldCharType="end"/>
        </w:r>
      </w:hyperlink>
    </w:p>
    <w:p w14:paraId="729E8518" w14:textId="52DF6CDA" w:rsidR="006803FC" w:rsidRPr="00334BC2" w:rsidRDefault="003603E7">
      <w:pPr>
        <w:pStyle w:val="TDC2"/>
        <w:rPr>
          <w:rFonts w:eastAsiaTheme="minorEastAsia"/>
          <w:sz w:val="22"/>
          <w:szCs w:val="22"/>
          <w:lang w:eastAsia="zh-CN" w:bidi="ar-SA"/>
        </w:rPr>
      </w:pPr>
      <w:hyperlink w:anchor="_Toc488959039" w:history="1">
        <w:r w:rsidR="006803FC" w:rsidRPr="00334BC2">
          <w:rPr>
            <w:rStyle w:val="Hipervnculo"/>
            <w:sz w:val="22"/>
            <w:szCs w:val="22"/>
          </w:rPr>
          <w:t>19.</w:t>
        </w:r>
        <w:r w:rsidR="006803FC" w:rsidRPr="00334BC2">
          <w:rPr>
            <w:rFonts w:eastAsiaTheme="minorEastAsia"/>
            <w:sz w:val="22"/>
            <w:szCs w:val="22"/>
            <w:lang w:eastAsia="zh-CN" w:bidi="ar-SA"/>
          </w:rPr>
          <w:tab/>
        </w:r>
        <w:r w:rsidR="006803FC" w:rsidRPr="00334BC2">
          <w:rPr>
            <w:rStyle w:val="Hipervnculo"/>
            <w:sz w:val="22"/>
            <w:szCs w:val="22"/>
          </w:rPr>
          <w:t>Plan del Proyecto</w:t>
        </w:r>
        <w:r w:rsidR="006803FC" w:rsidRPr="00334BC2">
          <w:rPr>
            <w:webHidden/>
            <w:sz w:val="22"/>
            <w:szCs w:val="22"/>
          </w:rPr>
          <w:tab/>
        </w:r>
        <w:r w:rsidR="006803FC" w:rsidRPr="00334BC2">
          <w:rPr>
            <w:webHidden/>
            <w:sz w:val="22"/>
            <w:szCs w:val="22"/>
          </w:rPr>
          <w:fldChar w:fldCharType="begin"/>
        </w:r>
        <w:r w:rsidR="006803FC" w:rsidRPr="00334BC2">
          <w:rPr>
            <w:webHidden/>
            <w:sz w:val="22"/>
            <w:szCs w:val="22"/>
          </w:rPr>
          <w:instrText xml:space="preserve"> PAGEREF _Toc488959039 \h </w:instrText>
        </w:r>
        <w:r w:rsidR="006803FC" w:rsidRPr="00334BC2">
          <w:rPr>
            <w:webHidden/>
            <w:sz w:val="22"/>
            <w:szCs w:val="22"/>
          </w:rPr>
        </w:r>
        <w:r w:rsidR="006803FC" w:rsidRPr="00334BC2">
          <w:rPr>
            <w:webHidden/>
            <w:sz w:val="22"/>
            <w:szCs w:val="22"/>
          </w:rPr>
          <w:fldChar w:fldCharType="separate"/>
        </w:r>
        <w:r w:rsidR="000071E3" w:rsidRPr="00334BC2">
          <w:rPr>
            <w:webHidden/>
            <w:sz w:val="22"/>
            <w:szCs w:val="22"/>
          </w:rPr>
          <w:t>198</w:t>
        </w:r>
        <w:r w:rsidR="006803FC" w:rsidRPr="00334BC2">
          <w:rPr>
            <w:webHidden/>
            <w:sz w:val="22"/>
            <w:szCs w:val="22"/>
          </w:rPr>
          <w:fldChar w:fldCharType="end"/>
        </w:r>
      </w:hyperlink>
    </w:p>
    <w:p w14:paraId="4664CE33" w14:textId="605FC59A" w:rsidR="006803FC" w:rsidRPr="00334BC2" w:rsidRDefault="003603E7">
      <w:pPr>
        <w:pStyle w:val="TDC2"/>
        <w:rPr>
          <w:rFonts w:eastAsiaTheme="minorEastAsia"/>
          <w:sz w:val="22"/>
          <w:szCs w:val="22"/>
          <w:lang w:eastAsia="zh-CN" w:bidi="ar-SA"/>
        </w:rPr>
      </w:pPr>
      <w:hyperlink w:anchor="_Toc488959040" w:history="1">
        <w:r w:rsidR="006803FC" w:rsidRPr="00334BC2">
          <w:rPr>
            <w:rStyle w:val="Hipervnculo"/>
            <w:sz w:val="22"/>
            <w:szCs w:val="22"/>
          </w:rPr>
          <w:t>20.</w:t>
        </w:r>
        <w:r w:rsidR="006803FC" w:rsidRPr="00334BC2">
          <w:rPr>
            <w:rFonts w:eastAsiaTheme="minorEastAsia"/>
            <w:sz w:val="22"/>
            <w:szCs w:val="22"/>
            <w:lang w:eastAsia="zh-CN" w:bidi="ar-SA"/>
          </w:rPr>
          <w:tab/>
        </w:r>
        <w:r w:rsidR="006803FC" w:rsidRPr="00334BC2">
          <w:rPr>
            <w:rStyle w:val="Hipervnculo"/>
            <w:sz w:val="22"/>
            <w:szCs w:val="22"/>
          </w:rPr>
          <w:t>Subcontratación</w:t>
        </w:r>
        <w:r w:rsidR="006803FC" w:rsidRPr="00334BC2">
          <w:rPr>
            <w:webHidden/>
            <w:sz w:val="22"/>
            <w:szCs w:val="22"/>
          </w:rPr>
          <w:tab/>
        </w:r>
        <w:r w:rsidR="006803FC" w:rsidRPr="00334BC2">
          <w:rPr>
            <w:webHidden/>
            <w:sz w:val="22"/>
            <w:szCs w:val="22"/>
          </w:rPr>
          <w:fldChar w:fldCharType="begin"/>
        </w:r>
        <w:r w:rsidR="006803FC" w:rsidRPr="00334BC2">
          <w:rPr>
            <w:webHidden/>
            <w:sz w:val="22"/>
            <w:szCs w:val="22"/>
          </w:rPr>
          <w:instrText xml:space="preserve"> PAGEREF _Toc488959040 \h </w:instrText>
        </w:r>
        <w:r w:rsidR="006803FC" w:rsidRPr="00334BC2">
          <w:rPr>
            <w:webHidden/>
            <w:sz w:val="22"/>
            <w:szCs w:val="22"/>
          </w:rPr>
        </w:r>
        <w:r w:rsidR="006803FC" w:rsidRPr="00334BC2">
          <w:rPr>
            <w:webHidden/>
            <w:sz w:val="22"/>
            <w:szCs w:val="22"/>
          </w:rPr>
          <w:fldChar w:fldCharType="separate"/>
        </w:r>
        <w:r w:rsidR="000071E3" w:rsidRPr="00334BC2">
          <w:rPr>
            <w:webHidden/>
            <w:sz w:val="22"/>
            <w:szCs w:val="22"/>
          </w:rPr>
          <w:t>199</w:t>
        </w:r>
        <w:r w:rsidR="006803FC" w:rsidRPr="00334BC2">
          <w:rPr>
            <w:webHidden/>
            <w:sz w:val="22"/>
            <w:szCs w:val="22"/>
          </w:rPr>
          <w:fldChar w:fldCharType="end"/>
        </w:r>
      </w:hyperlink>
    </w:p>
    <w:p w14:paraId="24474455" w14:textId="552CA00D" w:rsidR="006803FC" w:rsidRPr="00334BC2" w:rsidRDefault="003603E7">
      <w:pPr>
        <w:pStyle w:val="TDC2"/>
        <w:rPr>
          <w:rFonts w:eastAsiaTheme="minorEastAsia"/>
          <w:sz w:val="22"/>
          <w:szCs w:val="22"/>
          <w:lang w:eastAsia="zh-CN" w:bidi="ar-SA"/>
        </w:rPr>
      </w:pPr>
      <w:hyperlink w:anchor="_Toc488959041" w:history="1">
        <w:r w:rsidR="006803FC" w:rsidRPr="00334BC2">
          <w:rPr>
            <w:rStyle w:val="Hipervnculo"/>
            <w:sz w:val="22"/>
            <w:szCs w:val="22"/>
          </w:rPr>
          <w:t>21.</w:t>
        </w:r>
        <w:r w:rsidR="006803FC" w:rsidRPr="00334BC2">
          <w:rPr>
            <w:rFonts w:eastAsiaTheme="minorEastAsia"/>
            <w:sz w:val="22"/>
            <w:szCs w:val="22"/>
            <w:lang w:eastAsia="zh-CN" w:bidi="ar-SA"/>
          </w:rPr>
          <w:tab/>
        </w:r>
        <w:r w:rsidR="006803FC" w:rsidRPr="00334BC2">
          <w:rPr>
            <w:rStyle w:val="Hipervnculo"/>
            <w:sz w:val="22"/>
            <w:szCs w:val="22"/>
          </w:rPr>
          <w:t>Diseño e ingeniería</w:t>
        </w:r>
        <w:r w:rsidR="006803FC" w:rsidRPr="00334BC2">
          <w:rPr>
            <w:webHidden/>
            <w:sz w:val="22"/>
            <w:szCs w:val="22"/>
          </w:rPr>
          <w:tab/>
        </w:r>
        <w:r w:rsidR="006803FC" w:rsidRPr="00334BC2">
          <w:rPr>
            <w:webHidden/>
            <w:sz w:val="22"/>
            <w:szCs w:val="22"/>
          </w:rPr>
          <w:fldChar w:fldCharType="begin"/>
        </w:r>
        <w:r w:rsidR="006803FC" w:rsidRPr="00334BC2">
          <w:rPr>
            <w:webHidden/>
            <w:sz w:val="22"/>
            <w:szCs w:val="22"/>
          </w:rPr>
          <w:instrText xml:space="preserve"> PAGEREF _Toc488959041 \h </w:instrText>
        </w:r>
        <w:r w:rsidR="006803FC" w:rsidRPr="00334BC2">
          <w:rPr>
            <w:webHidden/>
            <w:sz w:val="22"/>
            <w:szCs w:val="22"/>
          </w:rPr>
        </w:r>
        <w:r w:rsidR="006803FC" w:rsidRPr="00334BC2">
          <w:rPr>
            <w:webHidden/>
            <w:sz w:val="22"/>
            <w:szCs w:val="22"/>
          </w:rPr>
          <w:fldChar w:fldCharType="separate"/>
        </w:r>
        <w:r w:rsidR="000071E3" w:rsidRPr="00334BC2">
          <w:rPr>
            <w:webHidden/>
            <w:sz w:val="22"/>
            <w:szCs w:val="22"/>
          </w:rPr>
          <w:t>200</w:t>
        </w:r>
        <w:r w:rsidR="006803FC" w:rsidRPr="00334BC2">
          <w:rPr>
            <w:webHidden/>
            <w:sz w:val="22"/>
            <w:szCs w:val="22"/>
          </w:rPr>
          <w:fldChar w:fldCharType="end"/>
        </w:r>
      </w:hyperlink>
    </w:p>
    <w:p w14:paraId="5D15477F" w14:textId="2C04FD46" w:rsidR="006803FC" w:rsidRPr="00334BC2" w:rsidRDefault="003603E7">
      <w:pPr>
        <w:pStyle w:val="TDC2"/>
        <w:rPr>
          <w:rFonts w:eastAsiaTheme="minorEastAsia"/>
          <w:sz w:val="22"/>
          <w:szCs w:val="22"/>
          <w:lang w:eastAsia="zh-CN" w:bidi="ar-SA"/>
        </w:rPr>
      </w:pPr>
      <w:hyperlink w:anchor="_Toc488959042" w:history="1">
        <w:r w:rsidR="006803FC" w:rsidRPr="00334BC2">
          <w:rPr>
            <w:rStyle w:val="Hipervnculo"/>
            <w:sz w:val="22"/>
            <w:szCs w:val="22"/>
          </w:rPr>
          <w:t>22.</w:t>
        </w:r>
        <w:r w:rsidR="006803FC" w:rsidRPr="00334BC2">
          <w:rPr>
            <w:rFonts w:eastAsiaTheme="minorEastAsia"/>
            <w:sz w:val="22"/>
            <w:szCs w:val="22"/>
            <w:lang w:eastAsia="zh-CN" w:bidi="ar-SA"/>
          </w:rPr>
          <w:tab/>
        </w:r>
        <w:r w:rsidR="006803FC" w:rsidRPr="00334BC2">
          <w:rPr>
            <w:rStyle w:val="Hipervnculo"/>
            <w:sz w:val="22"/>
            <w:szCs w:val="22"/>
          </w:rPr>
          <w:t>Adquisiciones, entrega y transporte</w:t>
        </w:r>
        <w:r w:rsidR="006803FC" w:rsidRPr="00334BC2">
          <w:rPr>
            <w:webHidden/>
            <w:sz w:val="22"/>
            <w:szCs w:val="22"/>
          </w:rPr>
          <w:tab/>
        </w:r>
        <w:r w:rsidR="006803FC" w:rsidRPr="00334BC2">
          <w:rPr>
            <w:webHidden/>
            <w:sz w:val="22"/>
            <w:szCs w:val="22"/>
          </w:rPr>
          <w:fldChar w:fldCharType="begin"/>
        </w:r>
        <w:r w:rsidR="006803FC" w:rsidRPr="00334BC2">
          <w:rPr>
            <w:webHidden/>
            <w:sz w:val="22"/>
            <w:szCs w:val="22"/>
          </w:rPr>
          <w:instrText xml:space="preserve"> PAGEREF _Toc488959042 \h </w:instrText>
        </w:r>
        <w:r w:rsidR="006803FC" w:rsidRPr="00334BC2">
          <w:rPr>
            <w:webHidden/>
            <w:sz w:val="22"/>
            <w:szCs w:val="22"/>
          </w:rPr>
        </w:r>
        <w:r w:rsidR="006803FC" w:rsidRPr="00334BC2">
          <w:rPr>
            <w:webHidden/>
            <w:sz w:val="22"/>
            <w:szCs w:val="22"/>
          </w:rPr>
          <w:fldChar w:fldCharType="separate"/>
        </w:r>
        <w:r w:rsidR="000071E3" w:rsidRPr="00334BC2">
          <w:rPr>
            <w:webHidden/>
            <w:sz w:val="22"/>
            <w:szCs w:val="22"/>
          </w:rPr>
          <w:t>203</w:t>
        </w:r>
        <w:r w:rsidR="006803FC" w:rsidRPr="00334BC2">
          <w:rPr>
            <w:webHidden/>
            <w:sz w:val="22"/>
            <w:szCs w:val="22"/>
          </w:rPr>
          <w:fldChar w:fldCharType="end"/>
        </w:r>
      </w:hyperlink>
    </w:p>
    <w:p w14:paraId="1464AC14" w14:textId="56752525" w:rsidR="006803FC" w:rsidRPr="00334BC2" w:rsidRDefault="003603E7">
      <w:pPr>
        <w:pStyle w:val="TDC2"/>
        <w:rPr>
          <w:rFonts w:eastAsiaTheme="minorEastAsia"/>
          <w:sz w:val="22"/>
          <w:szCs w:val="22"/>
          <w:lang w:eastAsia="zh-CN" w:bidi="ar-SA"/>
        </w:rPr>
      </w:pPr>
      <w:hyperlink w:anchor="_Toc488959043" w:history="1">
        <w:r w:rsidR="006803FC" w:rsidRPr="00334BC2">
          <w:rPr>
            <w:rStyle w:val="Hipervnculo"/>
            <w:sz w:val="22"/>
            <w:szCs w:val="22"/>
          </w:rPr>
          <w:t>23.</w:t>
        </w:r>
        <w:r w:rsidR="006803FC" w:rsidRPr="00334BC2">
          <w:rPr>
            <w:rFonts w:eastAsiaTheme="minorEastAsia"/>
            <w:sz w:val="22"/>
            <w:szCs w:val="22"/>
            <w:lang w:eastAsia="zh-CN" w:bidi="ar-SA"/>
          </w:rPr>
          <w:tab/>
        </w:r>
        <w:r w:rsidR="006803FC" w:rsidRPr="00334BC2">
          <w:rPr>
            <w:rStyle w:val="Hipervnculo"/>
            <w:sz w:val="22"/>
            <w:szCs w:val="22"/>
          </w:rPr>
          <w:t>Versiones mejoradas de los producto</w:t>
        </w:r>
        <w:r w:rsidR="006803FC" w:rsidRPr="00334BC2">
          <w:rPr>
            <w:webHidden/>
            <w:sz w:val="22"/>
            <w:szCs w:val="22"/>
          </w:rPr>
          <w:tab/>
        </w:r>
        <w:r w:rsidR="006803FC" w:rsidRPr="00334BC2">
          <w:rPr>
            <w:webHidden/>
            <w:sz w:val="22"/>
            <w:szCs w:val="22"/>
          </w:rPr>
          <w:fldChar w:fldCharType="begin"/>
        </w:r>
        <w:r w:rsidR="006803FC" w:rsidRPr="00334BC2">
          <w:rPr>
            <w:webHidden/>
            <w:sz w:val="22"/>
            <w:szCs w:val="22"/>
          </w:rPr>
          <w:instrText xml:space="preserve"> PAGEREF _Toc488959043 \h </w:instrText>
        </w:r>
        <w:r w:rsidR="006803FC" w:rsidRPr="00334BC2">
          <w:rPr>
            <w:webHidden/>
            <w:sz w:val="22"/>
            <w:szCs w:val="22"/>
          </w:rPr>
        </w:r>
        <w:r w:rsidR="006803FC" w:rsidRPr="00334BC2">
          <w:rPr>
            <w:webHidden/>
            <w:sz w:val="22"/>
            <w:szCs w:val="22"/>
          </w:rPr>
          <w:fldChar w:fldCharType="separate"/>
        </w:r>
        <w:r w:rsidR="000071E3" w:rsidRPr="00334BC2">
          <w:rPr>
            <w:webHidden/>
            <w:sz w:val="22"/>
            <w:szCs w:val="22"/>
          </w:rPr>
          <w:t>206</w:t>
        </w:r>
        <w:r w:rsidR="006803FC" w:rsidRPr="00334BC2">
          <w:rPr>
            <w:webHidden/>
            <w:sz w:val="22"/>
            <w:szCs w:val="22"/>
          </w:rPr>
          <w:fldChar w:fldCharType="end"/>
        </w:r>
      </w:hyperlink>
    </w:p>
    <w:p w14:paraId="752A460B" w14:textId="671ED78D" w:rsidR="006803FC" w:rsidRPr="00334BC2" w:rsidRDefault="003603E7">
      <w:pPr>
        <w:pStyle w:val="TDC2"/>
        <w:rPr>
          <w:rFonts w:eastAsiaTheme="minorEastAsia"/>
          <w:sz w:val="22"/>
          <w:szCs w:val="22"/>
          <w:lang w:eastAsia="zh-CN" w:bidi="ar-SA"/>
        </w:rPr>
      </w:pPr>
      <w:hyperlink w:anchor="_Toc488959044" w:history="1">
        <w:r w:rsidR="006803FC" w:rsidRPr="00334BC2">
          <w:rPr>
            <w:rStyle w:val="Hipervnculo"/>
            <w:sz w:val="22"/>
            <w:szCs w:val="22"/>
          </w:rPr>
          <w:t>24.</w:t>
        </w:r>
        <w:r w:rsidR="006803FC" w:rsidRPr="00334BC2">
          <w:rPr>
            <w:rFonts w:eastAsiaTheme="minorEastAsia"/>
            <w:sz w:val="22"/>
            <w:szCs w:val="22"/>
            <w:lang w:eastAsia="zh-CN" w:bidi="ar-SA"/>
          </w:rPr>
          <w:tab/>
        </w:r>
        <w:r w:rsidR="006803FC" w:rsidRPr="00334BC2">
          <w:rPr>
            <w:rStyle w:val="Hipervnculo"/>
            <w:sz w:val="22"/>
            <w:szCs w:val="22"/>
          </w:rPr>
          <w:t>Implementación, instalación y otros servicios</w:t>
        </w:r>
        <w:r w:rsidR="006803FC" w:rsidRPr="00334BC2">
          <w:rPr>
            <w:webHidden/>
            <w:sz w:val="22"/>
            <w:szCs w:val="22"/>
          </w:rPr>
          <w:tab/>
        </w:r>
        <w:r w:rsidR="006803FC" w:rsidRPr="00334BC2">
          <w:rPr>
            <w:webHidden/>
            <w:sz w:val="22"/>
            <w:szCs w:val="22"/>
          </w:rPr>
          <w:fldChar w:fldCharType="begin"/>
        </w:r>
        <w:r w:rsidR="006803FC" w:rsidRPr="00334BC2">
          <w:rPr>
            <w:webHidden/>
            <w:sz w:val="22"/>
            <w:szCs w:val="22"/>
          </w:rPr>
          <w:instrText xml:space="preserve"> PAGEREF _Toc488959044 \h </w:instrText>
        </w:r>
        <w:r w:rsidR="006803FC" w:rsidRPr="00334BC2">
          <w:rPr>
            <w:webHidden/>
            <w:sz w:val="22"/>
            <w:szCs w:val="22"/>
          </w:rPr>
        </w:r>
        <w:r w:rsidR="006803FC" w:rsidRPr="00334BC2">
          <w:rPr>
            <w:webHidden/>
            <w:sz w:val="22"/>
            <w:szCs w:val="22"/>
          </w:rPr>
          <w:fldChar w:fldCharType="separate"/>
        </w:r>
        <w:r w:rsidR="000071E3" w:rsidRPr="00334BC2">
          <w:rPr>
            <w:webHidden/>
            <w:sz w:val="22"/>
            <w:szCs w:val="22"/>
          </w:rPr>
          <w:t>207</w:t>
        </w:r>
        <w:r w:rsidR="006803FC" w:rsidRPr="00334BC2">
          <w:rPr>
            <w:webHidden/>
            <w:sz w:val="22"/>
            <w:szCs w:val="22"/>
          </w:rPr>
          <w:fldChar w:fldCharType="end"/>
        </w:r>
      </w:hyperlink>
    </w:p>
    <w:p w14:paraId="71CDF879" w14:textId="254037A2" w:rsidR="006803FC" w:rsidRPr="00334BC2" w:rsidRDefault="003603E7">
      <w:pPr>
        <w:pStyle w:val="TDC2"/>
        <w:rPr>
          <w:rFonts w:eastAsiaTheme="minorEastAsia"/>
          <w:sz w:val="22"/>
          <w:szCs w:val="22"/>
          <w:lang w:eastAsia="zh-CN" w:bidi="ar-SA"/>
        </w:rPr>
      </w:pPr>
      <w:hyperlink w:anchor="_Toc488959045" w:history="1">
        <w:r w:rsidR="006803FC" w:rsidRPr="00334BC2">
          <w:rPr>
            <w:rStyle w:val="Hipervnculo"/>
            <w:sz w:val="22"/>
            <w:szCs w:val="22"/>
          </w:rPr>
          <w:t>25.</w:t>
        </w:r>
        <w:r w:rsidR="006803FC" w:rsidRPr="00334BC2">
          <w:rPr>
            <w:rFonts w:eastAsiaTheme="minorEastAsia"/>
            <w:sz w:val="22"/>
            <w:szCs w:val="22"/>
            <w:lang w:eastAsia="zh-CN" w:bidi="ar-SA"/>
          </w:rPr>
          <w:tab/>
        </w:r>
        <w:r w:rsidR="006803FC" w:rsidRPr="00334BC2">
          <w:rPr>
            <w:rStyle w:val="Hipervnculo"/>
            <w:sz w:val="22"/>
            <w:szCs w:val="22"/>
          </w:rPr>
          <w:t>Pruebas e inspecciones</w:t>
        </w:r>
        <w:r w:rsidR="006803FC" w:rsidRPr="00334BC2">
          <w:rPr>
            <w:webHidden/>
            <w:sz w:val="22"/>
            <w:szCs w:val="22"/>
          </w:rPr>
          <w:tab/>
        </w:r>
        <w:r w:rsidR="006803FC" w:rsidRPr="00334BC2">
          <w:rPr>
            <w:webHidden/>
            <w:sz w:val="22"/>
            <w:szCs w:val="22"/>
          </w:rPr>
          <w:fldChar w:fldCharType="begin"/>
        </w:r>
        <w:r w:rsidR="006803FC" w:rsidRPr="00334BC2">
          <w:rPr>
            <w:webHidden/>
            <w:sz w:val="22"/>
            <w:szCs w:val="22"/>
          </w:rPr>
          <w:instrText xml:space="preserve"> PAGEREF _Toc488959045 \h </w:instrText>
        </w:r>
        <w:r w:rsidR="006803FC" w:rsidRPr="00334BC2">
          <w:rPr>
            <w:webHidden/>
            <w:sz w:val="22"/>
            <w:szCs w:val="22"/>
          </w:rPr>
        </w:r>
        <w:r w:rsidR="006803FC" w:rsidRPr="00334BC2">
          <w:rPr>
            <w:webHidden/>
            <w:sz w:val="22"/>
            <w:szCs w:val="22"/>
          </w:rPr>
          <w:fldChar w:fldCharType="separate"/>
        </w:r>
        <w:r w:rsidR="000071E3" w:rsidRPr="00334BC2">
          <w:rPr>
            <w:webHidden/>
            <w:sz w:val="22"/>
            <w:szCs w:val="22"/>
          </w:rPr>
          <w:t>207</w:t>
        </w:r>
        <w:r w:rsidR="006803FC" w:rsidRPr="00334BC2">
          <w:rPr>
            <w:webHidden/>
            <w:sz w:val="22"/>
            <w:szCs w:val="22"/>
          </w:rPr>
          <w:fldChar w:fldCharType="end"/>
        </w:r>
      </w:hyperlink>
    </w:p>
    <w:p w14:paraId="05C22A21" w14:textId="2BA2FB8C" w:rsidR="006803FC" w:rsidRPr="00334BC2" w:rsidRDefault="003603E7">
      <w:pPr>
        <w:pStyle w:val="TDC2"/>
        <w:rPr>
          <w:rFonts w:eastAsiaTheme="minorEastAsia"/>
          <w:sz w:val="22"/>
          <w:szCs w:val="22"/>
          <w:lang w:eastAsia="zh-CN" w:bidi="ar-SA"/>
        </w:rPr>
      </w:pPr>
      <w:hyperlink w:anchor="_Toc488959046" w:history="1">
        <w:r w:rsidR="006803FC" w:rsidRPr="00334BC2">
          <w:rPr>
            <w:rStyle w:val="Hipervnculo"/>
            <w:sz w:val="22"/>
            <w:szCs w:val="22"/>
          </w:rPr>
          <w:t>26.</w:t>
        </w:r>
        <w:r w:rsidR="006803FC" w:rsidRPr="00334BC2">
          <w:rPr>
            <w:rFonts w:eastAsiaTheme="minorEastAsia"/>
            <w:sz w:val="22"/>
            <w:szCs w:val="22"/>
            <w:lang w:eastAsia="zh-CN" w:bidi="ar-SA"/>
          </w:rPr>
          <w:tab/>
        </w:r>
        <w:r w:rsidR="006803FC" w:rsidRPr="00334BC2">
          <w:rPr>
            <w:rStyle w:val="Hipervnculo"/>
            <w:sz w:val="22"/>
            <w:szCs w:val="22"/>
          </w:rPr>
          <w:t>Instalación del Sistema</w:t>
        </w:r>
        <w:r w:rsidR="006803FC" w:rsidRPr="00334BC2">
          <w:rPr>
            <w:webHidden/>
            <w:sz w:val="22"/>
            <w:szCs w:val="22"/>
          </w:rPr>
          <w:tab/>
        </w:r>
        <w:r w:rsidR="006803FC" w:rsidRPr="00334BC2">
          <w:rPr>
            <w:webHidden/>
            <w:sz w:val="22"/>
            <w:szCs w:val="22"/>
          </w:rPr>
          <w:fldChar w:fldCharType="begin"/>
        </w:r>
        <w:r w:rsidR="006803FC" w:rsidRPr="00334BC2">
          <w:rPr>
            <w:webHidden/>
            <w:sz w:val="22"/>
            <w:szCs w:val="22"/>
          </w:rPr>
          <w:instrText xml:space="preserve"> PAGEREF _Toc488959046 \h </w:instrText>
        </w:r>
        <w:r w:rsidR="006803FC" w:rsidRPr="00334BC2">
          <w:rPr>
            <w:webHidden/>
            <w:sz w:val="22"/>
            <w:szCs w:val="22"/>
          </w:rPr>
        </w:r>
        <w:r w:rsidR="006803FC" w:rsidRPr="00334BC2">
          <w:rPr>
            <w:webHidden/>
            <w:sz w:val="22"/>
            <w:szCs w:val="22"/>
          </w:rPr>
          <w:fldChar w:fldCharType="separate"/>
        </w:r>
        <w:r w:rsidR="000071E3" w:rsidRPr="00334BC2">
          <w:rPr>
            <w:webHidden/>
            <w:sz w:val="22"/>
            <w:szCs w:val="22"/>
          </w:rPr>
          <w:t>208</w:t>
        </w:r>
        <w:r w:rsidR="006803FC" w:rsidRPr="00334BC2">
          <w:rPr>
            <w:webHidden/>
            <w:sz w:val="22"/>
            <w:szCs w:val="22"/>
          </w:rPr>
          <w:fldChar w:fldCharType="end"/>
        </w:r>
      </w:hyperlink>
    </w:p>
    <w:p w14:paraId="04D6E452" w14:textId="2698FE75" w:rsidR="006803FC" w:rsidRPr="00334BC2" w:rsidRDefault="003603E7">
      <w:pPr>
        <w:pStyle w:val="TDC2"/>
        <w:rPr>
          <w:rFonts w:eastAsiaTheme="minorEastAsia"/>
          <w:sz w:val="22"/>
          <w:szCs w:val="22"/>
          <w:lang w:eastAsia="zh-CN" w:bidi="ar-SA"/>
        </w:rPr>
      </w:pPr>
      <w:hyperlink w:anchor="_Toc488959047" w:history="1">
        <w:r w:rsidR="006803FC" w:rsidRPr="00334BC2">
          <w:rPr>
            <w:rStyle w:val="Hipervnculo"/>
            <w:sz w:val="22"/>
            <w:szCs w:val="22"/>
          </w:rPr>
          <w:t>27.</w:t>
        </w:r>
        <w:r w:rsidR="006803FC" w:rsidRPr="00334BC2">
          <w:rPr>
            <w:rFonts w:eastAsiaTheme="minorEastAsia"/>
            <w:sz w:val="22"/>
            <w:szCs w:val="22"/>
            <w:lang w:eastAsia="zh-CN" w:bidi="ar-SA"/>
          </w:rPr>
          <w:tab/>
        </w:r>
        <w:r w:rsidR="006803FC" w:rsidRPr="00334BC2">
          <w:rPr>
            <w:rStyle w:val="Hipervnculo"/>
            <w:sz w:val="22"/>
            <w:szCs w:val="22"/>
          </w:rPr>
          <w:t>Puesta en servicio y aceptación operativa</w:t>
        </w:r>
        <w:r w:rsidR="006803FC" w:rsidRPr="00334BC2">
          <w:rPr>
            <w:webHidden/>
            <w:sz w:val="22"/>
            <w:szCs w:val="22"/>
          </w:rPr>
          <w:tab/>
        </w:r>
        <w:r w:rsidR="006803FC" w:rsidRPr="00334BC2">
          <w:rPr>
            <w:webHidden/>
            <w:sz w:val="22"/>
            <w:szCs w:val="22"/>
          </w:rPr>
          <w:fldChar w:fldCharType="begin"/>
        </w:r>
        <w:r w:rsidR="006803FC" w:rsidRPr="00334BC2">
          <w:rPr>
            <w:webHidden/>
            <w:sz w:val="22"/>
            <w:szCs w:val="22"/>
          </w:rPr>
          <w:instrText xml:space="preserve"> PAGEREF _Toc488959047 \h </w:instrText>
        </w:r>
        <w:r w:rsidR="006803FC" w:rsidRPr="00334BC2">
          <w:rPr>
            <w:webHidden/>
            <w:sz w:val="22"/>
            <w:szCs w:val="22"/>
          </w:rPr>
        </w:r>
        <w:r w:rsidR="006803FC" w:rsidRPr="00334BC2">
          <w:rPr>
            <w:webHidden/>
            <w:sz w:val="22"/>
            <w:szCs w:val="22"/>
          </w:rPr>
          <w:fldChar w:fldCharType="separate"/>
        </w:r>
        <w:r w:rsidR="000071E3" w:rsidRPr="00334BC2">
          <w:rPr>
            <w:webHidden/>
            <w:sz w:val="22"/>
            <w:szCs w:val="22"/>
          </w:rPr>
          <w:t>209</w:t>
        </w:r>
        <w:r w:rsidR="006803FC" w:rsidRPr="00334BC2">
          <w:rPr>
            <w:webHidden/>
            <w:sz w:val="22"/>
            <w:szCs w:val="22"/>
          </w:rPr>
          <w:fldChar w:fldCharType="end"/>
        </w:r>
      </w:hyperlink>
    </w:p>
    <w:p w14:paraId="4301D756" w14:textId="566684C0" w:rsidR="006803FC" w:rsidRPr="00334BC2" w:rsidRDefault="003603E7">
      <w:pPr>
        <w:pStyle w:val="TDC1"/>
        <w:rPr>
          <w:rFonts w:ascii="Times New Roman" w:eastAsiaTheme="minorEastAsia" w:hAnsi="Times New Roman"/>
          <w:b w:val="0"/>
          <w:noProof/>
          <w:sz w:val="22"/>
          <w:szCs w:val="22"/>
          <w:lang w:eastAsia="zh-CN" w:bidi="ar-SA"/>
        </w:rPr>
      </w:pPr>
      <w:hyperlink w:anchor="_Toc488959048" w:history="1">
        <w:r w:rsidR="006803FC" w:rsidRPr="00334BC2">
          <w:rPr>
            <w:rStyle w:val="Hipervnculo"/>
            <w:rFonts w:ascii="Times New Roman" w:hAnsi="Times New Roman"/>
            <w:noProof/>
            <w:sz w:val="22"/>
            <w:szCs w:val="22"/>
          </w:rPr>
          <w:t>F.  Garantías y responsabilidades</w:t>
        </w:r>
        <w:r w:rsidR="006803FC" w:rsidRPr="00334BC2">
          <w:rPr>
            <w:rFonts w:ascii="Times New Roman" w:hAnsi="Times New Roman"/>
            <w:noProof/>
            <w:webHidden/>
            <w:sz w:val="22"/>
            <w:szCs w:val="22"/>
          </w:rPr>
          <w:tab/>
        </w:r>
        <w:r w:rsidR="006803FC" w:rsidRPr="00334BC2">
          <w:rPr>
            <w:rFonts w:ascii="Times New Roman" w:hAnsi="Times New Roman"/>
            <w:noProof/>
            <w:webHidden/>
            <w:sz w:val="22"/>
            <w:szCs w:val="22"/>
          </w:rPr>
          <w:fldChar w:fldCharType="begin"/>
        </w:r>
        <w:r w:rsidR="006803FC" w:rsidRPr="00334BC2">
          <w:rPr>
            <w:rFonts w:ascii="Times New Roman" w:hAnsi="Times New Roman"/>
            <w:noProof/>
            <w:webHidden/>
            <w:sz w:val="22"/>
            <w:szCs w:val="22"/>
          </w:rPr>
          <w:instrText xml:space="preserve"> PAGEREF _Toc488959048 \h </w:instrText>
        </w:r>
        <w:r w:rsidR="006803FC" w:rsidRPr="00334BC2">
          <w:rPr>
            <w:rFonts w:ascii="Times New Roman" w:hAnsi="Times New Roman"/>
            <w:noProof/>
            <w:webHidden/>
            <w:sz w:val="22"/>
            <w:szCs w:val="22"/>
          </w:rPr>
        </w:r>
        <w:r w:rsidR="006803FC" w:rsidRPr="00334BC2">
          <w:rPr>
            <w:rFonts w:ascii="Times New Roman" w:hAnsi="Times New Roman"/>
            <w:noProof/>
            <w:webHidden/>
            <w:sz w:val="22"/>
            <w:szCs w:val="22"/>
          </w:rPr>
          <w:fldChar w:fldCharType="separate"/>
        </w:r>
        <w:r w:rsidR="000071E3" w:rsidRPr="00334BC2">
          <w:rPr>
            <w:rFonts w:ascii="Times New Roman" w:hAnsi="Times New Roman"/>
            <w:noProof/>
            <w:webHidden/>
            <w:sz w:val="22"/>
            <w:szCs w:val="22"/>
          </w:rPr>
          <w:t>214</w:t>
        </w:r>
        <w:r w:rsidR="006803FC" w:rsidRPr="00334BC2">
          <w:rPr>
            <w:rFonts w:ascii="Times New Roman" w:hAnsi="Times New Roman"/>
            <w:noProof/>
            <w:webHidden/>
            <w:sz w:val="22"/>
            <w:szCs w:val="22"/>
          </w:rPr>
          <w:fldChar w:fldCharType="end"/>
        </w:r>
      </w:hyperlink>
    </w:p>
    <w:p w14:paraId="38AEC4E6" w14:textId="35FFA712" w:rsidR="006803FC" w:rsidRPr="00334BC2" w:rsidRDefault="003603E7">
      <w:pPr>
        <w:pStyle w:val="TDC2"/>
        <w:rPr>
          <w:rFonts w:eastAsiaTheme="minorEastAsia"/>
          <w:sz w:val="22"/>
          <w:szCs w:val="22"/>
          <w:lang w:eastAsia="zh-CN" w:bidi="ar-SA"/>
        </w:rPr>
      </w:pPr>
      <w:hyperlink w:anchor="_Toc488959049" w:history="1">
        <w:r w:rsidR="006803FC" w:rsidRPr="00334BC2">
          <w:rPr>
            <w:rStyle w:val="Hipervnculo"/>
            <w:sz w:val="22"/>
            <w:szCs w:val="22"/>
          </w:rPr>
          <w:t>28.</w:t>
        </w:r>
        <w:r w:rsidR="006803FC" w:rsidRPr="00334BC2">
          <w:rPr>
            <w:rFonts w:eastAsiaTheme="minorEastAsia"/>
            <w:sz w:val="22"/>
            <w:szCs w:val="22"/>
            <w:lang w:eastAsia="zh-CN" w:bidi="ar-SA"/>
          </w:rPr>
          <w:tab/>
        </w:r>
        <w:r w:rsidR="006803FC" w:rsidRPr="00334BC2">
          <w:rPr>
            <w:rStyle w:val="Hipervnculo"/>
            <w:sz w:val="22"/>
            <w:szCs w:val="22"/>
          </w:rPr>
          <w:t>Garantía relativa al plazo para obtener la aceptación operativa</w:t>
        </w:r>
        <w:r w:rsidR="006803FC" w:rsidRPr="00334BC2">
          <w:rPr>
            <w:webHidden/>
            <w:sz w:val="22"/>
            <w:szCs w:val="22"/>
          </w:rPr>
          <w:tab/>
        </w:r>
        <w:r w:rsidR="006803FC" w:rsidRPr="00334BC2">
          <w:rPr>
            <w:webHidden/>
            <w:sz w:val="22"/>
            <w:szCs w:val="22"/>
          </w:rPr>
          <w:fldChar w:fldCharType="begin"/>
        </w:r>
        <w:r w:rsidR="006803FC" w:rsidRPr="00334BC2">
          <w:rPr>
            <w:webHidden/>
            <w:sz w:val="22"/>
            <w:szCs w:val="22"/>
          </w:rPr>
          <w:instrText xml:space="preserve"> PAGEREF _Toc488959049 \h </w:instrText>
        </w:r>
        <w:r w:rsidR="006803FC" w:rsidRPr="00334BC2">
          <w:rPr>
            <w:webHidden/>
            <w:sz w:val="22"/>
            <w:szCs w:val="22"/>
          </w:rPr>
        </w:r>
        <w:r w:rsidR="006803FC" w:rsidRPr="00334BC2">
          <w:rPr>
            <w:webHidden/>
            <w:sz w:val="22"/>
            <w:szCs w:val="22"/>
          </w:rPr>
          <w:fldChar w:fldCharType="separate"/>
        </w:r>
        <w:r w:rsidR="000071E3" w:rsidRPr="00334BC2">
          <w:rPr>
            <w:webHidden/>
            <w:sz w:val="22"/>
            <w:szCs w:val="22"/>
          </w:rPr>
          <w:t>214</w:t>
        </w:r>
        <w:r w:rsidR="006803FC" w:rsidRPr="00334BC2">
          <w:rPr>
            <w:webHidden/>
            <w:sz w:val="22"/>
            <w:szCs w:val="22"/>
          </w:rPr>
          <w:fldChar w:fldCharType="end"/>
        </w:r>
      </w:hyperlink>
    </w:p>
    <w:p w14:paraId="23C49069" w14:textId="2BB937E7" w:rsidR="006803FC" w:rsidRPr="00334BC2" w:rsidRDefault="003603E7">
      <w:pPr>
        <w:pStyle w:val="TDC2"/>
        <w:rPr>
          <w:rFonts w:eastAsiaTheme="minorEastAsia"/>
          <w:sz w:val="22"/>
          <w:szCs w:val="22"/>
          <w:lang w:eastAsia="zh-CN" w:bidi="ar-SA"/>
        </w:rPr>
      </w:pPr>
      <w:hyperlink w:anchor="_Toc488959050" w:history="1">
        <w:r w:rsidR="006803FC" w:rsidRPr="00334BC2">
          <w:rPr>
            <w:rStyle w:val="Hipervnculo"/>
            <w:sz w:val="22"/>
            <w:szCs w:val="22"/>
          </w:rPr>
          <w:t>29.</w:t>
        </w:r>
        <w:r w:rsidR="006803FC" w:rsidRPr="00334BC2">
          <w:rPr>
            <w:rFonts w:eastAsiaTheme="minorEastAsia"/>
            <w:sz w:val="22"/>
            <w:szCs w:val="22"/>
            <w:lang w:eastAsia="zh-CN" w:bidi="ar-SA"/>
          </w:rPr>
          <w:tab/>
        </w:r>
        <w:r w:rsidR="006803FC" w:rsidRPr="00334BC2">
          <w:rPr>
            <w:rStyle w:val="Hipervnculo"/>
            <w:sz w:val="22"/>
            <w:szCs w:val="22"/>
          </w:rPr>
          <w:t>Responsabilidad por defectos</w:t>
        </w:r>
        <w:r w:rsidR="006803FC" w:rsidRPr="00334BC2">
          <w:rPr>
            <w:webHidden/>
            <w:sz w:val="22"/>
            <w:szCs w:val="22"/>
          </w:rPr>
          <w:tab/>
        </w:r>
        <w:r w:rsidR="006803FC" w:rsidRPr="00334BC2">
          <w:rPr>
            <w:webHidden/>
            <w:sz w:val="22"/>
            <w:szCs w:val="22"/>
          </w:rPr>
          <w:fldChar w:fldCharType="begin"/>
        </w:r>
        <w:r w:rsidR="006803FC" w:rsidRPr="00334BC2">
          <w:rPr>
            <w:webHidden/>
            <w:sz w:val="22"/>
            <w:szCs w:val="22"/>
          </w:rPr>
          <w:instrText xml:space="preserve"> PAGEREF _Toc488959050 \h </w:instrText>
        </w:r>
        <w:r w:rsidR="006803FC" w:rsidRPr="00334BC2">
          <w:rPr>
            <w:webHidden/>
            <w:sz w:val="22"/>
            <w:szCs w:val="22"/>
          </w:rPr>
        </w:r>
        <w:r w:rsidR="006803FC" w:rsidRPr="00334BC2">
          <w:rPr>
            <w:webHidden/>
            <w:sz w:val="22"/>
            <w:szCs w:val="22"/>
          </w:rPr>
          <w:fldChar w:fldCharType="separate"/>
        </w:r>
        <w:r w:rsidR="000071E3" w:rsidRPr="00334BC2">
          <w:rPr>
            <w:webHidden/>
            <w:sz w:val="22"/>
            <w:szCs w:val="22"/>
          </w:rPr>
          <w:t>215</w:t>
        </w:r>
        <w:r w:rsidR="006803FC" w:rsidRPr="00334BC2">
          <w:rPr>
            <w:webHidden/>
            <w:sz w:val="22"/>
            <w:szCs w:val="22"/>
          </w:rPr>
          <w:fldChar w:fldCharType="end"/>
        </w:r>
      </w:hyperlink>
    </w:p>
    <w:p w14:paraId="46E4D25A" w14:textId="7BA27500" w:rsidR="006803FC" w:rsidRPr="00334BC2" w:rsidRDefault="003603E7">
      <w:pPr>
        <w:pStyle w:val="TDC2"/>
        <w:rPr>
          <w:rFonts w:eastAsiaTheme="minorEastAsia"/>
          <w:sz w:val="22"/>
          <w:szCs w:val="22"/>
          <w:lang w:eastAsia="zh-CN" w:bidi="ar-SA"/>
        </w:rPr>
      </w:pPr>
      <w:hyperlink w:anchor="_Toc488959051" w:history="1">
        <w:r w:rsidR="006803FC" w:rsidRPr="00334BC2">
          <w:rPr>
            <w:rStyle w:val="Hipervnculo"/>
            <w:sz w:val="22"/>
            <w:szCs w:val="22"/>
          </w:rPr>
          <w:t>30.</w:t>
        </w:r>
        <w:r w:rsidR="006803FC" w:rsidRPr="00334BC2">
          <w:rPr>
            <w:rFonts w:eastAsiaTheme="minorEastAsia"/>
            <w:sz w:val="22"/>
            <w:szCs w:val="22"/>
            <w:lang w:eastAsia="zh-CN" w:bidi="ar-SA"/>
          </w:rPr>
          <w:tab/>
        </w:r>
        <w:r w:rsidR="006803FC" w:rsidRPr="00334BC2">
          <w:rPr>
            <w:rStyle w:val="Hipervnculo"/>
            <w:sz w:val="22"/>
            <w:szCs w:val="22"/>
          </w:rPr>
          <w:t>Garantías de funcionamiento</w:t>
        </w:r>
        <w:r w:rsidR="006803FC" w:rsidRPr="00334BC2">
          <w:rPr>
            <w:webHidden/>
            <w:sz w:val="22"/>
            <w:szCs w:val="22"/>
          </w:rPr>
          <w:tab/>
        </w:r>
        <w:r w:rsidR="006803FC" w:rsidRPr="00334BC2">
          <w:rPr>
            <w:webHidden/>
            <w:sz w:val="22"/>
            <w:szCs w:val="22"/>
          </w:rPr>
          <w:fldChar w:fldCharType="begin"/>
        </w:r>
        <w:r w:rsidR="006803FC" w:rsidRPr="00334BC2">
          <w:rPr>
            <w:webHidden/>
            <w:sz w:val="22"/>
            <w:szCs w:val="22"/>
          </w:rPr>
          <w:instrText xml:space="preserve"> PAGEREF _Toc488959051 \h </w:instrText>
        </w:r>
        <w:r w:rsidR="006803FC" w:rsidRPr="00334BC2">
          <w:rPr>
            <w:webHidden/>
            <w:sz w:val="22"/>
            <w:szCs w:val="22"/>
          </w:rPr>
        </w:r>
        <w:r w:rsidR="006803FC" w:rsidRPr="00334BC2">
          <w:rPr>
            <w:webHidden/>
            <w:sz w:val="22"/>
            <w:szCs w:val="22"/>
          </w:rPr>
          <w:fldChar w:fldCharType="separate"/>
        </w:r>
        <w:r w:rsidR="000071E3" w:rsidRPr="00334BC2">
          <w:rPr>
            <w:webHidden/>
            <w:sz w:val="22"/>
            <w:szCs w:val="22"/>
          </w:rPr>
          <w:t>218</w:t>
        </w:r>
        <w:r w:rsidR="006803FC" w:rsidRPr="00334BC2">
          <w:rPr>
            <w:webHidden/>
            <w:sz w:val="22"/>
            <w:szCs w:val="22"/>
          </w:rPr>
          <w:fldChar w:fldCharType="end"/>
        </w:r>
      </w:hyperlink>
    </w:p>
    <w:p w14:paraId="5366A81A" w14:textId="226F8A45" w:rsidR="006803FC" w:rsidRPr="00334BC2" w:rsidRDefault="003603E7">
      <w:pPr>
        <w:pStyle w:val="TDC2"/>
        <w:rPr>
          <w:rFonts w:eastAsiaTheme="minorEastAsia"/>
          <w:sz w:val="22"/>
          <w:szCs w:val="22"/>
          <w:lang w:eastAsia="zh-CN" w:bidi="ar-SA"/>
        </w:rPr>
      </w:pPr>
      <w:hyperlink w:anchor="_Toc488959052" w:history="1">
        <w:r w:rsidR="006803FC" w:rsidRPr="00334BC2">
          <w:rPr>
            <w:rStyle w:val="Hipervnculo"/>
            <w:sz w:val="22"/>
            <w:szCs w:val="22"/>
          </w:rPr>
          <w:t>31.</w:t>
        </w:r>
        <w:r w:rsidR="006803FC" w:rsidRPr="00334BC2">
          <w:rPr>
            <w:rFonts w:eastAsiaTheme="minorEastAsia"/>
            <w:sz w:val="22"/>
            <w:szCs w:val="22"/>
            <w:lang w:eastAsia="zh-CN" w:bidi="ar-SA"/>
          </w:rPr>
          <w:tab/>
        </w:r>
        <w:r w:rsidR="006803FC" w:rsidRPr="00334BC2">
          <w:rPr>
            <w:rStyle w:val="Hipervnculo"/>
            <w:sz w:val="22"/>
            <w:szCs w:val="22"/>
          </w:rPr>
          <w:t>Garantía sobre derechos de propiedad intelectual</w:t>
        </w:r>
        <w:r w:rsidR="006803FC" w:rsidRPr="00334BC2">
          <w:rPr>
            <w:webHidden/>
            <w:sz w:val="22"/>
            <w:szCs w:val="22"/>
          </w:rPr>
          <w:tab/>
        </w:r>
        <w:r w:rsidR="006803FC" w:rsidRPr="00334BC2">
          <w:rPr>
            <w:webHidden/>
            <w:sz w:val="22"/>
            <w:szCs w:val="22"/>
          </w:rPr>
          <w:fldChar w:fldCharType="begin"/>
        </w:r>
        <w:r w:rsidR="006803FC" w:rsidRPr="00334BC2">
          <w:rPr>
            <w:webHidden/>
            <w:sz w:val="22"/>
            <w:szCs w:val="22"/>
          </w:rPr>
          <w:instrText xml:space="preserve"> PAGEREF _Toc488959052 \h </w:instrText>
        </w:r>
        <w:r w:rsidR="006803FC" w:rsidRPr="00334BC2">
          <w:rPr>
            <w:webHidden/>
            <w:sz w:val="22"/>
            <w:szCs w:val="22"/>
          </w:rPr>
        </w:r>
        <w:r w:rsidR="006803FC" w:rsidRPr="00334BC2">
          <w:rPr>
            <w:webHidden/>
            <w:sz w:val="22"/>
            <w:szCs w:val="22"/>
          </w:rPr>
          <w:fldChar w:fldCharType="separate"/>
        </w:r>
        <w:r w:rsidR="000071E3" w:rsidRPr="00334BC2">
          <w:rPr>
            <w:webHidden/>
            <w:sz w:val="22"/>
            <w:szCs w:val="22"/>
          </w:rPr>
          <w:t>219</w:t>
        </w:r>
        <w:r w:rsidR="006803FC" w:rsidRPr="00334BC2">
          <w:rPr>
            <w:webHidden/>
            <w:sz w:val="22"/>
            <w:szCs w:val="22"/>
          </w:rPr>
          <w:fldChar w:fldCharType="end"/>
        </w:r>
      </w:hyperlink>
    </w:p>
    <w:p w14:paraId="244BCC62" w14:textId="0C32DD75" w:rsidR="006803FC" w:rsidRPr="00334BC2" w:rsidRDefault="003603E7">
      <w:pPr>
        <w:pStyle w:val="TDC2"/>
        <w:rPr>
          <w:rFonts w:eastAsiaTheme="minorEastAsia"/>
          <w:sz w:val="22"/>
          <w:szCs w:val="22"/>
          <w:lang w:eastAsia="zh-CN" w:bidi="ar-SA"/>
        </w:rPr>
      </w:pPr>
      <w:hyperlink w:anchor="_Toc488959053" w:history="1">
        <w:r w:rsidR="006803FC" w:rsidRPr="00334BC2">
          <w:rPr>
            <w:rStyle w:val="Hipervnculo"/>
            <w:sz w:val="22"/>
            <w:szCs w:val="22"/>
          </w:rPr>
          <w:t>32.</w:t>
        </w:r>
        <w:r w:rsidR="006803FC" w:rsidRPr="00334BC2">
          <w:rPr>
            <w:rFonts w:eastAsiaTheme="minorEastAsia"/>
            <w:sz w:val="22"/>
            <w:szCs w:val="22"/>
            <w:lang w:eastAsia="zh-CN" w:bidi="ar-SA"/>
          </w:rPr>
          <w:tab/>
        </w:r>
        <w:r w:rsidR="00682368" w:rsidRPr="00334BC2">
          <w:rPr>
            <w:sz w:val="22"/>
            <w:szCs w:val="22"/>
          </w:rPr>
          <w:t>I</w:t>
        </w:r>
        <w:r w:rsidR="00EA03EE" w:rsidRPr="00334BC2">
          <w:rPr>
            <w:sz w:val="22"/>
            <w:szCs w:val="22"/>
          </w:rPr>
          <w:t>ndemnización</w:t>
        </w:r>
        <w:r w:rsidR="006803FC" w:rsidRPr="00334BC2">
          <w:rPr>
            <w:rStyle w:val="Hipervnculo"/>
            <w:sz w:val="22"/>
            <w:szCs w:val="22"/>
          </w:rPr>
          <w:t xml:space="preserve"> relacionada con los derechos de propiedad intelectual</w:t>
        </w:r>
        <w:r w:rsidR="006803FC" w:rsidRPr="00334BC2">
          <w:rPr>
            <w:webHidden/>
            <w:sz w:val="22"/>
            <w:szCs w:val="22"/>
          </w:rPr>
          <w:tab/>
        </w:r>
        <w:r w:rsidR="006803FC" w:rsidRPr="00334BC2">
          <w:rPr>
            <w:webHidden/>
            <w:sz w:val="22"/>
            <w:szCs w:val="22"/>
          </w:rPr>
          <w:fldChar w:fldCharType="begin"/>
        </w:r>
        <w:r w:rsidR="006803FC" w:rsidRPr="00334BC2">
          <w:rPr>
            <w:webHidden/>
            <w:sz w:val="22"/>
            <w:szCs w:val="22"/>
          </w:rPr>
          <w:instrText xml:space="preserve"> PAGEREF _Toc488959053 \h </w:instrText>
        </w:r>
        <w:r w:rsidR="006803FC" w:rsidRPr="00334BC2">
          <w:rPr>
            <w:webHidden/>
            <w:sz w:val="22"/>
            <w:szCs w:val="22"/>
          </w:rPr>
        </w:r>
        <w:r w:rsidR="006803FC" w:rsidRPr="00334BC2">
          <w:rPr>
            <w:webHidden/>
            <w:sz w:val="22"/>
            <w:szCs w:val="22"/>
          </w:rPr>
          <w:fldChar w:fldCharType="separate"/>
        </w:r>
        <w:r w:rsidR="000071E3" w:rsidRPr="00334BC2">
          <w:rPr>
            <w:webHidden/>
            <w:sz w:val="22"/>
            <w:szCs w:val="22"/>
          </w:rPr>
          <w:t>219</w:t>
        </w:r>
        <w:r w:rsidR="006803FC" w:rsidRPr="00334BC2">
          <w:rPr>
            <w:webHidden/>
            <w:sz w:val="22"/>
            <w:szCs w:val="22"/>
          </w:rPr>
          <w:fldChar w:fldCharType="end"/>
        </w:r>
      </w:hyperlink>
    </w:p>
    <w:p w14:paraId="0AEC8467" w14:textId="3AD86F79" w:rsidR="006803FC" w:rsidRPr="00334BC2" w:rsidRDefault="003603E7">
      <w:pPr>
        <w:pStyle w:val="TDC2"/>
        <w:rPr>
          <w:rFonts w:eastAsiaTheme="minorEastAsia"/>
          <w:sz w:val="22"/>
          <w:szCs w:val="22"/>
          <w:lang w:eastAsia="zh-CN" w:bidi="ar-SA"/>
        </w:rPr>
      </w:pPr>
      <w:hyperlink w:anchor="_Toc488959054" w:history="1">
        <w:r w:rsidR="006803FC" w:rsidRPr="00334BC2">
          <w:rPr>
            <w:rStyle w:val="Hipervnculo"/>
            <w:sz w:val="22"/>
            <w:szCs w:val="22"/>
          </w:rPr>
          <w:t>33.</w:t>
        </w:r>
        <w:r w:rsidR="006803FC" w:rsidRPr="00334BC2">
          <w:rPr>
            <w:rFonts w:eastAsiaTheme="minorEastAsia"/>
            <w:sz w:val="22"/>
            <w:szCs w:val="22"/>
            <w:lang w:eastAsia="zh-CN" w:bidi="ar-SA"/>
          </w:rPr>
          <w:tab/>
        </w:r>
        <w:r w:rsidR="006803FC" w:rsidRPr="00334BC2">
          <w:rPr>
            <w:rStyle w:val="Hipervnculo"/>
            <w:sz w:val="22"/>
            <w:szCs w:val="22"/>
          </w:rPr>
          <w:t>Limitación de responsabilidad</w:t>
        </w:r>
        <w:r w:rsidR="006803FC" w:rsidRPr="00334BC2">
          <w:rPr>
            <w:webHidden/>
            <w:sz w:val="22"/>
            <w:szCs w:val="22"/>
          </w:rPr>
          <w:tab/>
        </w:r>
        <w:r w:rsidR="006803FC" w:rsidRPr="00334BC2">
          <w:rPr>
            <w:webHidden/>
            <w:sz w:val="22"/>
            <w:szCs w:val="22"/>
          </w:rPr>
          <w:fldChar w:fldCharType="begin"/>
        </w:r>
        <w:r w:rsidR="006803FC" w:rsidRPr="00334BC2">
          <w:rPr>
            <w:webHidden/>
            <w:sz w:val="22"/>
            <w:szCs w:val="22"/>
          </w:rPr>
          <w:instrText xml:space="preserve"> PAGEREF _Toc488959054 \h </w:instrText>
        </w:r>
        <w:r w:rsidR="006803FC" w:rsidRPr="00334BC2">
          <w:rPr>
            <w:webHidden/>
            <w:sz w:val="22"/>
            <w:szCs w:val="22"/>
          </w:rPr>
        </w:r>
        <w:r w:rsidR="006803FC" w:rsidRPr="00334BC2">
          <w:rPr>
            <w:webHidden/>
            <w:sz w:val="22"/>
            <w:szCs w:val="22"/>
          </w:rPr>
          <w:fldChar w:fldCharType="separate"/>
        </w:r>
        <w:r w:rsidR="000071E3" w:rsidRPr="00334BC2">
          <w:rPr>
            <w:webHidden/>
            <w:sz w:val="22"/>
            <w:szCs w:val="22"/>
          </w:rPr>
          <w:t>222</w:t>
        </w:r>
        <w:r w:rsidR="006803FC" w:rsidRPr="00334BC2">
          <w:rPr>
            <w:webHidden/>
            <w:sz w:val="22"/>
            <w:szCs w:val="22"/>
          </w:rPr>
          <w:fldChar w:fldCharType="end"/>
        </w:r>
      </w:hyperlink>
    </w:p>
    <w:p w14:paraId="2EA00AC2" w14:textId="1C394A27" w:rsidR="006803FC" w:rsidRPr="00334BC2" w:rsidRDefault="003603E7">
      <w:pPr>
        <w:pStyle w:val="TDC1"/>
        <w:rPr>
          <w:rFonts w:ascii="Times New Roman" w:eastAsiaTheme="minorEastAsia" w:hAnsi="Times New Roman"/>
          <w:b w:val="0"/>
          <w:noProof/>
          <w:sz w:val="22"/>
          <w:szCs w:val="22"/>
          <w:lang w:eastAsia="zh-CN" w:bidi="ar-SA"/>
        </w:rPr>
      </w:pPr>
      <w:hyperlink w:anchor="_Toc488959055" w:history="1">
        <w:r w:rsidR="006803FC" w:rsidRPr="00334BC2">
          <w:rPr>
            <w:rStyle w:val="Hipervnculo"/>
            <w:rFonts w:ascii="Times New Roman" w:hAnsi="Times New Roman"/>
            <w:noProof/>
            <w:sz w:val="22"/>
            <w:szCs w:val="22"/>
          </w:rPr>
          <w:t>G.  Distribución de los riesgos</w:t>
        </w:r>
        <w:r w:rsidR="006803FC" w:rsidRPr="00334BC2">
          <w:rPr>
            <w:rFonts w:ascii="Times New Roman" w:hAnsi="Times New Roman"/>
            <w:noProof/>
            <w:webHidden/>
            <w:sz w:val="22"/>
            <w:szCs w:val="22"/>
          </w:rPr>
          <w:tab/>
        </w:r>
        <w:r w:rsidR="006803FC" w:rsidRPr="00334BC2">
          <w:rPr>
            <w:rFonts w:ascii="Times New Roman" w:hAnsi="Times New Roman"/>
            <w:noProof/>
            <w:webHidden/>
            <w:sz w:val="22"/>
            <w:szCs w:val="22"/>
          </w:rPr>
          <w:fldChar w:fldCharType="begin"/>
        </w:r>
        <w:r w:rsidR="006803FC" w:rsidRPr="00334BC2">
          <w:rPr>
            <w:rFonts w:ascii="Times New Roman" w:hAnsi="Times New Roman"/>
            <w:noProof/>
            <w:webHidden/>
            <w:sz w:val="22"/>
            <w:szCs w:val="22"/>
          </w:rPr>
          <w:instrText xml:space="preserve"> PAGEREF _Toc488959055 \h </w:instrText>
        </w:r>
        <w:r w:rsidR="006803FC" w:rsidRPr="00334BC2">
          <w:rPr>
            <w:rFonts w:ascii="Times New Roman" w:hAnsi="Times New Roman"/>
            <w:noProof/>
            <w:webHidden/>
            <w:sz w:val="22"/>
            <w:szCs w:val="22"/>
          </w:rPr>
        </w:r>
        <w:r w:rsidR="006803FC" w:rsidRPr="00334BC2">
          <w:rPr>
            <w:rFonts w:ascii="Times New Roman" w:hAnsi="Times New Roman"/>
            <w:noProof/>
            <w:webHidden/>
            <w:sz w:val="22"/>
            <w:szCs w:val="22"/>
          </w:rPr>
          <w:fldChar w:fldCharType="separate"/>
        </w:r>
        <w:r w:rsidR="000071E3" w:rsidRPr="00334BC2">
          <w:rPr>
            <w:rFonts w:ascii="Times New Roman" w:hAnsi="Times New Roman"/>
            <w:noProof/>
            <w:webHidden/>
            <w:sz w:val="22"/>
            <w:szCs w:val="22"/>
          </w:rPr>
          <w:t>222</w:t>
        </w:r>
        <w:r w:rsidR="006803FC" w:rsidRPr="00334BC2">
          <w:rPr>
            <w:rFonts w:ascii="Times New Roman" w:hAnsi="Times New Roman"/>
            <w:noProof/>
            <w:webHidden/>
            <w:sz w:val="22"/>
            <w:szCs w:val="22"/>
          </w:rPr>
          <w:fldChar w:fldCharType="end"/>
        </w:r>
      </w:hyperlink>
    </w:p>
    <w:p w14:paraId="4CC975D0" w14:textId="5CDE81CC" w:rsidR="006803FC" w:rsidRPr="00334BC2" w:rsidRDefault="003603E7">
      <w:pPr>
        <w:pStyle w:val="TDC2"/>
        <w:rPr>
          <w:rFonts w:eastAsiaTheme="minorEastAsia"/>
          <w:sz w:val="22"/>
          <w:szCs w:val="22"/>
          <w:lang w:eastAsia="zh-CN" w:bidi="ar-SA"/>
        </w:rPr>
      </w:pPr>
      <w:hyperlink w:anchor="_Toc488959056" w:history="1">
        <w:r w:rsidR="006803FC" w:rsidRPr="00334BC2">
          <w:rPr>
            <w:rStyle w:val="Hipervnculo"/>
            <w:sz w:val="22"/>
            <w:szCs w:val="22"/>
          </w:rPr>
          <w:t>34.</w:t>
        </w:r>
        <w:r w:rsidR="006803FC" w:rsidRPr="00334BC2">
          <w:rPr>
            <w:rFonts w:eastAsiaTheme="minorEastAsia"/>
            <w:sz w:val="22"/>
            <w:szCs w:val="22"/>
            <w:lang w:eastAsia="zh-CN" w:bidi="ar-SA"/>
          </w:rPr>
          <w:tab/>
        </w:r>
        <w:r w:rsidR="006803FC" w:rsidRPr="00334BC2">
          <w:rPr>
            <w:rStyle w:val="Hipervnculo"/>
            <w:sz w:val="22"/>
            <w:szCs w:val="22"/>
          </w:rPr>
          <w:t>Traspaso de la propiedad</w:t>
        </w:r>
        <w:r w:rsidR="006803FC" w:rsidRPr="00334BC2">
          <w:rPr>
            <w:webHidden/>
            <w:sz w:val="22"/>
            <w:szCs w:val="22"/>
          </w:rPr>
          <w:tab/>
        </w:r>
        <w:r w:rsidR="006803FC" w:rsidRPr="00334BC2">
          <w:rPr>
            <w:webHidden/>
            <w:sz w:val="22"/>
            <w:szCs w:val="22"/>
          </w:rPr>
          <w:fldChar w:fldCharType="begin"/>
        </w:r>
        <w:r w:rsidR="006803FC" w:rsidRPr="00334BC2">
          <w:rPr>
            <w:webHidden/>
            <w:sz w:val="22"/>
            <w:szCs w:val="22"/>
          </w:rPr>
          <w:instrText xml:space="preserve"> PAGEREF _Toc488959056 \h </w:instrText>
        </w:r>
        <w:r w:rsidR="006803FC" w:rsidRPr="00334BC2">
          <w:rPr>
            <w:webHidden/>
            <w:sz w:val="22"/>
            <w:szCs w:val="22"/>
          </w:rPr>
        </w:r>
        <w:r w:rsidR="006803FC" w:rsidRPr="00334BC2">
          <w:rPr>
            <w:webHidden/>
            <w:sz w:val="22"/>
            <w:szCs w:val="22"/>
          </w:rPr>
          <w:fldChar w:fldCharType="separate"/>
        </w:r>
        <w:r w:rsidR="000071E3" w:rsidRPr="00334BC2">
          <w:rPr>
            <w:webHidden/>
            <w:sz w:val="22"/>
            <w:szCs w:val="22"/>
          </w:rPr>
          <w:t>222</w:t>
        </w:r>
        <w:r w:rsidR="006803FC" w:rsidRPr="00334BC2">
          <w:rPr>
            <w:webHidden/>
            <w:sz w:val="22"/>
            <w:szCs w:val="22"/>
          </w:rPr>
          <w:fldChar w:fldCharType="end"/>
        </w:r>
      </w:hyperlink>
    </w:p>
    <w:p w14:paraId="67B99563" w14:textId="5F2661D3" w:rsidR="006803FC" w:rsidRPr="00334BC2" w:rsidRDefault="003603E7">
      <w:pPr>
        <w:pStyle w:val="TDC2"/>
        <w:rPr>
          <w:rFonts w:eastAsiaTheme="minorEastAsia"/>
          <w:sz w:val="22"/>
          <w:szCs w:val="22"/>
          <w:lang w:eastAsia="zh-CN" w:bidi="ar-SA"/>
        </w:rPr>
      </w:pPr>
      <w:hyperlink w:anchor="_Toc488959057" w:history="1">
        <w:r w:rsidR="006803FC" w:rsidRPr="00334BC2">
          <w:rPr>
            <w:rStyle w:val="Hipervnculo"/>
            <w:sz w:val="22"/>
            <w:szCs w:val="22"/>
          </w:rPr>
          <w:t>35.</w:t>
        </w:r>
        <w:r w:rsidR="006803FC" w:rsidRPr="00334BC2">
          <w:rPr>
            <w:rFonts w:eastAsiaTheme="minorEastAsia"/>
            <w:sz w:val="22"/>
            <w:szCs w:val="22"/>
            <w:lang w:eastAsia="zh-CN" w:bidi="ar-SA"/>
          </w:rPr>
          <w:tab/>
        </w:r>
        <w:r w:rsidR="006803FC" w:rsidRPr="00334BC2">
          <w:rPr>
            <w:rStyle w:val="Hipervnculo"/>
            <w:sz w:val="22"/>
            <w:szCs w:val="22"/>
          </w:rPr>
          <w:t>Cuidado del Sistema</w:t>
        </w:r>
        <w:r w:rsidR="006803FC" w:rsidRPr="00334BC2">
          <w:rPr>
            <w:webHidden/>
            <w:sz w:val="22"/>
            <w:szCs w:val="22"/>
          </w:rPr>
          <w:tab/>
        </w:r>
        <w:r w:rsidR="006803FC" w:rsidRPr="00334BC2">
          <w:rPr>
            <w:webHidden/>
            <w:sz w:val="22"/>
            <w:szCs w:val="22"/>
          </w:rPr>
          <w:fldChar w:fldCharType="begin"/>
        </w:r>
        <w:r w:rsidR="006803FC" w:rsidRPr="00334BC2">
          <w:rPr>
            <w:webHidden/>
            <w:sz w:val="22"/>
            <w:szCs w:val="22"/>
          </w:rPr>
          <w:instrText xml:space="preserve"> PAGEREF _Toc488959057 \h </w:instrText>
        </w:r>
        <w:r w:rsidR="006803FC" w:rsidRPr="00334BC2">
          <w:rPr>
            <w:webHidden/>
            <w:sz w:val="22"/>
            <w:szCs w:val="22"/>
          </w:rPr>
        </w:r>
        <w:r w:rsidR="006803FC" w:rsidRPr="00334BC2">
          <w:rPr>
            <w:webHidden/>
            <w:sz w:val="22"/>
            <w:szCs w:val="22"/>
          </w:rPr>
          <w:fldChar w:fldCharType="separate"/>
        </w:r>
        <w:r w:rsidR="000071E3" w:rsidRPr="00334BC2">
          <w:rPr>
            <w:webHidden/>
            <w:sz w:val="22"/>
            <w:szCs w:val="22"/>
          </w:rPr>
          <w:t>223</w:t>
        </w:r>
        <w:r w:rsidR="006803FC" w:rsidRPr="00334BC2">
          <w:rPr>
            <w:webHidden/>
            <w:sz w:val="22"/>
            <w:szCs w:val="22"/>
          </w:rPr>
          <w:fldChar w:fldCharType="end"/>
        </w:r>
      </w:hyperlink>
    </w:p>
    <w:p w14:paraId="55A4D539" w14:textId="5E83B903" w:rsidR="006803FC" w:rsidRPr="00334BC2" w:rsidRDefault="003603E7">
      <w:pPr>
        <w:pStyle w:val="TDC2"/>
        <w:rPr>
          <w:rFonts w:eastAsiaTheme="minorEastAsia"/>
          <w:sz w:val="22"/>
          <w:szCs w:val="22"/>
          <w:lang w:eastAsia="zh-CN" w:bidi="ar-SA"/>
        </w:rPr>
      </w:pPr>
      <w:hyperlink w:anchor="_Toc488959058" w:history="1">
        <w:r w:rsidR="006803FC" w:rsidRPr="00334BC2">
          <w:rPr>
            <w:rStyle w:val="Hipervnculo"/>
            <w:sz w:val="22"/>
            <w:szCs w:val="22"/>
          </w:rPr>
          <w:t>36.</w:t>
        </w:r>
        <w:r w:rsidR="006803FC" w:rsidRPr="00334BC2">
          <w:rPr>
            <w:rFonts w:eastAsiaTheme="minorEastAsia"/>
            <w:sz w:val="22"/>
            <w:szCs w:val="22"/>
            <w:lang w:eastAsia="zh-CN" w:bidi="ar-SA"/>
          </w:rPr>
          <w:tab/>
        </w:r>
        <w:r w:rsidR="006803FC" w:rsidRPr="00334BC2">
          <w:rPr>
            <w:rStyle w:val="Hipervnculo"/>
            <w:sz w:val="22"/>
            <w:szCs w:val="22"/>
          </w:rPr>
          <w:t>Pérdidas o daños materiales; lesiones o accidentes laborales; exenciones de responsabilidad</w:t>
        </w:r>
        <w:r w:rsidR="006803FC" w:rsidRPr="00334BC2">
          <w:rPr>
            <w:webHidden/>
            <w:sz w:val="22"/>
            <w:szCs w:val="22"/>
          </w:rPr>
          <w:tab/>
        </w:r>
        <w:r w:rsidR="006803FC" w:rsidRPr="00334BC2">
          <w:rPr>
            <w:webHidden/>
            <w:sz w:val="22"/>
            <w:szCs w:val="22"/>
          </w:rPr>
          <w:fldChar w:fldCharType="begin"/>
        </w:r>
        <w:r w:rsidR="006803FC" w:rsidRPr="00334BC2">
          <w:rPr>
            <w:webHidden/>
            <w:sz w:val="22"/>
            <w:szCs w:val="22"/>
          </w:rPr>
          <w:instrText xml:space="preserve"> PAGEREF _Toc488959058 \h </w:instrText>
        </w:r>
        <w:r w:rsidR="006803FC" w:rsidRPr="00334BC2">
          <w:rPr>
            <w:webHidden/>
            <w:sz w:val="22"/>
            <w:szCs w:val="22"/>
          </w:rPr>
        </w:r>
        <w:r w:rsidR="006803FC" w:rsidRPr="00334BC2">
          <w:rPr>
            <w:webHidden/>
            <w:sz w:val="22"/>
            <w:szCs w:val="22"/>
          </w:rPr>
          <w:fldChar w:fldCharType="separate"/>
        </w:r>
        <w:r w:rsidR="000071E3" w:rsidRPr="00334BC2">
          <w:rPr>
            <w:webHidden/>
            <w:sz w:val="22"/>
            <w:szCs w:val="22"/>
          </w:rPr>
          <w:t>225</w:t>
        </w:r>
        <w:r w:rsidR="006803FC" w:rsidRPr="00334BC2">
          <w:rPr>
            <w:webHidden/>
            <w:sz w:val="22"/>
            <w:szCs w:val="22"/>
          </w:rPr>
          <w:fldChar w:fldCharType="end"/>
        </w:r>
      </w:hyperlink>
    </w:p>
    <w:p w14:paraId="2F94D8E1" w14:textId="7E5D8E5D" w:rsidR="006803FC" w:rsidRPr="00334BC2" w:rsidRDefault="003603E7">
      <w:pPr>
        <w:pStyle w:val="TDC2"/>
        <w:rPr>
          <w:rFonts w:eastAsiaTheme="minorEastAsia"/>
          <w:sz w:val="22"/>
          <w:szCs w:val="22"/>
          <w:lang w:eastAsia="zh-CN" w:bidi="ar-SA"/>
        </w:rPr>
      </w:pPr>
      <w:hyperlink w:anchor="_Toc488959059" w:history="1">
        <w:r w:rsidR="006803FC" w:rsidRPr="00334BC2">
          <w:rPr>
            <w:rStyle w:val="Hipervnculo"/>
            <w:sz w:val="22"/>
            <w:szCs w:val="22"/>
          </w:rPr>
          <w:t>37.</w:t>
        </w:r>
        <w:r w:rsidR="006803FC" w:rsidRPr="00334BC2">
          <w:rPr>
            <w:rFonts w:eastAsiaTheme="minorEastAsia"/>
            <w:sz w:val="22"/>
            <w:szCs w:val="22"/>
            <w:lang w:eastAsia="zh-CN" w:bidi="ar-SA"/>
          </w:rPr>
          <w:tab/>
        </w:r>
        <w:r w:rsidR="006803FC" w:rsidRPr="00334BC2">
          <w:rPr>
            <w:rStyle w:val="Hipervnculo"/>
            <w:sz w:val="22"/>
            <w:szCs w:val="22"/>
          </w:rPr>
          <w:t>Seguros</w:t>
        </w:r>
        <w:r w:rsidR="006803FC" w:rsidRPr="00334BC2">
          <w:rPr>
            <w:webHidden/>
            <w:sz w:val="22"/>
            <w:szCs w:val="22"/>
          </w:rPr>
          <w:tab/>
        </w:r>
        <w:r w:rsidR="006803FC" w:rsidRPr="00334BC2">
          <w:rPr>
            <w:webHidden/>
            <w:sz w:val="22"/>
            <w:szCs w:val="22"/>
          </w:rPr>
          <w:fldChar w:fldCharType="begin"/>
        </w:r>
        <w:r w:rsidR="006803FC" w:rsidRPr="00334BC2">
          <w:rPr>
            <w:webHidden/>
            <w:sz w:val="22"/>
            <w:szCs w:val="22"/>
          </w:rPr>
          <w:instrText xml:space="preserve"> PAGEREF _Toc488959059 \h </w:instrText>
        </w:r>
        <w:r w:rsidR="006803FC" w:rsidRPr="00334BC2">
          <w:rPr>
            <w:webHidden/>
            <w:sz w:val="22"/>
            <w:szCs w:val="22"/>
          </w:rPr>
        </w:r>
        <w:r w:rsidR="006803FC" w:rsidRPr="00334BC2">
          <w:rPr>
            <w:webHidden/>
            <w:sz w:val="22"/>
            <w:szCs w:val="22"/>
          </w:rPr>
          <w:fldChar w:fldCharType="separate"/>
        </w:r>
        <w:r w:rsidR="000071E3" w:rsidRPr="00334BC2">
          <w:rPr>
            <w:webHidden/>
            <w:sz w:val="22"/>
            <w:szCs w:val="22"/>
          </w:rPr>
          <w:t>226</w:t>
        </w:r>
        <w:r w:rsidR="006803FC" w:rsidRPr="00334BC2">
          <w:rPr>
            <w:webHidden/>
            <w:sz w:val="22"/>
            <w:szCs w:val="22"/>
          </w:rPr>
          <w:fldChar w:fldCharType="end"/>
        </w:r>
      </w:hyperlink>
    </w:p>
    <w:p w14:paraId="7C50FC29" w14:textId="662B83AA" w:rsidR="006803FC" w:rsidRPr="00334BC2" w:rsidRDefault="003603E7">
      <w:pPr>
        <w:pStyle w:val="TDC2"/>
        <w:rPr>
          <w:rFonts w:eastAsiaTheme="minorEastAsia"/>
          <w:sz w:val="22"/>
          <w:szCs w:val="22"/>
          <w:lang w:eastAsia="zh-CN" w:bidi="ar-SA"/>
        </w:rPr>
      </w:pPr>
      <w:hyperlink w:anchor="_Toc488959060" w:history="1">
        <w:r w:rsidR="006803FC" w:rsidRPr="00334BC2">
          <w:rPr>
            <w:rStyle w:val="Hipervnculo"/>
            <w:sz w:val="22"/>
            <w:szCs w:val="22"/>
          </w:rPr>
          <w:t>38.</w:t>
        </w:r>
        <w:r w:rsidR="006803FC" w:rsidRPr="00334BC2">
          <w:rPr>
            <w:rFonts w:eastAsiaTheme="minorEastAsia"/>
            <w:sz w:val="22"/>
            <w:szCs w:val="22"/>
            <w:lang w:eastAsia="zh-CN" w:bidi="ar-SA"/>
          </w:rPr>
          <w:tab/>
        </w:r>
        <w:r w:rsidR="006803FC" w:rsidRPr="00334BC2">
          <w:rPr>
            <w:rStyle w:val="Hipervnculo"/>
            <w:sz w:val="22"/>
            <w:szCs w:val="22"/>
          </w:rPr>
          <w:t>Fuerza mayor</w:t>
        </w:r>
        <w:r w:rsidR="006803FC" w:rsidRPr="00334BC2">
          <w:rPr>
            <w:webHidden/>
            <w:sz w:val="22"/>
            <w:szCs w:val="22"/>
          </w:rPr>
          <w:tab/>
        </w:r>
        <w:r w:rsidR="006803FC" w:rsidRPr="00334BC2">
          <w:rPr>
            <w:webHidden/>
            <w:sz w:val="22"/>
            <w:szCs w:val="22"/>
          </w:rPr>
          <w:fldChar w:fldCharType="begin"/>
        </w:r>
        <w:r w:rsidR="006803FC" w:rsidRPr="00334BC2">
          <w:rPr>
            <w:webHidden/>
            <w:sz w:val="22"/>
            <w:szCs w:val="22"/>
          </w:rPr>
          <w:instrText xml:space="preserve"> PAGEREF _Toc488959060 \h </w:instrText>
        </w:r>
        <w:r w:rsidR="006803FC" w:rsidRPr="00334BC2">
          <w:rPr>
            <w:webHidden/>
            <w:sz w:val="22"/>
            <w:szCs w:val="22"/>
          </w:rPr>
        </w:r>
        <w:r w:rsidR="006803FC" w:rsidRPr="00334BC2">
          <w:rPr>
            <w:webHidden/>
            <w:sz w:val="22"/>
            <w:szCs w:val="22"/>
          </w:rPr>
          <w:fldChar w:fldCharType="separate"/>
        </w:r>
        <w:r w:rsidR="000071E3" w:rsidRPr="00334BC2">
          <w:rPr>
            <w:webHidden/>
            <w:sz w:val="22"/>
            <w:szCs w:val="22"/>
          </w:rPr>
          <w:t>229</w:t>
        </w:r>
        <w:r w:rsidR="006803FC" w:rsidRPr="00334BC2">
          <w:rPr>
            <w:webHidden/>
            <w:sz w:val="22"/>
            <w:szCs w:val="22"/>
          </w:rPr>
          <w:fldChar w:fldCharType="end"/>
        </w:r>
      </w:hyperlink>
    </w:p>
    <w:p w14:paraId="49E6BB96" w14:textId="2E66F098" w:rsidR="006803FC" w:rsidRPr="00334BC2" w:rsidRDefault="003603E7">
      <w:pPr>
        <w:pStyle w:val="TDC1"/>
        <w:rPr>
          <w:rFonts w:ascii="Times New Roman" w:eastAsiaTheme="minorEastAsia" w:hAnsi="Times New Roman"/>
          <w:b w:val="0"/>
          <w:noProof/>
          <w:sz w:val="22"/>
          <w:szCs w:val="22"/>
          <w:lang w:eastAsia="zh-CN" w:bidi="ar-SA"/>
        </w:rPr>
      </w:pPr>
      <w:hyperlink w:anchor="_Toc488959061" w:history="1">
        <w:r w:rsidR="006803FC" w:rsidRPr="00334BC2">
          <w:rPr>
            <w:rStyle w:val="Hipervnculo"/>
            <w:rFonts w:ascii="Times New Roman" w:hAnsi="Times New Roman"/>
            <w:noProof/>
            <w:sz w:val="22"/>
            <w:szCs w:val="22"/>
          </w:rPr>
          <w:t>H.  Cambio en los elementos del Contrato</w:t>
        </w:r>
        <w:r w:rsidR="006803FC" w:rsidRPr="00334BC2">
          <w:rPr>
            <w:rFonts w:ascii="Times New Roman" w:hAnsi="Times New Roman"/>
            <w:noProof/>
            <w:webHidden/>
            <w:sz w:val="22"/>
            <w:szCs w:val="22"/>
          </w:rPr>
          <w:tab/>
        </w:r>
        <w:r w:rsidR="006803FC" w:rsidRPr="00334BC2">
          <w:rPr>
            <w:rFonts w:ascii="Times New Roman" w:hAnsi="Times New Roman"/>
            <w:noProof/>
            <w:webHidden/>
            <w:sz w:val="22"/>
            <w:szCs w:val="22"/>
          </w:rPr>
          <w:fldChar w:fldCharType="begin"/>
        </w:r>
        <w:r w:rsidR="006803FC" w:rsidRPr="00334BC2">
          <w:rPr>
            <w:rFonts w:ascii="Times New Roman" w:hAnsi="Times New Roman"/>
            <w:noProof/>
            <w:webHidden/>
            <w:sz w:val="22"/>
            <w:szCs w:val="22"/>
          </w:rPr>
          <w:instrText xml:space="preserve"> PAGEREF _Toc488959061 \h </w:instrText>
        </w:r>
        <w:r w:rsidR="006803FC" w:rsidRPr="00334BC2">
          <w:rPr>
            <w:rFonts w:ascii="Times New Roman" w:hAnsi="Times New Roman"/>
            <w:noProof/>
            <w:webHidden/>
            <w:sz w:val="22"/>
            <w:szCs w:val="22"/>
          </w:rPr>
        </w:r>
        <w:r w:rsidR="006803FC" w:rsidRPr="00334BC2">
          <w:rPr>
            <w:rFonts w:ascii="Times New Roman" w:hAnsi="Times New Roman"/>
            <w:noProof/>
            <w:webHidden/>
            <w:sz w:val="22"/>
            <w:szCs w:val="22"/>
          </w:rPr>
          <w:fldChar w:fldCharType="separate"/>
        </w:r>
        <w:r w:rsidR="000071E3" w:rsidRPr="00334BC2">
          <w:rPr>
            <w:rFonts w:ascii="Times New Roman" w:hAnsi="Times New Roman"/>
            <w:noProof/>
            <w:webHidden/>
            <w:sz w:val="22"/>
            <w:szCs w:val="22"/>
          </w:rPr>
          <w:t>231</w:t>
        </w:r>
        <w:r w:rsidR="006803FC" w:rsidRPr="00334BC2">
          <w:rPr>
            <w:rFonts w:ascii="Times New Roman" w:hAnsi="Times New Roman"/>
            <w:noProof/>
            <w:webHidden/>
            <w:sz w:val="22"/>
            <w:szCs w:val="22"/>
          </w:rPr>
          <w:fldChar w:fldCharType="end"/>
        </w:r>
      </w:hyperlink>
    </w:p>
    <w:p w14:paraId="33B74BB9" w14:textId="3E28B6E9" w:rsidR="006803FC" w:rsidRPr="00334BC2" w:rsidRDefault="003603E7">
      <w:pPr>
        <w:pStyle w:val="TDC2"/>
        <w:rPr>
          <w:rFonts w:eastAsiaTheme="minorEastAsia"/>
          <w:sz w:val="22"/>
          <w:szCs w:val="22"/>
          <w:lang w:eastAsia="zh-CN" w:bidi="ar-SA"/>
        </w:rPr>
      </w:pPr>
      <w:hyperlink w:anchor="_Toc488959062" w:history="1">
        <w:r w:rsidR="006803FC" w:rsidRPr="00334BC2">
          <w:rPr>
            <w:rStyle w:val="Hipervnculo"/>
            <w:sz w:val="22"/>
            <w:szCs w:val="22"/>
          </w:rPr>
          <w:t>39.</w:t>
        </w:r>
        <w:r w:rsidR="006803FC" w:rsidRPr="00334BC2">
          <w:rPr>
            <w:rFonts w:eastAsiaTheme="minorEastAsia"/>
            <w:sz w:val="22"/>
            <w:szCs w:val="22"/>
            <w:lang w:eastAsia="zh-CN" w:bidi="ar-SA"/>
          </w:rPr>
          <w:tab/>
        </w:r>
        <w:r w:rsidR="006803FC" w:rsidRPr="00334BC2">
          <w:rPr>
            <w:rStyle w:val="Hipervnculo"/>
            <w:sz w:val="22"/>
            <w:szCs w:val="22"/>
          </w:rPr>
          <w:t>Cambios en el Sistema</w:t>
        </w:r>
        <w:r w:rsidR="006803FC" w:rsidRPr="00334BC2">
          <w:rPr>
            <w:webHidden/>
            <w:sz w:val="22"/>
            <w:szCs w:val="22"/>
          </w:rPr>
          <w:tab/>
        </w:r>
        <w:r w:rsidR="006803FC" w:rsidRPr="00334BC2">
          <w:rPr>
            <w:webHidden/>
            <w:sz w:val="22"/>
            <w:szCs w:val="22"/>
          </w:rPr>
          <w:fldChar w:fldCharType="begin"/>
        </w:r>
        <w:r w:rsidR="006803FC" w:rsidRPr="00334BC2">
          <w:rPr>
            <w:webHidden/>
            <w:sz w:val="22"/>
            <w:szCs w:val="22"/>
          </w:rPr>
          <w:instrText xml:space="preserve"> PAGEREF _Toc488959062 \h </w:instrText>
        </w:r>
        <w:r w:rsidR="006803FC" w:rsidRPr="00334BC2">
          <w:rPr>
            <w:webHidden/>
            <w:sz w:val="22"/>
            <w:szCs w:val="22"/>
          </w:rPr>
        </w:r>
        <w:r w:rsidR="006803FC" w:rsidRPr="00334BC2">
          <w:rPr>
            <w:webHidden/>
            <w:sz w:val="22"/>
            <w:szCs w:val="22"/>
          </w:rPr>
          <w:fldChar w:fldCharType="separate"/>
        </w:r>
        <w:r w:rsidR="000071E3" w:rsidRPr="00334BC2">
          <w:rPr>
            <w:webHidden/>
            <w:sz w:val="22"/>
            <w:szCs w:val="22"/>
          </w:rPr>
          <w:t>231</w:t>
        </w:r>
        <w:r w:rsidR="006803FC" w:rsidRPr="00334BC2">
          <w:rPr>
            <w:webHidden/>
            <w:sz w:val="22"/>
            <w:szCs w:val="22"/>
          </w:rPr>
          <w:fldChar w:fldCharType="end"/>
        </w:r>
      </w:hyperlink>
    </w:p>
    <w:p w14:paraId="19E0D712" w14:textId="3AFDCB42" w:rsidR="006803FC" w:rsidRPr="00334BC2" w:rsidRDefault="003603E7">
      <w:pPr>
        <w:pStyle w:val="TDC2"/>
        <w:rPr>
          <w:rFonts w:eastAsiaTheme="minorEastAsia"/>
          <w:sz w:val="22"/>
          <w:szCs w:val="22"/>
          <w:lang w:eastAsia="zh-CN" w:bidi="ar-SA"/>
        </w:rPr>
      </w:pPr>
      <w:hyperlink w:anchor="_Toc488959063" w:history="1">
        <w:r w:rsidR="006803FC" w:rsidRPr="00334BC2">
          <w:rPr>
            <w:rStyle w:val="Hipervnculo"/>
            <w:sz w:val="22"/>
            <w:szCs w:val="22"/>
          </w:rPr>
          <w:t>40.</w:t>
        </w:r>
        <w:r w:rsidR="006803FC" w:rsidRPr="00334BC2">
          <w:rPr>
            <w:rFonts w:eastAsiaTheme="minorEastAsia"/>
            <w:sz w:val="22"/>
            <w:szCs w:val="22"/>
            <w:lang w:eastAsia="zh-CN" w:bidi="ar-SA"/>
          </w:rPr>
          <w:tab/>
        </w:r>
        <w:r w:rsidR="006803FC" w:rsidRPr="00334BC2">
          <w:rPr>
            <w:rStyle w:val="Hipervnculo"/>
            <w:sz w:val="22"/>
            <w:szCs w:val="22"/>
          </w:rPr>
          <w:t>Prórroga del plazo para obtener la aceptación operativa</w:t>
        </w:r>
        <w:r w:rsidR="006803FC" w:rsidRPr="00334BC2">
          <w:rPr>
            <w:webHidden/>
            <w:sz w:val="22"/>
            <w:szCs w:val="22"/>
          </w:rPr>
          <w:tab/>
        </w:r>
        <w:r w:rsidR="006803FC" w:rsidRPr="00334BC2">
          <w:rPr>
            <w:webHidden/>
            <w:sz w:val="22"/>
            <w:szCs w:val="22"/>
          </w:rPr>
          <w:fldChar w:fldCharType="begin"/>
        </w:r>
        <w:r w:rsidR="006803FC" w:rsidRPr="00334BC2">
          <w:rPr>
            <w:webHidden/>
            <w:sz w:val="22"/>
            <w:szCs w:val="22"/>
          </w:rPr>
          <w:instrText xml:space="preserve"> PAGEREF _Toc488959063 \h </w:instrText>
        </w:r>
        <w:r w:rsidR="006803FC" w:rsidRPr="00334BC2">
          <w:rPr>
            <w:webHidden/>
            <w:sz w:val="22"/>
            <w:szCs w:val="22"/>
          </w:rPr>
        </w:r>
        <w:r w:rsidR="006803FC" w:rsidRPr="00334BC2">
          <w:rPr>
            <w:webHidden/>
            <w:sz w:val="22"/>
            <w:szCs w:val="22"/>
          </w:rPr>
          <w:fldChar w:fldCharType="separate"/>
        </w:r>
        <w:r w:rsidR="000071E3" w:rsidRPr="00334BC2">
          <w:rPr>
            <w:webHidden/>
            <w:sz w:val="22"/>
            <w:szCs w:val="22"/>
          </w:rPr>
          <w:t>236</w:t>
        </w:r>
        <w:r w:rsidR="006803FC" w:rsidRPr="00334BC2">
          <w:rPr>
            <w:webHidden/>
            <w:sz w:val="22"/>
            <w:szCs w:val="22"/>
          </w:rPr>
          <w:fldChar w:fldCharType="end"/>
        </w:r>
      </w:hyperlink>
    </w:p>
    <w:p w14:paraId="61A77F5D" w14:textId="356B68D0" w:rsidR="006803FC" w:rsidRPr="00334BC2" w:rsidRDefault="003603E7">
      <w:pPr>
        <w:pStyle w:val="TDC2"/>
        <w:rPr>
          <w:rFonts w:eastAsiaTheme="minorEastAsia"/>
          <w:sz w:val="22"/>
          <w:szCs w:val="22"/>
          <w:lang w:eastAsia="zh-CN" w:bidi="ar-SA"/>
        </w:rPr>
      </w:pPr>
      <w:hyperlink w:anchor="_Toc488959064" w:history="1">
        <w:r w:rsidR="006803FC" w:rsidRPr="00334BC2">
          <w:rPr>
            <w:rStyle w:val="Hipervnculo"/>
            <w:sz w:val="22"/>
            <w:szCs w:val="22"/>
          </w:rPr>
          <w:t>41.</w:t>
        </w:r>
        <w:r w:rsidR="006803FC" w:rsidRPr="00334BC2">
          <w:rPr>
            <w:rFonts w:eastAsiaTheme="minorEastAsia"/>
            <w:sz w:val="22"/>
            <w:szCs w:val="22"/>
            <w:lang w:eastAsia="zh-CN" w:bidi="ar-SA"/>
          </w:rPr>
          <w:tab/>
        </w:r>
        <w:r w:rsidR="006803FC" w:rsidRPr="00334BC2">
          <w:rPr>
            <w:rStyle w:val="Hipervnculo"/>
            <w:sz w:val="22"/>
            <w:szCs w:val="22"/>
          </w:rPr>
          <w:t>Rescisión</w:t>
        </w:r>
        <w:r w:rsidR="006803FC" w:rsidRPr="00334BC2">
          <w:rPr>
            <w:webHidden/>
            <w:sz w:val="22"/>
            <w:szCs w:val="22"/>
          </w:rPr>
          <w:tab/>
        </w:r>
        <w:r w:rsidR="006803FC" w:rsidRPr="00334BC2">
          <w:rPr>
            <w:webHidden/>
            <w:sz w:val="22"/>
            <w:szCs w:val="22"/>
          </w:rPr>
          <w:fldChar w:fldCharType="begin"/>
        </w:r>
        <w:r w:rsidR="006803FC" w:rsidRPr="00334BC2">
          <w:rPr>
            <w:webHidden/>
            <w:sz w:val="22"/>
            <w:szCs w:val="22"/>
          </w:rPr>
          <w:instrText xml:space="preserve"> PAGEREF _Toc488959064 \h </w:instrText>
        </w:r>
        <w:r w:rsidR="006803FC" w:rsidRPr="00334BC2">
          <w:rPr>
            <w:webHidden/>
            <w:sz w:val="22"/>
            <w:szCs w:val="22"/>
          </w:rPr>
        </w:r>
        <w:r w:rsidR="006803FC" w:rsidRPr="00334BC2">
          <w:rPr>
            <w:webHidden/>
            <w:sz w:val="22"/>
            <w:szCs w:val="22"/>
          </w:rPr>
          <w:fldChar w:fldCharType="separate"/>
        </w:r>
        <w:r w:rsidR="000071E3" w:rsidRPr="00334BC2">
          <w:rPr>
            <w:webHidden/>
            <w:sz w:val="22"/>
            <w:szCs w:val="22"/>
          </w:rPr>
          <w:t>237</w:t>
        </w:r>
        <w:r w:rsidR="006803FC" w:rsidRPr="00334BC2">
          <w:rPr>
            <w:webHidden/>
            <w:sz w:val="22"/>
            <w:szCs w:val="22"/>
          </w:rPr>
          <w:fldChar w:fldCharType="end"/>
        </w:r>
      </w:hyperlink>
    </w:p>
    <w:p w14:paraId="71CE0AF8" w14:textId="74A0B220" w:rsidR="006803FC" w:rsidRPr="00334BC2" w:rsidRDefault="003603E7">
      <w:pPr>
        <w:pStyle w:val="TDC2"/>
        <w:rPr>
          <w:rFonts w:eastAsiaTheme="minorEastAsia"/>
          <w:sz w:val="22"/>
          <w:szCs w:val="22"/>
          <w:lang w:eastAsia="zh-CN" w:bidi="ar-SA"/>
        </w:rPr>
      </w:pPr>
      <w:hyperlink w:anchor="_Toc488959065" w:history="1">
        <w:r w:rsidR="006803FC" w:rsidRPr="00334BC2">
          <w:rPr>
            <w:rStyle w:val="Hipervnculo"/>
            <w:sz w:val="22"/>
            <w:szCs w:val="22"/>
          </w:rPr>
          <w:t>42.</w:t>
        </w:r>
        <w:r w:rsidR="006803FC" w:rsidRPr="00334BC2">
          <w:rPr>
            <w:rFonts w:eastAsiaTheme="minorEastAsia"/>
            <w:sz w:val="22"/>
            <w:szCs w:val="22"/>
            <w:lang w:eastAsia="zh-CN" w:bidi="ar-SA"/>
          </w:rPr>
          <w:tab/>
        </w:r>
        <w:r w:rsidR="006803FC" w:rsidRPr="00334BC2">
          <w:rPr>
            <w:rStyle w:val="Hipervnculo"/>
            <w:sz w:val="22"/>
            <w:szCs w:val="22"/>
          </w:rPr>
          <w:t>Cesión</w:t>
        </w:r>
        <w:r w:rsidR="006803FC" w:rsidRPr="00334BC2">
          <w:rPr>
            <w:webHidden/>
            <w:sz w:val="22"/>
            <w:szCs w:val="22"/>
          </w:rPr>
          <w:tab/>
        </w:r>
        <w:r w:rsidR="006803FC" w:rsidRPr="00334BC2">
          <w:rPr>
            <w:webHidden/>
            <w:sz w:val="22"/>
            <w:szCs w:val="22"/>
          </w:rPr>
          <w:fldChar w:fldCharType="begin"/>
        </w:r>
        <w:r w:rsidR="006803FC" w:rsidRPr="00334BC2">
          <w:rPr>
            <w:webHidden/>
            <w:sz w:val="22"/>
            <w:szCs w:val="22"/>
          </w:rPr>
          <w:instrText xml:space="preserve"> PAGEREF _Toc488959065 \h </w:instrText>
        </w:r>
        <w:r w:rsidR="006803FC" w:rsidRPr="00334BC2">
          <w:rPr>
            <w:webHidden/>
            <w:sz w:val="22"/>
            <w:szCs w:val="22"/>
          </w:rPr>
        </w:r>
        <w:r w:rsidR="006803FC" w:rsidRPr="00334BC2">
          <w:rPr>
            <w:webHidden/>
            <w:sz w:val="22"/>
            <w:szCs w:val="22"/>
          </w:rPr>
          <w:fldChar w:fldCharType="separate"/>
        </w:r>
        <w:r w:rsidR="000071E3" w:rsidRPr="00334BC2">
          <w:rPr>
            <w:webHidden/>
            <w:sz w:val="22"/>
            <w:szCs w:val="22"/>
          </w:rPr>
          <w:t>245</w:t>
        </w:r>
        <w:r w:rsidR="006803FC" w:rsidRPr="00334BC2">
          <w:rPr>
            <w:webHidden/>
            <w:sz w:val="22"/>
            <w:szCs w:val="22"/>
          </w:rPr>
          <w:fldChar w:fldCharType="end"/>
        </w:r>
      </w:hyperlink>
    </w:p>
    <w:p w14:paraId="0887B36C" w14:textId="53DE692A" w:rsidR="006803FC" w:rsidRPr="00334BC2" w:rsidRDefault="003603E7">
      <w:pPr>
        <w:pStyle w:val="TDC1"/>
        <w:rPr>
          <w:rFonts w:ascii="Times New Roman" w:eastAsiaTheme="minorEastAsia" w:hAnsi="Times New Roman"/>
          <w:b w:val="0"/>
          <w:noProof/>
          <w:sz w:val="22"/>
          <w:szCs w:val="22"/>
          <w:lang w:eastAsia="zh-CN" w:bidi="ar-SA"/>
        </w:rPr>
      </w:pPr>
      <w:hyperlink w:anchor="_Toc488959066" w:history="1">
        <w:r w:rsidR="006803FC" w:rsidRPr="00334BC2">
          <w:rPr>
            <w:rStyle w:val="Hipervnculo"/>
            <w:rFonts w:ascii="Times New Roman" w:hAnsi="Times New Roman"/>
            <w:noProof/>
            <w:sz w:val="22"/>
            <w:szCs w:val="22"/>
          </w:rPr>
          <w:t>I.  Solución de controversias</w:t>
        </w:r>
        <w:r w:rsidR="006803FC" w:rsidRPr="00334BC2">
          <w:rPr>
            <w:rFonts w:ascii="Times New Roman" w:hAnsi="Times New Roman"/>
            <w:noProof/>
            <w:webHidden/>
            <w:sz w:val="22"/>
            <w:szCs w:val="22"/>
          </w:rPr>
          <w:tab/>
        </w:r>
        <w:r w:rsidR="006803FC" w:rsidRPr="00334BC2">
          <w:rPr>
            <w:rFonts w:ascii="Times New Roman" w:hAnsi="Times New Roman"/>
            <w:noProof/>
            <w:webHidden/>
            <w:sz w:val="22"/>
            <w:szCs w:val="22"/>
          </w:rPr>
          <w:fldChar w:fldCharType="begin"/>
        </w:r>
        <w:r w:rsidR="006803FC" w:rsidRPr="00334BC2">
          <w:rPr>
            <w:rFonts w:ascii="Times New Roman" w:hAnsi="Times New Roman"/>
            <w:noProof/>
            <w:webHidden/>
            <w:sz w:val="22"/>
            <w:szCs w:val="22"/>
          </w:rPr>
          <w:instrText xml:space="preserve"> PAGEREF _Toc488959066 \h </w:instrText>
        </w:r>
        <w:r w:rsidR="006803FC" w:rsidRPr="00334BC2">
          <w:rPr>
            <w:rFonts w:ascii="Times New Roman" w:hAnsi="Times New Roman"/>
            <w:noProof/>
            <w:webHidden/>
            <w:sz w:val="22"/>
            <w:szCs w:val="22"/>
          </w:rPr>
        </w:r>
        <w:r w:rsidR="006803FC" w:rsidRPr="00334BC2">
          <w:rPr>
            <w:rFonts w:ascii="Times New Roman" w:hAnsi="Times New Roman"/>
            <w:noProof/>
            <w:webHidden/>
            <w:sz w:val="22"/>
            <w:szCs w:val="22"/>
          </w:rPr>
          <w:fldChar w:fldCharType="separate"/>
        </w:r>
        <w:r w:rsidR="000071E3" w:rsidRPr="00334BC2">
          <w:rPr>
            <w:rFonts w:ascii="Times New Roman" w:hAnsi="Times New Roman"/>
            <w:noProof/>
            <w:webHidden/>
            <w:sz w:val="22"/>
            <w:szCs w:val="22"/>
          </w:rPr>
          <w:t>245</w:t>
        </w:r>
        <w:r w:rsidR="006803FC" w:rsidRPr="00334BC2">
          <w:rPr>
            <w:rFonts w:ascii="Times New Roman" w:hAnsi="Times New Roman"/>
            <w:noProof/>
            <w:webHidden/>
            <w:sz w:val="22"/>
            <w:szCs w:val="22"/>
          </w:rPr>
          <w:fldChar w:fldCharType="end"/>
        </w:r>
      </w:hyperlink>
    </w:p>
    <w:p w14:paraId="58FAFC4B" w14:textId="16754DB2" w:rsidR="006803FC" w:rsidRPr="00334BC2" w:rsidRDefault="003603E7">
      <w:pPr>
        <w:pStyle w:val="TDC2"/>
        <w:rPr>
          <w:rFonts w:eastAsiaTheme="minorEastAsia"/>
          <w:sz w:val="22"/>
          <w:szCs w:val="22"/>
          <w:lang w:eastAsia="zh-CN" w:bidi="ar-SA"/>
        </w:rPr>
      </w:pPr>
      <w:hyperlink w:anchor="_Toc488959067" w:history="1">
        <w:r w:rsidR="006803FC" w:rsidRPr="00334BC2">
          <w:rPr>
            <w:rStyle w:val="Hipervnculo"/>
            <w:sz w:val="22"/>
            <w:szCs w:val="22"/>
          </w:rPr>
          <w:t>43.</w:t>
        </w:r>
        <w:r w:rsidR="006803FC" w:rsidRPr="00334BC2">
          <w:rPr>
            <w:rFonts w:eastAsiaTheme="minorEastAsia"/>
            <w:sz w:val="22"/>
            <w:szCs w:val="22"/>
            <w:lang w:eastAsia="zh-CN" w:bidi="ar-SA"/>
          </w:rPr>
          <w:tab/>
        </w:r>
        <w:r w:rsidR="006803FC" w:rsidRPr="00334BC2">
          <w:rPr>
            <w:rStyle w:val="Hipervnculo"/>
            <w:sz w:val="22"/>
            <w:szCs w:val="22"/>
          </w:rPr>
          <w:t>Solución de controversias</w:t>
        </w:r>
        <w:r w:rsidR="006803FC" w:rsidRPr="00334BC2">
          <w:rPr>
            <w:webHidden/>
            <w:sz w:val="22"/>
            <w:szCs w:val="22"/>
          </w:rPr>
          <w:tab/>
        </w:r>
        <w:r w:rsidR="006803FC" w:rsidRPr="00334BC2">
          <w:rPr>
            <w:webHidden/>
            <w:sz w:val="22"/>
            <w:szCs w:val="22"/>
          </w:rPr>
          <w:fldChar w:fldCharType="begin"/>
        </w:r>
        <w:r w:rsidR="006803FC" w:rsidRPr="00334BC2">
          <w:rPr>
            <w:webHidden/>
            <w:sz w:val="22"/>
            <w:szCs w:val="22"/>
          </w:rPr>
          <w:instrText xml:space="preserve"> PAGEREF _Toc488959067 \h </w:instrText>
        </w:r>
        <w:r w:rsidR="006803FC" w:rsidRPr="00334BC2">
          <w:rPr>
            <w:webHidden/>
            <w:sz w:val="22"/>
            <w:szCs w:val="22"/>
          </w:rPr>
        </w:r>
        <w:r w:rsidR="006803FC" w:rsidRPr="00334BC2">
          <w:rPr>
            <w:webHidden/>
            <w:sz w:val="22"/>
            <w:szCs w:val="22"/>
          </w:rPr>
          <w:fldChar w:fldCharType="separate"/>
        </w:r>
        <w:r w:rsidR="000071E3" w:rsidRPr="00334BC2">
          <w:rPr>
            <w:webHidden/>
            <w:sz w:val="22"/>
            <w:szCs w:val="22"/>
          </w:rPr>
          <w:t>245</w:t>
        </w:r>
        <w:r w:rsidR="006803FC" w:rsidRPr="00334BC2">
          <w:rPr>
            <w:webHidden/>
            <w:sz w:val="22"/>
            <w:szCs w:val="22"/>
          </w:rPr>
          <w:fldChar w:fldCharType="end"/>
        </w:r>
      </w:hyperlink>
    </w:p>
    <w:p w14:paraId="3430AA5B" w14:textId="0AE8A170" w:rsidR="00F24849" w:rsidRPr="00334BC2" w:rsidRDefault="00F24849" w:rsidP="00A20832">
      <w:pPr>
        <w:jc w:val="center"/>
        <w:rPr>
          <w:sz w:val="22"/>
          <w:szCs w:val="22"/>
        </w:rPr>
      </w:pPr>
      <w:r w:rsidRPr="00334BC2">
        <w:rPr>
          <w:sz w:val="22"/>
          <w:szCs w:val="22"/>
        </w:rPr>
        <w:fldChar w:fldCharType="end"/>
      </w:r>
    </w:p>
    <w:p w14:paraId="6D51B8CD" w14:textId="77777777" w:rsidR="00F24849" w:rsidRPr="00334BC2" w:rsidRDefault="00F24849" w:rsidP="00A20832">
      <w:pPr>
        <w:jc w:val="center"/>
        <w:rPr>
          <w:sz w:val="22"/>
          <w:szCs w:val="22"/>
        </w:rPr>
      </w:pPr>
    </w:p>
    <w:p w14:paraId="40453A73" w14:textId="070F3430" w:rsidR="00A20832" w:rsidRPr="00334BC2" w:rsidRDefault="00A20832" w:rsidP="00A20832">
      <w:pPr>
        <w:jc w:val="center"/>
        <w:rPr>
          <w:b/>
          <w:sz w:val="22"/>
          <w:szCs w:val="22"/>
        </w:rPr>
      </w:pPr>
      <w:r w:rsidRPr="00334BC2">
        <w:rPr>
          <w:sz w:val="22"/>
          <w:szCs w:val="22"/>
        </w:rPr>
        <w:br w:type="page"/>
      </w:r>
    </w:p>
    <w:p w14:paraId="3AE03302" w14:textId="77777777" w:rsidR="00A20832" w:rsidRPr="00334BC2" w:rsidRDefault="00A20832" w:rsidP="00A20832">
      <w:pPr>
        <w:jc w:val="center"/>
        <w:rPr>
          <w:b/>
          <w:sz w:val="22"/>
          <w:szCs w:val="22"/>
        </w:rPr>
      </w:pPr>
      <w:r w:rsidRPr="00334BC2">
        <w:rPr>
          <w:b/>
          <w:sz w:val="22"/>
          <w:szCs w:val="22"/>
        </w:rPr>
        <w:t>Condiciones Generales del Contrato</w:t>
      </w:r>
    </w:p>
    <w:p w14:paraId="4611966A" w14:textId="5B427E81" w:rsidR="00A20832" w:rsidRPr="00334BC2" w:rsidRDefault="00A20832" w:rsidP="00A20832">
      <w:pPr>
        <w:pStyle w:val="Head61"/>
        <w:rPr>
          <w:rFonts w:ascii="Times New Roman" w:hAnsi="Times New Roman"/>
          <w:sz w:val="22"/>
          <w:szCs w:val="22"/>
        </w:rPr>
      </w:pPr>
      <w:bookmarkStart w:id="773" w:name="_Toc277233317"/>
      <w:bookmarkStart w:id="774" w:name="_Toc488959016"/>
      <w:r w:rsidRPr="00334BC2">
        <w:rPr>
          <w:rFonts w:ascii="Times New Roman" w:hAnsi="Times New Roman"/>
          <w:sz w:val="22"/>
          <w:szCs w:val="22"/>
        </w:rPr>
        <w:t xml:space="preserve">A. </w:t>
      </w:r>
      <w:r w:rsidR="00C92CE6" w:rsidRPr="00334BC2">
        <w:rPr>
          <w:rFonts w:ascii="Times New Roman" w:hAnsi="Times New Roman"/>
          <w:sz w:val="22"/>
          <w:szCs w:val="22"/>
        </w:rPr>
        <w:t xml:space="preserve"> </w:t>
      </w:r>
      <w:r w:rsidRPr="00334BC2">
        <w:rPr>
          <w:rFonts w:ascii="Times New Roman" w:hAnsi="Times New Roman"/>
          <w:sz w:val="22"/>
          <w:szCs w:val="22"/>
        </w:rPr>
        <w:t>Contrato e interpretación</w:t>
      </w:r>
      <w:bookmarkEnd w:id="773"/>
      <w:bookmarkEnd w:id="774"/>
    </w:p>
    <w:tbl>
      <w:tblPr>
        <w:tblW w:w="0" w:type="auto"/>
        <w:tblLayout w:type="fixed"/>
        <w:tblCellMar>
          <w:left w:w="115" w:type="dxa"/>
          <w:right w:w="115" w:type="dxa"/>
        </w:tblCellMar>
        <w:tblLook w:val="0000" w:firstRow="0" w:lastRow="0" w:firstColumn="0" w:lastColumn="0" w:noHBand="0" w:noVBand="0"/>
      </w:tblPr>
      <w:tblGrid>
        <w:gridCol w:w="2242"/>
        <w:gridCol w:w="6804"/>
      </w:tblGrid>
      <w:tr w:rsidR="00A20832" w:rsidRPr="00334BC2" w14:paraId="638518C7" w14:textId="77777777" w:rsidTr="004313F3">
        <w:trPr>
          <w:cantSplit/>
        </w:trPr>
        <w:tc>
          <w:tcPr>
            <w:tcW w:w="2242" w:type="dxa"/>
          </w:tcPr>
          <w:p w14:paraId="2BC42D50" w14:textId="77777777" w:rsidR="00A20832" w:rsidRPr="00334BC2" w:rsidRDefault="00A20832" w:rsidP="00A35BE3">
            <w:pPr>
              <w:pStyle w:val="Head62"/>
              <w:rPr>
                <w:sz w:val="22"/>
                <w:szCs w:val="22"/>
              </w:rPr>
            </w:pPr>
            <w:bookmarkStart w:id="775" w:name="_Toc277233318"/>
            <w:bookmarkStart w:id="776" w:name="_Toc488959017"/>
            <w:r w:rsidRPr="00334BC2">
              <w:rPr>
                <w:sz w:val="22"/>
                <w:szCs w:val="22"/>
              </w:rPr>
              <w:t>1.</w:t>
            </w:r>
            <w:r w:rsidRPr="00334BC2">
              <w:rPr>
                <w:sz w:val="22"/>
                <w:szCs w:val="22"/>
              </w:rPr>
              <w:tab/>
              <w:t>Definiciones</w:t>
            </w:r>
            <w:bookmarkEnd w:id="775"/>
            <w:bookmarkEnd w:id="776"/>
          </w:p>
        </w:tc>
        <w:tc>
          <w:tcPr>
            <w:tcW w:w="6804" w:type="dxa"/>
          </w:tcPr>
          <w:p w14:paraId="200B1082" w14:textId="5F262B35" w:rsidR="00A20832" w:rsidRPr="00334BC2" w:rsidRDefault="00A20832" w:rsidP="00B40BFC">
            <w:pPr>
              <w:keepNext/>
              <w:keepLines/>
              <w:spacing w:before="240" w:after="200"/>
              <w:ind w:left="540" w:hanging="540"/>
              <w:outlineLvl w:val="4"/>
              <w:rPr>
                <w:sz w:val="22"/>
                <w:szCs w:val="22"/>
              </w:rPr>
            </w:pPr>
            <w:r w:rsidRPr="00334BC2">
              <w:rPr>
                <w:sz w:val="22"/>
                <w:szCs w:val="22"/>
              </w:rPr>
              <w:t>1.1</w:t>
            </w:r>
            <w:r w:rsidRPr="00334BC2">
              <w:rPr>
                <w:sz w:val="22"/>
                <w:szCs w:val="22"/>
              </w:rPr>
              <w:tab/>
              <w:t xml:space="preserve">En el presente </w:t>
            </w:r>
            <w:r w:rsidR="000D2934" w:rsidRPr="00334BC2">
              <w:rPr>
                <w:sz w:val="22"/>
                <w:szCs w:val="22"/>
              </w:rPr>
              <w:t>C</w:t>
            </w:r>
            <w:r w:rsidRPr="00334BC2">
              <w:rPr>
                <w:sz w:val="22"/>
                <w:szCs w:val="22"/>
              </w:rPr>
              <w:t>ontrato, los siguientes términos se interpretarán según se indica a continuación.</w:t>
            </w:r>
          </w:p>
        </w:tc>
      </w:tr>
      <w:tr w:rsidR="00A20832" w:rsidRPr="00334BC2" w14:paraId="72FC2CCD" w14:textId="77777777" w:rsidTr="004313F3">
        <w:tc>
          <w:tcPr>
            <w:tcW w:w="2242" w:type="dxa"/>
          </w:tcPr>
          <w:p w14:paraId="04146410" w14:textId="77777777" w:rsidR="00A20832" w:rsidRPr="00334BC2" w:rsidRDefault="00A20832" w:rsidP="00A35BE3">
            <w:pPr>
              <w:spacing w:after="0"/>
              <w:jc w:val="left"/>
              <w:rPr>
                <w:sz w:val="22"/>
                <w:szCs w:val="22"/>
              </w:rPr>
            </w:pPr>
          </w:p>
        </w:tc>
        <w:tc>
          <w:tcPr>
            <w:tcW w:w="6804" w:type="dxa"/>
          </w:tcPr>
          <w:p w14:paraId="1D4F5E28" w14:textId="6BD41532" w:rsidR="00A20832" w:rsidRPr="00334BC2" w:rsidRDefault="001F46ED" w:rsidP="00B40BFC">
            <w:pPr>
              <w:keepNext/>
              <w:keepLines/>
              <w:spacing w:before="240" w:after="200"/>
              <w:ind w:left="1080" w:hanging="540"/>
              <w:outlineLvl w:val="4"/>
              <w:rPr>
                <w:sz w:val="22"/>
                <w:szCs w:val="22"/>
              </w:rPr>
            </w:pPr>
            <w:r w:rsidRPr="00334BC2">
              <w:rPr>
                <w:sz w:val="22"/>
                <w:szCs w:val="22"/>
              </w:rPr>
              <w:t>(</w:t>
            </w:r>
            <w:r w:rsidR="00A20832" w:rsidRPr="00334BC2">
              <w:rPr>
                <w:sz w:val="22"/>
                <w:szCs w:val="22"/>
              </w:rPr>
              <w:t>a)</w:t>
            </w:r>
            <w:r w:rsidR="00A20832" w:rsidRPr="00334BC2">
              <w:rPr>
                <w:sz w:val="22"/>
                <w:szCs w:val="22"/>
              </w:rPr>
              <w:tab/>
              <w:t xml:space="preserve">Elementos del </w:t>
            </w:r>
            <w:r w:rsidR="00D960FC" w:rsidRPr="00334BC2">
              <w:rPr>
                <w:sz w:val="22"/>
                <w:szCs w:val="22"/>
              </w:rPr>
              <w:t>C</w:t>
            </w:r>
            <w:r w:rsidR="00A20832" w:rsidRPr="00334BC2">
              <w:rPr>
                <w:sz w:val="22"/>
                <w:szCs w:val="22"/>
              </w:rPr>
              <w:t>ontrato</w:t>
            </w:r>
          </w:p>
          <w:p w14:paraId="08DBDBAF" w14:textId="3E5C67D6" w:rsidR="00A20832" w:rsidRPr="00334BC2" w:rsidRDefault="00A20832">
            <w:pPr>
              <w:pStyle w:val="Prrafodelista"/>
              <w:keepNext/>
              <w:keepLines/>
              <w:numPr>
                <w:ilvl w:val="0"/>
                <w:numId w:val="45"/>
              </w:numPr>
              <w:spacing w:before="240" w:after="200"/>
              <w:ind w:left="1584" w:hanging="504"/>
              <w:contextualSpacing w:val="0"/>
              <w:outlineLvl w:val="4"/>
              <w:rPr>
                <w:sz w:val="22"/>
                <w:szCs w:val="22"/>
              </w:rPr>
            </w:pPr>
            <w:r w:rsidRPr="00334BC2">
              <w:rPr>
                <w:sz w:val="22"/>
                <w:szCs w:val="22"/>
              </w:rPr>
              <w:t xml:space="preserve">Por “Contrato” se entiende el </w:t>
            </w:r>
            <w:r w:rsidR="00682589" w:rsidRPr="00334BC2">
              <w:rPr>
                <w:sz w:val="22"/>
                <w:szCs w:val="22"/>
              </w:rPr>
              <w:t>Convenio Contractual</w:t>
            </w:r>
            <w:r w:rsidRPr="00334BC2">
              <w:rPr>
                <w:sz w:val="22"/>
                <w:szCs w:val="22"/>
              </w:rPr>
              <w:t xml:space="preserve"> celebrado entre el Comprador y el Proveedor, junto con los documentos del Contrato a los que allí se haga referencia. El Convenio </w:t>
            </w:r>
            <w:r w:rsidR="00F358DC" w:rsidRPr="00334BC2">
              <w:rPr>
                <w:sz w:val="22"/>
                <w:szCs w:val="22"/>
              </w:rPr>
              <w:t xml:space="preserve">Contractual </w:t>
            </w:r>
            <w:r w:rsidRPr="00334BC2">
              <w:rPr>
                <w:sz w:val="22"/>
                <w:szCs w:val="22"/>
              </w:rPr>
              <w:t>y los documentos del Contrato constituirán el Contrato, y la expresión “el Contrato” se interpretará de tal manera en dichos documentos.</w:t>
            </w:r>
          </w:p>
          <w:p w14:paraId="7587700F" w14:textId="6FE4705D" w:rsidR="00A20832" w:rsidRPr="00334BC2" w:rsidRDefault="00A20832">
            <w:pPr>
              <w:pStyle w:val="Prrafodelista"/>
              <w:keepNext/>
              <w:keepLines/>
              <w:numPr>
                <w:ilvl w:val="0"/>
                <w:numId w:val="45"/>
              </w:numPr>
              <w:spacing w:before="240" w:after="200"/>
              <w:ind w:left="1584" w:hanging="504"/>
              <w:contextualSpacing w:val="0"/>
              <w:outlineLvl w:val="4"/>
              <w:rPr>
                <w:sz w:val="22"/>
                <w:szCs w:val="22"/>
              </w:rPr>
            </w:pPr>
            <w:r w:rsidRPr="00334BC2">
              <w:rPr>
                <w:sz w:val="22"/>
                <w:szCs w:val="22"/>
              </w:rPr>
              <w:t xml:space="preserve">Por “documentos del Contrato” se entiende los documentos especificados en el artículo 1.1 (Documentos del Contrato) del Convenio </w:t>
            </w:r>
            <w:r w:rsidR="00F358DC" w:rsidRPr="00334BC2">
              <w:rPr>
                <w:sz w:val="22"/>
                <w:szCs w:val="22"/>
              </w:rPr>
              <w:t xml:space="preserve">Contractual </w:t>
            </w:r>
            <w:r w:rsidRPr="00334BC2">
              <w:rPr>
                <w:sz w:val="22"/>
                <w:szCs w:val="22"/>
              </w:rPr>
              <w:t>(incluidas todas las enmiendas</w:t>
            </w:r>
            <w:r w:rsidR="00F358DC" w:rsidRPr="00334BC2">
              <w:rPr>
                <w:sz w:val="22"/>
                <w:szCs w:val="22"/>
              </w:rPr>
              <w:t xml:space="preserve"> a </w:t>
            </w:r>
            <w:r w:rsidR="00B40BFC" w:rsidRPr="00334BC2">
              <w:rPr>
                <w:sz w:val="22"/>
                <w:szCs w:val="22"/>
              </w:rPr>
              <w:br/>
            </w:r>
            <w:r w:rsidR="00F358DC" w:rsidRPr="00334BC2">
              <w:rPr>
                <w:sz w:val="22"/>
                <w:szCs w:val="22"/>
              </w:rPr>
              <w:t>estos documentos</w:t>
            </w:r>
            <w:r w:rsidRPr="00334BC2">
              <w:rPr>
                <w:sz w:val="22"/>
                <w:szCs w:val="22"/>
              </w:rPr>
              <w:t>).</w:t>
            </w:r>
          </w:p>
          <w:p w14:paraId="67E2E516" w14:textId="0E0C0E4F" w:rsidR="00A20832" w:rsidRPr="00334BC2" w:rsidRDefault="00A20832">
            <w:pPr>
              <w:pStyle w:val="Prrafodelista"/>
              <w:keepNext/>
              <w:keepLines/>
              <w:numPr>
                <w:ilvl w:val="0"/>
                <w:numId w:val="45"/>
              </w:numPr>
              <w:spacing w:before="240" w:after="200"/>
              <w:ind w:left="1584" w:hanging="504"/>
              <w:contextualSpacing w:val="0"/>
              <w:outlineLvl w:val="4"/>
              <w:rPr>
                <w:sz w:val="22"/>
                <w:szCs w:val="22"/>
              </w:rPr>
            </w:pPr>
            <w:r w:rsidRPr="00334BC2">
              <w:rPr>
                <w:sz w:val="22"/>
                <w:szCs w:val="22"/>
              </w:rPr>
              <w:t>Por “Convenio</w:t>
            </w:r>
            <w:r w:rsidR="00F358DC" w:rsidRPr="00334BC2">
              <w:rPr>
                <w:sz w:val="22"/>
                <w:szCs w:val="22"/>
              </w:rPr>
              <w:t xml:space="preserve"> Contractual</w:t>
            </w:r>
            <w:r w:rsidRPr="00334BC2">
              <w:rPr>
                <w:sz w:val="22"/>
                <w:szCs w:val="22"/>
              </w:rPr>
              <w:t xml:space="preserve">” se entiende el acuerdo celebrado entre el Comprador y el Proveedor utilizando el formulario de Convenio </w:t>
            </w:r>
            <w:r w:rsidR="00F358DC" w:rsidRPr="00334BC2">
              <w:rPr>
                <w:sz w:val="22"/>
                <w:szCs w:val="22"/>
              </w:rPr>
              <w:t xml:space="preserve">Contractual </w:t>
            </w:r>
            <w:r w:rsidRPr="00334BC2">
              <w:rPr>
                <w:sz w:val="22"/>
                <w:szCs w:val="22"/>
              </w:rPr>
              <w:t xml:space="preserve">que figura en la sección </w:t>
            </w:r>
            <w:r w:rsidR="00CB706D" w:rsidRPr="00334BC2">
              <w:rPr>
                <w:sz w:val="22"/>
                <w:szCs w:val="22"/>
              </w:rPr>
              <w:t xml:space="preserve">de </w:t>
            </w:r>
            <w:r w:rsidRPr="00334BC2">
              <w:rPr>
                <w:sz w:val="22"/>
                <w:szCs w:val="22"/>
              </w:rPr>
              <w:t>formularios de</w:t>
            </w:r>
            <w:r w:rsidR="00CB706D" w:rsidRPr="00334BC2">
              <w:rPr>
                <w:sz w:val="22"/>
                <w:szCs w:val="22"/>
              </w:rPr>
              <w:t>l</w:t>
            </w:r>
            <w:r w:rsidRPr="00334BC2">
              <w:rPr>
                <w:sz w:val="22"/>
                <w:szCs w:val="22"/>
              </w:rPr>
              <w:t xml:space="preserve"> </w:t>
            </w:r>
            <w:r w:rsidR="00CB706D" w:rsidRPr="00334BC2">
              <w:rPr>
                <w:sz w:val="22"/>
                <w:szCs w:val="22"/>
              </w:rPr>
              <w:t>C</w:t>
            </w:r>
            <w:r w:rsidRPr="00334BC2">
              <w:rPr>
                <w:sz w:val="22"/>
                <w:szCs w:val="22"/>
              </w:rPr>
              <w:t xml:space="preserve">ontrato </w:t>
            </w:r>
            <w:r w:rsidR="00A83F3E" w:rsidRPr="00334BC2">
              <w:rPr>
                <w:sz w:val="22"/>
                <w:szCs w:val="22"/>
              </w:rPr>
              <w:t xml:space="preserve">del </w:t>
            </w:r>
            <w:r w:rsidR="00807C34" w:rsidRPr="00334BC2">
              <w:rPr>
                <w:sz w:val="22"/>
                <w:szCs w:val="22"/>
              </w:rPr>
              <w:t>documento de licitación</w:t>
            </w:r>
            <w:r w:rsidR="00A83F3E" w:rsidRPr="00334BC2">
              <w:rPr>
                <w:sz w:val="22"/>
                <w:szCs w:val="22"/>
              </w:rPr>
              <w:t xml:space="preserve"> </w:t>
            </w:r>
            <w:r w:rsidRPr="00334BC2">
              <w:rPr>
                <w:sz w:val="22"/>
                <w:szCs w:val="22"/>
              </w:rPr>
              <w:t xml:space="preserve">y las modificaciones a dicho formulario acordadas entre el Comprador y el Proveedor. La fecha del Convenio </w:t>
            </w:r>
            <w:r w:rsidR="00F358DC" w:rsidRPr="00334BC2">
              <w:rPr>
                <w:sz w:val="22"/>
                <w:szCs w:val="22"/>
              </w:rPr>
              <w:t xml:space="preserve">Contractual </w:t>
            </w:r>
            <w:r w:rsidRPr="00334BC2">
              <w:rPr>
                <w:sz w:val="22"/>
                <w:szCs w:val="22"/>
              </w:rPr>
              <w:t xml:space="preserve">se registrará en el formulario firmado. </w:t>
            </w:r>
          </w:p>
          <w:p w14:paraId="067B5DBA" w14:textId="573AD9FF" w:rsidR="00A20832" w:rsidRPr="00334BC2" w:rsidRDefault="00A20832">
            <w:pPr>
              <w:pStyle w:val="Prrafodelista"/>
              <w:keepNext/>
              <w:keepLines/>
              <w:numPr>
                <w:ilvl w:val="0"/>
                <w:numId w:val="45"/>
              </w:numPr>
              <w:spacing w:before="240" w:after="200"/>
              <w:ind w:left="1584" w:hanging="504"/>
              <w:contextualSpacing w:val="0"/>
              <w:outlineLvl w:val="4"/>
              <w:rPr>
                <w:sz w:val="22"/>
                <w:szCs w:val="22"/>
              </w:rPr>
            </w:pPr>
            <w:r w:rsidRPr="00334BC2">
              <w:rPr>
                <w:sz w:val="22"/>
                <w:szCs w:val="22"/>
              </w:rPr>
              <w:t>Por “CGC” se entiende las Condiciones Generales del Contrato.</w:t>
            </w:r>
          </w:p>
          <w:p w14:paraId="45C76F27" w14:textId="07C9F4C4" w:rsidR="00A20832" w:rsidRPr="00334BC2" w:rsidRDefault="00A20832">
            <w:pPr>
              <w:pStyle w:val="Prrafodelista"/>
              <w:keepNext/>
              <w:keepLines/>
              <w:numPr>
                <w:ilvl w:val="0"/>
                <w:numId w:val="45"/>
              </w:numPr>
              <w:spacing w:before="240" w:after="200"/>
              <w:ind w:left="1584" w:hanging="504"/>
              <w:contextualSpacing w:val="0"/>
              <w:outlineLvl w:val="4"/>
              <w:rPr>
                <w:sz w:val="22"/>
                <w:szCs w:val="22"/>
              </w:rPr>
            </w:pPr>
            <w:r w:rsidRPr="00334BC2">
              <w:rPr>
                <w:sz w:val="22"/>
                <w:szCs w:val="22"/>
              </w:rPr>
              <w:t>Por “CEC” se entiende las Condiciones Especiales del Contrato.</w:t>
            </w:r>
          </w:p>
          <w:p w14:paraId="0F00090E" w14:textId="765AFA9F" w:rsidR="00A20832" w:rsidRPr="00334BC2" w:rsidRDefault="00A20832">
            <w:pPr>
              <w:pStyle w:val="Prrafodelista"/>
              <w:keepNext/>
              <w:keepLines/>
              <w:numPr>
                <w:ilvl w:val="0"/>
                <w:numId w:val="45"/>
              </w:numPr>
              <w:spacing w:before="240" w:after="200"/>
              <w:ind w:left="1584" w:hanging="504"/>
              <w:contextualSpacing w:val="0"/>
              <w:outlineLvl w:val="4"/>
              <w:rPr>
                <w:sz w:val="22"/>
                <w:szCs w:val="22"/>
              </w:rPr>
            </w:pPr>
            <w:r w:rsidRPr="00334BC2">
              <w:rPr>
                <w:sz w:val="22"/>
                <w:szCs w:val="22"/>
              </w:rPr>
              <w:t xml:space="preserve">Por “requisitos técnicos” se entiende los requisitos técnicos establecidos en la </w:t>
            </w:r>
            <w:r w:rsidR="005E641B" w:rsidRPr="00334BC2">
              <w:rPr>
                <w:sz w:val="22"/>
                <w:szCs w:val="22"/>
              </w:rPr>
              <w:t>Sección </w:t>
            </w:r>
            <w:r w:rsidRPr="00334BC2">
              <w:rPr>
                <w:sz w:val="22"/>
                <w:szCs w:val="22"/>
              </w:rPr>
              <w:t xml:space="preserve">VI </w:t>
            </w:r>
            <w:r w:rsidR="005E641B" w:rsidRPr="00334BC2">
              <w:rPr>
                <w:sz w:val="22"/>
                <w:szCs w:val="22"/>
              </w:rPr>
              <w:t xml:space="preserve">del </w:t>
            </w:r>
            <w:r w:rsidR="00807C34" w:rsidRPr="00334BC2">
              <w:rPr>
                <w:sz w:val="22"/>
                <w:szCs w:val="22"/>
              </w:rPr>
              <w:t>documento de licitación</w:t>
            </w:r>
            <w:r w:rsidRPr="00334BC2">
              <w:rPr>
                <w:sz w:val="22"/>
                <w:szCs w:val="22"/>
              </w:rPr>
              <w:t>.</w:t>
            </w:r>
          </w:p>
          <w:p w14:paraId="0F68286B" w14:textId="0BB9D3EE" w:rsidR="00A20832" w:rsidRPr="00334BC2" w:rsidRDefault="00A20832">
            <w:pPr>
              <w:pStyle w:val="Prrafodelista"/>
              <w:keepNext/>
              <w:keepLines/>
              <w:numPr>
                <w:ilvl w:val="0"/>
                <w:numId w:val="45"/>
              </w:numPr>
              <w:spacing w:before="240" w:after="200"/>
              <w:ind w:left="1584" w:hanging="504"/>
              <w:contextualSpacing w:val="0"/>
              <w:outlineLvl w:val="4"/>
              <w:rPr>
                <w:sz w:val="22"/>
                <w:szCs w:val="22"/>
              </w:rPr>
            </w:pPr>
            <w:r w:rsidRPr="00334BC2">
              <w:rPr>
                <w:sz w:val="22"/>
                <w:szCs w:val="22"/>
              </w:rPr>
              <w:t xml:space="preserve">Por “programa de ejecución” se entiende el programa de ejecución establecido en la </w:t>
            </w:r>
            <w:r w:rsidR="005E641B" w:rsidRPr="00334BC2">
              <w:rPr>
                <w:sz w:val="22"/>
                <w:szCs w:val="22"/>
              </w:rPr>
              <w:t>Sección </w:t>
            </w:r>
            <w:r w:rsidRPr="00334BC2">
              <w:rPr>
                <w:sz w:val="22"/>
                <w:szCs w:val="22"/>
              </w:rPr>
              <w:t xml:space="preserve">VI </w:t>
            </w:r>
            <w:r w:rsidR="005E641B" w:rsidRPr="00334BC2">
              <w:rPr>
                <w:sz w:val="22"/>
                <w:szCs w:val="22"/>
              </w:rPr>
              <w:t xml:space="preserve">del </w:t>
            </w:r>
            <w:r w:rsidR="00807C34" w:rsidRPr="00334BC2">
              <w:rPr>
                <w:sz w:val="22"/>
                <w:szCs w:val="22"/>
              </w:rPr>
              <w:t>documento de licitación</w:t>
            </w:r>
            <w:r w:rsidRPr="00334BC2">
              <w:rPr>
                <w:sz w:val="22"/>
                <w:szCs w:val="22"/>
              </w:rPr>
              <w:t>.</w:t>
            </w:r>
          </w:p>
          <w:p w14:paraId="29E34B8B" w14:textId="57D5E342" w:rsidR="00A20832" w:rsidRPr="00334BC2" w:rsidRDefault="00A20832">
            <w:pPr>
              <w:pStyle w:val="Prrafodelista"/>
              <w:keepNext/>
              <w:keepLines/>
              <w:numPr>
                <w:ilvl w:val="0"/>
                <w:numId w:val="45"/>
              </w:numPr>
              <w:spacing w:before="240" w:after="200"/>
              <w:ind w:left="1584" w:hanging="504"/>
              <w:contextualSpacing w:val="0"/>
              <w:outlineLvl w:val="4"/>
              <w:rPr>
                <w:sz w:val="22"/>
                <w:szCs w:val="22"/>
              </w:rPr>
            </w:pPr>
            <w:r w:rsidRPr="00334BC2">
              <w:rPr>
                <w:sz w:val="22"/>
                <w:szCs w:val="22"/>
              </w:rPr>
              <w:t xml:space="preserve">Por “precio </w:t>
            </w:r>
            <w:r w:rsidR="00672C5C" w:rsidRPr="00334BC2">
              <w:rPr>
                <w:sz w:val="22"/>
                <w:szCs w:val="22"/>
              </w:rPr>
              <w:t>d</w:t>
            </w:r>
            <w:r w:rsidRPr="00334BC2">
              <w:rPr>
                <w:sz w:val="22"/>
                <w:szCs w:val="22"/>
              </w:rPr>
              <w:t xml:space="preserve">el Contrato” se entiende el precio </w:t>
            </w:r>
            <w:r w:rsidR="00B40BFC" w:rsidRPr="00334BC2">
              <w:rPr>
                <w:sz w:val="22"/>
                <w:szCs w:val="22"/>
              </w:rPr>
              <w:br/>
            </w:r>
            <w:r w:rsidRPr="00334BC2">
              <w:rPr>
                <w:sz w:val="22"/>
                <w:szCs w:val="22"/>
              </w:rPr>
              <w:t xml:space="preserve">o los precios definidos en el artículo 2 (Precio </w:t>
            </w:r>
            <w:r w:rsidR="00B40BFC" w:rsidRPr="00334BC2">
              <w:rPr>
                <w:sz w:val="22"/>
                <w:szCs w:val="22"/>
              </w:rPr>
              <w:br/>
            </w:r>
            <w:r w:rsidRPr="00334BC2">
              <w:rPr>
                <w:sz w:val="22"/>
                <w:szCs w:val="22"/>
              </w:rPr>
              <w:t xml:space="preserve">del Contrato y </w:t>
            </w:r>
            <w:r w:rsidR="007B7187" w:rsidRPr="00334BC2">
              <w:rPr>
                <w:sz w:val="22"/>
                <w:szCs w:val="22"/>
              </w:rPr>
              <w:t>c</w:t>
            </w:r>
            <w:r w:rsidRPr="00334BC2">
              <w:rPr>
                <w:sz w:val="22"/>
                <w:szCs w:val="22"/>
              </w:rPr>
              <w:t xml:space="preserve">ondiciones de </w:t>
            </w:r>
            <w:r w:rsidR="007B7187" w:rsidRPr="00334BC2">
              <w:rPr>
                <w:sz w:val="22"/>
                <w:szCs w:val="22"/>
              </w:rPr>
              <w:t>p</w:t>
            </w:r>
            <w:r w:rsidRPr="00334BC2">
              <w:rPr>
                <w:sz w:val="22"/>
                <w:szCs w:val="22"/>
              </w:rPr>
              <w:t xml:space="preserve">ago) del </w:t>
            </w:r>
            <w:r w:rsidR="00B40BFC" w:rsidRPr="00334BC2">
              <w:rPr>
                <w:sz w:val="22"/>
                <w:szCs w:val="22"/>
              </w:rPr>
              <w:br/>
            </w:r>
            <w:r w:rsidRPr="00334BC2">
              <w:rPr>
                <w:sz w:val="22"/>
                <w:szCs w:val="22"/>
              </w:rPr>
              <w:t>Convenio</w:t>
            </w:r>
            <w:r w:rsidR="007B7187" w:rsidRPr="00334BC2">
              <w:rPr>
                <w:sz w:val="22"/>
                <w:szCs w:val="22"/>
              </w:rPr>
              <w:t xml:space="preserve"> Contractual</w:t>
            </w:r>
            <w:r w:rsidRPr="00334BC2">
              <w:rPr>
                <w:sz w:val="22"/>
                <w:szCs w:val="22"/>
              </w:rPr>
              <w:t>.</w:t>
            </w:r>
          </w:p>
          <w:p w14:paraId="0FD5CF98" w14:textId="7D2DF5C3" w:rsidR="00A20832" w:rsidRPr="00334BC2" w:rsidRDefault="00A20832">
            <w:pPr>
              <w:pStyle w:val="Prrafodelista"/>
              <w:keepNext/>
              <w:keepLines/>
              <w:numPr>
                <w:ilvl w:val="0"/>
                <w:numId w:val="45"/>
              </w:numPr>
              <w:spacing w:before="240" w:after="200"/>
              <w:ind w:left="1584" w:hanging="504"/>
              <w:contextualSpacing w:val="0"/>
              <w:outlineLvl w:val="4"/>
              <w:rPr>
                <w:sz w:val="22"/>
                <w:szCs w:val="22"/>
              </w:rPr>
            </w:pPr>
            <w:r w:rsidRPr="00334BC2">
              <w:rPr>
                <w:sz w:val="22"/>
                <w:szCs w:val="22"/>
              </w:rPr>
              <w:t>Por “</w:t>
            </w:r>
            <w:r w:rsidR="00BD18BF" w:rsidRPr="00334BC2">
              <w:rPr>
                <w:sz w:val="22"/>
                <w:szCs w:val="22"/>
              </w:rPr>
              <w:t>Política de Adquisiciones</w:t>
            </w:r>
            <w:r w:rsidRPr="00334BC2">
              <w:rPr>
                <w:sz w:val="22"/>
                <w:szCs w:val="22"/>
              </w:rPr>
              <w:t xml:space="preserve">” se entiende </w:t>
            </w:r>
            <w:r w:rsidR="00B40BFC" w:rsidRPr="00334BC2">
              <w:rPr>
                <w:sz w:val="22"/>
                <w:szCs w:val="22"/>
              </w:rPr>
              <w:br/>
            </w:r>
            <w:r w:rsidRPr="00334BC2">
              <w:rPr>
                <w:sz w:val="22"/>
                <w:szCs w:val="22"/>
              </w:rPr>
              <w:t xml:space="preserve">la </w:t>
            </w:r>
            <w:r w:rsidR="00BD18BF" w:rsidRPr="00334BC2">
              <w:rPr>
                <w:sz w:val="22"/>
                <w:szCs w:val="22"/>
              </w:rPr>
              <w:t xml:space="preserve">Política de Adquisiciones del BID </w:t>
            </w:r>
            <w:r w:rsidRPr="00334BC2">
              <w:rPr>
                <w:b/>
                <w:sz w:val="22"/>
                <w:szCs w:val="22"/>
              </w:rPr>
              <w:t>especificada en las CEC</w:t>
            </w:r>
            <w:r w:rsidRPr="00334BC2">
              <w:rPr>
                <w:sz w:val="22"/>
                <w:szCs w:val="22"/>
              </w:rPr>
              <w:t>.</w:t>
            </w:r>
          </w:p>
          <w:p w14:paraId="1889A142" w14:textId="7E354639" w:rsidR="00A20832" w:rsidRPr="00334BC2" w:rsidRDefault="00A20832">
            <w:pPr>
              <w:pStyle w:val="Prrafodelista"/>
              <w:keepNext/>
              <w:keepLines/>
              <w:numPr>
                <w:ilvl w:val="0"/>
                <w:numId w:val="45"/>
              </w:numPr>
              <w:spacing w:before="240" w:after="200"/>
              <w:ind w:left="1584" w:hanging="504"/>
              <w:contextualSpacing w:val="0"/>
              <w:outlineLvl w:val="4"/>
              <w:rPr>
                <w:sz w:val="22"/>
                <w:szCs w:val="22"/>
              </w:rPr>
            </w:pPr>
            <w:r w:rsidRPr="00334BC2">
              <w:rPr>
                <w:sz w:val="22"/>
                <w:szCs w:val="22"/>
              </w:rPr>
              <w:t>Por “</w:t>
            </w:r>
            <w:r w:rsidR="00A83F3E" w:rsidRPr="00334BC2">
              <w:rPr>
                <w:sz w:val="22"/>
                <w:szCs w:val="22"/>
              </w:rPr>
              <w:t>D</w:t>
            </w:r>
            <w:r w:rsidRPr="00334BC2">
              <w:rPr>
                <w:sz w:val="22"/>
                <w:szCs w:val="22"/>
              </w:rPr>
              <w:t xml:space="preserve">ocumentos de </w:t>
            </w:r>
            <w:r w:rsidR="00A83F3E" w:rsidRPr="00334BC2">
              <w:rPr>
                <w:sz w:val="22"/>
                <w:szCs w:val="22"/>
              </w:rPr>
              <w:t>L</w:t>
            </w:r>
            <w:r w:rsidRPr="00334BC2">
              <w:rPr>
                <w:sz w:val="22"/>
                <w:szCs w:val="22"/>
              </w:rPr>
              <w:t xml:space="preserve">icitación” se entiende el conjunto de documentos emitidos por el Comprador para instruir e informar a los posibles proveedores sobre los procesos de licitación, la selección de la </w:t>
            </w:r>
            <w:r w:rsidR="00BC72E3" w:rsidRPr="00334BC2">
              <w:rPr>
                <w:sz w:val="22"/>
                <w:szCs w:val="22"/>
              </w:rPr>
              <w:t>O</w:t>
            </w:r>
            <w:r w:rsidRPr="00334BC2">
              <w:rPr>
                <w:sz w:val="22"/>
                <w:szCs w:val="22"/>
              </w:rPr>
              <w:t xml:space="preserve">ferta ganadora y la formación del Contrato, así como las condiciones contractuales que rigen la relación entre el Comprador y el Proveedor. Las CEC, los requisitos técnicos y todos los demás documentos incluidos en </w:t>
            </w:r>
            <w:r w:rsidR="00A83F3E" w:rsidRPr="00334BC2">
              <w:rPr>
                <w:sz w:val="22"/>
                <w:szCs w:val="22"/>
              </w:rPr>
              <w:t xml:space="preserve">el </w:t>
            </w:r>
            <w:r w:rsidR="00807C34" w:rsidRPr="00334BC2">
              <w:rPr>
                <w:sz w:val="22"/>
                <w:szCs w:val="22"/>
              </w:rPr>
              <w:t>documento de licitación</w:t>
            </w:r>
            <w:r w:rsidRPr="00334BC2">
              <w:rPr>
                <w:sz w:val="22"/>
                <w:szCs w:val="22"/>
              </w:rPr>
              <w:t xml:space="preserve"> constituyen las Regulaciones de Adquisiciones que el Comprador está obligado a seguir durante las adquisiciones realizadas en el marco del presente Contrato y la administración de dicho instrumento.</w:t>
            </w:r>
          </w:p>
        </w:tc>
      </w:tr>
      <w:tr w:rsidR="00A20832" w:rsidRPr="00334BC2" w14:paraId="37A31DE8" w14:textId="77777777" w:rsidTr="004313F3">
        <w:tc>
          <w:tcPr>
            <w:tcW w:w="2242" w:type="dxa"/>
          </w:tcPr>
          <w:p w14:paraId="4F4FADC8" w14:textId="77777777" w:rsidR="00A20832" w:rsidRPr="00334BC2" w:rsidRDefault="00A20832" w:rsidP="00A35BE3">
            <w:pPr>
              <w:spacing w:after="0"/>
              <w:jc w:val="left"/>
              <w:rPr>
                <w:sz w:val="22"/>
                <w:szCs w:val="22"/>
              </w:rPr>
            </w:pPr>
          </w:p>
        </w:tc>
        <w:tc>
          <w:tcPr>
            <w:tcW w:w="6804" w:type="dxa"/>
          </w:tcPr>
          <w:p w14:paraId="3ECAAE7E" w14:textId="2BCD09D1" w:rsidR="00A20832" w:rsidRPr="00334BC2" w:rsidRDefault="001F46ED" w:rsidP="00B40BFC">
            <w:pPr>
              <w:keepNext/>
              <w:keepLines/>
              <w:spacing w:before="240" w:after="200"/>
              <w:ind w:left="1080" w:hanging="547"/>
              <w:outlineLvl w:val="4"/>
              <w:rPr>
                <w:sz w:val="22"/>
                <w:szCs w:val="22"/>
              </w:rPr>
            </w:pPr>
            <w:r w:rsidRPr="00334BC2">
              <w:rPr>
                <w:sz w:val="22"/>
                <w:szCs w:val="22"/>
              </w:rPr>
              <w:t>(</w:t>
            </w:r>
            <w:r w:rsidR="00A20832" w:rsidRPr="00334BC2">
              <w:rPr>
                <w:sz w:val="22"/>
                <w:szCs w:val="22"/>
              </w:rPr>
              <w:t>b)</w:t>
            </w:r>
            <w:r w:rsidR="00A20832" w:rsidRPr="00334BC2">
              <w:rPr>
                <w:sz w:val="22"/>
                <w:szCs w:val="22"/>
              </w:rPr>
              <w:tab/>
              <w:t>Entidades</w:t>
            </w:r>
          </w:p>
          <w:p w14:paraId="0094F3A4" w14:textId="12C86F5A" w:rsidR="00A20832" w:rsidRPr="00334BC2" w:rsidRDefault="00A20832">
            <w:pPr>
              <w:pStyle w:val="Prrafodelista"/>
              <w:keepNext/>
              <w:keepLines/>
              <w:numPr>
                <w:ilvl w:val="0"/>
                <w:numId w:val="46"/>
              </w:numPr>
              <w:spacing w:before="240" w:after="200"/>
              <w:ind w:left="1584" w:hanging="504"/>
              <w:contextualSpacing w:val="0"/>
              <w:outlineLvl w:val="4"/>
              <w:rPr>
                <w:sz w:val="22"/>
                <w:szCs w:val="22"/>
              </w:rPr>
            </w:pPr>
            <w:r w:rsidRPr="00334BC2">
              <w:rPr>
                <w:sz w:val="22"/>
                <w:szCs w:val="22"/>
              </w:rPr>
              <w:t xml:space="preserve">Por “Comprador” se entiende la entidad que compra el Sistema Informático, según </w:t>
            </w:r>
            <w:r w:rsidRPr="00334BC2">
              <w:rPr>
                <w:b/>
                <w:sz w:val="22"/>
                <w:szCs w:val="22"/>
              </w:rPr>
              <w:t>se especifica en las</w:t>
            </w:r>
            <w:r w:rsidRPr="00334BC2">
              <w:rPr>
                <w:sz w:val="22"/>
                <w:szCs w:val="22"/>
              </w:rPr>
              <w:t xml:space="preserve"> </w:t>
            </w:r>
            <w:r w:rsidRPr="00334BC2">
              <w:rPr>
                <w:b/>
                <w:sz w:val="22"/>
                <w:szCs w:val="22"/>
              </w:rPr>
              <w:t>CEC</w:t>
            </w:r>
            <w:r w:rsidRPr="00334BC2">
              <w:rPr>
                <w:sz w:val="22"/>
                <w:szCs w:val="22"/>
              </w:rPr>
              <w:t>.</w:t>
            </w:r>
          </w:p>
          <w:p w14:paraId="6D538236" w14:textId="7F136C44" w:rsidR="00A20832" w:rsidRPr="00334BC2" w:rsidRDefault="00A20832">
            <w:pPr>
              <w:pStyle w:val="Prrafodelista"/>
              <w:keepNext/>
              <w:keepLines/>
              <w:numPr>
                <w:ilvl w:val="0"/>
                <w:numId w:val="46"/>
              </w:numPr>
              <w:spacing w:before="240" w:after="200"/>
              <w:ind w:left="1584" w:hanging="504"/>
              <w:contextualSpacing w:val="0"/>
              <w:outlineLvl w:val="4"/>
              <w:rPr>
                <w:sz w:val="22"/>
                <w:szCs w:val="22"/>
              </w:rPr>
            </w:pPr>
            <w:r w:rsidRPr="00334BC2">
              <w:rPr>
                <w:sz w:val="22"/>
                <w:szCs w:val="22"/>
              </w:rPr>
              <w:t>Por “</w:t>
            </w:r>
            <w:r w:rsidR="00F50D13" w:rsidRPr="00334BC2">
              <w:rPr>
                <w:sz w:val="22"/>
                <w:szCs w:val="22"/>
              </w:rPr>
              <w:t xml:space="preserve">Gerente </w:t>
            </w:r>
            <w:r w:rsidRPr="00334BC2">
              <w:rPr>
                <w:sz w:val="22"/>
                <w:szCs w:val="22"/>
              </w:rPr>
              <w:t xml:space="preserve">de </w:t>
            </w:r>
            <w:r w:rsidR="00F50D13" w:rsidRPr="00334BC2">
              <w:rPr>
                <w:sz w:val="22"/>
                <w:szCs w:val="22"/>
              </w:rPr>
              <w:t>Proyecto</w:t>
            </w:r>
            <w:r w:rsidRPr="00334BC2">
              <w:rPr>
                <w:sz w:val="22"/>
                <w:szCs w:val="22"/>
              </w:rPr>
              <w:t xml:space="preserve">” se entiende la persona designada como tal en las CEC o que el Comprador designe de la manera prevista en la cláusula 18.1 </w:t>
            </w:r>
            <w:r w:rsidR="00B40BFC" w:rsidRPr="00334BC2">
              <w:rPr>
                <w:sz w:val="22"/>
                <w:szCs w:val="22"/>
              </w:rPr>
              <w:br/>
            </w:r>
            <w:r w:rsidRPr="00334BC2">
              <w:rPr>
                <w:sz w:val="22"/>
                <w:szCs w:val="22"/>
              </w:rPr>
              <w:t xml:space="preserve">de las CGC (Gerente de </w:t>
            </w:r>
            <w:r w:rsidR="009C47D4" w:rsidRPr="00334BC2">
              <w:rPr>
                <w:sz w:val="22"/>
                <w:szCs w:val="22"/>
              </w:rPr>
              <w:t>p</w:t>
            </w:r>
            <w:r w:rsidRPr="00334BC2">
              <w:rPr>
                <w:sz w:val="22"/>
                <w:szCs w:val="22"/>
              </w:rPr>
              <w:t xml:space="preserve">royecto) para </w:t>
            </w:r>
            <w:r w:rsidR="00B40BFC" w:rsidRPr="00334BC2">
              <w:rPr>
                <w:sz w:val="22"/>
                <w:szCs w:val="22"/>
              </w:rPr>
              <w:br/>
            </w:r>
            <w:r w:rsidRPr="00334BC2">
              <w:rPr>
                <w:sz w:val="22"/>
                <w:szCs w:val="22"/>
              </w:rPr>
              <w:t>desempeñar las funciones que le han sido delegadas por el Comprador.</w:t>
            </w:r>
          </w:p>
          <w:p w14:paraId="37B75531" w14:textId="7A0860FE" w:rsidR="00A20832" w:rsidRPr="00334BC2" w:rsidRDefault="00A20832">
            <w:pPr>
              <w:pStyle w:val="Prrafodelista"/>
              <w:keepNext/>
              <w:keepLines/>
              <w:numPr>
                <w:ilvl w:val="0"/>
                <w:numId w:val="46"/>
              </w:numPr>
              <w:spacing w:before="240" w:after="200"/>
              <w:ind w:left="1584" w:hanging="504"/>
              <w:contextualSpacing w:val="0"/>
              <w:outlineLvl w:val="4"/>
              <w:rPr>
                <w:sz w:val="22"/>
                <w:szCs w:val="22"/>
              </w:rPr>
            </w:pPr>
            <w:r w:rsidRPr="00334BC2">
              <w:rPr>
                <w:sz w:val="22"/>
                <w:szCs w:val="22"/>
              </w:rPr>
              <w:t xml:space="preserve">Por “Proveedor” se entiende la </w:t>
            </w:r>
            <w:r w:rsidR="003023FB" w:rsidRPr="00334BC2">
              <w:rPr>
                <w:sz w:val="22"/>
                <w:szCs w:val="22"/>
              </w:rPr>
              <w:t xml:space="preserve">firma o </w:t>
            </w:r>
            <w:r w:rsidR="00682368" w:rsidRPr="00334BC2">
              <w:rPr>
                <w:sz w:val="22"/>
                <w:szCs w:val="22"/>
              </w:rPr>
              <w:t>la Asociación en Participación, Consorcio o Asociación ("</w:t>
            </w:r>
            <w:r w:rsidR="000107E9" w:rsidRPr="00334BC2">
              <w:rPr>
                <w:sz w:val="22"/>
                <w:szCs w:val="22"/>
              </w:rPr>
              <w:t>APCA</w:t>
            </w:r>
            <w:r w:rsidR="00682368" w:rsidRPr="00334BC2">
              <w:rPr>
                <w:sz w:val="22"/>
                <w:szCs w:val="22"/>
              </w:rPr>
              <w:t>")</w:t>
            </w:r>
            <w:r w:rsidRPr="00334BC2">
              <w:rPr>
                <w:sz w:val="22"/>
                <w:szCs w:val="22"/>
              </w:rPr>
              <w:t xml:space="preserve"> cuya </w:t>
            </w:r>
            <w:r w:rsidR="00BC72E3" w:rsidRPr="00334BC2">
              <w:rPr>
                <w:sz w:val="22"/>
                <w:szCs w:val="22"/>
              </w:rPr>
              <w:t>O</w:t>
            </w:r>
            <w:r w:rsidRPr="00334BC2">
              <w:rPr>
                <w:sz w:val="22"/>
                <w:szCs w:val="22"/>
              </w:rPr>
              <w:t xml:space="preserve">ferta para ejecutar el Contrato ha sido aceptada por el Comprador y aparece denominada como tal en el </w:t>
            </w:r>
            <w:r w:rsidR="00682589" w:rsidRPr="00334BC2">
              <w:rPr>
                <w:sz w:val="22"/>
                <w:szCs w:val="22"/>
              </w:rPr>
              <w:t>Convenio Contractual</w:t>
            </w:r>
            <w:r w:rsidRPr="00334BC2">
              <w:rPr>
                <w:sz w:val="22"/>
                <w:szCs w:val="22"/>
              </w:rPr>
              <w:t>.</w:t>
            </w:r>
          </w:p>
          <w:p w14:paraId="0F4C1CAF" w14:textId="468CD617" w:rsidR="00A20832" w:rsidRPr="00334BC2" w:rsidRDefault="00A20832">
            <w:pPr>
              <w:pStyle w:val="Prrafodelista"/>
              <w:keepNext/>
              <w:keepLines/>
              <w:numPr>
                <w:ilvl w:val="0"/>
                <w:numId w:val="46"/>
              </w:numPr>
              <w:spacing w:before="240" w:after="200"/>
              <w:ind w:left="1584" w:hanging="504"/>
              <w:contextualSpacing w:val="0"/>
              <w:outlineLvl w:val="4"/>
              <w:rPr>
                <w:sz w:val="22"/>
                <w:szCs w:val="22"/>
              </w:rPr>
            </w:pPr>
            <w:r w:rsidRPr="00334BC2">
              <w:rPr>
                <w:sz w:val="22"/>
                <w:szCs w:val="22"/>
              </w:rPr>
              <w:t>Por “</w:t>
            </w:r>
            <w:r w:rsidR="009C47D4" w:rsidRPr="00334BC2">
              <w:rPr>
                <w:sz w:val="22"/>
                <w:szCs w:val="22"/>
              </w:rPr>
              <w:t>r</w:t>
            </w:r>
            <w:r w:rsidRPr="00334BC2">
              <w:rPr>
                <w:sz w:val="22"/>
                <w:szCs w:val="22"/>
              </w:rPr>
              <w:t xml:space="preserve">epresentante del Proveedor” se entiende la persona designada por el Proveedor o designada como tal en el Convenio </w:t>
            </w:r>
            <w:r w:rsidR="00771E19" w:rsidRPr="00334BC2">
              <w:rPr>
                <w:sz w:val="22"/>
                <w:szCs w:val="22"/>
              </w:rPr>
              <w:t xml:space="preserve">Contractual </w:t>
            </w:r>
            <w:r w:rsidRPr="00334BC2">
              <w:rPr>
                <w:sz w:val="22"/>
                <w:szCs w:val="22"/>
              </w:rPr>
              <w:t>o aprobada por el Proveedor de la manera prevista en la cláusula 18.2 (Representante del Proveedor) para desempeñar las funciones que le han sido delegadas por el Proveedor.</w:t>
            </w:r>
          </w:p>
          <w:p w14:paraId="75F51DEB" w14:textId="4478415F" w:rsidR="00A20832" w:rsidRPr="00334BC2" w:rsidRDefault="00A20832">
            <w:pPr>
              <w:pStyle w:val="Prrafodelista"/>
              <w:keepNext/>
              <w:keepLines/>
              <w:numPr>
                <w:ilvl w:val="0"/>
                <w:numId w:val="46"/>
              </w:numPr>
              <w:spacing w:before="240" w:after="200"/>
              <w:ind w:left="1584" w:hanging="504"/>
              <w:contextualSpacing w:val="0"/>
              <w:outlineLvl w:val="4"/>
              <w:rPr>
                <w:sz w:val="22"/>
                <w:szCs w:val="22"/>
              </w:rPr>
            </w:pPr>
            <w:r w:rsidRPr="00334BC2">
              <w:rPr>
                <w:sz w:val="22"/>
                <w:szCs w:val="22"/>
              </w:rPr>
              <w:t>Por “</w:t>
            </w:r>
            <w:r w:rsidR="00A07C8B" w:rsidRPr="00334BC2">
              <w:rPr>
                <w:sz w:val="22"/>
                <w:szCs w:val="22"/>
              </w:rPr>
              <w:t>s</w:t>
            </w:r>
            <w:r w:rsidRPr="00334BC2">
              <w:rPr>
                <w:sz w:val="22"/>
                <w:szCs w:val="22"/>
              </w:rPr>
              <w:t xml:space="preserve">ubcontratista” se entiende cualquier empresa subcontratada directa o indirectamente por el Proveedor para cumplir obligaciones de este </w:t>
            </w:r>
            <w:r w:rsidR="00B40BFC" w:rsidRPr="00334BC2">
              <w:rPr>
                <w:sz w:val="22"/>
                <w:szCs w:val="22"/>
              </w:rPr>
              <w:br/>
            </w:r>
            <w:r w:rsidRPr="00334BC2">
              <w:rPr>
                <w:sz w:val="22"/>
                <w:szCs w:val="22"/>
              </w:rPr>
              <w:t>último, incluida la preparación de diseños o el suministro de tecnologías de la información u otros bienes o servicios.</w:t>
            </w:r>
          </w:p>
          <w:p w14:paraId="5789B0FD" w14:textId="6369D6E1" w:rsidR="00A20832" w:rsidRPr="00334BC2" w:rsidRDefault="00A20832">
            <w:pPr>
              <w:pStyle w:val="Prrafodelista"/>
              <w:keepNext/>
              <w:keepLines/>
              <w:numPr>
                <w:ilvl w:val="0"/>
                <w:numId w:val="46"/>
              </w:numPr>
              <w:spacing w:before="240" w:after="200"/>
              <w:ind w:left="1584" w:hanging="504"/>
              <w:contextualSpacing w:val="0"/>
              <w:outlineLvl w:val="4"/>
              <w:rPr>
                <w:sz w:val="22"/>
                <w:szCs w:val="22"/>
              </w:rPr>
            </w:pPr>
            <w:r w:rsidRPr="00334BC2">
              <w:rPr>
                <w:sz w:val="22"/>
                <w:szCs w:val="22"/>
              </w:rPr>
              <w:t>Por “conciliador” se entiende la persona mencionada en el apéndice 2 del Convenio</w:t>
            </w:r>
            <w:r w:rsidR="00375CC2" w:rsidRPr="00334BC2">
              <w:rPr>
                <w:sz w:val="22"/>
                <w:szCs w:val="22"/>
              </w:rPr>
              <w:t xml:space="preserve"> Contractual</w:t>
            </w:r>
            <w:r w:rsidRPr="00334BC2">
              <w:rPr>
                <w:sz w:val="22"/>
                <w:szCs w:val="22"/>
              </w:rPr>
              <w:t>, designada de común acuerdo por el Comprador y el Proveedor para adoptar una decisión sobre cualquier controversia que surja entre ambos y que le sea remitida por dichas partes, así como para resolver dicha controversia, conforme a lo dispuesto en la cláusula 6.1 de las CGC (Conciliación).</w:t>
            </w:r>
          </w:p>
          <w:p w14:paraId="5857B40C" w14:textId="163EC071" w:rsidR="00A20832" w:rsidRPr="00334BC2" w:rsidRDefault="00A20832">
            <w:pPr>
              <w:pStyle w:val="Prrafodelista"/>
              <w:keepNext/>
              <w:keepLines/>
              <w:numPr>
                <w:ilvl w:val="0"/>
                <w:numId w:val="46"/>
              </w:numPr>
              <w:spacing w:before="240" w:after="200"/>
              <w:ind w:left="1584" w:hanging="504"/>
              <w:contextualSpacing w:val="0"/>
              <w:outlineLvl w:val="4"/>
              <w:rPr>
                <w:sz w:val="22"/>
                <w:szCs w:val="22"/>
              </w:rPr>
            </w:pPr>
            <w:r w:rsidRPr="00334BC2">
              <w:rPr>
                <w:sz w:val="22"/>
                <w:szCs w:val="22"/>
              </w:rPr>
              <w:t>Por “</w:t>
            </w:r>
            <w:r w:rsidR="00BD18BF" w:rsidRPr="00334BC2">
              <w:rPr>
                <w:sz w:val="22"/>
                <w:szCs w:val="22"/>
              </w:rPr>
              <w:t>BID</w:t>
            </w:r>
            <w:r w:rsidRPr="00334BC2">
              <w:rPr>
                <w:sz w:val="22"/>
                <w:szCs w:val="22"/>
              </w:rPr>
              <w:t xml:space="preserve">” (también denominado “el Banco”) se entiende el Banco </w:t>
            </w:r>
            <w:r w:rsidR="00BD18BF" w:rsidRPr="00334BC2">
              <w:rPr>
                <w:sz w:val="22"/>
                <w:szCs w:val="22"/>
              </w:rPr>
              <w:t>Interamericano de Desarrollo</w:t>
            </w:r>
            <w:r w:rsidRPr="00334BC2">
              <w:rPr>
                <w:sz w:val="22"/>
                <w:szCs w:val="22"/>
              </w:rPr>
              <w:t xml:space="preserve">. </w:t>
            </w:r>
          </w:p>
        </w:tc>
      </w:tr>
      <w:tr w:rsidR="00A20832" w:rsidRPr="00334BC2" w14:paraId="56BE38D8" w14:textId="77777777" w:rsidTr="004313F3">
        <w:tc>
          <w:tcPr>
            <w:tcW w:w="2242" w:type="dxa"/>
          </w:tcPr>
          <w:p w14:paraId="07BF1631" w14:textId="77777777" w:rsidR="00A20832" w:rsidRPr="00334BC2" w:rsidRDefault="00A20832" w:rsidP="00A35BE3">
            <w:pPr>
              <w:spacing w:after="0"/>
              <w:jc w:val="left"/>
              <w:rPr>
                <w:sz w:val="22"/>
                <w:szCs w:val="22"/>
              </w:rPr>
            </w:pPr>
          </w:p>
        </w:tc>
        <w:tc>
          <w:tcPr>
            <w:tcW w:w="6804" w:type="dxa"/>
          </w:tcPr>
          <w:p w14:paraId="48C2FF29" w14:textId="7CC1B6F5" w:rsidR="00A20832" w:rsidRPr="00334BC2" w:rsidRDefault="001F46ED" w:rsidP="00B40BFC">
            <w:pPr>
              <w:keepNext/>
              <w:keepLines/>
              <w:spacing w:before="240" w:after="200"/>
              <w:ind w:left="1080" w:hanging="540"/>
              <w:outlineLvl w:val="4"/>
              <w:rPr>
                <w:sz w:val="22"/>
                <w:szCs w:val="22"/>
              </w:rPr>
            </w:pPr>
            <w:r w:rsidRPr="00334BC2">
              <w:rPr>
                <w:sz w:val="22"/>
                <w:szCs w:val="22"/>
              </w:rPr>
              <w:t>(</w:t>
            </w:r>
            <w:r w:rsidR="00A20832" w:rsidRPr="00334BC2">
              <w:rPr>
                <w:sz w:val="22"/>
                <w:szCs w:val="22"/>
              </w:rPr>
              <w:t>c)</w:t>
            </w:r>
            <w:r w:rsidR="00A20832" w:rsidRPr="00334BC2">
              <w:rPr>
                <w:sz w:val="22"/>
                <w:szCs w:val="22"/>
              </w:rPr>
              <w:tab/>
              <w:t>Alcance</w:t>
            </w:r>
          </w:p>
          <w:p w14:paraId="7BC3ABEC" w14:textId="6E655665" w:rsidR="00A20832" w:rsidRPr="00334BC2" w:rsidRDefault="00A20832">
            <w:pPr>
              <w:pStyle w:val="Prrafodelista"/>
              <w:keepNext/>
              <w:keepLines/>
              <w:numPr>
                <w:ilvl w:val="0"/>
                <w:numId w:val="44"/>
              </w:numPr>
              <w:spacing w:before="240" w:after="200"/>
              <w:ind w:left="1674" w:hanging="594"/>
              <w:contextualSpacing w:val="0"/>
              <w:outlineLvl w:val="4"/>
              <w:rPr>
                <w:sz w:val="22"/>
                <w:szCs w:val="22"/>
              </w:rPr>
            </w:pPr>
            <w:r w:rsidRPr="00334BC2">
              <w:rPr>
                <w:sz w:val="22"/>
                <w:szCs w:val="22"/>
              </w:rPr>
              <w:t xml:space="preserve">Por “Sistema </w:t>
            </w:r>
            <w:r w:rsidR="000D2934" w:rsidRPr="00334BC2">
              <w:rPr>
                <w:sz w:val="22"/>
                <w:szCs w:val="22"/>
              </w:rPr>
              <w:t>Informático</w:t>
            </w:r>
            <w:r w:rsidRPr="00334BC2">
              <w:rPr>
                <w:sz w:val="22"/>
                <w:szCs w:val="22"/>
              </w:rPr>
              <w:t xml:space="preserve">”, también denominado “el Sistema”, se entiende las tecnologías de la información, el material y otros bienes que se suministrarán, instalarán, integrarán y pondrán en funcionamiento (con exclusión del equipamiento del Proveedor), junto con los servicios que prestará el Proveedor en el marco del Contrato. </w:t>
            </w:r>
          </w:p>
          <w:p w14:paraId="1CA76962" w14:textId="40B046AB" w:rsidR="00A20832" w:rsidRPr="00334BC2" w:rsidRDefault="00A20832">
            <w:pPr>
              <w:pStyle w:val="Prrafodelista"/>
              <w:keepNext/>
              <w:keepLines/>
              <w:numPr>
                <w:ilvl w:val="0"/>
                <w:numId w:val="44"/>
              </w:numPr>
              <w:spacing w:before="240" w:after="200"/>
              <w:ind w:left="1674" w:hanging="594"/>
              <w:contextualSpacing w:val="0"/>
              <w:outlineLvl w:val="4"/>
              <w:rPr>
                <w:sz w:val="22"/>
                <w:szCs w:val="22"/>
              </w:rPr>
            </w:pPr>
            <w:r w:rsidRPr="00334BC2">
              <w:rPr>
                <w:sz w:val="22"/>
                <w:szCs w:val="22"/>
              </w:rPr>
              <w:t xml:space="preserve">Por “Subsistema” se entiende cualquier subconjunto del Sistema identificado como tal en el Contrato que pueda suministrarse, instalarse, probarse y </w:t>
            </w:r>
            <w:r w:rsidR="00C0629E" w:rsidRPr="00334BC2">
              <w:rPr>
                <w:sz w:val="22"/>
                <w:szCs w:val="22"/>
              </w:rPr>
              <w:t xml:space="preserve">ponerse en servicio </w:t>
            </w:r>
            <w:r w:rsidRPr="00334BC2">
              <w:rPr>
                <w:sz w:val="22"/>
                <w:szCs w:val="22"/>
              </w:rPr>
              <w:t xml:space="preserve">de forma individual antes de </w:t>
            </w:r>
            <w:r w:rsidR="00C0629E" w:rsidRPr="00334BC2">
              <w:rPr>
                <w:sz w:val="22"/>
                <w:szCs w:val="22"/>
              </w:rPr>
              <w:t xml:space="preserve">poner en servicio </w:t>
            </w:r>
            <w:r w:rsidRPr="00334BC2">
              <w:rPr>
                <w:sz w:val="22"/>
                <w:szCs w:val="22"/>
              </w:rPr>
              <w:t>el Sistema completo.</w:t>
            </w:r>
          </w:p>
          <w:p w14:paraId="5D8296C3" w14:textId="4593F034" w:rsidR="00A20832" w:rsidRPr="00334BC2" w:rsidRDefault="00A20832">
            <w:pPr>
              <w:pStyle w:val="Prrafodelista"/>
              <w:keepNext/>
              <w:keepLines/>
              <w:numPr>
                <w:ilvl w:val="0"/>
                <w:numId w:val="44"/>
              </w:numPr>
              <w:spacing w:before="240" w:after="200"/>
              <w:ind w:left="1674" w:hanging="594"/>
              <w:contextualSpacing w:val="0"/>
              <w:outlineLvl w:val="4"/>
              <w:rPr>
                <w:sz w:val="22"/>
                <w:szCs w:val="22"/>
              </w:rPr>
            </w:pPr>
            <w:r w:rsidRPr="00334BC2">
              <w:rPr>
                <w:sz w:val="22"/>
                <w:szCs w:val="22"/>
              </w:rPr>
              <w:t>Por “</w:t>
            </w:r>
            <w:r w:rsidR="0025326B" w:rsidRPr="00334BC2">
              <w:rPr>
                <w:sz w:val="22"/>
                <w:szCs w:val="22"/>
              </w:rPr>
              <w:t>t</w:t>
            </w:r>
            <w:r w:rsidRPr="00334BC2">
              <w:rPr>
                <w:sz w:val="22"/>
                <w:szCs w:val="22"/>
              </w:rPr>
              <w:t xml:space="preserve">ecnologías de la </w:t>
            </w:r>
            <w:r w:rsidR="0025326B" w:rsidRPr="00334BC2">
              <w:rPr>
                <w:sz w:val="22"/>
                <w:szCs w:val="22"/>
              </w:rPr>
              <w:t>i</w:t>
            </w:r>
            <w:r w:rsidRPr="00334BC2">
              <w:rPr>
                <w:sz w:val="22"/>
                <w:szCs w:val="22"/>
              </w:rPr>
              <w:t xml:space="preserve">nformación” se entiende todo el procesamiento de información y los equipos, </w:t>
            </w:r>
            <w:r w:rsidR="00F772EC" w:rsidRPr="00334BC2">
              <w:rPr>
                <w:sz w:val="22"/>
                <w:szCs w:val="22"/>
              </w:rPr>
              <w:t>software</w:t>
            </w:r>
            <w:r w:rsidRPr="00334BC2">
              <w:rPr>
                <w:sz w:val="22"/>
                <w:szCs w:val="22"/>
              </w:rPr>
              <w:t xml:space="preserve">, insumos y </w:t>
            </w:r>
            <w:r w:rsidR="00634D0C" w:rsidRPr="00334BC2">
              <w:rPr>
                <w:sz w:val="22"/>
                <w:szCs w:val="22"/>
              </w:rPr>
              <w:t xml:space="preserve">bienes fungibles </w:t>
            </w:r>
            <w:r w:rsidRPr="00334BC2">
              <w:rPr>
                <w:sz w:val="22"/>
                <w:szCs w:val="22"/>
              </w:rPr>
              <w:t>relacionados con las comunicaciones que el Proveedor debe proporcionar e instalar en el marco del Contrato.</w:t>
            </w:r>
          </w:p>
          <w:p w14:paraId="75DE9F96" w14:textId="5772CBD0" w:rsidR="00A20832" w:rsidRPr="00334BC2" w:rsidRDefault="00A20832">
            <w:pPr>
              <w:pStyle w:val="Prrafodelista"/>
              <w:keepNext/>
              <w:keepLines/>
              <w:numPr>
                <w:ilvl w:val="0"/>
                <w:numId w:val="44"/>
              </w:numPr>
              <w:spacing w:before="240" w:after="200"/>
              <w:ind w:left="1674" w:hanging="594"/>
              <w:contextualSpacing w:val="0"/>
              <w:outlineLvl w:val="4"/>
              <w:rPr>
                <w:sz w:val="22"/>
                <w:szCs w:val="22"/>
              </w:rPr>
            </w:pPr>
            <w:r w:rsidRPr="00334BC2">
              <w:rPr>
                <w:sz w:val="22"/>
                <w:szCs w:val="22"/>
              </w:rPr>
              <w:t>Por “</w:t>
            </w:r>
            <w:r w:rsidR="003203B4" w:rsidRPr="00334BC2">
              <w:rPr>
                <w:sz w:val="22"/>
                <w:szCs w:val="22"/>
              </w:rPr>
              <w:t>b</w:t>
            </w:r>
            <w:r w:rsidRPr="00334BC2">
              <w:rPr>
                <w:sz w:val="22"/>
                <w:szCs w:val="22"/>
              </w:rPr>
              <w:t xml:space="preserve">ienes” se entiende todo el equipamiento, la maquinaria, los muebles, los materiales y otros artículos tangibles que el Proveedor debe proporcionar o proporcionar e instalar en el marco del Contrato, incluidos, de modo no taxativo, </w:t>
            </w:r>
            <w:r w:rsidR="0025326B" w:rsidRPr="00334BC2">
              <w:rPr>
                <w:sz w:val="22"/>
                <w:szCs w:val="22"/>
              </w:rPr>
              <w:t>t</w:t>
            </w:r>
            <w:r w:rsidRPr="00334BC2">
              <w:rPr>
                <w:sz w:val="22"/>
                <w:szCs w:val="22"/>
              </w:rPr>
              <w:t xml:space="preserve">ecnologías de la </w:t>
            </w:r>
            <w:r w:rsidR="0025326B" w:rsidRPr="00334BC2">
              <w:rPr>
                <w:sz w:val="22"/>
                <w:szCs w:val="22"/>
              </w:rPr>
              <w:t>i</w:t>
            </w:r>
            <w:r w:rsidRPr="00334BC2">
              <w:rPr>
                <w:sz w:val="22"/>
                <w:szCs w:val="22"/>
              </w:rPr>
              <w:t>nformación y materiales, pero sin incluir el equip</w:t>
            </w:r>
            <w:r w:rsidR="00C0629E" w:rsidRPr="00334BC2">
              <w:rPr>
                <w:sz w:val="22"/>
                <w:szCs w:val="22"/>
              </w:rPr>
              <w:t>amiento</w:t>
            </w:r>
            <w:r w:rsidRPr="00334BC2">
              <w:rPr>
                <w:sz w:val="22"/>
                <w:szCs w:val="22"/>
              </w:rPr>
              <w:t xml:space="preserve"> del Proveedor.</w:t>
            </w:r>
          </w:p>
          <w:p w14:paraId="789D3B25" w14:textId="09397FAD" w:rsidR="00A20832" w:rsidRPr="00334BC2" w:rsidRDefault="00A20832">
            <w:pPr>
              <w:pStyle w:val="Prrafodelista"/>
              <w:numPr>
                <w:ilvl w:val="0"/>
                <w:numId w:val="44"/>
              </w:numPr>
              <w:spacing w:after="200"/>
              <w:ind w:left="1674" w:hanging="594"/>
              <w:contextualSpacing w:val="0"/>
              <w:rPr>
                <w:spacing w:val="-2"/>
                <w:sz w:val="22"/>
                <w:szCs w:val="22"/>
              </w:rPr>
            </w:pPr>
            <w:r w:rsidRPr="00334BC2">
              <w:rPr>
                <w:spacing w:val="-2"/>
                <w:sz w:val="22"/>
                <w:szCs w:val="22"/>
              </w:rPr>
              <w:t>Por “</w:t>
            </w:r>
            <w:r w:rsidR="00C01517" w:rsidRPr="00334BC2">
              <w:rPr>
                <w:spacing w:val="-2"/>
                <w:sz w:val="22"/>
                <w:szCs w:val="22"/>
              </w:rPr>
              <w:t>s</w:t>
            </w:r>
            <w:r w:rsidRPr="00334BC2">
              <w:rPr>
                <w:spacing w:val="-2"/>
                <w:sz w:val="22"/>
                <w:szCs w:val="22"/>
              </w:rPr>
              <w:t>ervicios” se entiende todos los servicios técnicos, logísticos, de gestión y de otro tipo que prestará el Proveedor en el marco del Contrato para suministrar, instalar, adaptar, integrar y poner en funcionamiento el Sistema.</w:t>
            </w:r>
            <w:r w:rsidR="00D310A5" w:rsidRPr="00334BC2">
              <w:rPr>
                <w:spacing w:val="-2"/>
                <w:sz w:val="22"/>
                <w:szCs w:val="22"/>
              </w:rPr>
              <w:t xml:space="preserve"> </w:t>
            </w:r>
            <w:r w:rsidRPr="00334BC2">
              <w:rPr>
                <w:spacing w:val="-2"/>
                <w:sz w:val="22"/>
                <w:szCs w:val="22"/>
              </w:rPr>
              <w:t xml:space="preserve">Dichos </w:t>
            </w:r>
            <w:r w:rsidR="00C01517" w:rsidRPr="00334BC2">
              <w:rPr>
                <w:spacing w:val="-2"/>
                <w:sz w:val="22"/>
                <w:szCs w:val="22"/>
              </w:rPr>
              <w:t>s</w:t>
            </w:r>
            <w:r w:rsidRPr="00334BC2">
              <w:rPr>
                <w:spacing w:val="-2"/>
                <w:sz w:val="22"/>
                <w:szCs w:val="22"/>
              </w:rPr>
              <w:t xml:space="preserve">ervicios </w:t>
            </w:r>
            <w:r w:rsidR="00B40BFC" w:rsidRPr="00334BC2">
              <w:rPr>
                <w:spacing w:val="-2"/>
                <w:sz w:val="22"/>
                <w:szCs w:val="22"/>
              </w:rPr>
              <w:br/>
            </w:r>
            <w:r w:rsidRPr="00334BC2">
              <w:rPr>
                <w:spacing w:val="-2"/>
                <w:sz w:val="22"/>
                <w:szCs w:val="22"/>
              </w:rPr>
              <w:t xml:space="preserve">podrán incluir, entre otras cosas, gestión de actividades y garantía de calidad, diseño, desarrollo, adaptación, documentación, transporte, seguro, inspección, agilización, preparación de sitios, instalación, integración, capacitación, migración de datos, </w:t>
            </w:r>
            <w:r w:rsidR="009110CB" w:rsidRPr="00334BC2">
              <w:rPr>
                <w:spacing w:val="-2"/>
                <w:sz w:val="22"/>
                <w:szCs w:val="22"/>
              </w:rPr>
              <w:t>ensayos previos a la puesta en servicio</w:t>
            </w:r>
            <w:r w:rsidRPr="00334BC2">
              <w:rPr>
                <w:spacing w:val="-2"/>
                <w:sz w:val="22"/>
                <w:szCs w:val="22"/>
              </w:rPr>
              <w:t xml:space="preserve">, </w:t>
            </w:r>
            <w:r w:rsidR="00B40BFC" w:rsidRPr="00334BC2">
              <w:rPr>
                <w:spacing w:val="-2"/>
                <w:sz w:val="22"/>
                <w:szCs w:val="22"/>
              </w:rPr>
              <w:br/>
            </w:r>
            <w:r w:rsidR="00056B1E" w:rsidRPr="00334BC2">
              <w:rPr>
                <w:spacing w:val="-2"/>
                <w:sz w:val="22"/>
                <w:szCs w:val="22"/>
              </w:rPr>
              <w:t>puesta en servicio</w:t>
            </w:r>
            <w:r w:rsidRPr="00334BC2">
              <w:rPr>
                <w:spacing w:val="-2"/>
                <w:sz w:val="22"/>
                <w:szCs w:val="22"/>
              </w:rPr>
              <w:t>, mantenimiento y apoyo técnico.</w:t>
            </w:r>
          </w:p>
          <w:p w14:paraId="42F2EBCF" w14:textId="7668A3FC" w:rsidR="00A20832" w:rsidRPr="00334BC2" w:rsidRDefault="00A20832">
            <w:pPr>
              <w:pStyle w:val="Prrafodelista"/>
              <w:numPr>
                <w:ilvl w:val="0"/>
                <w:numId w:val="44"/>
              </w:numPr>
              <w:spacing w:after="200"/>
              <w:ind w:left="1674" w:hanging="594"/>
              <w:contextualSpacing w:val="0"/>
              <w:rPr>
                <w:spacing w:val="-4"/>
                <w:sz w:val="22"/>
                <w:szCs w:val="22"/>
              </w:rPr>
            </w:pPr>
            <w:r w:rsidRPr="00334BC2">
              <w:rPr>
                <w:spacing w:val="-4"/>
                <w:sz w:val="22"/>
                <w:szCs w:val="22"/>
              </w:rPr>
              <w:t xml:space="preserve">Por “el </w:t>
            </w:r>
            <w:r w:rsidR="00E011C3" w:rsidRPr="00334BC2">
              <w:rPr>
                <w:spacing w:val="-4"/>
                <w:sz w:val="22"/>
                <w:szCs w:val="22"/>
              </w:rPr>
              <w:t>p</w:t>
            </w:r>
            <w:r w:rsidRPr="00334BC2">
              <w:rPr>
                <w:spacing w:val="-4"/>
                <w:sz w:val="22"/>
                <w:szCs w:val="22"/>
              </w:rPr>
              <w:t xml:space="preserve">lan de Proyecto” se entiende el documento que será elaborado por el Proveedor y aprobado por el Comprador, conforme a lo dispuesto en la cláusula 19 de las CGC, sobre la base de los requisitos del Contrato y el </w:t>
            </w:r>
            <w:r w:rsidR="00E011C3" w:rsidRPr="00334BC2">
              <w:rPr>
                <w:spacing w:val="-4"/>
                <w:sz w:val="22"/>
                <w:szCs w:val="22"/>
              </w:rPr>
              <w:t>p</w:t>
            </w:r>
            <w:r w:rsidRPr="00334BC2">
              <w:rPr>
                <w:spacing w:val="-4"/>
                <w:sz w:val="22"/>
                <w:szCs w:val="22"/>
              </w:rPr>
              <w:t xml:space="preserve">lan </w:t>
            </w:r>
            <w:r w:rsidR="003732B5" w:rsidRPr="00334BC2">
              <w:rPr>
                <w:spacing w:val="-4"/>
                <w:sz w:val="22"/>
                <w:szCs w:val="22"/>
              </w:rPr>
              <w:t xml:space="preserve">preliminar </w:t>
            </w:r>
            <w:r w:rsidRPr="00334BC2">
              <w:rPr>
                <w:spacing w:val="-4"/>
                <w:sz w:val="22"/>
                <w:szCs w:val="22"/>
              </w:rPr>
              <w:t>de</w:t>
            </w:r>
            <w:r w:rsidR="003732B5" w:rsidRPr="00334BC2">
              <w:rPr>
                <w:spacing w:val="-4"/>
                <w:sz w:val="22"/>
                <w:szCs w:val="22"/>
              </w:rPr>
              <w:t>l</w:t>
            </w:r>
            <w:r w:rsidRPr="00334BC2">
              <w:rPr>
                <w:spacing w:val="-4"/>
                <w:sz w:val="22"/>
                <w:szCs w:val="22"/>
              </w:rPr>
              <w:t xml:space="preserve"> Proyecto incluido en la </w:t>
            </w:r>
            <w:r w:rsidR="00BC72E3" w:rsidRPr="00334BC2">
              <w:rPr>
                <w:spacing w:val="-4"/>
                <w:sz w:val="22"/>
                <w:szCs w:val="22"/>
              </w:rPr>
              <w:t>O</w:t>
            </w:r>
            <w:r w:rsidRPr="00334BC2">
              <w:rPr>
                <w:spacing w:val="-4"/>
                <w:sz w:val="22"/>
                <w:szCs w:val="22"/>
              </w:rPr>
              <w:t>ferta del Proveedor. El “</w:t>
            </w:r>
            <w:r w:rsidR="00E011C3" w:rsidRPr="00334BC2">
              <w:rPr>
                <w:spacing w:val="-4"/>
                <w:sz w:val="22"/>
                <w:szCs w:val="22"/>
              </w:rPr>
              <w:t>p</w:t>
            </w:r>
            <w:r w:rsidRPr="00334BC2">
              <w:rPr>
                <w:spacing w:val="-4"/>
                <w:sz w:val="22"/>
                <w:szCs w:val="22"/>
              </w:rPr>
              <w:t xml:space="preserve">lan </w:t>
            </w:r>
            <w:r w:rsidR="00E011C3" w:rsidRPr="00334BC2">
              <w:rPr>
                <w:spacing w:val="-4"/>
                <w:sz w:val="22"/>
                <w:szCs w:val="22"/>
              </w:rPr>
              <w:t xml:space="preserve">acordado para el </w:t>
            </w:r>
            <w:r w:rsidRPr="00334BC2">
              <w:rPr>
                <w:spacing w:val="-4"/>
                <w:sz w:val="22"/>
                <w:szCs w:val="22"/>
              </w:rPr>
              <w:t xml:space="preserve">Proyecto” es la versión del </w:t>
            </w:r>
            <w:r w:rsidR="00E011C3" w:rsidRPr="00334BC2">
              <w:rPr>
                <w:spacing w:val="-4"/>
                <w:sz w:val="22"/>
                <w:szCs w:val="22"/>
              </w:rPr>
              <w:t>p</w:t>
            </w:r>
            <w:r w:rsidRPr="00334BC2">
              <w:rPr>
                <w:spacing w:val="-4"/>
                <w:sz w:val="22"/>
                <w:szCs w:val="22"/>
              </w:rPr>
              <w:t xml:space="preserve">lan de Proyecto aprobada por el Comprador conforme </w:t>
            </w:r>
            <w:r w:rsidR="00B40BFC" w:rsidRPr="00334BC2">
              <w:rPr>
                <w:spacing w:val="-4"/>
                <w:sz w:val="22"/>
                <w:szCs w:val="22"/>
              </w:rPr>
              <w:br/>
            </w:r>
            <w:r w:rsidRPr="00334BC2">
              <w:rPr>
                <w:spacing w:val="-4"/>
                <w:sz w:val="22"/>
                <w:szCs w:val="22"/>
              </w:rPr>
              <w:t xml:space="preserve">a lo establecido en la cláusula 19.2 de la CGC. En caso de conflicto entre el </w:t>
            </w:r>
            <w:r w:rsidR="00E011C3" w:rsidRPr="00334BC2">
              <w:rPr>
                <w:spacing w:val="-4"/>
                <w:sz w:val="22"/>
                <w:szCs w:val="22"/>
              </w:rPr>
              <w:t>p</w:t>
            </w:r>
            <w:r w:rsidRPr="00334BC2">
              <w:rPr>
                <w:spacing w:val="-4"/>
                <w:sz w:val="22"/>
                <w:szCs w:val="22"/>
              </w:rPr>
              <w:t>lan de Proyecto y el Contrato, prevalecerán las disposiciones pertinentes del Contrato, incluidas las enmiendas del caso.</w:t>
            </w:r>
          </w:p>
          <w:p w14:paraId="7C4D374B" w14:textId="5345331F" w:rsidR="00A20832" w:rsidRPr="00334BC2" w:rsidRDefault="00A20832">
            <w:pPr>
              <w:pStyle w:val="Prrafodelista"/>
              <w:keepNext/>
              <w:keepLines/>
              <w:numPr>
                <w:ilvl w:val="0"/>
                <w:numId w:val="44"/>
              </w:numPr>
              <w:spacing w:before="240" w:after="200"/>
              <w:ind w:left="1674" w:hanging="594"/>
              <w:contextualSpacing w:val="0"/>
              <w:outlineLvl w:val="4"/>
              <w:rPr>
                <w:sz w:val="22"/>
                <w:szCs w:val="22"/>
              </w:rPr>
            </w:pPr>
            <w:r w:rsidRPr="00334BC2">
              <w:rPr>
                <w:sz w:val="22"/>
                <w:szCs w:val="22"/>
              </w:rPr>
              <w:t>Por “</w:t>
            </w:r>
            <w:r w:rsidR="00F772EC" w:rsidRPr="00334BC2">
              <w:rPr>
                <w:sz w:val="22"/>
                <w:szCs w:val="22"/>
              </w:rPr>
              <w:t>software</w:t>
            </w:r>
            <w:r w:rsidRPr="00334BC2">
              <w:rPr>
                <w:sz w:val="22"/>
                <w:szCs w:val="22"/>
              </w:rPr>
              <w:t>” se entiende la parte del Sistema compuesta por instrucciones mediante las cuales los Subsistemas de procesamiento de información funcionan de una manera específica o ejecutan operaciones específicas.</w:t>
            </w:r>
          </w:p>
          <w:p w14:paraId="394F22F2" w14:textId="20C71B75" w:rsidR="00A20832" w:rsidRPr="00334BC2" w:rsidRDefault="00A20832">
            <w:pPr>
              <w:pStyle w:val="Prrafodelista"/>
              <w:numPr>
                <w:ilvl w:val="0"/>
                <w:numId w:val="44"/>
              </w:numPr>
              <w:tabs>
                <w:tab w:val="left" w:pos="1710"/>
              </w:tabs>
              <w:spacing w:after="200"/>
              <w:ind w:left="1674" w:hanging="594"/>
              <w:contextualSpacing w:val="0"/>
              <w:rPr>
                <w:sz w:val="22"/>
                <w:szCs w:val="22"/>
              </w:rPr>
            </w:pPr>
            <w:r w:rsidRPr="00334BC2">
              <w:rPr>
                <w:sz w:val="22"/>
                <w:szCs w:val="22"/>
              </w:rPr>
              <w:t>Por “</w:t>
            </w:r>
            <w:r w:rsidR="00F772EC" w:rsidRPr="00334BC2">
              <w:rPr>
                <w:sz w:val="22"/>
                <w:szCs w:val="22"/>
              </w:rPr>
              <w:t>software</w:t>
            </w:r>
            <w:r w:rsidRPr="00334BC2">
              <w:rPr>
                <w:sz w:val="22"/>
                <w:szCs w:val="22"/>
              </w:rPr>
              <w:t xml:space="preserve"> del Sistema” se entiende el </w:t>
            </w:r>
            <w:r w:rsidR="00F772EC" w:rsidRPr="00334BC2">
              <w:rPr>
                <w:sz w:val="22"/>
                <w:szCs w:val="22"/>
              </w:rPr>
              <w:t>software</w:t>
            </w:r>
            <w:r w:rsidRPr="00334BC2">
              <w:rPr>
                <w:sz w:val="22"/>
                <w:szCs w:val="22"/>
              </w:rPr>
              <w:t xml:space="preserve"> que proporciona las instrucciones de operación y gestión para el equipo subyacente y otros componentes, y </w:t>
            </w:r>
            <w:r w:rsidR="00056B1E" w:rsidRPr="00334BC2">
              <w:rPr>
                <w:sz w:val="22"/>
                <w:szCs w:val="22"/>
              </w:rPr>
              <w:t xml:space="preserve">que </w:t>
            </w:r>
            <w:r w:rsidRPr="00334BC2">
              <w:rPr>
                <w:sz w:val="22"/>
                <w:szCs w:val="22"/>
              </w:rPr>
              <w:t>aparece identificado como tal en el apéndice 4 del Convenio</w:t>
            </w:r>
            <w:r w:rsidR="00F53216" w:rsidRPr="00334BC2">
              <w:rPr>
                <w:sz w:val="22"/>
                <w:szCs w:val="22"/>
              </w:rPr>
              <w:t xml:space="preserve"> Contractual</w:t>
            </w:r>
            <w:r w:rsidRPr="00334BC2">
              <w:rPr>
                <w:sz w:val="22"/>
                <w:szCs w:val="22"/>
              </w:rPr>
              <w:t xml:space="preserve">, así como cualquier otro </w:t>
            </w:r>
            <w:r w:rsidR="00F772EC" w:rsidRPr="00334BC2">
              <w:rPr>
                <w:sz w:val="22"/>
                <w:szCs w:val="22"/>
              </w:rPr>
              <w:t>software</w:t>
            </w:r>
            <w:r w:rsidRPr="00334BC2">
              <w:rPr>
                <w:sz w:val="22"/>
                <w:szCs w:val="22"/>
              </w:rPr>
              <w:t xml:space="preserve"> que las partes acuerden por escrito considerar </w:t>
            </w:r>
            <w:r w:rsidR="00F772EC" w:rsidRPr="00334BC2">
              <w:rPr>
                <w:sz w:val="22"/>
                <w:szCs w:val="22"/>
              </w:rPr>
              <w:t>software</w:t>
            </w:r>
            <w:r w:rsidRPr="00334BC2">
              <w:rPr>
                <w:sz w:val="22"/>
                <w:szCs w:val="22"/>
              </w:rPr>
              <w:t xml:space="preserve"> del Sistema. Dichos </w:t>
            </w:r>
            <w:r w:rsidR="00F772EC" w:rsidRPr="00334BC2">
              <w:rPr>
                <w:sz w:val="22"/>
                <w:szCs w:val="22"/>
              </w:rPr>
              <w:t>software</w:t>
            </w:r>
            <w:r w:rsidRPr="00334BC2">
              <w:rPr>
                <w:sz w:val="22"/>
                <w:szCs w:val="22"/>
              </w:rPr>
              <w:t xml:space="preserve"> del Sistema incluyen, entre otras cosas, microcódigos integrados en el equipo (es decir, </w:t>
            </w:r>
            <w:r w:rsidR="001C1A03" w:rsidRPr="00334BC2">
              <w:rPr>
                <w:i/>
                <w:sz w:val="22"/>
                <w:szCs w:val="22"/>
              </w:rPr>
              <w:t>firmware</w:t>
            </w:r>
            <w:r w:rsidRPr="00334BC2">
              <w:rPr>
                <w:sz w:val="22"/>
                <w:szCs w:val="22"/>
              </w:rPr>
              <w:t xml:space="preserve">), sistemas operativos, comunicaciones, gestión de redes y sistemas, y </w:t>
            </w:r>
            <w:r w:rsidR="00F772EC" w:rsidRPr="00334BC2">
              <w:rPr>
                <w:sz w:val="22"/>
                <w:szCs w:val="22"/>
              </w:rPr>
              <w:t>software</w:t>
            </w:r>
            <w:r w:rsidR="00F53216" w:rsidRPr="00334BC2">
              <w:rPr>
                <w:sz w:val="22"/>
                <w:szCs w:val="22"/>
              </w:rPr>
              <w:t xml:space="preserve"> </w:t>
            </w:r>
            <w:r w:rsidRPr="00334BC2">
              <w:rPr>
                <w:sz w:val="22"/>
                <w:szCs w:val="22"/>
              </w:rPr>
              <w:t>de utilidad.</w:t>
            </w:r>
            <w:r w:rsidR="00D310A5" w:rsidRPr="00334BC2">
              <w:rPr>
                <w:sz w:val="22"/>
                <w:szCs w:val="22"/>
              </w:rPr>
              <w:t xml:space="preserve"> </w:t>
            </w:r>
          </w:p>
          <w:p w14:paraId="2BFC6A91" w14:textId="6237F3E5" w:rsidR="00A20832" w:rsidRPr="00334BC2" w:rsidRDefault="00A20832">
            <w:pPr>
              <w:pStyle w:val="Prrafodelista"/>
              <w:keepNext/>
              <w:keepLines/>
              <w:numPr>
                <w:ilvl w:val="0"/>
                <w:numId w:val="44"/>
              </w:numPr>
              <w:spacing w:before="240" w:after="200"/>
              <w:ind w:left="1674" w:hanging="594"/>
              <w:contextualSpacing w:val="0"/>
              <w:outlineLvl w:val="4"/>
              <w:rPr>
                <w:sz w:val="22"/>
                <w:szCs w:val="22"/>
              </w:rPr>
            </w:pPr>
            <w:r w:rsidRPr="00334BC2">
              <w:rPr>
                <w:sz w:val="22"/>
                <w:szCs w:val="22"/>
              </w:rPr>
              <w:t>Por “</w:t>
            </w:r>
            <w:r w:rsidR="00F772EC" w:rsidRPr="00334BC2">
              <w:rPr>
                <w:sz w:val="22"/>
                <w:szCs w:val="22"/>
              </w:rPr>
              <w:t>software</w:t>
            </w:r>
            <w:r w:rsidRPr="00334BC2">
              <w:rPr>
                <w:sz w:val="22"/>
                <w:szCs w:val="22"/>
              </w:rPr>
              <w:t xml:space="preserve"> de uso general” se entiende el </w:t>
            </w:r>
            <w:r w:rsidR="00F772EC" w:rsidRPr="00334BC2">
              <w:rPr>
                <w:sz w:val="22"/>
                <w:szCs w:val="22"/>
              </w:rPr>
              <w:t>software</w:t>
            </w:r>
            <w:r w:rsidRPr="00334BC2">
              <w:rPr>
                <w:sz w:val="22"/>
                <w:szCs w:val="22"/>
              </w:rPr>
              <w:t xml:space="preserve"> que respalda actividades de oficina y de desarrollo de </w:t>
            </w:r>
            <w:r w:rsidR="00F772EC" w:rsidRPr="00334BC2">
              <w:rPr>
                <w:sz w:val="22"/>
                <w:szCs w:val="22"/>
              </w:rPr>
              <w:t>software</w:t>
            </w:r>
            <w:r w:rsidRPr="00334BC2">
              <w:rPr>
                <w:sz w:val="22"/>
                <w:szCs w:val="22"/>
              </w:rPr>
              <w:t xml:space="preserve"> de uso general, y que aparece identificado como tal en el apéndice 4 del Convenio</w:t>
            </w:r>
            <w:r w:rsidR="00F53216" w:rsidRPr="00334BC2">
              <w:rPr>
                <w:sz w:val="22"/>
                <w:szCs w:val="22"/>
              </w:rPr>
              <w:t xml:space="preserve"> Contractual</w:t>
            </w:r>
            <w:r w:rsidRPr="00334BC2">
              <w:rPr>
                <w:sz w:val="22"/>
                <w:szCs w:val="22"/>
              </w:rPr>
              <w:t xml:space="preserve">, así como cualquier otro </w:t>
            </w:r>
            <w:r w:rsidR="00F772EC" w:rsidRPr="00334BC2">
              <w:rPr>
                <w:sz w:val="22"/>
                <w:szCs w:val="22"/>
              </w:rPr>
              <w:t>software</w:t>
            </w:r>
            <w:r w:rsidRPr="00334BC2">
              <w:rPr>
                <w:sz w:val="22"/>
                <w:szCs w:val="22"/>
              </w:rPr>
              <w:t xml:space="preserve"> que las partes acuerden por escrito considerar </w:t>
            </w:r>
            <w:r w:rsidR="00F772EC" w:rsidRPr="00334BC2">
              <w:rPr>
                <w:sz w:val="22"/>
                <w:szCs w:val="22"/>
              </w:rPr>
              <w:t>software</w:t>
            </w:r>
            <w:r w:rsidRPr="00334BC2">
              <w:rPr>
                <w:sz w:val="22"/>
                <w:szCs w:val="22"/>
              </w:rPr>
              <w:t xml:space="preserve"> de uso general. </w:t>
            </w:r>
            <w:r w:rsidR="001F46ED" w:rsidRPr="00334BC2">
              <w:rPr>
                <w:sz w:val="22"/>
                <w:szCs w:val="22"/>
              </w:rPr>
              <w:t>Dichos softwares</w:t>
            </w:r>
            <w:r w:rsidRPr="00334BC2">
              <w:rPr>
                <w:sz w:val="22"/>
                <w:szCs w:val="22"/>
              </w:rPr>
              <w:t xml:space="preserve"> de uso general podrán incluir, entre otras cosas, procesador de texto, hoja de cálculo, gestión de bases de datos genéricas y </w:t>
            </w:r>
            <w:r w:rsidR="00F772EC" w:rsidRPr="00334BC2">
              <w:rPr>
                <w:sz w:val="22"/>
                <w:szCs w:val="22"/>
              </w:rPr>
              <w:t>software</w:t>
            </w:r>
            <w:r w:rsidRPr="00334BC2">
              <w:rPr>
                <w:sz w:val="22"/>
                <w:szCs w:val="22"/>
              </w:rPr>
              <w:t xml:space="preserve"> de desarrollo de aplicaciones.</w:t>
            </w:r>
          </w:p>
          <w:p w14:paraId="0D910F8D" w14:textId="17948417" w:rsidR="00A20832" w:rsidRPr="00334BC2" w:rsidRDefault="00A20832">
            <w:pPr>
              <w:pStyle w:val="Prrafodelista"/>
              <w:keepNext/>
              <w:keepLines/>
              <w:numPr>
                <w:ilvl w:val="0"/>
                <w:numId w:val="44"/>
              </w:numPr>
              <w:spacing w:before="240" w:after="200"/>
              <w:ind w:left="1674" w:hanging="594"/>
              <w:contextualSpacing w:val="0"/>
              <w:outlineLvl w:val="4"/>
              <w:rPr>
                <w:sz w:val="22"/>
                <w:szCs w:val="22"/>
              </w:rPr>
            </w:pPr>
            <w:r w:rsidRPr="00334BC2">
              <w:rPr>
                <w:sz w:val="22"/>
                <w:szCs w:val="22"/>
              </w:rPr>
              <w:t>Por “</w:t>
            </w:r>
            <w:r w:rsidR="00F772EC" w:rsidRPr="00334BC2">
              <w:rPr>
                <w:sz w:val="22"/>
                <w:szCs w:val="22"/>
              </w:rPr>
              <w:t>software</w:t>
            </w:r>
            <w:r w:rsidRPr="00334BC2">
              <w:rPr>
                <w:sz w:val="22"/>
                <w:szCs w:val="22"/>
              </w:rPr>
              <w:t xml:space="preserve"> de aplicación” se entiende el </w:t>
            </w:r>
            <w:r w:rsidR="00F772EC" w:rsidRPr="00334BC2">
              <w:rPr>
                <w:sz w:val="22"/>
                <w:szCs w:val="22"/>
              </w:rPr>
              <w:t>software</w:t>
            </w:r>
            <w:r w:rsidRPr="00334BC2">
              <w:rPr>
                <w:sz w:val="22"/>
                <w:szCs w:val="22"/>
              </w:rPr>
              <w:t xml:space="preserve"> programado para desempeñar funciones comerciales o técnicas específicas e interactuar con los usuarios comerciales o técnicos del Sistema, y que aparece identificado como tal en el apéndice 4 del Convenio</w:t>
            </w:r>
            <w:r w:rsidR="00411BE9" w:rsidRPr="00334BC2">
              <w:rPr>
                <w:sz w:val="22"/>
                <w:szCs w:val="22"/>
              </w:rPr>
              <w:t xml:space="preserve"> Contractual</w:t>
            </w:r>
            <w:r w:rsidRPr="00334BC2">
              <w:rPr>
                <w:sz w:val="22"/>
                <w:szCs w:val="22"/>
              </w:rPr>
              <w:t xml:space="preserve">, así como cualquier otro </w:t>
            </w:r>
            <w:r w:rsidR="00F772EC" w:rsidRPr="00334BC2">
              <w:rPr>
                <w:sz w:val="22"/>
                <w:szCs w:val="22"/>
              </w:rPr>
              <w:t>software</w:t>
            </w:r>
            <w:r w:rsidRPr="00334BC2">
              <w:rPr>
                <w:sz w:val="22"/>
                <w:szCs w:val="22"/>
              </w:rPr>
              <w:t xml:space="preserve"> que las partes acuerden por escrito considerar </w:t>
            </w:r>
            <w:r w:rsidR="00F772EC" w:rsidRPr="00334BC2">
              <w:rPr>
                <w:sz w:val="22"/>
                <w:szCs w:val="22"/>
              </w:rPr>
              <w:t>software</w:t>
            </w:r>
            <w:r w:rsidRPr="00334BC2">
              <w:rPr>
                <w:sz w:val="22"/>
                <w:szCs w:val="22"/>
              </w:rPr>
              <w:t xml:space="preserve"> de aplicación.</w:t>
            </w:r>
          </w:p>
          <w:p w14:paraId="110E43A8" w14:textId="379C2F69" w:rsidR="00A20832" w:rsidRPr="00334BC2" w:rsidRDefault="00A20832">
            <w:pPr>
              <w:pStyle w:val="Prrafodelista"/>
              <w:keepNext/>
              <w:keepLines/>
              <w:numPr>
                <w:ilvl w:val="0"/>
                <w:numId w:val="44"/>
              </w:numPr>
              <w:spacing w:before="240" w:after="200"/>
              <w:ind w:left="1674" w:hanging="594"/>
              <w:contextualSpacing w:val="0"/>
              <w:outlineLvl w:val="4"/>
              <w:rPr>
                <w:sz w:val="22"/>
                <w:szCs w:val="22"/>
              </w:rPr>
            </w:pPr>
            <w:r w:rsidRPr="00334BC2">
              <w:rPr>
                <w:sz w:val="22"/>
                <w:szCs w:val="22"/>
              </w:rPr>
              <w:t>Por “</w:t>
            </w:r>
            <w:r w:rsidR="00F772EC" w:rsidRPr="00334BC2">
              <w:rPr>
                <w:sz w:val="22"/>
                <w:szCs w:val="22"/>
              </w:rPr>
              <w:t>software</w:t>
            </w:r>
            <w:r w:rsidRPr="00334BC2">
              <w:rPr>
                <w:sz w:val="22"/>
                <w:szCs w:val="22"/>
              </w:rPr>
              <w:t xml:space="preserve"> estándar” se entiende el </w:t>
            </w:r>
            <w:r w:rsidR="00F772EC" w:rsidRPr="00334BC2">
              <w:rPr>
                <w:sz w:val="22"/>
                <w:szCs w:val="22"/>
              </w:rPr>
              <w:t>software</w:t>
            </w:r>
            <w:r w:rsidRPr="00334BC2">
              <w:rPr>
                <w:sz w:val="22"/>
                <w:szCs w:val="22"/>
              </w:rPr>
              <w:t xml:space="preserve"> identificado como tal en el apéndice 4 del Convenio </w:t>
            </w:r>
            <w:r w:rsidR="008D1A69" w:rsidRPr="00334BC2">
              <w:rPr>
                <w:sz w:val="22"/>
                <w:szCs w:val="22"/>
              </w:rPr>
              <w:t xml:space="preserve">Contractual </w:t>
            </w:r>
            <w:r w:rsidRPr="00334BC2">
              <w:rPr>
                <w:sz w:val="22"/>
                <w:szCs w:val="22"/>
              </w:rPr>
              <w:t xml:space="preserve">y cualquier otro </w:t>
            </w:r>
            <w:r w:rsidR="00F772EC" w:rsidRPr="00334BC2">
              <w:rPr>
                <w:sz w:val="22"/>
                <w:szCs w:val="22"/>
              </w:rPr>
              <w:t>software</w:t>
            </w:r>
            <w:r w:rsidRPr="00334BC2">
              <w:rPr>
                <w:sz w:val="22"/>
                <w:szCs w:val="22"/>
              </w:rPr>
              <w:t xml:space="preserve"> que las partes acuerden por escrito considerar </w:t>
            </w:r>
            <w:r w:rsidR="00F772EC" w:rsidRPr="00334BC2">
              <w:rPr>
                <w:sz w:val="22"/>
                <w:szCs w:val="22"/>
              </w:rPr>
              <w:t>software</w:t>
            </w:r>
            <w:r w:rsidRPr="00334BC2">
              <w:rPr>
                <w:sz w:val="22"/>
                <w:szCs w:val="22"/>
              </w:rPr>
              <w:t xml:space="preserve"> estándar.</w:t>
            </w:r>
          </w:p>
          <w:p w14:paraId="6B4636AE" w14:textId="6DF80A68" w:rsidR="00A44EB2" w:rsidRPr="00334BC2" w:rsidRDefault="00A20832">
            <w:pPr>
              <w:pStyle w:val="Prrafodelista"/>
              <w:keepNext/>
              <w:keepLines/>
              <w:numPr>
                <w:ilvl w:val="0"/>
                <w:numId w:val="44"/>
              </w:numPr>
              <w:spacing w:before="240" w:after="200"/>
              <w:ind w:left="1674" w:hanging="594"/>
              <w:contextualSpacing w:val="0"/>
              <w:outlineLvl w:val="4"/>
              <w:rPr>
                <w:sz w:val="22"/>
                <w:szCs w:val="22"/>
              </w:rPr>
            </w:pPr>
            <w:r w:rsidRPr="00334BC2">
              <w:rPr>
                <w:sz w:val="22"/>
                <w:szCs w:val="22"/>
              </w:rPr>
              <w:t>Por “</w:t>
            </w:r>
            <w:r w:rsidR="00F772EC" w:rsidRPr="00334BC2">
              <w:rPr>
                <w:sz w:val="22"/>
                <w:szCs w:val="22"/>
              </w:rPr>
              <w:t>software</w:t>
            </w:r>
            <w:r w:rsidRPr="00334BC2">
              <w:rPr>
                <w:sz w:val="22"/>
                <w:szCs w:val="22"/>
              </w:rPr>
              <w:t xml:space="preserve"> personalizado” se entiende el </w:t>
            </w:r>
            <w:r w:rsidR="00F772EC" w:rsidRPr="00334BC2">
              <w:rPr>
                <w:sz w:val="22"/>
                <w:szCs w:val="22"/>
              </w:rPr>
              <w:t>software</w:t>
            </w:r>
            <w:r w:rsidRPr="00334BC2">
              <w:rPr>
                <w:sz w:val="22"/>
                <w:szCs w:val="22"/>
              </w:rPr>
              <w:t xml:space="preserve"> identificado como tal en el apéndice 4 </w:t>
            </w:r>
            <w:r w:rsidR="00B40BFC" w:rsidRPr="00334BC2">
              <w:rPr>
                <w:sz w:val="22"/>
                <w:szCs w:val="22"/>
              </w:rPr>
              <w:br/>
            </w:r>
            <w:r w:rsidRPr="00334BC2">
              <w:rPr>
                <w:sz w:val="22"/>
                <w:szCs w:val="22"/>
              </w:rPr>
              <w:t xml:space="preserve">del Convenio </w:t>
            </w:r>
            <w:r w:rsidR="008D1A69" w:rsidRPr="00334BC2">
              <w:rPr>
                <w:sz w:val="22"/>
                <w:szCs w:val="22"/>
              </w:rPr>
              <w:t xml:space="preserve">Contractual </w:t>
            </w:r>
            <w:r w:rsidRPr="00334BC2">
              <w:rPr>
                <w:sz w:val="22"/>
                <w:szCs w:val="22"/>
              </w:rPr>
              <w:t xml:space="preserve">y cualquier otro </w:t>
            </w:r>
            <w:r w:rsidR="00F772EC" w:rsidRPr="00334BC2">
              <w:rPr>
                <w:sz w:val="22"/>
                <w:szCs w:val="22"/>
              </w:rPr>
              <w:t>software</w:t>
            </w:r>
            <w:r w:rsidRPr="00334BC2">
              <w:rPr>
                <w:sz w:val="22"/>
                <w:szCs w:val="22"/>
              </w:rPr>
              <w:t xml:space="preserve"> que las partes acuerden por escrito considerar </w:t>
            </w:r>
            <w:r w:rsidR="00F772EC" w:rsidRPr="00334BC2">
              <w:rPr>
                <w:sz w:val="22"/>
                <w:szCs w:val="22"/>
              </w:rPr>
              <w:t>software</w:t>
            </w:r>
            <w:r w:rsidRPr="00334BC2">
              <w:rPr>
                <w:sz w:val="22"/>
                <w:szCs w:val="22"/>
              </w:rPr>
              <w:t xml:space="preserve"> personalizado.</w:t>
            </w:r>
          </w:p>
          <w:p w14:paraId="7FACA951" w14:textId="3C9936A0" w:rsidR="00A20832" w:rsidRPr="00334BC2" w:rsidRDefault="00A20832">
            <w:pPr>
              <w:pStyle w:val="Prrafodelista"/>
              <w:keepNext/>
              <w:keepLines/>
              <w:numPr>
                <w:ilvl w:val="0"/>
                <w:numId w:val="44"/>
              </w:numPr>
              <w:spacing w:before="240" w:after="200"/>
              <w:ind w:left="1674" w:hanging="594"/>
              <w:contextualSpacing w:val="0"/>
              <w:outlineLvl w:val="4"/>
              <w:rPr>
                <w:sz w:val="22"/>
                <w:szCs w:val="22"/>
              </w:rPr>
            </w:pPr>
            <w:r w:rsidRPr="00334BC2">
              <w:rPr>
                <w:sz w:val="22"/>
                <w:szCs w:val="22"/>
              </w:rPr>
              <w:t xml:space="preserve">Por “código fuente” se entiende las estructuras de bases de datos, los diccionarios, las definiciones, los archivos fuente de programas y cualquier otra representación simbólica necesaria para la compilación, la ejecución y el mantenimiento subsiguiente del </w:t>
            </w:r>
            <w:r w:rsidR="00F772EC" w:rsidRPr="00334BC2">
              <w:rPr>
                <w:sz w:val="22"/>
                <w:szCs w:val="22"/>
              </w:rPr>
              <w:t>software</w:t>
            </w:r>
            <w:r w:rsidRPr="00334BC2">
              <w:rPr>
                <w:sz w:val="22"/>
                <w:szCs w:val="22"/>
              </w:rPr>
              <w:t xml:space="preserve"> (que con frecuencia, aunque no exclusivamente, se necesita para el </w:t>
            </w:r>
            <w:r w:rsidR="00F772EC" w:rsidRPr="00334BC2">
              <w:rPr>
                <w:sz w:val="22"/>
                <w:szCs w:val="22"/>
              </w:rPr>
              <w:t>software</w:t>
            </w:r>
            <w:r w:rsidRPr="00334BC2">
              <w:rPr>
                <w:sz w:val="22"/>
                <w:szCs w:val="22"/>
              </w:rPr>
              <w:t xml:space="preserve"> personalizado).</w:t>
            </w:r>
            <w:r w:rsidR="00D310A5" w:rsidRPr="00334BC2">
              <w:rPr>
                <w:sz w:val="22"/>
                <w:szCs w:val="22"/>
              </w:rPr>
              <w:t xml:space="preserve"> </w:t>
            </w:r>
          </w:p>
          <w:p w14:paraId="1DE88F39" w14:textId="5CD15F3B" w:rsidR="00A20832" w:rsidRPr="00334BC2" w:rsidRDefault="00A20832">
            <w:pPr>
              <w:pStyle w:val="Prrafodelista"/>
              <w:keepNext/>
              <w:keepLines/>
              <w:numPr>
                <w:ilvl w:val="0"/>
                <w:numId w:val="44"/>
              </w:numPr>
              <w:spacing w:before="240" w:after="200"/>
              <w:ind w:left="1674" w:hanging="594"/>
              <w:contextualSpacing w:val="0"/>
              <w:outlineLvl w:val="4"/>
              <w:rPr>
                <w:sz w:val="22"/>
                <w:szCs w:val="22"/>
              </w:rPr>
            </w:pPr>
            <w:r w:rsidRPr="00334BC2">
              <w:rPr>
                <w:sz w:val="22"/>
                <w:szCs w:val="22"/>
              </w:rPr>
              <w:t>Por “materiales” se entiende toda la documentación en formato impreso o imprimible, y todas las herramientas informativas y de instrucción en cualquier formato (incluido audio, video y texto) y en cualquier medio que se suministren al Proveedor en el marco del Contrato.</w:t>
            </w:r>
          </w:p>
          <w:p w14:paraId="7DCB4EDA" w14:textId="65F9902C" w:rsidR="00A20832" w:rsidRPr="00334BC2" w:rsidRDefault="00A20832">
            <w:pPr>
              <w:pStyle w:val="Prrafodelista"/>
              <w:keepNext/>
              <w:keepLines/>
              <w:numPr>
                <w:ilvl w:val="0"/>
                <w:numId w:val="44"/>
              </w:numPr>
              <w:spacing w:before="240" w:after="200"/>
              <w:ind w:left="1674" w:hanging="594"/>
              <w:contextualSpacing w:val="0"/>
              <w:outlineLvl w:val="4"/>
              <w:rPr>
                <w:sz w:val="22"/>
                <w:szCs w:val="22"/>
              </w:rPr>
            </w:pPr>
            <w:r w:rsidRPr="00334BC2">
              <w:rPr>
                <w:sz w:val="22"/>
                <w:szCs w:val="22"/>
              </w:rPr>
              <w:t xml:space="preserve">Por “materiales estándar” se entiende todos </w:t>
            </w:r>
            <w:r w:rsidR="00B40BFC" w:rsidRPr="00334BC2">
              <w:rPr>
                <w:sz w:val="22"/>
                <w:szCs w:val="22"/>
              </w:rPr>
              <w:br/>
            </w:r>
            <w:r w:rsidRPr="00334BC2">
              <w:rPr>
                <w:sz w:val="22"/>
                <w:szCs w:val="22"/>
              </w:rPr>
              <w:t xml:space="preserve">los materiales no especificados como </w:t>
            </w:r>
            <w:r w:rsidR="00B40BFC" w:rsidRPr="00334BC2">
              <w:rPr>
                <w:sz w:val="22"/>
                <w:szCs w:val="22"/>
              </w:rPr>
              <w:br/>
            </w:r>
            <w:r w:rsidRPr="00334BC2">
              <w:rPr>
                <w:sz w:val="22"/>
                <w:szCs w:val="22"/>
              </w:rPr>
              <w:t>materiales personalizados.</w:t>
            </w:r>
            <w:r w:rsidR="00D310A5" w:rsidRPr="00334BC2">
              <w:rPr>
                <w:sz w:val="22"/>
                <w:szCs w:val="22"/>
              </w:rPr>
              <w:t xml:space="preserve"> </w:t>
            </w:r>
          </w:p>
          <w:p w14:paraId="7B9CF688" w14:textId="00EFFA25" w:rsidR="00A20832" w:rsidRPr="00334BC2" w:rsidRDefault="00A20832">
            <w:pPr>
              <w:pStyle w:val="Prrafodelista"/>
              <w:keepNext/>
              <w:keepLines/>
              <w:numPr>
                <w:ilvl w:val="0"/>
                <w:numId w:val="44"/>
              </w:numPr>
              <w:spacing w:before="240" w:after="200"/>
              <w:ind w:left="1674" w:hanging="594"/>
              <w:contextualSpacing w:val="0"/>
              <w:outlineLvl w:val="4"/>
              <w:rPr>
                <w:sz w:val="22"/>
                <w:szCs w:val="22"/>
              </w:rPr>
            </w:pPr>
            <w:r w:rsidRPr="00334BC2">
              <w:rPr>
                <w:sz w:val="22"/>
                <w:szCs w:val="22"/>
              </w:rPr>
              <w:t>Por “materiales personalizado</w:t>
            </w:r>
            <w:r w:rsidR="008D1A69" w:rsidRPr="00334BC2">
              <w:rPr>
                <w:sz w:val="22"/>
                <w:szCs w:val="22"/>
              </w:rPr>
              <w:t>s</w:t>
            </w:r>
            <w:r w:rsidRPr="00334BC2">
              <w:rPr>
                <w:sz w:val="22"/>
                <w:szCs w:val="22"/>
              </w:rPr>
              <w:t xml:space="preserve">” se entiende los materiales elaborados por </w:t>
            </w:r>
            <w:r w:rsidR="008D1A69" w:rsidRPr="00334BC2">
              <w:rPr>
                <w:sz w:val="22"/>
                <w:szCs w:val="22"/>
              </w:rPr>
              <w:t xml:space="preserve">el </w:t>
            </w:r>
            <w:r w:rsidRPr="00334BC2">
              <w:rPr>
                <w:sz w:val="22"/>
                <w:szCs w:val="22"/>
              </w:rPr>
              <w:t>Proveedor a expensas del Comprador en el marco del Contrato e identificados como tales en el apéndice 5 del Convenio</w:t>
            </w:r>
            <w:r w:rsidR="008D1A69" w:rsidRPr="00334BC2">
              <w:rPr>
                <w:sz w:val="22"/>
                <w:szCs w:val="22"/>
              </w:rPr>
              <w:t xml:space="preserve"> Contractual</w:t>
            </w:r>
            <w:r w:rsidRPr="00334BC2">
              <w:rPr>
                <w:sz w:val="22"/>
                <w:szCs w:val="22"/>
              </w:rPr>
              <w:t xml:space="preserve">, y otros materiales que las partes acuerden por escrito considerar materiales personalizados. </w:t>
            </w:r>
            <w:r w:rsidR="009110CB" w:rsidRPr="00334BC2">
              <w:rPr>
                <w:sz w:val="22"/>
                <w:szCs w:val="22"/>
              </w:rPr>
              <w:t>Incluyen materiales creados a partir de materiales estándar.</w:t>
            </w:r>
          </w:p>
          <w:p w14:paraId="4FAAAAA1" w14:textId="115C1ABC" w:rsidR="00A20832" w:rsidRPr="00334BC2" w:rsidRDefault="00A20832">
            <w:pPr>
              <w:pStyle w:val="Prrafodelista"/>
              <w:keepNext/>
              <w:keepLines/>
              <w:numPr>
                <w:ilvl w:val="0"/>
                <w:numId w:val="44"/>
              </w:numPr>
              <w:spacing w:before="240" w:after="200"/>
              <w:ind w:left="1444" w:hanging="452"/>
              <w:contextualSpacing w:val="0"/>
              <w:outlineLvl w:val="4"/>
              <w:rPr>
                <w:sz w:val="22"/>
                <w:szCs w:val="22"/>
              </w:rPr>
            </w:pPr>
            <w:r w:rsidRPr="00334BC2">
              <w:rPr>
                <w:sz w:val="22"/>
                <w:szCs w:val="22"/>
              </w:rPr>
              <w:t xml:space="preserve">Por “derechos de propiedad intelectual” se entiende todos los derechos de autor, derechos morales, marcas registradas, patentes, y otros derechos intelectuales y de propiedad, títulos e intereses en todo el mundo, ya sea adquiridos, contingentes o futuros, incluidos, entre otras cosas, todos los derechos económicos y todos los derechos de reproducir, reparar, adaptar, modificar, traducir, crear obras derivadas, extraer o reutilizar datos, manufacturar, poner en circulación, publicar, distribuir, vender, licenciar, otorgar una licencia secundaria, transferir, alquilar, arrendar o brindar acceso electrónico, difundir, exhibir, ingresar en memorias de computadoras, o utilizar una parte, o copiar, total o parcialmente, en cualquier forma, directa o indirectamente, o autorizar o asignar a otros a hacerlo. </w:t>
            </w:r>
          </w:p>
          <w:p w14:paraId="6160B9A1" w14:textId="6A29B1B3" w:rsidR="00A20832" w:rsidRPr="00334BC2" w:rsidRDefault="00A20832">
            <w:pPr>
              <w:pStyle w:val="Prrafodelista"/>
              <w:keepNext/>
              <w:keepLines/>
              <w:numPr>
                <w:ilvl w:val="0"/>
                <w:numId w:val="44"/>
              </w:numPr>
              <w:tabs>
                <w:tab w:val="left" w:pos="1721"/>
              </w:tabs>
              <w:spacing w:before="240" w:after="200"/>
              <w:ind w:left="1674" w:hanging="594"/>
              <w:contextualSpacing w:val="0"/>
              <w:outlineLvl w:val="4"/>
              <w:rPr>
                <w:sz w:val="22"/>
                <w:szCs w:val="22"/>
              </w:rPr>
            </w:pPr>
            <w:r w:rsidRPr="00334BC2">
              <w:rPr>
                <w:sz w:val="22"/>
                <w:szCs w:val="22"/>
              </w:rPr>
              <w:t xml:space="preserve">Por “equipos del Proveedor” se entiende todos los equipos, herramientas, aparatos u objetos de cualquier tipo necesarios para la instalación, </w:t>
            </w:r>
            <w:r w:rsidR="00C92CE6" w:rsidRPr="00334BC2">
              <w:rPr>
                <w:sz w:val="22"/>
                <w:szCs w:val="22"/>
              </w:rPr>
              <w:br/>
            </w:r>
            <w:r w:rsidRPr="00334BC2">
              <w:rPr>
                <w:sz w:val="22"/>
                <w:szCs w:val="22"/>
              </w:rPr>
              <w:t>la terminación y el mantenimiento del Sistema que ha de suministrar el Proveedor</w:t>
            </w:r>
            <w:r w:rsidR="009110CB" w:rsidRPr="00334BC2">
              <w:rPr>
                <w:sz w:val="22"/>
                <w:szCs w:val="22"/>
              </w:rPr>
              <w:t>, o durante esas actividades</w:t>
            </w:r>
            <w:r w:rsidRPr="00334BC2">
              <w:rPr>
                <w:sz w:val="22"/>
                <w:szCs w:val="22"/>
              </w:rPr>
              <w:t xml:space="preserve">, pero que no incluyen las tecnologías </w:t>
            </w:r>
            <w:r w:rsidR="00C92CE6" w:rsidRPr="00334BC2">
              <w:rPr>
                <w:sz w:val="22"/>
                <w:szCs w:val="22"/>
              </w:rPr>
              <w:br/>
            </w:r>
            <w:r w:rsidRPr="00334BC2">
              <w:rPr>
                <w:sz w:val="22"/>
                <w:szCs w:val="22"/>
              </w:rPr>
              <w:t xml:space="preserve">de la información ni otros artículos que integran </w:t>
            </w:r>
            <w:r w:rsidR="00C92CE6" w:rsidRPr="00334BC2">
              <w:rPr>
                <w:sz w:val="22"/>
                <w:szCs w:val="22"/>
              </w:rPr>
              <w:br/>
            </w:r>
            <w:r w:rsidRPr="00334BC2">
              <w:rPr>
                <w:sz w:val="22"/>
                <w:szCs w:val="22"/>
              </w:rPr>
              <w:t>el Sistema.</w:t>
            </w:r>
          </w:p>
        </w:tc>
      </w:tr>
      <w:tr w:rsidR="00A20832" w:rsidRPr="00334BC2" w14:paraId="6D9E0759" w14:textId="77777777" w:rsidTr="004313F3">
        <w:tc>
          <w:tcPr>
            <w:tcW w:w="2242" w:type="dxa"/>
          </w:tcPr>
          <w:p w14:paraId="5A978AC3" w14:textId="77777777" w:rsidR="00A20832" w:rsidRPr="00334BC2" w:rsidRDefault="00A20832" w:rsidP="00B40BFC">
            <w:pPr>
              <w:pageBreakBefore/>
              <w:spacing w:after="0"/>
              <w:jc w:val="left"/>
              <w:rPr>
                <w:sz w:val="22"/>
                <w:szCs w:val="22"/>
              </w:rPr>
            </w:pPr>
          </w:p>
        </w:tc>
        <w:tc>
          <w:tcPr>
            <w:tcW w:w="6804" w:type="dxa"/>
          </w:tcPr>
          <w:p w14:paraId="02B341F2" w14:textId="2FCE5A6D" w:rsidR="00A20832" w:rsidRPr="00334BC2" w:rsidRDefault="00B40BFC" w:rsidP="00B40BFC">
            <w:pPr>
              <w:keepNext/>
              <w:keepLines/>
              <w:pageBreakBefore/>
              <w:spacing w:before="240" w:after="200"/>
              <w:ind w:left="1080" w:hanging="547"/>
              <w:outlineLvl w:val="4"/>
              <w:rPr>
                <w:sz w:val="22"/>
                <w:szCs w:val="22"/>
              </w:rPr>
            </w:pPr>
            <w:r w:rsidRPr="00334BC2">
              <w:rPr>
                <w:sz w:val="22"/>
                <w:szCs w:val="22"/>
              </w:rPr>
              <w:t>(</w:t>
            </w:r>
            <w:r w:rsidR="00A20832" w:rsidRPr="00334BC2">
              <w:rPr>
                <w:sz w:val="22"/>
                <w:szCs w:val="22"/>
              </w:rPr>
              <w:t>d)</w:t>
            </w:r>
            <w:r w:rsidR="00A20832" w:rsidRPr="00334BC2">
              <w:rPr>
                <w:sz w:val="22"/>
                <w:szCs w:val="22"/>
              </w:rPr>
              <w:tab/>
              <w:t>Actividades</w:t>
            </w:r>
          </w:p>
          <w:p w14:paraId="31F591FE" w14:textId="781E9850" w:rsidR="00A20832" w:rsidRPr="00334BC2" w:rsidRDefault="00B40BFC" w:rsidP="00B40BFC">
            <w:pPr>
              <w:keepNext/>
              <w:keepLines/>
              <w:pageBreakBefore/>
              <w:spacing w:before="240" w:after="200"/>
              <w:ind w:left="1710" w:hanging="547"/>
              <w:outlineLvl w:val="4"/>
              <w:rPr>
                <w:sz w:val="22"/>
                <w:szCs w:val="22"/>
              </w:rPr>
            </w:pPr>
            <w:r w:rsidRPr="00334BC2">
              <w:rPr>
                <w:sz w:val="22"/>
                <w:szCs w:val="22"/>
              </w:rPr>
              <w:t>(</w:t>
            </w:r>
            <w:r w:rsidR="00A20832" w:rsidRPr="00334BC2">
              <w:rPr>
                <w:sz w:val="22"/>
                <w:szCs w:val="22"/>
              </w:rPr>
              <w:t>i)</w:t>
            </w:r>
            <w:r w:rsidR="00A20832" w:rsidRPr="00334BC2">
              <w:rPr>
                <w:sz w:val="22"/>
                <w:szCs w:val="22"/>
              </w:rPr>
              <w:tab/>
              <w:t>Por “entrega” se entiende la transferencia de los bienes del Proveedor al Comprador de conformidad con la edición más reciente de los Incoterms especificada en el Contrato.</w:t>
            </w:r>
            <w:r w:rsidR="00D310A5" w:rsidRPr="00334BC2">
              <w:rPr>
                <w:sz w:val="22"/>
                <w:szCs w:val="22"/>
              </w:rPr>
              <w:t xml:space="preserve"> </w:t>
            </w:r>
          </w:p>
          <w:p w14:paraId="34EE9624" w14:textId="4BEB2D4F" w:rsidR="00A20832" w:rsidRPr="00334BC2" w:rsidRDefault="00B40BFC" w:rsidP="00B40BFC">
            <w:pPr>
              <w:keepNext/>
              <w:keepLines/>
              <w:pageBreakBefore/>
              <w:spacing w:before="240" w:after="200"/>
              <w:ind w:left="1620" w:hanging="547"/>
              <w:outlineLvl w:val="4"/>
              <w:rPr>
                <w:sz w:val="22"/>
                <w:szCs w:val="22"/>
              </w:rPr>
            </w:pPr>
            <w:r w:rsidRPr="00334BC2">
              <w:rPr>
                <w:sz w:val="22"/>
                <w:szCs w:val="22"/>
              </w:rPr>
              <w:t>(</w:t>
            </w:r>
            <w:proofErr w:type="spellStart"/>
            <w:r w:rsidR="00A20832" w:rsidRPr="00334BC2">
              <w:rPr>
                <w:sz w:val="22"/>
                <w:szCs w:val="22"/>
              </w:rPr>
              <w:t>ii</w:t>
            </w:r>
            <w:proofErr w:type="spellEnd"/>
            <w:r w:rsidR="00A20832" w:rsidRPr="00334BC2">
              <w:rPr>
                <w:sz w:val="22"/>
                <w:szCs w:val="22"/>
              </w:rPr>
              <w:t>)</w:t>
            </w:r>
            <w:r w:rsidR="00A20832" w:rsidRPr="00334BC2">
              <w:rPr>
                <w:sz w:val="22"/>
                <w:szCs w:val="22"/>
              </w:rPr>
              <w:tab/>
              <w:t xml:space="preserve">Por “instalación” se entiende que el Sistema o un Subsistema especificado en el Contrato está listo para </w:t>
            </w:r>
            <w:r w:rsidR="009110CB" w:rsidRPr="00334BC2">
              <w:rPr>
                <w:sz w:val="22"/>
                <w:szCs w:val="22"/>
              </w:rPr>
              <w:t xml:space="preserve">su puesta en </w:t>
            </w:r>
            <w:r w:rsidR="00A43D61" w:rsidRPr="00334BC2">
              <w:rPr>
                <w:sz w:val="22"/>
                <w:szCs w:val="22"/>
              </w:rPr>
              <w:t>servicio</w:t>
            </w:r>
            <w:r w:rsidR="00A20832" w:rsidRPr="00334BC2">
              <w:rPr>
                <w:sz w:val="22"/>
                <w:szCs w:val="22"/>
              </w:rPr>
              <w:t>, tal como se dispone en la cláusula 26 de las CGC (</w:t>
            </w:r>
            <w:r w:rsidR="00A43D61" w:rsidRPr="00334BC2">
              <w:rPr>
                <w:sz w:val="22"/>
                <w:szCs w:val="22"/>
              </w:rPr>
              <w:t>“</w:t>
            </w:r>
            <w:r w:rsidR="00A20832" w:rsidRPr="00334BC2">
              <w:rPr>
                <w:sz w:val="22"/>
                <w:szCs w:val="22"/>
              </w:rPr>
              <w:t>Instalación</w:t>
            </w:r>
            <w:r w:rsidR="00A43D61" w:rsidRPr="00334BC2">
              <w:rPr>
                <w:sz w:val="22"/>
                <w:szCs w:val="22"/>
              </w:rPr>
              <w:t>”</w:t>
            </w:r>
            <w:r w:rsidR="00A20832" w:rsidRPr="00334BC2">
              <w:rPr>
                <w:sz w:val="22"/>
                <w:szCs w:val="22"/>
              </w:rPr>
              <w:t>).</w:t>
            </w:r>
          </w:p>
          <w:p w14:paraId="4002BDE4" w14:textId="50292649" w:rsidR="00A20832" w:rsidRPr="00334BC2" w:rsidRDefault="00B40BFC" w:rsidP="00B40BFC">
            <w:pPr>
              <w:keepNext/>
              <w:keepLines/>
              <w:pageBreakBefore/>
              <w:spacing w:before="240" w:after="200"/>
              <w:ind w:left="1620" w:hanging="547"/>
              <w:outlineLvl w:val="4"/>
              <w:rPr>
                <w:sz w:val="22"/>
                <w:szCs w:val="22"/>
              </w:rPr>
            </w:pPr>
            <w:r w:rsidRPr="00334BC2">
              <w:rPr>
                <w:sz w:val="22"/>
                <w:szCs w:val="22"/>
              </w:rPr>
              <w:t>(</w:t>
            </w:r>
            <w:proofErr w:type="spellStart"/>
            <w:r w:rsidR="00A20832" w:rsidRPr="00334BC2">
              <w:rPr>
                <w:sz w:val="22"/>
                <w:szCs w:val="22"/>
              </w:rPr>
              <w:t>iii</w:t>
            </w:r>
            <w:proofErr w:type="spellEnd"/>
            <w:r w:rsidR="00A20832" w:rsidRPr="00334BC2">
              <w:rPr>
                <w:sz w:val="22"/>
                <w:szCs w:val="22"/>
              </w:rPr>
              <w:t>)</w:t>
            </w:r>
            <w:r w:rsidR="00A20832" w:rsidRPr="00334BC2">
              <w:rPr>
                <w:sz w:val="22"/>
                <w:szCs w:val="22"/>
              </w:rPr>
              <w:tab/>
              <w:t xml:space="preserve">Por “ensayos previos a la puesta en servicio” se entiende las pruebas, verificaciones y otras actividades requeridas que pueden aparecer especificadas en los requisitos técnicos que ha </w:t>
            </w:r>
            <w:r w:rsidRPr="00334BC2">
              <w:rPr>
                <w:sz w:val="22"/>
                <w:szCs w:val="22"/>
              </w:rPr>
              <w:br/>
            </w:r>
            <w:r w:rsidR="00A20832" w:rsidRPr="00334BC2">
              <w:rPr>
                <w:sz w:val="22"/>
                <w:szCs w:val="22"/>
              </w:rPr>
              <w:t xml:space="preserve">de llevar a cabo el Proveedor en preparación </w:t>
            </w:r>
            <w:r w:rsidRPr="00334BC2">
              <w:rPr>
                <w:sz w:val="22"/>
                <w:szCs w:val="22"/>
              </w:rPr>
              <w:br/>
            </w:r>
            <w:r w:rsidR="00A20832" w:rsidRPr="00334BC2">
              <w:rPr>
                <w:sz w:val="22"/>
                <w:szCs w:val="22"/>
              </w:rPr>
              <w:t xml:space="preserve">para la puesta en servicio del Sistema, conforme </w:t>
            </w:r>
            <w:r w:rsidRPr="00334BC2">
              <w:rPr>
                <w:sz w:val="22"/>
                <w:szCs w:val="22"/>
              </w:rPr>
              <w:br/>
            </w:r>
            <w:r w:rsidR="00A20832" w:rsidRPr="00334BC2">
              <w:rPr>
                <w:sz w:val="22"/>
                <w:szCs w:val="22"/>
              </w:rPr>
              <w:t>a lo dispuesto en la cláusula 26 de las CGC (</w:t>
            </w:r>
            <w:r w:rsidR="00A43D61" w:rsidRPr="00334BC2">
              <w:rPr>
                <w:sz w:val="22"/>
                <w:szCs w:val="22"/>
              </w:rPr>
              <w:t>“</w:t>
            </w:r>
            <w:r w:rsidR="00A20832" w:rsidRPr="00334BC2">
              <w:rPr>
                <w:sz w:val="22"/>
                <w:szCs w:val="22"/>
              </w:rPr>
              <w:t>Instalación</w:t>
            </w:r>
            <w:r w:rsidR="00A43D61" w:rsidRPr="00334BC2">
              <w:rPr>
                <w:sz w:val="22"/>
                <w:szCs w:val="22"/>
              </w:rPr>
              <w:t>”</w:t>
            </w:r>
            <w:r w:rsidR="00A20832" w:rsidRPr="00334BC2">
              <w:rPr>
                <w:sz w:val="22"/>
                <w:szCs w:val="22"/>
              </w:rPr>
              <w:t>).</w:t>
            </w:r>
          </w:p>
          <w:p w14:paraId="443BB35D" w14:textId="2DF2F5B6" w:rsidR="00A20832" w:rsidRPr="00334BC2" w:rsidRDefault="00B40BFC" w:rsidP="00B40BFC">
            <w:pPr>
              <w:keepNext/>
              <w:keepLines/>
              <w:pageBreakBefore/>
              <w:spacing w:before="240" w:after="200"/>
              <w:ind w:left="1620" w:hanging="547"/>
              <w:outlineLvl w:val="4"/>
              <w:rPr>
                <w:sz w:val="22"/>
                <w:szCs w:val="22"/>
              </w:rPr>
            </w:pPr>
            <w:r w:rsidRPr="00334BC2">
              <w:rPr>
                <w:sz w:val="22"/>
                <w:szCs w:val="22"/>
              </w:rPr>
              <w:t>(</w:t>
            </w:r>
            <w:proofErr w:type="spellStart"/>
            <w:r w:rsidR="00A20832" w:rsidRPr="00334BC2">
              <w:rPr>
                <w:sz w:val="22"/>
                <w:szCs w:val="22"/>
              </w:rPr>
              <w:t>iv</w:t>
            </w:r>
            <w:proofErr w:type="spellEnd"/>
            <w:r w:rsidR="00A20832" w:rsidRPr="00334BC2">
              <w:rPr>
                <w:sz w:val="22"/>
                <w:szCs w:val="22"/>
              </w:rPr>
              <w:t>)</w:t>
            </w:r>
            <w:r w:rsidR="00A20832" w:rsidRPr="00334BC2">
              <w:rPr>
                <w:sz w:val="22"/>
                <w:szCs w:val="22"/>
              </w:rPr>
              <w:tab/>
              <w:t xml:space="preserve"> Por “puesta en servicio” se entiende la operación del Sistema o </w:t>
            </w:r>
            <w:r w:rsidR="009110CB" w:rsidRPr="00334BC2">
              <w:rPr>
                <w:sz w:val="22"/>
                <w:szCs w:val="22"/>
              </w:rPr>
              <w:t xml:space="preserve">de </w:t>
            </w:r>
            <w:r w:rsidR="00A20832" w:rsidRPr="00334BC2">
              <w:rPr>
                <w:sz w:val="22"/>
                <w:szCs w:val="22"/>
              </w:rPr>
              <w:t xml:space="preserve">cualquier Subsistema por el </w:t>
            </w:r>
            <w:r w:rsidR="00086489" w:rsidRPr="00334BC2">
              <w:rPr>
                <w:sz w:val="22"/>
                <w:szCs w:val="22"/>
              </w:rPr>
              <w:t xml:space="preserve">Proveedor </w:t>
            </w:r>
            <w:r w:rsidR="00A20832" w:rsidRPr="00334BC2">
              <w:rPr>
                <w:sz w:val="22"/>
                <w:szCs w:val="22"/>
              </w:rPr>
              <w:t xml:space="preserve">después de la instalación, operación </w:t>
            </w:r>
            <w:r w:rsidRPr="00334BC2">
              <w:rPr>
                <w:sz w:val="22"/>
                <w:szCs w:val="22"/>
              </w:rPr>
              <w:br/>
            </w:r>
            <w:r w:rsidR="00A20832" w:rsidRPr="00334BC2">
              <w:rPr>
                <w:sz w:val="22"/>
                <w:szCs w:val="22"/>
              </w:rPr>
              <w:t>que ha de realizar el Proveedor de conformidad con lo dispuesto en la cláusula 27.1 (</w:t>
            </w:r>
            <w:r w:rsidR="00A43D61" w:rsidRPr="00334BC2">
              <w:rPr>
                <w:sz w:val="22"/>
                <w:szCs w:val="22"/>
              </w:rPr>
              <w:t>“</w:t>
            </w:r>
            <w:r w:rsidR="00A20832" w:rsidRPr="00334BC2">
              <w:rPr>
                <w:sz w:val="22"/>
                <w:szCs w:val="22"/>
              </w:rPr>
              <w:t xml:space="preserve">Puesta en </w:t>
            </w:r>
            <w:r w:rsidR="009110CB" w:rsidRPr="00334BC2">
              <w:rPr>
                <w:sz w:val="22"/>
                <w:szCs w:val="22"/>
              </w:rPr>
              <w:t>s</w:t>
            </w:r>
            <w:r w:rsidR="00A20832" w:rsidRPr="00334BC2">
              <w:rPr>
                <w:sz w:val="22"/>
                <w:szCs w:val="22"/>
              </w:rPr>
              <w:t>ervicio</w:t>
            </w:r>
            <w:r w:rsidR="00A43D61" w:rsidRPr="00334BC2">
              <w:rPr>
                <w:sz w:val="22"/>
                <w:szCs w:val="22"/>
              </w:rPr>
              <w:t>”</w:t>
            </w:r>
            <w:r w:rsidR="00A20832" w:rsidRPr="00334BC2">
              <w:rPr>
                <w:sz w:val="22"/>
                <w:szCs w:val="22"/>
              </w:rPr>
              <w:t>) con el fin de realizar las pruebas de aceptación operativa.</w:t>
            </w:r>
          </w:p>
          <w:p w14:paraId="415CC0F7" w14:textId="692EA199" w:rsidR="00A20832" w:rsidRPr="00334BC2" w:rsidRDefault="00B40BFC" w:rsidP="00B40BFC">
            <w:pPr>
              <w:pageBreakBefore/>
              <w:spacing w:after="200"/>
              <w:ind w:left="1620" w:hanging="547"/>
              <w:rPr>
                <w:spacing w:val="-2"/>
                <w:sz w:val="22"/>
                <w:szCs w:val="22"/>
              </w:rPr>
            </w:pPr>
            <w:r w:rsidRPr="00334BC2">
              <w:rPr>
                <w:spacing w:val="-2"/>
                <w:sz w:val="22"/>
                <w:szCs w:val="22"/>
              </w:rPr>
              <w:t>(</w:t>
            </w:r>
            <w:r w:rsidR="00A20832" w:rsidRPr="00334BC2">
              <w:rPr>
                <w:spacing w:val="-2"/>
                <w:sz w:val="22"/>
                <w:szCs w:val="22"/>
              </w:rPr>
              <w:t>v)</w:t>
            </w:r>
            <w:r w:rsidR="00A20832" w:rsidRPr="00334BC2">
              <w:rPr>
                <w:spacing w:val="-2"/>
                <w:sz w:val="22"/>
                <w:szCs w:val="22"/>
              </w:rPr>
              <w:tab/>
              <w:t>Por “pruebas de aceptación operativa” se entiende las pruebas especificadas en los requisitos técnicos y</w:t>
            </w:r>
            <w:r w:rsidR="00FA0218" w:rsidRPr="00334BC2">
              <w:rPr>
                <w:spacing w:val="-2"/>
                <w:sz w:val="22"/>
                <w:szCs w:val="22"/>
              </w:rPr>
              <w:t xml:space="preserve"> </w:t>
            </w:r>
            <w:r w:rsidRPr="00334BC2">
              <w:rPr>
                <w:spacing w:val="-2"/>
                <w:sz w:val="22"/>
                <w:szCs w:val="22"/>
              </w:rPr>
              <w:br/>
            </w:r>
            <w:r w:rsidR="00FA0218" w:rsidRPr="00334BC2">
              <w:rPr>
                <w:spacing w:val="-2"/>
                <w:sz w:val="22"/>
                <w:szCs w:val="22"/>
              </w:rPr>
              <w:t>en</w:t>
            </w:r>
            <w:r w:rsidR="00A20832" w:rsidRPr="00334BC2">
              <w:rPr>
                <w:spacing w:val="-2"/>
                <w:sz w:val="22"/>
                <w:szCs w:val="22"/>
              </w:rPr>
              <w:t xml:space="preserve"> el </w:t>
            </w:r>
            <w:r w:rsidR="00FA0218" w:rsidRPr="00334BC2">
              <w:rPr>
                <w:spacing w:val="-2"/>
                <w:sz w:val="22"/>
                <w:szCs w:val="22"/>
              </w:rPr>
              <w:t>p</w:t>
            </w:r>
            <w:r w:rsidR="00A20832" w:rsidRPr="00334BC2">
              <w:rPr>
                <w:spacing w:val="-2"/>
                <w:sz w:val="22"/>
                <w:szCs w:val="22"/>
              </w:rPr>
              <w:t xml:space="preserve">lan </w:t>
            </w:r>
            <w:r w:rsidR="00FA0218" w:rsidRPr="00334BC2">
              <w:rPr>
                <w:spacing w:val="-2"/>
                <w:sz w:val="22"/>
                <w:szCs w:val="22"/>
              </w:rPr>
              <w:t>acordado para el</w:t>
            </w:r>
            <w:r w:rsidR="00A20832" w:rsidRPr="00334BC2">
              <w:rPr>
                <w:spacing w:val="-2"/>
                <w:sz w:val="22"/>
                <w:szCs w:val="22"/>
              </w:rPr>
              <w:t xml:space="preserve"> Proyecto que han de llevarse a cabo a cabo para determinar si el Sistema, o un Subsistema especificado puede cumplir los requisitos funcionales y de desempeño especificados en los requisitos técnicos y </w:t>
            </w:r>
            <w:r w:rsidR="00FA0218" w:rsidRPr="00334BC2">
              <w:rPr>
                <w:spacing w:val="-2"/>
                <w:sz w:val="22"/>
                <w:szCs w:val="22"/>
              </w:rPr>
              <w:t xml:space="preserve">en </w:t>
            </w:r>
            <w:r w:rsidR="00A20832" w:rsidRPr="00334BC2">
              <w:rPr>
                <w:spacing w:val="-2"/>
                <w:sz w:val="22"/>
                <w:szCs w:val="22"/>
              </w:rPr>
              <w:t xml:space="preserve">el </w:t>
            </w:r>
            <w:r w:rsidR="00FA0218" w:rsidRPr="00334BC2">
              <w:rPr>
                <w:spacing w:val="-2"/>
                <w:sz w:val="22"/>
                <w:szCs w:val="22"/>
              </w:rPr>
              <w:t>p</w:t>
            </w:r>
            <w:r w:rsidR="00A20832" w:rsidRPr="00334BC2">
              <w:rPr>
                <w:spacing w:val="-2"/>
                <w:sz w:val="22"/>
                <w:szCs w:val="22"/>
              </w:rPr>
              <w:t xml:space="preserve">lan </w:t>
            </w:r>
            <w:r w:rsidR="00FA0218" w:rsidRPr="00334BC2">
              <w:rPr>
                <w:spacing w:val="-2"/>
                <w:sz w:val="22"/>
                <w:szCs w:val="22"/>
              </w:rPr>
              <w:t xml:space="preserve">acordado para el </w:t>
            </w:r>
            <w:r w:rsidR="00A20832" w:rsidRPr="00334BC2">
              <w:rPr>
                <w:spacing w:val="-2"/>
                <w:sz w:val="22"/>
                <w:szCs w:val="22"/>
              </w:rPr>
              <w:t xml:space="preserve">Proyecto, de conformidad con lo dispuesto </w:t>
            </w:r>
            <w:r w:rsidR="001C3361" w:rsidRPr="00334BC2">
              <w:rPr>
                <w:spacing w:val="-2"/>
                <w:sz w:val="22"/>
                <w:szCs w:val="22"/>
              </w:rPr>
              <w:t xml:space="preserve"> </w:t>
            </w:r>
            <w:r w:rsidR="00A20832" w:rsidRPr="00334BC2">
              <w:rPr>
                <w:spacing w:val="-2"/>
                <w:sz w:val="22"/>
                <w:szCs w:val="22"/>
              </w:rPr>
              <w:t>en la cláusula 27.2 de las CGC (</w:t>
            </w:r>
            <w:r w:rsidR="00A43D61" w:rsidRPr="00334BC2">
              <w:rPr>
                <w:spacing w:val="-2"/>
                <w:sz w:val="22"/>
                <w:szCs w:val="22"/>
              </w:rPr>
              <w:t>“</w:t>
            </w:r>
            <w:r w:rsidR="00A20832" w:rsidRPr="00334BC2">
              <w:rPr>
                <w:spacing w:val="-2"/>
                <w:sz w:val="22"/>
                <w:szCs w:val="22"/>
              </w:rPr>
              <w:t>Prueba de aceptación operativa</w:t>
            </w:r>
            <w:r w:rsidR="00A43D61" w:rsidRPr="00334BC2">
              <w:rPr>
                <w:spacing w:val="-2"/>
                <w:sz w:val="22"/>
                <w:szCs w:val="22"/>
              </w:rPr>
              <w:t>”</w:t>
            </w:r>
            <w:r w:rsidR="00A20832" w:rsidRPr="00334BC2">
              <w:rPr>
                <w:spacing w:val="-2"/>
                <w:sz w:val="22"/>
                <w:szCs w:val="22"/>
              </w:rPr>
              <w:t>).</w:t>
            </w:r>
          </w:p>
          <w:p w14:paraId="1E6396D4" w14:textId="523A7157" w:rsidR="00A20832" w:rsidRPr="00334BC2" w:rsidRDefault="00B40BFC">
            <w:pPr>
              <w:keepNext/>
              <w:keepLines/>
              <w:pageBreakBefore/>
              <w:spacing w:before="240" w:after="200"/>
              <w:ind w:left="1620" w:hanging="547"/>
              <w:outlineLvl w:val="4"/>
              <w:rPr>
                <w:sz w:val="22"/>
                <w:szCs w:val="22"/>
              </w:rPr>
            </w:pPr>
            <w:r w:rsidRPr="00334BC2">
              <w:rPr>
                <w:sz w:val="22"/>
                <w:szCs w:val="22"/>
              </w:rPr>
              <w:t>(</w:t>
            </w:r>
            <w:r w:rsidR="00A20832" w:rsidRPr="00334BC2">
              <w:rPr>
                <w:sz w:val="22"/>
                <w:szCs w:val="22"/>
              </w:rPr>
              <w:t>vi)</w:t>
            </w:r>
            <w:r w:rsidR="00A20832" w:rsidRPr="00334BC2">
              <w:rPr>
                <w:sz w:val="22"/>
                <w:szCs w:val="22"/>
              </w:rPr>
              <w:tab/>
              <w:t xml:space="preserve">Por “aceptación operativa” </w:t>
            </w:r>
            <w:r w:rsidR="001C3361" w:rsidRPr="00334BC2">
              <w:rPr>
                <w:sz w:val="22"/>
                <w:szCs w:val="22"/>
              </w:rPr>
              <w:t>(“Aceptación operativa”).</w:t>
            </w:r>
            <w:r w:rsidR="00A20832" w:rsidRPr="00334BC2">
              <w:rPr>
                <w:sz w:val="22"/>
                <w:szCs w:val="22"/>
              </w:rPr>
              <w:t xml:space="preserve">se entiende la aceptación del Sistema (o cualquier Subsistema cuando en el Contrato se prevea la aceptación del Sistema en partes) por el </w:t>
            </w:r>
            <w:r w:rsidR="00FA0218" w:rsidRPr="00334BC2">
              <w:rPr>
                <w:sz w:val="22"/>
                <w:szCs w:val="22"/>
              </w:rPr>
              <w:t>Comprador</w:t>
            </w:r>
            <w:r w:rsidR="00A20832" w:rsidRPr="00334BC2">
              <w:rPr>
                <w:sz w:val="22"/>
                <w:szCs w:val="22"/>
              </w:rPr>
              <w:t>, de conformidad con la </w:t>
            </w:r>
            <w:r w:rsidR="001C3361" w:rsidRPr="00334BC2">
              <w:rPr>
                <w:sz w:val="22"/>
                <w:szCs w:val="22"/>
              </w:rPr>
              <w:t>CGC 27.3</w:t>
            </w:r>
          </w:p>
        </w:tc>
      </w:tr>
      <w:tr w:rsidR="00A20832" w:rsidRPr="00334BC2" w14:paraId="7781BD0B" w14:textId="77777777" w:rsidTr="004313F3">
        <w:tc>
          <w:tcPr>
            <w:tcW w:w="2242" w:type="dxa"/>
          </w:tcPr>
          <w:p w14:paraId="628CD458" w14:textId="77777777" w:rsidR="00A20832" w:rsidRPr="00334BC2" w:rsidRDefault="00A20832" w:rsidP="00B40BFC">
            <w:pPr>
              <w:pageBreakBefore/>
              <w:spacing w:after="0"/>
              <w:jc w:val="left"/>
              <w:rPr>
                <w:sz w:val="22"/>
                <w:szCs w:val="22"/>
              </w:rPr>
            </w:pPr>
          </w:p>
        </w:tc>
        <w:tc>
          <w:tcPr>
            <w:tcW w:w="6804" w:type="dxa"/>
          </w:tcPr>
          <w:p w14:paraId="4FBB2D47" w14:textId="4A26B436" w:rsidR="00A20832" w:rsidRPr="00334BC2" w:rsidRDefault="00B40BFC" w:rsidP="00B40BFC">
            <w:pPr>
              <w:keepNext/>
              <w:keepLines/>
              <w:pageBreakBefore/>
              <w:spacing w:before="240" w:after="200"/>
              <w:ind w:left="1080" w:hanging="547"/>
              <w:outlineLvl w:val="4"/>
              <w:rPr>
                <w:sz w:val="22"/>
                <w:szCs w:val="22"/>
              </w:rPr>
            </w:pPr>
            <w:r w:rsidRPr="00334BC2">
              <w:rPr>
                <w:sz w:val="22"/>
                <w:szCs w:val="22"/>
              </w:rPr>
              <w:t>(</w:t>
            </w:r>
            <w:r w:rsidR="00A20832" w:rsidRPr="00334BC2">
              <w:rPr>
                <w:sz w:val="22"/>
                <w:szCs w:val="22"/>
              </w:rPr>
              <w:t>e)</w:t>
            </w:r>
            <w:r w:rsidR="00A20832" w:rsidRPr="00334BC2">
              <w:rPr>
                <w:sz w:val="22"/>
                <w:szCs w:val="22"/>
              </w:rPr>
              <w:tab/>
              <w:t>Lugar y tiempo</w:t>
            </w:r>
          </w:p>
          <w:p w14:paraId="5AC4D98E" w14:textId="1369D54D" w:rsidR="00A20832" w:rsidRPr="00334BC2" w:rsidRDefault="00106ADE" w:rsidP="00B40BFC">
            <w:pPr>
              <w:pageBreakBefore/>
              <w:spacing w:after="200"/>
              <w:ind w:left="1620" w:hanging="547"/>
              <w:rPr>
                <w:b/>
                <w:sz w:val="22"/>
                <w:szCs w:val="22"/>
              </w:rPr>
            </w:pPr>
            <w:r w:rsidRPr="00334BC2">
              <w:rPr>
                <w:sz w:val="22"/>
                <w:szCs w:val="22"/>
              </w:rPr>
              <w:t>(</w:t>
            </w:r>
            <w:r w:rsidR="00A20832" w:rsidRPr="00334BC2">
              <w:rPr>
                <w:sz w:val="22"/>
                <w:szCs w:val="22"/>
              </w:rPr>
              <w:t>i)</w:t>
            </w:r>
            <w:r w:rsidR="00A20832" w:rsidRPr="00334BC2">
              <w:rPr>
                <w:sz w:val="22"/>
                <w:szCs w:val="22"/>
              </w:rPr>
              <w:tab/>
              <w:t xml:space="preserve">El “país del Comprador” es el </w:t>
            </w:r>
            <w:r w:rsidR="00A20832" w:rsidRPr="00334BC2">
              <w:rPr>
                <w:b/>
                <w:sz w:val="22"/>
                <w:szCs w:val="22"/>
              </w:rPr>
              <w:t>país mencionado en las CEC</w:t>
            </w:r>
            <w:r w:rsidR="00A20832" w:rsidRPr="00334BC2">
              <w:rPr>
                <w:sz w:val="22"/>
                <w:szCs w:val="22"/>
              </w:rPr>
              <w:t>.</w:t>
            </w:r>
          </w:p>
          <w:p w14:paraId="4CDAF17B" w14:textId="2E7DF1D3" w:rsidR="00A20832" w:rsidRPr="00334BC2" w:rsidRDefault="00106ADE" w:rsidP="00B40BFC">
            <w:pPr>
              <w:keepNext/>
              <w:keepLines/>
              <w:pageBreakBefore/>
              <w:spacing w:before="240" w:after="200"/>
              <w:ind w:left="1620" w:hanging="547"/>
              <w:outlineLvl w:val="4"/>
              <w:rPr>
                <w:sz w:val="22"/>
                <w:szCs w:val="22"/>
              </w:rPr>
            </w:pPr>
            <w:r w:rsidRPr="00334BC2">
              <w:rPr>
                <w:sz w:val="22"/>
                <w:szCs w:val="22"/>
              </w:rPr>
              <w:t>(</w:t>
            </w:r>
            <w:proofErr w:type="spellStart"/>
            <w:r w:rsidR="00A20832" w:rsidRPr="00334BC2">
              <w:rPr>
                <w:sz w:val="22"/>
                <w:szCs w:val="22"/>
              </w:rPr>
              <w:t>ii</w:t>
            </w:r>
            <w:proofErr w:type="spellEnd"/>
            <w:r w:rsidR="00A20832" w:rsidRPr="00334BC2">
              <w:rPr>
                <w:sz w:val="22"/>
                <w:szCs w:val="22"/>
              </w:rPr>
              <w:t>)</w:t>
            </w:r>
            <w:r w:rsidR="00A20832" w:rsidRPr="00334BC2">
              <w:rPr>
                <w:sz w:val="22"/>
                <w:szCs w:val="22"/>
              </w:rPr>
              <w:tab/>
              <w:t xml:space="preserve">El “país del Proveedor” es el país en el que el Proveedor está legalmente constituido, según se menciona en el </w:t>
            </w:r>
            <w:r w:rsidR="00682589" w:rsidRPr="00334BC2">
              <w:rPr>
                <w:sz w:val="22"/>
                <w:szCs w:val="22"/>
              </w:rPr>
              <w:t>Convenio Contractual</w:t>
            </w:r>
            <w:r w:rsidR="00A20832" w:rsidRPr="00334BC2">
              <w:rPr>
                <w:sz w:val="22"/>
                <w:szCs w:val="22"/>
              </w:rPr>
              <w:t>.</w:t>
            </w:r>
          </w:p>
          <w:p w14:paraId="066ECDCF" w14:textId="05424785" w:rsidR="00A20832" w:rsidRPr="00334BC2" w:rsidRDefault="00106ADE" w:rsidP="00B40BFC">
            <w:pPr>
              <w:keepNext/>
              <w:keepLines/>
              <w:pageBreakBefore/>
              <w:spacing w:before="240" w:after="200"/>
              <w:ind w:left="1620" w:hanging="547"/>
              <w:outlineLvl w:val="4"/>
              <w:rPr>
                <w:sz w:val="22"/>
                <w:szCs w:val="22"/>
              </w:rPr>
            </w:pPr>
            <w:r w:rsidRPr="00334BC2">
              <w:rPr>
                <w:sz w:val="22"/>
                <w:szCs w:val="22"/>
              </w:rPr>
              <w:t>(</w:t>
            </w:r>
            <w:proofErr w:type="spellStart"/>
            <w:r w:rsidR="00A20832" w:rsidRPr="00334BC2">
              <w:rPr>
                <w:sz w:val="22"/>
                <w:szCs w:val="22"/>
              </w:rPr>
              <w:t>iii</w:t>
            </w:r>
            <w:proofErr w:type="spellEnd"/>
            <w:r w:rsidR="00A20832" w:rsidRPr="00334BC2">
              <w:rPr>
                <w:sz w:val="22"/>
                <w:szCs w:val="22"/>
              </w:rPr>
              <w:t>)</w:t>
            </w:r>
            <w:r w:rsidR="00A20832" w:rsidRPr="00334BC2">
              <w:rPr>
                <w:sz w:val="22"/>
                <w:szCs w:val="22"/>
              </w:rPr>
              <w:tab/>
            </w:r>
            <w:r w:rsidR="00A20832" w:rsidRPr="00334BC2">
              <w:rPr>
                <w:b/>
                <w:sz w:val="22"/>
                <w:szCs w:val="22"/>
              </w:rPr>
              <w:t>A menos que en las CEC se especifique lo contrario</w:t>
            </w:r>
            <w:r w:rsidR="00A20832" w:rsidRPr="00334BC2">
              <w:rPr>
                <w:sz w:val="22"/>
                <w:szCs w:val="22"/>
              </w:rPr>
              <w:t xml:space="preserve">, por “sitio del Proyecto” se entiende el/los lugar/es enumerado/s en el cuadro de </w:t>
            </w:r>
            <w:r w:rsidR="00741F39" w:rsidRPr="00334BC2">
              <w:rPr>
                <w:sz w:val="22"/>
                <w:szCs w:val="22"/>
              </w:rPr>
              <w:t xml:space="preserve">información sobre los </w:t>
            </w:r>
            <w:r w:rsidR="00A20832" w:rsidRPr="00334BC2">
              <w:rPr>
                <w:sz w:val="22"/>
                <w:szCs w:val="22"/>
              </w:rPr>
              <w:t xml:space="preserve">sitios </w:t>
            </w:r>
            <w:r w:rsidR="00741F39" w:rsidRPr="00334BC2">
              <w:rPr>
                <w:sz w:val="22"/>
                <w:szCs w:val="22"/>
              </w:rPr>
              <w:t>del Proyecto incluido en</w:t>
            </w:r>
            <w:r w:rsidR="00A20832" w:rsidRPr="00334BC2">
              <w:rPr>
                <w:sz w:val="22"/>
                <w:szCs w:val="22"/>
              </w:rPr>
              <w:t xml:space="preserve"> la sección de requisitos técnicos</w:t>
            </w:r>
            <w:r w:rsidR="00741F39" w:rsidRPr="00334BC2">
              <w:rPr>
                <w:sz w:val="22"/>
                <w:szCs w:val="22"/>
              </w:rPr>
              <w:t>,</w:t>
            </w:r>
            <w:r w:rsidR="00A20832" w:rsidRPr="00334BC2">
              <w:rPr>
                <w:sz w:val="22"/>
                <w:szCs w:val="22"/>
              </w:rPr>
              <w:t xml:space="preserve"> en los que se suministrará e instalará el Sistema.</w:t>
            </w:r>
          </w:p>
          <w:p w14:paraId="63DA34AC" w14:textId="10C270F5" w:rsidR="00A20832" w:rsidRPr="00334BC2" w:rsidRDefault="00106ADE" w:rsidP="00B40BFC">
            <w:pPr>
              <w:keepNext/>
              <w:keepLines/>
              <w:pageBreakBefore/>
              <w:spacing w:before="240" w:after="200"/>
              <w:ind w:left="1620" w:hanging="547"/>
              <w:outlineLvl w:val="4"/>
              <w:rPr>
                <w:sz w:val="22"/>
                <w:szCs w:val="22"/>
              </w:rPr>
            </w:pPr>
            <w:r w:rsidRPr="00334BC2">
              <w:rPr>
                <w:sz w:val="22"/>
                <w:szCs w:val="22"/>
              </w:rPr>
              <w:t>(</w:t>
            </w:r>
            <w:proofErr w:type="spellStart"/>
            <w:r w:rsidR="00A20832" w:rsidRPr="00334BC2">
              <w:rPr>
                <w:sz w:val="22"/>
                <w:szCs w:val="22"/>
              </w:rPr>
              <w:t>iv</w:t>
            </w:r>
            <w:proofErr w:type="spellEnd"/>
            <w:r w:rsidR="00A20832" w:rsidRPr="00334BC2">
              <w:rPr>
                <w:sz w:val="22"/>
                <w:szCs w:val="22"/>
              </w:rPr>
              <w:t>)</w:t>
            </w:r>
            <w:r w:rsidR="00A20832" w:rsidRPr="00334BC2">
              <w:rPr>
                <w:sz w:val="22"/>
                <w:szCs w:val="22"/>
              </w:rPr>
              <w:tab/>
              <w:t xml:space="preserve">Por “país elegible” se entiende los países y territorios elegibles para participar en adquisiciones financiadas por el </w:t>
            </w:r>
            <w:r w:rsidR="00BD18BF" w:rsidRPr="00334BC2">
              <w:rPr>
                <w:sz w:val="22"/>
                <w:szCs w:val="22"/>
              </w:rPr>
              <w:t>BID.</w:t>
            </w:r>
          </w:p>
          <w:p w14:paraId="45238659" w14:textId="663768E9" w:rsidR="00A20832" w:rsidRPr="00334BC2" w:rsidRDefault="00106ADE" w:rsidP="00B40BFC">
            <w:pPr>
              <w:keepNext/>
              <w:keepLines/>
              <w:pageBreakBefore/>
              <w:spacing w:before="240" w:after="200"/>
              <w:ind w:left="1620" w:hanging="547"/>
              <w:outlineLvl w:val="4"/>
              <w:rPr>
                <w:sz w:val="22"/>
                <w:szCs w:val="22"/>
              </w:rPr>
            </w:pPr>
            <w:r w:rsidRPr="00334BC2">
              <w:rPr>
                <w:sz w:val="22"/>
                <w:szCs w:val="22"/>
              </w:rPr>
              <w:t>(</w:t>
            </w:r>
            <w:r w:rsidR="00A20832" w:rsidRPr="00334BC2">
              <w:rPr>
                <w:sz w:val="22"/>
                <w:szCs w:val="22"/>
              </w:rPr>
              <w:t>v)</w:t>
            </w:r>
            <w:r w:rsidR="00A20832" w:rsidRPr="00334BC2">
              <w:rPr>
                <w:sz w:val="22"/>
                <w:szCs w:val="22"/>
              </w:rPr>
              <w:tab/>
              <w:t>Por “día” se entiende día corrido del calendario gregoriano.</w:t>
            </w:r>
          </w:p>
          <w:p w14:paraId="7EE5D254" w14:textId="4E0357AB" w:rsidR="00A20832" w:rsidRPr="00334BC2" w:rsidRDefault="00106ADE" w:rsidP="00B40BFC">
            <w:pPr>
              <w:keepNext/>
              <w:keepLines/>
              <w:pageBreakBefore/>
              <w:spacing w:before="240" w:after="200"/>
              <w:ind w:left="1620" w:hanging="547"/>
              <w:outlineLvl w:val="4"/>
              <w:rPr>
                <w:sz w:val="22"/>
                <w:szCs w:val="22"/>
              </w:rPr>
            </w:pPr>
            <w:r w:rsidRPr="00334BC2">
              <w:rPr>
                <w:sz w:val="22"/>
                <w:szCs w:val="22"/>
              </w:rPr>
              <w:t>(</w:t>
            </w:r>
            <w:r w:rsidR="00A20832" w:rsidRPr="00334BC2">
              <w:rPr>
                <w:sz w:val="22"/>
                <w:szCs w:val="22"/>
              </w:rPr>
              <w:t xml:space="preserve">vi) </w:t>
            </w:r>
            <w:r w:rsidR="00A20832" w:rsidRPr="00334BC2">
              <w:rPr>
                <w:sz w:val="22"/>
                <w:szCs w:val="22"/>
              </w:rPr>
              <w:tab/>
              <w:t>Por “semana” se entiende siete (7) días consecutivos a partir del día en que comienza la semana en el país del Proveedor.</w:t>
            </w:r>
          </w:p>
          <w:p w14:paraId="51C2E417" w14:textId="51C76BBF" w:rsidR="00A20832" w:rsidRPr="00334BC2" w:rsidRDefault="00106ADE" w:rsidP="00B40BFC">
            <w:pPr>
              <w:keepNext/>
              <w:keepLines/>
              <w:pageBreakBefore/>
              <w:spacing w:before="240" w:after="200"/>
              <w:ind w:left="1620" w:hanging="547"/>
              <w:outlineLvl w:val="4"/>
              <w:rPr>
                <w:sz w:val="22"/>
                <w:szCs w:val="22"/>
              </w:rPr>
            </w:pPr>
            <w:r w:rsidRPr="00334BC2">
              <w:rPr>
                <w:sz w:val="22"/>
                <w:szCs w:val="22"/>
              </w:rPr>
              <w:t>(</w:t>
            </w:r>
            <w:proofErr w:type="spellStart"/>
            <w:r w:rsidR="00A20832" w:rsidRPr="00334BC2">
              <w:rPr>
                <w:sz w:val="22"/>
                <w:szCs w:val="22"/>
              </w:rPr>
              <w:t>vii</w:t>
            </w:r>
            <w:proofErr w:type="spellEnd"/>
            <w:r w:rsidR="00A20832" w:rsidRPr="00334BC2">
              <w:rPr>
                <w:sz w:val="22"/>
                <w:szCs w:val="22"/>
              </w:rPr>
              <w:t>)</w:t>
            </w:r>
            <w:r w:rsidR="00A20832" w:rsidRPr="00334BC2">
              <w:rPr>
                <w:sz w:val="22"/>
                <w:szCs w:val="22"/>
              </w:rPr>
              <w:tab/>
              <w:t>Por “mes” se entiende el mes calendario del calendario gregoriano.</w:t>
            </w:r>
          </w:p>
          <w:p w14:paraId="3CB51EB2" w14:textId="1B5FB09E" w:rsidR="00A20832" w:rsidRPr="00334BC2" w:rsidRDefault="00106ADE" w:rsidP="00B40BFC">
            <w:pPr>
              <w:keepNext/>
              <w:keepLines/>
              <w:pageBreakBefore/>
              <w:spacing w:before="240" w:after="200"/>
              <w:ind w:left="1620" w:hanging="547"/>
              <w:outlineLvl w:val="4"/>
              <w:rPr>
                <w:sz w:val="22"/>
                <w:szCs w:val="22"/>
              </w:rPr>
            </w:pPr>
            <w:r w:rsidRPr="00334BC2">
              <w:rPr>
                <w:sz w:val="22"/>
                <w:szCs w:val="22"/>
              </w:rPr>
              <w:t>(</w:t>
            </w:r>
            <w:proofErr w:type="spellStart"/>
            <w:r w:rsidR="00A20832" w:rsidRPr="00334BC2">
              <w:rPr>
                <w:sz w:val="22"/>
                <w:szCs w:val="22"/>
              </w:rPr>
              <w:t>viii</w:t>
            </w:r>
            <w:proofErr w:type="spellEnd"/>
            <w:r w:rsidR="00A20832" w:rsidRPr="00334BC2">
              <w:rPr>
                <w:sz w:val="22"/>
                <w:szCs w:val="22"/>
              </w:rPr>
              <w:t>)</w:t>
            </w:r>
            <w:r w:rsidR="00A20832" w:rsidRPr="00334BC2">
              <w:rPr>
                <w:sz w:val="22"/>
                <w:szCs w:val="22"/>
              </w:rPr>
              <w:tab/>
              <w:t>Por “año” se entiende doce (12) meses consecutivos.</w:t>
            </w:r>
          </w:p>
          <w:p w14:paraId="1A9D7852" w14:textId="1919C38E" w:rsidR="00A20832" w:rsidRPr="00334BC2" w:rsidRDefault="00106ADE" w:rsidP="00B40BFC">
            <w:pPr>
              <w:keepNext/>
              <w:keepLines/>
              <w:pageBreakBefore/>
              <w:spacing w:before="240" w:after="200"/>
              <w:ind w:left="1620" w:hanging="547"/>
              <w:outlineLvl w:val="4"/>
              <w:rPr>
                <w:sz w:val="22"/>
                <w:szCs w:val="22"/>
              </w:rPr>
            </w:pPr>
            <w:r w:rsidRPr="00334BC2">
              <w:rPr>
                <w:sz w:val="22"/>
                <w:szCs w:val="22"/>
              </w:rPr>
              <w:t>(</w:t>
            </w:r>
            <w:proofErr w:type="spellStart"/>
            <w:r w:rsidR="00A20832" w:rsidRPr="00334BC2">
              <w:rPr>
                <w:sz w:val="22"/>
                <w:szCs w:val="22"/>
              </w:rPr>
              <w:t>ix</w:t>
            </w:r>
            <w:proofErr w:type="spellEnd"/>
            <w:r w:rsidR="00A20832" w:rsidRPr="00334BC2">
              <w:rPr>
                <w:sz w:val="22"/>
                <w:szCs w:val="22"/>
              </w:rPr>
              <w:t>)</w:t>
            </w:r>
            <w:r w:rsidR="00A20832" w:rsidRPr="00334BC2">
              <w:rPr>
                <w:sz w:val="22"/>
                <w:szCs w:val="22"/>
              </w:rPr>
              <w:tab/>
              <w:t xml:space="preserve">Por “fecha </w:t>
            </w:r>
            <w:r w:rsidR="008B6E41" w:rsidRPr="00334BC2">
              <w:rPr>
                <w:sz w:val="22"/>
                <w:szCs w:val="22"/>
              </w:rPr>
              <w:t>de entrada en vigor</w:t>
            </w:r>
            <w:r w:rsidR="00A20832" w:rsidRPr="00334BC2">
              <w:rPr>
                <w:sz w:val="22"/>
                <w:szCs w:val="22"/>
              </w:rPr>
              <w:t xml:space="preserve">” se entiende la fecha en la que se cumplen todas las condiciones especificadas en el artículo 3 (Fecha </w:t>
            </w:r>
            <w:r w:rsidR="008B6E41" w:rsidRPr="00334BC2">
              <w:rPr>
                <w:sz w:val="22"/>
                <w:szCs w:val="22"/>
              </w:rPr>
              <w:t xml:space="preserve">de entrada en vigor </w:t>
            </w:r>
            <w:r w:rsidR="00A20832" w:rsidRPr="00334BC2">
              <w:rPr>
                <w:sz w:val="22"/>
                <w:szCs w:val="22"/>
              </w:rPr>
              <w:t xml:space="preserve">para determinar el plazo para </w:t>
            </w:r>
            <w:r w:rsidR="00413A3A" w:rsidRPr="00334BC2">
              <w:rPr>
                <w:sz w:val="22"/>
                <w:szCs w:val="22"/>
              </w:rPr>
              <w:t xml:space="preserve">obtener </w:t>
            </w:r>
            <w:r w:rsidR="00A20832" w:rsidRPr="00334BC2">
              <w:rPr>
                <w:sz w:val="22"/>
                <w:szCs w:val="22"/>
              </w:rPr>
              <w:t xml:space="preserve">la aceptación operativa) del Convenio </w:t>
            </w:r>
            <w:r w:rsidR="008B6E41" w:rsidRPr="00334BC2">
              <w:rPr>
                <w:sz w:val="22"/>
                <w:szCs w:val="22"/>
              </w:rPr>
              <w:t xml:space="preserve">Contractual </w:t>
            </w:r>
            <w:r w:rsidR="00A20832" w:rsidRPr="00334BC2">
              <w:rPr>
                <w:sz w:val="22"/>
                <w:szCs w:val="22"/>
              </w:rPr>
              <w:t>con el propósito de determinar las fechas entrega, instalación y aceptación operativa para el Sistema o los Subsistemas.</w:t>
            </w:r>
          </w:p>
          <w:p w14:paraId="261DA886" w14:textId="6AB5F849" w:rsidR="00A20832" w:rsidRPr="00334BC2" w:rsidRDefault="00106ADE" w:rsidP="00B40BFC">
            <w:pPr>
              <w:keepNext/>
              <w:keepLines/>
              <w:pageBreakBefore/>
              <w:spacing w:before="240" w:after="200"/>
              <w:ind w:left="1620" w:hanging="547"/>
              <w:outlineLvl w:val="4"/>
              <w:rPr>
                <w:sz w:val="22"/>
                <w:szCs w:val="22"/>
              </w:rPr>
            </w:pPr>
            <w:r w:rsidRPr="00334BC2">
              <w:rPr>
                <w:sz w:val="22"/>
                <w:szCs w:val="22"/>
              </w:rPr>
              <w:t>(</w:t>
            </w:r>
            <w:r w:rsidR="00A20832" w:rsidRPr="00334BC2">
              <w:rPr>
                <w:sz w:val="22"/>
                <w:szCs w:val="22"/>
              </w:rPr>
              <w:t>x)</w:t>
            </w:r>
            <w:r w:rsidR="00A20832" w:rsidRPr="00334BC2">
              <w:rPr>
                <w:sz w:val="22"/>
                <w:szCs w:val="22"/>
              </w:rPr>
              <w:tab/>
              <w:t xml:space="preserve">Por “período del Contrato” se entiende el período durante el cual este Contrato rige las relaciones y obligaciones del Comprador y </w:t>
            </w:r>
            <w:r w:rsidR="008B6E41" w:rsidRPr="00334BC2">
              <w:rPr>
                <w:sz w:val="22"/>
                <w:szCs w:val="22"/>
              </w:rPr>
              <w:t>d</w:t>
            </w:r>
            <w:r w:rsidR="00A20832" w:rsidRPr="00334BC2">
              <w:rPr>
                <w:sz w:val="22"/>
                <w:szCs w:val="22"/>
              </w:rPr>
              <w:t xml:space="preserve">el Proveedor con respecto al Sistema. </w:t>
            </w:r>
            <w:r w:rsidR="00A20832" w:rsidRPr="00334BC2">
              <w:rPr>
                <w:b/>
                <w:sz w:val="22"/>
                <w:szCs w:val="22"/>
              </w:rPr>
              <w:t>A menos que en las CEC</w:t>
            </w:r>
            <w:r w:rsidR="00997CAB" w:rsidRPr="00334BC2">
              <w:rPr>
                <w:b/>
                <w:sz w:val="22"/>
                <w:szCs w:val="22"/>
              </w:rPr>
              <w:t xml:space="preserve"> se especifique otra cosa</w:t>
            </w:r>
            <w:r w:rsidR="00A20832" w:rsidRPr="00334BC2">
              <w:rPr>
                <w:sz w:val="22"/>
                <w:szCs w:val="22"/>
              </w:rPr>
              <w:t>, el Contrato seguirá en vigencia hasta que el Sistema Informático y todos los servicios se hayan suministrado, salvo que el Contrato se rescinda anticipadamente conforme a lo dispuesto en sus cláusulas.</w:t>
            </w:r>
          </w:p>
          <w:p w14:paraId="5AD6E223" w14:textId="73479328" w:rsidR="00A20832" w:rsidRPr="00334BC2" w:rsidRDefault="00106ADE" w:rsidP="00B40BFC">
            <w:pPr>
              <w:keepNext/>
              <w:keepLines/>
              <w:pageBreakBefore/>
              <w:spacing w:before="240" w:after="200"/>
              <w:ind w:left="1620" w:hanging="547"/>
              <w:outlineLvl w:val="4"/>
              <w:rPr>
                <w:sz w:val="22"/>
                <w:szCs w:val="22"/>
              </w:rPr>
            </w:pPr>
            <w:r w:rsidRPr="00334BC2">
              <w:rPr>
                <w:sz w:val="22"/>
                <w:szCs w:val="22"/>
              </w:rPr>
              <w:t>(</w:t>
            </w:r>
            <w:r w:rsidR="00A20832" w:rsidRPr="00334BC2">
              <w:rPr>
                <w:sz w:val="22"/>
                <w:szCs w:val="22"/>
              </w:rPr>
              <w:t>xi)</w:t>
            </w:r>
            <w:r w:rsidR="00A20832" w:rsidRPr="00334BC2">
              <w:rPr>
                <w:sz w:val="22"/>
                <w:szCs w:val="22"/>
              </w:rPr>
              <w:tab/>
              <w:t xml:space="preserve">Por “período de responsabilidad por defectos” (también denominado “período de garantía”) se entiende el período de validez de las garantías proporcionadas por el Proveedor a partir de la fecha del certificado de aceptación operativa del Sistema o </w:t>
            </w:r>
            <w:r w:rsidR="00997CAB" w:rsidRPr="00334BC2">
              <w:rPr>
                <w:sz w:val="22"/>
                <w:szCs w:val="22"/>
              </w:rPr>
              <w:t xml:space="preserve">de </w:t>
            </w:r>
            <w:r w:rsidR="00A20832" w:rsidRPr="00334BC2">
              <w:rPr>
                <w:sz w:val="22"/>
                <w:szCs w:val="22"/>
              </w:rPr>
              <w:t xml:space="preserve">los Subsistemas, durante el cual el Proveedor es responsable de los defectos con respecto al Sistema (o </w:t>
            </w:r>
            <w:r w:rsidR="00997CAB" w:rsidRPr="00334BC2">
              <w:rPr>
                <w:sz w:val="22"/>
                <w:szCs w:val="22"/>
              </w:rPr>
              <w:t xml:space="preserve">a </w:t>
            </w:r>
            <w:r w:rsidR="00A20832" w:rsidRPr="00334BC2">
              <w:rPr>
                <w:sz w:val="22"/>
                <w:szCs w:val="22"/>
              </w:rPr>
              <w:t>los Subsistemas que corresponda</w:t>
            </w:r>
            <w:r w:rsidR="00997CAB" w:rsidRPr="00334BC2">
              <w:rPr>
                <w:sz w:val="22"/>
                <w:szCs w:val="22"/>
              </w:rPr>
              <w:t>n</w:t>
            </w:r>
            <w:r w:rsidR="00A20832" w:rsidRPr="00334BC2">
              <w:rPr>
                <w:sz w:val="22"/>
                <w:szCs w:val="22"/>
              </w:rPr>
              <w:t>), de conformidad con lo dispuesto en la cláusula 29 de las CGC (Responsabilidad por defectos).</w:t>
            </w:r>
          </w:p>
          <w:p w14:paraId="00AE412B" w14:textId="5D8B6A84" w:rsidR="00A20832" w:rsidRPr="00334BC2" w:rsidRDefault="00106ADE" w:rsidP="00B40BFC">
            <w:pPr>
              <w:keepNext/>
              <w:keepLines/>
              <w:pageBreakBefore/>
              <w:spacing w:before="240" w:after="200"/>
              <w:ind w:left="1620" w:hanging="547"/>
              <w:outlineLvl w:val="4"/>
              <w:rPr>
                <w:sz w:val="22"/>
                <w:szCs w:val="22"/>
              </w:rPr>
            </w:pPr>
            <w:r w:rsidRPr="00334BC2">
              <w:rPr>
                <w:sz w:val="22"/>
                <w:szCs w:val="22"/>
              </w:rPr>
              <w:t>(</w:t>
            </w:r>
            <w:proofErr w:type="spellStart"/>
            <w:r w:rsidR="00A20832" w:rsidRPr="00334BC2">
              <w:rPr>
                <w:sz w:val="22"/>
                <w:szCs w:val="22"/>
              </w:rPr>
              <w:t>xii</w:t>
            </w:r>
            <w:proofErr w:type="spellEnd"/>
            <w:r w:rsidR="00A20832" w:rsidRPr="00334BC2">
              <w:rPr>
                <w:sz w:val="22"/>
                <w:szCs w:val="22"/>
              </w:rPr>
              <w:t>)</w:t>
            </w:r>
            <w:r w:rsidR="00A20832" w:rsidRPr="00334BC2">
              <w:rPr>
                <w:sz w:val="22"/>
                <w:szCs w:val="22"/>
              </w:rPr>
              <w:tab/>
              <w:t>Por “período de cobertura” se entiende los días de la semana y las horas de esos días durante los cuales deben prestarse servicios operacionales, de mantenimiento o de apoyo técnico (si los hubiera).</w:t>
            </w:r>
          </w:p>
          <w:p w14:paraId="3806CA0A" w14:textId="3F67DEAD" w:rsidR="00A20832" w:rsidRPr="00334BC2" w:rsidRDefault="00106ADE" w:rsidP="00B40BFC">
            <w:pPr>
              <w:keepNext/>
              <w:keepLines/>
              <w:pageBreakBefore/>
              <w:spacing w:before="240" w:after="200"/>
              <w:ind w:left="1620" w:hanging="547"/>
              <w:outlineLvl w:val="4"/>
              <w:rPr>
                <w:sz w:val="22"/>
                <w:szCs w:val="22"/>
              </w:rPr>
            </w:pPr>
            <w:r w:rsidRPr="00334BC2">
              <w:rPr>
                <w:sz w:val="22"/>
                <w:szCs w:val="22"/>
              </w:rPr>
              <w:t>(</w:t>
            </w:r>
            <w:proofErr w:type="spellStart"/>
            <w:r w:rsidR="00A20832" w:rsidRPr="00334BC2">
              <w:rPr>
                <w:sz w:val="22"/>
                <w:szCs w:val="22"/>
              </w:rPr>
              <w:t>xiii</w:t>
            </w:r>
            <w:proofErr w:type="spellEnd"/>
            <w:r w:rsidR="00A20832" w:rsidRPr="00334BC2">
              <w:rPr>
                <w:sz w:val="22"/>
                <w:szCs w:val="22"/>
              </w:rPr>
              <w:t xml:space="preserve">) Por “período de servicios </w:t>
            </w:r>
            <w:proofErr w:type="spellStart"/>
            <w:r w:rsidR="00A20832" w:rsidRPr="00334BC2">
              <w:rPr>
                <w:sz w:val="22"/>
                <w:szCs w:val="22"/>
              </w:rPr>
              <w:t>posgarantía</w:t>
            </w:r>
            <w:proofErr w:type="spellEnd"/>
            <w:r w:rsidR="00A20832" w:rsidRPr="00334BC2">
              <w:rPr>
                <w:sz w:val="22"/>
                <w:szCs w:val="22"/>
              </w:rPr>
              <w:t xml:space="preserve">” se entiende la cantidad de años </w:t>
            </w:r>
            <w:r w:rsidR="00F772EC" w:rsidRPr="00334BC2">
              <w:rPr>
                <w:b/>
                <w:sz w:val="22"/>
                <w:szCs w:val="22"/>
              </w:rPr>
              <w:t>definidos en las CEC</w:t>
            </w:r>
            <w:r w:rsidR="00A20832" w:rsidRPr="00334BC2">
              <w:rPr>
                <w:sz w:val="22"/>
                <w:szCs w:val="22"/>
              </w:rPr>
              <w:t xml:space="preserve"> (si los hubiera), a partir del vencimiento del período de garantía, durante el cual el proveedor podrá estar obligado a proporcionar licencias de software, mantenimiento o servicios de apoyo técnico para el Sistema, ya sea en el marco de este Contrato o de contratos separados.</w:t>
            </w:r>
            <w:r w:rsidR="00D310A5" w:rsidRPr="00334BC2">
              <w:rPr>
                <w:sz w:val="22"/>
                <w:szCs w:val="22"/>
              </w:rPr>
              <w:t xml:space="preserve"> </w:t>
            </w:r>
          </w:p>
        </w:tc>
      </w:tr>
      <w:tr w:rsidR="00A20832" w:rsidRPr="00334BC2" w14:paraId="643F4A7E" w14:textId="77777777" w:rsidTr="004313F3">
        <w:tc>
          <w:tcPr>
            <w:tcW w:w="2242" w:type="dxa"/>
          </w:tcPr>
          <w:p w14:paraId="473E4B60" w14:textId="61DB1753" w:rsidR="00A20832" w:rsidRPr="00334BC2" w:rsidRDefault="00A20832" w:rsidP="00A35BE3">
            <w:pPr>
              <w:pStyle w:val="Head62"/>
              <w:rPr>
                <w:sz w:val="22"/>
                <w:szCs w:val="22"/>
              </w:rPr>
            </w:pPr>
            <w:bookmarkStart w:id="777" w:name="_Toc277233319"/>
            <w:bookmarkStart w:id="778" w:name="_Toc488959018"/>
            <w:r w:rsidRPr="00334BC2">
              <w:rPr>
                <w:sz w:val="22"/>
                <w:szCs w:val="22"/>
              </w:rPr>
              <w:t>2.</w:t>
            </w:r>
            <w:r w:rsidRPr="00334BC2">
              <w:rPr>
                <w:sz w:val="22"/>
                <w:szCs w:val="22"/>
              </w:rPr>
              <w:tab/>
              <w:t>Documentos del</w:t>
            </w:r>
            <w:r w:rsidR="00106ADE" w:rsidRPr="00334BC2">
              <w:rPr>
                <w:sz w:val="22"/>
                <w:szCs w:val="22"/>
              </w:rPr>
              <w:t> </w:t>
            </w:r>
            <w:r w:rsidRPr="00334BC2">
              <w:rPr>
                <w:sz w:val="22"/>
                <w:szCs w:val="22"/>
              </w:rPr>
              <w:t>Contrato</w:t>
            </w:r>
            <w:bookmarkEnd w:id="777"/>
            <w:bookmarkEnd w:id="778"/>
          </w:p>
        </w:tc>
        <w:tc>
          <w:tcPr>
            <w:tcW w:w="6804" w:type="dxa"/>
          </w:tcPr>
          <w:p w14:paraId="3BDE8FCC" w14:textId="7A1C4776" w:rsidR="00A20832" w:rsidRPr="00334BC2" w:rsidRDefault="00A20832" w:rsidP="00B40BFC">
            <w:pPr>
              <w:keepNext/>
              <w:keepLines/>
              <w:spacing w:before="240" w:after="200"/>
              <w:ind w:left="547" w:hanging="547"/>
              <w:outlineLvl w:val="4"/>
              <w:rPr>
                <w:sz w:val="22"/>
                <w:szCs w:val="22"/>
              </w:rPr>
            </w:pPr>
            <w:r w:rsidRPr="00334BC2">
              <w:rPr>
                <w:sz w:val="22"/>
                <w:szCs w:val="22"/>
              </w:rPr>
              <w:t>2.1</w:t>
            </w:r>
            <w:r w:rsidRPr="00334BC2">
              <w:rPr>
                <w:sz w:val="22"/>
                <w:szCs w:val="22"/>
              </w:rPr>
              <w:tab/>
              <w:t xml:space="preserve">Con sujeción al artículo 1.2 (Orden de precedencia) del </w:t>
            </w:r>
            <w:r w:rsidR="00971857" w:rsidRPr="00334BC2">
              <w:rPr>
                <w:sz w:val="22"/>
                <w:szCs w:val="22"/>
              </w:rPr>
              <w:t>Convenio Contractual</w:t>
            </w:r>
            <w:r w:rsidRPr="00334BC2">
              <w:rPr>
                <w:sz w:val="22"/>
                <w:szCs w:val="22"/>
              </w:rPr>
              <w:t>, todos los documentos que forman parte del Contrato (y todas las partes de esos documentos) deberán ser correlativos y complementarios, y explicarse mutuamente. El Contrato deberá leerse como un todo.</w:t>
            </w:r>
          </w:p>
        </w:tc>
      </w:tr>
      <w:tr w:rsidR="00A20832" w:rsidRPr="00334BC2" w14:paraId="6F7F66FD" w14:textId="77777777" w:rsidTr="004313F3">
        <w:trPr>
          <w:cantSplit/>
        </w:trPr>
        <w:tc>
          <w:tcPr>
            <w:tcW w:w="2242" w:type="dxa"/>
          </w:tcPr>
          <w:p w14:paraId="6B19A541" w14:textId="0C725A85" w:rsidR="00A20832" w:rsidRPr="00334BC2" w:rsidRDefault="00A20832" w:rsidP="00A35BE3">
            <w:pPr>
              <w:pStyle w:val="Head62"/>
              <w:rPr>
                <w:sz w:val="22"/>
                <w:szCs w:val="22"/>
              </w:rPr>
            </w:pPr>
            <w:r w:rsidRPr="00334BC2">
              <w:rPr>
                <w:sz w:val="22"/>
                <w:szCs w:val="22"/>
              </w:rPr>
              <w:t>3.</w:t>
            </w:r>
            <w:r w:rsidRPr="00334BC2">
              <w:rPr>
                <w:sz w:val="22"/>
                <w:szCs w:val="22"/>
              </w:rPr>
              <w:tab/>
              <w:t>Interpretación</w:t>
            </w:r>
          </w:p>
        </w:tc>
        <w:tc>
          <w:tcPr>
            <w:tcW w:w="6804" w:type="dxa"/>
          </w:tcPr>
          <w:p w14:paraId="51E59484" w14:textId="77777777" w:rsidR="00A20832" w:rsidRPr="00334BC2" w:rsidRDefault="00A20832" w:rsidP="00B40BFC">
            <w:pPr>
              <w:keepNext/>
              <w:keepLines/>
              <w:spacing w:before="240" w:after="200"/>
              <w:ind w:left="547" w:hanging="547"/>
              <w:outlineLvl w:val="4"/>
              <w:rPr>
                <w:sz w:val="22"/>
                <w:szCs w:val="22"/>
              </w:rPr>
            </w:pPr>
            <w:r w:rsidRPr="00334BC2">
              <w:rPr>
                <w:sz w:val="22"/>
                <w:szCs w:val="22"/>
              </w:rPr>
              <w:t>3.1</w:t>
            </w:r>
            <w:r w:rsidRPr="00334BC2">
              <w:rPr>
                <w:sz w:val="22"/>
                <w:szCs w:val="22"/>
              </w:rPr>
              <w:tab/>
              <w:t>Idioma obligatorio</w:t>
            </w:r>
          </w:p>
        </w:tc>
      </w:tr>
      <w:tr w:rsidR="00A20832" w:rsidRPr="00334BC2" w14:paraId="3D5908EA" w14:textId="77777777" w:rsidTr="004313F3">
        <w:tc>
          <w:tcPr>
            <w:tcW w:w="2242" w:type="dxa"/>
          </w:tcPr>
          <w:p w14:paraId="059EEC5A" w14:textId="77777777" w:rsidR="00A20832" w:rsidRPr="00334BC2" w:rsidRDefault="00A20832" w:rsidP="00A35BE3">
            <w:pPr>
              <w:spacing w:after="0"/>
              <w:jc w:val="left"/>
              <w:rPr>
                <w:sz w:val="22"/>
                <w:szCs w:val="22"/>
              </w:rPr>
            </w:pPr>
          </w:p>
        </w:tc>
        <w:tc>
          <w:tcPr>
            <w:tcW w:w="6804" w:type="dxa"/>
          </w:tcPr>
          <w:p w14:paraId="3CDDF6A9" w14:textId="3CE98CD0" w:rsidR="00A20832" w:rsidRPr="00334BC2" w:rsidRDefault="00A20832" w:rsidP="00B40BFC">
            <w:pPr>
              <w:keepNext/>
              <w:keepLines/>
              <w:spacing w:before="240" w:after="200"/>
              <w:ind w:left="1080" w:hanging="540"/>
              <w:outlineLvl w:val="4"/>
              <w:rPr>
                <w:sz w:val="22"/>
                <w:szCs w:val="22"/>
              </w:rPr>
            </w:pPr>
            <w:r w:rsidRPr="00334BC2">
              <w:rPr>
                <w:sz w:val="22"/>
                <w:szCs w:val="22"/>
              </w:rPr>
              <w:t>3.1.1</w:t>
            </w:r>
            <w:r w:rsidRPr="00334BC2">
              <w:rPr>
                <w:sz w:val="22"/>
                <w:szCs w:val="22"/>
              </w:rPr>
              <w:tab/>
            </w:r>
            <w:r w:rsidRPr="00334BC2">
              <w:rPr>
                <w:b/>
                <w:sz w:val="22"/>
                <w:szCs w:val="22"/>
              </w:rPr>
              <w:t xml:space="preserve"> A menos que en las CEC</w:t>
            </w:r>
            <w:r w:rsidR="00997CAB" w:rsidRPr="00334BC2">
              <w:rPr>
                <w:b/>
                <w:sz w:val="22"/>
                <w:szCs w:val="22"/>
              </w:rPr>
              <w:t xml:space="preserve"> se especifique </w:t>
            </w:r>
            <w:r w:rsidR="00971857" w:rsidRPr="00334BC2">
              <w:rPr>
                <w:b/>
                <w:sz w:val="22"/>
                <w:szCs w:val="22"/>
              </w:rPr>
              <w:t>otra cosa</w:t>
            </w:r>
            <w:r w:rsidRPr="00334BC2">
              <w:rPr>
                <w:sz w:val="22"/>
                <w:szCs w:val="22"/>
              </w:rPr>
              <w:t xml:space="preserve">, todos los documentos del Contrato y la correspondencia relacionada que intercambien el Comprador y el Proveedor </w:t>
            </w:r>
            <w:r w:rsidR="00971857" w:rsidRPr="00334BC2">
              <w:rPr>
                <w:sz w:val="22"/>
                <w:szCs w:val="22"/>
              </w:rPr>
              <w:t xml:space="preserve">deberá </w:t>
            </w:r>
            <w:r w:rsidRPr="00334BC2">
              <w:rPr>
                <w:sz w:val="22"/>
                <w:szCs w:val="22"/>
              </w:rPr>
              <w:t>redactar</w:t>
            </w:r>
            <w:r w:rsidR="00971857" w:rsidRPr="00334BC2">
              <w:rPr>
                <w:sz w:val="22"/>
                <w:szCs w:val="22"/>
              </w:rPr>
              <w:t>se</w:t>
            </w:r>
            <w:r w:rsidRPr="00334BC2">
              <w:rPr>
                <w:sz w:val="22"/>
                <w:szCs w:val="22"/>
              </w:rPr>
              <w:t xml:space="preserve"> en el idioma de es</w:t>
            </w:r>
            <w:r w:rsidR="00971857" w:rsidRPr="00334BC2">
              <w:rPr>
                <w:sz w:val="22"/>
                <w:szCs w:val="22"/>
              </w:rPr>
              <w:t>t</w:t>
            </w:r>
            <w:r w:rsidRPr="00334BC2">
              <w:rPr>
                <w:sz w:val="22"/>
                <w:szCs w:val="22"/>
              </w:rPr>
              <w:t>os documentos de la licitación (</w:t>
            </w:r>
            <w:r w:rsidR="003023FB" w:rsidRPr="00334BC2">
              <w:rPr>
                <w:sz w:val="22"/>
                <w:szCs w:val="22"/>
              </w:rPr>
              <w:t>español</w:t>
            </w:r>
            <w:r w:rsidRPr="00334BC2">
              <w:rPr>
                <w:sz w:val="22"/>
                <w:szCs w:val="22"/>
              </w:rPr>
              <w:t>), y el Contrato se interpretará de conformidad con dicho idioma.</w:t>
            </w:r>
          </w:p>
          <w:p w14:paraId="2A4C938D" w14:textId="781CB8A3" w:rsidR="00A20832" w:rsidRPr="00334BC2" w:rsidRDefault="00A20832" w:rsidP="00B40BFC">
            <w:pPr>
              <w:keepNext/>
              <w:keepLines/>
              <w:spacing w:before="240" w:after="200"/>
              <w:ind w:left="1080" w:hanging="540"/>
              <w:outlineLvl w:val="4"/>
              <w:rPr>
                <w:sz w:val="22"/>
                <w:szCs w:val="22"/>
              </w:rPr>
            </w:pPr>
            <w:r w:rsidRPr="00334BC2">
              <w:rPr>
                <w:sz w:val="22"/>
                <w:szCs w:val="22"/>
              </w:rPr>
              <w:t>3.1.2</w:t>
            </w:r>
            <w:r w:rsidRPr="00334BC2">
              <w:rPr>
                <w:sz w:val="22"/>
                <w:szCs w:val="22"/>
              </w:rPr>
              <w:tab/>
              <w:t xml:space="preserve">Si </w:t>
            </w:r>
            <w:proofErr w:type="gramStart"/>
            <w:r w:rsidRPr="00334BC2">
              <w:rPr>
                <w:sz w:val="22"/>
                <w:szCs w:val="22"/>
              </w:rPr>
              <w:t xml:space="preserve">alguno de los documentos </w:t>
            </w:r>
            <w:r w:rsidR="00971857" w:rsidRPr="00334BC2">
              <w:rPr>
                <w:sz w:val="22"/>
                <w:szCs w:val="22"/>
              </w:rPr>
              <w:t xml:space="preserve">del Contrato </w:t>
            </w:r>
            <w:r w:rsidRPr="00334BC2">
              <w:rPr>
                <w:sz w:val="22"/>
                <w:szCs w:val="22"/>
              </w:rPr>
              <w:t>o la correspondencia relacionada están</w:t>
            </w:r>
            <w:proofErr w:type="gramEnd"/>
            <w:r w:rsidRPr="00334BC2">
              <w:rPr>
                <w:sz w:val="22"/>
                <w:szCs w:val="22"/>
              </w:rPr>
              <w:t xml:space="preserve"> preparados en un idioma distinto del idioma obligatorio conforme a lo dispuesto en la cláusula 3.1.1 de las CEC, la traducción de dichos documentos al idioma obligatorio prevalecerá para las cuestiones relativas a la interpretación. La parte que haya originado dichos documentos sufragará los costos y asumirá los riesgos vinculados con la traducción.</w:t>
            </w:r>
          </w:p>
          <w:p w14:paraId="56C5601D" w14:textId="77777777" w:rsidR="00A20832" w:rsidRPr="00334BC2" w:rsidRDefault="00A20832" w:rsidP="00B40BFC">
            <w:pPr>
              <w:keepNext/>
              <w:keepLines/>
              <w:spacing w:before="240" w:after="200"/>
              <w:ind w:left="547" w:hanging="547"/>
              <w:outlineLvl w:val="4"/>
              <w:rPr>
                <w:sz w:val="22"/>
                <w:szCs w:val="22"/>
              </w:rPr>
            </w:pPr>
            <w:r w:rsidRPr="00334BC2">
              <w:rPr>
                <w:sz w:val="22"/>
                <w:szCs w:val="22"/>
              </w:rPr>
              <w:t>3.2</w:t>
            </w:r>
            <w:r w:rsidRPr="00334BC2">
              <w:rPr>
                <w:sz w:val="22"/>
                <w:szCs w:val="22"/>
              </w:rPr>
              <w:tab/>
              <w:t>Singular y plural</w:t>
            </w:r>
          </w:p>
          <w:p w14:paraId="6D0514D8" w14:textId="00E447BE" w:rsidR="00A20832" w:rsidRPr="00334BC2" w:rsidRDefault="00A20832" w:rsidP="00B40BFC">
            <w:pPr>
              <w:keepNext/>
              <w:keepLines/>
              <w:spacing w:before="240" w:after="200"/>
              <w:ind w:left="540"/>
              <w:outlineLvl w:val="4"/>
              <w:rPr>
                <w:sz w:val="22"/>
                <w:szCs w:val="22"/>
              </w:rPr>
            </w:pPr>
            <w:r w:rsidRPr="00334BC2">
              <w:rPr>
                <w:sz w:val="22"/>
                <w:szCs w:val="22"/>
              </w:rPr>
              <w:t xml:space="preserve">El singular incluirá el plural y viceversa, salvo </w:t>
            </w:r>
            <w:r w:rsidR="00971857" w:rsidRPr="00334BC2">
              <w:rPr>
                <w:sz w:val="22"/>
                <w:szCs w:val="22"/>
              </w:rPr>
              <w:t xml:space="preserve">cuando </w:t>
            </w:r>
            <w:r w:rsidRPr="00334BC2">
              <w:rPr>
                <w:sz w:val="22"/>
                <w:szCs w:val="22"/>
              </w:rPr>
              <w:t>el contexto exija otra cosa.</w:t>
            </w:r>
          </w:p>
          <w:p w14:paraId="76FD9A47" w14:textId="77777777" w:rsidR="00A20832" w:rsidRPr="00334BC2" w:rsidRDefault="00A20832" w:rsidP="00B40BFC">
            <w:pPr>
              <w:keepNext/>
              <w:keepLines/>
              <w:spacing w:before="240" w:after="200"/>
              <w:ind w:left="547" w:hanging="547"/>
              <w:outlineLvl w:val="4"/>
              <w:rPr>
                <w:sz w:val="22"/>
                <w:szCs w:val="22"/>
              </w:rPr>
            </w:pPr>
            <w:r w:rsidRPr="00334BC2">
              <w:rPr>
                <w:sz w:val="22"/>
                <w:szCs w:val="22"/>
              </w:rPr>
              <w:t>3.3</w:t>
            </w:r>
            <w:r w:rsidRPr="00334BC2">
              <w:rPr>
                <w:sz w:val="22"/>
                <w:szCs w:val="22"/>
              </w:rPr>
              <w:tab/>
              <w:t>Encabezados</w:t>
            </w:r>
          </w:p>
          <w:p w14:paraId="7A1480B6" w14:textId="77777777" w:rsidR="00A20832" w:rsidRPr="00334BC2" w:rsidRDefault="00A20832" w:rsidP="00B40BFC">
            <w:pPr>
              <w:keepNext/>
              <w:keepLines/>
              <w:spacing w:before="240" w:after="200"/>
              <w:ind w:left="540"/>
              <w:outlineLvl w:val="4"/>
              <w:rPr>
                <w:sz w:val="22"/>
                <w:szCs w:val="22"/>
              </w:rPr>
            </w:pPr>
            <w:r w:rsidRPr="00334BC2">
              <w:rPr>
                <w:sz w:val="22"/>
                <w:szCs w:val="22"/>
              </w:rPr>
              <w:t>Los encabezados y las notas marginales de las CGC se incluyen para facilitar la referencia, pero no formarán parte del Contrato ni afectarán su interpretación.</w:t>
            </w:r>
          </w:p>
          <w:p w14:paraId="7F9ACE1C" w14:textId="77777777" w:rsidR="00A20832" w:rsidRPr="00334BC2" w:rsidRDefault="00A20832" w:rsidP="00B40BFC">
            <w:pPr>
              <w:keepNext/>
              <w:keepLines/>
              <w:spacing w:before="240" w:after="200"/>
              <w:ind w:left="547" w:hanging="547"/>
              <w:outlineLvl w:val="4"/>
              <w:rPr>
                <w:sz w:val="22"/>
                <w:szCs w:val="22"/>
              </w:rPr>
            </w:pPr>
            <w:r w:rsidRPr="00334BC2">
              <w:rPr>
                <w:sz w:val="22"/>
                <w:szCs w:val="22"/>
              </w:rPr>
              <w:t>3.4</w:t>
            </w:r>
            <w:r w:rsidRPr="00334BC2">
              <w:rPr>
                <w:sz w:val="22"/>
                <w:szCs w:val="22"/>
              </w:rPr>
              <w:tab/>
              <w:t>Personas</w:t>
            </w:r>
          </w:p>
          <w:p w14:paraId="70E1FC15" w14:textId="77777777" w:rsidR="00A20832" w:rsidRPr="00334BC2" w:rsidRDefault="00A20832" w:rsidP="00B40BFC">
            <w:pPr>
              <w:keepNext/>
              <w:keepLines/>
              <w:spacing w:before="240" w:after="200"/>
              <w:ind w:left="540"/>
              <w:outlineLvl w:val="4"/>
              <w:rPr>
                <w:sz w:val="22"/>
                <w:szCs w:val="22"/>
              </w:rPr>
            </w:pPr>
            <w:r w:rsidRPr="00334BC2">
              <w:rPr>
                <w:sz w:val="22"/>
                <w:szCs w:val="22"/>
              </w:rPr>
              <w:t>Las palabras referidas a personas o partes incluirán a empresas, corporaciones y entidades gubernamentales.</w:t>
            </w:r>
          </w:p>
          <w:p w14:paraId="2890B1D5" w14:textId="77777777" w:rsidR="00A20832" w:rsidRPr="00334BC2" w:rsidRDefault="00A20832" w:rsidP="00B40BFC">
            <w:pPr>
              <w:keepNext/>
              <w:keepLines/>
              <w:tabs>
                <w:tab w:val="left" w:pos="540"/>
              </w:tabs>
              <w:spacing w:before="240" w:after="200"/>
              <w:outlineLvl w:val="4"/>
              <w:rPr>
                <w:sz w:val="22"/>
                <w:szCs w:val="22"/>
              </w:rPr>
            </w:pPr>
            <w:r w:rsidRPr="00334BC2">
              <w:rPr>
                <w:sz w:val="22"/>
                <w:szCs w:val="22"/>
              </w:rPr>
              <w:t>3.5</w:t>
            </w:r>
            <w:r w:rsidRPr="00334BC2">
              <w:rPr>
                <w:sz w:val="22"/>
                <w:szCs w:val="22"/>
              </w:rPr>
              <w:tab/>
              <w:t>Incoterms</w:t>
            </w:r>
          </w:p>
          <w:p w14:paraId="52030A20" w14:textId="77777777" w:rsidR="00A20832" w:rsidRPr="00334BC2" w:rsidRDefault="00A20832" w:rsidP="00B40BFC">
            <w:pPr>
              <w:keepNext/>
              <w:keepLines/>
              <w:spacing w:before="240" w:after="200"/>
              <w:ind w:left="547" w:hanging="7"/>
              <w:outlineLvl w:val="4"/>
              <w:rPr>
                <w:sz w:val="22"/>
                <w:szCs w:val="22"/>
              </w:rPr>
            </w:pPr>
            <w:r w:rsidRPr="00334BC2">
              <w:rPr>
                <w:sz w:val="22"/>
                <w:szCs w:val="22"/>
              </w:rPr>
              <w:t>A menos que sea</w:t>
            </w:r>
            <w:r w:rsidR="00971857" w:rsidRPr="00334BC2">
              <w:rPr>
                <w:sz w:val="22"/>
                <w:szCs w:val="22"/>
              </w:rPr>
              <w:t>n</w:t>
            </w:r>
            <w:r w:rsidRPr="00334BC2">
              <w:rPr>
                <w:sz w:val="22"/>
                <w:szCs w:val="22"/>
              </w:rPr>
              <w:t xml:space="preserve"> incompatible</w:t>
            </w:r>
            <w:r w:rsidR="00971857" w:rsidRPr="00334BC2">
              <w:rPr>
                <w:sz w:val="22"/>
                <w:szCs w:val="22"/>
              </w:rPr>
              <w:t>s</w:t>
            </w:r>
            <w:r w:rsidRPr="00334BC2">
              <w:rPr>
                <w:sz w:val="22"/>
                <w:szCs w:val="22"/>
              </w:rPr>
              <w:t xml:space="preserve"> con alguna disposición del Contrato, el significado de los términos comerciales y los derechos y obligaciones de las partes serán los que se establecen en los Incoterms. </w:t>
            </w:r>
          </w:p>
          <w:p w14:paraId="59A84DFB" w14:textId="77777777" w:rsidR="00A20832" w:rsidRPr="00334BC2" w:rsidRDefault="00A20832" w:rsidP="00B40BFC">
            <w:pPr>
              <w:keepNext/>
              <w:keepLines/>
              <w:spacing w:before="240" w:after="200"/>
              <w:ind w:left="547" w:hanging="7"/>
              <w:outlineLvl w:val="4"/>
              <w:rPr>
                <w:sz w:val="22"/>
                <w:szCs w:val="22"/>
              </w:rPr>
            </w:pPr>
            <w:r w:rsidRPr="00334BC2">
              <w:rPr>
                <w:i/>
                <w:sz w:val="22"/>
                <w:szCs w:val="22"/>
              </w:rPr>
              <w:tab/>
            </w:r>
            <w:r w:rsidRPr="00334BC2">
              <w:rPr>
                <w:sz w:val="22"/>
                <w:szCs w:val="22"/>
              </w:rPr>
              <w:t xml:space="preserve">Los Incoterms son las normas internacionales para la interpretación de los términos comerciales publicadas por la Cámara de Comercio Internacional </w:t>
            </w:r>
            <w:r w:rsidR="00EB6598" w:rsidRPr="00334BC2">
              <w:rPr>
                <w:sz w:val="22"/>
                <w:szCs w:val="22"/>
              </w:rPr>
              <w:t xml:space="preserve">(CCI) </w:t>
            </w:r>
            <w:r w:rsidRPr="00334BC2">
              <w:rPr>
                <w:sz w:val="22"/>
                <w:szCs w:val="22"/>
              </w:rPr>
              <w:t xml:space="preserve">(última edición), 38 </w:t>
            </w:r>
            <w:proofErr w:type="spellStart"/>
            <w:r w:rsidRPr="00334BC2">
              <w:rPr>
                <w:sz w:val="22"/>
                <w:szCs w:val="22"/>
              </w:rPr>
              <w:t>Cours</w:t>
            </w:r>
            <w:proofErr w:type="spellEnd"/>
            <w:r w:rsidRPr="00334BC2">
              <w:rPr>
                <w:sz w:val="22"/>
                <w:szCs w:val="22"/>
              </w:rPr>
              <w:t xml:space="preserve"> Albert 1</w:t>
            </w:r>
            <w:r w:rsidRPr="00334BC2">
              <w:rPr>
                <w:sz w:val="22"/>
                <w:szCs w:val="22"/>
                <w:vertAlign w:val="superscript"/>
              </w:rPr>
              <w:t>er</w:t>
            </w:r>
            <w:r w:rsidRPr="00334BC2">
              <w:rPr>
                <w:sz w:val="22"/>
                <w:szCs w:val="22"/>
              </w:rPr>
              <w:t>, 75008 París, Francia.</w:t>
            </w:r>
          </w:p>
          <w:p w14:paraId="166E80CC" w14:textId="77777777" w:rsidR="00A20832" w:rsidRPr="00334BC2" w:rsidRDefault="00A20832" w:rsidP="00B40BFC">
            <w:pPr>
              <w:keepNext/>
              <w:keepLines/>
              <w:spacing w:before="240" w:after="200"/>
              <w:ind w:left="547" w:hanging="547"/>
              <w:outlineLvl w:val="4"/>
              <w:rPr>
                <w:sz w:val="22"/>
                <w:szCs w:val="22"/>
              </w:rPr>
            </w:pPr>
            <w:r w:rsidRPr="00334BC2">
              <w:rPr>
                <w:sz w:val="22"/>
                <w:szCs w:val="22"/>
              </w:rPr>
              <w:t>3.6</w:t>
            </w:r>
            <w:r w:rsidRPr="00334BC2">
              <w:rPr>
                <w:sz w:val="22"/>
                <w:szCs w:val="22"/>
              </w:rPr>
              <w:tab/>
              <w:t>Totalidad del acuerdo</w:t>
            </w:r>
          </w:p>
          <w:p w14:paraId="284FDA91" w14:textId="49539F4E" w:rsidR="00A20832" w:rsidRPr="00334BC2" w:rsidRDefault="00A20832" w:rsidP="00B40BFC">
            <w:pPr>
              <w:keepNext/>
              <w:keepLines/>
              <w:spacing w:before="240" w:after="200"/>
              <w:ind w:left="540"/>
              <w:outlineLvl w:val="4"/>
              <w:rPr>
                <w:sz w:val="22"/>
                <w:szCs w:val="22"/>
              </w:rPr>
            </w:pPr>
            <w:r w:rsidRPr="00334BC2">
              <w:rPr>
                <w:sz w:val="22"/>
                <w:szCs w:val="22"/>
              </w:rPr>
              <w:t xml:space="preserve">El Contrato constituye la totalidad de lo acordado entre el Comprador y el Proveedor con respecto al objeto del Contrato y prevalece sobre todas las comunicaciones, negociaciones y acuerdos (escritos o verbales) que hayan tenido lugar entre las partes con respecto al objeto del Contrato antes de la fecha </w:t>
            </w:r>
            <w:r w:rsidR="00106ADE" w:rsidRPr="00334BC2">
              <w:rPr>
                <w:sz w:val="22"/>
                <w:szCs w:val="22"/>
              </w:rPr>
              <w:br/>
            </w:r>
            <w:r w:rsidRPr="00334BC2">
              <w:rPr>
                <w:sz w:val="22"/>
                <w:szCs w:val="22"/>
              </w:rPr>
              <w:t>de este último.</w:t>
            </w:r>
          </w:p>
          <w:p w14:paraId="1A80B8F5" w14:textId="77777777" w:rsidR="00A20832" w:rsidRPr="00334BC2" w:rsidRDefault="00A20832" w:rsidP="00B40BFC">
            <w:pPr>
              <w:keepNext/>
              <w:keepLines/>
              <w:spacing w:before="240" w:after="200"/>
              <w:ind w:left="547" w:hanging="547"/>
              <w:outlineLvl w:val="4"/>
              <w:rPr>
                <w:sz w:val="22"/>
                <w:szCs w:val="22"/>
              </w:rPr>
            </w:pPr>
            <w:r w:rsidRPr="00334BC2">
              <w:rPr>
                <w:sz w:val="22"/>
                <w:szCs w:val="22"/>
              </w:rPr>
              <w:t>3.7</w:t>
            </w:r>
            <w:r w:rsidRPr="00334BC2">
              <w:rPr>
                <w:sz w:val="22"/>
                <w:szCs w:val="22"/>
              </w:rPr>
              <w:tab/>
              <w:t>Enmiendas</w:t>
            </w:r>
          </w:p>
          <w:p w14:paraId="57443F08" w14:textId="50A107AF" w:rsidR="00A20832" w:rsidRPr="00334BC2" w:rsidRDefault="00A20832" w:rsidP="00B40BFC">
            <w:pPr>
              <w:keepNext/>
              <w:keepLines/>
              <w:spacing w:before="240" w:after="200"/>
              <w:ind w:left="540"/>
              <w:outlineLvl w:val="4"/>
              <w:rPr>
                <w:sz w:val="22"/>
                <w:szCs w:val="22"/>
              </w:rPr>
            </w:pPr>
            <w:r w:rsidRPr="00334BC2">
              <w:rPr>
                <w:sz w:val="22"/>
                <w:szCs w:val="22"/>
              </w:rPr>
              <w:t>Ninguna enmienda u otra variación introducida en el Contrato será válida, a menos que se realice por escrito, esté fechada, se refiera expresamente al Contrato, y esté firmada por un representante debidamente autorizado de cada una de las partes.</w:t>
            </w:r>
          </w:p>
          <w:p w14:paraId="7033004D" w14:textId="77777777" w:rsidR="00A20832" w:rsidRPr="00334BC2" w:rsidRDefault="00A20832" w:rsidP="00B40BFC">
            <w:pPr>
              <w:keepNext/>
              <w:keepLines/>
              <w:spacing w:before="240" w:after="200"/>
              <w:ind w:left="547" w:hanging="547"/>
              <w:outlineLvl w:val="4"/>
              <w:rPr>
                <w:sz w:val="22"/>
                <w:szCs w:val="22"/>
              </w:rPr>
            </w:pPr>
            <w:r w:rsidRPr="00334BC2">
              <w:rPr>
                <w:sz w:val="22"/>
                <w:szCs w:val="22"/>
              </w:rPr>
              <w:t>3.8</w:t>
            </w:r>
            <w:r w:rsidRPr="00334BC2">
              <w:rPr>
                <w:sz w:val="22"/>
                <w:szCs w:val="22"/>
              </w:rPr>
              <w:tab/>
              <w:t>Proveedor independiente</w:t>
            </w:r>
          </w:p>
          <w:p w14:paraId="6F9F877A" w14:textId="73D10184" w:rsidR="00A20832" w:rsidRPr="00334BC2" w:rsidRDefault="00A20832" w:rsidP="00B40BFC">
            <w:pPr>
              <w:keepNext/>
              <w:keepLines/>
              <w:spacing w:before="240" w:after="200"/>
              <w:ind w:left="547"/>
              <w:outlineLvl w:val="4"/>
              <w:rPr>
                <w:sz w:val="22"/>
                <w:szCs w:val="22"/>
              </w:rPr>
            </w:pPr>
            <w:r w:rsidRPr="00334BC2">
              <w:rPr>
                <w:sz w:val="22"/>
                <w:szCs w:val="22"/>
              </w:rPr>
              <w:t xml:space="preserve">El Proveedor será un proveedor independiente encargado </w:t>
            </w:r>
            <w:r w:rsidR="00106ADE" w:rsidRPr="00334BC2">
              <w:rPr>
                <w:sz w:val="22"/>
                <w:szCs w:val="22"/>
              </w:rPr>
              <w:br/>
            </w:r>
            <w:r w:rsidRPr="00334BC2">
              <w:rPr>
                <w:sz w:val="22"/>
                <w:szCs w:val="22"/>
              </w:rPr>
              <w:t xml:space="preserve">de dar cumplimiento al Contrato. El Contrato no crea </w:t>
            </w:r>
            <w:r w:rsidR="00106ADE" w:rsidRPr="00334BC2">
              <w:rPr>
                <w:sz w:val="22"/>
                <w:szCs w:val="22"/>
              </w:rPr>
              <w:br/>
            </w:r>
            <w:r w:rsidRPr="00334BC2">
              <w:rPr>
                <w:sz w:val="22"/>
                <w:szCs w:val="22"/>
              </w:rPr>
              <w:t xml:space="preserve">ningún organismo, </w:t>
            </w:r>
            <w:r w:rsidR="000107E9" w:rsidRPr="00334BC2">
              <w:rPr>
                <w:sz w:val="22"/>
                <w:szCs w:val="22"/>
              </w:rPr>
              <w:t>APCA</w:t>
            </w:r>
            <w:r w:rsidRPr="00334BC2">
              <w:rPr>
                <w:sz w:val="22"/>
                <w:szCs w:val="22"/>
              </w:rPr>
              <w:t xml:space="preserve"> ni otra relación conjunta entre las partes contratantes.</w:t>
            </w:r>
          </w:p>
          <w:p w14:paraId="561D36C0" w14:textId="5F2827D4" w:rsidR="00A20832" w:rsidRPr="00334BC2" w:rsidRDefault="00A20832" w:rsidP="00B40BFC">
            <w:pPr>
              <w:spacing w:after="200"/>
              <w:ind w:left="547"/>
              <w:rPr>
                <w:spacing w:val="-4"/>
                <w:sz w:val="22"/>
                <w:szCs w:val="22"/>
              </w:rPr>
            </w:pPr>
            <w:r w:rsidRPr="00334BC2">
              <w:rPr>
                <w:spacing w:val="-4"/>
                <w:sz w:val="22"/>
                <w:szCs w:val="22"/>
              </w:rPr>
              <w:t xml:space="preserve">Con sujeción a las disposiciones del Contrato, el Proveedor será exclusivamente responsable de la forma en que se cumpla el Contrato. Todos los empleados, representantes o subcontratistas cuyos servicios utilice el </w:t>
            </w:r>
            <w:r w:rsidR="00971857" w:rsidRPr="00334BC2">
              <w:rPr>
                <w:spacing w:val="-4"/>
                <w:sz w:val="22"/>
                <w:szCs w:val="22"/>
              </w:rPr>
              <w:t xml:space="preserve">Proveedor </w:t>
            </w:r>
            <w:r w:rsidRPr="00334BC2">
              <w:rPr>
                <w:spacing w:val="-4"/>
                <w:sz w:val="22"/>
                <w:szCs w:val="22"/>
              </w:rPr>
              <w:t xml:space="preserve">para dar cumplimiento al Contrato estarán bajo el pleno control del Proveedor y no serán considerados empleados del Comprador, y en ningún caso se entenderá que el Contrato o cualquier subcontrato adjudicado </w:t>
            </w:r>
            <w:r w:rsidR="00106ADE" w:rsidRPr="00334BC2">
              <w:rPr>
                <w:spacing w:val="-4"/>
                <w:sz w:val="22"/>
                <w:szCs w:val="22"/>
              </w:rPr>
              <w:br/>
            </w:r>
            <w:r w:rsidRPr="00334BC2">
              <w:rPr>
                <w:spacing w:val="-4"/>
                <w:sz w:val="22"/>
                <w:szCs w:val="22"/>
              </w:rPr>
              <w:t>por el Proveedor crea relaciones contractuales entre esos empleados, representantes o subcontratistas y el Comprador.</w:t>
            </w:r>
          </w:p>
          <w:p w14:paraId="39CA3F17" w14:textId="41A86EE7" w:rsidR="00A20832" w:rsidRPr="00334BC2" w:rsidRDefault="00A20832" w:rsidP="00B40BFC">
            <w:pPr>
              <w:keepNext/>
              <w:keepLines/>
              <w:spacing w:before="240" w:after="200"/>
              <w:ind w:left="547" w:hanging="547"/>
              <w:outlineLvl w:val="4"/>
              <w:rPr>
                <w:sz w:val="22"/>
                <w:szCs w:val="22"/>
              </w:rPr>
            </w:pPr>
            <w:r w:rsidRPr="00334BC2">
              <w:rPr>
                <w:sz w:val="22"/>
                <w:szCs w:val="22"/>
              </w:rPr>
              <w:t>3.9</w:t>
            </w:r>
            <w:r w:rsidRPr="00334BC2">
              <w:rPr>
                <w:sz w:val="22"/>
                <w:szCs w:val="22"/>
              </w:rPr>
              <w:tab/>
              <w:t xml:space="preserve">Asociaciones </w:t>
            </w:r>
            <w:r w:rsidR="000107E9" w:rsidRPr="00334BC2">
              <w:rPr>
                <w:sz w:val="22"/>
                <w:szCs w:val="22"/>
              </w:rPr>
              <w:t>en participación, consorcios o asociaciones (“APCA”)</w:t>
            </w:r>
          </w:p>
          <w:p w14:paraId="1EE318F1" w14:textId="2EB4A6A3" w:rsidR="00A20832" w:rsidRPr="00334BC2" w:rsidRDefault="00A20832" w:rsidP="00B40BFC">
            <w:pPr>
              <w:keepNext/>
              <w:keepLines/>
              <w:spacing w:before="240" w:after="200"/>
              <w:ind w:left="547"/>
              <w:outlineLvl w:val="4"/>
              <w:rPr>
                <w:sz w:val="22"/>
                <w:szCs w:val="22"/>
              </w:rPr>
            </w:pPr>
            <w:r w:rsidRPr="00334BC2">
              <w:rPr>
                <w:sz w:val="22"/>
                <w:szCs w:val="22"/>
              </w:rPr>
              <w:t xml:space="preserve">Si el Proveedor es una </w:t>
            </w:r>
            <w:r w:rsidR="000107E9" w:rsidRPr="00334BC2">
              <w:rPr>
                <w:sz w:val="22"/>
                <w:szCs w:val="22"/>
              </w:rPr>
              <w:t xml:space="preserve">APCA </w:t>
            </w:r>
            <w:r w:rsidRPr="00334BC2">
              <w:rPr>
                <w:sz w:val="22"/>
                <w:szCs w:val="22"/>
              </w:rPr>
              <w:t xml:space="preserve">de dos o más empresas, dichas empresas serán solidariamente responsables frente al Comprador por el cumplimiento de las disposiciones del Contrato y deberán designar a una de ellas para que actúe como representante con facultades para obligar a la </w:t>
            </w:r>
            <w:r w:rsidR="000107E9" w:rsidRPr="00334BC2">
              <w:rPr>
                <w:sz w:val="22"/>
                <w:szCs w:val="22"/>
              </w:rPr>
              <w:t>APCA</w:t>
            </w:r>
            <w:r w:rsidRPr="00334BC2">
              <w:rPr>
                <w:sz w:val="22"/>
                <w:szCs w:val="22"/>
              </w:rPr>
              <w:t xml:space="preserve">. La composición o constitución de la </w:t>
            </w:r>
            <w:r w:rsidR="000107E9" w:rsidRPr="00334BC2">
              <w:rPr>
                <w:sz w:val="22"/>
                <w:szCs w:val="22"/>
              </w:rPr>
              <w:t>APCA</w:t>
            </w:r>
            <w:r w:rsidRPr="00334BC2">
              <w:rPr>
                <w:sz w:val="22"/>
                <w:szCs w:val="22"/>
              </w:rPr>
              <w:t xml:space="preserve"> no podrá modificarse sin el consentimiento previo del Comprador.</w:t>
            </w:r>
          </w:p>
          <w:p w14:paraId="0940A940" w14:textId="77777777" w:rsidR="00A20832" w:rsidRPr="00334BC2" w:rsidRDefault="00A20832" w:rsidP="00B40BFC">
            <w:pPr>
              <w:keepNext/>
              <w:keepLines/>
              <w:spacing w:before="240" w:after="200"/>
              <w:ind w:left="547" w:hanging="547"/>
              <w:outlineLvl w:val="4"/>
              <w:rPr>
                <w:sz w:val="22"/>
                <w:szCs w:val="22"/>
              </w:rPr>
            </w:pPr>
            <w:r w:rsidRPr="00334BC2">
              <w:rPr>
                <w:sz w:val="22"/>
                <w:szCs w:val="22"/>
              </w:rPr>
              <w:t>3.10</w:t>
            </w:r>
            <w:r w:rsidRPr="00334BC2">
              <w:rPr>
                <w:sz w:val="22"/>
                <w:szCs w:val="22"/>
              </w:rPr>
              <w:tab/>
              <w:t>Limitación de dispensas</w:t>
            </w:r>
          </w:p>
          <w:p w14:paraId="10A9AB9C" w14:textId="77777777" w:rsidR="00A20832" w:rsidRPr="00334BC2" w:rsidRDefault="00A20832" w:rsidP="00B40BFC">
            <w:pPr>
              <w:spacing w:after="200"/>
              <w:ind w:left="1267" w:hanging="720"/>
              <w:rPr>
                <w:sz w:val="22"/>
                <w:szCs w:val="22"/>
              </w:rPr>
            </w:pPr>
            <w:r w:rsidRPr="00334BC2">
              <w:rPr>
                <w:sz w:val="22"/>
                <w:szCs w:val="22"/>
              </w:rPr>
              <w:t>3.10.1</w:t>
            </w:r>
            <w:r w:rsidRPr="00334BC2">
              <w:rPr>
                <w:sz w:val="22"/>
                <w:szCs w:val="22"/>
              </w:rPr>
              <w:tab/>
              <w:t>Con sujeción a lo dispuesto en la cláusula 3.10.2, ninguna relajación, abstención, demora o indulgencia por una de las partes en exigir el cumplimiento de cualquiera de las condiciones del Contrato, ni la concesión de tiempo por una de las partes a la otra parte menoscabará, afectará o limitará los derechos de esa parte en virtud del Contrato; asimismo, la dispensa de un incumplimiento del Contrato concedida por una de las partes no servirá como dispensa de un incumplimiento posterior o continuado del Contrato.</w:t>
            </w:r>
          </w:p>
          <w:p w14:paraId="58292B5B" w14:textId="77777777" w:rsidR="00A20832" w:rsidRPr="00334BC2" w:rsidRDefault="00A20832" w:rsidP="00B40BFC">
            <w:pPr>
              <w:spacing w:after="200"/>
              <w:ind w:left="1267" w:hanging="720"/>
              <w:rPr>
                <w:spacing w:val="-2"/>
                <w:sz w:val="22"/>
                <w:szCs w:val="22"/>
              </w:rPr>
            </w:pPr>
            <w:r w:rsidRPr="00334BC2">
              <w:rPr>
                <w:spacing w:val="-2"/>
                <w:sz w:val="22"/>
                <w:szCs w:val="22"/>
              </w:rPr>
              <w:t>3.10.2</w:t>
            </w:r>
            <w:r w:rsidRPr="00334BC2">
              <w:rPr>
                <w:spacing w:val="-2"/>
                <w:sz w:val="22"/>
                <w:szCs w:val="22"/>
              </w:rPr>
              <w:tab/>
              <w:t>La renuncia a los derechos, facultades o recursos de una parte en virtud del Contrato deberá hacerse por escrito, fecharse y llevar la firma de un representante autorizado de la parte renunciante; asimismo, deberán especificarse en ella los derechos en cuestión y la medida en que se renuncia a ellos.</w:t>
            </w:r>
          </w:p>
          <w:p w14:paraId="3E7117ED" w14:textId="77777777" w:rsidR="00A20832" w:rsidRPr="00334BC2" w:rsidRDefault="00A20832" w:rsidP="00B40BFC">
            <w:pPr>
              <w:keepNext/>
              <w:keepLines/>
              <w:spacing w:before="240" w:after="200"/>
              <w:ind w:left="547" w:hanging="547"/>
              <w:outlineLvl w:val="4"/>
              <w:rPr>
                <w:sz w:val="22"/>
                <w:szCs w:val="22"/>
              </w:rPr>
            </w:pPr>
            <w:r w:rsidRPr="00334BC2">
              <w:rPr>
                <w:sz w:val="22"/>
                <w:szCs w:val="22"/>
              </w:rPr>
              <w:t>3.11</w:t>
            </w:r>
            <w:r w:rsidRPr="00334BC2">
              <w:rPr>
                <w:sz w:val="22"/>
                <w:szCs w:val="22"/>
              </w:rPr>
              <w:tab/>
              <w:t>Divisibilidad del Contrato</w:t>
            </w:r>
          </w:p>
          <w:p w14:paraId="13AFBF15" w14:textId="39C60C91" w:rsidR="00A20832" w:rsidRPr="00334BC2" w:rsidRDefault="00A20832" w:rsidP="00B40BFC">
            <w:pPr>
              <w:keepNext/>
              <w:keepLines/>
              <w:spacing w:before="240" w:after="200"/>
              <w:ind w:left="540"/>
              <w:outlineLvl w:val="4"/>
              <w:rPr>
                <w:sz w:val="22"/>
                <w:szCs w:val="22"/>
              </w:rPr>
            </w:pPr>
            <w:r w:rsidRPr="00334BC2">
              <w:rPr>
                <w:sz w:val="22"/>
                <w:szCs w:val="22"/>
              </w:rPr>
              <w:t xml:space="preserve">Si una disposición o condición del Contrato </w:t>
            </w:r>
            <w:r w:rsidR="00CC008E" w:rsidRPr="00334BC2">
              <w:rPr>
                <w:sz w:val="22"/>
                <w:szCs w:val="22"/>
              </w:rPr>
              <w:t xml:space="preserve">se prohíbe </w:t>
            </w:r>
            <w:r w:rsidRPr="00334BC2">
              <w:rPr>
                <w:sz w:val="22"/>
                <w:szCs w:val="22"/>
              </w:rPr>
              <w:t>o resulta inválida o inejecutable, dicha prohibición, invalidez o falta de ejecución no afectará la validez ni la exigibilidad de las otras disposiciones o condiciones del Contrato.</w:t>
            </w:r>
          </w:p>
          <w:p w14:paraId="58425641" w14:textId="77777777" w:rsidR="00A20832" w:rsidRPr="00334BC2" w:rsidRDefault="00A20832" w:rsidP="00B40BFC">
            <w:pPr>
              <w:keepNext/>
              <w:keepLines/>
              <w:spacing w:before="240" w:after="200"/>
              <w:ind w:left="547" w:hanging="547"/>
              <w:outlineLvl w:val="4"/>
              <w:rPr>
                <w:sz w:val="22"/>
                <w:szCs w:val="22"/>
              </w:rPr>
            </w:pPr>
            <w:r w:rsidRPr="00334BC2">
              <w:rPr>
                <w:sz w:val="22"/>
                <w:szCs w:val="22"/>
              </w:rPr>
              <w:t>3.12</w:t>
            </w:r>
            <w:r w:rsidRPr="00334BC2">
              <w:rPr>
                <w:sz w:val="22"/>
                <w:szCs w:val="22"/>
              </w:rPr>
              <w:tab/>
              <w:t>País de origen</w:t>
            </w:r>
          </w:p>
          <w:p w14:paraId="03F3DC5A" w14:textId="30B83BAB" w:rsidR="00A20832" w:rsidRPr="00334BC2" w:rsidRDefault="00A20832" w:rsidP="00B40BFC">
            <w:pPr>
              <w:spacing w:after="200"/>
              <w:ind w:left="540" w:hanging="540"/>
              <w:rPr>
                <w:spacing w:val="-2"/>
                <w:sz w:val="22"/>
                <w:szCs w:val="22"/>
              </w:rPr>
            </w:pPr>
            <w:r w:rsidRPr="00334BC2">
              <w:rPr>
                <w:sz w:val="22"/>
                <w:szCs w:val="22"/>
              </w:rPr>
              <w:tab/>
            </w:r>
            <w:r w:rsidRPr="00334BC2">
              <w:rPr>
                <w:spacing w:val="-2"/>
                <w:sz w:val="22"/>
                <w:szCs w:val="22"/>
              </w:rPr>
              <w:t xml:space="preserve">Por “origen” se entiende el lugar en que las tecnologías de la información, los materiales y otros bienes destinados al Sistema fueron fabricados o desde los cuales se prestan los </w:t>
            </w:r>
            <w:r w:rsidR="00C85A18" w:rsidRPr="00334BC2">
              <w:rPr>
                <w:spacing w:val="-2"/>
                <w:sz w:val="22"/>
                <w:szCs w:val="22"/>
              </w:rPr>
              <w:t>s</w:t>
            </w:r>
            <w:r w:rsidRPr="00334BC2">
              <w:rPr>
                <w:spacing w:val="-2"/>
                <w:sz w:val="22"/>
                <w:szCs w:val="22"/>
              </w:rPr>
              <w:t>ervicios.</w:t>
            </w:r>
            <w:r w:rsidR="00F05ACB" w:rsidRPr="00334BC2">
              <w:rPr>
                <w:spacing w:val="-2"/>
                <w:sz w:val="22"/>
                <w:szCs w:val="22"/>
              </w:rPr>
              <w:t xml:space="preserve"> </w:t>
            </w:r>
            <w:r w:rsidRPr="00334BC2">
              <w:rPr>
                <w:spacing w:val="-2"/>
                <w:sz w:val="22"/>
                <w:szCs w:val="22"/>
              </w:rPr>
              <w:t xml:space="preserve">Se producen bienes cuando, mediante un proceso de fabricación, desarrollo de </w:t>
            </w:r>
            <w:r w:rsidR="00F772EC" w:rsidRPr="00334BC2">
              <w:rPr>
                <w:spacing w:val="-2"/>
                <w:sz w:val="22"/>
                <w:szCs w:val="22"/>
              </w:rPr>
              <w:t>software</w:t>
            </w:r>
            <w:r w:rsidRPr="00334BC2">
              <w:rPr>
                <w:spacing w:val="-2"/>
                <w:sz w:val="22"/>
                <w:szCs w:val="22"/>
              </w:rPr>
              <w:t xml:space="preserve">, o elaboración e integración sustancial o significativa se obtiene un producto reconocido comercialmente que difiere sustancialmente de sus componentes en lo que respecta a sus características básicas o a sus fines o usos. El origen de los bienes y servicios es independiente de la nacionalidad del Proveedor y puede no coincidir con esta. </w:t>
            </w:r>
          </w:p>
        </w:tc>
      </w:tr>
      <w:tr w:rsidR="00A20832" w:rsidRPr="00334BC2" w14:paraId="1F94A45A" w14:textId="77777777" w:rsidTr="004313F3">
        <w:trPr>
          <w:cantSplit/>
        </w:trPr>
        <w:tc>
          <w:tcPr>
            <w:tcW w:w="2242" w:type="dxa"/>
          </w:tcPr>
          <w:p w14:paraId="1BB7D6E5" w14:textId="600B71BC" w:rsidR="00A20832" w:rsidRPr="00334BC2" w:rsidRDefault="00A20832" w:rsidP="00A35BE3">
            <w:pPr>
              <w:pStyle w:val="Head62"/>
              <w:rPr>
                <w:sz w:val="22"/>
                <w:szCs w:val="22"/>
              </w:rPr>
            </w:pPr>
            <w:bookmarkStart w:id="779" w:name="_Toc277233321"/>
            <w:bookmarkStart w:id="780" w:name="_Toc488959020"/>
            <w:r w:rsidRPr="00334BC2">
              <w:rPr>
                <w:sz w:val="22"/>
                <w:szCs w:val="22"/>
              </w:rPr>
              <w:t>4.</w:t>
            </w:r>
            <w:r w:rsidRPr="00334BC2">
              <w:rPr>
                <w:sz w:val="22"/>
                <w:szCs w:val="22"/>
              </w:rPr>
              <w:tab/>
              <w:t>Notificaciones</w:t>
            </w:r>
            <w:bookmarkEnd w:id="779"/>
            <w:bookmarkEnd w:id="780"/>
          </w:p>
        </w:tc>
        <w:tc>
          <w:tcPr>
            <w:tcW w:w="6804" w:type="dxa"/>
          </w:tcPr>
          <w:p w14:paraId="76BBD984" w14:textId="30B307BE" w:rsidR="00A20832" w:rsidRPr="00334BC2" w:rsidRDefault="00A20832" w:rsidP="00B40BFC">
            <w:pPr>
              <w:keepNext/>
              <w:keepLines/>
              <w:spacing w:before="240" w:after="200"/>
              <w:ind w:left="540" w:hanging="540"/>
              <w:outlineLvl w:val="4"/>
              <w:rPr>
                <w:sz w:val="22"/>
                <w:szCs w:val="22"/>
              </w:rPr>
            </w:pPr>
            <w:r w:rsidRPr="00334BC2">
              <w:rPr>
                <w:sz w:val="22"/>
                <w:szCs w:val="22"/>
              </w:rPr>
              <w:t>4.1</w:t>
            </w:r>
            <w:r w:rsidRPr="00334BC2">
              <w:rPr>
                <w:sz w:val="22"/>
                <w:szCs w:val="22"/>
              </w:rPr>
              <w:tab/>
              <w:t xml:space="preserve">A menos que se disponga lo contrario en el Contrato, todas las notificaciones previstas en este deberán hacerse por escrito y, conforme a lo dispuesto en la cláusula 4.3, </w:t>
            </w:r>
            <w:r w:rsidRPr="00334BC2">
              <w:rPr>
                <w:i/>
                <w:sz w:val="22"/>
                <w:szCs w:val="22"/>
              </w:rPr>
              <w:t>infra</w:t>
            </w:r>
            <w:r w:rsidRPr="00334BC2">
              <w:rPr>
                <w:sz w:val="22"/>
                <w:szCs w:val="22"/>
              </w:rPr>
              <w:t>, entregarse personalmente o enviarse por correo aéreo, servicio especial de mensajería, correo electrónico o intercambio electrónico de datos con arreglo a las siguientes disposiciones.</w:t>
            </w:r>
          </w:p>
        </w:tc>
      </w:tr>
      <w:tr w:rsidR="00A20832" w:rsidRPr="00334BC2" w14:paraId="17E9342C" w14:textId="77777777" w:rsidTr="004313F3">
        <w:tc>
          <w:tcPr>
            <w:tcW w:w="2242" w:type="dxa"/>
          </w:tcPr>
          <w:p w14:paraId="2471CCDD" w14:textId="77777777" w:rsidR="00A20832" w:rsidRPr="00334BC2" w:rsidRDefault="00A20832" w:rsidP="00A35BE3">
            <w:pPr>
              <w:spacing w:after="0"/>
              <w:jc w:val="left"/>
              <w:rPr>
                <w:sz w:val="22"/>
                <w:szCs w:val="22"/>
              </w:rPr>
            </w:pPr>
          </w:p>
        </w:tc>
        <w:tc>
          <w:tcPr>
            <w:tcW w:w="6804" w:type="dxa"/>
          </w:tcPr>
          <w:p w14:paraId="3CCD0EA8" w14:textId="5F3CC090" w:rsidR="00A20832" w:rsidRPr="00334BC2" w:rsidRDefault="00A20832" w:rsidP="00B40BFC">
            <w:pPr>
              <w:spacing w:after="200"/>
              <w:ind w:left="1080" w:hanging="540"/>
              <w:rPr>
                <w:sz w:val="22"/>
                <w:szCs w:val="22"/>
              </w:rPr>
            </w:pPr>
            <w:r w:rsidRPr="00334BC2">
              <w:rPr>
                <w:sz w:val="22"/>
                <w:szCs w:val="22"/>
              </w:rPr>
              <w:t>4.1.1</w:t>
            </w:r>
            <w:r w:rsidRPr="00334BC2">
              <w:rPr>
                <w:sz w:val="22"/>
                <w:szCs w:val="22"/>
              </w:rPr>
              <w:tab/>
              <w:t xml:space="preserve">Las notificaciones enviadas por correo electrónico o intercambio electrónico de datos deberán confirmarse dentro de los dos (2) días posteriores al </w:t>
            </w:r>
            <w:r w:rsidR="00CC008E" w:rsidRPr="00334BC2">
              <w:rPr>
                <w:sz w:val="22"/>
                <w:szCs w:val="22"/>
              </w:rPr>
              <w:t xml:space="preserve">despacho </w:t>
            </w:r>
            <w:r w:rsidRPr="00334BC2">
              <w:rPr>
                <w:sz w:val="22"/>
                <w:szCs w:val="22"/>
              </w:rPr>
              <w:t>mediante notificación enviada por correo aéreo o servicio especial de mensajería, salvo que se disponga lo contrario en el Contrato.</w:t>
            </w:r>
          </w:p>
          <w:p w14:paraId="21B80ABD" w14:textId="1DB9F950" w:rsidR="00A20832" w:rsidRPr="00334BC2" w:rsidRDefault="00A20832" w:rsidP="00B40BFC">
            <w:pPr>
              <w:spacing w:after="200"/>
              <w:ind w:left="1080" w:hanging="540"/>
              <w:rPr>
                <w:spacing w:val="-2"/>
                <w:sz w:val="22"/>
                <w:szCs w:val="22"/>
              </w:rPr>
            </w:pPr>
            <w:r w:rsidRPr="00334BC2">
              <w:rPr>
                <w:spacing w:val="-2"/>
                <w:sz w:val="22"/>
                <w:szCs w:val="22"/>
              </w:rPr>
              <w:t>4.1.2</w:t>
            </w:r>
            <w:r w:rsidRPr="00334BC2">
              <w:rPr>
                <w:spacing w:val="-2"/>
                <w:sz w:val="22"/>
                <w:szCs w:val="22"/>
              </w:rPr>
              <w:tab/>
              <w:t>Se considerará que las notificaciones enviadas por correo aéreo o servicio especial de mensajería han sido entregadas diez (10) días después del despacho (a falta de pruebas de recepción en fecha anterior). Para probar el despacho, bastará con mostrar que en el sobre de la notificación se colocó la dirección correcta y que dicho sobre fue debidamente sellado y remitido a las autoridades postales o al servicio de mensajería para su envío.</w:t>
            </w:r>
          </w:p>
          <w:p w14:paraId="2C80C7FB" w14:textId="38B44B86" w:rsidR="00A20832" w:rsidRPr="00334BC2" w:rsidRDefault="00A20832" w:rsidP="00B40BFC">
            <w:pPr>
              <w:keepNext/>
              <w:keepLines/>
              <w:spacing w:before="240" w:after="200"/>
              <w:ind w:left="1080" w:hanging="540"/>
              <w:outlineLvl w:val="4"/>
              <w:rPr>
                <w:sz w:val="22"/>
                <w:szCs w:val="22"/>
              </w:rPr>
            </w:pPr>
            <w:r w:rsidRPr="00334BC2">
              <w:rPr>
                <w:sz w:val="22"/>
                <w:szCs w:val="22"/>
              </w:rPr>
              <w:t>4.1.3</w:t>
            </w:r>
            <w:r w:rsidRPr="00334BC2">
              <w:rPr>
                <w:sz w:val="22"/>
                <w:szCs w:val="22"/>
              </w:rPr>
              <w:tab/>
              <w:t>Se considerará que las notificaciones entregadas personalmente o enviadas por correo electrónico o intercambio electrónico de datos han sido entregadas en la fecha de su despacho.</w:t>
            </w:r>
          </w:p>
          <w:p w14:paraId="6384C16C" w14:textId="6F4AB9A2" w:rsidR="00A20832" w:rsidRPr="00334BC2" w:rsidRDefault="00A20832" w:rsidP="00B40BFC">
            <w:pPr>
              <w:spacing w:after="200"/>
              <w:ind w:left="1080" w:hanging="540"/>
              <w:rPr>
                <w:sz w:val="22"/>
                <w:szCs w:val="22"/>
              </w:rPr>
            </w:pPr>
            <w:r w:rsidRPr="00334BC2">
              <w:rPr>
                <w:sz w:val="22"/>
                <w:szCs w:val="22"/>
              </w:rPr>
              <w:t>4.1.4</w:t>
            </w:r>
            <w:r w:rsidRPr="00334BC2">
              <w:rPr>
                <w:sz w:val="22"/>
                <w:szCs w:val="22"/>
              </w:rPr>
              <w:tab/>
              <w:t>Cualquiera de las partes podrá modificar sus direcciones postales, de correo electrónico o de intercambio electrónico de datos</w:t>
            </w:r>
            <w:r w:rsidR="00CC008E" w:rsidRPr="00334BC2">
              <w:rPr>
                <w:sz w:val="22"/>
                <w:szCs w:val="22"/>
              </w:rPr>
              <w:t>,</w:t>
            </w:r>
            <w:r w:rsidR="00F32294" w:rsidRPr="00334BC2">
              <w:rPr>
                <w:sz w:val="22"/>
                <w:szCs w:val="22"/>
              </w:rPr>
              <w:t xml:space="preserve"> </w:t>
            </w:r>
            <w:r w:rsidRPr="00334BC2">
              <w:rPr>
                <w:sz w:val="22"/>
                <w:szCs w:val="22"/>
              </w:rPr>
              <w:t>para la recepción de dichas notificaciones, previo aviso por escrito enviado a la otra parte con diez (10) días de antelación.</w:t>
            </w:r>
          </w:p>
          <w:p w14:paraId="76FD32E2" w14:textId="77777777" w:rsidR="00A20832" w:rsidRPr="00334BC2" w:rsidRDefault="00A20832" w:rsidP="00B40BFC">
            <w:pPr>
              <w:keepNext/>
              <w:keepLines/>
              <w:spacing w:before="240" w:after="200"/>
              <w:ind w:left="547" w:hanging="547"/>
              <w:outlineLvl w:val="4"/>
              <w:rPr>
                <w:sz w:val="22"/>
                <w:szCs w:val="22"/>
              </w:rPr>
            </w:pPr>
            <w:r w:rsidRPr="00334BC2">
              <w:rPr>
                <w:sz w:val="22"/>
                <w:szCs w:val="22"/>
              </w:rPr>
              <w:t>4.2</w:t>
            </w:r>
            <w:r w:rsidRPr="00334BC2">
              <w:rPr>
                <w:sz w:val="22"/>
                <w:szCs w:val="22"/>
              </w:rPr>
              <w:tab/>
              <w:t>Se considerará que las notificaciones incluirán las aprobaciones, los consentimientos, las instrucciones, las órdenes, los certificados, la información y otras comunicaciones que se prevean en virtud del Contrato.</w:t>
            </w:r>
          </w:p>
          <w:p w14:paraId="6A960275" w14:textId="6B88DE5C" w:rsidR="00A20832" w:rsidRPr="00334BC2" w:rsidRDefault="00A20832" w:rsidP="00B40BFC">
            <w:pPr>
              <w:keepNext/>
              <w:keepLines/>
              <w:spacing w:before="240" w:after="200"/>
              <w:ind w:left="547" w:hanging="547"/>
              <w:outlineLvl w:val="4"/>
              <w:rPr>
                <w:sz w:val="22"/>
                <w:szCs w:val="22"/>
              </w:rPr>
            </w:pPr>
            <w:r w:rsidRPr="00334BC2">
              <w:rPr>
                <w:sz w:val="22"/>
                <w:szCs w:val="22"/>
              </w:rPr>
              <w:t>4.3</w:t>
            </w:r>
            <w:r w:rsidRPr="00334BC2">
              <w:rPr>
                <w:sz w:val="22"/>
                <w:szCs w:val="22"/>
              </w:rPr>
              <w:tab/>
              <w:t xml:space="preserve">Conforme a lo dispuesto a la cláusula 18 de las CGC, las notificaciones enviadas por el Comprador o dirigidas a este normalmente son emitidas por el gerente de proyecto o están dirigidas a este, mientras que las notificaciones enviadas por el Proveedor o dirigidas a este normalmente son emitidas por el representante del Proveedor o están dirigidas a este, o, en caso de ausencia, su suplente, si lo hubiera. En el caso de que no haya un gerente de proyecto ni un representante del Proveedor (o suplente), o que su autoridad relacionada se vea limitada por las cláusulas 18.1 o 18.2.2 de las CEC y las CGC, o por alguna otra razón, el Comprador o el Proveedor podrá enviar notificaciones a sus direcciones alternativas y recibir notificaciones en tales direcciones. La dirección del gerente de proyecto y la dirección alternativa del Comprador serán las </w:t>
            </w:r>
            <w:r w:rsidRPr="00334BC2">
              <w:rPr>
                <w:b/>
                <w:sz w:val="22"/>
                <w:szCs w:val="22"/>
              </w:rPr>
              <w:t>especificadas en las CEC</w:t>
            </w:r>
            <w:r w:rsidRPr="00334BC2">
              <w:rPr>
                <w:sz w:val="22"/>
                <w:szCs w:val="22"/>
              </w:rPr>
              <w:t xml:space="preserve"> o las que se establezcan o modifiquen posteriormente. La dirección del representante del Proveedor y la dirección alternativa del Proveedor serán las que se especifican en el apéndice 1 del Convenio </w:t>
            </w:r>
            <w:r w:rsidR="00CC008E" w:rsidRPr="00334BC2">
              <w:rPr>
                <w:sz w:val="22"/>
                <w:szCs w:val="22"/>
              </w:rPr>
              <w:t xml:space="preserve">Contractual </w:t>
            </w:r>
            <w:r w:rsidRPr="00334BC2">
              <w:rPr>
                <w:sz w:val="22"/>
                <w:szCs w:val="22"/>
              </w:rPr>
              <w:t xml:space="preserve">o las que se establezcan o modifiquen posteriormente. </w:t>
            </w:r>
          </w:p>
        </w:tc>
      </w:tr>
      <w:tr w:rsidR="00A20832" w:rsidRPr="00334BC2" w14:paraId="4300B25C" w14:textId="77777777" w:rsidTr="00866570">
        <w:trPr>
          <w:cantSplit/>
        </w:trPr>
        <w:tc>
          <w:tcPr>
            <w:tcW w:w="2242" w:type="dxa"/>
          </w:tcPr>
          <w:p w14:paraId="68834483" w14:textId="721A35C0" w:rsidR="00A20832" w:rsidRPr="00334BC2" w:rsidRDefault="00A20832" w:rsidP="00A35BE3">
            <w:pPr>
              <w:pStyle w:val="Head62"/>
              <w:rPr>
                <w:sz w:val="22"/>
                <w:szCs w:val="22"/>
              </w:rPr>
            </w:pPr>
            <w:bookmarkStart w:id="781" w:name="_Toc277233322"/>
            <w:bookmarkStart w:id="782" w:name="_Toc488959021"/>
            <w:r w:rsidRPr="00334BC2">
              <w:rPr>
                <w:sz w:val="22"/>
                <w:szCs w:val="22"/>
              </w:rPr>
              <w:t>5.</w:t>
            </w:r>
            <w:r w:rsidRPr="00334BC2">
              <w:rPr>
                <w:sz w:val="22"/>
                <w:szCs w:val="22"/>
              </w:rPr>
              <w:tab/>
              <w:t>Ley aplicable</w:t>
            </w:r>
            <w:bookmarkEnd w:id="781"/>
            <w:bookmarkEnd w:id="782"/>
          </w:p>
        </w:tc>
        <w:tc>
          <w:tcPr>
            <w:tcW w:w="6804" w:type="dxa"/>
          </w:tcPr>
          <w:p w14:paraId="0EE84F34" w14:textId="77777777" w:rsidR="00A20832" w:rsidRPr="00334BC2" w:rsidRDefault="00A20832" w:rsidP="00C92CE6">
            <w:pPr>
              <w:keepNext/>
              <w:keepLines/>
              <w:spacing w:before="240" w:after="200"/>
              <w:ind w:left="540" w:hanging="540"/>
              <w:outlineLvl w:val="4"/>
              <w:rPr>
                <w:sz w:val="22"/>
                <w:szCs w:val="22"/>
              </w:rPr>
            </w:pPr>
            <w:r w:rsidRPr="00334BC2">
              <w:rPr>
                <w:sz w:val="22"/>
                <w:szCs w:val="22"/>
              </w:rPr>
              <w:t>5.1</w:t>
            </w:r>
            <w:r w:rsidRPr="00334BC2">
              <w:rPr>
                <w:sz w:val="22"/>
                <w:szCs w:val="22"/>
              </w:rPr>
              <w:tab/>
              <w:t xml:space="preserve">El Contrato se regirá por las leyes del país que </w:t>
            </w:r>
            <w:r w:rsidRPr="00334BC2">
              <w:rPr>
                <w:b/>
                <w:sz w:val="22"/>
                <w:szCs w:val="22"/>
              </w:rPr>
              <w:t>se indica en las CEC</w:t>
            </w:r>
            <w:r w:rsidRPr="00334BC2">
              <w:rPr>
                <w:sz w:val="22"/>
                <w:szCs w:val="22"/>
              </w:rPr>
              <w:t xml:space="preserve"> y se interpretará de conformidad con dichas leyes.</w:t>
            </w:r>
          </w:p>
          <w:p w14:paraId="013329CE" w14:textId="7CC76F52" w:rsidR="00A20832" w:rsidRPr="00334BC2" w:rsidRDefault="00A20832" w:rsidP="00C92CE6">
            <w:pPr>
              <w:keepNext/>
              <w:keepLines/>
              <w:spacing w:before="240" w:after="200"/>
              <w:ind w:left="540" w:hanging="540"/>
              <w:outlineLvl w:val="4"/>
              <w:rPr>
                <w:sz w:val="22"/>
                <w:szCs w:val="22"/>
              </w:rPr>
            </w:pPr>
            <w:r w:rsidRPr="00334BC2">
              <w:rPr>
                <w:sz w:val="22"/>
                <w:szCs w:val="22"/>
              </w:rPr>
              <w:t xml:space="preserve">5.2 </w:t>
            </w:r>
            <w:r w:rsidR="00F05ACB" w:rsidRPr="00334BC2">
              <w:rPr>
                <w:sz w:val="22"/>
                <w:szCs w:val="22"/>
              </w:rPr>
              <w:tab/>
            </w:r>
            <w:r w:rsidRPr="00334BC2">
              <w:rPr>
                <w:sz w:val="22"/>
                <w:szCs w:val="22"/>
              </w:rPr>
              <w:t>Durante la ejecución del Contrato, el Proveedor deberá cumplir con las prohibiciones relativas a la importación de bienes y servicios del país del Comprador cuando:</w:t>
            </w:r>
          </w:p>
          <w:p w14:paraId="22D761E2" w14:textId="5D540C24" w:rsidR="00A20832" w:rsidRPr="00334BC2" w:rsidRDefault="00C92CE6" w:rsidP="00C92CE6">
            <w:pPr>
              <w:keepNext/>
              <w:keepLines/>
              <w:overflowPunct w:val="0"/>
              <w:autoSpaceDE w:val="0"/>
              <w:autoSpaceDN w:val="0"/>
              <w:adjustRightInd w:val="0"/>
              <w:spacing w:before="240" w:after="200"/>
              <w:ind w:left="540"/>
              <w:textAlignment w:val="baseline"/>
              <w:outlineLvl w:val="4"/>
              <w:rPr>
                <w:sz w:val="22"/>
                <w:szCs w:val="22"/>
              </w:rPr>
            </w:pPr>
            <w:r w:rsidRPr="00334BC2">
              <w:rPr>
                <w:sz w:val="22"/>
                <w:szCs w:val="22"/>
              </w:rPr>
              <w:t>(</w:t>
            </w:r>
            <w:r w:rsidR="00A20832" w:rsidRPr="00334BC2">
              <w:rPr>
                <w:sz w:val="22"/>
                <w:szCs w:val="22"/>
              </w:rPr>
              <w:t>a) las leyes o normas oficiales del país del Prestatario prohíb</w:t>
            </w:r>
            <w:r w:rsidR="00D3066D" w:rsidRPr="00334BC2">
              <w:rPr>
                <w:sz w:val="22"/>
                <w:szCs w:val="22"/>
              </w:rPr>
              <w:t>a</w:t>
            </w:r>
            <w:r w:rsidR="00A20832" w:rsidRPr="00334BC2">
              <w:rPr>
                <w:sz w:val="22"/>
                <w:szCs w:val="22"/>
              </w:rPr>
              <w:t xml:space="preserve">n las relaciones comerciales con dicho aquel país, o </w:t>
            </w:r>
          </w:p>
          <w:p w14:paraId="261D0976" w14:textId="2BB5FC06" w:rsidR="00A20832" w:rsidRPr="00334BC2" w:rsidRDefault="00C92CE6" w:rsidP="00C92CE6">
            <w:pPr>
              <w:keepNext/>
              <w:keepLines/>
              <w:spacing w:before="240" w:after="200"/>
              <w:ind w:left="540" w:hanging="540"/>
              <w:outlineLvl w:val="4"/>
              <w:rPr>
                <w:sz w:val="22"/>
                <w:szCs w:val="22"/>
              </w:rPr>
            </w:pPr>
            <w:r w:rsidRPr="00334BC2">
              <w:rPr>
                <w:sz w:val="22"/>
                <w:szCs w:val="22"/>
              </w:rPr>
              <w:t>5.3</w:t>
            </w:r>
            <w:r w:rsidR="00D3066D" w:rsidRPr="00334BC2">
              <w:rPr>
                <w:sz w:val="22"/>
                <w:szCs w:val="22"/>
              </w:rPr>
              <w:tab/>
            </w:r>
            <w:r w:rsidR="00A20832" w:rsidRPr="00334BC2">
              <w:rPr>
                <w:sz w:val="22"/>
                <w:szCs w:val="22"/>
              </w:rPr>
              <w:t xml:space="preserve">en cumplimiento de una decisión del Consejo de Seguridad de las Naciones Unidas adoptada en virtud del </w:t>
            </w:r>
            <w:r w:rsidR="00D3066D" w:rsidRPr="00334BC2">
              <w:rPr>
                <w:sz w:val="22"/>
                <w:szCs w:val="22"/>
              </w:rPr>
              <w:t>c</w:t>
            </w:r>
            <w:r w:rsidR="00A20832" w:rsidRPr="00334BC2">
              <w:rPr>
                <w:sz w:val="22"/>
                <w:szCs w:val="22"/>
              </w:rPr>
              <w:t>apítulo VII de la Carta de dicho organismo, el país del Prestatario prohíba la importación de productos de ese país o los pagos a un país, o a una persona o entidad de ese país.</w:t>
            </w:r>
          </w:p>
        </w:tc>
      </w:tr>
      <w:tr w:rsidR="00644875" w:rsidRPr="00334BC2" w14:paraId="0863ECB9" w14:textId="77777777" w:rsidTr="00866570">
        <w:tblPrEx>
          <w:tblCellMar>
            <w:left w:w="108" w:type="dxa"/>
            <w:right w:w="108" w:type="dxa"/>
          </w:tblCellMar>
        </w:tblPrEx>
        <w:tc>
          <w:tcPr>
            <w:tcW w:w="2242" w:type="dxa"/>
          </w:tcPr>
          <w:p w14:paraId="0CC739A2" w14:textId="7CB499BE" w:rsidR="00644875" w:rsidRPr="00334BC2" w:rsidRDefault="00644875" w:rsidP="00644875">
            <w:pPr>
              <w:pStyle w:val="Head62"/>
              <w:rPr>
                <w:sz w:val="22"/>
                <w:szCs w:val="22"/>
              </w:rPr>
            </w:pPr>
            <w:bookmarkStart w:id="783" w:name="_Toc347824633"/>
            <w:bookmarkStart w:id="784" w:name="_Toc210804464"/>
            <w:bookmarkStart w:id="785" w:name="_Toc277233323"/>
            <w:bookmarkStart w:id="786" w:name="_Toc488959022"/>
            <w:r w:rsidRPr="00334BC2">
              <w:rPr>
                <w:sz w:val="22"/>
                <w:szCs w:val="22"/>
              </w:rPr>
              <w:t>6.</w:t>
            </w:r>
            <w:r w:rsidRPr="00334BC2">
              <w:rPr>
                <w:sz w:val="22"/>
                <w:szCs w:val="22"/>
              </w:rPr>
              <w:tab/>
            </w:r>
            <w:bookmarkEnd w:id="783"/>
            <w:bookmarkEnd w:id="784"/>
            <w:bookmarkEnd w:id="785"/>
            <w:bookmarkEnd w:id="786"/>
            <w:r w:rsidRPr="00334BC2">
              <w:rPr>
                <w:sz w:val="22"/>
                <w:szCs w:val="22"/>
              </w:rPr>
              <w:t xml:space="preserve">Prácticas Prohibidas </w:t>
            </w:r>
          </w:p>
        </w:tc>
        <w:tc>
          <w:tcPr>
            <w:tcW w:w="6804" w:type="dxa"/>
          </w:tcPr>
          <w:p w14:paraId="757D8D03" w14:textId="77777777" w:rsidR="00976451" w:rsidRPr="00334BC2" w:rsidRDefault="00976451">
            <w:pPr>
              <w:pStyle w:val="Prrafodelista"/>
              <w:numPr>
                <w:ilvl w:val="0"/>
                <w:numId w:val="108"/>
              </w:numPr>
              <w:suppressAutoHyphens w:val="0"/>
              <w:spacing w:after="200"/>
              <w:ind w:left="635" w:hanging="567"/>
              <w:rPr>
                <w:sz w:val="22"/>
                <w:szCs w:val="22"/>
              </w:rPr>
            </w:pPr>
            <w:r w:rsidRPr="00334BC2">
              <w:rPr>
                <w:sz w:val="22"/>
                <w:szCs w:val="22"/>
              </w:rPr>
              <w:t>El Banco exige a todos los Prestatarios (incluyendo los beneficiarios de donaciones), organismos ejecutores y organismos Compradores incluyendo miembros de su personal, al igual que a todas las firmas, entidades o individuos participando en actividades financiadas por el Banco o actuando como oferentes, proveedores de bienes, contratistas, consultores, subcontratistas, subconsultores, proveedores de servicios y concesionarios (incluidos sus respectivos funcionarios, empleados y representantes o agentes, ya sean sus atribuciones expresas o implícitas), entre otros, observar los más altos niveles éticos y denunciar al Banco</w:t>
            </w:r>
            <w:r w:rsidRPr="00334BC2">
              <w:rPr>
                <w:sz w:val="22"/>
                <w:szCs w:val="22"/>
                <w:vertAlign w:val="superscript"/>
              </w:rPr>
              <w:footnoteReference w:id="10"/>
            </w:r>
            <w:r w:rsidRPr="00334BC2">
              <w:rPr>
                <w:sz w:val="22"/>
                <w:szCs w:val="22"/>
              </w:rPr>
              <w:t xml:space="preserve"> todo acto sospechoso de constituir una Práctica Prohibida del cual tenga conocimiento o sea informado, durante el proceso de selección y las negociaciones o la ejecución de un contrato. Las Prácticas Prohibidas son las siguientes: (i) prácticas corruptas; (</w:t>
            </w:r>
            <w:proofErr w:type="spellStart"/>
            <w:r w:rsidRPr="00334BC2">
              <w:rPr>
                <w:sz w:val="22"/>
                <w:szCs w:val="22"/>
              </w:rPr>
              <w:t>ii</w:t>
            </w:r>
            <w:proofErr w:type="spellEnd"/>
            <w:r w:rsidRPr="00334BC2">
              <w:rPr>
                <w:sz w:val="22"/>
                <w:szCs w:val="22"/>
              </w:rPr>
              <w:t>) prácticas fraudulentas; (</w:t>
            </w:r>
            <w:proofErr w:type="spellStart"/>
            <w:r w:rsidRPr="00334BC2">
              <w:rPr>
                <w:sz w:val="22"/>
                <w:szCs w:val="22"/>
              </w:rPr>
              <w:t>iii</w:t>
            </w:r>
            <w:proofErr w:type="spellEnd"/>
            <w:r w:rsidRPr="00334BC2">
              <w:rPr>
                <w:sz w:val="22"/>
                <w:szCs w:val="22"/>
              </w:rPr>
              <w:t>) prácticas coercitivas; (</w:t>
            </w:r>
            <w:proofErr w:type="spellStart"/>
            <w:r w:rsidRPr="00334BC2">
              <w:rPr>
                <w:sz w:val="22"/>
                <w:szCs w:val="22"/>
              </w:rPr>
              <w:t>iv</w:t>
            </w:r>
            <w:proofErr w:type="spellEnd"/>
            <w:r w:rsidRPr="00334BC2">
              <w:rPr>
                <w:sz w:val="22"/>
                <w:szCs w:val="22"/>
              </w:rPr>
              <w:t>) prácticas colusorias; (v) prácticas obstructivas y (vi) apropiación indebida. El Banco ha establecido mecanismos para la denuncia de la supuesta comisión de Prácticas Prohibidas. Toda denuncia deberá ser remitida a la Oficina de Integridad Institucional (OII) del Banco para que se investigue debidamente. El Banco ha adoptado procedimientos para sancionar a quienes hayan incurrido en Prácticas Prohibidas. Asimismo, el Banco suscribió con otras Instituciones Financieras Internacionales (IFI) un acuerdo de reconocimiento mutuo de las decisiones de inhabilitación.</w:t>
            </w:r>
          </w:p>
          <w:p w14:paraId="6C97AE8A" w14:textId="77777777" w:rsidR="00976451" w:rsidRPr="00334BC2" w:rsidRDefault="00976451">
            <w:pPr>
              <w:numPr>
                <w:ilvl w:val="0"/>
                <w:numId w:val="105"/>
              </w:numPr>
              <w:suppressAutoHyphens w:val="0"/>
              <w:spacing w:after="200"/>
              <w:ind w:left="1202" w:hanging="425"/>
              <w:rPr>
                <w:sz w:val="22"/>
                <w:szCs w:val="22"/>
              </w:rPr>
            </w:pPr>
            <w:r w:rsidRPr="00334BC2">
              <w:rPr>
                <w:sz w:val="22"/>
                <w:szCs w:val="22"/>
              </w:rPr>
              <w:t xml:space="preserve">A los efectos de esta disposición, las definiciones de las Prácticas Prohibidas son las siguientes: </w:t>
            </w:r>
          </w:p>
          <w:p w14:paraId="120FDE0B" w14:textId="77777777" w:rsidR="00976451" w:rsidRPr="00334BC2" w:rsidRDefault="00976451" w:rsidP="00976451">
            <w:pPr>
              <w:ind w:left="1990" w:hanging="430"/>
              <w:rPr>
                <w:bCs/>
                <w:sz w:val="22"/>
                <w:szCs w:val="22"/>
              </w:rPr>
            </w:pPr>
            <w:r w:rsidRPr="00334BC2">
              <w:rPr>
                <w:bCs/>
                <w:sz w:val="22"/>
                <w:szCs w:val="22"/>
              </w:rPr>
              <w:t xml:space="preserve">(i)  Una </w:t>
            </w:r>
            <w:r w:rsidRPr="00334BC2">
              <w:rPr>
                <w:bCs/>
                <w:i/>
                <w:iCs/>
                <w:sz w:val="22"/>
                <w:szCs w:val="22"/>
              </w:rPr>
              <w:t>práctica corrupta</w:t>
            </w:r>
            <w:r w:rsidRPr="00334BC2">
              <w:rPr>
                <w:bCs/>
                <w:sz w:val="22"/>
                <w:szCs w:val="22"/>
              </w:rPr>
              <w:t xml:space="preserve"> consiste en ofrecer, dar, recibir o solicitar, directa o indirectamente, cualquier cosa de valor para influenciar indebidamente las acciones de otra parte;</w:t>
            </w:r>
          </w:p>
          <w:p w14:paraId="05C613DB" w14:textId="77777777" w:rsidR="00976451" w:rsidRPr="00334BC2" w:rsidRDefault="00976451" w:rsidP="00976451">
            <w:pPr>
              <w:ind w:left="1990" w:hanging="430"/>
              <w:rPr>
                <w:bCs/>
                <w:sz w:val="22"/>
                <w:szCs w:val="22"/>
              </w:rPr>
            </w:pPr>
            <w:r w:rsidRPr="00334BC2">
              <w:rPr>
                <w:bCs/>
                <w:sz w:val="22"/>
                <w:szCs w:val="22"/>
              </w:rPr>
              <w:t>(</w:t>
            </w:r>
            <w:proofErr w:type="spellStart"/>
            <w:r w:rsidRPr="00334BC2">
              <w:rPr>
                <w:bCs/>
                <w:sz w:val="22"/>
                <w:szCs w:val="22"/>
              </w:rPr>
              <w:t>ii</w:t>
            </w:r>
            <w:proofErr w:type="spellEnd"/>
            <w:r w:rsidRPr="00334BC2">
              <w:rPr>
                <w:bCs/>
                <w:sz w:val="22"/>
                <w:szCs w:val="22"/>
              </w:rPr>
              <w:t xml:space="preserve">) Una </w:t>
            </w:r>
            <w:r w:rsidRPr="00334BC2">
              <w:rPr>
                <w:bCs/>
                <w:i/>
                <w:iCs/>
                <w:sz w:val="22"/>
                <w:szCs w:val="22"/>
              </w:rPr>
              <w:t>práctica fraudulenta</w:t>
            </w:r>
            <w:r w:rsidRPr="00334BC2">
              <w:rPr>
                <w:bCs/>
                <w:sz w:val="22"/>
                <w:szCs w:val="22"/>
              </w:rPr>
              <w:t xml:space="preserve"> es cualquier acto u omisión, incluida la tergiversación de hechos y circunstancias, que deliberada o imprudentemente, engañen, o intenten engañar, a alguna parte para obtener un beneficio financiero o de otra índole o para evadir una obligación;</w:t>
            </w:r>
          </w:p>
          <w:p w14:paraId="1AF47374" w14:textId="77777777" w:rsidR="00976451" w:rsidRPr="00334BC2" w:rsidRDefault="00976451" w:rsidP="00976451">
            <w:pPr>
              <w:ind w:left="1990" w:hanging="430"/>
              <w:rPr>
                <w:bCs/>
                <w:sz w:val="22"/>
                <w:szCs w:val="22"/>
              </w:rPr>
            </w:pPr>
            <w:r w:rsidRPr="00334BC2">
              <w:rPr>
                <w:bCs/>
                <w:sz w:val="22"/>
                <w:szCs w:val="22"/>
              </w:rPr>
              <w:t>(</w:t>
            </w:r>
            <w:proofErr w:type="spellStart"/>
            <w:r w:rsidRPr="00334BC2">
              <w:rPr>
                <w:bCs/>
                <w:sz w:val="22"/>
                <w:szCs w:val="22"/>
              </w:rPr>
              <w:t>iii</w:t>
            </w:r>
            <w:proofErr w:type="spellEnd"/>
            <w:r w:rsidRPr="00334BC2">
              <w:rPr>
                <w:bCs/>
                <w:sz w:val="22"/>
                <w:szCs w:val="22"/>
              </w:rPr>
              <w:t xml:space="preserve">) Una </w:t>
            </w:r>
            <w:r w:rsidRPr="00334BC2">
              <w:rPr>
                <w:bCs/>
                <w:i/>
                <w:iCs/>
                <w:sz w:val="22"/>
                <w:szCs w:val="22"/>
              </w:rPr>
              <w:t>práctica coercitiva</w:t>
            </w:r>
            <w:r w:rsidRPr="00334BC2">
              <w:rPr>
                <w:bCs/>
                <w:sz w:val="22"/>
                <w:szCs w:val="22"/>
              </w:rPr>
              <w:t xml:space="preserve"> consiste en perjudicar o causar daño, o amenazar con perjudicar o causar daño, directa o indirectamente, a cualquier parte o a sus bienes para influenciar indebidamente las acciones de una parte;</w:t>
            </w:r>
          </w:p>
          <w:p w14:paraId="2EFDFA24" w14:textId="77777777" w:rsidR="00976451" w:rsidRPr="00334BC2" w:rsidRDefault="00976451" w:rsidP="00976451">
            <w:pPr>
              <w:ind w:left="1990" w:hanging="430"/>
              <w:rPr>
                <w:bCs/>
                <w:sz w:val="22"/>
                <w:szCs w:val="22"/>
              </w:rPr>
            </w:pPr>
            <w:r w:rsidRPr="00334BC2">
              <w:rPr>
                <w:bCs/>
                <w:sz w:val="22"/>
                <w:szCs w:val="22"/>
              </w:rPr>
              <w:t>(</w:t>
            </w:r>
            <w:proofErr w:type="spellStart"/>
            <w:r w:rsidRPr="00334BC2">
              <w:rPr>
                <w:bCs/>
                <w:sz w:val="22"/>
                <w:szCs w:val="22"/>
              </w:rPr>
              <w:t>iv</w:t>
            </w:r>
            <w:proofErr w:type="spellEnd"/>
            <w:r w:rsidRPr="00334BC2">
              <w:rPr>
                <w:bCs/>
                <w:sz w:val="22"/>
                <w:szCs w:val="22"/>
              </w:rPr>
              <w:t xml:space="preserve">) Una </w:t>
            </w:r>
            <w:r w:rsidRPr="00334BC2">
              <w:rPr>
                <w:bCs/>
                <w:i/>
                <w:iCs/>
                <w:sz w:val="22"/>
                <w:szCs w:val="22"/>
              </w:rPr>
              <w:t>práctica colusoria</w:t>
            </w:r>
            <w:r w:rsidRPr="00334BC2">
              <w:rPr>
                <w:bCs/>
                <w:sz w:val="22"/>
                <w:szCs w:val="22"/>
              </w:rPr>
              <w:t xml:space="preserve"> es un acuerdo entre dos o más partes realizado con la intención de alcanzar un propósito inapropiado, lo que incluye influenciar en forma inapropiada las acciones de otra parte; </w:t>
            </w:r>
          </w:p>
          <w:p w14:paraId="6071F81D" w14:textId="77777777" w:rsidR="00976451" w:rsidRPr="00334BC2" w:rsidRDefault="00976451" w:rsidP="00976451">
            <w:pPr>
              <w:ind w:left="1560"/>
              <w:rPr>
                <w:bCs/>
                <w:sz w:val="22"/>
                <w:szCs w:val="22"/>
              </w:rPr>
            </w:pPr>
            <w:r w:rsidRPr="00334BC2">
              <w:rPr>
                <w:bCs/>
                <w:sz w:val="22"/>
                <w:szCs w:val="22"/>
              </w:rPr>
              <w:t xml:space="preserve">(v) Una </w:t>
            </w:r>
            <w:r w:rsidRPr="00334BC2">
              <w:rPr>
                <w:bCs/>
                <w:i/>
                <w:iCs/>
                <w:sz w:val="22"/>
                <w:szCs w:val="22"/>
              </w:rPr>
              <w:t>práctica obstructiva</w:t>
            </w:r>
            <w:r w:rsidRPr="00334BC2">
              <w:rPr>
                <w:bCs/>
                <w:sz w:val="22"/>
                <w:szCs w:val="22"/>
              </w:rPr>
              <w:t xml:space="preserve"> consiste en:</w:t>
            </w:r>
          </w:p>
          <w:p w14:paraId="0F4863DA" w14:textId="77777777" w:rsidR="00976451" w:rsidRPr="00334BC2" w:rsidRDefault="00976451">
            <w:pPr>
              <w:numPr>
                <w:ilvl w:val="0"/>
                <w:numId w:val="107"/>
              </w:numPr>
              <w:suppressAutoHyphens w:val="0"/>
              <w:spacing w:after="200"/>
              <w:ind w:left="2640"/>
              <w:rPr>
                <w:bCs/>
                <w:sz w:val="22"/>
                <w:szCs w:val="22"/>
              </w:rPr>
            </w:pPr>
            <w:r w:rsidRPr="00334BC2">
              <w:rPr>
                <w:bCs/>
                <w:sz w:val="22"/>
                <w:szCs w:val="22"/>
              </w:rPr>
              <w:t xml:space="preserve">destruir, falsificar, alterar u ocultar evidencia significativa para una investigación del Grupo BID, o realizar declaraciones falsas ante los investigadores con la intención de impedir una investigación del Grupo BID; </w:t>
            </w:r>
          </w:p>
          <w:p w14:paraId="672B6A93" w14:textId="77777777" w:rsidR="00976451" w:rsidRPr="00334BC2" w:rsidRDefault="00976451">
            <w:pPr>
              <w:numPr>
                <w:ilvl w:val="0"/>
                <w:numId w:val="107"/>
              </w:numPr>
              <w:suppressAutoHyphens w:val="0"/>
              <w:spacing w:after="200"/>
              <w:ind w:left="2640"/>
              <w:rPr>
                <w:bCs/>
                <w:sz w:val="22"/>
                <w:szCs w:val="22"/>
              </w:rPr>
            </w:pPr>
            <w:r w:rsidRPr="00334BC2">
              <w:rPr>
                <w:bCs/>
                <w:sz w:val="22"/>
                <w:szCs w:val="22"/>
              </w:rPr>
              <w:t xml:space="preserve">amenazar, hostigar o intimidar a cualquier parte para impedir que divulgue su conocimiento de asuntos que son importantes para una investigación del Grupo BID o que prosiga con la investigación; o </w:t>
            </w:r>
          </w:p>
          <w:p w14:paraId="07A47514" w14:textId="3F4DB74D" w:rsidR="00976451" w:rsidRPr="00334BC2" w:rsidRDefault="00976451">
            <w:pPr>
              <w:numPr>
                <w:ilvl w:val="0"/>
                <w:numId w:val="107"/>
              </w:numPr>
              <w:suppressAutoHyphens w:val="0"/>
              <w:spacing w:after="200"/>
              <w:ind w:left="2640"/>
              <w:rPr>
                <w:bCs/>
                <w:sz w:val="22"/>
                <w:szCs w:val="22"/>
              </w:rPr>
            </w:pPr>
            <w:r w:rsidRPr="00334BC2">
              <w:rPr>
                <w:bCs/>
                <w:sz w:val="22"/>
                <w:szCs w:val="22"/>
              </w:rPr>
              <w:t xml:space="preserve">actos realizados con la intención de impedir el ejercicio de los derechos contractuales de auditoría e inspección del Grupo BID previstos en la </w:t>
            </w:r>
            <w:r w:rsidR="009616B9" w:rsidRPr="00334BC2">
              <w:rPr>
                <w:bCs/>
                <w:sz w:val="22"/>
                <w:szCs w:val="22"/>
              </w:rPr>
              <w:t>cláusula</w:t>
            </w:r>
            <w:r w:rsidRPr="00334BC2">
              <w:rPr>
                <w:bCs/>
                <w:sz w:val="22"/>
                <w:szCs w:val="22"/>
              </w:rPr>
              <w:t xml:space="preserve"> </w:t>
            </w:r>
            <w:r w:rsidR="009616B9" w:rsidRPr="00334BC2">
              <w:rPr>
                <w:bCs/>
                <w:sz w:val="22"/>
                <w:szCs w:val="22"/>
              </w:rPr>
              <w:t>6</w:t>
            </w:r>
            <w:r w:rsidRPr="00334BC2">
              <w:rPr>
                <w:bCs/>
                <w:sz w:val="22"/>
                <w:szCs w:val="22"/>
              </w:rPr>
              <w:t xml:space="preserve">.1 (f) abajo, o sus derechos de acceso a la información; </w:t>
            </w:r>
          </w:p>
          <w:p w14:paraId="4B2C346A" w14:textId="77777777" w:rsidR="00976451" w:rsidRPr="00334BC2" w:rsidRDefault="00976451" w:rsidP="00976451">
            <w:pPr>
              <w:spacing w:before="120"/>
              <w:ind w:left="1990" w:hanging="430"/>
              <w:rPr>
                <w:bCs/>
                <w:sz w:val="22"/>
                <w:szCs w:val="22"/>
              </w:rPr>
            </w:pPr>
            <w:r w:rsidRPr="00334BC2">
              <w:rPr>
                <w:bCs/>
                <w:sz w:val="22"/>
                <w:szCs w:val="22"/>
              </w:rPr>
              <w:t xml:space="preserve">(vi) Una </w:t>
            </w:r>
            <w:r w:rsidRPr="00334BC2">
              <w:rPr>
                <w:bCs/>
                <w:i/>
                <w:iCs/>
                <w:sz w:val="22"/>
                <w:szCs w:val="22"/>
              </w:rPr>
              <w:t>apropiación indebida</w:t>
            </w:r>
            <w:r w:rsidRPr="00334BC2">
              <w:rPr>
                <w:bCs/>
                <w:sz w:val="22"/>
                <w:szCs w:val="22"/>
              </w:rPr>
              <w:t xml:space="preserve"> consiste en el uso de fondos o recursos del Grupo BID para un </w:t>
            </w:r>
            <w:r w:rsidRPr="00334BC2">
              <w:rPr>
                <w:bCs/>
                <w:i/>
                <w:iCs/>
                <w:sz w:val="22"/>
                <w:szCs w:val="22"/>
              </w:rPr>
              <w:t>propósito</w:t>
            </w:r>
            <w:r w:rsidRPr="00334BC2">
              <w:rPr>
                <w:bCs/>
                <w:sz w:val="22"/>
                <w:szCs w:val="22"/>
              </w:rPr>
              <w:t xml:space="preserve"> indebido o para un propósito no autorizado, cometido de forma intencional o por negligencia grave.</w:t>
            </w:r>
          </w:p>
          <w:p w14:paraId="79E3B087" w14:textId="77777777" w:rsidR="00976451" w:rsidRPr="00334BC2" w:rsidRDefault="00976451">
            <w:pPr>
              <w:numPr>
                <w:ilvl w:val="0"/>
                <w:numId w:val="105"/>
              </w:numPr>
              <w:suppressAutoHyphens w:val="0"/>
              <w:spacing w:after="200"/>
              <w:ind w:left="1202" w:hanging="425"/>
              <w:rPr>
                <w:bCs/>
                <w:sz w:val="22"/>
                <w:szCs w:val="22"/>
              </w:rPr>
            </w:pPr>
            <w:r w:rsidRPr="00334BC2">
              <w:rPr>
                <w:bCs/>
                <w:sz w:val="22"/>
                <w:szCs w:val="22"/>
              </w:rPr>
              <w:t xml:space="preserve">Si se determina que, de conformidad con los Procedimientos de Sanciones del Banco, que los Prestatarios (incluyendo los beneficiarios de donaciones), organismos ejecutores y organismos Compradores incluyendo miembros de su personal, </w:t>
            </w:r>
            <w:r w:rsidRPr="00334BC2">
              <w:rPr>
                <w:sz w:val="22"/>
                <w:szCs w:val="22"/>
              </w:rPr>
              <w:t>cualquier</w:t>
            </w:r>
            <w:r w:rsidRPr="00334BC2">
              <w:rPr>
                <w:bCs/>
                <w:sz w:val="22"/>
                <w:szCs w:val="22"/>
              </w:rPr>
              <w:t xml:space="preserve"> firma, entidad o individuo participando en una actividad financiada por el Banco o actuando como, entre otros, oferentes, proveedores, contratistas, consultores, miembros del personal, subcontratistas, subconsultores, proveedores de bienes o servicios, concesionarios, (incluyendo sus respectivos funcionarios, empleados y representantes o agentes, ya sean sus atribuciones expresas o implícitas) ha cometido una Práctica Prohibida en cualquier etapa de la adjudicación o ejecución de un contrato, el Banco podrá:</w:t>
            </w:r>
          </w:p>
          <w:p w14:paraId="2EF82C12" w14:textId="77777777" w:rsidR="00976451" w:rsidRPr="00334BC2" w:rsidRDefault="00976451">
            <w:pPr>
              <w:numPr>
                <w:ilvl w:val="0"/>
                <w:numId w:val="104"/>
              </w:numPr>
              <w:suppressAutoHyphens w:val="0"/>
              <w:spacing w:after="200"/>
              <w:ind w:left="2311"/>
              <w:rPr>
                <w:bCs/>
                <w:sz w:val="22"/>
                <w:szCs w:val="22"/>
              </w:rPr>
            </w:pPr>
            <w:r w:rsidRPr="00334BC2">
              <w:rPr>
                <w:bCs/>
                <w:sz w:val="22"/>
                <w:szCs w:val="22"/>
              </w:rPr>
              <w:t>no financiar ninguna propuesta de adjudicación de un contrato para la adquisición de bienes o servicios, la contratación de obras, o servicios de consultoría;</w:t>
            </w:r>
          </w:p>
          <w:p w14:paraId="01BF804A" w14:textId="77777777" w:rsidR="00976451" w:rsidRPr="00334BC2" w:rsidRDefault="00976451">
            <w:pPr>
              <w:numPr>
                <w:ilvl w:val="0"/>
                <w:numId w:val="104"/>
              </w:numPr>
              <w:suppressAutoHyphens w:val="0"/>
              <w:spacing w:after="200"/>
              <w:ind w:left="2311"/>
              <w:rPr>
                <w:bCs/>
                <w:sz w:val="22"/>
                <w:szCs w:val="22"/>
              </w:rPr>
            </w:pPr>
            <w:r w:rsidRPr="00334BC2">
              <w:rPr>
                <w:bCs/>
                <w:sz w:val="22"/>
                <w:szCs w:val="22"/>
              </w:rPr>
              <w:t>suspender los desembolsos de la operación si se determina, en cualquier etapa, que un empleado, agencia o representante del Prestatario, el Organismo Ejecutor o el Organismo Comprador ha cometido una Práctica Prohibida;</w:t>
            </w:r>
          </w:p>
          <w:p w14:paraId="2AA950E1" w14:textId="77777777" w:rsidR="00976451" w:rsidRPr="00334BC2" w:rsidRDefault="00976451">
            <w:pPr>
              <w:numPr>
                <w:ilvl w:val="0"/>
                <w:numId w:val="104"/>
              </w:numPr>
              <w:suppressAutoHyphens w:val="0"/>
              <w:spacing w:after="200"/>
              <w:ind w:left="2311"/>
              <w:rPr>
                <w:bCs/>
                <w:sz w:val="22"/>
                <w:szCs w:val="22"/>
              </w:rPr>
            </w:pPr>
            <w:r w:rsidRPr="00334BC2">
              <w:rPr>
                <w:bCs/>
                <w:sz w:val="22"/>
                <w:szCs w:val="22"/>
              </w:rPr>
              <w:t>declarar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14:paraId="3C9091D8" w14:textId="77777777" w:rsidR="00976451" w:rsidRPr="00334BC2" w:rsidRDefault="00976451">
            <w:pPr>
              <w:numPr>
                <w:ilvl w:val="0"/>
                <w:numId w:val="104"/>
              </w:numPr>
              <w:suppressAutoHyphens w:val="0"/>
              <w:spacing w:after="200"/>
              <w:ind w:left="2311"/>
              <w:rPr>
                <w:bCs/>
                <w:sz w:val="22"/>
                <w:szCs w:val="22"/>
              </w:rPr>
            </w:pPr>
            <w:r w:rsidRPr="00334BC2">
              <w:rPr>
                <w:bCs/>
                <w:sz w:val="22"/>
                <w:szCs w:val="22"/>
              </w:rPr>
              <w:t>emitir una amonestación a la firma, entidad o individuo en el formato de una carta oficial de censura por su conducta;</w:t>
            </w:r>
          </w:p>
          <w:p w14:paraId="1137EE9A" w14:textId="77777777" w:rsidR="00976451" w:rsidRPr="00334BC2" w:rsidRDefault="00976451">
            <w:pPr>
              <w:numPr>
                <w:ilvl w:val="0"/>
                <w:numId w:val="104"/>
              </w:numPr>
              <w:suppressAutoHyphens w:val="0"/>
              <w:spacing w:after="200"/>
              <w:ind w:left="2311"/>
              <w:rPr>
                <w:bCs/>
                <w:sz w:val="22"/>
                <w:szCs w:val="22"/>
              </w:rPr>
            </w:pPr>
            <w:r w:rsidRPr="00334BC2">
              <w:rPr>
                <w:bCs/>
                <w:sz w:val="22"/>
                <w:szCs w:val="22"/>
              </w:rPr>
              <w:t>declarar a una firma, entidad o individuo inelegible,  en forma permanente o por un período determinado de tiempo, para la participación y/o la adjudicación de contratos adicionales financiados con recursos del Grupo BID;</w:t>
            </w:r>
          </w:p>
          <w:p w14:paraId="29C94956" w14:textId="77777777" w:rsidR="00976451" w:rsidRPr="00334BC2" w:rsidRDefault="00976451">
            <w:pPr>
              <w:numPr>
                <w:ilvl w:val="0"/>
                <w:numId w:val="104"/>
              </w:numPr>
              <w:suppressAutoHyphens w:val="0"/>
              <w:spacing w:after="200"/>
              <w:ind w:left="2311"/>
              <w:rPr>
                <w:bCs/>
                <w:sz w:val="22"/>
                <w:szCs w:val="22"/>
              </w:rPr>
            </w:pPr>
            <w:r w:rsidRPr="00334BC2">
              <w:rPr>
                <w:bCs/>
                <w:sz w:val="22"/>
                <w:szCs w:val="22"/>
              </w:rPr>
              <w:t xml:space="preserve">imponer otras sanciones que considere apropiadas, entre otras, restitución de fondos y multas equivalentes al reembolso de los costos vinculados con las investigaciones y actuaciones previstas en los Procedimientos de Sanciones. Dichas sanciones podrán ser impuestas en forma adicional o en sustitución de las sanciones arriba referidas" (las sanciones “arriba referidas” son la amonestación y la inhabilitación/inelegibilidad). </w:t>
            </w:r>
          </w:p>
          <w:p w14:paraId="2A0F3558" w14:textId="77777777" w:rsidR="00976451" w:rsidRPr="00334BC2" w:rsidRDefault="00976451">
            <w:pPr>
              <w:numPr>
                <w:ilvl w:val="0"/>
                <w:numId w:val="104"/>
              </w:numPr>
              <w:suppressAutoHyphens w:val="0"/>
              <w:spacing w:after="200"/>
              <w:ind w:left="2311"/>
              <w:rPr>
                <w:bCs/>
                <w:sz w:val="22"/>
                <w:szCs w:val="22"/>
              </w:rPr>
            </w:pPr>
            <w:r w:rsidRPr="00334BC2">
              <w:rPr>
                <w:bCs/>
                <w:sz w:val="22"/>
                <w:szCs w:val="22"/>
              </w:rPr>
              <w:t xml:space="preserve">extender las sanciones impuestas a cualquier individuo, entidad o firma que, directa o indirectamente, sea propietario o controle a una entidad sancionada, sea de propiedad o esté controlada por un sancionado o sea objeto de propiedad o control común con un sancionado, así como a los funcionarios, empleados, afiliados o agentes de un sancionado que sean también propietarios de una entidad sancionada y/o ejerzan control sobre una entidad sancionada aun cuando no se haya concluido que esas partes incurrieron directamente en una Práctica Prohibida. </w:t>
            </w:r>
          </w:p>
          <w:p w14:paraId="247E474A" w14:textId="77777777" w:rsidR="00976451" w:rsidRPr="00334BC2" w:rsidRDefault="00976451">
            <w:pPr>
              <w:numPr>
                <w:ilvl w:val="0"/>
                <w:numId w:val="104"/>
              </w:numPr>
              <w:suppressAutoHyphens w:val="0"/>
              <w:spacing w:after="200"/>
              <w:ind w:left="2311"/>
              <w:rPr>
                <w:bCs/>
                <w:sz w:val="22"/>
                <w:szCs w:val="22"/>
              </w:rPr>
            </w:pPr>
            <w:r w:rsidRPr="00334BC2">
              <w:rPr>
                <w:bCs/>
                <w:sz w:val="22"/>
                <w:szCs w:val="22"/>
              </w:rPr>
              <w:t>remitir el tema a las autoridades nacionales pertinentes encargadas de hacer cumplir las leyes.</w:t>
            </w:r>
          </w:p>
          <w:p w14:paraId="1B819EF4" w14:textId="278E0005" w:rsidR="00976451" w:rsidRPr="00334BC2" w:rsidRDefault="00976451">
            <w:pPr>
              <w:numPr>
                <w:ilvl w:val="0"/>
                <w:numId w:val="105"/>
              </w:numPr>
              <w:suppressAutoHyphens w:val="0"/>
              <w:spacing w:after="200"/>
              <w:ind w:left="1069"/>
              <w:rPr>
                <w:sz w:val="22"/>
                <w:szCs w:val="22"/>
              </w:rPr>
            </w:pPr>
            <w:r w:rsidRPr="00334BC2">
              <w:rPr>
                <w:sz w:val="22"/>
                <w:szCs w:val="22"/>
              </w:rPr>
              <w:t>Lo dispuesto en los incisos (i) y (</w:t>
            </w:r>
            <w:proofErr w:type="spellStart"/>
            <w:r w:rsidRPr="00334BC2">
              <w:rPr>
                <w:sz w:val="22"/>
                <w:szCs w:val="22"/>
              </w:rPr>
              <w:t>ii</w:t>
            </w:r>
            <w:proofErr w:type="spellEnd"/>
            <w:r w:rsidRPr="00334BC2">
              <w:rPr>
                <w:sz w:val="22"/>
                <w:szCs w:val="22"/>
              </w:rPr>
              <w:t xml:space="preserve">) de la cláusula </w:t>
            </w:r>
            <w:r w:rsidR="009616B9" w:rsidRPr="00334BC2">
              <w:rPr>
                <w:sz w:val="22"/>
                <w:szCs w:val="22"/>
              </w:rPr>
              <w:t>6</w:t>
            </w:r>
            <w:r w:rsidRPr="00334BC2">
              <w:rPr>
                <w:sz w:val="22"/>
                <w:szCs w:val="22"/>
              </w:rPr>
              <w:t xml:space="preserve">.1 (b) se aplicará también en los casos en que las </w:t>
            </w:r>
            <w:r w:rsidRPr="00334BC2">
              <w:rPr>
                <w:bCs/>
                <w:sz w:val="22"/>
                <w:szCs w:val="22"/>
              </w:rPr>
              <w:t>partes</w:t>
            </w:r>
            <w:r w:rsidRPr="00334BC2">
              <w:rPr>
                <w:sz w:val="22"/>
                <w:szCs w:val="22"/>
              </w:rPr>
              <w:t xml:space="preserve"> hayan sido declaradas temporalmente inelegibles para la adjudicación de nuevos contratos en espera de que se adopte una decisión definitiva en un proceso de sanción, u otra resolución.</w:t>
            </w:r>
          </w:p>
          <w:p w14:paraId="56BBAB8A" w14:textId="77777777" w:rsidR="00976451" w:rsidRPr="00334BC2" w:rsidRDefault="00976451">
            <w:pPr>
              <w:numPr>
                <w:ilvl w:val="0"/>
                <w:numId w:val="105"/>
              </w:numPr>
              <w:suppressAutoHyphens w:val="0"/>
              <w:spacing w:after="200"/>
              <w:ind w:left="1069"/>
              <w:rPr>
                <w:sz w:val="22"/>
                <w:szCs w:val="22"/>
              </w:rPr>
            </w:pPr>
            <w:r w:rsidRPr="00334BC2">
              <w:rPr>
                <w:sz w:val="22"/>
                <w:szCs w:val="22"/>
              </w:rPr>
              <w:t xml:space="preserve">La </w:t>
            </w:r>
            <w:r w:rsidRPr="00334BC2">
              <w:rPr>
                <w:bCs/>
                <w:sz w:val="22"/>
                <w:szCs w:val="22"/>
              </w:rPr>
              <w:t>imposición</w:t>
            </w:r>
            <w:r w:rsidRPr="00334BC2">
              <w:rPr>
                <w:sz w:val="22"/>
                <w:szCs w:val="22"/>
              </w:rPr>
              <w:t xml:space="preserve"> de cualquier medida definitiva que sea tomada por el Banco de conformidad con las provisiones referidas anteriormente será de carácter público.</w:t>
            </w:r>
          </w:p>
          <w:p w14:paraId="78B0B01C" w14:textId="77777777" w:rsidR="00976451" w:rsidRPr="00334BC2" w:rsidRDefault="00976451">
            <w:pPr>
              <w:numPr>
                <w:ilvl w:val="0"/>
                <w:numId w:val="105"/>
              </w:numPr>
              <w:suppressAutoHyphens w:val="0"/>
              <w:spacing w:after="200"/>
              <w:ind w:left="1069"/>
              <w:rPr>
                <w:sz w:val="22"/>
                <w:szCs w:val="22"/>
              </w:rPr>
            </w:pPr>
            <w:r w:rsidRPr="00334BC2">
              <w:rPr>
                <w:sz w:val="22"/>
                <w:szCs w:val="22"/>
              </w:rPr>
              <w:t>Con base en el Acuerdo de Reconocimiento Mutuo de Decisiones de Inhabilitación firmado con otras Instituciones Financieras Internacionales (</w:t>
            </w:r>
            <w:proofErr w:type="spellStart"/>
            <w:r w:rsidRPr="00334BC2">
              <w:rPr>
                <w:sz w:val="22"/>
                <w:szCs w:val="22"/>
              </w:rPr>
              <w:t>IFIs</w:t>
            </w:r>
            <w:proofErr w:type="spellEnd"/>
            <w:r w:rsidRPr="00334BC2">
              <w:rPr>
                <w:sz w:val="22"/>
                <w:szCs w:val="22"/>
              </w:rPr>
              <w:t xml:space="preserve">), cualquier firma, entidad o individuo participando en una actividad financiada por el Banco o actuando como oferentes, proveedores de bienes, contratistas, consultores, miembros del personal, </w:t>
            </w:r>
            <w:r w:rsidRPr="00334BC2">
              <w:rPr>
                <w:bCs/>
                <w:sz w:val="22"/>
                <w:szCs w:val="22"/>
              </w:rPr>
              <w:t>subcontratistas</w:t>
            </w:r>
            <w:r w:rsidRPr="00334BC2">
              <w:rPr>
                <w:sz w:val="22"/>
                <w:szCs w:val="22"/>
              </w:rPr>
              <w:t>, subconsultores, proveedores de servicios, concesionarios, personal de los Prestatarios (incluidos los beneficiarios de donaciones), organismos ejecutores o contratantes (incluidos sus respectivos funcionarios, empleados y representantes o agentes, ya sean sus atribuciones expresas o implícitas), entre otros, podrá verse sujeto a una sanción. A los efectos de lo dispuesto en el presente párrafo, el término “sanción” incluye toda inhabilitación permanente, imposición de condiciones para la participación en futuros contratos o adopción pública de medidas en respuesta a una contravención del marco vigente de una IFI aplicable a la resolución de denuncias de comisión de Prácticas Prohibidas.</w:t>
            </w:r>
          </w:p>
          <w:p w14:paraId="2D61205A" w14:textId="77777777" w:rsidR="00976451" w:rsidRPr="00334BC2" w:rsidRDefault="00976451">
            <w:pPr>
              <w:numPr>
                <w:ilvl w:val="0"/>
                <w:numId w:val="105"/>
              </w:numPr>
              <w:suppressAutoHyphens w:val="0"/>
              <w:spacing w:after="200"/>
              <w:ind w:left="1069"/>
              <w:rPr>
                <w:sz w:val="22"/>
                <w:szCs w:val="22"/>
              </w:rPr>
            </w:pPr>
            <w:r w:rsidRPr="00334BC2">
              <w:rPr>
                <w:sz w:val="22"/>
                <w:szCs w:val="22"/>
              </w:rPr>
              <w:t xml:space="preserve">El Banco exige que los licitantes, oferentes, proponentes, solicitantes, proveedores de </w:t>
            </w:r>
            <w:r w:rsidRPr="00334BC2">
              <w:rPr>
                <w:bCs/>
                <w:sz w:val="22"/>
                <w:szCs w:val="22"/>
              </w:rPr>
              <w:t>bienes</w:t>
            </w:r>
            <w:r w:rsidRPr="00334BC2">
              <w:rPr>
                <w:sz w:val="22"/>
                <w:szCs w:val="22"/>
              </w:rPr>
              <w:t xml:space="preserve"> y sus representantes o agentes, contratistas, consultores, funcionarios o empleados,  subcontratistas, subconsultores, proveedores de servicios y sus representantes o agentes, y concesionarios le permitan revisar cuentas, registros y otros documentos relacionados con la presentación de propuestas y el cumplimiento del contrato, y someterlos a una auditoría por auditores designados por el Banco. Todo licitante, oferente, proponente, solicitante, proveedor de bienes y su representante o agente, contratista, consultor, miembro del personal, subcontratista, </w:t>
            </w:r>
            <w:proofErr w:type="spellStart"/>
            <w:r w:rsidRPr="00334BC2">
              <w:rPr>
                <w:sz w:val="22"/>
                <w:szCs w:val="22"/>
              </w:rPr>
              <w:t>subconsultor</w:t>
            </w:r>
            <w:proofErr w:type="spellEnd"/>
            <w:r w:rsidRPr="00334BC2">
              <w:rPr>
                <w:sz w:val="22"/>
                <w:szCs w:val="22"/>
              </w:rPr>
              <w:t>, proveedor de servicios y concesionario deberá prestar plena asistencia al Banco en su investigación. El Banco también requiere que los licitantes, oferentes, proponentes, solicitantes, proveedores de bienes y sus representantes o agentes, contratistas, consultores, miembros del personal, subcontratistas, subconsultores, proveedores de servicios y concesionarios: (i) conserven todos los documentos y registros relacionados con actividades financiadas por el Banco por un período de siete (7) años luego de terminado el trabajo contemplado en el respectivo contrato; y (</w:t>
            </w:r>
            <w:proofErr w:type="spellStart"/>
            <w:r w:rsidRPr="00334BC2">
              <w:rPr>
                <w:sz w:val="22"/>
                <w:szCs w:val="22"/>
              </w:rPr>
              <w:t>ii</w:t>
            </w:r>
            <w:proofErr w:type="spellEnd"/>
            <w:r w:rsidRPr="00334BC2">
              <w:rPr>
                <w:sz w:val="22"/>
                <w:szCs w:val="22"/>
              </w:rPr>
              <w:t>) entreguen todo documento necesario para la investigación de denuncias de comisión de Prácticas Prohibidas y (</w:t>
            </w:r>
            <w:proofErr w:type="spellStart"/>
            <w:r w:rsidRPr="00334BC2">
              <w:rPr>
                <w:sz w:val="22"/>
                <w:szCs w:val="22"/>
              </w:rPr>
              <w:t>iii</w:t>
            </w:r>
            <w:proofErr w:type="spellEnd"/>
            <w:r w:rsidRPr="00334BC2">
              <w:rPr>
                <w:sz w:val="22"/>
                <w:szCs w:val="22"/>
              </w:rPr>
              <w:t xml:space="preserve">) aseguren que  los empleados o agentes de los licitantes, oferentes, proponentes, solicitantes, proveedores de bienes y sus representantes o agentes, contratistas, consultores, subcontratistas, subconsultores, proveedores de servicios y concesionarios que tengan conocimiento de que las actividades han sido financiadas por el Banco, estén disponibles para responder a las consultas relacionadas con la investigación provenientes de personal del Banco o de cualquier investigador, agente, auditor, o consultor debidamente designado. Si los licitantes, oferentes, proponentes, solicitantes, proveedor de bienes y su representante o agente, contratista, consultor, miembro del personal, subcontratista, </w:t>
            </w:r>
            <w:proofErr w:type="spellStart"/>
            <w:r w:rsidRPr="00334BC2">
              <w:rPr>
                <w:sz w:val="22"/>
                <w:szCs w:val="22"/>
              </w:rPr>
              <w:t>subconsultor</w:t>
            </w:r>
            <w:proofErr w:type="spellEnd"/>
            <w:r w:rsidRPr="00334BC2">
              <w:rPr>
                <w:sz w:val="22"/>
                <w:szCs w:val="22"/>
              </w:rPr>
              <w:t xml:space="preserve"> proveedor de servicios o concesionario se niega a cooperar o incumple el requerimiento del Banco, o de cualquier otra forma obstaculiza la investigación, el Banco, discrecionalmente, podrá tomar medidas apropiadas en contra los licitantes, oferentes, proponentes, solicitantes, proveedor de bienes y su representante o agente, contratista, consultor, miembro del personal, subcontratista, </w:t>
            </w:r>
            <w:proofErr w:type="spellStart"/>
            <w:r w:rsidRPr="00334BC2">
              <w:rPr>
                <w:sz w:val="22"/>
                <w:szCs w:val="22"/>
              </w:rPr>
              <w:t>subconsultor</w:t>
            </w:r>
            <w:proofErr w:type="spellEnd"/>
            <w:r w:rsidRPr="00334BC2">
              <w:rPr>
                <w:sz w:val="22"/>
                <w:szCs w:val="22"/>
              </w:rPr>
              <w:t>, proveedor de servicios, o concesionario;</w:t>
            </w:r>
          </w:p>
          <w:p w14:paraId="0222F20B" w14:textId="77777777" w:rsidR="00976451" w:rsidRPr="00334BC2" w:rsidRDefault="00976451">
            <w:pPr>
              <w:numPr>
                <w:ilvl w:val="0"/>
                <w:numId w:val="105"/>
              </w:numPr>
              <w:suppressAutoHyphens w:val="0"/>
              <w:spacing w:after="200"/>
              <w:ind w:left="1069"/>
              <w:rPr>
                <w:sz w:val="22"/>
                <w:szCs w:val="22"/>
              </w:rPr>
            </w:pPr>
            <w:r w:rsidRPr="00334BC2">
              <w:rPr>
                <w:sz w:val="22"/>
                <w:szCs w:val="22"/>
              </w:rPr>
              <w:t>Cuando un Prestatario adquiera bienes, servicios distintos de servicios de consultoría, obras o servicios de consultoría directamente de una agencia especializada, todas las disposiciones relativas a las Prácticas Prohibidas, y a las sanciones correspondientes, se aplicarán íntegramente a los licitantes, oferentes, proponentes, solicitantes, proveedores de bienes y sus representantes o agentes, contratistas, consultores, miembros del personal, subcontratistas, subconsultores, proveedores de servicios, concesionarios (incluidos sus respectivos funcionarios, empleados y representantes o agentes,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temporal o permanentemente por el Banco. En caso de que una agencia especializada suscriba un contrato o una orden de compra con una firma o individuo declarado inelegible por el Banco, este no financiará los gastos conexos y tomará las medidas que considere convenientes.</w:t>
            </w:r>
          </w:p>
          <w:p w14:paraId="3DE42855" w14:textId="01955908" w:rsidR="009616B9" w:rsidRPr="00334BC2" w:rsidRDefault="00976451">
            <w:pPr>
              <w:pStyle w:val="Prrafodelista"/>
              <w:numPr>
                <w:ilvl w:val="0"/>
                <w:numId w:val="108"/>
              </w:numPr>
              <w:suppressAutoHyphens w:val="0"/>
              <w:spacing w:before="120" w:after="200"/>
              <w:ind w:left="635" w:hanging="567"/>
              <w:contextualSpacing w:val="0"/>
              <w:rPr>
                <w:sz w:val="22"/>
                <w:szCs w:val="22"/>
              </w:rPr>
            </w:pPr>
            <w:r w:rsidRPr="00334BC2">
              <w:rPr>
                <w:sz w:val="22"/>
                <w:szCs w:val="22"/>
              </w:rPr>
              <w:t>El Proveedor declara y garantiza:</w:t>
            </w:r>
          </w:p>
          <w:p w14:paraId="18017201" w14:textId="77777777" w:rsidR="00976451" w:rsidRPr="00334BC2" w:rsidRDefault="00976451">
            <w:pPr>
              <w:pStyle w:val="Prrafodelista"/>
              <w:numPr>
                <w:ilvl w:val="0"/>
                <w:numId w:val="106"/>
              </w:numPr>
              <w:suppressAutoHyphens w:val="0"/>
              <w:spacing w:before="120" w:after="0"/>
              <w:ind w:left="1431" w:hanging="357"/>
              <w:contextualSpacing w:val="0"/>
              <w:rPr>
                <w:sz w:val="22"/>
                <w:szCs w:val="22"/>
              </w:rPr>
            </w:pPr>
            <w:r w:rsidRPr="00334BC2">
              <w:rPr>
                <w:sz w:val="22"/>
                <w:szCs w:val="22"/>
              </w:rPr>
              <w:t>que ha leído y entendido las definiciones de Prácticas Prohibidas del Banco y las sanciones aplicables de conformidad con los Procedimientos de Sanciones;</w:t>
            </w:r>
          </w:p>
          <w:p w14:paraId="0A7F5F1E" w14:textId="77777777" w:rsidR="00976451" w:rsidRPr="00334BC2" w:rsidRDefault="00976451">
            <w:pPr>
              <w:pStyle w:val="Prrafodelista"/>
              <w:numPr>
                <w:ilvl w:val="0"/>
                <w:numId w:val="106"/>
              </w:numPr>
              <w:suppressAutoHyphens w:val="0"/>
              <w:spacing w:before="120" w:after="0"/>
              <w:ind w:left="1425" w:hanging="357"/>
              <w:contextualSpacing w:val="0"/>
              <w:rPr>
                <w:sz w:val="22"/>
                <w:szCs w:val="22"/>
              </w:rPr>
            </w:pPr>
            <w:r w:rsidRPr="00334BC2">
              <w:rPr>
                <w:sz w:val="22"/>
                <w:szCs w:val="22"/>
              </w:rPr>
              <w:t>que no ha incurrido o no incurrirán en ninguna Práctica Prohibida descrita en este documento durante los procesos de selección, negociación, adjudicación o ejecución de este contrato;</w:t>
            </w:r>
          </w:p>
          <w:p w14:paraId="5370B1B4" w14:textId="77777777" w:rsidR="00976451" w:rsidRPr="00334BC2" w:rsidRDefault="00976451">
            <w:pPr>
              <w:pStyle w:val="Prrafodelista"/>
              <w:numPr>
                <w:ilvl w:val="0"/>
                <w:numId w:val="106"/>
              </w:numPr>
              <w:suppressAutoHyphens w:val="0"/>
              <w:spacing w:before="120" w:after="0"/>
              <w:ind w:left="1425" w:hanging="357"/>
              <w:contextualSpacing w:val="0"/>
              <w:rPr>
                <w:sz w:val="22"/>
                <w:szCs w:val="22"/>
              </w:rPr>
            </w:pPr>
            <w:r w:rsidRPr="00334BC2">
              <w:rPr>
                <w:sz w:val="22"/>
                <w:szCs w:val="22"/>
              </w:rPr>
              <w:t>que no ha tergiversado ni ocultado ningún hecho sustancial durante los procesos de selección, negociación, adjudicación o ejecución de este contrato;</w:t>
            </w:r>
          </w:p>
          <w:p w14:paraId="255E1BE3" w14:textId="77777777" w:rsidR="00976451" w:rsidRPr="00334BC2" w:rsidRDefault="00976451">
            <w:pPr>
              <w:pStyle w:val="Prrafodelista"/>
              <w:numPr>
                <w:ilvl w:val="0"/>
                <w:numId w:val="106"/>
              </w:numPr>
              <w:suppressAutoHyphens w:val="0"/>
              <w:spacing w:before="120" w:after="0"/>
              <w:ind w:left="1425" w:hanging="357"/>
              <w:contextualSpacing w:val="0"/>
              <w:rPr>
                <w:sz w:val="22"/>
                <w:szCs w:val="22"/>
              </w:rPr>
            </w:pPr>
            <w:r w:rsidRPr="00334BC2">
              <w:rPr>
                <w:sz w:val="22"/>
                <w:szCs w:val="22"/>
              </w:rPr>
              <w:t xml:space="preserve">que ni ellos ni sus agentes, subcontratistas, subconsultores, directores, personal clave o accionistas principales son inelegibles para la adjudicación de contratos financiados por el Banco; </w:t>
            </w:r>
          </w:p>
          <w:p w14:paraId="2660909C" w14:textId="77777777" w:rsidR="00976451" w:rsidRPr="00334BC2" w:rsidRDefault="00976451">
            <w:pPr>
              <w:pStyle w:val="Prrafodelista"/>
              <w:numPr>
                <w:ilvl w:val="0"/>
                <w:numId w:val="106"/>
              </w:numPr>
              <w:suppressAutoHyphens w:val="0"/>
              <w:spacing w:before="120" w:after="0"/>
              <w:ind w:left="1425" w:hanging="357"/>
              <w:contextualSpacing w:val="0"/>
              <w:rPr>
                <w:sz w:val="22"/>
                <w:szCs w:val="22"/>
              </w:rPr>
            </w:pPr>
            <w:r w:rsidRPr="00334BC2">
              <w:rPr>
                <w:sz w:val="22"/>
                <w:szCs w:val="22"/>
              </w:rPr>
              <w:t>que ha declarado todas las comisiones, honorarios de representantes o agentes, pagos por servicios de facilitación o acuerdos para compartir ingresos relacionados con actividades financiadas por el Banco; y</w:t>
            </w:r>
          </w:p>
          <w:p w14:paraId="61986C8A" w14:textId="414ABD43" w:rsidR="00976451" w:rsidRPr="00334BC2" w:rsidRDefault="00976451">
            <w:pPr>
              <w:pStyle w:val="Prrafodelista"/>
              <w:numPr>
                <w:ilvl w:val="0"/>
                <w:numId w:val="106"/>
              </w:numPr>
              <w:suppressAutoHyphens w:val="0"/>
              <w:spacing w:before="120" w:after="0"/>
              <w:ind w:left="1425" w:hanging="357"/>
              <w:contextualSpacing w:val="0"/>
              <w:rPr>
                <w:sz w:val="22"/>
                <w:szCs w:val="22"/>
              </w:rPr>
            </w:pPr>
            <w:r w:rsidRPr="00334BC2">
              <w:rPr>
                <w:sz w:val="22"/>
                <w:szCs w:val="22"/>
              </w:rPr>
              <w:t xml:space="preserve">que reconocen que el incumplimiento de cualquiera de estas garantías podrá dar lugar a la imposición por el Banco de una o más de las medidas descritas en la cláusula </w:t>
            </w:r>
            <w:r w:rsidR="009616B9" w:rsidRPr="00334BC2">
              <w:rPr>
                <w:sz w:val="22"/>
                <w:szCs w:val="22"/>
              </w:rPr>
              <w:t>6</w:t>
            </w:r>
            <w:r w:rsidRPr="00334BC2">
              <w:rPr>
                <w:sz w:val="22"/>
                <w:szCs w:val="22"/>
              </w:rPr>
              <w:t>.1 (b).</w:t>
            </w:r>
          </w:p>
          <w:p w14:paraId="3C8D00C9" w14:textId="7F179AA2" w:rsidR="00644875" w:rsidRPr="00334BC2" w:rsidRDefault="00644875" w:rsidP="004313F3">
            <w:pPr>
              <w:tabs>
                <w:tab w:val="num" w:pos="792"/>
              </w:tabs>
              <w:spacing w:after="200"/>
              <w:ind w:left="882" w:hanging="360"/>
              <w:rPr>
                <w:sz w:val="22"/>
                <w:szCs w:val="22"/>
              </w:rPr>
            </w:pPr>
          </w:p>
        </w:tc>
      </w:tr>
    </w:tbl>
    <w:p w14:paraId="7C7D368B" w14:textId="1220F6D5" w:rsidR="00A20832" w:rsidRPr="00334BC2" w:rsidRDefault="00A20832" w:rsidP="00A20832">
      <w:pPr>
        <w:pStyle w:val="Head61"/>
        <w:rPr>
          <w:rFonts w:ascii="Times New Roman" w:hAnsi="Times New Roman"/>
          <w:sz w:val="22"/>
          <w:szCs w:val="22"/>
        </w:rPr>
      </w:pPr>
      <w:bookmarkStart w:id="787" w:name="_Toc277233324"/>
      <w:bookmarkStart w:id="788" w:name="_Toc488959023"/>
      <w:r w:rsidRPr="00334BC2">
        <w:rPr>
          <w:rFonts w:ascii="Times New Roman" w:hAnsi="Times New Roman"/>
          <w:sz w:val="22"/>
          <w:szCs w:val="22"/>
        </w:rPr>
        <w:t xml:space="preserve">B. </w:t>
      </w:r>
      <w:r w:rsidR="00157A4B" w:rsidRPr="00334BC2">
        <w:rPr>
          <w:rFonts w:ascii="Times New Roman" w:hAnsi="Times New Roman"/>
          <w:sz w:val="22"/>
          <w:szCs w:val="22"/>
        </w:rPr>
        <w:t xml:space="preserve"> </w:t>
      </w:r>
      <w:r w:rsidRPr="00334BC2">
        <w:rPr>
          <w:rFonts w:ascii="Times New Roman" w:hAnsi="Times New Roman"/>
          <w:sz w:val="22"/>
          <w:szCs w:val="22"/>
        </w:rPr>
        <w:t>Objeto del Contrato</w:t>
      </w:r>
      <w:bookmarkEnd w:id="787"/>
      <w:bookmarkEnd w:id="788"/>
    </w:p>
    <w:tbl>
      <w:tblPr>
        <w:tblW w:w="0" w:type="auto"/>
        <w:tblLayout w:type="fixed"/>
        <w:tblLook w:val="0000" w:firstRow="0" w:lastRow="0" w:firstColumn="0" w:lastColumn="0" w:noHBand="0" w:noVBand="0"/>
      </w:tblPr>
      <w:tblGrid>
        <w:gridCol w:w="2552"/>
        <w:gridCol w:w="6804"/>
      </w:tblGrid>
      <w:tr w:rsidR="00A20832" w:rsidRPr="00334BC2" w14:paraId="2ACD9467" w14:textId="77777777" w:rsidTr="00906F54">
        <w:tc>
          <w:tcPr>
            <w:tcW w:w="2552" w:type="dxa"/>
          </w:tcPr>
          <w:p w14:paraId="6AA25B52" w14:textId="77777777" w:rsidR="00A20832" w:rsidRPr="00334BC2" w:rsidRDefault="00A20832" w:rsidP="00A35BE3">
            <w:pPr>
              <w:pStyle w:val="Head62"/>
              <w:rPr>
                <w:sz w:val="22"/>
                <w:szCs w:val="22"/>
              </w:rPr>
            </w:pPr>
            <w:bookmarkStart w:id="789" w:name="_Toc277233325"/>
            <w:bookmarkStart w:id="790" w:name="_Toc488959024"/>
            <w:r w:rsidRPr="00334BC2">
              <w:rPr>
                <w:sz w:val="22"/>
                <w:szCs w:val="22"/>
              </w:rPr>
              <w:t>7.</w:t>
            </w:r>
            <w:r w:rsidRPr="00334BC2">
              <w:rPr>
                <w:sz w:val="22"/>
                <w:szCs w:val="22"/>
              </w:rPr>
              <w:tab/>
              <w:t>Alcance del Sistema</w:t>
            </w:r>
            <w:bookmarkEnd w:id="789"/>
            <w:bookmarkEnd w:id="790"/>
          </w:p>
        </w:tc>
        <w:tc>
          <w:tcPr>
            <w:tcW w:w="6804" w:type="dxa"/>
          </w:tcPr>
          <w:p w14:paraId="7196371F" w14:textId="5AE2FF4F" w:rsidR="00A20832" w:rsidRPr="00334BC2" w:rsidRDefault="00A20832" w:rsidP="00906F54">
            <w:pPr>
              <w:keepNext/>
              <w:keepLines/>
              <w:spacing w:before="240" w:after="200"/>
              <w:ind w:left="547" w:right="-19" w:hanging="547"/>
              <w:outlineLvl w:val="4"/>
              <w:rPr>
                <w:sz w:val="22"/>
                <w:szCs w:val="22"/>
              </w:rPr>
            </w:pPr>
            <w:r w:rsidRPr="00334BC2">
              <w:rPr>
                <w:sz w:val="22"/>
                <w:szCs w:val="22"/>
              </w:rPr>
              <w:t>7.1</w:t>
            </w:r>
            <w:r w:rsidRPr="00334BC2">
              <w:rPr>
                <w:sz w:val="22"/>
                <w:szCs w:val="22"/>
              </w:rPr>
              <w:tab/>
              <w:t xml:space="preserve">A menos que estén expresamente </w:t>
            </w:r>
            <w:r w:rsidRPr="00334BC2">
              <w:rPr>
                <w:b/>
                <w:sz w:val="22"/>
                <w:szCs w:val="22"/>
              </w:rPr>
              <w:t>limitadas en las CEC</w:t>
            </w:r>
            <w:r w:rsidRPr="00334BC2">
              <w:rPr>
                <w:sz w:val="22"/>
                <w:szCs w:val="22"/>
              </w:rPr>
              <w:t xml:space="preserve"> o los requisitos técnicos, las obligaciones del Proveedor incluyen el suministro de la totalidad de las tecnologías de la información, los materiales y otros bienes, así como la prestación de todos los servicios necesarios para el diseño, el desarrollo y la implementación (incluidas las adquisiciones, </w:t>
            </w:r>
            <w:r w:rsidR="00D3066D" w:rsidRPr="00334BC2">
              <w:rPr>
                <w:sz w:val="22"/>
                <w:szCs w:val="22"/>
              </w:rPr>
              <w:t xml:space="preserve">las </w:t>
            </w:r>
            <w:r w:rsidRPr="00334BC2">
              <w:rPr>
                <w:sz w:val="22"/>
                <w:szCs w:val="22"/>
              </w:rPr>
              <w:t xml:space="preserve">garantías de calidad, </w:t>
            </w:r>
            <w:r w:rsidR="00D3066D" w:rsidRPr="00334BC2">
              <w:rPr>
                <w:sz w:val="22"/>
                <w:szCs w:val="22"/>
              </w:rPr>
              <w:t xml:space="preserve">el </w:t>
            </w:r>
            <w:r w:rsidRPr="00334BC2">
              <w:rPr>
                <w:sz w:val="22"/>
                <w:szCs w:val="22"/>
              </w:rPr>
              <w:t xml:space="preserve">ensamblaje, </w:t>
            </w:r>
            <w:r w:rsidR="00D3066D" w:rsidRPr="00334BC2">
              <w:rPr>
                <w:sz w:val="22"/>
                <w:szCs w:val="22"/>
              </w:rPr>
              <w:t xml:space="preserve">la </w:t>
            </w:r>
            <w:r w:rsidRPr="00334BC2">
              <w:rPr>
                <w:sz w:val="22"/>
                <w:szCs w:val="22"/>
              </w:rPr>
              <w:t xml:space="preserve">preparación del sitio conexa, </w:t>
            </w:r>
            <w:r w:rsidR="00D3066D" w:rsidRPr="00334BC2">
              <w:rPr>
                <w:sz w:val="22"/>
                <w:szCs w:val="22"/>
              </w:rPr>
              <w:t xml:space="preserve">la </w:t>
            </w:r>
            <w:r w:rsidRPr="00334BC2">
              <w:rPr>
                <w:sz w:val="22"/>
                <w:szCs w:val="22"/>
              </w:rPr>
              <w:t xml:space="preserve">entrega, </w:t>
            </w:r>
            <w:r w:rsidR="00D3066D" w:rsidRPr="00334BC2">
              <w:rPr>
                <w:sz w:val="22"/>
                <w:szCs w:val="22"/>
              </w:rPr>
              <w:t xml:space="preserve">los </w:t>
            </w:r>
            <w:r w:rsidRPr="00334BC2">
              <w:rPr>
                <w:sz w:val="22"/>
                <w:szCs w:val="22"/>
              </w:rPr>
              <w:t xml:space="preserve">ensayos previos a la puesta en servicio, </w:t>
            </w:r>
            <w:r w:rsidR="00D3066D" w:rsidRPr="00334BC2">
              <w:rPr>
                <w:sz w:val="22"/>
                <w:szCs w:val="22"/>
              </w:rPr>
              <w:t xml:space="preserve">la </w:t>
            </w:r>
            <w:r w:rsidRPr="00334BC2">
              <w:rPr>
                <w:sz w:val="22"/>
                <w:szCs w:val="22"/>
              </w:rPr>
              <w:t xml:space="preserve">instalación, </w:t>
            </w:r>
            <w:r w:rsidR="00D3066D" w:rsidRPr="00334BC2">
              <w:rPr>
                <w:sz w:val="22"/>
                <w:szCs w:val="22"/>
              </w:rPr>
              <w:t xml:space="preserve">las </w:t>
            </w:r>
            <w:r w:rsidRPr="00334BC2">
              <w:rPr>
                <w:sz w:val="22"/>
                <w:szCs w:val="22"/>
              </w:rPr>
              <w:t xml:space="preserve">pruebas, y </w:t>
            </w:r>
            <w:r w:rsidR="00D3066D" w:rsidRPr="00334BC2">
              <w:rPr>
                <w:sz w:val="22"/>
                <w:szCs w:val="22"/>
              </w:rPr>
              <w:t xml:space="preserve">la </w:t>
            </w:r>
            <w:r w:rsidRPr="00334BC2">
              <w:rPr>
                <w:sz w:val="22"/>
                <w:szCs w:val="22"/>
              </w:rPr>
              <w:t xml:space="preserve">puesta en servicio) del Sistema, conforme a los planes, procedimientos, especificaciones, planos, códigos y otros documentos señalados en el Contrato y </w:t>
            </w:r>
            <w:r w:rsidR="008C496B" w:rsidRPr="00334BC2">
              <w:rPr>
                <w:sz w:val="22"/>
                <w:szCs w:val="22"/>
              </w:rPr>
              <w:t xml:space="preserve">en </w:t>
            </w:r>
            <w:r w:rsidRPr="00334BC2">
              <w:rPr>
                <w:sz w:val="22"/>
                <w:szCs w:val="22"/>
              </w:rPr>
              <w:t xml:space="preserve">el plan </w:t>
            </w:r>
            <w:r w:rsidR="002034C3" w:rsidRPr="00334BC2">
              <w:rPr>
                <w:sz w:val="22"/>
                <w:szCs w:val="22"/>
              </w:rPr>
              <w:t>acordado para el P</w:t>
            </w:r>
            <w:r w:rsidRPr="00334BC2">
              <w:rPr>
                <w:sz w:val="22"/>
                <w:szCs w:val="22"/>
              </w:rPr>
              <w:t>royecto.</w:t>
            </w:r>
          </w:p>
        </w:tc>
      </w:tr>
      <w:tr w:rsidR="00A20832" w:rsidRPr="00334BC2" w14:paraId="1B955EED" w14:textId="77777777" w:rsidTr="00906F54">
        <w:tc>
          <w:tcPr>
            <w:tcW w:w="2552" w:type="dxa"/>
          </w:tcPr>
          <w:p w14:paraId="2BC2FBE0" w14:textId="77777777" w:rsidR="00A20832" w:rsidRPr="00334BC2" w:rsidRDefault="00A20832" w:rsidP="00A35BE3">
            <w:pPr>
              <w:spacing w:after="0"/>
              <w:jc w:val="left"/>
              <w:rPr>
                <w:sz w:val="22"/>
                <w:szCs w:val="22"/>
              </w:rPr>
            </w:pPr>
          </w:p>
        </w:tc>
        <w:tc>
          <w:tcPr>
            <w:tcW w:w="6804" w:type="dxa"/>
          </w:tcPr>
          <w:p w14:paraId="72458CA6" w14:textId="13AC7A8C" w:rsidR="00A20832" w:rsidRPr="00334BC2" w:rsidRDefault="00A20832" w:rsidP="00906F54">
            <w:pPr>
              <w:keepNext/>
              <w:keepLines/>
              <w:spacing w:before="240" w:after="200"/>
              <w:ind w:left="547" w:right="-19" w:hanging="547"/>
              <w:outlineLvl w:val="4"/>
              <w:rPr>
                <w:sz w:val="22"/>
                <w:szCs w:val="22"/>
              </w:rPr>
            </w:pPr>
            <w:r w:rsidRPr="00334BC2">
              <w:rPr>
                <w:sz w:val="22"/>
                <w:szCs w:val="22"/>
              </w:rPr>
              <w:t>7.2</w:t>
            </w:r>
            <w:r w:rsidRPr="00334BC2">
              <w:rPr>
                <w:sz w:val="22"/>
                <w:szCs w:val="22"/>
              </w:rPr>
              <w:tab/>
              <w:t xml:space="preserve">El Proveedor, salvo que el Contrato lo excluya específicamente, deberá realizar todos los trabajos o suministrar todos los artículos y materiales que no se mencionen </w:t>
            </w:r>
            <w:r w:rsidR="00634D0C" w:rsidRPr="00334BC2">
              <w:rPr>
                <w:sz w:val="22"/>
                <w:szCs w:val="22"/>
              </w:rPr>
              <w:t xml:space="preserve">de manera específica </w:t>
            </w:r>
            <w:r w:rsidRPr="00334BC2">
              <w:rPr>
                <w:sz w:val="22"/>
                <w:szCs w:val="22"/>
              </w:rPr>
              <w:t xml:space="preserve">en el Contrato, pero cuya necesidad para lograr la aceptación operativa del Sistema pueda inferirse </w:t>
            </w:r>
            <w:r w:rsidR="00634D0C" w:rsidRPr="00334BC2">
              <w:rPr>
                <w:sz w:val="22"/>
                <w:szCs w:val="22"/>
              </w:rPr>
              <w:t xml:space="preserve">de modo </w:t>
            </w:r>
            <w:r w:rsidRPr="00334BC2">
              <w:rPr>
                <w:sz w:val="22"/>
                <w:szCs w:val="22"/>
              </w:rPr>
              <w:t xml:space="preserve">razonable a partir de las disposiciones del Contrato como si tales trabajos o artículos y materiales estuviesen mencionados </w:t>
            </w:r>
            <w:r w:rsidR="00634D0C" w:rsidRPr="00334BC2">
              <w:rPr>
                <w:sz w:val="22"/>
                <w:szCs w:val="22"/>
              </w:rPr>
              <w:t xml:space="preserve">de forma expresa </w:t>
            </w:r>
            <w:r w:rsidRPr="00334BC2">
              <w:rPr>
                <w:sz w:val="22"/>
                <w:szCs w:val="22"/>
              </w:rPr>
              <w:t>en el Contrato.</w:t>
            </w:r>
          </w:p>
          <w:p w14:paraId="7131B90F" w14:textId="63697BE0" w:rsidR="00A20832" w:rsidRPr="00334BC2" w:rsidRDefault="00A20832" w:rsidP="00906F54">
            <w:pPr>
              <w:keepNext/>
              <w:keepLines/>
              <w:spacing w:before="240" w:after="200"/>
              <w:ind w:left="547" w:right="-19" w:hanging="547"/>
              <w:outlineLvl w:val="4"/>
              <w:rPr>
                <w:sz w:val="22"/>
                <w:szCs w:val="22"/>
              </w:rPr>
            </w:pPr>
            <w:r w:rsidRPr="00334BC2">
              <w:rPr>
                <w:sz w:val="22"/>
                <w:szCs w:val="22"/>
              </w:rPr>
              <w:t>7.3</w:t>
            </w:r>
            <w:r w:rsidRPr="00334BC2">
              <w:rPr>
                <w:sz w:val="22"/>
                <w:szCs w:val="22"/>
              </w:rPr>
              <w:tab/>
              <w:t xml:space="preserve">Las obligaciones del Proveedor (si las hubiera) de proveer los bienes y servicios que figuran en los cuadros de </w:t>
            </w:r>
            <w:r w:rsidR="00634D0C" w:rsidRPr="00334BC2">
              <w:rPr>
                <w:sz w:val="22"/>
                <w:szCs w:val="22"/>
              </w:rPr>
              <w:t xml:space="preserve">gastos </w:t>
            </w:r>
            <w:r w:rsidR="00AF5510" w:rsidRPr="00334BC2">
              <w:rPr>
                <w:sz w:val="22"/>
                <w:szCs w:val="22"/>
              </w:rPr>
              <w:t>recurrentes</w:t>
            </w:r>
            <w:r w:rsidR="00634D0C" w:rsidRPr="00334BC2">
              <w:rPr>
                <w:sz w:val="22"/>
                <w:szCs w:val="22"/>
              </w:rPr>
              <w:t xml:space="preserve"> </w:t>
            </w:r>
            <w:r w:rsidRPr="00334BC2">
              <w:rPr>
                <w:sz w:val="22"/>
                <w:szCs w:val="22"/>
              </w:rPr>
              <w:t xml:space="preserve">de la </w:t>
            </w:r>
            <w:r w:rsidR="00BC72E3" w:rsidRPr="00334BC2">
              <w:rPr>
                <w:sz w:val="22"/>
                <w:szCs w:val="22"/>
              </w:rPr>
              <w:t>O</w:t>
            </w:r>
            <w:r w:rsidRPr="00334BC2">
              <w:rPr>
                <w:sz w:val="22"/>
                <w:szCs w:val="22"/>
              </w:rPr>
              <w:t xml:space="preserve">ferta del Proveedor, como bienes fungibles, repuestos y servicios técnicos (por ejemplo, mantenimiento, asistencia técnica y apoyo operacional) son los </w:t>
            </w:r>
            <w:r w:rsidRPr="00334BC2">
              <w:rPr>
                <w:b/>
                <w:sz w:val="22"/>
                <w:szCs w:val="22"/>
              </w:rPr>
              <w:t>especificados en las CEC</w:t>
            </w:r>
            <w:r w:rsidRPr="00334BC2">
              <w:rPr>
                <w:sz w:val="22"/>
                <w:szCs w:val="22"/>
              </w:rPr>
              <w:t>, incluidos los términos, las características y los horarios pertinentes.</w:t>
            </w:r>
          </w:p>
        </w:tc>
      </w:tr>
      <w:tr w:rsidR="00A20832" w:rsidRPr="00334BC2" w14:paraId="4EB389F3" w14:textId="77777777" w:rsidTr="00906F54">
        <w:trPr>
          <w:cantSplit/>
        </w:trPr>
        <w:tc>
          <w:tcPr>
            <w:tcW w:w="2552" w:type="dxa"/>
          </w:tcPr>
          <w:p w14:paraId="4C6761EB" w14:textId="730C6D87" w:rsidR="00A20832" w:rsidRPr="00334BC2" w:rsidRDefault="00A20832" w:rsidP="00A35BE3">
            <w:pPr>
              <w:pStyle w:val="Head62"/>
              <w:rPr>
                <w:sz w:val="22"/>
                <w:szCs w:val="22"/>
              </w:rPr>
            </w:pPr>
            <w:bookmarkStart w:id="791" w:name="_Toc277233326"/>
            <w:bookmarkStart w:id="792" w:name="_Toc488959025"/>
            <w:r w:rsidRPr="00334BC2">
              <w:rPr>
                <w:sz w:val="22"/>
                <w:szCs w:val="22"/>
              </w:rPr>
              <w:t>8.</w:t>
            </w:r>
            <w:r w:rsidRPr="00334BC2">
              <w:rPr>
                <w:sz w:val="22"/>
                <w:szCs w:val="22"/>
              </w:rPr>
              <w:tab/>
              <w:t>Plazo de inicio y</w:t>
            </w:r>
            <w:r w:rsidR="00906F54" w:rsidRPr="00334BC2">
              <w:rPr>
                <w:sz w:val="22"/>
                <w:szCs w:val="22"/>
              </w:rPr>
              <w:t> </w:t>
            </w:r>
            <w:r w:rsidRPr="00334BC2">
              <w:rPr>
                <w:sz w:val="22"/>
                <w:szCs w:val="22"/>
              </w:rPr>
              <w:t>aceptación operativa</w:t>
            </w:r>
            <w:bookmarkEnd w:id="791"/>
            <w:bookmarkEnd w:id="792"/>
          </w:p>
        </w:tc>
        <w:tc>
          <w:tcPr>
            <w:tcW w:w="6804" w:type="dxa"/>
          </w:tcPr>
          <w:p w14:paraId="35245A93" w14:textId="199397AF" w:rsidR="00A20832" w:rsidRPr="00334BC2" w:rsidRDefault="00A20832" w:rsidP="00906F54">
            <w:pPr>
              <w:keepNext/>
              <w:keepLines/>
              <w:spacing w:before="240" w:after="200"/>
              <w:ind w:left="547" w:right="-19" w:hanging="547"/>
              <w:outlineLvl w:val="4"/>
              <w:rPr>
                <w:sz w:val="22"/>
                <w:szCs w:val="22"/>
              </w:rPr>
            </w:pPr>
            <w:r w:rsidRPr="00334BC2">
              <w:rPr>
                <w:sz w:val="22"/>
                <w:szCs w:val="22"/>
              </w:rPr>
              <w:t>8.1</w:t>
            </w:r>
            <w:r w:rsidRPr="00334BC2">
              <w:rPr>
                <w:sz w:val="22"/>
                <w:szCs w:val="22"/>
              </w:rPr>
              <w:tab/>
              <w:t xml:space="preserve">El Proveedor iniciará los trabajos en el Sistema dentro del </w:t>
            </w:r>
            <w:r w:rsidR="00906F54" w:rsidRPr="00334BC2">
              <w:rPr>
                <w:sz w:val="22"/>
                <w:szCs w:val="22"/>
              </w:rPr>
              <w:br/>
            </w:r>
            <w:r w:rsidRPr="00334BC2">
              <w:rPr>
                <w:sz w:val="22"/>
                <w:szCs w:val="22"/>
              </w:rPr>
              <w:t xml:space="preserve">plazo </w:t>
            </w:r>
            <w:r w:rsidRPr="00334BC2">
              <w:rPr>
                <w:b/>
                <w:sz w:val="22"/>
                <w:szCs w:val="22"/>
              </w:rPr>
              <w:t>especificado en las CEC</w:t>
            </w:r>
            <w:r w:rsidRPr="00334BC2">
              <w:rPr>
                <w:sz w:val="22"/>
                <w:szCs w:val="22"/>
              </w:rPr>
              <w:t xml:space="preserve"> y, sin pe</w:t>
            </w:r>
            <w:r w:rsidR="00AF6B24" w:rsidRPr="00334BC2">
              <w:rPr>
                <w:sz w:val="22"/>
                <w:szCs w:val="22"/>
              </w:rPr>
              <w:t>r</w:t>
            </w:r>
            <w:r w:rsidRPr="00334BC2">
              <w:rPr>
                <w:sz w:val="22"/>
                <w:szCs w:val="22"/>
              </w:rPr>
              <w:t xml:space="preserve">juicio de lo dispuesto en la cláusula 28.2 de las CGC, procederá luego a completar la labor según el cronograma especificado en el programa de ejecución y las modificaciones introducidas en el </w:t>
            </w:r>
            <w:r w:rsidR="002034C3" w:rsidRPr="00334BC2">
              <w:rPr>
                <w:sz w:val="22"/>
                <w:szCs w:val="22"/>
              </w:rPr>
              <w:t>p</w:t>
            </w:r>
            <w:r w:rsidRPr="00334BC2">
              <w:rPr>
                <w:sz w:val="22"/>
                <w:szCs w:val="22"/>
              </w:rPr>
              <w:t xml:space="preserve">lan </w:t>
            </w:r>
            <w:r w:rsidR="002034C3" w:rsidRPr="00334BC2">
              <w:rPr>
                <w:sz w:val="22"/>
                <w:szCs w:val="22"/>
              </w:rPr>
              <w:t>acordado para el</w:t>
            </w:r>
            <w:r w:rsidRPr="00334BC2">
              <w:rPr>
                <w:sz w:val="22"/>
                <w:szCs w:val="22"/>
              </w:rPr>
              <w:t xml:space="preserve"> Proyecto.</w:t>
            </w:r>
          </w:p>
        </w:tc>
      </w:tr>
      <w:tr w:rsidR="00A20832" w:rsidRPr="00334BC2" w14:paraId="4205248F" w14:textId="77777777" w:rsidTr="00906F54">
        <w:tc>
          <w:tcPr>
            <w:tcW w:w="2552" w:type="dxa"/>
          </w:tcPr>
          <w:p w14:paraId="5BAEA41C" w14:textId="77777777" w:rsidR="00A20832" w:rsidRPr="00334BC2" w:rsidRDefault="00A20832" w:rsidP="00A35BE3">
            <w:pPr>
              <w:spacing w:after="0"/>
              <w:jc w:val="left"/>
              <w:rPr>
                <w:sz w:val="22"/>
                <w:szCs w:val="22"/>
              </w:rPr>
            </w:pPr>
          </w:p>
        </w:tc>
        <w:tc>
          <w:tcPr>
            <w:tcW w:w="6804" w:type="dxa"/>
          </w:tcPr>
          <w:p w14:paraId="55DAB2AB" w14:textId="5217128A" w:rsidR="00A20832" w:rsidRPr="00334BC2" w:rsidRDefault="00A20832" w:rsidP="00906F54">
            <w:pPr>
              <w:spacing w:after="200"/>
              <w:ind w:left="547" w:right="-19" w:hanging="547"/>
              <w:rPr>
                <w:spacing w:val="-2"/>
                <w:sz w:val="22"/>
                <w:szCs w:val="22"/>
              </w:rPr>
            </w:pPr>
            <w:r w:rsidRPr="00334BC2">
              <w:rPr>
                <w:spacing w:val="-2"/>
                <w:sz w:val="22"/>
                <w:szCs w:val="22"/>
              </w:rPr>
              <w:t>8.2</w:t>
            </w:r>
            <w:r w:rsidRPr="00334BC2">
              <w:rPr>
                <w:spacing w:val="-2"/>
                <w:sz w:val="22"/>
                <w:szCs w:val="22"/>
              </w:rPr>
              <w:tab/>
              <w:t xml:space="preserve">El Proveedor logrará la aceptación operativa del Sistema (o </w:t>
            </w:r>
            <w:r w:rsidR="00B26E1B" w:rsidRPr="00334BC2">
              <w:rPr>
                <w:spacing w:val="-2"/>
                <w:sz w:val="22"/>
                <w:szCs w:val="22"/>
              </w:rPr>
              <w:t xml:space="preserve">de </w:t>
            </w:r>
            <w:r w:rsidRPr="00334BC2">
              <w:rPr>
                <w:spacing w:val="-2"/>
                <w:sz w:val="22"/>
                <w:szCs w:val="22"/>
              </w:rPr>
              <w:t xml:space="preserve">los Subsistemas cuando en el Contrato se especifique un plazo separado para la aceptación operativa de dichos Subsistemas) de acuerdo con el cronograma especificado en el programa de ejecución y las modificaciones introducidas en el </w:t>
            </w:r>
            <w:r w:rsidR="002034C3" w:rsidRPr="00334BC2">
              <w:rPr>
                <w:spacing w:val="-2"/>
                <w:sz w:val="22"/>
                <w:szCs w:val="22"/>
              </w:rPr>
              <w:t>p</w:t>
            </w:r>
            <w:r w:rsidRPr="00334BC2">
              <w:rPr>
                <w:spacing w:val="-2"/>
                <w:sz w:val="22"/>
                <w:szCs w:val="22"/>
              </w:rPr>
              <w:t xml:space="preserve">lan </w:t>
            </w:r>
            <w:r w:rsidR="002034C3" w:rsidRPr="00334BC2">
              <w:rPr>
                <w:spacing w:val="-2"/>
                <w:sz w:val="22"/>
                <w:szCs w:val="22"/>
              </w:rPr>
              <w:t>acordado para el</w:t>
            </w:r>
            <w:r w:rsidRPr="00334BC2">
              <w:rPr>
                <w:spacing w:val="-2"/>
                <w:sz w:val="22"/>
                <w:szCs w:val="22"/>
              </w:rPr>
              <w:t xml:space="preserve"> Proyecto, o dentro del plazo extendido al que el Proveedor tendrá derecho en virtud de la cláusula 40 de las CGC (</w:t>
            </w:r>
            <w:r w:rsidR="00EA50A5" w:rsidRPr="00334BC2">
              <w:rPr>
                <w:spacing w:val="-2"/>
                <w:sz w:val="22"/>
                <w:szCs w:val="22"/>
              </w:rPr>
              <w:t>“</w:t>
            </w:r>
            <w:r w:rsidR="0016293D" w:rsidRPr="00334BC2">
              <w:rPr>
                <w:spacing w:val="-2"/>
                <w:sz w:val="22"/>
                <w:szCs w:val="22"/>
              </w:rPr>
              <w:t>Prórroga</w:t>
            </w:r>
            <w:r w:rsidRPr="00334BC2">
              <w:rPr>
                <w:spacing w:val="-2"/>
                <w:sz w:val="22"/>
                <w:szCs w:val="22"/>
              </w:rPr>
              <w:t xml:space="preserve"> del plazo para </w:t>
            </w:r>
            <w:r w:rsidR="00413A3A" w:rsidRPr="00334BC2">
              <w:rPr>
                <w:spacing w:val="-2"/>
                <w:sz w:val="22"/>
                <w:szCs w:val="22"/>
              </w:rPr>
              <w:t xml:space="preserve">obtener </w:t>
            </w:r>
            <w:r w:rsidRPr="00334BC2">
              <w:rPr>
                <w:spacing w:val="-2"/>
                <w:sz w:val="22"/>
                <w:szCs w:val="22"/>
              </w:rPr>
              <w:t>la aceptación operativa</w:t>
            </w:r>
            <w:r w:rsidR="00EA50A5" w:rsidRPr="00334BC2">
              <w:rPr>
                <w:spacing w:val="-2"/>
                <w:sz w:val="22"/>
                <w:szCs w:val="22"/>
              </w:rPr>
              <w:t>”</w:t>
            </w:r>
            <w:r w:rsidRPr="00334BC2">
              <w:rPr>
                <w:spacing w:val="-2"/>
                <w:sz w:val="22"/>
                <w:szCs w:val="22"/>
              </w:rPr>
              <w:t>).</w:t>
            </w:r>
          </w:p>
        </w:tc>
      </w:tr>
      <w:tr w:rsidR="00A20832" w:rsidRPr="00334BC2" w14:paraId="6A83A106" w14:textId="77777777" w:rsidTr="00906F54">
        <w:trPr>
          <w:cantSplit/>
        </w:trPr>
        <w:tc>
          <w:tcPr>
            <w:tcW w:w="2552" w:type="dxa"/>
          </w:tcPr>
          <w:p w14:paraId="5A586501" w14:textId="0382EDCC" w:rsidR="00A20832" w:rsidRPr="00334BC2" w:rsidRDefault="00A20832" w:rsidP="00B26E1B">
            <w:pPr>
              <w:pStyle w:val="Head62"/>
              <w:rPr>
                <w:sz w:val="22"/>
                <w:szCs w:val="22"/>
              </w:rPr>
            </w:pPr>
            <w:bookmarkStart w:id="793" w:name="_Toc277233327"/>
            <w:bookmarkStart w:id="794" w:name="_Toc488959026"/>
            <w:r w:rsidRPr="00334BC2">
              <w:rPr>
                <w:sz w:val="22"/>
                <w:szCs w:val="22"/>
              </w:rPr>
              <w:t>9.</w:t>
            </w:r>
            <w:r w:rsidR="00651050" w:rsidRPr="00334BC2">
              <w:rPr>
                <w:sz w:val="22"/>
                <w:szCs w:val="22"/>
              </w:rPr>
              <w:tab/>
            </w:r>
            <w:r w:rsidRPr="00334BC2">
              <w:rPr>
                <w:sz w:val="22"/>
                <w:szCs w:val="22"/>
              </w:rPr>
              <w:t>Responsabilidades del Proveedor</w:t>
            </w:r>
            <w:bookmarkEnd w:id="793"/>
            <w:bookmarkEnd w:id="794"/>
          </w:p>
        </w:tc>
        <w:tc>
          <w:tcPr>
            <w:tcW w:w="6804" w:type="dxa"/>
          </w:tcPr>
          <w:p w14:paraId="0C27B627" w14:textId="7FEC2FFD" w:rsidR="00A20832" w:rsidRPr="00334BC2" w:rsidRDefault="00A20832" w:rsidP="00906F54">
            <w:pPr>
              <w:keepNext/>
              <w:keepLines/>
              <w:spacing w:before="240" w:after="200"/>
              <w:ind w:left="547" w:right="-19" w:hanging="547"/>
              <w:outlineLvl w:val="4"/>
              <w:rPr>
                <w:sz w:val="22"/>
                <w:szCs w:val="22"/>
              </w:rPr>
            </w:pPr>
            <w:r w:rsidRPr="00334BC2">
              <w:rPr>
                <w:sz w:val="22"/>
                <w:szCs w:val="22"/>
              </w:rPr>
              <w:t>9.1</w:t>
            </w:r>
            <w:r w:rsidRPr="00334BC2">
              <w:rPr>
                <w:sz w:val="22"/>
                <w:szCs w:val="22"/>
              </w:rPr>
              <w:tab/>
              <w:t xml:space="preserve">El Proveedor realizará todas las actividades con la debida atención y diligencia, conforme a lo dispuesto en el Contrato y con la habilidad y el cuidado que cabe esperar de un proveedor competente de tecnologías de la información, sistemas </w:t>
            </w:r>
            <w:r w:rsidR="00B26E1B" w:rsidRPr="00334BC2">
              <w:rPr>
                <w:sz w:val="22"/>
                <w:szCs w:val="22"/>
              </w:rPr>
              <w:t>informáticos</w:t>
            </w:r>
            <w:r w:rsidRPr="00334BC2">
              <w:rPr>
                <w:sz w:val="22"/>
                <w:szCs w:val="22"/>
              </w:rPr>
              <w:t xml:space="preserve">, apoyo, mantenimiento, capacitación y otros servicios relacionados, o de acuerdo con las mejores prácticas del sector. En particular, el Proveedor suministrará y empleará </w:t>
            </w:r>
            <w:r w:rsidR="00B26E1B" w:rsidRPr="00334BC2">
              <w:rPr>
                <w:sz w:val="22"/>
                <w:szCs w:val="22"/>
              </w:rPr>
              <w:t xml:space="preserve">solo </w:t>
            </w:r>
            <w:r w:rsidRPr="00334BC2">
              <w:rPr>
                <w:sz w:val="22"/>
                <w:szCs w:val="22"/>
              </w:rPr>
              <w:t>personal técnico calificado y experimentado en su respectiva actividad, y personal de supervisión competente para vigilar adecuadamente los trabajos.</w:t>
            </w:r>
            <w:r w:rsidR="009D643F" w:rsidRPr="00334BC2">
              <w:rPr>
                <w:sz w:val="22"/>
                <w:szCs w:val="22"/>
              </w:rPr>
              <w:t xml:space="preserve"> El Proveedor deberá mantener el representante del Proveedor y el personal clave identificado en la Oferta durante la duración del Contrato. Cualquier cambio en este personal requiere la aprobación previa por escrito del Comp</w:t>
            </w:r>
            <w:r w:rsidR="0037660D" w:rsidRPr="00334BC2">
              <w:rPr>
                <w:sz w:val="22"/>
                <w:szCs w:val="22"/>
              </w:rPr>
              <w:t>r</w:t>
            </w:r>
            <w:r w:rsidR="009D643F" w:rsidRPr="00334BC2">
              <w:rPr>
                <w:sz w:val="22"/>
                <w:szCs w:val="22"/>
              </w:rPr>
              <w:t>ador.</w:t>
            </w:r>
          </w:p>
        </w:tc>
      </w:tr>
      <w:tr w:rsidR="00A20832" w:rsidRPr="00334BC2" w14:paraId="13F2720C" w14:textId="77777777" w:rsidTr="00906F54">
        <w:tc>
          <w:tcPr>
            <w:tcW w:w="2552" w:type="dxa"/>
          </w:tcPr>
          <w:p w14:paraId="56C55F7C" w14:textId="77777777" w:rsidR="00A20832" w:rsidRPr="00334BC2" w:rsidRDefault="00A20832" w:rsidP="00A35BE3">
            <w:pPr>
              <w:spacing w:after="0"/>
              <w:jc w:val="left"/>
              <w:rPr>
                <w:b/>
                <w:spacing w:val="-4"/>
                <w:sz w:val="22"/>
                <w:szCs w:val="22"/>
              </w:rPr>
            </w:pPr>
          </w:p>
        </w:tc>
        <w:tc>
          <w:tcPr>
            <w:tcW w:w="6804" w:type="dxa"/>
          </w:tcPr>
          <w:p w14:paraId="6CECFEFF" w14:textId="5D825C50" w:rsidR="00A20832" w:rsidRPr="00334BC2" w:rsidRDefault="00A20832" w:rsidP="00906F54">
            <w:pPr>
              <w:keepNext/>
              <w:keepLines/>
              <w:spacing w:before="240" w:after="200"/>
              <w:ind w:left="547" w:right="-19" w:hanging="547"/>
              <w:outlineLvl w:val="4"/>
              <w:rPr>
                <w:sz w:val="22"/>
                <w:szCs w:val="22"/>
              </w:rPr>
            </w:pPr>
            <w:r w:rsidRPr="00334BC2">
              <w:rPr>
                <w:sz w:val="22"/>
                <w:szCs w:val="22"/>
              </w:rPr>
              <w:t>9.2</w:t>
            </w:r>
            <w:r w:rsidRPr="00334BC2">
              <w:rPr>
                <w:sz w:val="22"/>
                <w:szCs w:val="22"/>
              </w:rPr>
              <w:tab/>
              <w:t xml:space="preserve">El Proveedor confirma que ha celebrado el presente Contrato tras haber examinado debidamente los datos relacionados con el Sistema que le proporcionó el Comprador y tomando como base información que podría haber obtenido de una inspección ocular del sitio (si hubiera tenido acceso a él) y en otros datos sobre el Sistema que estaban a su disposición veintiocho (28) días antes de la fecha de presentación de la </w:t>
            </w:r>
            <w:r w:rsidR="00BC72E3" w:rsidRPr="00334BC2">
              <w:rPr>
                <w:sz w:val="22"/>
                <w:szCs w:val="22"/>
              </w:rPr>
              <w:t>O</w:t>
            </w:r>
            <w:r w:rsidRPr="00334BC2">
              <w:rPr>
                <w:sz w:val="22"/>
                <w:szCs w:val="22"/>
              </w:rPr>
              <w:t>ferta. El Proveedor reconoce que el hecho de no haberse familiarizado con esos datos y esa información no lo exime de su responsabilidad de estimar debidamente la dificultad o el costo de la ejecución satisfactoria del Contrato</w:t>
            </w:r>
          </w:p>
          <w:p w14:paraId="5AFF6C81" w14:textId="747B18D5" w:rsidR="00A20832" w:rsidRPr="00334BC2" w:rsidRDefault="00A20832" w:rsidP="00906F54">
            <w:pPr>
              <w:keepNext/>
              <w:keepLines/>
              <w:spacing w:before="240" w:after="200"/>
              <w:ind w:left="547" w:right="-19" w:hanging="547"/>
              <w:outlineLvl w:val="4"/>
              <w:rPr>
                <w:sz w:val="22"/>
                <w:szCs w:val="22"/>
              </w:rPr>
            </w:pPr>
            <w:r w:rsidRPr="00334BC2">
              <w:rPr>
                <w:sz w:val="22"/>
                <w:szCs w:val="22"/>
              </w:rPr>
              <w:t>9.3</w:t>
            </w:r>
            <w:r w:rsidRPr="00334BC2">
              <w:rPr>
                <w:sz w:val="22"/>
                <w:szCs w:val="22"/>
              </w:rPr>
              <w:tab/>
            </w:r>
            <w:r w:rsidRPr="00334BC2">
              <w:rPr>
                <w:spacing w:val="-2"/>
                <w:sz w:val="22"/>
                <w:szCs w:val="22"/>
              </w:rPr>
              <w:t xml:space="preserve">El Proveedor será responsable de proporcionar puntualmente todos los recursos, la información y las decisiones sometidos a su control que sean necesarios para alcanzar un plan </w:t>
            </w:r>
            <w:r w:rsidR="002034C3" w:rsidRPr="00334BC2">
              <w:rPr>
                <w:spacing w:val="-2"/>
                <w:sz w:val="22"/>
                <w:szCs w:val="22"/>
              </w:rPr>
              <w:t xml:space="preserve">acordado </w:t>
            </w:r>
            <w:r w:rsidRPr="00334BC2">
              <w:rPr>
                <w:spacing w:val="-2"/>
                <w:sz w:val="22"/>
                <w:szCs w:val="22"/>
              </w:rPr>
              <w:t xml:space="preserve">mutuamente </w:t>
            </w:r>
            <w:r w:rsidR="002034C3" w:rsidRPr="00334BC2">
              <w:rPr>
                <w:spacing w:val="-2"/>
                <w:sz w:val="22"/>
                <w:szCs w:val="22"/>
              </w:rPr>
              <w:t xml:space="preserve">para el Proyecto </w:t>
            </w:r>
            <w:r w:rsidRPr="00334BC2">
              <w:rPr>
                <w:spacing w:val="-2"/>
                <w:sz w:val="22"/>
                <w:szCs w:val="22"/>
              </w:rPr>
              <w:t>(conforme a la cláusula 19.2 de las CGC) dentro del cronograma especificado en el programa de ejecución. El hecho de no proporcionar tales recursos, información y decisiones podrá constituir una causa de rescisión conforme a lo dispuesto en la cláusula 41.2 de las CGC.</w:t>
            </w:r>
          </w:p>
        </w:tc>
      </w:tr>
      <w:tr w:rsidR="00A20832" w:rsidRPr="00334BC2" w14:paraId="0C3E49D1" w14:textId="77777777" w:rsidTr="00906F54">
        <w:tc>
          <w:tcPr>
            <w:tcW w:w="2552" w:type="dxa"/>
          </w:tcPr>
          <w:p w14:paraId="570E0063" w14:textId="77777777" w:rsidR="00A20832" w:rsidRPr="00334BC2" w:rsidRDefault="00A20832" w:rsidP="00A35BE3">
            <w:pPr>
              <w:spacing w:after="0"/>
              <w:jc w:val="left"/>
              <w:rPr>
                <w:sz w:val="22"/>
                <w:szCs w:val="22"/>
              </w:rPr>
            </w:pPr>
          </w:p>
        </w:tc>
        <w:tc>
          <w:tcPr>
            <w:tcW w:w="6804" w:type="dxa"/>
          </w:tcPr>
          <w:p w14:paraId="4F31C17D" w14:textId="4DF7955E" w:rsidR="00A20832" w:rsidRPr="00334BC2" w:rsidRDefault="00A20832" w:rsidP="00906F54">
            <w:pPr>
              <w:keepNext/>
              <w:keepLines/>
              <w:spacing w:before="240" w:after="200"/>
              <w:ind w:left="547" w:right="-19" w:hanging="547"/>
              <w:outlineLvl w:val="4"/>
              <w:rPr>
                <w:sz w:val="22"/>
                <w:szCs w:val="22"/>
              </w:rPr>
            </w:pPr>
            <w:r w:rsidRPr="00334BC2">
              <w:rPr>
                <w:sz w:val="22"/>
                <w:szCs w:val="22"/>
              </w:rPr>
              <w:t>9.4</w:t>
            </w:r>
            <w:r w:rsidRPr="00334BC2">
              <w:rPr>
                <w:sz w:val="22"/>
                <w:szCs w:val="22"/>
              </w:rPr>
              <w:tab/>
              <w:t xml:space="preserve">El Proveedor obtendrá a su nombre todos los permisos, aprobaciones o licencias expedidos por todas las autoridades gubernamentales del ámbito local, estatal o nacional o las empresas de servicios públicos del país del Comprador que sean necesarios para el cumplimiento del Contrato, incluidos, sin carácter limitativo, los visados para el personal del </w:t>
            </w:r>
            <w:r w:rsidR="00682368" w:rsidRPr="00334BC2">
              <w:rPr>
                <w:sz w:val="22"/>
                <w:szCs w:val="22"/>
              </w:rPr>
              <w:t>Proveedor y</w:t>
            </w:r>
            <w:r w:rsidRPr="00334BC2">
              <w:rPr>
                <w:sz w:val="22"/>
                <w:szCs w:val="22"/>
              </w:rPr>
              <w:t xml:space="preserve"> </w:t>
            </w:r>
            <w:r w:rsidR="009C6AB9" w:rsidRPr="00334BC2">
              <w:rPr>
                <w:sz w:val="22"/>
                <w:szCs w:val="22"/>
              </w:rPr>
              <w:t>d</w:t>
            </w:r>
            <w:r w:rsidRPr="00334BC2">
              <w:rPr>
                <w:sz w:val="22"/>
                <w:szCs w:val="22"/>
              </w:rPr>
              <w:t xml:space="preserve">el </w:t>
            </w:r>
            <w:r w:rsidR="00A07C8B" w:rsidRPr="00334BC2">
              <w:rPr>
                <w:sz w:val="22"/>
                <w:szCs w:val="22"/>
              </w:rPr>
              <w:t>s</w:t>
            </w:r>
            <w:r w:rsidRPr="00334BC2">
              <w:rPr>
                <w:sz w:val="22"/>
                <w:szCs w:val="22"/>
              </w:rPr>
              <w:t>ubcontratista y los permisos de entrada de todos los equipos importados del Proveedor. El Proveedor obtendrá todos los demás permisos, aprobaciones o licencias que no sean de responsabilidad del Comprador conforme a lo dispuesto en la cláusula 10.4 de las CGC y que sean necesarios para el cumplimiento del Contrato.</w:t>
            </w:r>
          </w:p>
          <w:p w14:paraId="42D8A4FD" w14:textId="4DA893A5" w:rsidR="00A20832" w:rsidRPr="00334BC2" w:rsidRDefault="00A20832" w:rsidP="00906F54">
            <w:pPr>
              <w:keepNext/>
              <w:keepLines/>
              <w:spacing w:before="240" w:after="200"/>
              <w:ind w:left="547" w:right="-19" w:hanging="547"/>
              <w:outlineLvl w:val="4"/>
              <w:rPr>
                <w:sz w:val="22"/>
                <w:szCs w:val="22"/>
              </w:rPr>
            </w:pPr>
            <w:r w:rsidRPr="00334BC2">
              <w:rPr>
                <w:sz w:val="22"/>
                <w:szCs w:val="22"/>
              </w:rPr>
              <w:t>9.5</w:t>
            </w:r>
            <w:r w:rsidRPr="00334BC2">
              <w:rPr>
                <w:sz w:val="22"/>
                <w:szCs w:val="22"/>
              </w:rPr>
              <w:tab/>
              <w:t xml:space="preserve">El Proveedor cumplirá con todas las leyes vigentes en el país del Comprador. Esas leyes incluirán todas las leyes nacionales, provinciales, municipales o de otra índole que afecten el cumplimiento del Contrato y sean obligatorias para el Proveedor. El Proveedor eximirá al Comprador de toda responsabilidad por daños y perjuicios, demandas, multas, sanciones y gastos de cualquier índole que surjan o sean consecuencia de la violación de esas leyes por parte del Proveedor o su personal, incluidos los </w:t>
            </w:r>
            <w:r w:rsidR="00A07C8B" w:rsidRPr="00334BC2">
              <w:rPr>
                <w:sz w:val="22"/>
                <w:szCs w:val="22"/>
              </w:rPr>
              <w:t>s</w:t>
            </w:r>
            <w:r w:rsidRPr="00334BC2">
              <w:rPr>
                <w:sz w:val="22"/>
                <w:szCs w:val="22"/>
              </w:rPr>
              <w:t xml:space="preserve">ubcontratistas y su personal, pero sin perjuicio de lo dispuesto en la cláusula 10.1 de las CGC. El Proveedor no eximirá de responsabilidad al Comprador cuando dicha responsabilidad, daños y perjuicios, </w:t>
            </w:r>
            <w:r w:rsidR="00485749" w:rsidRPr="00334BC2">
              <w:rPr>
                <w:sz w:val="22"/>
                <w:szCs w:val="22"/>
              </w:rPr>
              <w:t>reclamacione</w:t>
            </w:r>
            <w:r w:rsidR="009C6AB9" w:rsidRPr="00334BC2">
              <w:rPr>
                <w:sz w:val="22"/>
                <w:szCs w:val="22"/>
              </w:rPr>
              <w:t xml:space="preserve">s, </w:t>
            </w:r>
            <w:r w:rsidRPr="00334BC2">
              <w:rPr>
                <w:sz w:val="22"/>
                <w:szCs w:val="22"/>
              </w:rPr>
              <w:t xml:space="preserve">multas, sanciones y gastos hayan sido causados por una falta del Comprador o </w:t>
            </w:r>
            <w:r w:rsidR="009C6AB9" w:rsidRPr="00334BC2">
              <w:rPr>
                <w:sz w:val="22"/>
                <w:szCs w:val="22"/>
              </w:rPr>
              <w:t xml:space="preserve">si </w:t>
            </w:r>
            <w:r w:rsidRPr="00334BC2">
              <w:rPr>
                <w:sz w:val="22"/>
                <w:szCs w:val="22"/>
              </w:rPr>
              <w:t>est</w:t>
            </w:r>
            <w:r w:rsidR="009C6AB9" w:rsidRPr="00334BC2">
              <w:rPr>
                <w:sz w:val="22"/>
                <w:szCs w:val="22"/>
              </w:rPr>
              <w:t>e</w:t>
            </w:r>
            <w:r w:rsidRPr="00334BC2">
              <w:rPr>
                <w:sz w:val="22"/>
                <w:szCs w:val="22"/>
              </w:rPr>
              <w:t xml:space="preserve"> ha contribuido a causarlos.</w:t>
            </w:r>
          </w:p>
        </w:tc>
      </w:tr>
      <w:tr w:rsidR="00A20832" w:rsidRPr="00334BC2" w14:paraId="2EE1FD45" w14:textId="77777777" w:rsidTr="00906F54">
        <w:tc>
          <w:tcPr>
            <w:tcW w:w="2552" w:type="dxa"/>
          </w:tcPr>
          <w:p w14:paraId="4CA28A7A" w14:textId="77777777" w:rsidR="00A20832" w:rsidRPr="00334BC2" w:rsidRDefault="00A20832" w:rsidP="00A35BE3">
            <w:pPr>
              <w:spacing w:after="0"/>
              <w:jc w:val="left"/>
              <w:rPr>
                <w:sz w:val="22"/>
                <w:szCs w:val="22"/>
              </w:rPr>
            </w:pPr>
          </w:p>
        </w:tc>
        <w:tc>
          <w:tcPr>
            <w:tcW w:w="6804" w:type="dxa"/>
          </w:tcPr>
          <w:p w14:paraId="12A742F7" w14:textId="29C736D3" w:rsidR="00A20832" w:rsidRPr="00334BC2" w:rsidRDefault="00A20832" w:rsidP="00906F54">
            <w:pPr>
              <w:spacing w:after="200"/>
              <w:ind w:left="540" w:right="-19" w:hanging="540"/>
              <w:rPr>
                <w:spacing w:val="-4"/>
                <w:sz w:val="22"/>
                <w:szCs w:val="22"/>
              </w:rPr>
            </w:pPr>
            <w:r w:rsidRPr="00334BC2">
              <w:rPr>
                <w:sz w:val="22"/>
                <w:szCs w:val="22"/>
              </w:rPr>
              <w:t>9.6</w:t>
            </w:r>
            <w:r w:rsidRPr="00334BC2">
              <w:rPr>
                <w:sz w:val="22"/>
                <w:szCs w:val="22"/>
              </w:rPr>
              <w:tab/>
            </w:r>
            <w:r w:rsidRPr="00334BC2">
              <w:rPr>
                <w:spacing w:val="-4"/>
                <w:sz w:val="22"/>
                <w:szCs w:val="22"/>
              </w:rPr>
              <w:t xml:space="preserve">En todos sus tratos con sus trabajadores y los de sus </w:t>
            </w:r>
            <w:r w:rsidR="00A07C8B" w:rsidRPr="00334BC2">
              <w:rPr>
                <w:spacing w:val="-4"/>
                <w:sz w:val="22"/>
                <w:szCs w:val="22"/>
              </w:rPr>
              <w:t>s</w:t>
            </w:r>
            <w:r w:rsidRPr="00334BC2">
              <w:rPr>
                <w:spacing w:val="-4"/>
                <w:sz w:val="22"/>
                <w:szCs w:val="22"/>
              </w:rPr>
              <w:t xml:space="preserve">ubcontratistas que </w:t>
            </w:r>
            <w:r w:rsidR="009C6AB9" w:rsidRPr="00334BC2">
              <w:rPr>
                <w:spacing w:val="-4"/>
                <w:sz w:val="22"/>
                <w:szCs w:val="22"/>
              </w:rPr>
              <w:t xml:space="preserve">en la actualidad </w:t>
            </w:r>
            <w:r w:rsidRPr="00334BC2">
              <w:rPr>
                <w:spacing w:val="-4"/>
                <w:sz w:val="22"/>
                <w:szCs w:val="22"/>
              </w:rPr>
              <w:t xml:space="preserve">estén empleados en virtud del Contrato o vinculados con este, el Proveedor deberá respetar </w:t>
            </w:r>
            <w:r w:rsidR="00A63C78" w:rsidRPr="00334BC2">
              <w:rPr>
                <w:spacing w:val="-4"/>
                <w:sz w:val="22"/>
                <w:szCs w:val="22"/>
              </w:rPr>
              <w:t>debida</w:t>
            </w:r>
            <w:r w:rsidRPr="00334BC2">
              <w:rPr>
                <w:spacing w:val="-4"/>
                <w:sz w:val="22"/>
                <w:szCs w:val="22"/>
              </w:rPr>
              <w:t>mente todas las festividades reconocidas, los feriados oficiales, las costumbres religiosas o de otra índole, y todas las leyes y reglamentos locales relativos al empleo de mano de obra.</w:t>
            </w:r>
          </w:p>
          <w:p w14:paraId="35C0ACA3" w14:textId="4E2355D3" w:rsidR="00A20832" w:rsidRPr="00334BC2" w:rsidRDefault="00A20832" w:rsidP="00906F54">
            <w:pPr>
              <w:keepNext/>
              <w:keepLines/>
              <w:spacing w:before="240" w:after="200"/>
              <w:ind w:left="540" w:right="-19" w:hanging="540"/>
              <w:outlineLvl w:val="4"/>
              <w:rPr>
                <w:sz w:val="22"/>
                <w:szCs w:val="22"/>
              </w:rPr>
            </w:pPr>
            <w:r w:rsidRPr="00334BC2">
              <w:rPr>
                <w:sz w:val="22"/>
                <w:szCs w:val="22"/>
              </w:rPr>
              <w:t>9.7</w:t>
            </w:r>
            <w:r w:rsidRPr="00334BC2">
              <w:rPr>
                <w:sz w:val="22"/>
                <w:szCs w:val="22"/>
              </w:rPr>
              <w:tab/>
              <w:t xml:space="preserve">Todas las tecnologías de la información u otros bienes y servicios que hayan de incorporarse en el Sistema o sean necesarios para este, y otros suministros, tendrán como origen, conforme se define en la cláusula 3.12 de las CGC, en un país que </w:t>
            </w:r>
            <w:r w:rsidR="00A63C78" w:rsidRPr="00334BC2">
              <w:rPr>
                <w:sz w:val="22"/>
                <w:szCs w:val="22"/>
              </w:rPr>
              <w:t xml:space="preserve">deberá </w:t>
            </w:r>
            <w:r w:rsidRPr="00334BC2">
              <w:rPr>
                <w:sz w:val="22"/>
                <w:szCs w:val="22"/>
              </w:rPr>
              <w:t xml:space="preserve">ser un país elegible, conforme se define en la cláusula 1.1 </w:t>
            </w:r>
            <w:r w:rsidR="00651050" w:rsidRPr="00334BC2">
              <w:rPr>
                <w:sz w:val="22"/>
                <w:szCs w:val="22"/>
              </w:rPr>
              <w:t>(</w:t>
            </w:r>
            <w:r w:rsidRPr="00334BC2">
              <w:rPr>
                <w:sz w:val="22"/>
                <w:szCs w:val="22"/>
              </w:rPr>
              <w:t xml:space="preserve">e) </w:t>
            </w:r>
            <w:r w:rsidR="00651050" w:rsidRPr="00334BC2">
              <w:rPr>
                <w:sz w:val="22"/>
                <w:szCs w:val="22"/>
              </w:rPr>
              <w:t>(</w:t>
            </w:r>
            <w:proofErr w:type="spellStart"/>
            <w:r w:rsidRPr="00334BC2">
              <w:rPr>
                <w:sz w:val="22"/>
                <w:szCs w:val="22"/>
              </w:rPr>
              <w:t>iv</w:t>
            </w:r>
            <w:proofErr w:type="spellEnd"/>
            <w:r w:rsidRPr="00334BC2">
              <w:rPr>
                <w:sz w:val="22"/>
                <w:szCs w:val="22"/>
              </w:rPr>
              <w:t>).</w:t>
            </w:r>
          </w:p>
          <w:p w14:paraId="3BABB7D1" w14:textId="532BB292" w:rsidR="00A20832" w:rsidRPr="00334BC2" w:rsidRDefault="00A20832" w:rsidP="00906F54">
            <w:pPr>
              <w:spacing w:after="200"/>
              <w:ind w:left="540" w:right="-19" w:hanging="540"/>
              <w:rPr>
                <w:bCs/>
                <w:color w:val="000000"/>
                <w:sz w:val="22"/>
                <w:szCs w:val="22"/>
              </w:rPr>
            </w:pPr>
            <w:r w:rsidRPr="00334BC2">
              <w:rPr>
                <w:sz w:val="22"/>
                <w:szCs w:val="22"/>
              </w:rPr>
              <w:t>9.8</w:t>
            </w:r>
            <w:r w:rsidRPr="00334BC2">
              <w:rPr>
                <w:sz w:val="22"/>
                <w:szCs w:val="22"/>
              </w:rPr>
              <w:tab/>
              <w:t xml:space="preserve">De conformidad con el párrafo 2.2 e. del apéndice B de las Condiciones Generales, el Proveedor permitirá, y procurará que sus subcontratistas y subconsultores permitan, que el Banco o las personas designadas por este inspeccionen </w:t>
            </w:r>
            <w:r w:rsidR="00A63C78" w:rsidRPr="00334BC2">
              <w:rPr>
                <w:sz w:val="22"/>
                <w:szCs w:val="22"/>
              </w:rPr>
              <w:t xml:space="preserve">el Sitio </w:t>
            </w:r>
            <w:r w:rsidRPr="00334BC2">
              <w:rPr>
                <w:sz w:val="22"/>
                <w:szCs w:val="22"/>
              </w:rPr>
              <w:t xml:space="preserve">o las cuentas y los registros relacionados con la ejecución del Contrato y la presentación de la </w:t>
            </w:r>
            <w:r w:rsidR="00A63C78" w:rsidRPr="00334BC2">
              <w:rPr>
                <w:sz w:val="22"/>
                <w:szCs w:val="22"/>
              </w:rPr>
              <w:t>O</w:t>
            </w:r>
            <w:r w:rsidRPr="00334BC2">
              <w:rPr>
                <w:sz w:val="22"/>
                <w:szCs w:val="22"/>
              </w:rPr>
              <w:t xml:space="preserve">ferta, y realicen auditorías </w:t>
            </w:r>
            <w:r w:rsidR="00A63C78" w:rsidRPr="00334BC2">
              <w:rPr>
                <w:sz w:val="22"/>
                <w:szCs w:val="22"/>
              </w:rPr>
              <w:t xml:space="preserve">de esas cuentas y registros </w:t>
            </w:r>
            <w:r w:rsidRPr="00334BC2">
              <w:rPr>
                <w:sz w:val="22"/>
                <w:szCs w:val="22"/>
              </w:rPr>
              <w:t xml:space="preserve">por medio de auditores designados por el Banco, si así lo requiere este último. El Proveedor y sus </w:t>
            </w:r>
            <w:r w:rsidR="00A07C8B" w:rsidRPr="00334BC2">
              <w:rPr>
                <w:sz w:val="22"/>
                <w:szCs w:val="22"/>
              </w:rPr>
              <w:t>s</w:t>
            </w:r>
            <w:r w:rsidRPr="00334BC2">
              <w:rPr>
                <w:sz w:val="22"/>
                <w:szCs w:val="22"/>
              </w:rPr>
              <w:t xml:space="preserve">ubcontratistas y subconsultores deberán prestar atención a lo </w:t>
            </w:r>
            <w:r w:rsidR="00A63C78" w:rsidRPr="00334BC2">
              <w:rPr>
                <w:sz w:val="22"/>
                <w:szCs w:val="22"/>
              </w:rPr>
              <w:t xml:space="preserve">establecido </w:t>
            </w:r>
            <w:r w:rsidRPr="00334BC2">
              <w:rPr>
                <w:sz w:val="22"/>
                <w:szCs w:val="22"/>
              </w:rPr>
              <w:t xml:space="preserve">en la </w:t>
            </w:r>
            <w:proofErr w:type="spellStart"/>
            <w:r w:rsidRPr="00334BC2">
              <w:rPr>
                <w:sz w:val="22"/>
                <w:szCs w:val="22"/>
              </w:rPr>
              <w:t>subcláusula</w:t>
            </w:r>
            <w:proofErr w:type="spellEnd"/>
            <w:r w:rsidRPr="00334BC2">
              <w:rPr>
                <w:sz w:val="22"/>
                <w:szCs w:val="22"/>
              </w:rPr>
              <w:t xml:space="preserve"> 6.1, que establece, entre otros puntos, que </w:t>
            </w:r>
            <w:r w:rsidRPr="00334BC2">
              <w:rPr>
                <w:bCs/>
                <w:color w:val="000000"/>
                <w:sz w:val="22"/>
                <w:szCs w:val="22"/>
              </w:rPr>
              <w:t>las acciones destinadas a impedir sustancialmente el ejercicio de los derechos del Banco de realizar inspecciones y auditorías constituyen una práctica prohibida que puede dar lugar a la rescisión del contrato (así como a la determinación de inelegibilidad con arreglo a</w:t>
            </w:r>
            <w:r w:rsidRPr="00334BC2">
              <w:rPr>
                <w:sz w:val="22"/>
                <w:szCs w:val="22"/>
              </w:rPr>
              <w:t xml:space="preserve"> los procedimientos de sanciones vigentes del Banco</w:t>
            </w:r>
            <w:r w:rsidRPr="00334BC2">
              <w:rPr>
                <w:bCs/>
                <w:color w:val="000000"/>
                <w:sz w:val="22"/>
                <w:szCs w:val="22"/>
              </w:rPr>
              <w:t>)</w:t>
            </w:r>
            <w:r w:rsidRPr="00334BC2">
              <w:rPr>
                <w:sz w:val="22"/>
                <w:szCs w:val="22"/>
              </w:rPr>
              <w:t>.</w:t>
            </w:r>
          </w:p>
          <w:p w14:paraId="45B79528" w14:textId="4D2D80D4" w:rsidR="00A20832" w:rsidRPr="00334BC2" w:rsidRDefault="00A20832" w:rsidP="00906F54">
            <w:pPr>
              <w:keepNext/>
              <w:keepLines/>
              <w:spacing w:before="240" w:after="200"/>
              <w:ind w:left="540" w:right="-19" w:hanging="540"/>
              <w:outlineLvl w:val="4"/>
              <w:rPr>
                <w:sz w:val="22"/>
                <w:szCs w:val="22"/>
              </w:rPr>
            </w:pPr>
            <w:r w:rsidRPr="00334BC2">
              <w:rPr>
                <w:bCs/>
                <w:color w:val="000000"/>
                <w:sz w:val="22"/>
                <w:szCs w:val="22"/>
              </w:rPr>
              <w:t xml:space="preserve">9.9 </w:t>
            </w:r>
            <w:r w:rsidR="00F05ACB" w:rsidRPr="00334BC2">
              <w:rPr>
                <w:bCs/>
                <w:color w:val="000000"/>
                <w:sz w:val="22"/>
                <w:szCs w:val="22"/>
              </w:rPr>
              <w:tab/>
            </w:r>
            <w:r w:rsidRPr="00334BC2">
              <w:rPr>
                <w:spacing w:val="-2"/>
                <w:sz w:val="22"/>
                <w:szCs w:val="22"/>
              </w:rPr>
              <w:t xml:space="preserve">El Proveedor deberá cumplir con las disposiciones </w:t>
            </w:r>
            <w:r w:rsidR="00A63C78" w:rsidRPr="00334BC2">
              <w:rPr>
                <w:spacing w:val="-2"/>
                <w:sz w:val="22"/>
                <w:szCs w:val="22"/>
              </w:rPr>
              <w:t xml:space="preserve">contractuales </w:t>
            </w:r>
            <w:r w:rsidRPr="00334BC2">
              <w:rPr>
                <w:spacing w:val="-2"/>
                <w:sz w:val="22"/>
                <w:szCs w:val="22"/>
              </w:rPr>
              <w:t xml:space="preserve">sobre adquisiciones sostenibles si así </w:t>
            </w:r>
            <w:r w:rsidRPr="00334BC2">
              <w:rPr>
                <w:b/>
                <w:spacing w:val="-2"/>
                <w:sz w:val="22"/>
                <w:szCs w:val="22"/>
              </w:rPr>
              <w:t>se especifica en las CEC</w:t>
            </w:r>
            <w:r w:rsidRPr="00334BC2">
              <w:rPr>
                <w:spacing w:val="-2"/>
                <w:sz w:val="22"/>
                <w:szCs w:val="22"/>
              </w:rPr>
              <w:t xml:space="preserve"> y, en tal caso, conforme a lo allí </w:t>
            </w:r>
            <w:r w:rsidR="00A63C78" w:rsidRPr="00334BC2">
              <w:rPr>
                <w:spacing w:val="-2"/>
                <w:sz w:val="22"/>
                <w:szCs w:val="22"/>
              </w:rPr>
              <w:t>establecido</w:t>
            </w:r>
            <w:r w:rsidRPr="00334BC2">
              <w:rPr>
                <w:spacing w:val="-2"/>
                <w:sz w:val="22"/>
                <w:szCs w:val="22"/>
              </w:rPr>
              <w:t>.</w:t>
            </w:r>
            <w:r w:rsidR="00D310A5" w:rsidRPr="00334BC2">
              <w:rPr>
                <w:spacing w:val="-2"/>
                <w:sz w:val="22"/>
                <w:szCs w:val="22"/>
              </w:rPr>
              <w:t xml:space="preserve"> </w:t>
            </w:r>
          </w:p>
        </w:tc>
      </w:tr>
      <w:tr w:rsidR="00A20832" w:rsidRPr="00334BC2" w14:paraId="74369CFF" w14:textId="77777777" w:rsidTr="00906F54">
        <w:tc>
          <w:tcPr>
            <w:tcW w:w="2552" w:type="dxa"/>
          </w:tcPr>
          <w:p w14:paraId="2EBDFC76" w14:textId="77777777" w:rsidR="00A20832" w:rsidRPr="00334BC2" w:rsidRDefault="00A20832" w:rsidP="00A35BE3">
            <w:pPr>
              <w:spacing w:after="0"/>
              <w:jc w:val="left"/>
              <w:rPr>
                <w:sz w:val="22"/>
                <w:szCs w:val="22"/>
              </w:rPr>
            </w:pPr>
          </w:p>
        </w:tc>
        <w:tc>
          <w:tcPr>
            <w:tcW w:w="6804" w:type="dxa"/>
          </w:tcPr>
          <w:p w14:paraId="498AFDC7" w14:textId="7B220843" w:rsidR="00A20832" w:rsidRPr="00334BC2" w:rsidRDefault="00A20832" w:rsidP="00906F54">
            <w:pPr>
              <w:keepNext/>
              <w:keepLines/>
              <w:spacing w:before="240" w:after="200"/>
              <w:ind w:left="547" w:right="-19" w:hanging="547"/>
              <w:outlineLvl w:val="4"/>
              <w:rPr>
                <w:sz w:val="22"/>
                <w:szCs w:val="22"/>
              </w:rPr>
            </w:pPr>
            <w:r w:rsidRPr="00334BC2">
              <w:rPr>
                <w:sz w:val="22"/>
                <w:szCs w:val="22"/>
              </w:rPr>
              <w:t>9.10</w:t>
            </w:r>
            <w:r w:rsidRPr="00334BC2">
              <w:rPr>
                <w:sz w:val="22"/>
                <w:szCs w:val="22"/>
              </w:rPr>
              <w:tab/>
            </w:r>
            <w:r w:rsidR="00997CAB" w:rsidRPr="00334BC2">
              <w:rPr>
                <w:b/>
                <w:sz w:val="22"/>
                <w:szCs w:val="22"/>
              </w:rPr>
              <w:t xml:space="preserve">A menos </w:t>
            </w:r>
            <w:r w:rsidRPr="00334BC2">
              <w:rPr>
                <w:b/>
                <w:sz w:val="22"/>
                <w:szCs w:val="22"/>
              </w:rPr>
              <w:t>que en las CEC se especifique otra cosa</w:t>
            </w:r>
            <w:r w:rsidRPr="00334BC2">
              <w:rPr>
                <w:sz w:val="22"/>
                <w:szCs w:val="22"/>
              </w:rPr>
              <w:t>, el Proveedor no tendrá otras responsabilidades en calidad de tal.</w:t>
            </w:r>
          </w:p>
        </w:tc>
      </w:tr>
      <w:tr w:rsidR="00A20832" w:rsidRPr="00334BC2" w14:paraId="1D167A81" w14:textId="77777777" w:rsidTr="00906F54">
        <w:trPr>
          <w:cantSplit/>
        </w:trPr>
        <w:tc>
          <w:tcPr>
            <w:tcW w:w="2552" w:type="dxa"/>
          </w:tcPr>
          <w:p w14:paraId="6E31DD71" w14:textId="0DC352FD" w:rsidR="00A20832" w:rsidRPr="00334BC2" w:rsidRDefault="00A20832" w:rsidP="00A63C78">
            <w:pPr>
              <w:pStyle w:val="Head62"/>
              <w:rPr>
                <w:sz w:val="22"/>
                <w:szCs w:val="22"/>
              </w:rPr>
            </w:pPr>
            <w:bookmarkStart w:id="795" w:name="_Toc277233328"/>
            <w:bookmarkStart w:id="796" w:name="_Toc488959027"/>
            <w:r w:rsidRPr="00334BC2">
              <w:rPr>
                <w:sz w:val="22"/>
                <w:szCs w:val="22"/>
              </w:rPr>
              <w:t>10.</w:t>
            </w:r>
            <w:r w:rsidR="00651050" w:rsidRPr="00334BC2">
              <w:rPr>
                <w:sz w:val="22"/>
                <w:szCs w:val="22"/>
              </w:rPr>
              <w:tab/>
            </w:r>
            <w:r w:rsidR="00F772EC" w:rsidRPr="00334BC2">
              <w:rPr>
                <w:spacing w:val="-4"/>
                <w:sz w:val="22"/>
                <w:szCs w:val="22"/>
              </w:rPr>
              <w:t>Responsabilidades del Comprador</w:t>
            </w:r>
            <w:bookmarkEnd w:id="795"/>
            <w:bookmarkEnd w:id="796"/>
          </w:p>
        </w:tc>
        <w:tc>
          <w:tcPr>
            <w:tcW w:w="6804" w:type="dxa"/>
          </w:tcPr>
          <w:p w14:paraId="0A092D2B" w14:textId="00B7613E" w:rsidR="00A20832" w:rsidRPr="00334BC2" w:rsidRDefault="00A20832" w:rsidP="00906F54">
            <w:pPr>
              <w:keepNext/>
              <w:keepLines/>
              <w:spacing w:before="240" w:after="200"/>
              <w:ind w:left="540" w:right="-19" w:hanging="540"/>
              <w:outlineLvl w:val="4"/>
              <w:rPr>
                <w:sz w:val="22"/>
                <w:szCs w:val="22"/>
              </w:rPr>
            </w:pPr>
            <w:r w:rsidRPr="00334BC2">
              <w:rPr>
                <w:sz w:val="22"/>
                <w:szCs w:val="22"/>
              </w:rPr>
              <w:t>10.1</w:t>
            </w:r>
            <w:r w:rsidRPr="00334BC2">
              <w:rPr>
                <w:sz w:val="22"/>
                <w:szCs w:val="22"/>
              </w:rPr>
              <w:tab/>
              <w:t>El Comprador garantizará la exactitud de toda la información o los datos que deba suministrar al Proveedor, excepto cuando se disponga expresamente lo contrario en el Contrato.</w:t>
            </w:r>
          </w:p>
        </w:tc>
      </w:tr>
      <w:tr w:rsidR="00A20832" w:rsidRPr="00334BC2" w14:paraId="0BFF4622" w14:textId="77777777" w:rsidTr="00906F54">
        <w:tc>
          <w:tcPr>
            <w:tcW w:w="2552" w:type="dxa"/>
          </w:tcPr>
          <w:p w14:paraId="02665CF7" w14:textId="77777777" w:rsidR="00A20832" w:rsidRPr="00334BC2" w:rsidRDefault="00A20832" w:rsidP="00A35BE3">
            <w:pPr>
              <w:spacing w:after="0"/>
              <w:jc w:val="left"/>
              <w:rPr>
                <w:sz w:val="22"/>
                <w:szCs w:val="22"/>
              </w:rPr>
            </w:pPr>
          </w:p>
        </w:tc>
        <w:tc>
          <w:tcPr>
            <w:tcW w:w="6804" w:type="dxa"/>
          </w:tcPr>
          <w:p w14:paraId="2C0928C1" w14:textId="6CD1794E" w:rsidR="00A20832" w:rsidRPr="00334BC2" w:rsidRDefault="00A20832" w:rsidP="00906F54">
            <w:pPr>
              <w:keepNext/>
              <w:keepLines/>
              <w:spacing w:before="240" w:after="200"/>
              <w:ind w:left="540" w:right="-19" w:hanging="540"/>
              <w:outlineLvl w:val="4"/>
              <w:rPr>
                <w:sz w:val="22"/>
                <w:szCs w:val="22"/>
              </w:rPr>
            </w:pPr>
            <w:r w:rsidRPr="00334BC2">
              <w:rPr>
                <w:sz w:val="22"/>
                <w:szCs w:val="22"/>
              </w:rPr>
              <w:t>10.2</w:t>
            </w:r>
            <w:r w:rsidRPr="00334BC2">
              <w:rPr>
                <w:sz w:val="22"/>
                <w:szCs w:val="22"/>
              </w:rPr>
              <w:tab/>
              <w:t xml:space="preserve">El Comprador será responsable de proporcionar puntualmente todos los recursos, la información y las decisiones sometidos a su control que sean necesarios para alcanzar un plan </w:t>
            </w:r>
            <w:r w:rsidR="002034C3" w:rsidRPr="00334BC2">
              <w:rPr>
                <w:sz w:val="22"/>
                <w:szCs w:val="22"/>
              </w:rPr>
              <w:t>acordado para el P</w:t>
            </w:r>
            <w:r w:rsidRPr="00334BC2">
              <w:rPr>
                <w:sz w:val="22"/>
                <w:szCs w:val="22"/>
              </w:rPr>
              <w:t xml:space="preserve">royecto (conforme a la cláusula 19.2 de las CGC) dentro del cronograma especificado en el programa de ejecución. El hecho de no proporcionar tales recursos, información y decisiones podrá constituir una causa de rescisión conforme a lo dispuesto en la cláusula 41.3.1 </w:t>
            </w:r>
            <w:r w:rsidR="00651050" w:rsidRPr="00334BC2">
              <w:rPr>
                <w:sz w:val="22"/>
                <w:szCs w:val="22"/>
              </w:rPr>
              <w:t>(</w:t>
            </w:r>
            <w:r w:rsidRPr="00334BC2">
              <w:rPr>
                <w:sz w:val="22"/>
                <w:szCs w:val="22"/>
              </w:rPr>
              <w:t>b) de las CGC.</w:t>
            </w:r>
          </w:p>
          <w:p w14:paraId="766D305B" w14:textId="77777777" w:rsidR="00A20832" w:rsidRPr="00334BC2" w:rsidRDefault="00A20832" w:rsidP="00906F54">
            <w:pPr>
              <w:spacing w:after="200"/>
              <w:ind w:left="540" w:right="-19" w:hanging="540"/>
              <w:rPr>
                <w:spacing w:val="-4"/>
                <w:sz w:val="22"/>
                <w:szCs w:val="22"/>
              </w:rPr>
            </w:pPr>
            <w:r w:rsidRPr="00334BC2">
              <w:rPr>
                <w:spacing w:val="-4"/>
                <w:sz w:val="22"/>
                <w:szCs w:val="22"/>
              </w:rPr>
              <w:t>10.3</w:t>
            </w:r>
            <w:r w:rsidRPr="00334BC2">
              <w:rPr>
                <w:spacing w:val="-4"/>
                <w:sz w:val="22"/>
                <w:szCs w:val="22"/>
              </w:rPr>
              <w:tab/>
              <w:t>El Comprador será responsable de obtener y dar la posesión jurídica y física del sitio y el acceso a este, y de brindar la posesión y el acceso a todas las demás áreas que sean razonablemente necesarias para la adecuada ejecución del Contrato</w:t>
            </w:r>
          </w:p>
          <w:p w14:paraId="55E50566" w14:textId="29442139" w:rsidR="00A20832" w:rsidRPr="00334BC2" w:rsidRDefault="00A20832" w:rsidP="00906F54">
            <w:pPr>
              <w:keepNext/>
              <w:keepLines/>
              <w:spacing w:before="240" w:after="200"/>
              <w:ind w:left="540" w:right="-19" w:hanging="540"/>
              <w:outlineLvl w:val="4"/>
              <w:rPr>
                <w:sz w:val="22"/>
                <w:szCs w:val="22"/>
              </w:rPr>
            </w:pPr>
            <w:r w:rsidRPr="00334BC2">
              <w:rPr>
                <w:sz w:val="22"/>
                <w:szCs w:val="22"/>
              </w:rPr>
              <w:t>10.4</w:t>
            </w:r>
            <w:r w:rsidRPr="00334BC2">
              <w:rPr>
                <w:sz w:val="22"/>
                <w:szCs w:val="22"/>
              </w:rPr>
              <w:tab/>
              <w:t xml:space="preserve">Si el Proveedor así lo solicita, el Comprador hará todo lo posible por ayudarlo a tramitar en forma ágil y oportuna ante </w:t>
            </w:r>
            <w:r w:rsidR="00A63C78" w:rsidRPr="00334BC2">
              <w:rPr>
                <w:sz w:val="22"/>
                <w:szCs w:val="22"/>
              </w:rPr>
              <w:t xml:space="preserve">todas </w:t>
            </w:r>
            <w:r w:rsidRPr="00334BC2">
              <w:rPr>
                <w:sz w:val="22"/>
                <w:szCs w:val="22"/>
              </w:rPr>
              <w:t xml:space="preserve">las autoridades gubernamentales del ámbito local, estatal o nacional o las empresas de servicios públicos todos los permisos, aprobaciones o licencias necesarios para la ejecución del Contrato, cuya obtención dichas autoridades o empresas exijan al Proveedor o </w:t>
            </w:r>
            <w:r w:rsidR="001F6942" w:rsidRPr="00334BC2">
              <w:rPr>
                <w:sz w:val="22"/>
                <w:szCs w:val="22"/>
              </w:rPr>
              <w:t xml:space="preserve">a </w:t>
            </w:r>
            <w:r w:rsidRPr="00334BC2">
              <w:rPr>
                <w:sz w:val="22"/>
                <w:szCs w:val="22"/>
              </w:rPr>
              <w:t xml:space="preserve">los </w:t>
            </w:r>
            <w:r w:rsidR="00A07C8B" w:rsidRPr="00334BC2">
              <w:rPr>
                <w:sz w:val="22"/>
                <w:szCs w:val="22"/>
              </w:rPr>
              <w:t>s</w:t>
            </w:r>
            <w:r w:rsidRPr="00334BC2">
              <w:rPr>
                <w:sz w:val="22"/>
                <w:szCs w:val="22"/>
              </w:rPr>
              <w:t xml:space="preserve">ubcontratistas o al personal del Proveedor o de los </w:t>
            </w:r>
            <w:r w:rsidR="00A07C8B" w:rsidRPr="00334BC2">
              <w:rPr>
                <w:sz w:val="22"/>
                <w:szCs w:val="22"/>
              </w:rPr>
              <w:t>s</w:t>
            </w:r>
            <w:r w:rsidRPr="00334BC2">
              <w:rPr>
                <w:sz w:val="22"/>
                <w:szCs w:val="22"/>
              </w:rPr>
              <w:t>ubcontratistas, según sea el caso.</w:t>
            </w:r>
            <w:r w:rsidR="00D310A5" w:rsidRPr="00334BC2">
              <w:rPr>
                <w:sz w:val="22"/>
                <w:szCs w:val="22"/>
              </w:rPr>
              <w:t xml:space="preserve"> </w:t>
            </w:r>
          </w:p>
          <w:p w14:paraId="4E0CFB16" w14:textId="730EFC52" w:rsidR="00A20832" w:rsidRPr="00334BC2" w:rsidRDefault="00A20832" w:rsidP="00906F54">
            <w:pPr>
              <w:keepNext/>
              <w:keepLines/>
              <w:spacing w:before="240" w:after="200"/>
              <w:ind w:left="540" w:right="-19" w:hanging="540"/>
              <w:outlineLvl w:val="4"/>
              <w:rPr>
                <w:sz w:val="22"/>
                <w:szCs w:val="22"/>
              </w:rPr>
            </w:pPr>
            <w:r w:rsidRPr="00334BC2">
              <w:rPr>
                <w:sz w:val="22"/>
                <w:szCs w:val="22"/>
              </w:rPr>
              <w:t>10.5</w:t>
            </w:r>
            <w:r w:rsidRPr="00334BC2">
              <w:rPr>
                <w:sz w:val="22"/>
                <w:szCs w:val="22"/>
              </w:rPr>
              <w:tab/>
              <w:t>En los casos en que la responsabilidad de especificar y adquirir o actualizar los servicios de telecomunicaciones o electricidad rec</w:t>
            </w:r>
            <w:r w:rsidR="001F6942" w:rsidRPr="00334BC2">
              <w:rPr>
                <w:sz w:val="22"/>
                <w:szCs w:val="22"/>
              </w:rPr>
              <w:t>aiga</w:t>
            </w:r>
            <w:r w:rsidRPr="00334BC2">
              <w:rPr>
                <w:sz w:val="22"/>
                <w:szCs w:val="22"/>
              </w:rPr>
              <w:t xml:space="preserve"> sobre el Proveedor, conforme a lo especificado en los requisitos técnicos, las CEC, el </w:t>
            </w:r>
            <w:r w:rsidR="001F6942" w:rsidRPr="00334BC2">
              <w:rPr>
                <w:sz w:val="22"/>
                <w:szCs w:val="22"/>
              </w:rPr>
              <w:t>p</w:t>
            </w:r>
            <w:r w:rsidRPr="00334BC2">
              <w:rPr>
                <w:sz w:val="22"/>
                <w:szCs w:val="22"/>
              </w:rPr>
              <w:t xml:space="preserve">lan </w:t>
            </w:r>
            <w:r w:rsidR="002034C3" w:rsidRPr="00334BC2">
              <w:rPr>
                <w:sz w:val="22"/>
                <w:szCs w:val="22"/>
              </w:rPr>
              <w:t xml:space="preserve">acordado para el </w:t>
            </w:r>
            <w:r w:rsidRPr="00334BC2">
              <w:rPr>
                <w:sz w:val="22"/>
                <w:szCs w:val="22"/>
              </w:rPr>
              <w:t>Proyecto u otras partes del Contrato, el Comprador hará todo lo posible por ayudar al Proveedor a obtener dichos servicios de manera oportuna y expeditiva.</w:t>
            </w:r>
          </w:p>
          <w:p w14:paraId="63095D72" w14:textId="7AC95C2C" w:rsidR="00A20832" w:rsidRPr="00334BC2" w:rsidRDefault="00A20832" w:rsidP="00906F54">
            <w:pPr>
              <w:keepNext/>
              <w:keepLines/>
              <w:spacing w:before="240" w:after="200"/>
              <w:ind w:left="540" w:right="-19" w:hanging="540"/>
              <w:outlineLvl w:val="4"/>
              <w:rPr>
                <w:sz w:val="22"/>
                <w:szCs w:val="22"/>
              </w:rPr>
            </w:pPr>
            <w:r w:rsidRPr="00334BC2">
              <w:rPr>
                <w:sz w:val="22"/>
                <w:szCs w:val="22"/>
              </w:rPr>
              <w:t>10.6</w:t>
            </w:r>
            <w:r w:rsidRPr="00334BC2">
              <w:rPr>
                <w:sz w:val="22"/>
                <w:szCs w:val="22"/>
              </w:rPr>
              <w:tab/>
              <w:t xml:space="preserve">El Comprador será responsable de suministrar oportunamente todos los recursos, el acceso y la información necesarios para la instalación y aceptación operativa del Sistema (incluidos, entre otras cosas, los servicios de telecomunicaciones o </w:t>
            </w:r>
            <w:r w:rsidR="001F6942" w:rsidRPr="00334BC2">
              <w:rPr>
                <w:sz w:val="22"/>
                <w:szCs w:val="22"/>
              </w:rPr>
              <w:t xml:space="preserve">de </w:t>
            </w:r>
            <w:r w:rsidRPr="00334BC2">
              <w:rPr>
                <w:sz w:val="22"/>
                <w:szCs w:val="22"/>
              </w:rPr>
              <w:t xml:space="preserve">electricidad que se requieran), tal como se identifica en el </w:t>
            </w:r>
            <w:r w:rsidR="002034C3" w:rsidRPr="00334BC2">
              <w:rPr>
                <w:sz w:val="22"/>
                <w:szCs w:val="22"/>
              </w:rPr>
              <w:t>p</w:t>
            </w:r>
            <w:r w:rsidRPr="00334BC2">
              <w:rPr>
                <w:sz w:val="22"/>
                <w:szCs w:val="22"/>
              </w:rPr>
              <w:t xml:space="preserve">lan </w:t>
            </w:r>
            <w:r w:rsidR="002034C3" w:rsidRPr="00334BC2">
              <w:rPr>
                <w:sz w:val="22"/>
                <w:szCs w:val="22"/>
              </w:rPr>
              <w:t>acordado para el</w:t>
            </w:r>
            <w:r w:rsidRPr="00334BC2">
              <w:rPr>
                <w:sz w:val="22"/>
                <w:szCs w:val="22"/>
              </w:rPr>
              <w:t xml:space="preserve"> Proyecto, salvo cuando en el Contrato se estipule expresamente que la responsabilidad de suministrar dichos elementos recaerá en el Proveedor. La demora del Comprador podrá, a discreción del Proveedor, dar lugar a una </w:t>
            </w:r>
            <w:r w:rsidR="0016293D" w:rsidRPr="00334BC2">
              <w:rPr>
                <w:sz w:val="22"/>
                <w:szCs w:val="22"/>
              </w:rPr>
              <w:t xml:space="preserve">prórroga </w:t>
            </w:r>
            <w:r w:rsidRPr="00334BC2">
              <w:rPr>
                <w:sz w:val="22"/>
                <w:szCs w:val="22"/>
              </w:rPr>
              <w:t xml:space="preserve">del plazo para </w:t>
            </w:r>
            <w:r w:rsidR="00413A3A" w:rsidRPr="00334BC2">
              <w:rPr>
                <w:sz w:val="22"/>
                <w:szCs w:val="22"/>
              </w:rPr>
              <w:t xml:space="preserve">obtener </w:t>
            </w:r>
            <w:r w:rsidRPr="00334BC2">
              <w:rPr>
                <w:sz w:val="22"/>
                <w:szCs w:val="22"/>
              </w:rPr>
              <w:t>la aceptación operativa.</w:t>
            </w:r>
          </w:p>
          <w:p w14:paraId="7952D22D" w14:textId="7325D728" w:rsidR="00A20832" w:rsidRPr="00334BC2" w:rsidRDefault="00A20832" w:rsidP="00906F54">
            <w:pPr>
              <w:keepNext/>
              <w:keepLines/>
              <w:spacing w:before="240" w:after="200"/>
              <w:ind w:left="540" w:right="-19" w:hanging="540"/>
              <w:outlineLvl w:val="4"/>
              <w:rPr>
                <w:sz w:val="22"/>
                <w:szCs w:val="22"/>
              </w:rPr>
            </w:pPr>
            <w:r w:rsidRPr="00334BC2">
              <w:rPr>
                <w:sz w:val="22"/>
                <w:szCs w:val="22"/>
              </w:rPr>
              <w:t>10.7</w:t>
            </w:r>
            <w:r w:rsidRPr="00334BC2">
              <w:rPr>
                <w:sz w:val="22"/>
                <w:szCs w:val="22"/>
              </w:rPr>
              <w:tab/>
              <w:t xml:space="preserve">A menos que se especifique otra cosa en el Contrato o que el Comprador y el Proveedor convengan otra cosa, el Comprador proporcionará personal técnico y de operaciones debidamente calificado y en número suficiente, conforme lo requiera el Proveedor para llevar a cabo </w:t>
            </w:r>
            <w:r w:rsidR="001F6942" w:rsidRPr="00334BC2">
              <w:rPr>
                <w:sz w:val="22"/>
                <w:szCs w:val="22"/>
              </w:rPr>
              <w:t xml:space="preserve">de manera </w:t>
            </w:r>
            <w:r w:rsidRPr="00334BC2">
              <w:rPr>
                <w:sz w:val="22"/>
                <w:szCs w:val="22"/>
              </w:rPr>
              <w:t>adecuada la entrega, los ensayos previos a la puesta en servicio, la instalaci</w:t>
            </w:r>
            <w:r w:rsidR="001F6942" w:rsidRPr="00334BC2">
              <w:rPr>
                <w:sz w:val="22"/>
                <w:szCs w:val="22"/>
              </w:rPr>
              <w:t>ón</w:t>
            </w:r>
            <w:r w:rsidRPr="00334BC2">
              <w:rPr>
                <w:sz w:val="22"/>
                <w:szCs w:val="22"/>
              </w:rPr>
              <w:t xml:space="preserve">, la puesta en servicio y la aceptación operativa en la fecha prevista en el programa de ejecución y el plan </w:t>
            </w:r>
            <w:r w:rsidR="002034C3" w:rsidRPr="00334BC2">
              <w:rPr>
                <w:sz w:val="22"/>
                <w:szCs w:val="22"/>
              </w:rPr>
              <w:t>acordado para el P</w:t>
            </w:r>
            <w:r w:rsidRPr="00334BC2">
              <w:rPr>
                <w:sz w:val="22"/>
                <w:szCs w:val="22"/>
              </w:rPr>
              <w:t xml:space="preserve">royecto, o antes de esa fecha. </w:t>
            </w:r>
          </w:p>
          <w:p w14:paraId="7955FA89" w14:textId="1293C138" w:rsidR="00A20832" w:rsidRPr="00334BC2" w:rsidRDefault="00A20832" w:rsidP="00906F54">
            <w:pPr>
              <w:keepNext/>
              <w:keepLines/>
              <w:spacing w:before="240" w:after="200"/>
              <w:ind w:left="540" w:right="-19" w:hanging="540"/>
              <w:outlineLvl w:val="4"/>
              <w:rPr>
                <w:sz w:val="22"/>
                <w:szCs w:val="22"/>
              </w:rPr>
            </w:pPr>
            <w:r w:rsidRPr="00334BC2">
              <w:rPr>
                <w:sz w:val="22"/>
                <w:szCs w:val="22"/>
              </w:rPr>
              <w:t>10.8</w:t>
            </w:r>
            <w:r w:rsidRPr="00334BC2">
              <w:rPr>
                <w:sz w:val="22"/>
                <w:szCs w:val="22"/>
              </w:rPr>
              <w:tab/>
              <w:t xml:space="preserve">El Comprador designará personal apropiado para los cursos de capacitación que dictará el Proveedor y hará todos los arreglos logísticos para dichos cursos conforme a lo especificado en los requisitos técnicos, las CEC, el plan </w:t>
            </w:r>
            <w:r w:rsidR="002034C3" w:rsidRPr="00334BC2">
              <w:rPr>
                <w:sz w:val="22"/>
                <w:szCs w:val="22"/>
              </w:rPr>
              <w:t>acordado para el P</w:t>
            </w:r>
            <w:r w:rsidRPr="00334BC2">
              <w:rPr>
                <w:sz w:val="22"/>
                <w:szCs w:val="22"/>
              </w:rPr>
              <w:t>royecto u otras partes del Contrato.</w:t>
            </w:r>
          </w:p>
          <w:p w14:paraId="72795313" w14:textId="496843A8" w:rsidR="00A20832" w:rsidRPr="00334BC2" w:rsidRDefault="00A20832" w:rsidP="00906F54">
            <w:pPr>
              <w:keepNext/>
              <w:keepLines/>
              <w:spacing w:before="240" w:after="200"/>
              <w:ind w:left="540" w:right="-19" w:hanging="540"/>
              <w:outlineLvl w:val="4"/>
              <w:rPr>
                <w:sz w:val="22"/>
                <w:szCs w:val="22"/>
              </w:rPr>
            </w:pPr>
            <w:r w:rsidRPr="00334BC2">
              <w:rPr>
                <w:sz w:val="22"/>
                <w:szCs w:val="22"/>
              </w:rPr>
              <w:t>10.9</w:t>
            </w:r>
            <w:r w:rsidRPr="00334BC2">
              <w:rPr>
                <w:sz w:val="22"/>
                <w:szCs w:val="22"/>
              </w:rPr>
              <w:tab/>
              <w:t>El Comprador será el principal responsable de las pruebas de aceptación operativa del Sistema, conforme a lo dispuesto en la cláusula 27.2 de las CGC y será responsable del funcionamiento continuado del Sistema después de la aceptación operativa. Sin embargo, esto no limitará de ningún modo las responsabilidades del proveedor luego de la fecha de aceptación operativa especificada en el Contrato.</w:t>
            </w:r>
          </w:p>
          <w:p w14:paraId="3375031A" w14:textId="77777777" w:rsidR="00A20832" w:rsidRPr="00334BC2" w:rsidRDefault="00A20832" w:rsidP="00906F54">
            <w:pPr>
              <w:keepNext/>
              <w:keepLines/>
              <w:tabs>
                <w:tab w:val="left" w:pos="540"/>
              </w:tabs>
              <w:spacing w:before="240" w:after="200"/>
              <w:ind w:left="540" w:right="-19" w:hanging="540"/>
              <w:outlineLvl w:val="4"/>
              <w:rPr>
                <w:sz w:val="22"/>
                <w:szCs w:val="22"/>
              </w:rPr>
            </w:pPr>
            <w:r w:rsidRPr="00334BC2">
              <w:rPr>
                <w:sz w:val="22"/>
                <w:szCs w:val="22"/>
              </w:rPr>
              <w:t>10.10</w:t>
            </w:r>
            <w:r w:rsidRPr="00334BC2">
              <w:rPr>
                <w:sz w:val="22"/>
                <w:szCs w:val="22"/>
              </w:rPr>
              <w:tab/>
              <w:t xml:space="preserve">El Comprador es responsable de realizar y guardar de manera segura copias de seguridad periódicas y oportunas de sus datos y </w:t>
            </w:r>
            <w:r w:rsidR="00F772EC" w:rsidRPr="00334BC2">
              <w:rPr>
                <w:sz w:val="22"/>
                <w:szCs w:val="22"/>
              </w:rPr>
              <w:t>software</w:t>
            </w:r>
            <w:r w:rsidRPr="00334BC2">
              <w:rPr>
                <w:sz w:val="22"/>
                <w:szCs w:val="22"/>
              </w:rPr>
              <w:t xml:space="preserve"> de conformidad con los principios aceptados de gestión de datos, salvo cuando dicha responsabilidad se asigne claramente al Proveedor en otra parte del Contrato.</w:t>
            </w:r>
          </w:p>
          <w:p w14:paraId="2B04D862" w14:textId="3FF85FDB" w:rsidR="00A20832" w:rsidRPr="00334BC2" w:rsidRDefault="00A20832" w:rsidP="00906F54">
            <w:pPr>
              <w:keepNext/>
              <w:keepLines/>
              <w:tabs>
                <w:tab w:val="left" w:pos="540"/>
              </w:tabs>
              <w:spacing w:before="240" w:after="200"/>
              <w:ind w:left="540" w:right="-19" w:hanging="540"/>
              <w:outlineLvl w:val="4"/>
              <w:rPr>
                <w:sz w:val="22"/>
                <w:szCs w:val="22"/>
              </w:rPr>
            </w:pPr>
            <w:r w:rsidRPr="00334BC2">
              <w:rPr>
                <w:sz w:val="22"/>
                <w:szCs w:val="22"/>
              </w:rPr>
              <w:t>10.11</w:t>
            </w:r>
            <w:r w:rsidRPr="00334BC2">
              <w:rPr>
                <w:sz w:val="22"/>
                <w:szCs w:val="22"/>
              </w:rPr>
              <w:tab/>
              <w:t>Todos los costos y gastos relacionados con el cumplimiento de las obligaciones en virtud de la cláusula 10 de las CGC correrán por cuenta del Comprador salvo aquellos que deba efectuar el Proveedor con respecto d la realización de las pruebas de aceptación operativa, de conformidad con la cláusula 2</w:t>
            </w:r>
            <w:r w:rsidR="001F6942" w:rsidRPr="00334BC2">
              <w:rPr>
                <w:sz w:val="22"/>
                <w:szCs w:val="22"/>
              </w:rPr>
              <w:t>7</w:t>
            </w:r>
            <w:r w:rsidRPr="00334BC2">
              <w:rPr>
                <w:sz w:val="22"/>
                <w:szCs w:val="22"/>
              </w:rPr>
              <w:t>.2 de las CGC.</w:t>
            </w:r>
          </w:p>
          <w:p w14:paraId="73EDFC91" w14:textId="630C3725" w:rsidR="00A20832" w:rsidRPr="00334BC2" w:rsidRDefault="00A20832" w:rsidP="00906F54">
            <w:pPr>
              <w:keepNext/>
              <w:keepLines/>
              <w:spacing w:before="240" w:after="200"/>
              <w:ind w:left="547" w:right="-19" w:hanging="547"/>
              <w:outlineLvl w:val="4"/>
              <w:rPr>
                <w:sz w:val="22"/>
                <w:szCs w:val="22"/>
              </w:rPr>
            </w:pPr>
            <w:r w:rsidRPr="00334BC2">
              <w:rPr>
                <w:sz w:val="22"/>
                <w:szCs w:val="22"/>
              </w:rPr>
              <w:t>10.12</w:t>
            </w:r>
            <w:r w:rsidR="00651050" w:rsidRPr="00334BC2">
              <w:rPr>
                <w:sz w:val="22"/>
                <w:szCs w:val="22"/>
              </w:rPr>
              <w:tab/>
            </w:r>
            <w:r w:rsidRPr="00334BC2">
              <w:rPr>
                <w:sz w:val="22"/>
                <w:szCs w:val="22"/>
              </w:rPr>
              <w:tab/>
            </w:r>
            <w:r w:rsidR="00997CAB" w:rsidRPr="00334BC2">
              <w:rPr>
                <w:b/>
                <w:sz w:val="22"/>
                <w:szCs w:val="22"/>
              </w:rPr>
              <w:t xml:space="preserve">A menos </w:t>
            </w:r>
            <w:r w:rsidRPr="00334BC2">
              <w:rPr>
                <w:b/>
                <w:sz w:val="22"/>
                <w:szCs w:val="22"/>
              </w:rPr>
              <w:t>que en las CEC se especifique otra cosa</w:t>
            </w:r>
            <w:r w:rsidRPr="00334BC2">
              <w:rPr>
                <w:sz w:val="22"/>
                <w:szCs w:val="22"/>
              </w:rPr>
              <w:t>, el Comprador no tendrá otras responsabilidades en calidad de tal.</w:t>
            </w:r>
          </w:p>
        </w:tc>
      </w:tr>
    </w:tbl>
    <w:p w14:paraId="5B3238C7" w14:textId="33450E06" w:rsidR="00A20832" w:rsidRPr="00334BC2" w:rsidRDefault="00A20832" w:rsidP="00A20832">
      <w:pPr>
        <w:pStyle w:val="Head61"/>
        <w:rPr>
          <w:rFonts w:ascii="Times New Roman" w:hAnsi="Times New Roman"/>
          <w:sz w:val="22"/>
          <w:szCs w:val="22"/>
        </w:rPr>
      </w:pPr>
      <w:bookmarkStart w:id="797" w:name="_Toc277233329"/>
      <w:bookmarkStart w:id="798" w:name="_Toc488959028"/>
      <w:r w:rsidRPr="00334BC2">
        <w:rPr>
          <w:rFonts w:ascii="Times New Roman" w:hAnsi="Times New Roman"/>
          <w:sz w:val="22"/>
          <w:szCs w:val="22"/>
        </w:rPr>
        <w:t>C.</w:t>
      </w:r>
      <w:r w:rsidR="00157A4B" w:rsidRPr="00334BC2">
        <w:rPr>
          <w:rFonts w:ascii="Times New Roman" w:hAnsi="Times New Roman"/>
          <w:sz w:val="22"/>
          <w:szCs w:val="22"/>
        </w:rPr>
        <w:t xml:space="preserve"> </w:t>
      </w:r>
      <w:r w:rsidRPr="00334BC2">
        <w:rPr>
          <w:rFonts w:ascii="Times New Roman" w:hAnsi="Times New Roman"/>
          <w:sz w:val="22"/>
          <w:szCs w:val="22"/>
        </w:rPr>
        <w:t xml:space="preserve"> Pago</w:t>
      </w:r>
      <w:bookmarkEnd w:id="797"/>
      <w:bookmarkEnd w:id="798"/>
    </w:p>
    <w:tbl>
      <w:tblPr>
        <w:tblW w:w="0" w:type="auto"/>
        <w:tblLayout w:type="fixed"/>
        <w:tblLook w:val="0000" w:firstRow="0" w:lastRow="0" w:firstColumn="0" w:lastColumn="0" w:noHBand="0" w:noVBand="0"/>
      </w:tblPr>
      <w:tblGrid>
        <w:gridCol w:w="2552"/>
        <w:gridCol w:w="6804"/>
      </w:tblGrid>
      <w:tr w:rsidR="00A20832" w:rsidRPr="00334BC2" w14:paraId="46E599E7" w14:textId="77777777" w:rsidTr="00651050">
        <w:trPr>
          <w:cantSplit/>
        </w:trPr>
        <w:tc>
          <w:tcPr>
            <w:tcW w:w="2552" w:type="dxa"/>
          </w:tcPr>
          <w:p w14:paraId="30B90D80" w14:textId="77777777" w:rsidR="00A20832" w:rsidRPr="00334BC2" w:rsidRDefault="00A20832" w:rsidP="00A35BE3">
            <w:pPr>
              <w:pStyle w:val="Head62"/>
              <w:jc w:val="both"/>
              <w:rPr>
                <w:sz w:val="22"/>
                <w:szCs w:val="22"/>
              </w:rPr>
            </w:pPr>
            <w:bookmarkStart w:id="799" w:name="_Toc277233330"/>
            <w:bookmarkStart w:id="800" w:name="_Toc488959029"/>
            <w:r w:rsidRPr="00334BC2">
              <w:rPr>
                <w:sz w:val="22"/>
                <w:szCs w:val="22"/>
              </w:rPr>
              <w:t>11.</w:t>
            </w:r>
            <w:r w:rsidRPr="00334BC2">
              <w:rPr>
                <w:sz w:val="22"/>
                <w:szCs w:val="22"/>
              </w:rPr>
              <w:tab/>
              <w:t>Precio del Contrato</w:t>
            </w:r>
            <w:bookmarkEnd w:id="799"/>
            <w:bookmarkEnd w:id="800"/>
          </w:p>
        </w:tc>
        <w:tc>
          <w:tcPr>
            <w:tcW w:w="6804" w:type="dxa"/>
          </w:tcPr>
          <w:p w14:paraId="4647ADDC" w14:textId="3CACCA4D" w:rsidR="00A20832" w:rsidRPr="00334BC2" w:rsidRDefault="00A20832" w:rsidP="00651050">
            <w:pPr>
              <w:keepNext/>
              <w:keepLines/>
              <w:spacing w:before="240" w:after="200"/>
              <w:ind w:left="547" w:right="-19" w:hanging="547"/>
              <w:outlineLvl w:val="4"/>
              <w:rPr>
                <w:sz w:val="22"/>
                <w:szCs w:val="22"/>
              </w:rPr>
            </w:pPr>
            <w:r w:rsidRPr="00334BC2">
              <w:rPr>
                <w:sz w:val="22"/>
                <w:szCs w:val="22"/>
              </w:rPr>
              <w:t>11.1</w:t>
            </w:r>
            <w:r w:rsidRPr="00334BC2">
              <w:rPr>
                <w:sz w:val="22"/>
                <w:szCs w:val="22"/>
              </w:rPr>
              <w:tab/>
              <w:t xml:space="preserve">El precio del Contrato será el que se especifique en el </w:t>
            </w:r>
            <w:r w:rsidR="00651050" w:rsidRPr="00334BC2">
              <w:rPr>
                <w:sz w:val="22"/>
                <w:szCs w:val="22"/>
              </w:rPr>
              <w:br/>
            </w:r>
            <w:r w:rsidRPr="00334BC2">
              <w:rPr>
                <w:sz w:val="22"/>
                <w:szCs w:val="22"/>
              </w:rPr>
              <w:t>artículo 2 (Precio del Contrato y condiciones de pago) del Convenio</w:t>
            </w:r>
            <w:r w:rsidR="000270FF" w:rsidRPr="00334BC2">
              <w:rPr>
                <w:sz w:val="22"/>
                <w:szCs w:val="22"/>
              </w:rPr>
              <w:t xml:space="preserve"> Contractual</w:t>
            </w:r>
            <w:r w:rsidRPr="00334BC2">
              <w:rPr>
                <w:sz w:val="22"/>
                <w:szCs w:val="22"/>
              </w:rPr>
              <w:t>.</w:t>
            </w:r>
          </w:p>
        </w:tc>
      </w:tr>
      <w:tr w:rsidR="00A20832" w:rsidRPr="00334BC2" w14:paraId="1B0B7196" w14:textId="77777777" w:rsidTr="00651050">
        <w:tc>
          <w:tcPr>
            <w:tcW w:w="2552" w:type="dxa"/>
          </w:tcPr>
          <w:p w14:paraId="714E099B" w14:textId="77777777" w:rsidR="00A20832" w:rsidRPr="00334BC2" w:rsidRDefault="00A20832" w:rsidP="00A35BE3">
            <w:pPr>
              <w:spacing w:after="0"/>
              <w:jc w:val="left"/>
              <w:rPr>
                <w:sz w:val="22"/>
                <w:szCs w:val="22"/>
              </w:rPr>
            </w:pPr>
          </w:p>
        </w:tc>
        <w:tc>
          <w:tcPr>
            <w:tcW w:w="6804" w:type="dxa"/>
          </w:tcPr>
          <w:p w14:paraId="180BE2E0" w14:textId="52B8D359" w:rsidR="00A20832" w:rsidRPr="00334BC2" w:rsidRDefault="00A20832" w:rsidP="00651050">
            <w:pPr>
              <w:spacing w:after="200"/>
              <w:ind w:left="540" w:right="-19" w:hanging="540"/>
              <w:rPr>
                <w:spacing w:val="-2"/>
                <w:sz w:val="22"/>
                <w:szCs w:val="22"/>
              </w:rPr>
            </w:pPr>
            <w:r w:rsidRPr="00334BC2">
              <w:rPr>
                <w:spacing w:val="-2"/>
                <w:sz w:val="22"/>
                <w:szCs w:val="22"/>
              </w:rPr>
              <w:t>11.2</w:t>
            </w:r>
            <w:r w:rsidRPr="00334BC2">
              <w:rPr>
                <w:spacing w:val="-2"/>
                <w:sz w:val="22"/>
                <w:szCs w:val="22"/>
              </w:rPr>
              <w:tab/>
              <w:t>El precio del Contrato será una suma fija que no podrá modificarse, salvo:</w:t>
            </w:r>
            <w:r w:rsidR="00651050" w:rsidRPr="00334BC2">
              <w:rPr>
                <w:spacing w:val="-2"/>
                <w:sz w:val="22"/>
                <w:szCs w:val="22"/>
              </w:rPr>
              <w:t xml:space="preserve"> </w:t>
            </w:r>
            <w:r w:rsidRPr="00334BC2">
              <w:rPr>
                <w:spacing w:val="-2"/>
                <w:sz w:val="22"/>
                <w:szCs w:val="22"/>
              </w:rPr>
              <w:t>en el caso de que se introduzca un cambio en el Sistema conforme a lo dispuesto en la cláusula 39 de las CGC o en otras cláusulas del Contrato;</w:t>
            </w:r>
            <w:r w:rsidR="00651050" w:rsidRPr="00334BC2">
              <w:rPr>
                <w:spacing w:val="-2"/>
                <w:sz w:val="22"/>
                <w:szCs w:val="22"/>
              </w:rPr>
              <w:t xml:space="preserve"> o </w:t>
            </w:r>
            <w:r w:rsidRPr="00334BC2">
              <w:rPr>
                <w:spacing w:val="-2"/>
                <w:sz w:val="22"/>
                <w:szCs w:val="22"/>
              </w:rPr>
              <w:t>en el caso de la fórmula de ajuste de precios especificada en las CEC (si la hubiera).</w:t>
            </w:r>
            <w:r w:rsidRPr="00334BC2">
              <w:rPr>
                <w:b/>
                <w:spacing w:val="-2"/>
                <w:sz w:val="22"/>
                <w:szCs w:val="22"/>
              </w:rPr>
              <w:t xml:space="preserve"> </w:t>
            </w:r>
          </w:p>
        </w:tc>
      </w:tr>
      <w:tr w:rsidR="00A20832" w:rsidRPr="00334BC2" w14:paraId="5DB4B88C" w14:textId="77777777" w:rsidTr="00651050">
        <w:tc>
          <w:tcPr>
            <w:tcW w:w="2552" w:type="dxa"/>
          </w:tcPr>
          <w:p w14:paraId="2111428A" w14:textId="77777777" w:rsidR="00A20832" w:rsidRPr="00334BC2" w:rsidRDefault="00A20832" w:rsidP="00A35BE3">
            <w:pPr>
              <w:spacing w:after="0"/>
              <w:jc w:val="left"/>
              <w:rPr>
                <w:sz w:val="22"/>
                <w:szCs w:val="22"/>
              </w:rPr>
            </w:pPr>
          </w:p>
        </w:tc>
        <w:tc>
          <w:tcPr>
            <w:tcW w:w="6804" w:type="dxa"/>
          </w:tcPr>
          <w:p w14:paraId="2E3260B5" w14:textId="267965D5" w:rsidR="00A20832" w:rsidRPr="00334BC2" w:rsidRDefault="00A20832" w:rsidP="00651050">
            <w:pPr>
              <w:spacing w:after="200"/>
              <w:ind w:left="547" w:right="-19" w:hanging="547"/>
              <w:rPr>
                <w:sz w:val="22"/>
                <w:szCs w:val="22"/>
              </w:rPr>
            </w:pPr>
            <w:r w:rsidRPr="00334BC2">
              <w:rPr>
                <w:sz w:val="22"/>
                <w:szCs w:val="22"/>
              </w:rPr>
              <w:t>11.3</w:t>
            </w:r>
            <w:r w:rsidRPr="00334BC2">
              <w:rPr>
                <w:sz w:val="22"/>
                <w:szCs w:val="22"/>
              </w:rPr>
              <w:tab/>
              <w:t xml:space="preserve">Se considerará que el Proveedor ha aceptado como correcto y suficiente el precio del Contrato, el cual, salvo que se disponga otra cosa en el Contrato, deberá cubrir todas </w:t>
            </w:r>
            <w:r w:rsidR="000270FF" w:rsidRPr="00334BC2">
              <w:rPr>
                <w:sz w:val="22"/>
                <w:szCs w:val="22"/>
              </w:rPr>
              <w:t>su</w:t>
            </w:r>
            <w:r w:rsidRPr="00334BC2">
              <w:rPr>
                <w:sz w:val="22"/>
                <w:szCs w:val="22"/>
              </w:rPr>
              <w:t xml:space="preserve">s obligaciones </w:t>
            </w:r>
            <w:r w:rsidR="00086489" w:rsidRPr="00334BC2">
              <w:rPr>
                <w:sz w:val="22"/>
                <w:szCs w:val="22"/>
              </w:rPr>
              <w:t xml:space="preserve">en virtud del </w:t>
            </w:r>
            <w:r w:rsidRPr="00334BC2">
              <w:rPr>
                <w:sz w:val="22"/>
                <w:szCs w:val="22"/>
              </w:rPr>
              <w:t>Contrat</w:t>
            </w:r>
            <w:r w:rsidR="00086489" w:rsidRPr="00334BC2">
              <w:rPr>
                <w:sz w:val="22"/>
                <w:szCs w:val="22"/>
              </w:rPr>
              <w:t>o</w:t>
            </w:r>
            <w:r w:rsidRPr="00334BC2">
              <w:rPr>
                <w:sz w:val="22"/>
                <w:szCs w:val="22"/>
              </w:rPr>
              <w:t xml:space="preserve">. </w:t>
            </w:r>
          </w:p>
        </w:tc>
      </w:tr>
      <w:tr w:rsidR="00A20832" w:rsidRPr="00334BC2" w14:paraId="38731A11" w14:textId="77777777" w:rsidTr="00651050">
        <w:trPr>
          <w:cantSplit/>
        </w:trPr>
        <w:tc>
          <w:tcPr>
            <w:tcW w:w="2552" w:type="dxa"/>
          </w:tcPr>
          <w:p w14:paraId="7918C6EC" w14:textId="22196534" w:rsidR="00A20832" w:rsidRPr="00334BC2" w:rsidRDefault="00A20832" w:rsidP="003F60CA">
            <w:pPr>
              <w:pStyle w:val="Head62"/>
              <w:jc w:val="both"/>
              <w:rPr>
                <w:sz w:val="22"/>
                <w:szCs w:val="22"/>
              </w:rPr>
            </w:pPr>
            <w:bookmarkStart w:id="801" w:name="_Toc277233331"/>
            <w:bookmarkStart w:id="802" w:name="_Toc488959030"/>
            <w:r w:rsidRPr="00334BC2">
              <w:rPr>
                <w:sz w:val="22"/>
                <w:szCs w:val="22"/>
              </w:rPr>
              <w:t>12.</w:t>
            </w:r>
            <w:r w:rsidRPr="00334BC2">
              <w:rPr>
                <w:sz w:val="22"/>
                <w:szCs w:val="22"/>
              </w:rPr>
              <w:tab/>
              <w:t>Condiciones de</w:t>
            </w:r>
            <w:r w:rsidR="00C51F82" w:rsidRPr="00334BC2">
              <w:rPr>
                <w:sz w:val="22"/>
                <w:szCs w:val="22"/>
              </w:rPr>
              <w:t> </w:t>
            </w:r>
            <w:r w:rsidR="003F60CA" w:rsidRPr="00334BC2">
              <w:rPr>
                <w:sz w:val="22"/>
                <w:szCs w:val="22"/>
              </w:rPr>
              <w:t>p</w:t>
            </w:r>
            <w:r w:rsidRPr="00334BC2">
              <w:rPr>
                <w:sz w:val="22"/>
                <w:szCs w:val="22"/>
              </w:rPr>
              <w:t>ago</w:t>
            </w:r>
            <w:bookmarkEnd w:id="801"/>
            <w:bookmarkEnd w:id="802"/>
          </w:p>
        </w:tc>
        <w:tc>
          <w:tcPr>
            <w:tcW w:w="6804" w:type="dxa"/>
          </w:tcPr>
          <w:p w14:paraId="4694336F" w14:textId="073B4880" w:rsidR="00A20832" w:rsidRPr="00334BC2" w:rsidRDefault="00A20832" w:rsidP="00651050">
            <w:pPr>
              <w:keepNext/>
              <w:keepLines/>
              <w:spacing w:before="240" w:after="200"/>
              <w:ind w:left="547" w:right="-19" w:hanging="547"/>
              <w:outlineLvl w:val="4"/>
              <w:rPr>
                <w:sz w:val="22"/>
                <w:szCs w:val="22"/>
              </w:rPr>
            </w:pPr>
            <w:r w:rsidRPr="00334BC2">
              <w:rPr>
                <w:sz w:val="22"/>
                <w:szCs w:val="22"/>
              </w:rPr>
              <w:t>12.1</w:t>
            </w:r>
            <w:r w:rsidRPr="00334BC2">
              <w:rPr>
                <w:sz w:val="22"/>
                <w:szCs w:val="22"/>
              </w:rPr>
              <w:tab/>
              <w:t xml:space="preserve">La solicitud de pago del Proveedor al Comprador deberá hacerse por escrito y estar acompañada de una factura en </w:t>
            </w:r>
            <w:r w:rsidR="00C51F82" w:rsidRPr="00334BC2">
              <w:rPr>
                <w:sz w:val="22"/>
                <w:szCs w:val="22"/>
              </w:rPr>
              <w:br/>
            </w:r>
            <w:r w:rsidRPr="00334BC2">
              <w:rPr>
                <w:sz w:val="22"/>
                <w:szCs w:val="22"/>
              </w:rPr>
              <w:t>la que se describa, según corresponda, el Sistema o los Subsistemas entregados, sometidos a ensayos previos a la puesta en servicio, instalados y que hayan recibido la aceptación operativa, y de los documentos presentados de conformidad con la cláusula 22.5 y en cumplimiento de las demás obligaciones estipuladas en el Contrato.</w:t>
            </w:r>
            <w:r w:rsidR="00D310A5" w:rsidRPr="00334BC2">
              <w:rPr>
                <w:sz w:val="22"/>
                <w:szCs w:val="22"/>
              </w:rPr>
              <w:t xml:space="preserve"> </w:t>
            </w:r>
          </w:p>
          <w:p w14:paraId="3E861226" w14:textId="5CA4C9FF" w:rsidR="00A20832" w:rsidRPr="00334BC2" w:rsidRDefault="00A20832" w:rsidP="00651050">
            <w:pPr>
              <w:keepNext/>
              <w:keepLines/>
              <w:spacing w:before="240" w:after="200"/>
              <w:ind w:left="547" w:right="-19" w:hanging="547"/>
              <w:outlineLvl w:val="4"/>
              <w:rPr>
                <w:sz w:val="22"/>
                <w:szCs w:val="22"/>
              </w:rPr>
            </w:pPr>
            <w:r w:rsidRPr="00334BC2">
              <w:rPr>
                <w:sz w:val="22"/>
                <w:szCs w:val="22"/>
              </w:rPr>
              <w:tab/>
              <w:t xml:space="preserve">El precio del contrato se pagará según </w:t>
            </w:r>
            <w:r w:rsidRPr="00334BC2">
              <w:rPr>
                <w:b/>
                <w:sz w:val="22"/>
                <w:szCs w:val="22"/>
              </w:rPr>
              <w:t xml:space="preserve">lo establecido en </w:t>
            </w:r>
            <w:r w:rsidR="00C51F82" w:rsidRPr="00334BC2">
              <w:rPr>
                <w:b/>
                <w:sz w:val="22"/>
                <w:szCs w:val="22"/>
              </w:rPr>
              <w:br/>
            </w:r>
            <w:r w:rsidRPr="00334BC2">
              <w:rPr>
                <w:b/>
                <w:sz w:val="22"/>
                <w:szCs w:val="22"/>
              </w:rPr>
              <w:t>las CEC</w:t>
            </w:r>
            <w:r w:rsidRPr="00334BC2">
              <w:rPr>
                <w:sz w:val="22"/>
                <w:szCs w:val="22"/>
              </w:rPr>
              <w:t>.</w:t>
            </w:r>
          </w:p>
        </w:tc>
      </w:tr>
      <w:tr w:rsidR="00A20832" w:rsidRPr="00334BC2" w14:paraId="49277E79" w14:textId="77777777" w:rsidTr="00651050">
        <w:tc>
          <w:tcPr>
            <w:tcW w:w="2552" w:type="dxa"/>
          </w:tcPr>
          <w:p w14:paraId="32BBC4FC" w14:textId="77777777" w:rsidR="00A20832" w:rsidRPr="00334BC2" w:rsidRDefault="00A20832" w:rsidP="00A35BE3">
            <w:pPr>
              <w:spacing w:after="0"/>
              <w:jc w:val="left"/>
              <w:rPr>
                <w:sz w:val="22"/>
                <w:szCs w:val="22"/>
              </w:rPr>
            </w:pPr>
          </w:p>
        </w:tc>
        <w:tc>
          <w:tcPr>
            <w:tcW w:w="6804" w:type="dxa"/>
          </w:tcPr>
          <w:p w14:paraId="6880C3F9" w14:textId="2AB73A6F" w:rsidR="00A20832" w:rsidRPr="00334BC2" w:rsidRDefault="00A20832" w:rsidP="00651050">
            <w:pPr>
              <w:keepNext/>
              <w:keepLines/>
              <w:spacing w:before="240" w:after="200"/>
              <w:ind w:left="547" w:right="-19" w:hanging="547"/>
              <w:outlineLvl w:val="4"/>
              <w:rPr>
                <w:sz w:val="22"/>
                <w:szCs w:val="22"/>
              </w:rPr>
            </w:pPr>
            <w:r w:rsidRPr="00334BC2">
              <w:rPr>
                <w:sz w:val="22"/>
                <w:szCs w:val="22"/>
              </w:rPr>
              <w:t>12.2</w:t>
            </w:r>
            <w:r w:rsidRPr="00334BC2">
              <w:rPr>
                <w:sz w:val="22"/>
                <w:szCs w:val="22"/>
              </w:rPr>
              <w:tab/>
              <w:t xml:space="preserve">Ningún pago efectuado por el Comprador </w:t>
            </w:r>
            <w:r w:rsidR="00EA03EE" w:rsidRPr="00334BC2">
              <w:rPr>
                <w:sz w:val="22"/>
                <w:szCs w:val="22"/>
              </w:rPr>
              <w:t xml:space="preserve">de conformidad con la cláusula 12.1 </w:t>
            </w:r>
            <w:r w:rsidRPr="00334BC2">
              <w:rPr>
                <w:sz w:val="22"/>
                <w:szCs w:val="22"/>
              </w:rPr>
              <w:t xml:space="preserve">implicará </w:t>
            </w:r>
            <w:r w:rsidR="003F60CA" w:rsidRPr="00334BC2">
              <w:rPr>
                <w:sz w:val="22"/>
                <w:szCs w:val="22"/>
              </w:rPr>
              <w:t xml:space="preserve">su </w:t>
            </w:r>
            <w:r w:rsidRPr="00334BC2">
              <w:rPr>
                <w:sz w:val="22"/>
                <w:szCs w:val="22"/>
              </w:rPr>
              <w:t>aceptación del Sistema o los Subsistemas.</w:t>
            </w:r>
          </w:p>
          <w:p w14:paraId="2EEB0BCA" w14:textId="77777777" w:rsidR="00A20832" w:rsidRPr="00334BC2" w:rsidRDefault="00A20832" w:rsidP="00651050">
            <w:pPr>
              <w:spacing w:after="200"/>
              <w:ind w:left="540" w:right="-19" w:hanging="540"/>
              <w:rPr>
                <w:spacing w:val="-2"/>
                <w:sz w:val="22"/>
                <w:szCs w:val="22"/>
              </w:rPr>
            </w:pPr>
            <w:r w:rsidRPr="00334BC2">
              <w:rPr>
                <w:spacing w:val="-2"/>
                <w:sz w:val="22"/>
                <w:szCs w:val="22"/>
              </w:rPr>
              <w:t>12.3</w:t>
            </w:r>
            <w:r w:rsidRPr="00334BC2">
              <w:rPr>
                <w:spacing w:val="-2"/>
                <w:sz w:val="22"/>
                <w:szCs w:val="22"/>
              </w:rPr>
              <w:tab/>
              <w:t xml:space="preserve">El Comprador efectuará los pagos prontamente y en ningún caso podrá hacerlo una vez transcurridos cuarenta y cinco (45) días desde el momento en que Proveedor haya presentado una factura válida. En el caso de que el Comprador no efectúe alguno de los pagos en las fechas de vencimiento correspondientes o dentro del plazo establecido en </w:t>
            </w:r>
            <w:r w:rsidR="003F60CA" w:rsidRPr="00334BC2">
              <w:rPr>
                <w:spacing w:val="-2"/>
                <w:sz w:val="22"/>
                <w:szCs w:val="22"/>
              </w:rPr>
              <w:t xml:space="preserve">el </w:t>
            </w:r>
            <w:r w:rsidRPr="00334BC2">
              <w:rPr>
                <w:spacing w:val="-2"/>
                <w:sz w:val="22"/>
                <w:szCs w:val="22"/>
              </w:rPr>
              <w:t xml:space="preserve">Contrato, el Comprador pagará al Proveedor intereses sobre el monto del pago en mora a la tasa </w:t>
            </w:r>
            <w:r w:rsidRPr="00334BC2">
              <w:rPr>
                <w:b/>
                <w:spacing w:val="-2"/>
                <w:sz w:val="22"/>
                <w:szCs w:val="22"/>
              </w:rPr>
              <w:t>establecida en las CEC</w:t>
            </w:r>
            <w:r w:rsidRPr="00334BC2">
              <w:rPr>
                <w:spacing w:val="-2"/>
                <w:sz w:val="22"/>
                <w:szCs w:val="22"/>
              </w:rPr>
              <w:t>, por el período de la demora y hasta que haya efectuado el pago completo, ya sea antes o después de cualquier sentencia judicial o laudo arbitral.</w:t>
            </w:r>
          </w:p>
          <w:p w14:paraId="0A30002E" w14:textId="3FFB2254" w:rsidR="00A20832" w:rsidRPr="00334BC2" w:rsidRDefault="00A20832" w:rsidP="00651050">
            <w:pPr>
              <w:spacing w:after="200"/>
              <w:ind w:left="540" w:right="-19" w:hanging="540"/>
              <w:rPr>
                <w:spacing w:val="-2"/>
                <w:sz w:val="22"/>
                <w:szCs w:val="22"/>
              </w:rPr>
            </w:pPr>
            <w:r w:rsidRPr="00334BC2">
              <w:rPr>
                <w:spacing w:val="-2"/>
                <w:sz w:val="22"/>
                <w:szCs w:val="22"/>
              </w:rPr>
              <w:t>12.4</w:t>
            </w:r>
            <w:r w:rsidRPr="00334BC2">
              <w:rPr>
                <w:spacing w:val="-2"/>
                <w:sz w:val="22"/>
                <w:szCs w:val="22"/>
              </w:rPr>
              <w:tab/>
              <w:t xml:space="preserve">Los pagos se efectuarán en las monedas especificadas en el </w:t>
            </w:r>
            <w:r w:rsidR="00682589" w:rsidRPr="00334BC2">
              <w:rPr>
                <w:spacing w:val="-2"/>
                <w:sz w:val="22"/>
                <w:szCs w:val="22"/>
              </w:rPr>
              <w:t>Convenio Contractual</w:t>
            </w:r>
            <w:r w:rsidRPr="00334BC2">
              <w:rPr>
                <w:spacing w:val="-2"/>
                <w:sz w:val="22"/>
                <w:szCs w:val="22"/>
              </w:rPr>
              <w:t xml:space="preserve">, conforme a lo dispuesto en la cláusula 11 de las CGC. En el caso de los bienes y servicios suministrados a nivel local, los pagos se efectuarán </w:t>
            </w:r>
            <w:r w:rsidRPr="00334BC2">
              <w:rPr>
                <w:b/>
                <w:spacing w:val="-2"/>
                <w:sz w:val="22"/>
                <w:szCs w:val="22"/>
              </w:rPr>
              <w:t>según lo especificado en las CEC</w:t>
            </w:r>
            <w:r w:rsidRPr="00334BC2">
              <w:rPr>
                <w:spacing w:val="-2"/>
                <w:sz w:val="22"/>
                <w:szCs w:val="22"/>
              </w:rPr>
              <w:t>.</w:t>
            </w:r>
          </w:p>
          <w:p w14:paraId="6E83963C" w14:textId="3B4A850C" w:rsidR="00A20832" w:rsidRPr="00334BC2" w:rsidRDefault="00A20832" w:rsidP="00651050">
            <w:pPr>
              <w:keepNext/>
              <w:keepLines/>
              <w:spacing w:before="240" w:after="200"/>
              <w:ind w:left="540" w:right="-19" w:hanging="540"/>
              <w:outlineLvl w:val="4"/>
              <w:rPr>
                <w:sz w:val="22"/>
                <w:szCs w:val="22"/>
              </w:rPr>
            </w:pPr>
            <w:r w:rsidRPr="00334BC2">
              <w:rPr>
                <w:sz w:val="22"/>
                <w:szCs w:val="22"/>
              </w:rPr>
              <w:t>12.5</w:t>
            </w:r>
            <w:r w:rsidRPr="00334BC2">
              <w:rPr>
                <w:sz w:val="22"/>
                <w:szCs w:val="22"/>
              </w:rPr>
              <w:tab/>
            </w:r>
            <w:r w:rsidRPr="00334BC2">
              <w:rPr>
                <w:b/>
                <w:sz w:val="22"/>
                <w:szCs w:val="22"/>
              </w:rPr>
              <w:t>A menos que en las CEC</w:t>
            </w:r>
            <w:r w:rsidR="00997CAB" w:rsidRPr="00334BC2">
              <w:rPr>
                <w:b/>
                <w:sz w:val="22"/>
                <w:szCs w:val="22"/>
              </w:rPr>
              <w:t xml:space="preserve"> se especifique otra cosa</w:t>
            </w:r>
            <w:r w:rsidRPr="00334BC2">
              <w:rPr>
                <w:sz w:val="22"/>
                <w:szCs w:val="22"/>
              </w:rPr>
              <w:t xml:space="preserve">, el pago de la parte en moneda extranjera del precio contractual de los bienes suministrados desde fuera del país del Comprador se efectuará al Proveedor contra presentación de los documentos que correspondan, a través de una carta de crédito irrevocable que será abierta por un banco autorizado en el país del Proveedor. Se acuerda que la carta de crédito estará sujeta al artículo 10 de la última revisión de las </w:t>
            </w:r>
            <w:r w:rsidRPr="00334BC2">
              <w:rPr>
                <w:i/>
                <w:sz w:val="22"/>
                <w:szCs w:val="22"/>
              </w:rPr>
              <w:t>Reglas y usos uniformes para créditos documentarios</w:t>
            </w:r>
            <w:r w:rsidRPr="00334BC2">
              <w:rPr>
                <w:sz w:val="22"/>
                <w:szCs w:val="22"/>
              </w:rPr>
              <w:t>, publicada por la Cámara de Comercio Internacional, París.</w:t>
            </w:r>
          </w:p>
        </w:tc>
      </w:tr>
      <w:tr w:rsidR="00A20832" w:rsidRPr="00334BC2" w14:paraId="17304DE1" w14:textId="77777777" w:rsidTr="00651050">
        <w:trPr>
          <w:cantSplit/>
        </w:trPr>
        <w:tc>
          <w:tcPr>
            <w:tcW w:w="2552" w:type="dxa"/>
          </w:tcPr>
          <w:p w14:paraId="0B2BB968" w14:textId="0D9E1730" w:rsidR="00A20832" w:rsidRPr="00334BC2" w:rsidRDefault="00A20832" w:rsidP="00A35BE3">
            <w:pPr>
              <w:pStyle w:val="Head62"/>
              <w:rPr>
                <w:sz w:val="22"/>
                <w:szCs w:val="22"/>
              </w:rPr>
            </w:pPr>
            <w:bookmarkStart w:id="803" w:name="_Toc277233332"/>
            <w:bookmarkStart w:id="804" w:name="_Toc488959031"/>
            <w:r w:rsidRPr="00334BC2">
              <w:rPr>
                <w:sz w:val="22"/>
                <w:szCs w:val="22"/>
              </w:rPr>
              <w:t>13.</w:t>
            </w:r>
            <w:r w:rsidRPr="00334BC2">
              <w:rPr>
                <w:sz w:val="22"/>
                <w:szCs w:val="22"/>
              </w:rPr>
              <w:tab/>
              <w:t>Garantías</w:t>
            </w:r>
            <w:bookmarkEnd w:id="803"/>
            <w:bookmarkEnd w:id="804"/>
          </w:p>
        </w:tc>
        <w:tc>
          <w:tcPr>
            <w:tcW w:w="6804" w:type="dxa"/>
          </w:tcPr>
          <w:p w14:paraId="27748F44" w14:textId="77777777" w:rsidR="00A20832" w:rsidRPr="00334BC2" w:rsidRDefault="00A20832" w:rsidP="00651050">
            <w:pPr>
              <w:keepNext/>
              <w:keepLines/>
              <w:spacing w:before="240" w:after="200"/>
              <w:ind w:left="547" w:right="-19" w:hanging="547"/>
              <w:outlineLvl w:val="4"/>
              <w:rPr>
                <w:sz w:val="22"/>
                <w:szCs w:val="22"/>
              </w:rPr>
            </w:pPr>
            <w:r w:rsidRPr="00334BC2">
              <w:rPr>
                <w:sz w:val="22"/>
                <w:szCs w:val="22"/>
              </w:rPr>
              <w:t>13.1</w:t>
            </w:r>
            <w:r w:rsidRPr="00334BC2">
              <w:rPr>
                <w:sz w:val="22"/>
                <w:szCs w:val="22"/>
              </w:rPr>
              <w:tab/>
              <w:t>Emisión de garantías</w:t>
            </w:r>
          </w:p>
          <w:p w14:paraId="3DA8FE4B" w14:textId="77777777" w:rsidR="00A20832" w:rsidRPr="00334BC2" w:rsidRDefault="00A20832" w:rsidP="00651050">
            <w:pPr>
              <w:keepNext/>
              <w:keepLines/>
              <w:widowControl w:val="0"/>
              <w:spacing w:before="240" w:after="200"/>
              <w:ind w:left="547" w:right="-19"/>
              <w:outlineLvl w:val="4"/>
              <w:rPr>
                <w:sz w:val="22"/>
                <w:szCs w:val="22"/>
              </w:rPr>
            </w:pPr>
            <w:r w:rsidRPr="00334BC2">
              <w:rPr>
                <w:sz w:val="22"/>
                <w:szCs w:val="22"/>
              </w:rPr>
              <w:t>El Proveedor proporcionará al Comprador las garantías que se especifican a continuación en el plazo, por el monto y en la forma que se especifican a continuación.</w:t>
            </w:r>
          </w:p>
        </w:tc>
      </w:tr>
      <w:tr w:rsidR="00A20832" w:rsidRPr="00334BC2" w14:paraId="39338649" w14:textId="77777777" w:rsidTr="00651050">
        <w:tc>
          <w:tcPr>
            <w:tcW w:w="2552" w:type="dxa"/>
          </w:tcPr>
          <w:p w14:paraId="332860EB" w14:textId="77777777" w:rsidR="00A20832" w:rsidRPr="00334BC2" w:rsidRDefault="00A20832" w:rsidP="00A35BE3">
            <w:pPr>
              <w:spacing w:after="0"/>
              <w:jc w:val="left"/>
              <w:rPr>
                <w:sz w:val="22"/>
                <w:szCs w:val="22"/>
              </w:rPr>
            </w:pPr>
          </w:p>
        </w:tc>
        <w:tc>
          <w:tcPr>
            <w:tcW w:w="6804" w:type="dxa"/>
          </w:tcPr>
          <w:p w14:paraId="2F1AE958" w14:textId="34DEECC9" w:rsidR="00A20832" w:rsidRPr="00334BC2" w:rsidRDefault="00A20832" w:rsidP="00651050">
            <w:pPr>
              <w:keepNext/>
              <w:keepLines/>
              <w:widowControl w:val="0"/>
              <w:spacing w:before="240" w:after="200"/>
              <w:ind w:left="547" w:right="-19" w:hanging="547"/>
              <w:outlineLvl w:val="4"/>
              <w:rPr>
                <w:sz w:val="22"/>
                <w:szCs w:val="22"/>
              </w:rPr>
            </w:pPr>
            <w:r w:rsidRPr="00334BC2">
              <w:rPr>
                <w:sz w:val="22"/>
                <w:szCs w:val="22"/>
              </w:rPr>
              <w:t>13.2</w:t>
            </w:r>
            <w:r w:rsidRPr="00334BC2">
              <w:rPr>
                <w:sz w:val="22"/>
                <w:szCs w:val="22"/>
              </w:rPr>
              <w:tab/>
              <w:t xml:space="preserve">Garantía por pago </w:t>
            </w:r>
            <w:r w:rsidR="00C63C23" w:rsidRPr="00334BC2">
              <w:rPr>
                <w:sz w:val="22"/>
                <w:szCs w:val="22"/>
              </w:rPr>
              <w:t xml:space="preserve">de </w:t>
            </w:r>
            <w:r w:rsidRPr="00334BC2">
              <w:rPr>
                <w:sz w:val="22"/>
                <w:szCs w:val="22"/>
              </w:rPr>
              <w:t>anticip</w:t>
            </w:r>
            <w:r w:rsidR="00C63C23" w:rsidRPr="00334BC2">
              <w:rPr>
                <w:sz w:val="22"/>
                <w:szCs w:val="22"/>
              </w:rPr>
              <w:t>o</w:t>
            </w:r>
          </w:p>
          <w:p w14:paraId="3676A3DF" w14:textId="0336CC1E" w:rsidR="00A20832" w:rsidRPr="00334BC2" w:rsidRDefault="00A20832" w:rsidP="00651050">
            <w:pPr>
              <w:spacing w:after="200"/>
              <w:ind w:left="1181" w:right="-19" w:hanging="634"/>
              <w:rPr>
                <w:spacing w:val="-4"/>
                <w:sz w:val="22"/>
                <w:szCs w:val="22"/>
              </w:rPr>
            </w:pPr>
            <w:r w:rsidRPr="00334BC2">
              <w:rPr>
                <w:spacing w:val="-4"/>
                <w:sz w:val="22"/>
                <w:szCs w:val="22"/>
              </w:rPr>
              <w:t>13.2.1</w:t>
            </w:r>
            <w:r w:rsidRPr="00334BC2">
              <w:rPr>
                <w:spacing w:val="-4"/>
                <w:sz w:val="22"/>
                <w:szCs w:val="22"/>
              </w:rPr>
              <w:tab/>
              <w:t xml:space="preserve">El Proveedor proporcionará, dentro de los veintiocho (28) días posteriores a la notificación de la adjudicación del Contrato, una garantía por pago </w:t>
            </w:r>
            <w:r w:rsidR="00C63C23" w:rsidRPr="00334BC2">
              <w:rPr>
                <w:spacing w:val="-4"/>
                <w:sz w:val="22"/>
                <w:szCs w:val="22"/>
              </w:rPr>
              <w:t xml:space="preserve">de </w:t>
            </w:r>
            <w:r w:rsidRPr="00334BC2">
              <w:rPr>
                <w:spacing w:val="-4"/>
                <w:sz w:val="22"/>
                <w:szCs w:val="22"/>
              </w:rPr>
              <w:t>anticipo</w:t>
            </w:r>
            <w:r w:rsidR="003F60CA" w:rsidRPr="00334BC2">
              <w:rPr>
                <w:spacing w:val="-4"/>
                <w:sz w:val="22"/>
                <w:szCs w:val="22"/>
              </w:rPr>
              <w:t>,</w:t>
            </w:r>
            <w:r w:rsidRPr="00334BC2">
              <w:rPr>
                <w:spacing w:val="-4"/>
                <w:sz w:val="22"/>
                <w:szCs w:val="22"/>
              </w:rPr>
              <w:t xml:space="preserve"> por el monto y en la moneda del pago anticipado que se especifica en las CEC para la cláusula 12.1, </w:t>
            </w:r>
            <w:r w:rsidRPr="00334BC2">
              <w:rPr>
                <w:i/>
                <w:spacing w:val="-4"/>
                <w:sz w:val="22"/>
                <w:szCs w:val="22"/>
              </w:rPr>
              <w:t>supra</w:t>
            </w:r>
            <w:r w:rsidRPr="00334BC2">
              <w:rPr>
                <w:spacing w:val="-4"/>
                <w:sz w:val="22"/>
                <w:szCs w:val="22"/>
              </w:rPr>
              <w:t xml:space="preserve">. Dicha garantía será válida hasta que el Sistema </w:t>
            </w:r>
            <w:r w:rsidR="003F60CA" w:rsidRPr="00334BC2">
              <w:rPr>
                <w:spacing w:val="-4"/>
                <w:sz w:val="22"/>
                <w:szCs w:val="22"/>
              </w:rPr>
              <w:t>reciba la aceptación operativa</w:t>
            </w:r>
            <w:r w:rsidRPr="00334BC2">
              <w:rPr>
                <w:spacing w:val="-4"/>
                <w:sz w:val="22"/>
                <w:szCs w:val="22"/>
              </w:rPr>
              <w:t>.</w:t>
            </w:r>
          </w:p>
          <w:p w14:paraId="00795FC2" w14:textId="4C1A87B8" w:rsidR="00A20832" w:rsidRPr="00334BC2" w:rsidRDefault="00A20832" w:rsidP="00651050">
            <w:pPr>
              <w:keepNext/>
              <w:keepLines/>
              <w:widowControl w:val="0"/>
              <w:spacing w:before="240" w:after="200"/>
              <w:ind w:left="1181" w:right="-19" w:hanging="634"/>
              <w:outlineLvl w:val="4"/>
              <w:rPr>
                <w:sz w:val="22"/>
                <w:szCs w:val="22"/>
              </w:rPr>
            </w:pPr>
            <w:r w:rsidRPr="00334BC2">
              <w:rPr>
                <w:sz w:val="22"/>
                <w:szCs w:val="22"/>
              </w:rPr>
              <w:t>13.2.2</w:t>
            </w:r>
            <w:r w:rsidRPr="00334BC2">
              <w:rPr>
                <w:sz w:val="22"/>
                <w:szCs w:val="22"/>
              </w:rPr>
              <w:tab/>
              <w:t xml:space="preserve">La garantía se otorgará en la forma prevista en </w:t>
            </w:r>
            <w:r w:rsidR="00A83F3E" w:rsidRPr="00334BC2">
              <w:rPr>
                <w:sz w:val="22"/>
                <w:szCs w:val="22"/>
              </w:rPr>
              <w:t xml:space="preserve">el </w:t>
            </w:r>
            <w:r w:rsidR="00807C34" w:rsidRPr="00334BC2">
              <w:rPr>
                <w:sz w:val="22"/>
                <w:szCs w:val="22"/>
              </w:rPr>
              <w:t>documento de licitación</w:t>
            </w:r>
            <w:r w:rsidRPr="00334BC2">
              <w:rPr>
                <w:sz w:val="22"/>
                <w:szCs w:val="22"/>
              </w:rPr>
              <w:t xml:space="preserve"> o en otra forma que el Comprador considere aceptable. El monto de la garantía se reducirá en proporción al valor del Sistema ejecutado por el Proveedor y pagadas oportunamente a este, y se anulará </w:t>
            </w:r>
            <w:r w:rsidR="00841EC6" w:rsidRPr="00334BC2">
              <w:rPr>
                <w:sz w:val="22"/>
                <w:szCs w:val="22"/>
              </w:rPr>
              <w:t xml:space="preserve">de manera </w:t>
            </w:r>
            <w:r w:rsidRPr="00334BC2">
              <w:rPr>
                <w:sz w:val="22"/>
                <w:szCs w:val="22"/>
              </w:rPr>
              <w:t xml:space="preserve">automática cuando el </w:t>
            </w:r>
            <w:r w:rsidR="00841EC6" w:rsidRPr="00334BC2">
              <w:rPr>
                <w:sz w:val="22"/>
                <w:szCs w:val="22"/>
              </w:rPr>
              <w:t xml:space="preserve">Comprador </w:t>
            </w:r>
            <w:r w:rsidRPr="00334BC2">
              <w:rPr>
                <w:sz w:val="22"/>
                <w:szCs w:val="22"/>
              </w:rPr>
              <w:t xml:space="preserve">haya recuperado la totalidad del monto del anticipo. </w:t>
            </w:r>
            <w:r w:rsidRPr="00334BC2">
              <w:rPr>
                <w:b/>
                <w:sz w:val="22"/>
                <w:szCs w:val="22"/>
              </w:rPr>
              <w:t>A menos que en las CEC</w:t>
            </w:r>
            <w:r w:rsidR="00997CAB" w:rsidRPr="00334BC2">
              <w:rPr>
                <w:b/>
                <w:sz w:val="22"/>
                <w:szCs w:val="22"/>
              </w:rPr>
              <w:t xml:space="preserve"> se especifique otra cosa</w:t>
            </w:r>
            <w:r w:rsidRPr="00334BC2">
              <w:rPr>
                <w:sz w:val="22"/>
                <w:szCs w:val="22"/>
              </w:rPr>
              <w:t xml:space="preserve">, la reducción del valor de la garantía por pago </w:t>
            </w:r>
            <w:r w:rsidR="00C63C23" w:rsidRPr="00334BC2">
              <w:rPr>
                <w:sz w:val="22"/>
                <w:szCs w:val="22"/>
              </w:rPr>
              <w:t xml:space="preserve">de </w:t>
            </w:r>
            <w:r w:rsidRPr="00334BC2">
              <w:rPr>
                <w:sz w:val="22"/>
                <w:szCs w:val="22"/>
              </w:rPr>
              <w:t>anticip</w:t>
            </w:r>
            <w:r w:rsidR="00C63C23" w:rsidRPr="00334BC2">
              <w:rPr>
                <w:sz w:val="22"/>
                <w:szCs w:val="22"/>
              </w:rPr>
              <w:t xml:space="preserve">o </w:t>
            </w:r>
            <w:r w:rsidRPr="00334BC2">
              <w:rPr>
                <w:sz w:val="22"/>
                <w:szCs w:val="22"/>
              </w:rPr>
              <w:t>y su vencimiento se calculan de la siguiente manera:</w:t>
            </w:r>
            <w:r w:rsidR="00D310A5" w:rsidRPr="00334BC2">
              <w:rPr>
                <w:sz w:val="22"/>
                <w:szCs w:val="22"/>
              </w:rPr>
              <w:t xml:space="preserve"> </w:t>
            </w:r>
          </w:p>
          <w:p w14:paraId="4B5B3C5D" w14:textId="01238315" w:rsidR="00A20832" w:rsidRPr="00334BC2" w:rsidRDefault="00A20832" w:rsidP="00651050">
            <w:pPr>
              <w:widowControl w:val="0"/>
              <w:spacing w:after="200"/>
              <w:ind w:left="1181" w:right="-19" w:hanging="634"/>
              <w:rPr>
                <w:b/>
                <w:sz w:val="22"/>
                <w:szCs w:val="22"/>
              </w:rPr>
            </w:pPr>
            <w:r w:rsidRPr="00334BC2">
              <w:rPr>
                <w:sz w:val="22"/>
                <w:szCs w:val="22"/>
              </w:rPr>
              <w:tab/>
              <w:t xml:space="preserve">P*a/(100-a), donde “P” es la suma de todos los </w:t>
            </w:r>
            <w:r w:rsidR="00C51F82" w:rsidRPr="00334BC2">
              <w:rPr>
                <w:sz w:val="22"/>
                <w:szCs w:val="22"/>
              </w:rPr>
              <w:br/>
            </w:r>
            <w:r w:rsidRPr="00334BC2">
              <w:rPr>
                <w:sz w:val="22"/>
                <w:szCs w:val="22"/>
              </w:rPr>
              <w:t>pagos efectuados hasta el momento al Proveedor (con exclusión del pago adelantado) y “a” es el pago adelantado expresado como porcentaje del precio del Contrato de conformidad con lo dispuesto en las CEC para la cláusula 12.1 de las CGC.</w:t>
            </w:r>
          </w:p>
          <w:p w14:paraId="0627A00B" w14:textId="77777777" w:rsidR="00A20832" w:rsidRPr="00334BC2" w:rsidRDefault="00A20832" w:rsidP="00651050">
            <w:pPr>
              <w:keepNext/>
              <w:keepLines/>
              <w:widowControl w:val="0"/>
              <w:spacing w:before="240" w:after="200"/>
              <w:ind w:left="1181" w:right="-19" w:hanging="634"/>
              <w:outlineLvl w:val="4"/>
              <w:rPr>
                <w:sz w:val="22"/>
                <w:szCs w:val="22"/>
              </w:rPr>
            </w:pPr>
            <w:r w:rsidRPr="00334BC2">
              <w:rPr>
                <w:sz w:val="22"/>
                <w:szCs w:val="22"/>
              </w:rPr>
              <w:tab/>
              <w:t xml:space="preserve">La garantía se devolverá al Proveedor inmediatamente después de su vencimiento. </w:t>
            </w:r>
          </w:p>
        </w:tc>
      </w:tr>
      <w:tr w:rsidR="00A20832" w:rsidRPr="00334BC2" w14:paraId="2E9DFD2F" w14:textId="77777777" w:rsidTr="00651050">
        <w:tc>
          <w:tcPr>
            <w:tcW w:w="2552" w:type="dxa"/>
          </w:tcPr>
          <w:p w14:paraId="08B37285" w14:textId="77777777" w:rsidR="00A20832" w:rsidRPr="00334BC2" w:rsidRDefault="00A20832" w:rsidP="00A35BE3">
            <w:pPr>
              <w:spacing w:after="0"/>
              <w:jc w:val="left"/>
              <w:rPr>
                <w:sz w:val="22"/>
                <w:szCs w:val="22"/>
              </w:rPr>
            </w:pPr>
          </w:p>
        </w:tc>
        <w:tc>
          <w:tcPr>
            <w:tcW w:w="6804" w:type="dxa"/>
          </w:tcPr>
          <w:p w14:paraId="673CFD2E" w14:textId="77777777" w:rsidR="00A20832" w:rsidRPr="00334BC2" w:rsidRDefault="00A20832" w:rsidP="00651050">
            <w:pPr>
              <w:keepNext/>
              <w:keepLines/>
              <w:spacing w:before="240" w:after="200"/>
              <w:ind w:left="547" w:right="-19" w:hanging="547"/>
              <w:outlineLvl w:val="4"/>
              <w:rPr>
                <w:sz w:val="22"/>
                <w:szCs w:val="22"/>
              </w:rPr>
            </w:pPr>
            <w:r w:rsidRPr="00334BC2">
              <w:rPr>
                <w:sz w:val="22"/>
                <w:szCs w:val="22"/>
              </w:rPr>
              <w:t>13.3</w:t>
            </w:r>
            <w:r w:rsidRPr="00334BC2">
              <w:rPr>
                <w:sz w:val="22"/>
                <w:szCs w:val="22"/>
              </w:rPr>
              <w:tab/>
              <w:t>Garantía de cumplimiento</w:t>
            </w:r>
          </w:p>
          <w:p w14:paraId="29C9B5A3" w14:textId="77777777" w:rsidR="00A20832" w:rsidRPr="00334BC2" w:rsidRDefault="00A20832" w:rsidP="00651050">
            <w:pPr>
              <w:keepNext/>
              <w:keepLines/>
              <w:spacing w:before="240" w:after="200"/>
              <w:ind w:left="1170" w:right="-19" w:hanging="630"/>
              <w:outlineLvl w:val="4"/>
              <w:rPr>
                <w:sz w:val="22"/>
                <w:szCs w:val="22"/>
              </w:rPr>
            </w:pPr>
            <w:r w:rsidRPr="00334BC2">
              <w:rPr>
                <w:sz w:val="22"/>
                <w:szCs w:val="22"/>
              </w:rPr>
              <w:t>13.3.1</w:t>
            </w:r>
            <w:r w:rsidRPr="00334BC2">
              <w:rPr>
                <w:sz w:val="22"/>
                <w:szCs w:val="22"/>
              </w:rPr>
              <w:tab/>
              <w:t>El Proveedor deberá, dentro de los veintiocho (28) días posteriores a la notificación de la adjudicación del Contrato, otorgar una garantía de fiel cumplimiento del Contrato por el monto</w:t>
            </w:r>
            <w:r w:rsidR="00841EC6" w:rsidRPr="00334BC2">
              <w:rPr>
                <w:sz w:val="22"/>
                <w:szCs w:val="22"/>
              </w:rPr>
              <w:t xml:space="preserve"> y en la moneda</w:t>
            </w:r>
            <w:r w:rsidRPr="00334BC2">
              <w:rPr>
                <w:sz w:val="22"/>
                <w:szCs w:val="22"/>
              </w:rPr>
              <w:t xml:space="preserve"> </w:t>
            </w:r>
            <w:r w:rsidRPr="00334BC2">
              <w:rPr>
                <w:b/>
                <w:sz w:val="22"/>
                <w:szCs w:val="22"/>
              </w:rPr>
              <w:t>especificado</w:t>
            </w:r>
            <w:r w:rsidR="00841EC6" w:rsidRPr="00334BC2">
              <w:rPr>
                <w:b/>
                <w:sz w:val="22"/>
                <w:szCs w:val="22"/>
              </w:rPr>
              <w:t>s</w:t>
            </w:r>
            <w:r w:rsidRPr="00334BC2">
              <w:rPr>
                <w:b/>
                <w:sz w:val="22"/>
                <w:szCs w:val="22"/>
              </w:rPr>
              <w:t xml:space="preserve"> en las CEC</w:t>
            </w:r>
            <w:r w:rsidRPr="00334BC2">
              <w:rPr>
                <w:sz w:val="22"/>
                <w:szCs w:val="22"/>
              </w:rPr>
              <w:t>.</w:t>
            </w:r>
          </w:p>
          <w:p w14:paraId="3A4A0595" w14:textId="064F3DEB" w:rsidR="00A20832" w:rsidRPr="00334BC2" w:rsidRDefault="00A20832" w:rsidP="00651050">
            <w:pPr>
              <w:keepNext/>
              <w:keepLines/>
              <w:spacing w:before="240" w:after="200"/>
              <w:ind w:left="1170" w:right="-19" w:hanging="630"/>
              <w:outlineLvl w:val="4"/>
              <w:rPr>
                <w:sz w:val="22"/>
                <w:szCs w:val="22"/>
              </w:rPr>
            </w:pPr>
            <w:r w:rsidRPr="00334BC2">
              <w:rPr>
                <w:sz w:val="22"/>
                <w:szCs w:val="22"/>
              </w:rPr>
              <w:t>13.3.2</w:t>
            </w:r>
            <w:r w:rsidRPr="00334BC2">
              <w:rPr>
                <w:sz w:val="22"/>
                <w:szCs w:val="22"/>
              </w:rPr>
              <w:tab/>
              <w:t xml:space="preserve">La garantía se otorgará en la forma de garantía bancaria </w:t>
            </w:r>
            <w:r w:rsidR="00841EC6" w:rsidRPr="00334BC2">
              <w:rPr>
                <w:sz w:val="22"/>
                <w:szCs w:val="22"/>
              </w:rPr>
              <w:t xml:space="preserve">según el modelo </w:t>
            </w:r>
            <w:r w:rsidRPr="00334BC2">
              <w:rPr>
                <w:sz w:val="22"/>
                <w:szCs w:val="22"/>
              </w:rPr>
              <w:t>previst</w:t>
            </w:r>
            <w:r w:rsidR="00841EC6" w:rsidRPr="00334BC2">
              <w:rPr>
                <w:sz w:val="22"/>
                <w:szCs w:val="22"/>
              </w:rPr>
              <w:t>o</w:t>
            </w:r>
            <w:r w:rsidRPr="00334BC2">
              <w:rPr>
                <w:sz w:val="22"/>
                <w:szCs w:val="22"/>
              </w:rPr>
              <w:t xml:space="preserve"> en la sección de </w:t>
            </w:r>
            <w:r w:rsidR="00D86C23" w:rsidRPr="00334BC2">
              <w:rPr>
                <w:sz w:val="22"/>
                <w:szCs w:val="22"/>
              </w:rPr>
              <w:t>f</w:t>
            </w:r>
            <w:r w:rsidRPr="00334BC2">
              <w:rPr>
                <w:sz w:val="22"/>
                <w:szCs w:val="22"/>
              </w:rPr>
              <w:t xml:space="preserve">ormularios </w:t>
            </w:r>
            <w:r w:rsidR="00EB7BE3" w:rsidRPr="00334BC2">
              <w:rPr>
                <w:sz w:val="22"/>
                <w:szCs w:val="22"/>
              </w:rPr>
              <w:t>de</w:t>
            </w:r>
            <w:r w:rsidR="00CB706D" w:rsidRPr="00334BC2">
              <w:rPr>
                <w:sz w:val="22"/>
                <w:szCs w:val="22"/>
              </w:rPr>
              <w:t>l</w:t>
            </w:r>
            <w:r w:rsidR="00EB7BE3" w:rsidRPr="00334BC2">
              <w:rPr>
                <w:sz w:val="22"/>
                <w:szCs w:val="22"/>
              </w:rPr>
              <w:t xml:space="preserve"> </w:t>
            </w:r>
            <w:r w:rsidR="00CB706D" w:rsidRPr="00334BC2">
              <w:rPr>
                <w:sz w:val="22"/>
                <w:szCs w:val="22"/>
              </w:rPr>
              <w:t>C</w:t>
            </w:r>
            <w:r w:rsidR="00EB7BE3" w:rsidRPr="00334BC2">
              <w:rPr>
                <w:sz w:val="22"/>
                <w:szCs w:val="22"/>
              </w:rPr>
              <w:t xml:space="preserve">ontrato </w:t>
            </w:r>
            <w:r w:rsidRPr="00334BC2">
              <w:rPr>
                <w:sz w:val="22"/>
                <w:szCs w:val="22"/>
              </w:rPr>
              <w:t>de</w:t>
            </w:r>
            <w:r w:rsidR="00A83F3E" w:rsidRPr="00334BC2">
              <w:rPr>
                <w:sz w:val="22"/>
                <w:szCs w:val="22"/>
              </w:rPr>
              <w:t xml:space="preserve">l </w:t>
            </w:r>
            <w:r w:rsidR="00807C34" w:rsidRPr="00334BC2">
              <w:rPr>
                <w:sz w:val="22"/>
                <w:szCs w:val="22"/>
              </w:rPr>
              <w:t>documento de licitación</w:t>
            </w:r>
            <w:r w:rsidR="00A83F3E" w:rsidRPr="00334BC2">
              <w:rPr>
                <w:sz w:val="22"/>
                <w:szCs w:val="22"/>
              </w:rPr>
              <w:t xml:space="preserve"> </w:t>
            </w:r>
            <w:r w:rsidRPr="00334BC2">
              <w:rPr>
                <w:sz w:val="22"/>
                <w:szCs w:val="22"/>
              </w:rPr>
              <w:t>o en otra forma que el Comprador considere aceptable.</w:t>
            </w:r>
          </w:p>
          <w:p w14:paraId="44C4F707" w14:textId="44F5CFE8" w:rsidR="00A20832" w:rsidRPr="00334BC2" w:rsidRDefault="00A20832" w:rsidP="00651050">
            <w:pPr>
              <w:keepNext/>
              <w:keepLines/>
              <w:spacing w:before="240" w:after="200"/>
              <w:ind w:left="1170" w:right="-19" w:hanging="630"/>
              <w:outlineLvl w:val="4"/>
              <w:rPr>
                <w:sz w:val="22"/>
                <w:szCs w:val="22"/>
              </w:rPr>
            </w:pPr>
            <w:r w:rsidRPr="00334BC2">
              <w:rPr>
                <w:sz w:val="22"/>
                <w:szCs w:val="22"/>
              </w:rPr>
              <w:t>13.3.3</w:t>
            </w:r>
            <w:r w:rsidRPr="00334BC2">
              <w:rPr>
                <w:sz w:val="22"/>
                <w:szCs w:val="22"/>
              </w:rPr>
              <w:tab/>
              <w:t xml:space="preserve">La garantía se anulará automáticamente una vez cumplidas todas las obligaciones del Proveedor derivadas del Contrato, incluidas, entre otras, las obligaciones </w:t>
            </w:r>
            <w:r w:rsidR="00841EC6" w:rsidRPr="00334BC2">
              <w:rPr>
                <w:sz w:val="22"/>
                <w:szCs w:val="22"/>
              </w:rPr>
              <w:t xml:space="preserve">que deben cumplirse </w:t>
            </w:r>
            <w:r w:rsidRPr="00334BC2">
              <w:rPr>
                <w:sz w:val="22"/>
                <w:szCs w:val="22"/>
              </w:rPr>
              <w:t xml:space="preserve">durante el período de garantía y las extensiones de dicho período. La garantía </w:t>
            </w:r>
            <w:r w:rsidR="00841EC6" w:rsidRPr="00334BC2">
              <w:rPr>
                <w:sz w:val="22"/>
                <w:szCs w:val="22"/>
              </w:rPr>
              <w:t xml:space="preserve">se devolverá </w:t>
            </w:r>
            <w:r w:rsidRPr="00334BC2">
              <w:rPr>
                <w:sz w:val="22"/>
                <w:szCs w:val="22"/>
              </w:rPr>
              <w:t xml:space="preserve">al Proveedor a más tardar veintiocho (28) días </w:t>
            </w:r>
            <w:r w:rsidR="00841EC6" w:rsidRPr="00334BC2">
              <w:rPr>
                <w:sz w:val="22"/>
                <w:szCs w:val="22"/>
              </w:rPr>
              <w:t xml:space="preserve">después </w:t>
            </w:r>
            <w:r w:rsidRPr="00334BC2">
              <w:rPr>
                <w:sz w:val="22"/>
                <w:szCs w:val="22"/>
              </w:rPr>
              <w:t>de su vencimiento.</w:t>
            </w:r>
          </w:p>
          <w:p w14:paraId="53458F79" w14:textId="77777777" w:rsidR="00A20832" w:rsidRPr="00334BC2" w:rsidRDefault="00A20832" w:rsidP="00651050">
            <w:pPr>
              <w:keepNext/>
              <w:keepLines/>
              <w:spacing w:before="240" w:after="200"/>
              <w:ind w:left="1181" w:right="-19" w:hanging="634"/>
              <w:outlineLvl w:val="4"/>
              <w:rPr>
                <w:sz w:val="22"/>
                <w:szCs w:val="22"/>
              </w:rPr>
            </w:pPr>
            <w:r w:rsidRPr="00334BC2">
              <w:rPr>
                <w:sz w:val="22"/>
                <w:szCs w:val="22"/>
              </w:rPr>
              <w:t>13.3.4</w:t>
            </w:r>
            <w:r w:rsidRPr="00334BC2">
              <w:rPr>
                <w:sz w:val="22"/>
                <w:szCs w:val="22"/>
              </w:rPr>
              <w:tab/>
              <w:t xml:space="preserve">Cuando tenga lugar la aceptación operativa de todo el Sistema, la garantía se reducirá al monto </w:t>
            </w:r>
            <w:r w:rsidRPr="00334BC2">
              <w:rPr>
                <w:b/>
                <w:sz w:val="22"/>
                <w:szCs w:val="22"/>
              </w:rPr>
              <w:t>especificado en las CEC</w:t>
            </w:r>
            <w:r w:rsidRPr="00334BC2">
              <w:rPr>
                <w:sz w:val="22"/>
                <w:szCs w:val="22"/>
              </w:rPr>
              <w:t>, en la fecha de dicha aceptación operativa, de manera que la garantía reducida cubrirá solo las demás obligaciones del Proveedor relacionadas con la garantía de los bienes.</w:t>
            </w:r>
          </w:p>
        </w:tc>
      </w:tr>
      <w:tr w:rsidR="00A20832" w:rsidRPr="00334BC2" w14:paraId="7D326C96" w14:textId="77777777" w:rsidTr="00651050">
        <w:tc>
          <w:tcPr>
            <w:tcW w:w="2552" w:type="dxa"/>
          </w:tcPr>
          <w:p w14:paraId="7E06C0F2" w14:textId="786AE867" w:rsidR="00A20832" w:rsidRPr="00334BC2" w:rsidRDefault="00A20832" w:rsidP="00A35BE3">
            <w:pPr>
              <w:pStyle w:val="Head62"/>
              <w:rPr>
                <w:sz w:val="22"/>
                <w:szCs w:val="22"/>
              </w:rPr>
            </w:pPr>
            <w:bookmarkStart w:id="805" w:name="_Toc277233333"/>
            <w:bookmarkStart w:id="806" w:name="_Toc488959032"/>
            <w:r w:rsidRPr="00334BC2">
              <w:rPr>
                <w:sz w:val="22"/>
                <w:szCs w:val="22"/>
              </w:rPr>
              <w:t>14.</w:t>
            </w:r>
            <w:r w:rsidRPr="00334BC2">
              <w:rPr>
                <w:sz w:val="22"/>
                <w:szCs w:val="22"/>
              </w:rPr>
              <w:tab/>
              <w:t>Impuestos y derechos</w:t>
            </w:r>
            <w:bookmarkEnd w:id="805"/>
            <w:bookmarkEnd w:id="806"/>
          </w:p>
        </w:tc>
        <w:tc>
          <w:tcPr>
            <w:tcW w:w="6804" w:type="dxa"/>
          </w:tcPr>
          <w:p w14:paraId="6425120D" w14:textId="5F678434" w:rsidR="00A20832" w:rsidRPr="00334BC2" w:rsidRDefault="00A20832" w:rsidP="00651050">
            <w:pPr>
              <w:spacing w:after="200"/>
              <w:ind w:left="547" w:right="-19" w:hanging="540"/>
              <w:rPr>
                <w:spacing w:val="-2"/>
                <w:sz w:val="22"/>
                <w:szCs w:val="22"/>
              </w:rPr>
            </w:pPr>
            <w:r w:rsidRPr="00334BC2">
              <w:rPr>
                <w:spacing w:val="-2"/>
                <w:sz w:val="22"/>
                <w:szCs w:val="22"/>
              </w:rPr>
              <w:t>14.1</w:t>
            </w:r>
            <w:r w:rsidRPr="00334BC2">
              <w:rPr>
                <w:spacing w:val="-2"/>
                <w:sz w:val="22"/>
                <w:szCs w:val="22"/>
              </w:rPr>
              <w:tab/>
              <w:t xml:space="preserve">En el caso de bienes y servicios suministrados desde fuera del </w:t>
            </w:r>
            <w:r w:rsidR="008D2F5B" w:rsidRPr="00334BC2">
              <w:rPr>
                <w:spacing w:val="-2"/>
                <w:sz w:val="22"/>
                <w:szCs w:val="22"/>
              </w:rPr>
              <w:t>p</w:t>
            </w:r>
            <w:r w:rsidRPr="00334BC2">
              <w:rPr>
                <w:spacing w:val="-2"/>
                <w:sz w:val="22"/>
                <w:szCs w:val="22"/>
              </w:rPr>
              <w:t xml:space="preserve">aís del Comprador, el Proveedor será totalmente responsable por todos los impuestos, timbres, comisiones por licencias y otros cargos similares impuestos fuera del </w:t>
            </w:r>
            <w:r w:rsidR="008D2F5B" w:rsidRPr="00334BC2">
              <w:rPr>
                <w:spacing w:val="-2"/>
                <w:sz w:val="22"/>
                <w:szCs w:val="22"/>
              </w:rPr>
              <w:t>p</w:t>
            </w:r>
            <w:r w:rsidRPr="00334BC2">
              <w:rPr>
                <w:spacing w:val="-2"/>
                <w:sz w:val="22"/>
                <w:szCs w:val="22"/>
              </w:rPr>
              <w:t xml:space="preserve">aís del Comprador. Todos los derechos, como los aduaneros y de importación, y los impuestos y otros gravámenes, pagaderos en el país del Comprador por el suministro de bienes y servicios desde fuera del país del </w:t>
            </w:r>
            <w:r w:rsidR="00841EC6" w:rsidRPr="00334BC2">
              <w:rPr>
                <w:spacing w:val="-2"/>
                <w:sz w:val="22"/>
                <w:szCs w:val="22"/>
              </w:rPr>
              <w:t xml:space="preserve">Comprador </w:t>
            </w:r>
            <w:r w:rsidRPr="00334BC2">
              <w:rPr>
                <w:spacing w:val="-2"/>
                <w:sz w:val="22"/>
                <w:szCs w:val="22"/>
              </w:rPr>
              <w:t>correrán por cuenta del Comprador, a menos que dichos derechos o impuestos hayan pasado a forma</w:t>
            </w:r>
            <w:r w:rsidR="00B26E1B" w:rsidRPr="00334BC2">
              <w:rPr>
                <w:spacing w:val="-2"/>
                <w:sz w:val="22"/>
                <w:szCs w:val="22"/>
              </w:rPr>
              <w:t>r</w:t>
            </w:r>
            <w:r w:rsidRPr="00334BC2">
              <w:rPr>
                <w:spacing w:val="-2"/>
                <w:sz w:val="22"/>
                <w:szCs w:val="22"/>
              </w:rPr>
              <w:t xml:space="preserve"> parte del precio del Contrato en el artículo 2 del Convenio </w:t>
            </w:r>
            <w:r w:rsidR="00B26E1B" w:rsidRPr="00334BC2">
              <w:rPr>
                <w:spacing w:val="-2"/>
                <w:sz w:val="22"/>
                <w:szCs w:val="22"/>
              </w:rPr>
              <w:t xml:space="preserve">Contractual </w:t>
            </w:r>
            <w:r w:rsidRPr="00334BC2">
              <w:rPr>
                <w:spacing w:val="-2"/>
                <w:sz w:val="22"/>
                <w:szCs w:val="22"/>
              </w:rPr>
              <w:t xml:space="preserve">y </w:t>
            </w:r>
            <w:r w:rsidR="00BA738B" w:rsidRPr="00334BC2">
              <w:rPr>
                <w:spacing w:val="-2"/>
                <w:sz w:val="22"/>
                <w:szCs w:val="22"/>
              </w:rPr>
              <w:t xml:space="preserve">de </w:t>
            </w:r>
            <w:r w:rsidR="00B26E1B" w:rsidRPr="00334BC2">
              <w:rPr>
                <w:spacing w:val="-2"/>
                <w:sz w:val="22"/>
                <w:szCs w:val="22"/>
              </w:rPr>
              <w:t xml:space="preserve">la lista </w:t>
            </w:r>
            <w:r w:rsidRPr="00334BC2">
              <w:rPr>
                <w:spacing w:val="-2"/>
                <w:sz w:val="22"/>
                <w:szCs w:val="22"/>
              </w:rPr>
              <w:t>de precios a</w:t>
            </w:r>
            <w:r w:rsidR="00BA738B" w:rsidRPr="00334BC2">
              <w:rPr>
                <w:spacing w:val="-2"/>
                <w:sz w:val="22"/>
                <w:szCs w:val="22"/>
              </w:rPr>
              <w:t xml:space="preserve"> </w:t>
            </w:r>
            <w:r w:rsidRPr="00334BC2">
              <w:rPr>
                <w:spacing w:val="-2"/>
                <w:sz w:val="22"/>
                <w:szCs w:val="22"/>
              </w:rPr>
              <w:t>l</w:t>
            </w:r>
            <w:r w:rsidR="00BA738B" w:rsidRPr="00334BC2">
              <w:rPr>
                <w:spacing w:val="-2"/>
                <w:sz w:val="22"/>
                <w:szCs w:val="22"/>
              </w:rPr>
              <w:t>a</w:t>
            </w:r>
            <w:r w:rsidRPr="00334BC2">
              <w:rPr>
                <w:spacing w:val="-2"/>
                <w:sz w:val="22"/>
                <w:szCs w:val="22"/>
              </w:rPr>
              <w:t xml:space="preserve"> que este remite, en cuyo caso los derechos e impuestos correrán por cuenta del Proveedor.</w:t>
            </w:r>
          </w:p>
        </w:tc>
      </w:tr>
      <w:tr w:rsidR="00A20832" w:rsidRPr="00334BC2" w14:paraId="47D8AEE3" w14:textId="77777777" w:rsidTr="00651050">
        <w:tc>
          <w:tcPr>
            <w:tcW w:w="2552" w:type="dxa"/>
          </w:tcPr>
          <w:p w14:paraId="127CBDF7" w14:textId="77777777" w:rsidR="00A20832" w:rsidRPr="00334BC2" w:rsidRDefault="00A20832" w:rsidP="00A35BE3">
            <w:pPr>
              <w:spacing w:after="0"/>
              <w:jc w:val="left"/>
              <w:rPr>
                <w:sz w:val="22"/>
                <w:szCs w:val="22"/>
              </w:rPr>
            </w:pPr>
          </w:p>
        </w:tc>
        <w:tc>
          <w:tcPr>
            <w:tcW w:w="6804" w:type="dxa"/>
          </w:tcPr>
          <w:p w14:paraId="56906FCA" w14:textId="2060D72B" w:rsidR="00A20832" w:rsidRPr="00334BC2" w:rsidRDefault="00A20832" w:rsidP="00651050">
            <w:pPr>
              <w:keepNext/>
              <w:keepLines/>
              <w:spacing w:before="240" w:after="200"/>
              <w:ind w:left="547" w:right="-19" w:hanging="486"/>
              <w:outlineLvl w:val="4"/>
              <w:rPr>
                <w:sz w:val="22"/>
                <w:szCs w:val="22"/>
              </w:rPr>
            </w:pPr>
            <w:r w:rsidRPr="00334BC2">
              <w:rPr>
                <w:sz w:val="22"/>
                <w:szCs w:val="22"/>
              </w:rPr>
              <w:t>14.2</w:t>
            </w:r>
            <w:r w:rsidRPr="00334BC2">
              <w:rPr>
                <w:sz w:val="22"/>
                <w:szCs w:val="22"/>
              </w:rPr>
              <w:tab/>
              <w:t xml:space="preserve">En el caso de bienes y servicios suministrados </w:t>
            </w:r>
            <w:r w:rsidR="00BA738B" w:rsidRPr="00334BC2">
              <w:rPr>
                <w:sz w:val="22"/>
                <w:szCs w:val="22"/>
              </w:rPr>
              <w:t xml:space="preserve">desde el ámbito </w:t>
            </w:r>
            <w:r w:rsidRPr="00334BC2">
              <w:rPr>
                <w:sz w:val="22"/>
                <w:szCs w:val="22"/>
              </w:rPr>
              <w:t>local, el Proveedor será totalmente responsable por todos los impuestos, gravámenes, comisiones por licencias y otros cargos similares en que se incurra hasta la entrega de los bienes y servicios contratados al Comprador. La única excepción son los impuestos o derechos, como el impuesto al valor agregado o a las ventas</w:t>
            </w:r>
            <w:r w:rsidR="00BA738B" w:rsidRPr="00334BC2">
              <w:rPr>
                <w:sz w:val="22"/>
                <w:szCs w:val="22"/>
              </w:rPr>
              <w:t>,</w:t>
            </w:r>
            <w:r w:rsidRPr="00334BC2">
              <w:rPr>
                <w:sz w:val="22"/>
                <w:szCs w:val="22"/>
              </w:rPr>
              <w:t xml:space="preserve"> o el impuesto de timbre </w:t>
            </w:r>
            <w:r w:rsidR="00BA738B" w:rsidRPr="00334BC2">
              <w:rPr>
                <w:sz w:val="22"/>
                <w:szCs w:val="22"/>
              </w:rPr>
              <w:t>que se aplique</w:t>
            </w:r>
            <w:r w:rsidRPr="00334BC2">
              <w:rPr>
                <w:sz w:val="22"/>
                <w:szCs w:val="22"/>
              </w:rPr>
              <w:t xml:space="preserve">, o que pueden identificarse claramente, sobre las facturas, siempre que se apliquen en el país del Comprador, y solo si dichos impuestos, gravámenes o derechos también están excluidos del precio del Contrato que figura en el artículo 2 del </w:t>
            </w:r>
            <w:r w:rsidR="00682589" w:rsidRPr="00334BC2">
              <w:rPr>
                <w:sz w:val="22"/>
                <w:szCs w:val="22"/>
              </w:rPr>
              <w:t>Convenio Contractual</w:t>
            </w:r>
            <w:r w:rsidRPr="00334BC2">
              <w:rPr>
                <w:sz w:val="22"/>
                <w:szCs w:val="22"/>
              </w:rPr>
              <w:t xml:space="preserve"> y </w:t>
            </w:r>
            <w:r w:rsidR="00BA738B" w:rsidRPr="00334BC2">
              <w:rPr>
                <w:sz w:val="22"/>
                <w:szCs w:val="22"/>
              </w:rPr>
              <w:t xml:space="preserve">en </w:t>
            </w:r>
            <w:r w:rsidR="00B26E1B" w:rsidRPr="00334BC2">
              <w:rPr>
                <w:sz w:val="22"/>
                <w:szCs w:val="22"/>
              </w:rPr>
              <w:t xml:space="preserve">la lista </w:t>
            </w:r>
            <w:r w:rsidRPr="00334BC2">
              <w:rPr>
                <w:sz w:val="22"/>
                <w:szCs w:val="22"/>
              </w:rPr>
              <w:t>de precios a</w:t>
            </w:r>
            <w:r w:rsidR="00BA738B" w:rsidRPr="00334BC2">
              <w:rPr>
                <w:sz w:val="22"/>
                <w:szCs w:val="22"/>
              </w:rPr>
              <w:t xml:space="preserve"> </w:t>
            </w:r>
            <w:r w:rsidRPr="00334BC2">
              <w:rPr>
                <w:sz w:val="22"/>
                <w:szCs w:val="22"/>
              </w:rPr>
              <w:t>l</w:t>
            </w:r>
            <w:r w:rsidR="00BA738B" w:rsidRPr="00334BC2">
              <w:rPr>
                <w:sz w:val="22"/>
                <w:szCs w:val="22"/>
              </w:rPr>
              <w:t>a</w:t>
            </w:r>
            <w:r w:rsidRPr="00334BC2">
              <w:rPr>
                <w:sz w:val="22"/>
                <w:szCs w:val="22"/>
              </w:rPr>
              <w:t xml:space="preserve"> que este remite.</w:t>
            </w:r>
          </w:p>
          <w:p w14:paraId="7E1D8806" w14:textId="77777777" w:rsidR="00A20832" w:rsidRPr="00334BC2" w:rsidRDefault="00A20832" w:rsidP="00651050">
            <w:pPr>
              <w:keepNext/>
              <w:keepLines/>
              <w:spacing w:before="240" w:after="200"/>
              <w:ind w:left="547" w:right="-19" w:hanging="540"/>
              <w:outlineLvl w:val="4"/>
              <w:rPr>
                <w:sz w:val="22"/>
                <w:szCs w:val="22"/>
              </w:rPr>
            </w:pPr>
            <w:r w:rsidRPr="00334BC2">
              <w:rPr>
                <w:sz w:val="22"/>
                <w:szCs w:val="22"/>
              </w:rPr>
              <w:t>14.3</w:t>
            </w:r>
            <w:r w:rsidRPr="00334BC2">
              <w:rPr>
                <w:sz w:val="22"/>
                <w:szCs w:val="22"/>
              </w:rPr>
              <w:tab/>
              <w:t xml:space="preserve">En caso de que el Proveedor tenga derecho a exenciones impositivas, </w:t>
            </w:r>
            <w:r w:rsidR="00BA738B" w:rsidRPr="00334BC2">
              <w:rPr>
                <w:sz w:val="22"/>
                <w:szCs w:val="22"/>
              </w:rPr>
              <w:t xml:space="preserve">reducciones, </w:t>
            </w:r>
            <w:r w:rsidRPr="00334BC2">
              <w:rPr>
                <w:sz w:val="22"/>
                <w:szCs w:val="22"/>
              </w:rPr>
              <w:t xml:space="preserve">concesiones o privilegios en el país del Comprador, este último arbitrará todos los medios a su alcance para que el Proveedor se beneficie en la mayor medida posible de dichos ahorros tributarios. </w:t>
            </w:r>
          </w:p>
          <w:p w14:paraId="4DF840BF" w14:textId="53C7B4B6" w:rsidR="00A20832" w:rsidRPr="00334BC2" w:rsidRDefault="00A20832" w:rsidP="00651050">
            <w:pPr>
              <w:keepNext/>
              <w:keepLines/>
              <w:spacing w:before="240" w:after="200"/>
              <w:ind w:left="547" w:right="-19" w:hanging="540"/>
              <w:outlineLvl w:val="4"/>
              <w:rPr>
                <w:sz w:val="22"/>
                <w:szCs w:val="22"/>
              </w:rPr>
            </w:pPr>
            <w:r w:rsidRPr="00334BC2">
              <w:rPr>
                <w:sz w:val="22"/>
                <w:szCs w:val="22"/>
              </w:rPr>
              <w:t>14.4</w:t>
            </w:r>
            <w:r w:rsidRPr="00334BC2">
              <w:rPr>
                <w:sz w:val="22"/>
                <w:szCs w:val="22"/>
              </w:rPr>
              <w:tab/>
              <w:t xml:space="preserve">A los fines del Contrato, se acuerda que el precio del Contrato que se especifica en el artículo 2 (Precio del Contrato y condiciones de pago) del Convenio </w:t>
            </w:r>
            <w:r w:rsidR="00BA738B" w:rsidRPr="00334BC2">
              <w:rPr>
                <w:sz w:val="22"/>
                <w:szCs w:val="22"/>
              </w:rPr>
              <w:t xml:space="preserve">Contractual </w:t>
            </w:r>
            <w:r w:rsidRPr="00334BC2">
              <w:rPr>
                <w:sz w:val="22"/>
                <w:szCs w:val="22"/>
              </w:rPr>
              <w:t xml:space="preserve">se basa en los impuestos, derechos, gravámenes y cargos vigentes veintiocho (28) días antes de la fecha de presentación de la </w:t>
            </w:r>
            <w:r w:rsidR="00BC72E3" w:rsidRPr="00334BC2">
              <w:rPr>
                <w:sz w:val="22"/>
                <w:szCs w:val="22"/>
              </w:rPr>
              <w:t>O</w:t>
            </w:r>
            <w:r w:rsidRPr="00334BC2">
              <w:rPr>
                <w:sz w:val="22"/>
                <w:szCs w:val="22"/>
              </w:rPr>
              <w:t xml:space="preserve">ferta en el país del Comprador (también denominado “Impuesto” en </w:t>
            </w:r>
            <w:r w:rsidR="00BA738B" w:rsidRPr="00334BC2">
              <w:rPr>
                <w:sz w:val="22"/>
                <w:szCs w:val="22"/>
              </w:rPr>
              <w:t>est</w:t>
            </w:r>
            <w:r w:rsidRPr="00334BC2">
              <w:rPr>
                <w:sz w:val="22"/>
                <w:szCs w:val="22"/>
              </w:rPr>
              <w:t xml:space="preserve">a cláusula 14.4 de las CGC). Si las tasas impositivas aumentan o disminuyen, si se introducen nuevos impuestos o se elimina un impuesto existente, o si durante la ejecución del Contrato se produce algún cambio en la interpretación o la aplicación de un impuesto que se haya cobrado o haya de cobrarse al Proveedor, a </w:t>
            </w:r>
            <w:r w:rsidR="004874AA" w:rsidRPr="00334BC2">
              <w:rPr>
                <w:sz w:val="22"/>
                <w:szCs w:val="22"/>
              </w:rPr>
              <w:t>su</w:t>
            </w:r>
            <w:r w:rsidRPr="00334BC2">
              <w:rPr>
                <w:sz w:val="22"/>
                <w:szCs w:val="22"/>
              </w:rPr>
              <w:t xml:space="preserve">s </w:t>
            </w:r>
            <w:r w:rsidR="00BA738B" w:rsidRPr="00334BC2">
              <w:rPr>
                <w:sz w:val="22"/>
                <w:szCs w:val="22"/>
              </w:rPr>
              <w:t>s</w:t>
            </w:r>
            <w:r w:rsidRPr="00334BC2">
              <w:rPr>
                <w:sz w:val="22"/>
                <w:szCs w:val="22"/>
              </w:rPr>
              <w:t>ubcontratistas o a sus empleados en relación con el cumplimiento del Contrato, el precio del Contrato se ajustará de manera equitativa para tener plenamente en cuenta dicho cambio mediante una adición o reducción con respecto al precio del Contrato, según sea el caso.</w:t>
            </w:r>
          </w:p>
        </w:tc>
      </w:tr>
    </w:tbl>
    <w:p w14:paraId="5EBA0996" w14:textId="3D049F9E" w:rsidR="00A20832" w:rsidRPr="00334BC2" w:rsidRDefault="00A20832" w:rsidP="00C51F82">
      <w:pPr>
        <w:pStyle w:val="Head61"/>
        <w:keepNext w:val="0"/>
        <w:rPr>
          <w:rFonts w:ascii="Times New Roman" w:hAnsi="Times New Roman"/>
          <w:sz w:val="22"/>
          <w:szCs w:val="22"/>
        </w:rPr>
      </w:pPr>
      <w:bookmarkStart w:id="807" w:name="_Toc277233334"/>
      <w:bookmarkStart w:id="808" w:name="_Toc488959033"/>
      <w:r w:rsidRPr="00334BC2">
        <w:rPr>
          <w:rFonts w:ascii="Times New Roman" w:hAnsi="Times New Roman"/>
          <w:sz w:val="22"/>
          <w:szCs w:val="22"/>
        </w:rPr>
        <w:t xml:space="preserve">D. </w:t>
      </w:r>
      <w:r w:rsidR="00157A4B" w:rsidRPr="00334BC2">
        <w:rPr>
          <w:rFonts w:ascii="Times New Roman" w:hAnsi="Times New Roman"/>
          <w:sz w:val="22"/>
          <w:szCs w:val="22"/>
        </w:rPr>
        <w:t xml:space="preserve"> </w:t>
      </w:r>
      <w:r w:rsidRPr="00334BC2">
        <w:rPr>
          <w:rFonts w:ascii="Times New Roman" w:hAnsi="Times New Roman"/>
          <w:sz w:val="22"/>
          <w:szCs w:val="22"/>
        </w:rPr>
        <w:t>Propiedad intelectual</w:t>
      </w:r>
      <w:bookmarkEnd w:id="807"/>
      <w:bookmarkEnd w:id="808"/>
    </w:p>
    <w:tbl>
      <w:tblPr>
        <w:tblW w:w="0" w:type="auto"/>
        <w:tblLayout w:type="fixed"/>
        <w:tblLook w:val="0000" w:firstRow="0" w:lastRow="0" w:firstColumn="0" w:lastColumn="0" w:noHBand="0" w:noVBand="0"/>
      </w:tblPr>
      <w:tblGrid>
        <w:gridCol w:w="2552"/>
        <w:gridCol w:w="6804"/>
      </w:tblGrid>
      <w:tr w:rsidR="00A20832" w:rsidRPr="00334BC2" w14:paraId="1C55C421" w14:textId="77777777" w:rsidTr="00C51F82">
        <w:tc>
          <w:tcPr>
            <w:tcW w:w="2552" w:type="dxa"/>
          </w:tcPr>
          <w:p w14:paraId="220EB881" w14:textId="5A0FA8E9" w:rsidR="00A20832" w:rsidRPr="00334BC2" w:rsidRDefault="00A20832" w:rsidP="00C51F82">
            <w:pPr>
              <w:pStyle w:val="Head62"/>
              <w:ind w:right="183"/>
              <w:rPr>
                <w:sz w:val="22"/>
                <w:szCs w:val="22"/>
              </w:rPr>
            </w:pPr>
            <w:bookmarkStart w:id="809" w:name="_Toc277233335"/>
            <w:bookmarkStart w:id="810" w:name="_Toc488959034"/>
            <w:r w:rsidRPr="00334BC2">
              <w:rPr>
                <w:sz w:val="22"/>
                <w:szCs w:val="22"/>
              </w:rPr>
              <w:t>15.</w:t>
            </w:r>
            <w:r w:rsidRPr="00334BC2">
              <w:rPr>
                <w:sz w:val="22"/>
                <w:szCs w:val="22"/>
              </w:rPr>
              <w:tab/>
              <w:t>Derechos de</w:t>
            </w:r>
            <w:r w:rsidR="00C51F82" w:rsidRPr="00334BC2">
              <w:rPr>
                <w:sz w:val="22"/>
                <w:szCs w:val="22"/>
              </w:rPr>
              <w:t> </w:t>
            </w:r>
            <w:r w:rsidRPr="00334BC2">
              <w:rPr>
                <w:sz w:val="22"/>
                <w:szCs w:val="22"/>
              </w:rPr>
              <w:t>autor</w:t>
            </w:r>
            <w:bookmarkEnd w:id="809"/>
            <w:bookmarkEnd w:id="810"/>
          </w:p>
        </w:tc>
        <w:tc>
          <w:tcPr>
            <w:tcW w:w="6804" w:type="dxa"/>
          </w:tcPr>
          <w:p w14:paraId="29C8EDC1" w14:textId="77777777" w:rsidR="00A20832" w:rsidRPr="00334BC2" w:rsidRDefault="00A20832" w:rsidP="00C51F82">
            <w:pPr>
              <w:keepNext/>
              <w:keepLines/>
              <w:spacing w:before="240" w:after="200"/>
              <w:ind w:left="547" w:right="-19" w:hanging="547"/>
              <w:outlineLvl w:val="4"/>
              <w:rPr>
                <w:sz w:val="22"/>
                <w:szCs w:val="22"/>
              </w:rPr>
            </w:pPr>
            <w:r w:rsidRPr="00334BC2">
              <w:rPr>
                <w:sz w:val="22"/>
                <w:szCs w:val="22"/>
              </w:rPr>
              <w:t>15.1</w:t>
            </w:r>
            <w:r w:rsidRPr="00334BC2">
              <w:rPr>
                <w:sz w:val="22"/>
                <w:szCs w:val="22"/>
              </w:rPr>
              <w:tab/>
              <w:t xml:space="preserve">Los derechos de propiedad intelectual sobre todo el </w:t>
            </w:r>
            <w:r w:rsidR="00F772EC" w:rsidRPr="00334BC2">
              <w:rPr>
                <w:sz w:val="22"/>
                <w:szCs w:val="22"/>
              </w:rPr>
              <w:t>software</w:t>
            </w:r>
            <w:r w:rsidRPr="00334BC2">
              <w:rPr>
                <w:sz w:val="22"/>
                <w:szCs w:val="22"/>
              </w:rPr>
              <w:t xml:space="preserve"> estándar y los materiales estándar seguirán perteneciendo al titular de esos derechos.</w:t>
            </w:r>
          </w:p>
        </w:tc>
      </w:tr>
      <w:tr w:rsidR="00A20832" w:rsidRPr="00334BC2" w14:paraId="676CFC63" w14:textId="77777777" w:rsidTr="00C51F82">
        <w:tc>
          <w:tcPr>
            <w:tcW w:w="2552" w:type="dxa"/>
          </w:tcPr>
          <w:p w14:paraId="2151F69D" w14:textId="77777777" w:rsidR="00A20832" w:rsidRPr="00334BC2" w:rsidRDefault="00A20832" w:rsidP="00A35BE3">
            <w:pPr>
              <w:spacing w:after="0"/>
              <w:jc w:val="left"/>
              <w:rPr>
                <w:sz w:val="22"/>
                <w:szCs w:val="22"/>
              </w:rPr>
            </w:pPr>
          </w:p>
        </w:tc>
        <w:tc>
          <w:tcPr>
            <w:tcW w:w="6804" w:type="dxa"/>
          </w:tcPr>
          <w:p w14:paraId="606EA998" w14:textId="2D6B28F4" w:rsidR="00A20832" w:rsidRPr="00334BC2" w:rsidRDefault="00A20832" w:rsidP="00C51F82">
            <w:pPr>
              <w:keepNext/>
              <w:keepLines/>
              <w:spacing w:before="240" w:after="200"/>
              <w:ind w:left="547" w:right="-19" w:hanging="547"/>
              <w:outlineLvl w:val="4"/>
              <w:rPr>
                <w:sz w:val="22"/>
                <w:szCs w:val="22"/>
              </w:rPr>
            </w:pPr>
            <w:r w:rsidRPr="00334BC2">
              <w:rPr>
                <w:sz w:val="22"/>
                <w:szCs w:val="22"/>
              </w:rPr>
              <w:t>15.2</w:t>
            </w:r>
            <w:r w:rsidRPr="00334BC2">
              <w:rPr>
                <w:sz w:val="22"/>
                <w:szCs w:val="22"/>
              </w:rPr>
              <w:tab/>
              <w:t xml:space="preserve">El Comprador acuerda restringir el uso, </w:t>
            </w:r>
            <w:r w:rsidR="00C77CF9" w:rsidRPr="00334BC2">
              <w:rPr>
                <w:sz w:val="22"/>
                <w:szCs w:val="22"/>
              </w:rPr>
              <w:t xml:space="preserve">la </w:t>
            </w:r>
            <w:r w:rsidRPr="00334BC2">
              <w:rPr>
                <w:sz w:val="22"/>
                <w:szCs w:val="22"/>
              </w:rPr>
              <w:t xml:space="preserve">copia y la duplicación del </w:t>
            </w:r>
            <w:r w:rsidR="00F772EC" w:rsidRPr="00334BC2">
              <w:rPr>
                <w:sz w:val="22"/>
                <w:szCs w:val="22"/>
              </w:rPr>
              <w:t>software</w:t>
            </w:r>
            <w:r w:rsidRPr="00334BC2">
              <w:rPr>
                <w:sz w:val="22"/>
                <w:szCs w:val="22"/>
              </w:rPr>
              <w:t xml:space="preserve"> estándar y de los materiales </w:t>
            </w:r>
            <w:r w:rsidR="00C51F82" w:rsidRPr="00334BC2">
              <w:rPr>
                <w:sz w:val="22"/>
                <w:szCs w:val="22"/>
              </w:rPr>
              <w:br/>
            </w:r>
            <w:r w:rsidRPr="00334BC2">
              <w:rPr>
                <w:sz w:val="22"/>
                <w:szCs w:val="22"/>
              </w:rPr>
              <w:t xml:space="preserve">estándar en virtud de dispuesto en la cláusula 16 de las </w:t>
            </w:r>
            <w:r w:rsidR="00C51F82" w:rsidRPr="00334BC2">
              <w:rPr>
                <w:sz w:val="22"/>
                <w:szCs w:val="22"/>
              </w:rPr>
              <w:br/>
            </w:r>
            <w:r w:rsidRPr="00334BC2">
              <w:rPr>
                <w:sz w:val="22"/>
                <w:szCs w:val="22"/>
              </w:rPr>
              <w:t>CGC, salvo en los casos en que deba realizar copias adicionales de los materiales estándar para utilizarlos dentro del alcance del proyecto del que forma parte el Sistema cuando el Proveedor no entregue las copias de los materiales estándar dentro de los treinta (30) días posteriores a la recepción del pedido correspondiente.</w:t>
            </w:r>
          </w:p>
          <w:p w14:paraId="106D0DC7" w14:textId="77777777" w:rsidR="00A20832" w:rsidRPr="00334BC2" w:rsidRDefault="00A20832" w:rsidP="00C51F82">
            <w:pPr>
              <w:keepNext/>
              <w:keepLines/>
              <w:spacing w:before="240" w:after="200"/>
              <w:ind w:left="547" w:right="-19" w:hanging="547"/>
              <w:outlineLvl w:val="4"/>
              <w:rPr>
                <w:sz w:val="22"/>
                <w:szCs w:val="22"/>
              </w:rPr>
            </w:pPr>
            <w:r w:rsidRPr="00334BC2">
              <w:rPr>
                <w:sz w:val="22"/>
                <w:szCs w:val="22"/>
              </w:rPr>
              <w:t>15.3</w:t>
            </w:r>
            <w:r w:rsidRPr="00334BC2">
              <w:rPr>
                <w:sz w:val="22"/>
                <w:szCs w:val="22"/>
              </w:rPr>
              <w:tab/>
              <w:t xml:space="preserve">Los derechos contractuales del Comprador de utilizar el </w:t>
            </w:r>
            <w:r w:rsidR="00F772EC" w:rsidRPr="00334BC2">
              <w:rPr>
                <w:sz w:val="22"/>
                <w:szCs w:val="22"/>
              </w:rPr>
              <w:t>software</w:t>
            </w:r>
            <w:r w:rsidRPr="00334BC2">
              <w:rPr>
                <w:i/>
                <w:sz w:val="22"/>
                <w:szCs w:val="22"/>
              </w:rPr>
              <w:t xml:space="preserve"> </w:t>
            </w:r>
            <w:r w:rsidRPr="00334BC2">
              <w:rPr>
                <w:sz w:val="22"/>
                <w:szCs w:val="22"/>
              </w:rPr>
              <w:t xml:space="preserve">estándar o elementos de dicho </w:t>
            </w:r>
            <w:r w:rsidR="00F772EC" w:rsidRPr="00334BC2">
              <w:rPr>
                <w:sz w:val="22"/>
                <w:szCs w:val="22"/>
              </w:rPr>
              <w:t>software</w:t>
            </w:r>
            <w:r w:rsidRPr="00334BC2">
              <w:rPr>
                <w:i/>
                <w:sz w:val="22"/>
                <w:szCs w:val="22"/>
              </w:rPr>
              <w:t xml:space="preserve"> </w:t>
            </w:r>
            <w:r w:rsidRPr="00334BC2">
              <w:rPr>
                <w:sz w:val="22"/>
                <w:szCs w:val="22"/>
              </w:rPr>
              <w:t xml:space="preserve">no podrán ser objeto de cesión, licencia ni transferencia voluntaria, salvo en virtud de un acuerdo de licencia pertinente o a menos que, </w:t>
            </w:r>
            <w:r w:rsidRPr="00334BC2">
              <w:rPr>
                <w:b/>
                <w:sz w:val="22"/>
                <w:szCs w:val="22"/>
              </w:rPr>
              <w:t>según se especifique en las CEC</w:t>
            </w:r>
            <w:r w:rsidRPr="00334BC2">
              <w:rPr>
                <w:sz w:val="22"/>
                <w:szCs w:val="22"/>
              </w:rPr>
              <w:t xml:space="preserve">, dichos actos se realicen a una organización sucesora </w:t>
            </w:r>
            <w:r w:rsidR="00C77CF9" w:rsidRPr="00334BC2">
              <w:rPr>
                <w:sz w:val="22"/>
                <w:szCs w:val="22"/>
              </w:rPr>
              <w:t xml:space="preserve">constituida de manera legal </w:t>
            </w:r>
            <w:r w:rsidRPr="00334BC2">
              <w:rPr>
                <w:sz w:val="22"/>
                <w:szCs w:val="22"/>
              </w:rPr>
              <w:t>(por ejemplo, la reorganización de una entidad pública autorizada formalmente por el Gobierno o a través de una fusión o adquisición de una entidad privada).</w:t>
            </w:r>
          </w:p>
          <w:p w14:paraId="42B651CD" w14:textId="05BB7CB6" w:rsidR="00A20832" w:rsidRPr="00334BC2" w:rsidRDefault="00A20832" w:rsidP="00C51F82">
            <w:pPr>
              <w:keepNext/>
              <w:keepLines/>
              <w:spacing w:before="240" w:after="200"/>
              <w:ind w:left="547" w:right="-19" w:hanging="547"/>
              <w:outlineLvl w:val="4"/>
              <w:rPr>
                <w:sz w:val="22"/>
                <w:szCs w:val="22"/>
              </w:rPr>
            </w:pPr>
            <w:r w:rsidRPr="00334BC2">
              <w:rPr>
                <w:sz w:val="22"/>
                <w:szCs w:val="22"/>
              </w:rPr>
              <w:t xml:space="preserve">15.4 </w:t>
            </w:r>
            <w:r w:rsidRPr="00334BC2">
              <w:rPr>
                <w:spacing w:val="-2"/>
                <w:sz w:val="22"/>
                <w:szCs w:val="22"/>
              </w:rPr>
              <w:tab/>
            </w:r>
            <w:r w:rsidRPr="00334BC2">
              <w:rPr>
                <w:b/>
                <w:spacing w:val="-2"/>
                <w:sz w:val="22"/>
                <w:szCs w:val="22"/>
              </w:rPr>
              <w:t>A menos que en las CEC</w:t>
            </w:r>
            <w:r w:rsidR="00997CAB" w:rsidRPr="00334BC2">
              <w:rPr>
                <w:b/>
                <w:spacing w:val="-2"/>
                <w:sz w:val="22"/>
                <w:szCs w:val="22"/>
              </w:rPr>
              <w:t xml:space="preserve"> se especifique otra cosa</w:t>
            </w:r>
            <w:r w:rsidRPr="00334BC2">
              <w:rPr>
                <w:spacing w:val="-2"/>
                <w:sz w:val="22"/>
                <w:szCs w:val="22"/>
              </w:rPr>
              <w:t xml:space="preserve">, la titularidad de los derechos de propiedad intelectual sobre todo el </w:t>
            </w:r>
            <w:r w:rsidR="00F772EC" w:rsidRPr="00334BC2">
              <w:rPr>
                <w:spacing w:val="-2"/>
                <w:sz w:val="22"/>
                <w:szCs w:val="22"/>
              </w:rPr>
              <w:t>software</w:t>
            </w:r>
            <w:r w:rsidRPr="00334BC2">
              <w:rPr>
                <w:i/>
                <w:spacing w:val="-2"/>
                <w:sz w:val="22"/>
                <w:szCs w:val="22"/>
              </w:rPr>
              <w:t xml:space="preserve"> </w:t>
            </w:r>
            <w:r w:rsidRPr="00334BC2">
              <w:rPr>
                <w:spacing w:val="-2"/>
                <w:sz w:val="22"/>
                <w:szCs w:val="22"/>
              </w:rPr>
              <w:t xml:space="preserve">personalizado y los materiales personalizados que se especifican en los apéndices 4 y 5 del Convenio </w:t>
            </w:r>
            <w:r w:rsidR="00C77CF9" w:rsidRPr="00334BC2">
              <w:rPr>
                <w:spacing w:val="-2"/>
                <w:sz w:val="22"/>
                <w:szCs w:val="22"/>
              </w:rPr>
              <w:t xml:space="preserve">Contractual </w:t>
            </w:r>
            <w:r w:rsidRPr="00334BC2">
              <w:rPr>
                <w:spacing w:val="-2"/>
                <w:sz w:val="22"/>
                <w:szCs w:val="22"/>
              </w:rPr>
              <w:t xml:space="preserve">(si los hubiera), en la fecha de este Contrato o en el momento de la creación de tales derechos (si fuera posterior a esa fecha), corresponderá al Comprador. El Proveedor realizará o ejecutará, o arbitrará los medios para que se realice o ejecute, entre otras cosas, cada acto o documento que el Comprador pueda considerar necesario o conveniente para perfeccionar su título o interés en esos derechos. Respecto del </w:t>
            </w:r>
            <w:r w:rsidR="00F772EC" w:rsidRPr="00334BC2">
              <w:rPr>
                <w:spacing w:val="-2"/>
                <w:sz w:val="22"/>
                <w:szCs w:val="22"/>
              </w:rPr>
              <w:t>software</w:t>
            </w:r>
            <w:r w:rsidRPr="00334BC2">
              <w:rPr>
                <w:spacing w:val="-2"/>
                <w:sz w:val="22"/>
                <w:szCs w:val="22"/>
              </w:rPr>
              <w:t xml:space="preserve"> personalizado o los materiales personalizados, el Proveedor garantizará que el titular de un derecho moral sobre cualquier de ellos no lo reivindique y se asegurará, si así se lo solicitara el Comprador y cuando ello estuviera permitido por la ley aplicable, de que el titular de ese derecho moral renuncie a él. </w:t>
            </w:r>
          </w:p>
        </w:tc>
      </w:tr>
      <w:tr w:rsidR="00A20832" w:rsidRPr="00334BC2" w14:paraId="31148042" w14:textId="77777777" w:rsidTr="00C51F82">
        <w:trPr>
          <w:cantSplit/>
        </w:trPr>
        <w:tc>
          <w:tcPr>
            <w:tcW w:w="2552" w:type="dxa"/>
          </w:tcPr>
          <w:p w14:paraId="5B1B56C7" w14:textId="77777777" w:rsidR="00A20832" w:rsidRPr="00334BC2" w:rsidRDefault="00A20832" w:rsidP="00A35BE3">
            <w:pPr>
              <w:spacing w:after="0"/>
              <w:jc w:val="left"/>
              <w:rPr>
                <w:sz w:val="22"/>
                <w:szCs w:val="22"/>
              </w:rPr>
            </w:pPr>
          </w:p>
        </w:tc>
        <w:tc>
          <w:tcPr>
            <w:tcW w:w="6804" w:type="dxa"/>
          </w:tcPr>
          <w:p w14:paraId="42DCF0F3" w14:textId="579E7B89" w:rsidR="00A20832" w:rsidRPr="00334BC2" w:rsidRDefault="00A20832" w:rsidP="00C51F82">
            <w:pPr>
              <w:keepNext/>
              <w:keepLines/>
              <w:spacing w:before="240" w:after="200"/>
              <w:ind w:left="540" w:right="-19" w:hanging="540"/>
              <w:outlineLvl w:val="4"/>
              <w:rPr>
                <w:sz w:val="22"/>
                <w:szCs w:val="22"/>
              </w:rPr>
            </w:pPr>
            <w:r w:rsidRPr="00334BC2">
              <w:rPr>
                <w:sz w:val="22"/>
                <w:szCs w:val="22"/>
              </w:rPr>
              <w:t>15.5</w:t>
            </w:r>
            <w:r w:rsidRPr="00334BC2">
              <w:rPr>
                <w:sz w:val="22"/>
                <w:szCs w:val="22"/>
              </w:rPr>
              <w:tab/>
            </w:r>
            <w:r w:rsidRPr="00334BC2">
              <w:rPr>
                <w:b/>
                <w:sz w:val="22"/>
                <w:szCs w:val="22"/>
              </w:rPr>
              <w:t>A menos que en las CEC</w:t>
            </w:r>
            <w:r w:rsidR="00997CAB" w:rsidRPr="00334BC2">
              <w:rPr>
                <w:b/>
                <w:sz w:val="22"/>
                <w:szCs w:val="22"/>
              </w:rPr>
              <w:t xml:space="preserve"> se especifique otra cosa</w:t>
            </w:r>
            <w:r w:rsidRPr="00334BC2">
              <w:rPr>
                <w:sz w:val="22"/>
                <w:szCs w:val="22"/>
              </w:rPr>
              <w:t>, NO se requerirá</w:t>
            </w:r>
            <w:r w:rsidR="00C77CF9" w:rsidRPr="00334BC2">
              <w:rPr>
                <w:sz w:val="22"/>
                <w:szCs w:val="22"/>
              </w:rPr>
              <w:t xml:space="preserve"> un</w:t>
            </w:r>
            <w:r w:rsidRPr="00334BC2">
              <w:rPr>
                <w:sz w:val="22"/>
                <w:szCs w:val="22"/>
              </w:rPr>
              <w:t xml:space="preserve"> acuerdo de depósito.</w:t>
            </w:r>
          </w:p>
        </w:tc>
      </w:tr>
      <w:tr w:rsidR="00A20832" w:rsidRPr="00334BC2" w14:paraId="794FB11B" w14:textId="77777777" w:rsidTr="00C51F82">
        <w:trPr>
          <w:cantSplit/>
        </w:trPr>
        <w:tc>
          <w:tcPr>
            <w:tcW w:w="2552" w:type="dxa"/>
          </w:tcPr>
          <w:p w14:paraId="7A891F9E" w14:textId="3F106BE2" w:rsidR="00A20832" w:rsidRPr="00334BC2" w:rsidRDefault="00A20832" w:rsidP="00A35BE3">
            <w:pPr>
              <w:pStyle w:val="Head62"/>
              <w:rPr>
                <w:sz w:val="22"/>
                <w:szCs w:val="22"/>
              </w:rPr>
            </w:pPr>
            <w:bookmarkStart w:id="811" w:name="_Toc277233336"/>
            <w:bookmarkStart w:id="812" w:name="_Toc488959035"/>
            <w:r w:rsidRPr="00334BC2">
              <w:rPr>
                <w:sz w:val="22"/>
                <w:szCs w:val="22"/>
              </w:rPr>
              <w:t>16.</w:t>
            </w:r>
            <w:r w:rsidRPr="00334BC2">
              <w:rPr>
                <w:sz w:val="22"/>
                <w:szCs w:val="22"/>
              </w:rPr>
              <w:tab/>
              <w:t xml:space="preserve">Acuerdos de licencia de </w:t>
            </w:r>
            <w:r w:rsidR="00F772EC" w:rsidRPr="00334BC2">
              <w:rPr>
                <w:sz w:val="22"/>
                <w:szCs w:val="22"/>
              </w:rPr>
              <w:t>software</w:t>
            </w:r>
            <w:bookmarkEnd w:id="811"/>
            <w:bookmarkEnd w:id="812"/>
          </w:p>
        </w:tc>
        <w:tc>
          <w:tcPr>
            <w:tcW w:w="6804" w:type="dxa"/>
          </w:tcPr>
          <w:p w14:paraId="798EE0B6" w14:textId="77777777" w:rsidR="00A20832" w:rsidRPr="00334BC2" w:rsidRDefault="00A20832" w:rsidP="00C51F82">
            <w:pPr>
              <w:keepNext/>
              <w:keepLines/>
              <w:spacing w:before="240" w:after="200"/>
              <w:ind w:left="540" w:right="-19" w:hanging="540"/>
              <w:outlineLvl w:val="4"/>
              <w:rPr>
                <w:sz w:val="22"/>
                <w:szCs w:val="22"/>
              </w:rPr>
            </w:pPr>
            <w:r w:rsidRPr="00334BC2">
              <w:rPr>
                <w:sz w:val="22"/>
                <w:szCs w:val="22"/>
              </w:rPr>
              <w:t>16.1</w:t>
            </w:r>
            <w:r w:rsidRPr="00334BC2">
              <w:rPr>
                <w:sz w:val="22"/>
                <w:szCs w:val="22"/>
              </w:rPr>
              <w:tab/>
              <w:t xml:space="preserve">Excepto en la medida en que los derechos de propiedad intelectual sobre el </w:t>
            </w:r>
            <w:r w:rsidR="00F772EC" w:rsidRPr="00334BC2">
              <w:rPr>
                <w:sz w:val="22"/>
                <w:szCs w:val="22"/>
              </w:rPr>
              <w:t>software</w:t>
            </w:r>
            <w:r w:rsidRPr="00334BC2">
              <w:rPr>
                <w:i/>
                <w:sz w:val="22"/>
                <w:szCs w:val="22"/>
              </w:rPr>
              <w:t xml:space="preserve"> </w:t>
            </w:r>
            <w:r w:rsidRPr="00334BC2">
              <w:rPr>
                <w:sz w:val="22"/>
                <w:szCs w:val="22"/>
              </w:rPr>
              <w:t xml:space="preserve">correspondan al Comprador, el Proveedor concede por el presente a este último una licencia para acceder y utilizar el </w:t>
            </w:r>
            <w:r w:rsidR="00F772EC" w:rsidRPr="00334BC2">
              <w:rPr>
                <w:sz w:val="22"/>
                <w:szCs w:val="22"/>
              </w:rPr>
              <w:t>software</w:t>
            </w:r>
            <w:r w:rsidRPr="00334BC2">
              <w:rPr>
                <w:sz w:val="22"/>
                <w:szCs w:val="22"/>
              </w:rPr>
              <w:t>, incluidas todas las invenciones, diseños y marcas que lo integran.</w:t>
            </w:r>
          </w:p>
        </w:tc>
      </w:tr>
      <w:tr w:rsidR="00A20832" w:rsidRPr="00334BC2" w14:paraId="10690A72" w14:textId="77777777" w:rsidTr="00C51F82">
        <w:tc>
          <w:tcPr>
            <w:tcW w:w="2552" w:type="dxa"/>
          </w:tcPr>
          <w:p w14:paraId="014A56EB" w14:textId="77777777" w:rsidR="00A20832" w:rsidRPr="00334BC2" w:rsidRDefault="00A20832" w:rsidP="008F4C93">
            <w:pPr>
              <w:pageBreakBefore/>
              <w:spacing w:after="0"/>
              <w:jc w:val="left"/>
              <w:rPr>
                <w:sz w:val="22"/>
                <w:szCs w:val="22"/>
              </w:rPr>
            </w:pPr>
          </w:p>
        </w:tc>
        <w:tc>
          <w:tcPr>
            <w:tcW w:w="6804" w:type="dxa"/>
          </w:tcPr>
          <w:p w14:paraId="1BF51D76" w14:textId="77777777" w:rsidR="00A20832" w:rsidRPr="00334BC2" w:rsidRDefault="00A20832" w:rsidP="008F4C93">
            <w:pPr>
              <w:keepNext/>
              <w:keepLines/>
              <w:pageBreakBefore/>
              <w:spacing w:before="240" w:after="200"/>
              <w:ind w:left="539" w:right="-17" w:hanging="539"/>
              <w:outlineLvl w:val="4"/>
              <w:rPr>
                <w:sz w:val="22"/>
                <w:szCs w:val="22"/>
              </w:rPr>
            </w:pPr>
            <w:r w:rsidRPr="00334BC2">
              <w:rPr>
                <w:sz w:val="22"/>
                <w:szCs w:val="22"/>
              </w:rPr>
              <w:tab/>
              <w:t xml:space="preserve">Dicha licencia para acceder y utilizar el </w:t>
            </w:r>
            <w:r w:rsidR="00F772EC" w:rsidRPr="00334BC2">
              <w:rPr>
                <w:sz w:val="22"/>
                <w:szCs w:val="22"/>
              </w:rPr>
              <w:t>software</w:t>
            </w:r>
            <w:r w:rsidRPr="00334BC2">
              <w:rPr>
                <w:sz w:val="22"/>
                <w:szCs w:val="22"/>
              </w:rPr>
              <w:t xml:space="preserve">: </w:t>
            </w:r>
          </w:p>
          <w:p w14:paraId="2577F22A" w14:textId="12C7E857" w:rsidR="00A20832" w:rsidRPr="00334BC2" w:rsidRDefault="008F4C93" w:rsidP="008F4C93">
            <w:pPr>
              <w:pageBreakBefore/>
              <w:spacing w:after="200"/>
              <w:ind w:left="1080" w:right="-19" w:hanging="540"/>
              <w:rPr>
                <w:sz w:val="22"/>
                <w:szCs w:val="22"/>
              </w:rPr>
            </w:pPr>
            <w:r w:rsidRPr="00334BC2">
              <w:rPr>
                <w:sz w:val="22"/>
                <w:szCs w:val="22"/>
              </w:rPr>
              <w:t>(</w:t>
            </w:r>
            <w:r w:rsidR="00A20832" w:rsidRPr="00334BC2">
              <w:rPr>
                <w:sz w:val="22"/>
                <w:szCs w:val="22"/>
              </w:rPr>
              <w:t>a)</w:t>
            </w:r>
            <w:r w:rsidR="00A20832" w:rsidRPr="00334BC2">
              <w:rPr>
                <w:sz w:val="22"/>
                <w:szCs w:val="22"/>
              </w:rPr>
              <w:tab/>
              <w:t>deberá:</w:t>
            </w:r>
          </w:p>
          <w:p w14:paraId="05920061" w14:textId="3B1DE1EB" w:rsidR="00A20832" w:rsidRPr="00334BC2" w:rsidRDefault="008F4C93" w:rsidP="008F4C93">
            <w:pPr>
              <w:pageBreakBefore/>
              <w:spacing w:after="200"/>
              <w:ind w:left="1620" w:right="-19" w:hanging="540"/>
              <w:rPr>
                <w:sz w:val="22"/>
                <w:szCs w:val="22"/>
              </w:rPr>
            </w:pPr>
            <w:r w:rsidRPr="00334BC2">
              <w:rPr>
                <w:sz w:val="22"/>
                <w:szCs w:val="22"/>
              </w:rPr>
              <w:t>(</w:t>
            </w:r>
            <w:r w:rsidR="00A20832" w:rsidRPr="00334BC2">
              <w:rPr>
                <w:sz w:val="22"/>
                <w:szCs w:val="22"/>
              </w:rPr>
              <w:t>i)</w:t>
            </w:r>
            <w:r w:rsidR="00A20832" w:rsidRPr="00334BC2">
              <w:rPr>
                <w:sz w:val="22"/>
                <w:szCs w:val="22"/>
              </w:rPr>
              <w:tab/>
              <w:t>ser no exclusiva;</w:t>
            </w:r>
          </w:p>
          <w:p w14:paraId="4D252D2A" w14:textId="6F77E0D7" w:rsidR="00A20832" w:rsidRPr="00334BC2" w:rsidRDefault="008F4C93" w:rsidP="008F4C93">
            <w:pPr>
              <w:keepNext/>
              <w:keepLines/>
              <w:pageBreakBefore/>
              <w:spacing w:before="240" w:after="200"/>
              <w:ind w:left="1620" w:right="-19" w:hanging="540"/>
              <w:outlineLvl w:val="4"/>
              <w:rPr>
                <w:sz w:val="22"/>
                <w:szCs w:val="22"/>
              </w:rPr>
            </w:pPr>
            <w:r w:rsidRPr="00334BC2">
              <w:rPr>
                <w:sz w:val="22"/>
                <w:szCs w:val="22"/>
              </w:rPr>
              <w:t>(</w:t>
            </w:r>
            <w:proofErr w:type="spellStart"/>
            <w:r w:rsidR="00A20832" w:rsidRPr="00334BC2">
              <w:rPr>
                <w:sz w:val="22"/>
                <w:szCs w:val="22"/>
              </w:rPr>
              <w:t>ii</w:t>
            </w:r>
            <w:proofErr w:type="spellEnd"/>
            <w:r w:rsidR="00A20832" w:rsidRPr="00334BC2">
              <w:rPr>
                <w:sz w:val="22"/>
                <w:szCs w:val="22"/>
              </w:rPr>
              <w:t>)</w:t>
            </w:r>
            <w:r w:rsidR="00A20832" w:rsidRPr="00334BC2">
              <w:rPr>
                <w:sz w:val="22"/>
                <w:szCs w:val="22"/>
              </w:rPr>
              <w:tab/>
              <w:t>estar completamente pagada y ser irrevocable (excepcionalmente quedará cancelada si el Contrato se rescinde conforme a lo dispuesto en las cláusulas 41.1 o 41.</w:t>
            </w:r>
            <w:r w:rsidR="00C77CF9" w:rsidRPr="00334BC2">
              <w:rPr>
                <w:sz w:val="22"/>
                <w:szCs w:val="22"/>
              </w:rPr>
              <w:t>3</w:t>
            </w:r>
            <w:r w:rsidR="00A20832" w:rsidRPr="00334BC2">
              <w:rPr>
                <w:sz w:val="22"/>
                <w:szCs w:val="22"/>
              </w:rPr>
              <w:t xml:space="preserve"> de las CGC); </w:t>
            </w:r>
          </w:p>
          <w:p w14:paraId="264294FD" w14:textId="394D2C4F" w:rsidR="00A20832" w:rsidRPr="00334BC2" w:rsidRDefault="008F4C93" w:rsidP="008F4C93">
            <w:pPr>
              <w:pageBreakBefore/>
              <w:spacing w:after="200"/>
              <w:ind w:left="1620" w:right="-19" w:hanging="540"/>
              <w:rPr>
                <w:spacing w:val="-2"/>
                <w:sz w:val="22"/>
                <w:szCs w:val="22"/>
              </w:rPr>
            </w:pPr>
            <w:r w:rsidRPr="00334BC2">
              <w:rPr>
                <w:spacing w:val="-2"/>
                <w:sz w:val="22"/>
                <w:szCs w:val="22"/>
              </w:rPr>
              <w:t>(</w:t>
            </w:r>
            <w:proofErr w:type="spellStart"/>
            <w:r w:rsidR="00A20832" w:rsidRPr="00334BC2">
              <w:rPr>
                <w:spacing w:val="-2"/>
                <w:sz w:val="22"/>
                <w:szCs w:val="22"/>
              </w:rPr>
              <w:t>iii</w:t>
            </w:r>
            <w:proofErr w:type="spellEnd"/>
            <w:r w:rsidR="00A20832" w:rsidRPr="00334BC2">
              <w:rPr>
                <w:spacing w:val="-2"/>
                <w:sz w:val="22"/>
                <w:szCs w:val="22"/>
              </w:rPr>
              <w:t>)</w:t>
            </w:r>
            <w:r w:rsidR="00A20832" w:rsidRPr="00334BC2">
              <w:rPr>
                <w:spacing w:val="-2"/>
                <w:sz w:val="22"/>
                <w:szCs w:val="22"/>
              </w:rPr>
              <w:tab/>
              <w:t xml:space="preserve">ser válida en todo el territorio del país del Comprador, </w:t>
            </w:r>
            <w:r w:rsidR="00A20832" w:rsidRPr="00334BC2">
              <w:rPr>
                <w:b/>
                <w:spacing w:val="-2"/>
                <w:sz w:val="22"/>
                <w:szCs w:val="22"/>
              </w:rPr>
              <w:t>a menos que en las CEC</w:t>
            </w:r>
            <w:r w:rsidR="00997CAB" w:rsidRPr="00334BC2">
              <w:rPr>
                <w:b/>
                <w:spacing w:val="-2"/>
                <w:sz w:val="22"/>
                <w:szCs w:val="22"/>
              </w:rPr>
              <w:t xml:space="preserve"> se especifique otra cosa</w:t>
            </w:r>
            <w:r w:rsidR="00A20832" w:rsidRPr="00334BC2">
              <w:rPr>
                <w:spacing w:val="-2"/>
                <w:sz w:val="22"/>
                <w:szCs w:val="22"/>
              </w:rPr>
              <w:t xml:space="preserve">; </w:t>
            </w:r>
          </w:p>
          <w:p w14:paraId="635A7F48" w14:textId="4904EC9A" w:rsidR="00A20832" w:rsidRPr="00334BC2" w:rsidRDefault="008F4C93" w:rsidP="008F4C93">
            <w:pPr>
              <w:keepNext/>
              <w:keepLines/>
              <w:pageBreakBefore/>
              <w:spacing w:before="240" w:after="200"/>
              <w:ind w:left="1620" w:right="-19" w:hanging="540"/>
              <w:outlineLvl w:val="4"/>
              <w:rPr>
                <w:sz w:val="22"/>
                <w:szCs w:val="22"/>
              </w:rPr>
            </w:pPr>
            <w:r w:rsidRPr="00334BC2">
              <w:rPr>
                <w:sz w:val="22"/>
                <w:szCs w:val="22"/>
              </w:rPr>
              <w:t>(</w:t>
            </w:r>
            <w:proofErr w:type="spellStart"/>
            <w:r w:rsidR="00A20832" w:rsidRPr="00334BC2">
              <w:rPr>
                <w:sz w:val="22"/>
                <w:szCs w:val="22"/>
              </w:rPr>
              <w:t>iv</w:t>
            </w:r>
            <w:proofErr w:type="spellEnd"/>
            <w:r w:rsidR="00A20832" w:rsidRPr="00334BC2">
              <w:rPr>
                <w:sz w:val="22"/>
                <w:szCs w:val="22"/>
              </w:rPr>
              <w:t>)</w:t>
            </w:r>
            <w:r w:rsidR="00A20832" w:rsidRPr="00334BC2">
              <w:rPr>
                <w:sz w:val="22"/>
                <w:szCs w:val="22"/>
              </w:rPr>
              <w:tab/>
              <w:t>estar exenta de CUALQUIER restricción adicional,</w:t>
            </w:r>
            <w:r w:rsidR="00A20832" w:rsidRPr="00334BC2">
              <w:rPr>
                <w:b/>
                <w:sz w:val="22"/>
                <w:szCs w:val="22"/>
              </w:rPr>
              <w:t xml:space="preserve"> a menos que en las CEC</w:t>
            </w:r>
            <w:r w:rsidR="00997CAB" w:rsidRPr="00334BC2">
              <w:rPr>
                <w:b/>
                <w:sz w:val="22"/>
                <w:szCs w:val="22"/>
              </w:rPr>
              <w:t xml:space="preserve"> se especifique otra cosa</w:t>
            </w:r>
            <w:r w:rsidR="00A20832" w:rsidRPr="00334BC2">
              <w:rPr>
                <w:sz w:val="22"/>
                <w:szCs w:val="22"/>
              </w:rPr>
              <w:t>;</w:t>
            </w:r>
          </w:p>
          <w:p w14:paraId="21D1D10A" w14:textId="57450EFC" w:rsidR="00A20832" w:rsidRPr="00334BC2" w:rsidRDefault="008F4C93" w:rsidP="008F4C93">
            <w:pPr>
              <w:keepNext/>
              <w:keepLines/>
              <w:pageBreakBefore/>
              <w:spacing w:before="240" w:after="200"/>
              <w:ind w:left="1080" w:right="-19" w:hanging="540"/>
              <w:outlineLvl w:val="4"/>
              <w:rPr>
                <w:sz w:val="22"/>
                <w:szCs w:val="22"/>
              </w:rPr>
            </w:pPr>
            <w:r w:rsidRPr="00334BC2">
              <w:rPr>
                <w:sz w:val="22"/>
                <w:szCs w:val="22"/>
              </w:rPr>
              <w:t>(</w:t>
            </w:r>
            <w:r w:rsidR="00A20832" w:rsidRPr="00334BC2">
              <w:rPr>
                <w:sz w:val="22"/>
                <w:szCs w:val="22"/>
              </w:rPr>
              <w:t>b)</w:t>
            </w:r>
            <w:r w:rsidR="00A20832" w:rsidRPr="00334BC2">
              <w:rPr>
                <w:sz w:val="22"/>
                <w:szCs w:val="22"/>
              </w:rPr>
              <w:tab/>
              <w:t xml:space="preserve">permitir que el </w:t>
            </w:r>
            <w:r w:rsidR="00F772EC" w:rsidRPr="00334BC2">
              <w:rPr>
                <w:sz w:val="22"/>
                <w:szCs w:val="22"/>
              </w:rPr>
              <w:t>software</w:t>
            </w:r>
            <w:r w:rsidR="00A20832" w:rsidRPr="00334BC2">
              <w:rPr>
                <w:sz w:val="22"/>
                <w:szCs w:val="22"/>
              </w:rPr>
              <w:t>:</w:t>
            </w:r>
          </w:p>
          <w:p w14:paraId="094D24FC" w14:textId="7F3C6D60" w:rsidR="00A20832" w:rsidRPr="00334BC2" w:rsidRDefault="008F4C93" w:rsidP="008F4C93">
            <w:pPr>
              <w:keepNext/>
              <w:keepLines/>
              <w:pageBreakBefore/>
              <w:spacing w:before="240" w:after="200"/>
              <w:ind w:left="1620" w:right="-19" w:hanging="540"/>
              <w:outlineLvl w:val="4"/>
              <w:rPr>
                <w:sz w:val="22"/>
                <w:szCs w:val="22"/>
              </w:rPr>
            </w:pPr>
            <w:r w:rsidRPr="00334BC2">
              <w:rPr>
                <w:sz w:val="22"/>
                <w:szCs w:val="22"/>
              </w:rPr>
              <w:t>(</w:t>
            </w:r>
            <w:r w:rsidR="00A20832" w:rsidRPr="00334BC2">
              <w:rPr>
                <w:sz w:val="22"/>
                <w:szCs w:val="22"/>
              </w:rPr>
              <w:t>i)</w:t>
            </w:r>
            <w:r w:rsidR="00A20832" w:rsidRPr="00334BC2">
              <w:rPr>
                <w:sz w:val="22"/>
                <w:szCs w:val="22"/>
              </w:rPr>
              <w:tab/>
              <w:t xml:space="preserve">se utilice o se copie para ser utilizado en la computadora para la cual fue adquirido </w:t>
            </w:r>
            <w:r w:rsidR="0004719E" w:rsidRPr="00334BC2">
              <w:rPr>
                <w:sz w:val="22"/>
                <w:szCs w:val="22"/>
              </w:rPr>
              <w:t xml:space="preserve">o con esa computadora </w:t>
            </w:r>
            <w:r w:rsidR="00A20832" w:rsidRPr="00334BC2">
              <w:rPr>
                <w:sz w:val="22"/>
                <w:szCs w:val="22"/>
              </w:rPr>
              <w:t xml:space="preserve">(si ello estuviese especificado en los requisitos técnicos o en la </w:t>
            </w:r>
            <w:r w:rsidR="00BC72E3" w:rsidRPr="00334BC2">
              <w:rPr>
                <w:sz w:val="22"/>
                <w:szCs w:val="22"/>
              </w:rPr>
              <w:t>O</w:t>
            </w:r>
            <w:r w:rsidR="00A20832" w:rsidRPr="00334BC2">
              <w:rPr>
                <w:sz w:val="22"/>
                <w:szCs w:val="22"/>
              </w:rPr>
              <w:t>ferta del Proveedor), y en una computadora de seguridad de la misma o similar capacidad, si la principal no funciona, y durante un período transitorio razonable en que se transfiera el uso entre la principal y la de seguridad;</w:t>
            </w:r>
          </w:p>
          <w:p w14:paraId="6F907B6F" w14:textId="79E338B1" w:rsidR="00A20832" w:rsidRPr="00334BC2" w:rsidRDefault="008F4C93" w:rsidP="008F4C93">
            <w:pPr>
              <w:keepNext/>
              <w:keepLines/>
              <w:pageBreakBefore/>
              <w:spacing w:before="240" w:after="200"/>
              <w:ind w:left="1620" w:right="-19" w:hanging="540"/>
              <w:outlineLvl w:val="4"/>
              <w:rPr>
                <w:sz w:val="22"/>
                <w:szCs w:val="22"/>
              </w:rPr>
            </w:pPr>
            <w:r w:rsidRPr="00334BC2">
              <w:rPr>
                <w:sz w:val="22"/>
                <w:szCs w:val="22"/>
              </w:rPr>
              <w:t>(</w:t>
            </w:r>
            <w:proofErr w:type="spellStart"/>
            <w:r w:rsidR="00A20832" w:rsidRPr="00334BC2">
              <w:rPr>
                <w:sz w:val="22"/>
                <w:szCs w:val="22"/>
              </w:rPr>
              <w:t>ii</w:t>
            </w:r>
            <w:proofErr w:type="spellEnd"/>
            <w:r w:rsidR="00A20832" w:rsidRPr="00334BC2">
              <w:rPr>
                <w:sz w:val="22"/>
                <w:szCs w:val="22"/>
              </w:rPr>
              <w:t>)</w:t>
            </w:r>
            <w:r w:rsidR="00A20832" w:rsidRPr="00334BC2">
              <w:rPr>
                <w:sz w:val="22"/>
                <w:szCs w:val="22"/>
              </w:rPr>
              <w:tab/>
              <w:t xml:space="preserve">se utilice o se copie para ser utilizado en una computadora de reemplazo o transferido a dicha computadora (el uso en la computadora original y la de reemplazo podrá ser simultáneo durante un período transitorio razonable), siempre que la computadora de reemplazo se encuentre dentro de la clase de computadora a la que se encuentra limitada la licencia según lo especificado en los requisitos técnicos o en la </w:t>
            </w:r>
            <w:r w:rsidR="00BC72E3" w:rsidRPr="00334BC2">
              <w:rPr>
                <w:sz w:val="22"/>
                <w:szCs w:val="22"/>
              </w:rPr>
              <w:t>O</w:t>
            </w:r>
            <w:r w:rsidR="00A20832" w:rsidRPr="00334BC2">
              <w:rPr>
                <w:sz w:val="22"/>
                <w:szCs w:val="22"/>
              </w:rPr>
              <w:t>ferta del Proveedor;</w:t>
            </w:r>
          </w:p>
          <w:p w14:paraId="14DC51C1" w14:textId="336AC53F" w:rsidR="00A20832" w:rsidRPr="00334BC2" w:rsidRDefault="008F4C93" w:rsidP="008F4C93">
            <w:pPr>
              <w:pageBreakBefore/>
              <w:spacing w:after="200"/>
              <w:ind w:left="1620" w:right="-19" w:hanging="540"/>
              <w:rPr>
                <w:spacing w:val="-4"/>
                <w:sz w:val="22"/>
                <w:szCs w:val="22"/>
              </w:rPr>
            </w:pPr>
            <w:r w:rsidRPr="00334BC2">
              <w:rPr>
                <w:sz w:val="22"/>
                <w:szCs w:val="22"/>
              </w:rPr>
              <w:t>(</w:t>
            </w:r>
            <w:proofErr w:type="spellStart"/>
            <w:r w:rsidR="00A20832" w:rsidRPr="00334BC2">
              <w:rPr>
                <w:sz w:val="22"/>
                <w:szCs w:val="22"/>
              </w:rPr>
              <w:t>iii</w:t>
            </w:r>
            <w:proofErr w:type="spellEnd"/>
            <w:r w:rsidR="00A20832" w:rsidRPr="00334BC2">
              <w:rPr>
                <w:sz w:val="22"/>
                <w:szCs w:val="22"/>
              </w:rPr>
              <w:t>)</w:t>
            </w:r>
            <w:r w:rsidR="00A20832" w:rsidRPr="00334BC2">
              <w:rPr>
                <w:sz w:val="22"/>
                <w:szCs w:val="22"/>
              </w:rPr>
              <w:tab/>
            </w:r>
            <w:r w:rsidR="00A20832" w:rsidRPr="00334BC2">
              <w:rPr>
                <w:spacing w:val="-4"/>
                <w:sz w:val="22"/>
                <w:szCs w:val="22"/>
              </w:rPr>
              <w:t xml:space="preserve">si la naturaleza del Sistema lo permite, sea accesible desde otras computadoras conectadas a la primaria o </w:t>
            </w:r>
            <w:r w:rsidR="00B17DA4" w:rsidRPr="00334BC2">
              <w:rPr>
                <w:spacing w:val="-4"/>
                <w:sz w:val="22"/>
                <w:szCs w:val="22"/>
              </w:rPr>
              <w:t xml:space="preserve">a </w:t>
            </w:r>
            <w:r w:rsidR="00A20832" w:rsidRPr="00334BC2">
              <w:rPr>
                <w:spacing w:val="-4"/>
                <w:sz w:val="22"/>
                <w:szCs w:val="22"/>
              </w:rPr>
              <w:t xml:space="preserve">la de seguridad mediante una red local o de área extendida o mecanismo similar, y pueda utilizarse o copiarse para ser utilizado en </w:t>
            </w:r>
            <w:r w:rsidR="00D86C23" w:rsidRPr="00334BC2">
              <w:rPr>
                <w:spacing w:val="-4"/>
                <w:sz w:val="22"/>
                <w:szCs w:val="22"/>
              </w:rPr>
              <w:t>esas</w:t>
            </w:r>
            <w:r w:rsidR="00A20832" w:rsidRPr="00334BC2">
              <w:rPr>
                <w:spacing w:val="-4"/>
                <w:sz w:val="22"/>
                <w:szCs w:val="22"/>
              </w:rPr>
              <w:t xml:space="preserve"> </w:t>
            </w:r>
            <w:r w:rsidR="00B17DA4" w:rsidRPr="00334BC2">
              <w:rPr>
                <w:spacing w:val="-4"/>
                <w:sz w:val="22"/>
                <w:szCs w:val="22"/>
              </w:rPr>
              <w:t xml:space="preserve">otras </w:t>
            </w:r>
            <w:r w:rsidR="00A20832" w:rsidRPr="00334BC2">
              <w:rPr>
                <w:spacing w:val="-4"/>
                <w:sz w:val="22"/>
                <w:szCs w:val="22"/>
              </w:rPr>
              <w:t>computadoras en la medida en que lo requiera dicho acceso;</w:t>
            </w:r>
          </w:p>
          <w:p w14:paraId="6339197A" w14:textId="4D382820" w:rsidR="00A20832" w:rsidRPr="00334BC2" w:rsidRDefault="008F4C93" w:rsidP="008F4C93">
            <w:pPr>
              <w:keepNext/>
              <w:keepLines/>
              <w:pageBreakBefore/>
              <w:spacing w:before="240" w:after="200"/>
              <w:ind w:left="1620" w:right="-19" w:hanging="540"/>
              <w:outlineLvl w:val="4"/>
              <w:rPr>
                <w:sz w:val="22"/>
                <w:szCs w:val="22"/>
              </w:rPr>
            </w:pPr>
            <w:r w:rsidRPr="00334BC2">
              <w:rPr>
                <w:sz w:val="22"/>
                <w:szCs w:val="22"/>
              </w:rPr>
              <w:t>(</w:t>
            </w:r>
            <w:proofErr w:type="spellStart"/>
            <w:r w:rsidR="00A20832" w:rsidRPr="00334BC2">
              <w:rPr>
                <w:sz w:val="22"/>
                <w:szCs w:val="22"/>
              </w:rPr>
              <w:t>iv</w:t>
            </w:r>
            <w:proofErr w:type="spellEnd"/>
            <w:r w:rsidR="00A20832" w:rsidRPr="00334BC2">
              <w:rPr>
                <w:sz w:val="22"/>
                <w:szCs w:val="22"/>
              </w:rPr>
              <w:t>)</w:t>
            </w:r>
            <w:r w:rsidR="00A20832" w:rsidRPr="00334BC2">
              <w:rPr>
                <w:sz w:val="22"/>
                <w:szCs w:val="22"/>
              </w:rPr>
              <w:tab/>
              <w:t>se reproduzca para fines de custodia o respaldo;</w:t>
            </w:r>
          </w:p>
          <w:p w14:paraId="20933849" w14:textId="157B8CEA" w:rsidR="00A20832" w:rsidRPr="00334BC2" w:rsidRDefault="008F4C93" w:rsidP="008F4C93">
            <w:pPr>
              <w:keepNext/>
              <w:keepLines/>
              <w:pageBreakBefore/>
              <w:spacing w:before="240" w:after="200"/>
              <w:ind w:left="1620" w:right="-19" w:hanging="540"/>
              <w:outlineLvl w:val="4"/>
              <w:rPr>
                <w:sz w:val="22"/>
                <w:szCs w:val="22"/>
              </w:rPr>
            </w:pPr>
            <w:r w:rsidRPr="00334BC2">
              <w:rPr>
                <w:sz w:val="22"/>
                <w:szCs w:val="22"/>
              </w:rPr>
              <w:t>(</w:t>
            </w:r>
            <w:r w:rsidR="00A20832" w:rsidRPr="00334BC2">
              <w:rPr>
                <w:sz w:val="22"/>
                <w:szCs w:val="22"/>
              </w:rPr>
              <w:t>v)</w:t>
            </w:r>
            <w:r w:rsidR="00A20832" w:rsidRPr="00334BC2">
              <w:rPr>
                <w:sz w:val="22"/>
                <w:szCs w:val="22"/>
              </w:rPr>
              <w:tab/>
              <w:t xml:space="preserve">se personalice, adapte y combine con otro </w:t>
            </w:r>
            <w:r w:rsidR="00F772EC" w:rsidRPr="00334BC2">
              <w:rPr>
                <w:sz w:val="22"/>
                <w:szCs w:val="22"/>
              </w:rPr>
              <w:t>software</w:t>
            </w:r>
            <w:r w:rsidR="00A20832" w:rsidRPr="00334BC2">
              <w:rPr>
                <w:sz w:val="22"/>
                <w:szCs w:val="22"/>
              </w:rPr>
              <w:t xml:space="preserve"> para uso del Comprador, siempre que los </w:t>
            </w:r>
            <w:r w:rsidR="00F772EC" w:rsidRPr="00334BC2">
              <w:rPr>
                <w:sz w:val="22"/>
                <w:szCs w:val="22"/>
              </w:rPr>
              <w:t>software</w:t>
            </w:r>
            <w:r w:rsidR="00A20832" w:rsidRPr="00334BC2">
              <w:rPr>
                <w:sz w:val="22"/>
                <w:szCs w:val="22"/>
              </w:rPr>
              <w:t xml:space="preserve"> derivados que incorporan una parte sustancial del </w:t>
            </w:r>
            <w:r w:rsidR="00F772EC" w:rsidRPr="00334BC2">
              <w:rPr>
                <w:sz w:val="22"/>
                <w:szCs w:val="22"/>
              </w:rPr>
              <w:t>software</w:t>
            </w:r>
            <w:r w:rsidR="00A20832" w:rsidRPr="00334BC2">
              <w:rPr>
                <w:sz w:val="22"/>
                <w:szCs w:val="22"/>
              </w:rPr>
              <w:t xml:space="preserve"> de uso restringido entregado estén sujetos a las mismas restricciones que las establecidas en este Contrato;</w:t>
            </w:r>
          </w:p>
          <w:p w14:paraId="4AE30FA0" w14:textId="517FF0BF" w:rsidR="00A20832" w:rsidRPr="00334BC2" w:rsidRDefault="008F4C93" w:rsidP="008F4C93">
            <w:pPr>
              <w:keepNext/>
              <w:keepLines/>
              <w:pageBreakBefore/>
              <w:spacing w:before="240" w:after="200"/>
              <w:ind w:left="1627" w:right="-19" w:hanging="547"/>
              <w:outlineLvl w:val="4"/>
              <w:rPr>
                <w:sz w:val="22"/>
                <w:szCs w:val="22"/>
              </w:rPr>
            </w:pPr>
            <w:r w:rsidRPr="00334BC2">
              <w:rPr>
                <w:sz w:val="22"/>
                <w:szCs w:val="22"/>
              </w:rPr>
              <w:t>(</w:t>
            </w:r>
            <w:r w:rsidR="00A20832" w:rsidRPr="00334BC2">
              <w:rPr>
                <w:sz w:val="22"/>
                <w:szCs w:val="22"/>
              </w:rPr>
              <w:t>vi)</w:t>
            </w:r>
            <w:r w:rsidR="00A20832" w:rsidRPr="00334BC2">
              <w:rPr>
                <w:sz w:val="22"/>
                <w:szCs w:val="22"/>
              </w:rPr>
              <w:tab/>
            </w:r>
            <w:r w:rsidR="00A20832" w:rsidRPr="00334BC2">
              <w:rPr>
                <w:b/>
                <w:sz w:val="22"/>
                <w:szCs w:val="22"/>
              </w:rPr>
              <w:t>a menos que en las CEC</w:t>
            </w:r>
            <w:r w:rsidR="00997CAB" w:rsidRPr="00334BC2">
              <w:rPr>
                <w:b/>
                <w:sz w:val="22"/>
                <w:szCs w:val="22"/>
              </w:rPr>
              <w:t xml:space="preserve"> se especifique otra cosa</w:t>
            </w:r>
            <w:r w:rsidR="00A20832" w:rsidRPr="00334BC2">
              <w:rPr>
                <w:sz w:val="22"/>
                <w:szCs w:val="22"/>
              </w:rPr>
              <w:t xml:space="preserve">, se dé a conocer a los prestadores de servicio técnico y sus subcontratistas, y se reproduzca para que estos lo utilicen (el Comprador podrá conceder una licencia </w:t>
            </w:r>
            <w:r w:rsidR="00B17DA4" w:rsidRPr="00334BC2">
              <w:rPr>
                <w:sz w:val="22"/>
                <w:szCs w:val="22"/>
              </w:rPr>
              <w:t xml:space="preserve">secundaria </w:t>
            </w:r>
            <w:r w:rsidR="00A20832" w:rsidRPr="00334BC2">
              <w:rPr>
                <w:sz w:val="22"/>
                <w:szCs w:val="22"/>
              </w:rPr>
              <w:t xml:space="preserve">a dichas personas para que utilicen el </w:t>
            </w:r>
            <w:r w:rsidR="00F772EC" w:rsidRPr="00334BC2">
              <w:rPr>
                <w:sz w:val="22"/>
                <w:szCs w:val="22"/>
              </w:rPr>
              <w:t>software</w:t>
            </w:r>
            <w:r w:rsidR="00A20832" w:rsidRPr="00334BC2">
              <w:rPr>
                <w:i/>
                <w:sz w:val="22"/>
                <w:szCs w:val="22"/>
              </w:rPr>
              <w:t xml:space="preserve"> </w:t>
            </w:r>
            <w:r w:rsidR="00A20832" w:rsidRPr="00334BC2">
              <w:rPr>
                <w:sz w:val="22"/>
                <w:szCs w:val="22"/>
              </w:rPr>
              <w:t>y lo copien para utilizarlo), en la medida razonablemente necesaria para que puedan cumplir con su contrato de prestación de servicio técnico, con sujeción a las mismas restricciones establecidas en este Contrato;</w:t>
            </w:r>
          </w:p>
          <w:p w14:paraId="03DB556E" w14:textId="034C03FF" w:rsidR="00A20832" w:rsidRPr="00334BC2" w:rsidRDefault="008F4C93" w:rsidP="008F4C93">
            <w:pPr>
              <w:keepNext/>
              <w:keepLines/>
              <w:pageBreakBefore/>
              <w:spacing w:before="240" w:after="200"/>
              <w:ind w:left="1620" w:right="-19" w:hanging="540"/>
              <w:outlineLvl w:val="4"/>
              <w:rPr>
                <w:sz w:val="22"/>
                <w:szCs w:val="22"/>
              </w:rPr>
            </w:pPr>
            <w:r w:rsidRPr="00334BC2">
              <w:rPr>
                <w:sz w:val="22"/>
                <w:szCs w:val="22"/>
              </w:rPr>
              <w:t>(</w:t>
            </w:r>
            <w:proofErr w:type="spellStart"/>
            <w:r w:rsidR="00A20832" w:rsidRPr="00334BC2">
              <w:rPr>
                <w:sz w:val="22"/>
                <w:szCs w:val="22"/>
              </w:rPr>
              <w:t>vii</w:t>
            </w:r>
            <w:proofErr w:type="spellEnd"/>
            <w:r w:rsidR="00A20832" w:rsidRPr="00334BC2">
              <w:rPr>
                <w:sz w:val="22"/>
                <w:szCs w:val="22"/>
              </w:rPr>
              <w:t>)</w:t>
            </w:r>
            <w:r w:rsidR="00A20832" w:rsidRPr="00334BC2">
              <w:rPr>
                <w:sz w:val="22"/>
                <w:szCs w:val="22"/>
              </w:rPr>
              <w:tab/>
            </w:r>
            <w:r w:rsidR="00A20832" w:rsidRPr="00334BC2">
              <w:rPr>
                <w:b/>
                <w:sz w:val="22"/>
                <w:szCs w:val="22"/>
              </w:rPr>
              <w:t>a menos que en las CEC</w:t>
            </w:r>
            <w:r w:rsidR="00997CAB" w:rsidRPr="00334BC2">
              <w:rPr>
                <w:b/>
                <w:sz w:val="22"/>
                <w:szCs w:val="22"/>
              </w:rPr>
              <w:t xml:space="preserve"> se especifique otra cosa</w:t>
            </w:r>
            <w:r w:rsidR="00A20832" w:rsidRPr="00334BC2">
              <w:rPr>
                <w:sz w:val="22"/>
                <w:szCs w:val="22"/>
              </w:rPr>
              <w:t>, SOLO se dé a conocer a las partes mencionadas y sea reproducido por estas para su uso.</w:t>
            </w:r>
            <w:r w:rsidR="00D310A5" w:rsidRPr="00334BC2">
              <w:rPr>
                <w:sz w:val="22"/>
                <w:szCs w:val="22"/>
              </w:rPr>
              <w:t xml:space="preserve"> </w:t>
            </w:r>
          </w:p>
        </w:tc>
      </w:tr>
      <w:tr w:rsidR="00A20832" w:rsidRPr="00334BC2" w14:paraId="0188FD92" w14:textId="77777777" w:rsidTr="00C51F82">
        <w:tc>
          <w:tcPr>
            <w:tcW w:w="2552" w:type="dxa"/>
          </w:tcPr>
          <w:p w14:paraId="28C274B5" w14:textId="77777777" w:rsidR="00A20832" w:rsidRPr="00334BC2" w:rsidRDefault="00A20832" w:rsidP="00A35BE3">
            <w:pPr>
              <w:spacing w:after="0"/>
              <w:jc w:val="left"/>
              <w:rPr>
                <w:sz w:val="22"/>
                <w:szCs w:val="22"/>
              </w:rPr>
            </w:pPr>
          </w:p>
        </w:tc>
        <w:tc>
          <w:tcPr>
            <w:tcW w:w="6804" w:type="dxa"/>
          </w:tcPr>
          <w:p w14:paraId="47040D8F" w14:textId="016FA55D" w:rsidR="00A20832" w:rsidRPr="00334BC2" w:rsidRDefault="00A20832" w:rsidP="00C51F82">
            <w:pPr>
              <w:keepNext/>
              <w:keepLines/>
              <w:spacing w:before="240" w:after="200"/>
              <w:ind w:left="540" w:right="-19" w:hanging="540"/>
              <w:outlineLvl w:val="4"/>
              <w:rPr>
                <w:sz w:val="22"/>
                <w:szCs w:val="22"/>
              </w:rPr>
            </w:pPr>
            <w:r w:rsidRPr="00334BC2">
              <w:rPr>
                <w:sz w:val="22"/>
                <w:szCs w:val="22"/>
              </w:rPr>
              <w:t>16.2</w:t>
            </w:r>
            <w:r w:rsidRPr="00334BC2">
              <w:rPr>
                <w:sz w:val="22"/>
                <w:szCs w:val="22"/>
              </w:rPr>
              <w:tab/>
              <w:t xml:space="preserve">El Proveedor tiene derecho a inspeccionar el </w:t>
            </w:r>
            <w:r w:rsidR="00F772EC" w:rsidRPr="00334BC2">
              <w:rPr>
                <w:sz w:val="22"/>
                <w:szCs w:val="22"/>
              </w:rPr>
              <w:t>software</w:t>
            </w:r>
            <w:r w:rsidRPr="00334BC2">
              <w:rPr>
                <w:i/>
                <w:sz w:val="22"/>
                <w:szCs w:val="22"/>
              </w:rPr>
              <w:t xml:space="preserve"> </w:t>
            </w:r>
            <w:r w:rsidRPr="00334BC2">
              <w:rPr>
                <w:sz w:val="22"/>
                <w:szCs w:val="22"/>
              </w:rPr>
              <w:t xml:space="preserve">estándar para verificar que cumpla con los acuerdos de licencia mencionados. </w:t>
            </w:r>
            <w:r w:rsidRPr="00334BC2">
              <w:rPr>
                <w:b/>
                <w:sz w:val="22"/>
                <w:szCs w:val="22"/>
              </w:rPr>
              <w:t>A menos que en las CEC</w:t>
            </w:r>
            <w:r w:rsidR="00997CAB" w:rsidRPr="00334BC2">
              <w:rPr>
                <w:b/>
                <w:sz w:val="22"/>
                <w:szCs w:val="22"/>
              </w:rPr>
              <w:t xml:space="preserve"> se especifique otra cosa</w:t>
            </w:r>
            <w:r w:rsidRPr="00334BC2">
              <w:rPr>
                <w:sz w:val="22"/>
                <w:szCs w:val="22"/>
              </w:rPr>
              <w:t xml:space="preserve">, el Comprador pondrá a disposición del Proveedor, dentro de los siete (7) </w:t>
            </w:r>
            <w:r w:rsidR="00EA03EE" w:rsidRPr="00334BC2">
              <w:rPr>
                <w:sz w:val="22"/>
                <w:szCs w:val="22"/>
              </w:rPr>
              <w:t xml:space="preserve">días </w:t>
            </w:r>
            <w:r w:rsidRPr="00334BC2">
              <w:rPr>
                <w:sz w:val="22"/>
                <w:szCs w:val="22"/>
              </w:rPr>
              <w:t xml:space="preserve">posteriores a la fecha de la correspondiente solicitud por escrito, registros precisos y actualizados del número de copias y su ubicación, el número de usuarios autorizados o cualquier otro dato pertinente que sea necesario para demostrar que el uso del </w:t>
            </w:r>
            <w:r w:rsidR="00F772EC" w:rsidRPr="00334BC2">
              <w:rPr>
                <w:sz w:val="22"/>
                <w:szCs w:val="22"/>
              </w:rPr>
              <w:t>software</w:t>
            </w:r>
            <w:r w:rsidRPr="00334BC2">
              <w:rPr>
                <w:i/>
                <w:sz w:val="22"/>
                <w:szCs w:val="22"/>
              </w:rPr>
              <w:t xml:space="preserve"> </w:t>
            </w:r>
            <w:r w:rsidRPr="00334BC2">
              <w:rPr>
                <w:sz w:val="22"/>
                <w:szCs w:val="22"/>
              </w:rPr>
              <w:t xml:space="preserve">estándar se ajusta al acuerdo de licencia. Únicamente en el caso de que el Comprador y el Proveedor lo acuerden expresamente por escrito, el Comprador permitirá, en el marco de un proceso previamente acordado y especificado, la ejecución de funciones integradas del </w:t>
            </w:r>
            <w:r w:rsidR="00F772EC" w:rsidRPr="00334BC2">
              <w:rPr>
                <w:sz w:val="22"/>
                <w:szCs w:val="22"/>
              </w:rPr>
              <w:t>software</w:t>
            </w:r>
            <w:r w:rsidRPr="00334BC2">
              <w:rPr>
                <w:i/>
                <w:sz w:val="22"/>
                <w:szCs w:val="22"/>
              </w:rPr>
              <w:t xml:space="preserve"> </w:t>
            </w:r>
            <w:r w:rsidRPr="00334BC2">
              <w:rPr>
                <w:sz w:val="22"/>
                <w:szCs w:val="22"/>
              </w:rPr>
              <w:t xml:space="preserve">bajo el control del Proveedor, y la transmisión sin restricciones de la información resultante sobre el uso del </w:t>
            </w:r>
            <w:r w:rsidR="00F772EC" w:rsidRPr="00334BC2">
              <w:rPr>
                <w:sz w:val="22"/>
                <w:szCs w:val="22"/>
              </w:rPr>
              <w:t>software</w:t>
            </w:r>
            <w:r w:rsidRPr="00334BC2">
              <w:rPr>
                <w:i/>
                <w:sz w:val="22"/>
                <w:szCs w:val="22"/>
              </w:rPr>
              <w:t>.</w:t>
            </w:r>
          </w:p>
        </w:tc>
      </w:tr>
      <w:tr w:rsidR="00A20832" w:rsidRPr="00334BC2" w14:paraId="7724A25D" w14:textId="77777777" w:rsidTr="00C51F82">
        <w:trPr>
          <w:cantSplit/>
        </w:trPr>
        <w:tc>
          <w:tcPr>
            <w:tcW w:w="2552" w:type="dxa"/>
          </w:tcPr>
          <w:p w14:paraId="7F747C9D" w14:textId="55DF0F31" w:rsidR="00A20832" w:rsidRPr="00334BC2" w:rsidRDefault="00A20832" w:rsidP="00A35BE3">
            <w:pPr>
              <w:pStyle w:val="Head62"/>
              <w:rPr>
                <w:sz w:val="22"/>
                <w:szCs w:val="22"/>
              </w:rPr>
            </w:pPr>
            <w:bookmarkStart w:id="813" w:name="_Toc277233337"/>
            <w:bookmarkStart w:id="814" w:name="_Toc488959036"/>
            <w:r w:rsidRPr="00334BC2">
              <w:rPr>
                <w:sz w:val="22"/>
                <w:szCs w:val="22"/>
              </w:rPr>
              <w:t>17.</w:t>
            </w:r>
            <w:r w:rsidRPr="00334BC2">
              <w:rPr>
                <w:sz w:val="22"/>
                <w:szCs w:val="22"/>
              </w:rPr>
              <w:tab/>
              <w:t>Confidencialidad de la información</w:t>
            </w:r>
            <w:bookmarkEnd w:id="813"/>
            <w:bookmarkEnd w:id="814"/>
          </w:p>
        </w:tc>
        <w:tc>
          <w:tcPr>
            <w:tcW w:w="6804" w:type="dxa"/>
          </w:tcPr>
          <w:p w14:paraId="32DD842E" w14:textId="1873A3B6" w:rsidR="00A20832" w:rsidRPr="00334BC2" w:rsidRDefault="00A20832" w:rsidP="00C51F82">
            <w:pPr>
              <w:keepNext/>
              <w:keepLines/>
              <w:spacing w:before="240" w:after="200"/>
              <w:ind w:left="540" w:right="-19" w:hanging="540"/>
              <w:outlineLvl w:val="4"/>
              <w:rPr>
                <w:sz w:val="22"/>
                <w:szCs w:val="22"/>
              </w:rPr>
            </w:pPr>
            <w:r w:rsidRPr="00334BC2">
              <w:rPr>
                <w:sz w:val="22"/>
                <w:szCs w:val="22"/>
              </w:rPr>
              <w:t>17.1</w:t>
            </w:r>
            <w:r w:rsidRPr="00334BC2">
              <w:rPr>
                <w:sz w:val="22"/>
                <w:szCs w:val="22"/>
              </w:rPr>
              <w:tab/>
            </w:r>
            <w:r w:rsidRPr="00334BC2">
              <w:rPr>
                <w:b/>
                <w:sz w:val="22"/>
                <w:szCs w:val="22"/>
              </w:rPr>
              <w:t>A menos que en las CEC</w:t>
            </w:r>
            <w:r w:rsidR="00997CAB" w:rsidRPr="00334BC2">
              <w:rPr>
                <w:b/>
                <w:sz w:val="22"/>
                <w:szCs w:val="22"/>
              </w:rPr>
              <w:t xml:space="preserve"> se especifique otra cosa</w:t>
            </w:r>
            <w:r w:rsidRPr="00334BC2">
              <w:rPr>
                <w:sz w:val="22"/>
                <w:szCs w:val="22"/>
              </w:rPr>
              <w:t xml:space="preserve">, la “Parte Receptora” (ya sea el Comprador o el Proveedor) mantendrá en estricta confidencialidad y no divulgará a terceros sin el consentimiento de la otra parte </w:t>
            </w:r>
            <w:r w:rsidR="002132B8" w:rsidRPr="00334BC2">
              <w:rPr>
                <w:sz w:val="22"/>
                <w:szCs w:val="22"/>
              </w:rPr>
              <w:t xml:space="preserve">de este Contrato </w:t>
            </w:r>
            <w:r w:rsidRPr="00334BC2">
              <w:rPr>
                <w:sz w:val="22"/>
                <w:szCs w:val="22"/>
              </w:rPr>
              <w:t xml:space="preserve">(la “Parte Reveladora”) documentos, datos u otra información de naturaleza confidencial (“información confidencial”) relacionada con este Contrato y proporcionada directa o indirectamente por la Parte Reveladora antes de su ejecución, durante dicho proceso </w:t>
            </w:r>
            <w:r w:rsidR="002132B8" w:rsidRPr="00334BC2">
              <w:rPr>
                <w:sz w:val="22"/>
                <w:szCs w:val="22"/>
              </w:rPr>
              <w:t>o</w:t>
            </w:r>
            <w:r w:rsidRPr="00334BC2">
              <w:rPr>
                <w:sz w:val="22"/>
                <w:szCs w:val="22"/>
              </w:rPr>
              <w:t xml:space="preserve"> luego de su </w:t>
            </w:r>
            <w:r w:rsidR="002132B8" w:rsidRPr="00334BC2">
              <w:rPr>
                <w:sz w:val="22"/>
                <w:szCs w:val="22"/>
              </w:rPr>
              <w:t>extinción</w:t>
            </w:r>
            <w:r w:rsidRPr="00334BC2">
              <w:rPr>
                <w:sz w:val="22"/>
                <w:szCs w:val="22"/>
              </w:rPr>
              <w:t>.</w:t>
            </w:r>
          </w:p>
        </w:tc>
      </w:tr>
      <w:tr w:rsidR="00A20832" w:rsidRPr="00334BC2" w14:paraId="6092A33A" w14:textId="77777777" w:rsidTr="00C51F82">
        <w:tc>
          <w:tcPr>
            <w:tcW w:w="2552" w:type="dxa"/>
          </w:tcPr>
          <w:p w14:paraId="5375B8D4" w14:textId="77777777" w:rsidR="00A20832" w:rsidRPr="00334BC2" w:rsidRDefault="00A20832" w:rsidP="00A35BE3">
            <w:pPr>
              <w:spacing w:after="0"/>
              <w:jc w:val="left"/>
              <w:rPr>
                <w:sz w:val="22"/>
                <w:szCs w:val="22"/>
              </w:rPr>
            </w:pPr>
          </w:p>
        </w:tc>
        <w:tc>
          <w:tcPr>
            <w:tcW w:w="6804" w:type="dxa"/>
          </w:tcPr>
          <w:p w14:paraId="66407E58" w14:textId="1A86DD71" w:rsidR="00A20832" w:rsidRPr="00334BC2" w:rsidRDefault="00A20832" w:rsidP="00C51F82">
            <w:pPr>
              <w:keepNext/>
              <w:keepLines/>
              <w:spacing w:before="240" w:after="200"/>
              <w:ind w:left="547" w:right="-19" w:hanging="547"/>
              <w:outlineLvl w:val="4"/>
              <w:rPr>
                <w:sz w:val="22"/>
                <w:szCs w:val="22"/>
              </w:rPr>
            </w:pPr>
            <w:r w:rsidRPr="00334BC2">
              <w:rPr>
                <w:sz w:val="22"/>
                <w:szCs w:val="22"/>
              </w:rPr>
              <w:t>17.2</w:t>
            </w:r>
            <w:r w:rsidRPr="00334BC2">
              <w:rPr>
                <w:sz w:val="22"/>
                <w:szCs w:val="22"/>
              </w:rPr>
              <w:tab/>
              <w:t xml:space="preserve">A los fines de lo dispuesto en la cláusula 17.1 de las CGC, se considerará que el Proveedor es la Parte Receptora de información confidencial generada por él mismo durante el cumplimiento de sus obligaciones derivadas del Contrato y relacionada con las </w:t>
            </w:r>
            <w:r w:rsidR="00E83983" w:rsidRPr="00334BC2">
              <w:rPr>
                <w:sz w:val="22"/>
                <w:szCs w:val="22"/>
              </w:rPr>
              <w:t>actividades comerciales</w:t>
            </w:r>
            <w:r w:rsidRPr="00334BC2">
              <w:rPr>
                <w:sz w:val="22"/>
                <w:szCs w:val="22"/>
              </w:rPr>
              <w:t>, las finanzas, los proveedores, los empleados y otros contactos del Comprador o el uso del Sistema por parte del Comprador.</w:t>
            </w:r>
          </w:p>
          <w:p w14:paraId="3E17EAE4" w14:textId="580E599C" w:rsidR="00A20832" w:rsidRPr="00334BC2" w:rsidRDefault="00A20832" w:rsidP="00C51F82">
            <w:pPr>
              <w:keepNext/>
              <w:keepLines/>
              <w:spacing w:before="240" w:after="200"/>
              <w:ind w:left="540" w:right="-19" w:hanging="540"/>
              <w:outlineLvl w:val="4"/>
              <w:rPr>
                <w:sz w:val="22"/>
                <w:szCs w:val="22"/>
              </w:rPr>
            </w:pPr>
            <w:r w:rsidRPr="00334BC2">
              <w:rPr>
                <w:sz w:val="22"/>
                <w:szCs w:val="22"/>
              </w:rPr>
              <w:t>17.3</w:t>
            </w:r>
            <w:r w:rsidRPr="00334BC2">
              <w:rPr>
                <w:sz w:val="22"/>
                <w:szCs w:val="22"/>
              </w:rPr>
              <w:tab/>
              <w:t xml:space="preserve">No obstante lo dispuesto en las cláusulas 17.1 y 17.2 de </w:t>
            </w:r>
            <w:r w:rsidR="00227FC3" w:rsidRPr="00334BC2">
              <w:rPr>
                <w:sz w:val="22"/>
                <w:szCs w:val="22"/>
              </w:rPr>
              <w:br/>
            </w:r>
            <w:r w:rsidRPr="00334BC2">
              <w:rPr>
                <w:sz w:val="22"/>
                <w:szCs w:val="22"/>
              </w:rPr>
              <w:t>las CGC:</w:t>
            </w:r>
          </w:p>
          <w:p w14:paraId="369AFA28" w14:textId="729729CD" w:rsidR="00A20832" w:rsidRPr="00334BC2" w:rsidRDefault="00227FC3" w:rsidP="00C51F82">
            <w:pPr>
              <w:keepNext/>
              <w:keepLines/>
              <w:spacing w:before="240" w:after="200"/>
              <w:ind w:left="1094" w:right="-19" w:hanging="547"/>
              <w:outlineLvl w:val="4"/>
              <w:rPr>
                <w:sz w:val="22"/>
                <w:szCs w:val="22"/>
              </w:rPr>
            </w:pPr>
            <w:r w:rsidRPr="00334BC2">
              <w:rPr>
                <w:sz w:val="22"/>
                <w:szCs w:val="22"/>
              </w:rPr>
              <w:t>(</w:t>
            </w:r>
            <w:r w:rsidR="00A20832" w:rsidRPr="00334BC2">
              <w:rPr>
                <w:sz w:val="22"/>
                <w:szCs w:val="22"/>
              </w:rPr>
              <w:t>a)</w:t>
            </w:r>
            <w:r w:rsidR="00A20832" w:rsidRPr="00334BC2">
              <w:rPr>
                <w:sz w:val="22"/>
                <w:szCs w:val="22"/>
              </w:rPr>
              <w:tab/>
              <w:t xml:space="preserve">el Proveedor podrá proporcionar a su </w:t>
            </w:r>
            <w:r w:rsidR="00A07C8B" w:rsidRPr="00334BC2">
              <w:rPr>
                <w:sz w:val="22"/>
                <w:szCs w:val="22"/>
              </w:rPr>
              <w:t>s</w:t>
            </w:r>
            <w:r w:rsidR="00A20832" w:rsidRPr="00334BC2">
              <w:rPr>
                <w:sz w:val="22"/>
                <w:szCs w:val="22"/>
              </w:rPr>
              <w:t>ubcontratista información confidencial del Comprador en la medida en que esta sea razonablemente necesaria para que pueda cumplir con el trabajo asignado en el marco del Contrato;</w:t>
            </w:r>
          </w:p>
          <w:p w14:paraId="727B9563" w14:textId="19CD8EF8" w:rsidR="00A20832" w:rsidRPr="00334BC2" w:rsidRDefault="00227FC3" w:rsidP="00C51F82">
            <w:pPr>
              <w:spacing w:after="200"/>
              <w:ind w:left="1080" w:right="-19" w:hanging="540"/>
              <w:rPr>
                <w:spacing w:val="-2"/>
                <w:sz w:val="22"/>
                <w:szCs w:val="22"/>
              </w:rPr>
            </w:pPr>
            <w:r w:rsidRPr="00334BC2">
              <w:rPr>
                <w:spacing w:val="-2"/>
                <w:sz w:val="22"/>
                <w:szCs w:val="22"/>
              </w:rPr>
              <w:t>(</w:t>
            </w:r>
            <w:r w:rsidR="00A20832" w:rsidRPr="00334BC2">
              <w:rPr>
                <w:spacing w:val="-2"/>
                <w:sz w:val="22"/>
                <w:szCs w:val="22"/>
              </w:rPr>
              <w:t>b)</w:t>
            </w:r>
            <w:r w:rsidR="00A20832" w:rsidRPr="00334BC2">
              <w:rPr>
                <w:spacing w:val="-2"/>
                <w:sz w:val="22"/>
                <w:szCs w:val="22"/>
              </w:rPr>
              <w:tab/>
              <w:t xml:space="preserve">el Comprador podrá proporcionar información confidencial </w:t>
            </w:r>
            <w:r w:rsidR="00E83983" w:rsidRPr="00334BC2">
              <w:rPr>
                <w:spacing w:val="-2"/>
                <w:sz w:val="22"/>
                <w:szCs w:val="22"/>
              </w:rPr>
              <w:t>de</w:t>
            </w:r>
            <w:r w:rsidR="00A20832" w:rsidRPr="00334BC2">
              <w:rPr>
                <w:spacing w:val="-2"/>
                <w:sz w:val="22"/>
                <w:szCs w:val="22"/>
              </w:rPr>
              <w:t xml:space="preserve">l Proveedor: </w:t>
            </w:r>
            <w:r w:rsidRPr="00334BC2">
              <w:rPr>
                <w:spacing w:val="-2"/>
                <w:sz w:val="22"/>
                <w:szCs w:val="22"/>
              </w:rPr>
              <w:t>(</w:t>
            </w:r>
            <w:r w:rsidR="00A20832" w:rsidRPr="00334BC2">
              <w:rPr>
                <w:spacing w:val="-2"/>
                <w:sz w:val="22"/>
                <w:szCs w:val="22"/>
              </w:rPr>
              <w:t xml:space="preserve">i) a sus prestadores de apoyo técnico y sus subcontratistas en la medida en que dicha información sea razonablemente necesaria para que estos puedan cumplir con su trabajo en el marco de los contratos de prestación de apoyo técnico, y </w:t>
            </w:r>
            <w:r w:rsidRPr="00334BC2">
              <w:rPr>
                <w:spacing w:val="-2"/>
                <w:sz w:val="22"/>
                <w:szCs w:val="22"/>
              </w:rPr>
              <w:t>(</w:t>
            </w:r>
            <w:proofErr w:type="spellStart"/>
            <w:r w:rsidR="00A20832" w:rsidRPr="00334BC2">
              <w:rPr>
                <w:spacing w:val="-2"/>
                <w:sz w:val="22"/>
                <w:szCs w:val="22"/>
              </w:rPr>
              <w:t>ii</w:t>
            </w:r>
            <w:proofErr w:type="spellEnd"/>
            <w:r w:rsidR="00A20832" w:rsidRPr="00334BC2">
              <w:rPr>
                <w:spacing w:val="-2"/>
                <w:sz w:val="22"/>
                <w:szCs w:val="22"/>
              </w:rPr>
              <w:t>) a sus filiales y subsidiarias,</w:t>
            </w:r>
          </w:p>
          <w:p w14:paraId="0A1EF466" w14:textId="55837AFC" w:rsidR="00A20832" w:rsidRPr="00334BC2" w:rsidRDefault="00A20832" w:rsidP="00C51F82">
            <w:pPr>
              <w:keepNext/>
              <w:keepLines/>
              <w:spacing w:before="240" w:after="200"/>
              <w:ind w:left="540" w:right="-19"/>
              <w:outlineLvl w:val="4"/>
              <w:rPr>
                <w:sz w:val="22"/>
                <w:szCs w:val="22"/>
              </w:rPr>
            </w:pPr>
            <w:r w:rsidRPr="00334BC2">
              <w:rPr>
                <w:sz w:val="22"/>
                <w:szCs w:val="22"/>
              </w:rPr>
              <w:t xml:space="preserve">en cuyo caso la Parte Receptora garantizará que la persona a la que proporcione información confidencial de la Parte Reveladora conozca las obligaciones de la Parte Receptora en virtud de lo dispuesto en </w:t>
            </w:r>
            <w:r w:rsidR="00CE1976" w:rsidRPr="00334BC2">
              <w:rPr>
                <w:sz w:val="22"/>
                <w:szCs w:val="22"/>
              </w:rPr>
              <w:t xml:space="preserve">esta </w:t>
            </w:r>
            <w:r w:rsidRPr="00334BC2">
              <w:rPr>
                <w:sz w:val="22"/>
                <w:szCs w:val="22"/>
              </w:rPr>
              <w:t xml:space="preserve">cláusula 17 de </w:t>
            </w:r>
            <w:r w:rsidR="00CE1976" w:rsidRPr="00334BC2">
              <w:rPr>
                <w:sz w:val="22"/>
                <w:szCs w:val="22"/>
              </w:rPr>
              <w:t xml:space="preserve">las </w:t>
            </w:r>
            <w:r w:rsidRPr="00334BC2">
              <w:rPr>
                <w:sz w:val="22"/>
                <w:szCs w:val="22"/>
              </w:rPr>
              <w:t>CGC, y cumpla con dichas obligaciones, como si reemplazara a la Parte Receptora en el marco del Contrato.</w:t>
            </w:r>
          </w:p>
        </w:tc>
      </w:tr>
      <w:tr w:rsidR="00A20832" w:rsidRPr="00334BC2" w14:paraId="0229488F" w14:textId="77777777" w:rsidTr="00C51F82">
        <w:tc>
          <w:tcPr>
            <w:tcW w:w="2552" w:type="dxa"/>
          </w:tcPr>
          <w:p w14:paraId="748CCE6B" w14:textId="77777777" w:rsidR="00A20832" w:rsidRPr="00334BC2" w:rsidRDefault="00A20832" w:rsidP="00A35BE3">
            <w:pPr>
              <w:spacing w:after="0"/>
              <w:jc w:val="left"/>
              <w:rPr>
                <w:sz w:val="22"/>
                <w:szCs w:val="22"/>
              </w:rPr>
            </w:pPr>
          </w:p>
        </w:tc>
        <w:tc>
          <w:tcPr>
            <w:tcW w:w="6804" w:type="dxa"/>
          </w:tcPr>
          <w:p w14:paraId="58D7E3B8" w14:textId="03D5CC92" w:rsidR="00A20832" w:rsidRPr="00334BC2" w:rsidRDefault="00A20832" w:rsidP="00C51F82">
            <w:pPr>
              <w:keepNext/>
              <w:keepLines/>
              <w:spacing w:before="240" w:after="200"/>
              <w:ind w:left="540" w:right="-19" w:hanging="540"/>
              <w:outlineLvl w:val="4"/>
              <w:rPr>
                <w:sz w:val="22"/>
                <w:szCs w:val="22"/>
              </w:rPr>
            </w:pPr>
            <w:r w:rsidRPr="00334BC2">
              <w:rPr>
                <w:sz w:val="22"/>
                <w:szCs w:val="22"/>
              </w:rPr>
              <w:t>17.4</w:t>
            </w:r>
            <w:r w:rsidRPr="00334BC2">
              <w:rPr>
                <w:sz w:val="22"/>
                <w:szCs w:val="22"/>
              </w:rPr>
              <w:tab/>
              <w:t xml:space="preserve">El Comprador no podrá, sin obtener previamente el consentimiento escrito del Proveedor, utilizar la información confidencial recibida de este para ningún otro fin que no sea la operación, el mantenimiento y el desarrollo ulterior del Sistema. </w:t>
            </w:r>
            <w:r w:rsidR="00CE1976" w:rsidRPr="00334BC2">
              <w:rPr>
                <w:sz w:val="22"/>
                <w:szCs w:val="22"/>
              </w:rPr>
              <w:t>Por su parte</w:t>
            </w:r>
            <w:r w:rsidRPr="00334BC2">
              <w:rPr>
                <w:sz w:val="22"/>
                <w:szCs w:val="22"/>
              </w:rPr>
              <w:t>, el Proveedor no podrá, sin obtener previamente el consentimiento del Comprador, utilizar la información confidencial recibida de este para ningún otro fin que no sean los requeridos para el cumplimiento del Contrato.</w:t>
            </w:r>
            <w:r w:rsidR="00D310A5" w:rsidRPr="00334BC2">
              <w:rPr>
                <w:sz w:val="22"/>
                <w:szCs w:val="22"/>
              </w:rPr>
              <w:t xml:space="preserve"> </w:t>
            </w:r>
          </w:p>
          <w:p w14:paraId="6D47E5A1" w14:textId="0C968FAB" w:rsidR="00A20832" w:rsidRPr="00334BC2" w:rsidRDefault="00A20832" w:rsidP="00C51F82">
            <w:pPr>
              <w:spacing w:after="200"/>
              <w:ind w:left="540" w:right="-19" w:hanging="540"/>
              <w:rPr>
                <w:sz w:val="22"/>
                <w:szCs w:val="22"/>
              </w:rPr>
            </w:pPr>
            <w:r w:rsidRPr="00334BC2">
              <w:rPr>
                <w:sz w:val="22"/>
                <w:szCs w:val="22"/>
              </w:rPr>
              <w:t>17.5</w:t>
            </w:r>
            <w:r w:rsidRPr="00334BC2">
              <w:rPr>
                <w:sz w:val="22"/>
                <w:szCs w:val="22"/>
              </w:rPr>
              <w:tab/>
              <w:t xml:space="preserve">Sin embargo, la obligación de una de las partes conforme a </w:t>
            </w:r>
            <w:r w:rsidR="00227FC3" w:rsidRPr="00334BC2">
              <w:rPr>
                <w:sz w:val="22"/>
                <w:szCs w:val="22"/>
              </w:rPr>
              <w:br/>
            </w:r>
            <w:r w:rsidRPr="00334BC2">
              <w:rPr>
                <w:sz w:val="22"/>
                <w:szCs w:val="22"/>
              </w:rPr>
              <w:t>las cláusulas 17.1 a 17.4 precedentes no se aplicará a la información que:</w:t>
            </w:r>
          </w:p>
          <w:p w14:paraId="7A413EE1" w14:textId="0476CDAE" w:rsidR="00A20832" w:rsidRPr="00334BC2" w:rsidRDefault="00227FC3" w:rsidP="00C51F82">
            <w:pPr>
              <w:keepNext/>
              <w:keepLines/>
              <w:spacing w:before="240" w:after="200"/>
              <w:ind w:left="1080" w:right="-19" w:hanging="536"/>
              <w:outlineLvl w:val="4"/>
              <w:rPr>
                <w:sz w:val="22"/>
                <w:szCs w:val="22"/>
              </w:rPr>
            </w:pPr>
            <w:r w:rsidRPr="00334BC2">
              <w:rPr>
                <w:sz w:val="22"/>
                <w:szCs w:val="22"/>
              </w:rPr>
              <w:t>(</w:t>
            </w:r>
            <w:r w:rsidR="00A20832" w:rsidRPr="00334BC2">
              <w:rPr>
                <w:sz w:val="22"/>
                <w:szCs w:val="22"/>
              </w:rPr>
              <w:t>a)</w:t>
            </w:r>
            <w:r w:rsidR="00A20832" w:rsidRPr="00334BC2">
              <w:rPr>
                <w:sz w:val="22"/>
                <w:szCs w:val="22"/>
              </w:rPr>
              <w:tab/>
            </w:r>
            <w:r w:rsidR="00CE1976" w:rsidRPr="00334BC2">
              <w:rPr>
                <w:sz w:val="22"/>
                <w:szCs w:val="22"/>
              </w:rPr>
              <w:t>a</w:t>
            </w:r>
            <w:r w:rsidR="00A20832" w:rsidRPr="00334BC2">
              <w:rPr>
                <w:sz w:val="22"/>
                <w:szCs w:val="22"/>
              </w:rPr>
              <w:t>hora o más adelante pase a ser de dominio público sin que medie falta de la Parte Receptora;</w:t>
            </w:r>
          </w:p>
          <w:p w14:paraId="3416456F" w14:textId="53C979D1" w:rsidR="00A20832" w:rsidRPr="00334BC2" w:rsidRDefault="00227FC3" w:rsidP="00C51F82">
            <w:pPr>
              <w:keepNext/>
              <w:keepLines/>
              <w:spacing w:before="240" w:after="200"/>
              <w:ind w:left="1080" w:right="-19" w:hanging="536"/>
              <w:outlineLvl w:val="4"/>
              <w:rPr>
                <w:sz w:val="22"/>
                <w:szCs w:val="22"/>
              </w:rPr>
            </w:pPr>
            <w:r w:rsidRPr="00334BC2">
              <w:rPr>
                <w:sz w:val="22"/>
                <w:szCs w:val="22"/>
              </w:rPr>
              <w:t>(</w:t>
            </w:r>
            <w:r w:rsidR="00A20832" w:rsidRPr="00334BC2">
              <w:rPr>
                <w:sz w:val="22"/>
                <w:szCs w:val="22"/>
              </w:rPr>
              <w:t>b)</w:t>
            </w:r>
            <w:r w:rsidR="00A20832" w:rsidRPr="00334BC2">
              <w:rPr>
                <w:sz w:val="22"/>
                <w:szCs w:val="22"/>
              </w:rPr>
              <w:tab/>
              <w:t>pued</w:t>
            </w:r>
            <w:r w:rsidR="00CE1976" w:rsidRPr="00334BC2">
              <w:rPr>
                <w:sz w:val="22"/>
                <w:szCs w:val="22"/>
              </w:rPr>
              <w:t>a</w:t>
            </w:r>
            <w:r w:rsidR="00A20832" w:rsidRPr="00334BC2">
              <w:rPr>
                <w:sz w:val="22"/>
                <w:szCs w:val="22"/>
              </w:rPr>
              <w:t xml:space="preserve"> comprobarse que estaba en posesión de la Parte Receptora en el momento en que fue divulgada y </w:t>
            </w:r>
            <w:r w:rsidR="00CE1976" w:rsidRPr="00334BC2">
              <w:rPr>
                <w:sz w:val="22"/>
                <w:szCs w:val="22"/>
              </w:rPr>
              <w:t xml:space="preserve">que </w:t>
            </w:r>
            <w:r w:rsidR="00A20832" w:rsidRPr="00334BC2">
              <w:rPr>
                <w:sz w:val="22"/>
                <w:szCs w:val="22"/>
              </w:rPr>
              <w:t>no fue obtenida previamente directa o indirectamente de la Parte Reveladora;</w:t>
            </w:r>
          </w:p>
          <w:p w14:paraId="55728B5D" w14:textId="0046CE77" w:rsidR="00A20832" w:rsidRPr="00334BC2" w:rsidRDefault="00227FC3" w:rsidP="00C51F82">
            <w:pPr>
              <w:keepNext/>
              <w:keepLines/>
              <w:spacing w:before="240" w:after="200"/>
              <w:ind w:left="1080" w:right="-19" w:hanging="536"/>
              <w:outlineLvl w:val="4"/>
              <w:rPr>
                <w:sz w:val="22"/>
                <w:szCs w:val="22"/>
              </w:rPr>
            </w:pPr>
            <w:r w:rsidRPr="00334BC2">
              <w:rPr>
                <w:sz w:val="22"/>
                <w:szCs w:val="22"/>
              </w:rPr>
              <w:t>(</w:t>
            </w:r>
            <w:r w:rsidR="00A20832" w:rsidRPr="00334BC2">
              <w:rPr>
                <w:sz w:val="22"/>
                <w:szCs w:val="22"/>
              </w:rPr>
              <w:t>c)</w:t>
            </w:r>
            <w:r w:rsidR="00A20832" w:rsidRPr="00334BC2">
              <w:rPr>
                <w:sz w:val="22"/>
                <w:szCs w:val="22"/>
              </w:rPr>
              <w:tab/>
              <w:t>pase a estar legítimamente a disposición de la Parte Receptora por obra de un tercero no sujeto a ninguna obligación de confidencialidad.</w:t>
            </w:r>
          </w:p>
          <w:p w14:paraId="26595909" w14:textId="77777777" w:rsidR="00A20832" w:rsidRPr="00334BC2" w:rsidRDefault="00A20832" w:rsidP="00C51F82">
            <w:pPr>
              <w:keepNext/>
              <w:keepLines/>
              <w:spacing w:before="240" w:after="200"/>
              <w:ind w:left="540" w:right="-19" w:hanging="540"/>
              <w:outlineLvl w:val="4"/>
              <w:rPr>
                <w:sz w:val="22"/>
                <w:szCs w:val="22"/>
              </w:rPr>
            </w:pPr>
            <w:r w:rsidRPr="00334BC2">
              <w:rPr>
                <w:sz w:val="22"/>
                <w:szCs w:val="22"/>
              </w:rPr>
              <w:t>17.6</w:t>
            </w:r>
            <w:r w:rsidRPr="00334BC2">
              <w:rPr>
                <w:sz w:val="22"/>
                <w:szCs w:val="22"/>
              </w:rPr>
              <w:tab/>
              <w:t>Las disposiciones precedentes de esta cláusula 17 de las CGC no modificarán de modo alguno ningún compromiso de confidencialidad asumido por cualquiera de las partes antes de la fecha del Contrato con respecto al Sistema o a cualquier parte de este.</w:t>
            </w:r>
          </w:p>
          <w:p w14:paraId="4CB97779" w14:textId="602DCBBB" w:rsidR="00A20832" w:rsidRPr="00334BC2" w:rsidRDefault="00A20832" w:rsidP="00C51F82">
            <w:pPr>
              <w:keepNext/>
              <w:keepLines/>
              <w:spacing w:before="240" w:after="200"/>
              <w:ind w:left="540" w:right="-19" w:hanging="540"/>
              <w:outlineLvl w:val="4"/>
              <w:rPr>
                <w:sz w:val="22"/>
                <w:szCs w:val="22"/>
              </w:rPr>
            </w:pPr>
            <w:r w:rsidRPr="00334BC2">
              <w:rPr>
                <w:sz w:val="22"/>
                <w:szCs w:val="22"/>
              </w:rPr>
              <w:t>17.7</w:t>
            </w:r>
            <w:r w:rsidRPr="00334BC2">
              <w:rPr>
                <w:sz w:val="22"/>
                <w:szCs w:val="22"/>
              </w:rPr>
              <w:tab/>
            </w:r>
            <w:r w:rsidRPr="00334BC2">
              <w:rPr>
                <w:b/>
                <w:sz w:val="22"/>
                <w:szCs w:val="22"/>
              </w:rPr>
              <w:t>A menos que en las CEC</w:t>
            </w:r>
            <w:r w:rsidR="00997CAB" w:rsidRPr="00334BC2">
              <w:rPr>
                <w:b/>
                <w:sz w:val="22"/>
                <w:szCs w:val="22"/>
              </w:rPr>
              <w:t xml:space="preserve"> se especifique otra cosa</w:t>
            </w:r>
            <w:r w:rsidRPr="00334BC2">
              <w:rPr>
                <w:b/>
                <w:sz w:val="22"/>
                <w:szCs w:val="22"/>
              </w:rPr>
              <w:t>,</w:t>
            </w:r>
            <w:r w:rsidRPr="00334BC2">
              <w:rPr>
                <w:sz w:val="22"/>
                <w:szCs w:val="22"/>
              </w:rPr>
              <w:t xml:space="preserve"> las disposiciones de </w:t>
            </w:r>
            <w:r w:rsidR="00CE1976" w:rsidRPr="00334BC2">
              <w:rPr>
                <w:sz w:val="22"/>
                <w:szCs w:val="22"/>
              </w:rPr>
              <w:t xml:space="preserve">esta </w:t>
            </w:r>
            <w:r w:rsidRPr="00334BC2">
              <w:rPr>
                <w:sz w:val="22"/>
                <w:szCs w:val="22"/>
              </w:rPr>
              <w:t xml:space="preserve">cláusula 17 de </w:t>
            </w:r>
            <w:r w:rsidR="00CE1976" w:rsidRPr="00334BC2">
              <w:rPr>
                <w:sz w:val="22"/>
                <w:szCs w:val="22"/>
              </w:rPr>
              <w:t xml:space="preserve">las </w:t>
            </w:r>
            <w:r w:rsidRPr="00334BC2">
              <w:rPr>
                <w:sz w:val="22"/>
                <w:szCs w:val="22"/>
              </w:rPr>
              <w:t xml:space="preserve">CGC seguirán vigentes durante tres (3) años luego de la </w:t>
            </w:r>
            <w:r w:rsidR="00CE1976" w:rsidRPr="00334BC2">
              <w:rPr>
                <w:sz w:val="22"/>
                <w:szCs w:val="22"/>
              </w:rPr>
              <w:t>extinción</w:t>
            </w:r>
            <w:r w:rsidRPr="00334BC2">
              <w:rPr>
                <w:sz w:val="22"/>
                <w:szCs w:val="22"/>
              </w:rPr>
              <w:t>, por la razón que sea, del Contrato.</w:t>
            </w:r>
          </w:p>
        </w:tc>
      </w:tr>
    </w:tbl>
    <w:p w14:paraId="04D14323" w14:textId="7FCEB345" w:rsidR="00A20832" w:rsidRPr="00334BC2" w:rsidRDefault="00A20832" w:rsidP="00A20832">
      <w:pPr>
        <w:pStyle w:val="Head61"/>
        <w:rPr>
          <w:rFonts w:ascii="Times New Roman" w:hAnsi="Times New Roman"/>
          <w:sz w:val="22"/>
          <w:szCs w:val="22"/>
        </w:rPr>
      </w:pPr>
      <w:bookmarkStart w:id="815" w:name="_Toc277233338"/>
      <w:bookmarkStart w:id="816" w:name="_Toc488959037"/>
      <w:r w:rsidRPr="00334BC2">
        <w:rPr>
          <w:rFonts w:ascii="Times New Roman" w:hAnsi="Times New Roman"/>
          <w:sz w:val="22"/>
          <w:szCs w:val="22"/>
        </w:rPr>
        <w:t xml:space="preserve">E. </w:t>
      </w:r>
      <w:r w:rsidR="00157A4B" w:rsidRPr="00334BC2">
        <w:rPr>
          <w:rFonts w:ascii="Times New Roman" w:hAnsi="Times New Roman"/>
          <w:sz w:val="22"/>
          <w:szCs w:val="22"/>
        </w:rPr>
        <w:t xml:space="preserve"> </w:t>
      </w:r>
      <w:r w:rsidRPr="00334BC2">
        <w:rPr>
          <w:rFonts w:ascii="Times New Roman" w:hAnsi="Times New Roman"/>
          <w:sz w:val="22"/>
          <w:szCs w:val="22"/>
        </w:rPr>
        <w:t>Suministro, instalación, prueba, puesta en servicio y aceptación del Sistema</w:t>
      </w:r>
      <w:bookmarkEnd w:id="815"/>
      <w:bookmarkEnd w:id="816"/>
    </w:p>
    <w:tbl>
      <w:tblPr>
        <w:tblW w:w="0" w:type="auto"/>
        <w:tblLayout w:type="fixed"/>
        <w:tblLook w:val="0000" w:firstRow="0" w:lastRow="0" w:firstColumn="0" w:lastColumn="0" w:noHBand="0" w:noVBand="0"/>
      </w:tblPr>
      <w:tblGrid>
        <w:gridCol w:w="2552"/>
        <w:gridCol w:w="6804"/>
      </w:tblGrid>
      <w:tr w:rsidR="00A20832" w:rsidRPr="00334BC2" w14:paraId="63C24BAD" w14:textId="77777777" w:rsidTr="00227FC3">
        <w:tc>
          <w:tcPr>
            <w:tcW w:w="2552" w:type="dxa"/>
          </w:tcPr>
          <w:p w14:paraId="6B093722" w14:textId="77777777" w:rsidR="00A20832" w:rsidRPr="00334BC2" w:rsidRDefault="00A20832" w:rsidP="00A35BE3">
            <w:pPr>
              <w:pStyle w:val="Head62"/>
              <w:rPr>
                <w:sz w:val="22"/>
                <w:szCs w:val="22"/>
              </w:rPr>
            </w:pPr>
            <w:bookmarkStart w:id="817" w:name="_Toc277233339"/>
            <w:bookmarkStart w:id="818" w:name="_Toc488959038"/>
            <w:r w:rsidRPr="00334BC2">
              <w:rPr>
                <w:sz w:val="22"/>
                <w:szCs w:val="22"/>
              </w:rPr>
              <w:t>18.</w:t>
            </w:r>
            <w:r w:rsidRPr="00334BC2">
              <w:rPr>
                <w:sz w:val="22"/>
                <w:szCs w:val="22"/>
              </w:rPr>
              <w:tab/>
              <w:t>Representantes</w:t>
            </w:r>
            <w:bookmarkEnd w:id="817"/>
            <w:bookmarkEnd w:id="818"/>
          </w:p>
        </w:tc>
        <w:tc>
          <w:tcPr>
            <w:tcW w:w="6804" w:type="dxa"/>
          </w:tcPr>
          <w:p w14:paraId="5B9504A2" w14:textId="77777777" w:rsidR="00A20832" w:rsidRPr="00334BC2" w:rsidRDefault="00A20832" w:rsidP="00227FC3">
            <w:pPr>
              <w:keepNext/>
              <w:keepLines/>
              <w:spacing w:before="240" w:after="200"/>
              <w:ind w:left="547" w:right="-19" w:hanging="547"/>
              <w:outlineLvl w:val="4"/>
              <w:rPr>
                <w:sz w:val="22"/>
                <w:szCs w:val="22"/>
              </w:rPr>
            </w:pPr>
            <w:r w:rsidRPr="00334BC2">
              <w:rPr>
                <w:sz w:val="22"/>
                <w:szCs w:val="22"/>
              </w:rPr>
              <w:t>18.1</w:t>
            </w:r>
            <w:r w:rsidRPr="00334BC2">
              <w:rPr>
                <w:sz w:val="22"/>
                <w:szCs w:val="22"/>
              </w:rPr>
              <w:tab/>
              <w:t>Gerente de proyecto</w:t>
            </w:r>
          </w:p>
          <w:p w14:paraId="7EDF9E21" w14:textId="357D6640" w:rsidR="00A20832" w:rsidRPr="00334BC2" w:rsidRDefault="00A20832" w:rsidP="00227FC3">
            <w:pPr>
              <w:keepNext/>
              <w:keepLines/>
              <w:spacing w:before="240" w:after="200"/>
              <w:ind w:left="540" w:right="-19"/>
              <w:outlineLvl w:val="4"/>
              <w:rPr>
                <w:sz w:val="22"/>
                <w:szCs w:val="22"/>
              </w:rPr>
            </w:pPr>
            <w:r w:rsidRPr="00334BC2">
              <w:rPr>
                <w:sz w:val="22"/>
                <w:szCs w:val="22"/>
              </w:rPr>
              <w:t xml:space="preserve">Si el gerente de proyecto no ha sido designado en el Contrato, el Comprador procederá a su nombramiento dentro de los catorce (14) días posteriores a la fecha </w:t>
            </w:r>
            <w:r w:rsidR="008B6E41" w:rsidRPr="00334BC2">
              <w:rPr>
                <w:sz w:val="22"/>
                <w:szCs w:val="22"/>
              </w:rPr>
              <w:t xml:space="preserve">de entrada en vigor </w:t>
            </w:r>
            <w:r w:rsidRPr="00334BC2">
              <w:rPr>
                <w:sz w:val="22"/>
                <w:szCs w:val="22"/>
              </w:rPr>
              <w:t xml:space="preserve">y notificará su nombre por escrito al Proveedor. El </w:t>
            </w:r>
            <w:r w:rsidR="00BC60BC" w:rsidRPr="00334BC2">
              <w:rPr>
                <w:sz w:val="22"/>
                <w:szCs w:val="22"/>
              </w:rPr>
              <w:t xml:space="preserve">Comprador </w:t>
            </w:r>
            <w:r w:rsidRPr="00334BC2">
              <w:rPr>
                <w:sz w:val="22"/>
                <w:szCs w:val="22"/>
              </w:rPr>
              <w:t xml:space="preserve">podrá oportunamente designar gerente de proyecto a otra persona en sustitución de la persona designada </w:t>
            </w:r>
            <w:r w:rsidR="00CE1976" w:rsidRPr="00334BC2">
              <w:rPr>
                <w:sz w:val="22"/>
                <w:szCs w:val="22"/>
              </w:rPr>
              <w:t>con anterioridad</w:t>
            </w:r>
            <w:r w:rsidRPr="00334BC2">
              <w:rPr>
                <w:sz w:val="22"/>
                <w:szCs w:val="22"/>
              </w:rPr>
              <w:t xml:space="preserve">, y comunicará sin demora el nombre de esa persona al Proveedor. Tal nombramiento no se hará en un momento o de un modo que perjudique el progreso de los trabajos en el Sistema. El nombramiento solo será efectivo cuando el </w:t>
            </w:r>
            <w:r w:rsidR="00086489" w:rsidRPr="00334BC2">
              <w:rPr>
                <w:sz w:val="22"/>
                <w:szCs w:val="22"/>
              </w:rPr>
              <w:t xml:space="preserve">Proveedor </w:t>
            </w:r>
            <w:r w:rsidRPr="00334BC2">
              <w:rPr>
                <w:sz w:val="22"/>
                <w:szCs w:val="22"/>
              </w:rPr>
              <w:t xml:space="preserve">reciba la notificación correspondiente. </w:t>
            </w:r>
            <w:r w:rsidRPr="00334BC2">
              <w:rPr>
                <w:b/>
                <w:sz w:val="22"/>
                <w:szCs w:val="22"/>
              </w:rPr>
              <w:t>A menos que en las CEC</w:t>
            </w:r>
            <w:r w:rsidRPr="00334BC2">
              <w:rPr>
                <w:sz w:val="22"/>
                <w:szCs w:val="22"/>
              </w:rPr>
              <w:t xml:space="preserve"> </w:t>
            </w:r>
            <w:r w:rsidR="00997CAB" w:rsidRPr="00334BC2">
              <w:rPr>
                <w:b/>
                <w:sz w:val="22"/>
                <w:szCs w:val="22"/>
              </w:rPr>
              <w:t xml:space="preserve">se especifique otra cosa </w:t>
            </w:r>
            <w:r w:rsidRPr="00334BC2">
              <w:rPr>
                <w:sz w:val="22"/>
                <w:szCs w:val="22"/>
              </w:rPr>
              <w:t>(si las hubiera), el gerente de proyecto tendrá la autoridad de representar al Comprador en todos los asuntos diarios relacionados con el Sistema o derivados del Contrato, y será normalmente la persona que dé y reciba notificaciones en nombre del Comprador de acuerdo con lo dispuesto en la cláusula 4 de las CGC.</w:t>
            </w:r>
          </w:p>
        </w:tc>
      </w:tr>
      <w:tr w:rsidR="00A20832" w:rsidRPr="00334BC2" w14:paraId="2BD39A86" w14:textId="77777777" w:rsidTr="00227FC3">
        <w:tc>
          <w:tcPr>
            <w:tcW w:w="2552" w:type="dxa"/>
          </w:tcPr>
          <w:p w14:paraId="2FDE1712" w14:textId="77777777" w:rsidR="00A20832" w:rsidRPr="00334BC2" w:rsidRDefault="00A20832" w:rsidP="00A35BE3">
            <w:pPr>
              <w:spacing w:after="0"/>
              <w:jc w:val="left"/>
              <w:rPr>
                <w:sz w:val="22"/>
                <w:szCs w:val="22"/>
              </w:rPr>
            </w:pPr>
          </w:p>
        </w:tc>
        <w:tc>
          <w:tcPr>
            <w:tcW w:w="6804" w:type="dxa"/>
          </w:tcPr>
          <w:p w14:paraId="7627E49A" w14:textId="77777777" w:rsidR="00A20832" w:rsidRPr="00334BC2" w:rsidRDefault="00A20832" w:rsidP="00227FC3">
            <w:pPr>
              <w:keepNext/>
              <w:keepLines/>
              <w:spacing w:before="240" w:after="200"/>
              <w:ind w:left="540" w:right="-19" w:hanging="540"/>
              <w:outlineLvl w:val="4"/>
              <w:rPr>
                <w:sz w:val="22"/>
                <w:szCs w:val="22"/>
              </w:rPr>
            </w:pPr>
            <w:r w:rsidRPr="00334BC2">
              <w:rPr>
                <w:sz w:val="22"/>
                <w:szCs w:val="22"/>
              </w:rPr>
              <w:t>18.2</w:t>
            </w:r>
            <w:r w:rsidRPr="00334BC2">
              <w:rPr>
                <w:sz w:val="22"/>
                <w:szCs w:val="22"/>
              </w:rPr>
              <w:tab/>
              <w:t>Representante del Proveedor</w:t>
            </w:r>
          </w:p>
          <w:p w14:paraId="7379EAB1" w14:textId="270A8AA9" w:rsidR="00A20832" w:rsidRPr="00334BC2" w:rsidRDefault="00A20832" w:rsidP="00227FC3">
            <w:pPr>
              <w:keepNext/>
              <w:keepLines/>
              <w:spacing w:before="240" w:after="200"/>
              <w:ind w:left="1170" w:right="-19" w:hanging="630"/>
              <w:outlineLvl w:val="4"/>
              <w:rPr>
                <w:sz w:val="22"/>
                <w:szCs w:val="22"/>
              </w:rPr>
            </w:pPr>
            <w:r w:rsidRPr="00334BC2">
              <w:rPr>
                <w:sz w:val="22"/>
                <w:szCs w:val="22"/>
              </w:rPr>
              <w:t>18.2.1</w:t>
            </w:r>
            <w:r w:rsidRPr="00334BC2">
              <w:rPr>
                <w:sz w:val="22"/>
                <w:szCs w:val="22"/>
              </w:rPr>
              <w:tab/>
              <w:t xml:space="preserve">Si el representante del Proveedor no ha sido designado en el Contrato, el Proveedor procederá a </w:t>
            </w:r>
            <w:r w:rsidR="00086489" w:rsidRPr="00334BC2">
              <w:rPr>
                <w:sz w:val="22"/>
                <w:szCs w:val="22"/>
              </w:rPr>
              <w:t xml:space="preserve">nombrarlo </w:t>
            </w:r>
            <w:r w:rsidRPr="00334BC2">
              <w:rPr>
                <w:sz w:val="22"/>
                <w:szCs w:val="22"/>
              </w:rPr>
              <w:t xml:space="preserve">dentro de los catorce (14) días posteriores a la fecha </w:t>
            </w:r>
            <w:r w:rsidR="008B6E41" w:rsidRPr="00334BC2">
              <w:rPr>
                <w:sz w:val="22"/>
                <w:szCs w:val="22"/>
              </w:rPr>
              <w:t xml:space="preserve">de entrada en vigor </w:t>
            </w:r>
            <w:r w:rsidRPr="00334BC2">
              <w:rPr>
                <w:sz w:val="22"/>
                <w:szCs w:val="22"/>
              </w:rPr>
              <w:t xml:space="preserve">y pedirá por escrito al </w:t>
            </w:r>
            <w:r w:rsidR="00086489" w:rsidRPr="00334BC2">
              <w:rPr>
                <w:sz w:val="22"/>
                <w:szCs w:val="22"/>
              </w:rPr>
              <w:t xml:space="preserve">Comprador </w:t>
            </w:r>
            <w:r w:rsidRPr="00334BC2">
              <w:rPr>
                <w:sz w:val="22"/>
                <w:szCs w:val="22"/>
              </w:rPr>
              <w:t xml:space="preserve">que apruebe dicho nombramiento. La solicitud deberá ir acompañada de un currículum vítae </w:t>
            </w:r>
            <w:r w:rsidR="00086489" w:rsidRPr="00334BC2">
              <w:rPr>
                <w:sz w:val="22"/>
                <w:szCs w:val="22"/>
              </w:rPr>
              <w:t xml:space="preserve">detallado </w:t>
            </w:r>
            <w:r w:rsidRPr="00334BC2">
              <w:rPr>
                <w:sz w:val="22"/>
                <w:szCs w:val="22"/>
              </w:rPr>
              <w:t xml:space="preserve">del candidato, así como </w:t>
            </w:r>
            <w:r w:rsidR="00086489" w:rsidRPr="00334BC2">
              <w:rPr>
                <w:sz w:val="22"/>
                <w:szCs w:val="22"/>
              </w:rPr>
              <w:t xml:space="preserve">de </w:t>
            </w:r>
            <w:r w:rsidRPr="00334BC2">
              <w:rPr>
                <w:sz w:val="22"/>
                <w:szCs w:val="22"/>
              </w:rPr>
              <w:t>una descripción de cualquier otra responsabilidad relacionada o no con el Sistema que dicho candidato seguiría cumpliendo mientras cumple las funciones de representante del Proveedor.</w:t>
            </w:r>
            <w:r w:rsidR="00D310A5" w:rsidRPr="00334BC2">
              <w:rPr>
                <w:sz w:val="22"/>
                <w:szCs w:val="22"/>
              </w:rPr>
              <w:t xml:space="preserve"> </w:t>
            </w:r>
            <w:r w:rsidRPr="00334BC2">
              <w:rPr>
                <w:sz w:val="22"/>
                <w:szCs w:val="22"/>
              </w:rPr>
              <w:t xml:space="preserve">Si el Comprador no presenta objeciones al nombramiento dentro de un plazo de catorce (14) días, se considerará que el representante del Proveedor ha sido aprobado. Si el Comprador presenta objeciones dentro del plazo de catorce (14) días, </w:t>
            </w:r>
            <w:r w:rsidR="00086489" w:rsidRPr="00334BC2">
              <w:rPr>
                <w:sz w:val="22"/>
                <w:szCs w:val="22"/>
              </w:rPr>
              <w:t xml:space="preserve">y expresa </w:t>
            </w:r>
            <w:r w:rsidRPr="00334BC2">
              <w:rPr>
                <w:sz w:val="22"/>
                <w:szCs w:val="22"/>
              </w:rPr>
              <w:t xml:space="preserve">las razones correspondientes, el Proveedor designará un sustituto dentro de los catorce (14) días posteriores a dicha presentación de conformidad con lo dispuesto en </w:t>
            </w:r>
            <w:r w:rsidR="00086489" w:rsidRPr="00334BC2">
              <w:rPr>
                <w:sz w:val="22"/>
                <w:szCs w:val="22"/>
              </w:rPr>
              <w:t xml:space="preserve">esta </w:t>
            </w:r>
            <w:r w:rsidRPr="00334BC2">
              <w:rPr>
                <w:sz w:val="22"/>
                <w:szCs w:val="22"/>
              </w:rPr>
              <w:t>cláusula 18.2.1 de las CGC.</w:t>
            </w:r>
          </w:p>
          <w:p w14:paraId="272D8728" w14:textId="39BED03B" w:rsidR="00A20832" w:rsidRPr="00334BC2" w:rsidRDefault="00A20832" w:rsidP="00227FC3">
            <w:pPr>
              <w:keepNext/>
              <w:keepLines/>
              <w:spacing w:before="240" w:after="200"/>
              <w:ind w:left="1170" w:right="-19" w:hanging="630"/>
              <w:outlineLvl w:val="4"/>
              <w:rPr>
                <w:sz w:val="22"/>
                <w:szCs w:val="22"/>
              </w:rPr>
            </w:pPr>
            <w:r w:rsidRPr="00334BC2">
              <w:rPr>
                <w:sz w:val="22"/>
                <w:szCs w:val="22"/>
              </w:rPr>
              <w:t>18.2.2</w:t>
            </w:r>
            <w:r w:rsidRPr="00334BC2">
              <w:rPr>
                <w:b/>
                <w:sz w:val="22"/>
                <w:szCs w:val="22"/>
              </w:rPr>
              <w:t>A menos que en las CEC</w:t>
            </w:r>
            <w:r w:rsidRPr="00334BC2">
              <w:rPr>
                <w:sz w:val="22"/>
                <w:szCs w:val="22"/>
              </w:rPr>
              <w:t xml:space="preserve"> </w:t>
            </w:r>
            <w:r w:rsidR="00997CAB" w:rsidRPr="00334BC2">
              <w:rPr>
                <w:b/>
                <w:sz w:val="22"/>
                <w:szCs w:val="22"/>
              </w:rPr>
              <w:t xml:space="preserve">se especifique otra cosa </w:t>
            </w:r>
            <w:r w:rsidRPr="00334BC2">
              <w:rPr>
                <w:sz w:val="22"/>
                <w:szCs w:val="22"/>
              </w:rPr>
              <w:t>(si las hubiera), el representante del Proveedor estará autorizado para representar al Proveedor en todos los asuntos diarios relacionados con el Sistema o derivados del Contrato, y será normalmente la persona que dé y reciba notificaciones en nombre del Proveedor de acuerdo con lo dispuesto en la cláusula 4 de las CGC.</w:t>
            </w:r>
          </w:p>
          <w:p w14:paraId="18A6D0F1" w14:textId="6D5B8828" w:rsidR="00A20832" w:rsidRPr="00334BC2" w:rsidRDefault="00A20832" w:rsidP="00227FC3">
            <w:pPr>
              <w:spacing w:after="200"/>
              <w:ind w:left="1170" w:right="-19" w:hanging="630"/>
              <w:rPr>
                <w:spacing w:val="-4"/>
                <w:sz w:val="22"/>
                <w:szCs w:val="22"/>
              </w:rPr>
            </w:pPr>
            <w:r w:rsidRPr="00334BC2">
              <w:rPr>
                <w:spacing w:val="-4"/>
                <w:sz w:val="22"/>
                <w:szCs w:val="22"/>
              </w:rPr>
              <w:t>18.2.3</w:t>
            </w:r>
            <w:r w:rsidRPr="00334BC2">
              <w:rPr>
                <w:spacing w:val="-4"/>
                <w:sz w:val="22"/>
                <w:szCs w:val="22"/>
              </w:rPr>
              <w:tab/>
              <w:t xml:space="preserve">El Proveedor no podrá revocar el nombramiento de su representante sin el consentimiento previo por escrito del Comprador, el cual no podrá negarse sin motivos razonables. Si el Comprador consiente en ello, el </w:t>
            </w:r>
            <w:r w:rsidR="00300FAF" w:rsidRPr="00334BC2">
              <w:rPr>
                <w:spacing w:val="-4"/>
                <w:sz w:val="22"/>
                <w:szCs w:val="22"/>
              </w:rPr>
              <w:br/>
            </w:r>
            <w:r w:rsidRPr="00334BC2">
              <w:rPr>
                <w:spacing w:val="-4"/>
                <w:sz w:val="22"/>
                <w:szCs w:val="22"/>
              </w:rPr>
              <w:t>Proveedor designará otra persona con iguales o mejores calificaciones que su representante, según el procedimiento estipulado en la cláusula 18.2.1 de las CGC.</w:t>
            </w:r>
          </w:p>
          <w:p w14:paraId="52AA64FF" w14:textId="1169230D" w:rsidR="00A20832" w:rsidRPr="00334BC2" w:rsidRDefault="00A20832" w:rsidP="00227FC3">
            <w:pPr>
              <w:keepNext/>
              <w:keepLines/>
              <w:spacing w:before="240" w:after="200"/>
              <w:ind w:left="1170" w:right="-19" w:hanging="630"/>
              <w:outlineLvl w:val="4"/>
              <w:rPr>
                <w:sz w:val="22"/>
                <w:szCs w:val="22"/>
              </w:rPr>
            </w:pPr>
            <w:r w:rsidRPr="00334BC2">
              <w:rPr>
                <w:sz w:val="22"/>
                <w:szCs w:val="22"/>
              </w:rPr>
              <w:t>18.2.4</w:t>
            </w:r>
            <w:r w:rsidRPr="00334BC2">
              <w:rPr>
                <w:sz w:val="22"/>
                <w:szCs w:val="22"/>
              </w:rPr>
              <w:tab/>
              <w:t>El representante y el personal del Proveedor están obligados a trabajar en estrecha colaboración con el gerente de proyecto y el personal del Comprador, actuar dentro de su propio mandato y respetar las directivas emitidas por el Comprador que sean congruentes con las condiciones del Contrato. El representante del Proveedor es responsable de dirigir las actividades de su personal y del personal subcontratado.</w:t>
            </w:r>
          </w:p>
          <w:p w14:paraId="6DF1745C" w14:textId="06EA4C8F" w:rsidR="00A20832" w:rsidRPr="00334BC2" w:rsidRDefault="00A20832" w:rsidP="00227FC3">
            <w:pPr>
              <w:spacing w:after="200"/>
              <w:ind w:left="1170" w:right="-19" w:hanging="630"/>
              <w:rPr>
                <w:spacing w:val="-4"/>
                <w:sz w:val="22"/>
                <w:szCs w:val="22"/>
              </w:rPr>
            </w:pPr>
            <w:r w:rsidRPr="00334BC2">
              <w:rPr>
                <w:spacing w:val="-4"/>
                <w:sz w:val="22"/>
                <w:szCs w:val="22"/>
              </w:rPr>
              <w:t>18.2.5</w:t>
            </w:r>
            <w:r w:rsidRPr="00334BC2">
              <w:rPr>
                <w:spacing w:val="-4"/>
                <w:sz w:val="22"/>
                <w:szCs w:val="22"/>
              </w:rPr>
              <w:tab/>
              <w:t xml:space="preserve">Con sujeción a la aprobación del Comprador (que no podrá negarse sin </w:t>
            </w:r>
            <w:r w:rsidR="003732B5" w:rsidRPr="00334BC2">
              <w:rPr>
                <w:spacing w:val="-4"/>
                <w:sz w:val="22"/>
                <w:szCs w:val="22"/>
              </w:rPr>
              <w:t>motivos razonables</w:t>
            </w:r>
            <w:r w:rsidRPr="00334BC2">
              <w:rPr>
                <w:spacing w:val="-4"/>
                <w:sz w:val="22"/>
                <w:szCs w:val="22"/>
              </w:rPr>
              <w:t>), el representante del Proveedor podrá en todo momento delegar en cualquier persona cualquier facultad, función y poder que le hayan sido conferidos. Esa delegación podrá revocarse en cualquier momento. Toda delegación o revocación estará sujeta a una notificación previa firmada por el representante del Proveedor, en la que se especificarán las facultades, funciones y poderes que se delegan o revocan en virtud de ella. La delegación o revocación no tendrá efecto hasta que se haya entregado la notificación pertinente.</w:t>
            </w:r>
            <w:r w:rsidR="00D310A5" w:rsidRPr="00334BC2">
              <w:rPr>
                <w:spacing w:val="-4"/>
                <w:sz w:val="22"/>
                <w:szCs w:val="22"/>
              </w:rPr>
              <w:t xml:space="preserve"> </w:t>
            </w:r>
          </w:p>
          <w:p w14:paraId="6309D293" w14:textId="77777777" w:rsidR="00A20832" w:rsidRPr="00334BC2" w:rsidRDefault="00A20832" w:rsidP="00227FC3">
            <w:pPr>
              <w:keepNext/>
              <w:keepLines/>
              <w:spacing w:before="240" w:after="200"/>
              <w:ind w:left="1170" w:right="-19" w:hanging="630"/>
              <w:outlineLvl w:val="4"/>
              <w:rPr>
                <w:sz w:val="22"/>
                <w:szCs w:val="22"/>
              </w:rPr>
            </w:pPr>
            <w:r w:rsidRPr="00334BC2">
              <w:rPr>
                <w:sz w:val="22"/>
                <w:szCs w:val="22"/>
              </w:rPr>
              <w:t>18.2.6</w:t>
            </w:r>
            <w:r w:rsidRPr="00334BC2">
              <w:rPr>
                <w:sz w:val="22"/>
                <w:szCs w:val="22"/>
              </w:rPr>
              <w:tab/>
              <w:t>Todo acto o ejercicio por una persona de las facultades, funciones y poderes delegados en ella de conformidad con lo dispuesto en la cláusula 18.2.5 de las CGC se considerará como un acto o ejercicio del representante del Proveedor.</w:t>
            </w:r>
          </w:p>
          <w:p w14:paraId="0AE033A3" w14:textId="77777777" w:rsidR="00A20832" w:rsidRPr="00334BC2" w:rsidRDefault="00A20832" w:rsidP="00227FC3">
            <w:pPr>
              <w:keepNext/>
              <w:keepLines/>
              <w:spacing w:before="240" w:after="200"/>
              <w:ind w:left="630" w:right="-19" w:hanging="630"/>
              <w:outlineLvl w:val="4"/>
              <w:rPr>
                <w:sz w:val="22"/>
                <w:szCs w:val="22"/>
              </w:rPr>
            </w:pPr>
            <w:r w:rsidRPr="00334BC2">
              <w:rPr>
                <w:sz w:val="22"/>
                <w:szCs w:val="22"/>
              </w:rPr>
              <w:t>18.3</w:t>
            </w:r>
            <w:r w:rsidRPr="00334BC2">
              <w:rPr>
                <w:sz w:val="22"/>
                <w:szCs w:val="22"/>
              </w:rPr>
              <w:tab/>
              <w:t>Objeciones y remociones</w:t>
            </w:r>
          </w:p>
          <w:p w14:paraId="5629ACB6" w14:textId="0E46AD23" w:rsidR="00A20832" w:rsidRPr="00334BC2" w:rsidRDefault="00A20832" w:rsidP="00227FC3">
            <w:pPr>
              <w:keepNext/>
              <w:keepLines/>
              <w:spacing w:before="240" w:after="200"/>
              <w:ind w:left="1170" w:right="-19" w:hanging="630"/>
              <w:outlineLvl w:val="4"/>
              <w:rPr>
                <w:sz w:val="22"/>
                <w:szCs w:val="22"/>
              </w:rPr>
            </w:pPr>
            <w:r w:rsidRPr="00334BC2">
              <w:rPr>
                <w:sz w:val="22"/>
                <w:szCs w:val="22"/>
              </w:rPr>
              <w:t>18.3.1</w:t>
            </w:r>
            <w:r w:rsidRPr="00334BC2">
              <w:rPr>
                <w:sz w:val="22"/>
                <w:szCs w:val="22"/>
              </w:rPr>
              <w:tab/>
              <w:t xml:space="preserve">El Comprador podrá, mediante notificación al Proveedor, oponer objeciones a cualquier representante o persona empleada por este último en la ejecución del Contrato que, en su opinión razonable, </w:t>
            </w:r>
            <w:r w:rsidR="003732B5" w:rsidRPr="00334BC2">
              <w:rPr>
                <w:sz w:val="22"/>
                <w:szCs w:val="22"/>
              </w:rPr>
              <w:t xml:space="preserve">pueda </w:t>
            </w:r>
            <w:r w:rsidRPr="00334BC2">
              <w:rPr>
                <w:sz w:val="22"/>
                <w:szCs w:val="22"/>
              </w:rPr>
              <w:t>haberse comportado de manera inapropiada, ser incompetente o ser negligente. El Comprador aportará pruebas de ello, tras lo cual el Proveedor ordenará que esa persona deje de trabajar en el Sistema.</w:t>
            </w:r>
          </w:p>
          <w:p w14:paraId="17D39A50" w14:textId="486CD8FA" w:rsidR="00A20832" w:rsidRPr="00334BC2" w:rsidRDefault="00A20832" w:rsidP="004D686D">
            <w:pPr>
              <w:keepNext/>
              <w:keepLines/>
              <w:tabs>
                <w:tab w:val="left" w:pos="1314"/>
              </w:tabs>
              <w:spacing w:before="240" w:after="200"/>
              <w:ind w:left="1170" w:right="-19" w:hanging="540"/>
              <w:outlineLvl w:val="4"/>
              <w:rPr>
                <w:sz w:val="22"/>
                <w:szCs w:val="22"/>
              </w:rPr>
            </w:pPr>
            <w:r w:rsidRPr="00334BC2">
              <w:rPr>
                <w:sz w:val="22"/>
                <w:szCs w:val="22"/>
              </w:rPr>
              <w:t>18.3.2</w:t>
            </w:r>
            <w:r w:rsidRPr="00334BC2">
              <w:rPr>
                <w:sz w:val="22"/>
                <w:szCs w:val="22"/>
              </w:rPr>
              <w:tab/>
              <w:t xml:space="preserve">Si un representante o persona empleada por el Proveedor es removida conforme a lo dispuesto en la cláusula 18.3.1 de las CGC, el </w:t>
            </w:r>
            <w:r w:rsidR="00086489" w:rsidRPr="00334BC2">
              <w:rPr>
                <w:sz w:val="22"/>
                <w:szCs w:val="22"/>
              </w:rPr>
              <w:t xml:space="preserve">Proveedor </w:t>
            </w:r>
            <w:r w:rsidRPr="00334BC2">
              <w:rPr>
                <w:sz w:val="22"/>
                <w:szCs w:val="22"/>
              </w:rPr>
              <w:t>nombrará sin demora, cuando sea necesario, un sustituto.</w:t>
            </w:r>
          </w:p>
        </w:tc>
      </w:tr>
      <w:tr w:rsidR="00A20832" w:rsidRPr="00334BC2" w14:paraId="1723B2C1" w14:textId="77777777" w:rsidTr="00227FC3">
        <w:tc>
          <w:tcPr>
            <w:tcW w:w="2552" w:type="dxa"/>
          </w:tcPr>
          <w:p w14:paraId="6FDBC7A4" w14:textId="50AE9BD2" w:rsidR="00A20832" w:rsidRPr="00334BC2" w:rsidRDefault="00A20832" w:rsidP="00A35BE3">
            <w:pPr>
              <w:pStyle w:val="Head62"/>
              <w:jc w:val="both"/>
              <w:rPr>
                <w:sz w:val="22"/>
                <w:szCs w:val="22"/>
              </w:rPr>
            </w:pPr>
            <w:bookmarkStart w:id="819" w:name="_Toc277233340"/>
            <w:bookmarkStart w:id="820" w:name="_Toc488959039"/>
            <w:r w:rsidRPr="00334BC2">
              <w:rPr>
                <w:sz w:val="22"/>
                <w:szCs w:val="22"/>
              </w:rPr>
              <w:t>19.</w:t>
            </w:r>
            <w:r w:rsidRPr="00334BC2">
              <w:rPr>
                <w:sz w:val="22"/>
                <w:szCs w:val="22"/>
              </w:rPr>
              <w:tab/>
              <w:t>Plan del Proyecto</w:t>
            </w:r>
            <w:bookmarkEnd w:id="819"/>
            <w:bookmarkEnd w:id="820"/>
          </w:p>
        </w:tc>
        <w:tc>
          <w:tcPr>
            <w:tcW w:w="6804" w:type="dxa"/>
          </w:tcPr>
          <w:p w14:paraId="5D86CAEC" w14:textId="259737F5" w:rsidR="00A20832" w:rsidRPr="00334BC2" w:rsidRDefault="003732B5" w:rsidP="00227FC3">
            <w:pPr>
              <w:keepNext/>
              <w:keepLines/>
              <w:spacing w:before="240" w:after="200"/>
              <w:ind w:left="540" w:right="-19" w:hanging="540"/>
              <w:outlineLvl w:val="4"/>
              <w:rPr>
                <w:sz w:val="22"/>
                <w:szCs w:val="22"/>
              </w:rPr>
            </w:pPr>
            <w:r w:rsidRPr="00334BC2">
              <w:rPr>
                <w:sz w:val="22"/>
                <w:szCs w:val="22"/>
              </w:rPr>
              <w:t>19.1</w:t>
            </w:r>
            <w:r w:rsidRPr="00334BC2">
              <w:rPr>
                <w:sz w:val="22"/>
                <w:szCs w:val="22"/>
              </w:rPr>
              <w:tab/>
            </w:r>
            <w:r w:rsidR="00A20832" w:rsidRPr="00334BC2">
              <w:rPr>
                <w:sz w:val="22"/>
                <w:szCs w:val="22"/>
              </w:rPr>
              <w:t xml:space="preserve">En estrecha colaboración con el Comprador y a partir del plan preliminar </w:t>
            </w:r>
            <w:r w:rsidRPr="00334BC2">
              <w:rPr>
                <w:sz w:val="22"/>
                <w:szCs w:val="22"/>
              </w:rPr>
              <w:t xml:space="preserve">del Proyecto </w:t>
            </w:r>
            <w:r w:rsidR="00A20832" w:rsidRPr="00334BC2">
              <w:rPr>
                <w:sz w:val="22"/>
                <w:szCs w:val="22"/>
              </w:rPr>
              <w:t xml:space="preserve">incluido en la </w:t>
            </w:r>
            <w:r w:rsidR="00BC72E3" w:rsidRPr="00334BC2">
              <w:rPr>
                <w:sz w:val="22"/>
                <w:szCs w:val="22"/>
              </w:rPr>
              <w:t>O</w:t>
            </w:r>
            <w:r w:rsidR="00A20832" w:rsidRPr="00334BC2">
              <w:rPr>
                <w:sz w:val="22"/>
                <w:szCs w:val="22"/>
              </w:rPr>
              <w:t xml:space="preserve">ferta del Proveedor, este último elaborará un plan de proyecto que abarcará las actividades especificadas en el Contrato. El contenido de dicho plan será el </w:t>
            </w:r>
            <w:r w:rsidR="00A20832" w:rsidRPr="00334BC2">
              <w:rPr>
                <w:b/>
                <w:sz w:val="22"/>
                <w:szCs w:val="22"/>
              </w:rPr>
              <w:t>especificado en las CEC</w:t>
            </w:r>
            <w:r w:rsidR="00A20832" w:rsidRPr="00334BC2">
              <w:rPr>
                <w:sz w:val="22"/>
                <w:szCs w:val="22"/>
              </w:rPr>
              <w:t xml:space="preserve"> o los requisitos técnicos.</w:t>
            </w:r>
            <w:r w:rsidR="00D310A5" w:rsidRPr="00334BC2">
              <w:rPr>
                <w:sz w:val="22"/>
                <w:szCs w:val="22"/>
              </w:rPr>
              <w:t xml:space="preserve"> </w:t>
            </w:r>
          </w:p>
        </w:tc>
      </w:tr>
      <w:tr w:rsidR="00A20832" w:rsidRPr="00334BC2" w14:paraId="3AA50F07" w14:textId="77777777" w:rsidTr="00227FC3">
        <w:tc>
          <w:tcPr>
            <w:tcW w:w="2552" w:type="dxa"/>
          </w:tcPr>
          <w:p w14:paraId="4F8D429F" w14:textId="77777777" w:rsidR="00A20832" w:rsidRPr="00334BC2" w:rsidRDefault="00A20832" w:rsidP="00A35BE3">
            <w:pPr>
              <w:spacing w:after="0"/>
              <w:jc w:val="left"/>
              <w:rPr>
                <w:sz w:val="22"/>
                <w:szCs w:val="22"/>
              </w:rPr>
            </w:pPr>
          </w:p>
        </w:tc>
        <w:tc>
          <w:tcPr>
            <w:tcW w:w="6804" w:type="dxa"/>
          </w:tcPr>
          <w:p w14:paraId="7941A38D" w14:textId="65915722" w:rsidR="00A20832" w:rsidRPr="00334BC2" w:rsidRDefault="00A20832" w:rsidP="00227FC3">
            <w:pPr>
              <w:keepNext/>
              <w:keepLines/>
              <w:spacing w:before="240" w:after="200"/>
              <w:ind w:left="547" w:right="-19" w:hanging="547"/>
              <w:outlineLvl w:val="4"/>
              <w:rPr>
                <w:sz w:val="22"/>
                <w:szCs w:val="22"/>
              </w:rPr>
            </w:pPr>
            <w:r w:rsidRPr="00334BC2">
              <w:rPr>
                <w:sz w:val="22"/>
                <w:szCs w:val="22"/>
              </w:rPr>
              <w:t>19.2</w:t>
            </w:r>
            <w:r w:rsidRPr="00334BC2">
              <w:rPr>
                <w:sz w:val="22"/>
                <w:szCs w:val="22"/>
              </w:rPr>
              <w:tab/>
            </w:r>
            <w:r w:rsidRPr="00334BC2">
              <w:rPr>
                <w:b/>
                <w:sz w:val="22"/>
                <w:szCs w:val="22"/>
              </w:rPr>
              <w:t>A menos que en las CEC</w:t>
            </w:r>
            <w:r w:rsidR="00997CAB" w:rsidRPr="00334BC2">
              <w:rPr>
                <w:b/>
                <w:sz w:val="22"/>
                <w:szCs w:val="22"/>
              </w:rPr>
              <w:t xml:space="preserve"> se especifique otra cosa</w:t>
            </w:r>
            <w:r w:rsidRPr="00334BC2">
              <w:rPr>
                <w:sz w:val="22"/>
                <w:szCs w:val="22"/>
              </w:rPr>
              <w:t xml:space="preserve">, dentro de un plazo de </w:t>
            </w:r>
            <w:r w:rsidRPr="00334BC2">
              <w:rPr>
                <w:rStyle w:val="preparersnote"/>
                <w:b w:val="0"/>
                <w:i w:val="0"/>
                <w:sz w:val="22"/>
                <w:szCs w:val="22"/>
              </w:rPr>
              <w:t>treinta (30)</w:t>
            </w:r>
            <w:r w:rsidRPr="00334BC2">
              <w:rPr>
                <w:sz w:val="22"/>
                <w:szCs w:val="22"/>
              </w:rPr>
              <w:t xml:space="preserve"> días de la fecha </w:t>
            </w:r>
            <w:r w:rsidR="008B6E41" w:rsidRPr="00334BC2">
              <w:rPr>
                <w:sz w:val="22"/>
                <w:szCs w:val="22"/>
              </w:rPr>
              <w:t xml:space="preserve">de entrada en vigor </w:t>
            </w:r>
            <w:r w:rsidRPr="00334BC2">
              <w:rPr>
                <w:sz w:val="22"/>
                <w:szCs w:val="22"/>
              </w:rPr>
              <w:t>del Contrato, el Proveedor deberá presentar un plan de</w:t>
            </w:r>
            <w:r w:rsidR="00282902" w:rsidRPr="00334BC2">
              <w:rPr>
                <w:sz w:val="22"/>
                <w:szCs w:val="22"/>
              </w:rPr>
              <w:t>l</w:t>
            </w:r>
            <w:r w:rsidRPr="00334BC2">
              <w:rPr>
                <w:sz w:val="22"/>
                <w:szCs w:val="22"/>
              </w:rPr>
              <w:t xml:space="preserve"> </w:t>
            </w:r>
            <w:r w:rsidR="00282902" w:rsidRPr="00334BC2">
              <w:rPr>
                <w:sz w:val="22"/>
                <w:szCs w:val="22"/>
              </w:rPr>
              <w:t>P</w:t>
            </w:r>
            <w:r w:rsidRPr="00334BC2">
              <w:rPr>
                <w:sz w:val="22"/>
                <w:szCs w:val="22"/>
              </w:rPr>
              <w:t xml:space="preserve">royecto al Comprador. El comprador deberá, dentro de los </w:t>
            </w:r>
            <w:r w:rsidRPr="00334BC2">
              <w:rPr>
                <w:rStyle w:val="preparersnote"/>
                <w:b w:val="0"/>
                <w:i w:val="0"/>
                <w:sz w:val="22"/>
                <w:szCs w:val="22"/>
              </w:rPr>
              <w:t>catorce (14)</w:t>
            </w:r>
            <w:r w:rsidRPr="00334BC2">
              <w:rPr>
                <w:b/>
                <w:sz w:val="22"/>
                <w:szCs w:val="22"/>
              </w:rPr>
              <w:t xml:space="preserve"> </w:t>
            </w:r>
            <w:r w:rsidRPr="00334BC2">
              <w:rPr>
                <w:sz w:val="22"/>
                <w:szCs w:val="22"/>
              </w:rPr>
              <w:t>días posteriores a la recepción de</w:t>
            </w:r>
            <w:r w:rsidR="00282902" w:rsidRPr="00334BC2">
              <w:rPr>
                <w:sz w:val="22"/>
                <w:szCs w:val="22"/>
              </w:rPr>
              <w:t xml:space="preserve"> dicho</w:t>
            </w:r>
            <w:r w:rsidRPr="00334BC2">
              <w:rPr>
                <w:sz w:val="22"/>
                <w:szCs w:val="22"/>
              </w:rPr>
              <w:t xml:space="preserve"> plan, notificar al Proveedor de los aspectos en </w:t>
            </w:r>
            <w:r w:rsidR="00282902" w:rsidRPr="00334BC2">
              <w:rPr>
                <w:sz w:val="22"/>
                <w:szCs w:val="22"/>
              </w:rPr>
              <w:t xml:space="preserve">los </w:t>
            </w:r>
            <w:r w:rsidRPr="00334BC2">
              <w:rPr>
                <w:sz w:val="22"/>
                <w:szCs w:val="22"/>
              </w:rPr>
              <w:t>que considera que el plan de</w:t>
            </w:r>
            <w:r w:rsidR="00282902" w:rsidRPr="00334BC2">
              <w:rPr>
                <w:sz w:val="22"/>
                <w:szCs w:val="22"/>
              </w:rPr>
              <w:t>l P</w:t>
            </w:r>
            <w:r w:rsidRPr="00334BC2">
              <w:rPr>
                <w:sz w:val="22"/>
                <w:szCs w:val="22"/>
              </w:rPr>
              <w:t>royecto no garantiza adecuadamente que el programa de trabajo propuesto, los métodos propuestos o las tecnologías de la información propuestas cumplirán los requisitos técnicos o las CEC (denominados “no conformidades” más adelante en esta cláusula). El Proveedor deberá, dentro de los</w:t>
            </w:r>
            <w:r w:rsidRPr="00334BC2">
              <w:rPr>
                <w:rStyle w:val="preparersnote"/>
                <w:b w:val="0"/>
                <w:i w:val="0"/>
                <w:sz w:val="22"/>
                <w:szCs w:val="22"/>
              </w:rPr>
              <w:t xml:space="preserve"> cinco (5)</w:t>
            </w:r>
            <w:r w:rsidRPr="00334BC2">
              <w:rPr>
                <w:sz w:val="22"/>
                <w:szCs w:val="22"/>
              </w:rPr>
              <w:t xml:space="preserve"> días posteriores a dicha notificación, corregir el plan de</w:t>
            </w:r>
            <w:r w:rsidR="00282902" w:rsidRPr="00334BC2">
              <w:rPr>
                <w:sz w:val="22"/>
                <w:szCs w:val="22"/>
              </w:rPr>
              <w:t>l</w:t>
            </w:r>
            <w:r w:rsidRPr="00334BC2">
              <w:rPr>
                <w:sz w:val="22"/>
                <w:szCs w:val="22"/>
              </w:rPr>
              <w:t xml:space="preserve"> </w:t>
            </w:r>
            <w:r w:rsidR="00282902" w:rsidRPr="00334BC2">
              <w:rPr>
                <w:sz w:val="22"/>
                <w:szCs w:val="22"/>
              </w:rPr>
              <w:t>P</w:t>
            </w:r>
            <w:r w:rsidRPr="00334BC2">
              <w:rPr>
                <w:sz w:val="22"/>
                <w:szCs w:val="22"/>
              </w:rPr>
              <w:t xml:space="preserve">royecto y presentarlo nuevamente al Comprador. El Comprador deberá, dentro de los </w:t>
            </w:r>
            <w:r w:rsidRPr="00334BC2">
              <w:rPr>
                <w:rStyle w:val="preparersnote"/>
                <w:b w:val="0"/>
                <w:i w:val="0"/>
                <w:sz w:val="22"/>
                <w:szCs w:val="22"/>
              </w:rPr>
              <w:t>cinco (5)</w:t>
            </w:r>
            <w:r w:rsidRPr="00334BC2">
              <w:rPr>
                <w:sz w:val="22"/>
                <w:szCs w:val="22"/>
              </w:rPr>
              <w:t xml:space="preserve"> días posteriores a la nueva presentación del plan de proyecto, notificar al Proveedor de las no conformidades que subsistan. Este procedimiento deberá repetirse cuantas veces sean necesarias hasta que ya no queden más no conformidades relacionadas con el plan de</w:t>
            </w:r>
            <w:r w:rsidR="00282902" w:rsidRPr="00334BC2">
              <w:rPr>
                <w:sz w:val="22"/>
                <w:szCs w:val="22"/>
              </w:rPr>
              <w:t>l</w:t>
            </w:r>
            <w:r w:rsidRPr="00334BC2">
              <w:rPr>
                <w:sz w:val="22"/>
                <w:szCs w:val="22"/>
              </w:rPr>
              <w:t xml:space="preserve"> </w:t>
            </w:r>
            <w:r w:rsidR="00282902" w:rsidRPr="00334BC2">
              <w:rPr>
                <w:sz w:val="22"/>
                <w:szCs w:val="22"/>
              </w:rPr>
              <w:t>P</w:t>
            </w:r>
            <w:r w:rsidRPr="00334BC2">
              <w:rPr>
                <w:sz w:val="22"/>
                <w:szCs w:val="22"/>
              </w:rPr>
              <w:t>royecto. Cuando ya no queden más no conformidades relacionadas con el plan de</w:t>
            </w:r>
            <w:r w:rsidR="00282902" w:rsidRPr="00334BC2">
              <w:rPr>
                <w:sz w:val="22"/>
                <w:szCs w:val="22"/>
              </w:rPr>
              <w:t>l</w:t>
            </w:r>
            <w:r w:rsidRPr="00334BC2">
              <w:rPr>
                <w:sz w:val="22"/>
                <w:szCs w:val="22"/>
              </w:rPr>
              <w:t xml:space="preserve"> </w:t>
            </w:r>
            <w:r w:rsidR="00282902" w:rsidRPr="00334BC2">
              <w:rPr>
                <w:sz w:val="22"/>
                <w:szCs w:val="22"/>
              </w:rPr>
              <w:t>P</w:t>
            </w:r>
            <w:r w:rsidRPr="00334BC2">
              <w:rPr>
                <w:sz w:val="22"/>
                <w:szCs w:val="22"/>
              </w:rPr>
              <w:t>royecto, el Comprador deberá enviar la confirmación por escrito al Proveedor. Este plan de</w:t>
            </w:r>
            <w:r w:rsidR="00282902" w:rsidRPr="00334BC2">
              <w:rPr>
                <w:sz w:val="22"/>
                <w:szCs w:val="22"/>
              </w:rPr>
              <w:t>l</w:t>
            </w:r>
            <w:r w:rsidRPr="00334BC2">
              <w:rPr>
                <w:sz w:val="22"/>
                <w:szCs w:val="22"/>
              </w:rPr>
              <w:t xml:space="preserve"> </w:t>
            </w:r>
            <w:r w:rsidR="00282902" w:rsidRPr="00334BC2">
              <w:rPr>
                <w:sz w:val="22"/>
                <w:szCs w:val="22"/>
              </w:rPr>
              <w:t>P</w:t>
            </w:r>
            <w:r w:rsidRPr="00334BC2">
              <w:rPr>
                <w:sz w:val="22"/>
                <w:szCs w:val="22"/>
              </w:rPr>
              <w:t xml:space="preserve">royecto aprobado (el “plan </w:t>
            </w:r>
            <w:r w:rsidR="002034C3" w:rsidRPr="00334BC2">
              <w:rPr>
                <w:sz w:val="22"/>
                <w:szCs w:val="22"/>
              </w:rPr>
              <w:t>acordado para el P</w:t>
            </w:r>
            <w:r w:rsidRPr="00334BC2">
              <w:rPr>
                <w:sz w:val="22"/>
                <w:szCs w:val="22"/>
              </w:rPr>
              <w:t xml:space="preserve">royecto”) será contractualmente obligatorio para el Comprador y el Proveedor. </w:t>
            </w:r>
          </w:p>
          <w:p w14:paraId="662C5799" w14:textId="1B723142" w:rsidR="00A20832" w:rsidRPr="00334BC2" w:rsidRDefault="00A20832" w:rsidP="00227FC3">
            <w:pPr>
              <w:keepNext/>
              <w:keepLines/>
              <w:spacing w:before="240" w:after="200"/>
              <w:ind w:left="547" w:right="-19" w:hanging="547"/>
              <w:outlineLvl w:val="4"/>
              <w:rPr>
                <w:sz w:val="22"/>
                <w:szCs w:val="22"/>
              </w:rPr>
            </w:pPr>
            <w:r w:rsidRPr="00334BC2">
              <w:rPr>
                <w:sz w:val="22"/>
                <w:szCs w:val="22"/>
              </w:rPr>
              <w:t xml:space="preserve">19.3 Si así se solicita, el impacto en el programa de ejecución de las modificaciones convenidas durante la finalización del plan </w:t>
            </w:r>
            <w:r w:rsidR="002034C3" w:rsidRPr="00334BC2">
              <w:rPr>
                <w:sz w:val="22"/>
                <w:szCs w:val="22"/>
              </w:rPr>
              <w:t xml:space="preserve">acordado para el </w:t>
            </w:r>
            <w:r w:rsidR="00D86C23" w:rsidRPr="00334BC2">
              <w:rPr>
                <w:sz w:val="22"/>
                <w:szCs w:val="22"/>
              </w:rPr>
              <w:t>P</w:t>
            </w:r>
            <w:r w:rsidRPr="00334BC2">
              <w:rPr>
                <w:sz w:val="22"/>
                <w:szCs w:val="22"/>
              </w:rPr>
              <w:t>royecto se incorporará en el Contrato en forma de enmienda, conforme a lo dispuesto en las cláusulas 39 y 40.</w:t>
            </w:r>
          </w:p>
          <w:p w14:paraId="4E2980B1" w14:textId="4B93FE72" w:rsidR="00A20832" w:rsidRPr="00334BC2" w:rsidRDefault="00A20832" w:rsidP="00227FC3">
            <w:pPr>
              <w:keepNext/>
              <w:keepLines/>
              <w:spacing w:before="240" w:after="200"/>
              <w:ind w:left="547" w:right="-19" w:hanging="547"/>
              <w:outlineLvl w:val="4"/>
              <w:rPr>
                <w:sz w:val="22"/>
                <w:szCs w:val="22"/>
              </w:rPr>
            </w:pPr>
            <w:r w:rsidRPr="00334BC2">
              <w:rPr>
                <w:sz w:val="22"/>
                <w:szCs w:val="22"/>
              </w:rPr>
              <w:t>19.4</w:t>
            </w:r>
            <w:r w:rsidRPr="00334BC2">
              <w:rPr>
                <w:sz w:val="22"/>
                <w:szCs w:val="22"/>
              </w:rPr>
              <w:tab/>
              <w:t xml:space="preserve">El Proveedor se encargará de proveer, instalar, probar y poner en servicio el Sistema de conformidad con lo dispuesto en el plan </w:t>
            </w:r>
            <w:r w:rsidR="002034C3" w:rsidRPr="00334BC2">
              <w:rPr>
                <w:sz w:val="22"/>
                <w:szCs w:val="22"/>
              </w:rPr>
              <w:t>acordado para el P</w:t>
            </w:r>
            <w:r w:rsidRPr="00334BC2">
              <w:rPr>
                <w:sz w:val="22"/>
                <w:szCs w:val="22"/>
              </w:rPr>
              <w:t>royecto y en el Contrato.</w:t>
            </w:r>
          </w:p>
          <w:p w14:paraId="293AE6A9" w14:textId="00FDDDBD" w:rsidR="00A20832" w:rsidRPr="00334BC2" w:rsidRDefault="00A20832" w:rsidP="00227FC3">
            <w:pPr>
              <w:keepNext/>
              <w:keepLines/>
              <w:spacing w:before="240" w:after="200"/>
              <w:ind w:left="547" w:right="-19" w:hanging="547"/>
              <w:outlineLvl w:val="4"/>
              <w:rPr>
                <w:sz w:val="22"/>
                <w:szCs w:val="22"/>
              </w:rPr>
            </w:pPr>
            <w:r w:rsidRPr="00334BC2">
              <w:rPr>
                <w:sz w:val="22"/>
                <w:szCs w:val="22"/>
              </w:rPr>
              <w:t>19.5</w:t>
            </w:r>
            <w:r w:rsidRPr="00334BC2">
              <w:rPr>
                <w:sz w:val="22"/>
                <w:szCs w:val="22"/>
              </w:rPr>
              <w:tab/>
            </w:r>
            <w:r w:rsidRPr="00334BC2">
              <w:rPr>
                <w:b/>
                <w:sz w:val="22"/>
                <w:szCs w:val="22"/>
              </w:rPr>
              <w:t>A menos que en las CEC</w:t>
            </w:r>
            <w:r w:rsidR="00997CAB" w:rsidRPr="00334BC2">
              <w:rPr>
                <w:b/>
                <w:sz w:val="22"/>
                <w:szCs w:val="22"/>
              </w:rPr>
              <w:t xml:space="preserve"> se especifique otra cosa</w:t>
            </w:r>
            <w:r w:rsidRPr="00334BC2">
              <w:rPr>
                <w:sz w:val="22"/>
                <w:szCs w:val="22"/>
              </w:rPr>
              <w:t>, el Proveedor presentará al Comprador informes de situación mensuales en los que resumirá:</w:t>
            </w:r>
          </w:p>
          <w:p w14:paraId="53AFAB7F" w14:textId="0047A54B" w:rsidR="00A20832" w:rsidRPr="00334BC2" w:rsidRDefault="004D686D" w:rsidP="00227FC3">
            <w:pPr>
              <w:keepNext/>
              <w:keepLines/>
              <w:spacing w:before="240" w:after="200"/>
              <w:ind w:left="1080" w:right="-19" w:hanging="547"/>
              <w:outlineLvl w:val="4"/>
              <w:rPr>
                <w:sz w:val="22"/>
                <w:szCs w:val="22"/>
              </w:rPr>
            </w:pPr>
            <w:r w:rsidRPr="00334BC2">
              <w:rPr>
                <w:sz w:val="22"/>
                <w:szCs w:val="22"/>
              </w:rPr>
              <w:t>(</w:t>
            </w:r>
            <w:r w:rsidR="00A20832" w:rsidRPr="00334BC2">
              <w:rPr>
                <w:sz w:val="22"/>
                <w:szCs w:val="22"/>
              </w:rPr>
              <w:t xml:space="preserve">i) </w:t>
            </w:r>
            <w:r w:rsidR="00A20832" w:rsidRPr="00334BC2">
              <w:rPr>
                <w:sz w:val="22"/>
                <w:szCs w:val="22"/>
              </w:rPr>
              <w:tab/>
              <w:t>los resultados logrados durante el período anterior;</w:t>
            </w:r>
          </w:p>
          <w:p w14:paraId="155319A1" w14:textId="4AD40DBE" w:rsidR="00A20832" w:rsidRPr="00334BC2" w:rsidRDefault="004D686D" w:rsidP="00227FC3">
            <w:pPr>
              <w:keepNext/>
              <w:keepLines/>
              <w:spacing w:before="240" w:after="200"/>
              <w:ind w:left="1080" w:right="-19" w:hanging="547"/>
              <w:outlineLvl w:val="4"/>
              <w:rPr>
                <w:sz w:val="22"/>
                <w:szCs w:val="22"/>
              </w:rPr>
            </w:pPr>
            <w:r w:rsidRPr="00334BC2">
              <w:rPr>
                <w:sz w:val="22"/>
                <w:szCs w:val="22"/>
              </w:rPr>
              <w:t>(</w:t>
            </w:r>
            <w:proofErr w:type="spellStart"/>
            <w:r w:rsidR="00A20832" w:rsidRPr="00334BC2">
              <w:rPr>
                <w:sz w:val="22"/>
                <w:szCs w:val="22"/>
              </w:rPr>
              <w:t>ii</w:t>
            </w:r>
            <w:proofErr w:type="spellEnd"/>
            <w:r w:rsidR="00A20832" w:rsidRPr="00334BC2">
              <w:rPr>
                <w:sz w:val="22"/>
                <w:szCs w:val="22"/>
              </w:rPr>
              <w:t xml:space="preserve">) </w:t>
            </w:r>
            <w:r w:rsidR="00A20832" w:rsidRPr="00334BC2">
              <w:rPr>
                <w:sz w:val="22"/>
                <w:szCs w:val="22"/>
              </w:rPr>
              <w:tab/>
              <w:t xml:space="preserve">las deviaciones acumuladas hasta la fecha de los hitos del </w:t>
            </w:r>
            <w:r w:rsidR="00282902" w:rsidRPr="00334BC2">
              <w:rPr>
                <w:sz w:val="22"/>
                <w:szCs w:val="22"/>
              </w:rPr>
              <w:t xml:space="preserve">cronograma </w:t>
            </w:r>
            <w:r w:rsidR="00A20832" w:rsidRPr="00334BC2">
              <w:rPr>
                <w:sz w:val="22"/>
                <w:szCs w:val="22"/>
              </w:rPr>
              <w:t xml:space="preserve">de progresos, según lo especificado en el plan </w:t>
            </w:r>
            <w:r w:rsidR="002034C3" w:rsidRPr="00334BC2">
              <w:rPr>
                <w:sz w:val="22"/>
                <w:szCs w:val="22"/>
              </w:rPr>
              <w:t>acordado para el P</w:t>
            </w:r>
            <w:r w:rsidR="00A20832" w:rsidRPr="00334BC2">
              <w:rPr>
                <w:sz w:val="22"/>
                <w:szCs w:val="22"/>
              </w:rPr>
              <w:t>royecto;</w:t>
            </w:r>
          </w:p>
          <w:p w14:paraId="300AFDF2" w14:textId="06076EA1" w:rsidR="00A20832" w:rsidRPr="00334BC2" w:rsidRDefault="004D686D" w:rsidP="00227FC3">
            <w:pPr>
              <w:keepNext/>
              <w:keepLines/>
              <w:spacing w:before="240" w:after="200"/>
              <w:ind w:left="1080" w:right="-19" w:hanging="547"/>
              <w:outlineLvl w:val="4"/>
              <w:rPr>
                <w:sz w:val="22"/>
                <w:szCs w:val="22"/>
              </w:rPr>
            </w:pPr>
            <w:r w:rsidRPr="00334BC2">
              <w:rPr>
                <w:sz w:val="22"/>
                <w:szCs w:val="22"/>
              </w:rPr>
              <w:t>(</w:t>
            </w:r>
            <w:proofErr w:type="spellStart"/>
            <w:r w:rsidR="00A20832" w:rsidRPr="00334BC2">
              <w:rPr>
                <w:sz w:val="22"/>
                <w:szCs w:val="22"/>
              </w:rPr>
              <w:t>iii</w:t>
            </w:r>
            <w:proofErr w:type="spellEnd"/>
            <w:r w:rsidR="00A20832" w:rsidRPr="00334BC2">
              <w:rPr>
                <w:sz w:val="22"/>
                <w:szCs w:val="22"/>
              </w:rPr>
              <w:t xml:space="preserve">) </w:t>
            </w:r>
            <w:r w:rsidR="00A20832" w:rsidRPr="00334BC2">
              <w:rPr>
                <w:sz w:val="22"/>
                <w:szCs w:val="22"/>
              </w:rPr>
              <w:tab/>
              <w:t xml:space="preserve">las medidas correctivas que se tomarán para volver al </w:t>
            </w:r>
            <w:r w:rsidR="00282902" w:rsidRPr="00334BC2">
              <w:rPr>
                <w:sz w:val="22"/>
                <w:szCs w:val="22"/>
              </w:rPr>
              <w:t xml:space="preserve">cronograma </w:t>
            </w:r>
            <w:r w:rsidR="00A20832" w:rsidRPr="00334BC2">
              <w:rPr>
                <w:sz w:val="22"/>
                <w:szCs w:val="22"/>
              </w:rPr>
              <w:t xml:space="preserve">de progresos, revisiones propuestas al </w:t>
            </w:r>
            <w:r w:rsidR="00282902" w:rsidRPr="00334BC2">
              <w:rPr>
                <w:sz w:val="22"/>
                <w:szCs w:val="22"/>
              </w:rPr>
              <w:t xml:space="preserve">cronograma </w:t>
            </w:r>
            <w:r w:rsidR="00A20832" w:rsidRPr="00334BC2">
              <w:rPr>
                <w:sz w:val="22"/>
                <w:szCs w:val="22"/>
              </w:rPr>
              <w:t>previsto;</w:t>
            </w:r>
          </w:p>
          <w:p w14:paraId="30BCF931" w14:textId="415876FE" w:rsidR="00A20832" w:rsidRPr="00334BC2" w:rsidRDefault="004D686D" w:rsidP="00227FC3">
            <w:pPr>
              <w:keepNext/>
              <w:keepLines/>
              <w:spacing w:before="240" w:after="200"/>
              <w:ind w:left="1080" w:right="-19" w:hanging="547"/>
              <w:outlineLvl w:val="4"/>
              <w:rPr>
                <w:sz w:val="22"/>
                <w:szCs w:val="22"/>
              </w:rPr>
            </w:pPr>
            <w:r w:rsidRPr="00334BC2">
              <w:rPr>
                <w:sz w:val="22"/>
                <w:szCs w:val="22"/>
              </w:rPr>
              <w:t>(</w:t>
            </w:r>
            <w:proofErr w:type="spellStart"/>
            <w:r w:rsidR="00A20832" w:rsidRPr="00334BC2">
              <w:rPr>
                <w:sz w:val="22"/>
                <w:szCs w:val="22"/>
              </w:rPr>
              <w:t>iv</w:t>
            </w:r>
            <w:proofErr w:type="spellEnd"/>
            <w:r w:rsidR="00A20832" w:rsidRPr="00334BC2">
              <w:rPr>
                <w:sz w:val="22"/>
                <w:szCs w:val="22"/>
              </w:rPr>
              <w:t xml:space="preserve">) </w:t>
            </w:r>
            <w:r w:rsidR="00A20832" w:rsidRPr="00334BC2">
              <w:rPr>
                <w:sz w:val="22"/>
                <w:szCs w:val="22"/>
              </w:rPr>
              <w:tab/>
              <w:t>otras cuestiones y problemas destacados, las medidas que se propone adoptar;</w:t>
            </w:r>
          </w:p>
          <w:p w14:paraId="5CB0A331" w14:textId="3F4C76FC" w:rsidR="00A20832" w:rsidRPr="00334BC2" w:rsidRDefault="004D686D" w:rsidP="00227FC3">
            <w:pPr>
              <w:keepNext/>
              <w:keepLines/>
              <w:spacing w:before="240" w:after="200"/>
              <w:ind w:left="1080" w:right="-19" w:hanging="547"/>
              <w:outlineLvl w:val="4"/>
              <w:rPr>
                <w:sz w:val="22"/>
                <w:szCs w:val="22"/>
              </w:rPr>
            </w:pPr>
            <w:r w:rsidRPr="00334BC2">
              <w:rPr>
                <w:sz w:val="22"/>
                <w:szCs w:val="22"/>
              </w:rPr>
              <w:t>(</w:t>
            </w:r>
            <w:r w:rsidR="00A20832" w:rsidRPr="00334BC2">
              <w:rPr>
                <w:sz w:val="22"/>
                <w:szCs w:val="22"/>
              </w:rPr>
              <w:t xml:space="preserve">v) </w:t>
            </w:r>
            <w:r w:rsidR="00A20832" w:rsidRPr="00334BC2">
              <w:rPr>
                <w:sz w:val="22"/>
                <w:szCs w:val="22"/>
              </w:rPr>
              <w:tab/>
              <w:t xml:space="preserve">los recursos que el Proveedor espera que el </w:t>
            </w:r>
            <w:r w:rsidR="00282902" w:rsidRPr="00334BC2">
              <w:rPr>
                <w:sz w:val="22"/>
                <w:szCs w:val="22"/>
              </w:rPr>
              <w:t xml:space="preserve">Comprador </w:t>
            </w:r>
            <w:r w:rsidR="00A20832" w:rsidRPr="00334BC2">
              <w:rPr>
                <w:sz w:val="22"/>
                <w:szCs w:val="22"/>
              </w:rPr>
              <w:t>proporcione o las medidas que el Comprador adoptará en el período que abarcará el próximo informe;</w:t>
            </w:r>
          </w:p>
          <w:p w14:paraId="3F4370AB" w14:textId="57E1F98A" w:rsidR="00A20832" w:rsidRPr="00334BC2" w:rsidRDefault="004D686D" w:rsidP="00227FC3">
            <w:pPr>
              <w:keepNext/>
              <w:keepLines/>
              <w:spacing w:before="240" w:after="200"/>
              <w:ind w:left="1080" w:right="-19" w:hanging="547"/>
              <w:outlineLvl w:val="4"/>
              <w:rPr>
                <w:sz w:val="22"/>
                <w:szCs w:val="22"/>
              </w:rPr>
            </w:pPr>
            <w:r w:rsidRPr="00334BC2">
              <w:rPr>
                <w:sz w:val="22"/>
                <w:szCs w:val="22"/>
              </w:rPr>
              <w:t>(</w:t>
            </w:r>
            <w:r w:rsidR="00A20832" w:rsidRPr="00334BC2">
              <w:rPr>
                <w:sz w:val="22"/>
                <w:szCs w:val="22"/>
              </w:rPr>
              <w:t xml:space="preserve">vi) </w:t>
            </w:r>
            <w:r w:rsidR="00A20832" w:rsidRPr="00334BC2">
              <w:rPr>
                <w:sz w:val="22"/>
                <w:szCs w:val="22"/>
              </w:rPr>
              <w:tab/>
              <w:t xml:space="preserve">otras cuestiones </w:t>
            </w:r>
            <w:r w:rsidR="00282902" w:rsidRPr="00334BC2">
              <w:rPr>
                <w:sz w:val="22"/>
                <w:szCs w:val="22"/>
              </w:rPr>
              <w:t>o</w:t>
            </w:r>
            <w:r w:rsidR="00A20832" w:rsidRPr="00334BC2">
              <w:rPr>
                <w:sz w:val="22"/>
                <w:szCs w:val="22"/>
              </w:rPr>
              <w:t xml:space="preserve"> posibles problemas que el Proveedor anticipa que podrían incidir en los avances o la eficacia del proyecto.</w:t>
            </w:r>
          </w:p>
          <w:p w14:paraId="3534837C" w14:textId="22DB404C" w:rsidR="00A20832" w:rsidRPr="00334BC2" w:rsidRDefault="00A20832" w:rsidP="004D686D">
            <w:pPr>
              <w:keepNext/>
              <w:keepLines/>
              <w:spacing w:before="240" w:after="200"/>
              <w:ind w:left="547" w:right="-19" w:hanging="547"/>
              <w:outlineLvl w:val="4"/>
              <w:rPr>
                <w:sz w:val="22"/>
                <w:szCs w:val="22"/>
              </w:rPr>
            </w:pPr>
            <w:r w:rsidRPr="00334BC2">
              <w:rPr>
                <w:sz w:val="22"/>
                <w:szCs w:val="22"/>
              </w:rPr>
              <w:t>19.6</w:t>
            </w:r>
            <w:r w:rsidRPr="00334BC2">
              <w:rPr>
                <w:sz w:val="22"/>
                <w:szCs w:val="22"/>
              </w:rPr>
              <w:tab/>
              <w:t xml:space="preserve">El Proveedor deberá presentar al Comprador otros informes (periódicos), </w:t>
            </w:r>
            <w:r w:rsidR="00F772EC" w:rsidRPr="00334BC2">
              <w:rPr>
                <w:b/>
                <w:sz w:val="22"/>
                <w:szCs w:val="22"/>
              </w:rPr>
              <w:t>conforme se especifica en las CEC</w:t>
            </w:r>
            <w:r w:rsidRPr="00334BC2">
              <w:rPr>
                <w:sz w:val="22"/>
                <w:szCs w:val="22"/>
              </w:rPr>
              <w:t>.</w:t>
            </w:r>
          </w:p>
        </w:tc>
      </w:tr>
      <w:tr w:rsidR="00A20832" w:rsidRPr="00334BC2" w14:paraId="7876E9C5" w14:textId="77777777" w:rsidTr="00227FC3">
        <w:tc>
          <w:tcPr>
            <w:tcW w:w="2552" w:type="dxa"/>
          </w:tcPr>
          <w:p w14:paraId="693E575B" w14:textId="491D484D" w:rsidR="00A20832" w:rsidRPr="00334BC2" w:rsidRDefault="00A20832" w:rsidP="00A35BE3">
            <w:pPr>
              <w:pStyle w:val="Head62"/>
              <w:rPr>
                <w:sz w:val="22"/>
                <w:szCs w:val="22"/>
              </w:rPr>
            </w:pPr>
            <w:bookmarkStart w:id="821" w:name="_Toc277233341"/>
            <w:bookmarkStart w:id="822" w:name="_Toc488959040"/>
            <w:r w:rsidRPr="00334BC2">
              <w:rPr>
                <w:sz w:val="22"/>
                <w:szCs w:val="22"/>
              </w:rPr>
              <w:t>20.</w:t>
            </w:r>
            <w:r w:rsidRPr="00334BC2">
              <w:rPr>
                <w:sz w:val="22"/>
                <w:szCs w:val="22"/>
              </w:rPr>
              <w:tab/>
              <w:t>Subcontratación</w:t>
            </w:r>
            <w:bookmarkEnd w:id="821"/>
            <w:bookmarkEnd w:id="822"/>
          </w:p>
        </w:tc>
        <w:tc>
          <w:tcPr>
            <w:tcW w:w="6804" w:type="dxa"/>
          </w:tcPr>
          <w:p w14:paraId="17AA39C5" w14:textId="238A8C29" w:rsidR="00A20832" w:rsidRPr="00334BC2" w:rsidRDefault="00A20832" w:rsidP="00227FC3">
            <w:pPr>
              <w:keepNext/>
              <w:keepLines/>
              <w:spacing w:before="240" w:after="200"/>
              <w:ind w:left="547" w:right="-19" w:hanging="547"/>
              <w:outlineLvl w:val="4"/>
              <w:rPr>
                <w:sz w:val="22"/>
                <w:szCs w:val="22"/>
              </w:rPr>
            </w:pPr>
            <w:r w:rsidRPr="00334BC2">
              <w:rPr>
                <w:sz w:val="22"/>
                <w:szCs w:val="22"/>
              </w:rPr>
              <w:t>20.1</w:t>
            </w:r>
            <w:r w:rsidRPr="00334BC2">
              <w:rPr>
                <w:sz w:val="22"/>
                <w:szCs w:val="22"/>
              </w:rPr>
              <w:tab/>
              <w:t xml:space="preserve">En el apéndice 3 (Lista de </w:t>
            </w:r>
            <w:r w:rsidR="00A07C8B" w:rsidRPr="00334BC2">
              <w:rPr>
                <w:sz w:val="22"/>
                <w:szCs w:val="22"/>
              </w:rPr>
              <w:t>s</w:t>
            </w:r>
            <w:r w:rsidRPr="00334BC2">
              <w:rPr>
                <w:sz w:val="22"/>
                <w:szCs w:val="22"/>
              </w:rPr>
              <w:t xml:space="preserve">ubcontratistas aprobados) del Convenio </w:t>
            </w:r>
            <w:r w:rsidR="00282902" w:rsidRPr="00334BC2">
              <w:rPr>
                <w:sz w:val="22"/>
                <w:szCs w:val="22"/>
              </w:rPr>
              <w:t xml:space="preserve">Contractual </w:t>
            </w:r>
            <w:r w:rsidRPr="00334BC2">
              <w:rPr>
                <w:sz w:val="22"/>
                <w:szCs w:val="22"/>
              </w:rPr>
              <w:t xml:space="preserve">se especifican los elementos críticos de suministro o de servicios, y se incluye una lista de </w:t>
            </w:r>
            <w:r w:rsidR="00A07C8B" w:rsidRPr="00334BC2">
              <w:rPr>
                <w:sz w:val="22"/>
                <w:szCs w:val="22"/>
              </w:rPr>
              <w:t>s</w:t>
            </w:r>
            <w:r w:rsidRPr="00334BC2">
              <w:rPr>
                <w:sz w:val="22"/>
                <w:szCs w:val="22"/>
              </w:rPr>
              <w:t xml:space="preserve">ubcontratistas para cada elemento considerados aceptables por el Comprador. En el caso de que no se enumeren </w:t>
            </w:r>
            <w:r w:rsidR="00A07C8B" w:rsidRPr="00334BC2">
              <w:rPr>
                <w:sz w:val="22"/>
                <w:szCs w:val="22"/>
              </w:rPr>
              <w:t>s</w:t>
            </w:r>
            <w:r w:rsidRPr="00334BC2">
              <w:rPr>
                <w:sz w:val="22"/>
                <w:szCs w:val="22"/>
              </w:rPr>
              <w:t xml:space="preserve">ubcontratistas para un elemento, el Proveedor preparará una lista de </w:t>
            </w:r>
            <w:r w:rsidR="00A07C8B" w:rsidRPr="00334BC2">
              <w:rPr>
                <w:sz w:val="22"/>
                <w:szCs w:val="22"/>
              </w:rPr>
              <w:t>s</w:t>
            </w:r>
            <w:r w:rsidRPr="00334BC2">
              <w:rPr>
                <w:sz w:val="22"/>
                <w:szCs w:val="22"/>
              </w:rPr>
              <w:t xml:space="preserve">ubcontratistas que considera calificados y desea que se agreguen a la lista correspondiente a dichos elementos. El Proveedor podrá proponer ocasionalmente que se agreguen o supriman </w:t>
            </w:r>
            <w:r w:rsidR="00A07C8B" w:rsidRPr="00334BC2">
              <w:rPr>
                <w:sz w:val="22"/>
                <w:szCs w:val="22"/>
              </w:rPr>
              <w:t>s</w:t>
            </w:r>
            <w:r w:rsidRPr="00334BC2">
              <w:rPr>
                <w:sz w:val="22"/>
                <w:szCs w:val="22"/>
              </w:rPr>
              <w:t xml:space="preserve">ubcontratistas de esa lista. El Proveedor presentará al Comprador, para que este la apruebe, la lista o las modificaciones introducidas en </w:t>
            </w:r>
            <w:r w:rsidR="00282902" w:rsidRPr="00334BC2">
              <w:rPr>
                <w:sz w:val="22"/>
                <w:szCs w:val="22"/>
              </w:rPr>
              <w:t>e</w:t>
            </w:r>
            <w:r w:rsidRPr="00334BC2">
              <w:rPr>
                <w:sz w:val="22"/>
                <w:szCs w:val="22"/>
              </w:rPr>
              <w:t xml:space="preserve">sta con tiempo suficiente para no obstaculizar la marcha de los trabajos en el Sistema. El Comprador no podrá negar dicha aprobación sin un motivo razonable. La aprobación por el Comprador de un </w:t>
            </w:r>
            <w:r w:rsidR="00A07C8B" w:rsidRPr="00334BC2">
              <w:rPr>
                <w:sz w:val="22"/>
                <w:szCs w:val="22"/>
              </w:rPr>
              <w:t>s</w:t>
            </w:r>
            <w:r w:rsidRPr="00334BC2">
              <w:rPr>
                <w:sz w:val="22"/>
                <w:szCs w:val="22"/>
              </w:rPr>
              <w:t>ubcontratista no eximirá al Proveedor de ninguna de sus obligaciones, deberes o responsabilidades contraídos en virtud del Contrato.</w:t>
            </w:r>
          </w:p>
        </w:tc>
      </w:tr>
      <w:tr w:rsidR="00A20832" w:rsidRPr="00334BC2" w14:paraId="1689888A" w14:textId="77777777" w:rsidTr="00227FC3">
        <w:tc>
          <w:tcPr>
            <w:tcW w:w="2552" w:type="dxa"/>
          </w:tcPr>
          <w:p w14:paraId="04F3150B" w14:textId="77777777" w:rsidR="00A20832" w:rsidRPr="00334BC2" w:rsidRDefault="00A20832" w:rsidP="00A35BE3">
            <w:pPr>
              <w:spacing w:after="0"/>
              <w:jc w:val="left"/>
              <w:rPr>
                <w:sz w:val="22"/>
                <w:szCs w:val="22"/>
              </w:rPr>
            </w:pPr>
          </w:p>
        </w:tc>
        <w:tc>
          <w:tcPr>
            <w:tcW w:w="6804" w:type="dxa"/>
          </w:tcPr>
          <w:p w14:paraId="7C7AFED0" w14:textId="56811B8E" w:rsidR="00A20832" w:rsidRPr="00334BC2" w:rsidRDefault="00A20832" w:rsidP="00227FC3">
            <w:pPr>
              <w:spacing w:after="200"/>
              <w:ind w:left="547" w:right="-19" w:hanging="547"/>
              <w:rPr>
                <w:spacing w:val="-4"/>
                <w:sz w:val="22"/>
                <w:szCs w:val="22"/>
              </w:rPr>
            </w:pPr>
            <w:r w:rsidRPr="00334BC2">
              <w:rPr>
                <w:spacing w:val="-4"/>
                <w:sz w:val="22"/>
                <w:szCs w:val="22"/>
              </w:rPr>
              <w:t>20.2</w:t>
            </w:r>
            <w:r w:rsidRPr="00334BC2">
              <w:rPr>
                <w:spacing w:val="-4"/>
                <w:sz w:val="22"/>
                <w:szCs w:val="22"/>
              </w:rPr>
              <w:tab/>
              <w:t xml:space="preserve">El Proveedor, podrá, a su discreción, seleccionar y utilizar a </w:t>
            </w:r>
            <w:r w:rsidR="00A07C8B" w:rsidRPr="00334BC2">
              <w:rPr>
                <w:spacing w:val="-4"/>
                <w:sz w:val="22"/>
                <w:szCs w:val="22"/>
              </w:rPr>
              <w:t>s</w:t>
            </w:r>
            <w:r w:rsidRPr="00334BC2">
              <w:rPr>
                <w:spacing w:val="-4"/>
                <w:sz w:val="22"/>
                <w:szCs w:val="22"/>
              </w:rPr>
              <w:t xml:space="preserve">ubcontratistas para esos elementos críticos a partir de la lista de </w:t>
            </w:r>
            <w:r w:rsidR="00A07C8B" w:rsidRPr="00334BC2">
              <w:rPr>
                <w:spacing w:val="-4"/>
                <w:sz w:val="22"/>
                <w:szCs w:val="22"/>
              </w:rPr>
              <w:t>s</w:t>
            </w:r>
            <w:r w:rsidRPr="00334BC2">
              <w:rPr>
                <w:spacing w:val="-4"/>
                <w:sz w:val="22"/>
                <w:szCs w:val="22"/>
              </w:rPr>
              <w:t xml:space="preserve">ubcontratistas elaborada conforme a lo dispuesto en la cláusula 20.1 de las CGC. Si el Proveedor desea recurrir a un </w:t>
            </w:r>
            <w:r w:rsidR="00A07C8B" w:rsidRPr="00334BC2">
              <w:rPr>
                <w:spacing w:val="-4"/>
                <w:sz w:val="22"/>
                <w:szCs w:val="22"/>
              </w:rPr>
              <w:t>s</w:t>
            </w:r>
            <w:r w:rsidRPr="00334BC2">
              <w:rPr>
                <w:spacing w:val="-4"/>
                <w:sz w:val="22"/>
                <w:szCs w:val="22"/>
              </w:rPr>
              <w:t>ubcontratista no incluido en la lista o subcontratar un elemento no incluido en la lista, deberá obtener la aprobación del Comprador de conformidad con lo dispuesto en la cláusula 20.3 de las CGC.</w:t>
            </w:r>
          </w:p>
          <w:p w14:paraId="158E7E22" w14:textId="7BF4BDE8" w:rsidR="00A20832" w:rsidRPr="00334BC2" w:rsidRDefault="00A20832" w:rsidP="00227FC3">
            <w:pPr>
              <w:keepNext/>
              <w:keepLines/>
              <w:spacing w:before="240" w:after="200"/>
              <w:ind w:left="547" w:right="-19" w:hanging="547"/>
              <w:outlineLvl w:val="4"/>
              <w:rPr>
                <w:sz w:val="22"/>
                <w:szCs w:val="22"/>
              </w:rPr>
            </w:pPr>
            <w:r w:rsidRPr="00334BC2">
              <w:rPr>
                <w:sz w:val="22"/>
                <w:szCs w:val="22"/>
              </w:rPr>
              <w:t>20.3</w:t>
            </w:r>
            <w:r w:rsidRPr="00334BC2">
              <w:rPr>
                <w:sz w:val="22"/>
                <w:szCs w:val="22"/>
              </w:rPr>
              <w:tab/>
              <w:t xml:space="preserve">En el caso de que los elementos para los cuales no se hayan especificado listas de </w:t>
            </w:r>
            <w:r w:rsidR="00A07C8B" w:rsidRPr="00334BC2">
              <w:rPr>
                <w:sz w:val="22"/>
                <w:szCs w:val="22"/>
              </w:rPr>
              <w:t>s</w:t>
            </w:r>
            <w:r w:rsidRPr="00334BC2">
              <w:rPr>
                <w:sz w:val="22"/>
                <w:szCs w:val="22"/>
              </w:rPr>
              <w:t>ubcontratistas preaprobados en el apéndice 3 del Convenio</w:t>
            </w:r>
            <w:r w:rsidR="00282902" w:rsidRPr="00334BC2">
              <w:rPr>
                <w:sz w:val="22"/>
                <w:szCs w:val="22"/>
              </w:rPr>
              <w:t xml:space="preserve"> Contractual</w:t>
            </w:r>
            <w:r w:rsidRPr="00334BC2">
              <w:rPr>
                <w:sz w:val="22"/>
                <w:szCs w:val="22"/>
              </w:rPr>
              <w:t xml:space="preserve">, el Proveedor podrá recurrir a los </w:t>
            </w:r>
            <w:r w:rsidR="00A07C8B" w:rsidRPr="00334BC2">
              <w:rPr>
                <w:sz w:val="22"/>
                <w:szCs w:val="22"/>
              </w:rPr>
              <w:t>s</w:t>
            </w:r>
            <w:r w:rsidRPr="00334BC2">
              <w:rPr>
                <w:sz w:val="22"/>
                <w:szCs w:val="22"/>
              </w:rPr>
              <w:t xml:space="preserve">ubcontratistas que seleccione, siempre que: </w:t>
            </w:r>
            <w:r w:rsidR="00934AA4" w:rsidRPr="00334BC2">
              <w:rPr>
                <w:sz w:val="22"/>
                <w:szCs w:val="22"/>
              </w:rPr>
              <w:t>(</w:t>
            </w:r>
            <w:r w:rsidRPr="00334BC2">
              <w:rPr>
                <w:sz w:val="22"/>
                <w:szCs w:val="22"/>
              </w:rPr>
              <w:t xml:space="preserve">i) notifique al Comprador por escrito como mínimo veintiocho (28) días antes de la fecha de movilización propuesta para dicho </w:t>
            </w:r>
            <w:r w:rsidR="00A07C8B" w:rsidRPr="00334BC2">
              <w:rPr>
                <w:sz w:val="22"/>
                <w:szCs w:val="22"/>
              </w:rPr>
              <w:t>s</w:t>
            </w:r>
            <w:r w:rsidRPr="00334BC2">
              <w:rPr>
                <w:sz w:val="22"/>
                <w:szCs w:val="22"/>
              </w:rPr>
              <w:t xml:space="preserve">ubcontratista, y </w:t>
            </w:r>
            <w:r w:rsidR="00934AA4" w:rsidRPr="00334BC2">
              <w:rPr>
                <w:sz w:val="22"/>
                <w:szCs w:val="22"/>
              </w:rPr>
              <w:t>(</w:t>
            </w:r>
            <w:proofErr w:type="spellStart"/>
            <w:r w:rsidRPr="00334BC2">
              <w:rPr>
                <w:sz w:val="22"/>
                <w:szCs w:val="22"/>
              </w:rPr>
              <w:t>ii</w:t>
            </w:r>
            <w:proofErr w:type="spellEnd"/>
            <w:r w:rsidRPr="00334BC2">
              <w:rPr>
                <w:sz w:val="22"/>
                <w:szCs w:val="22"/>
              </w:rPr>
              <w:t xml:space="preserve">) al término de ese período, el Comprador haya otorgado la aprobación por escrito o no </w:t>
            </w:r>
            <w:r w:rsidR="000A38C7" w:rsidRPr="00334BC2">
              <w:rPr>
                <w:sz w:val="22"/>
                <w:szCs w:val="22"/>
              </w:rPr>
              <w:t xml:space="preserve">haya </w:t>
            </w:r>
            <w:r w:rsidRPr="00334BC2">
              <w:rPr>
                <w:sz w:val="22"/>
                <w:szCs w:val="22"/>
              </w:rPr>
              <w:t>respond</w:t>
            </w:r>
            <w:r w:rsidR="000A38C7" w:rsidRPr="00334BC2">
              <w:rPr>
                <w:sz w:val="22"/>
                <w:szCs w:val="22"/>
              </w:rPr>
              <w:t>ido</w:t>
            </w:r>
            <w:r w:rsidRPr="00334BC2">
              <w:rPr>
                <w:sz w:val="22"/>
                <w:szCs w:val="22"/>
              </w:rPr>
              <w:t xml:space="preserve">. El Proveedor no podrá recurrir a ningún </w:t>
            </w:r>
            <w:r w:rsidR="00A07C8B" w:rsidRPr="00334BC2">
              <w:rPr>
                <w:sz w:val="22"/>
                <w:szCs w:val="22"/>
              </w:rPr>
              <w:t>s</w:t>
            </w:r>
            <w:r w:rsidRPr="00334BC2">
              <w:rPr>
                <w:sz w:val="22"/>
                <w:szCs w:val="22"/>
              </w:rPr>
              <w:t xml:space="preserve">ubcontratista respecto del cual el Comprador haya presentado objeciones por escrito durante el período de notificaciones. En el caso de que el Comprador no presente ninguna objeción por escrito durante el período especificado arriba, se considerará que el </w:t>
            </w:r>
            <w:r w:rsidR="00A07C8B" w:rsidRPr="00334BC2">
              <w:rPr>
                <w:sz w:val="22"/>
                <w:szCs w:val="22"/>
              </w:rPr>
              <w:t>s</w:t>
            </w:r>
            <w:r w:rsidRPr="00334BC2">
              <w:rPr>
                <w:sz w:val="22"/>
                <w:szCs w:val="22"/>
              </w:rPr>
              <w:t>ubcontratista propuesto ha sido aceptado formalmente. Sin embargo, nada de lo dispuesto en esta cláusula limitará los derechos y obligaciones del Comprador ni del Proveedor especificadas en las cláusulas 20.1 y 20.2 de las CGC o en el apéndice 3 del Convenio</w:t>
            </w:r>
            <w:r w:rsidR="00B95AEC" w:rsidRPr="00334BC2">
              <w:rPr>
                <w:sz w:val="22"/>
                <w:szCs w:val="22"/>
              </w:rPr>
              <w:t xml:space="preserve"> Contractual</w:t>
            </w:r>
            <w:r w:rsidRPr="00334BC2">
              <w:rPr>
                <w:sz w:val="22"/>
                <w:szCs w:val="22"/>
              </w:rPr>
              <w:t xml:space="preserve">, salvo en la medida en que ello permita la aprobación </w:t>
            </w:r>
            <w:r w:rsidR="00B95AEC" w:rsidRPr="00334BC2">
              <w:rPr>
                <w:sz w:val="22"/>
                <w:szCs w:val="22"/>
              </w:rPr>
              <w:t xml:space="preserve">implícita por parte </w:t>
            </w:r>
            <w:r w:rsidRPr="00334BC2">
              <w:rPr>
                <w:sz w:val="22"/>
                <w:szCs w:val="22"/>
              </w:rPr>
              <w:t xml:space="preserve">del Comprador de </w:t>
            </w:r>
            <w:r w:rsidR="00A07C8B" w:rsidRPr="00334BC2">
              <w:rPr>
                <w:sz w:val="22"/>
                <w:szCs w:val="22"/>
              </w:rPr>
              <w:t>s</w:t>
            </w:r>
            <w:r w:rsidRPr="00334BC2">
              <w:rPr>
                <w:sz w:val="22"/>
                <w:szCs w:val="22"/>
              </w:rPr>
              <w:t xml:space="preserve">ubcontratistas no </w:t>
            </w:r>
            <w:r w:rsidR="00B95AEC" w:rsidRPr="00334BC2">
              <w:rPr>
                <w:sz w:val="22"/>
                <w:szCs w:val="22"/>
              </w:rPr>
              <w:t xml:space="preserve">mencionados </w:t>
            </w:r>
            <w:r w:rsidRPr="00334BC2">
              <w:rPr>
                <w:sz w:val="22"/>
                <w:szCs w:val="22"/>
              </w:rPr>
              <w:t>en el Convenio</w:t>
            </w:r>
            <w:r w:rsidR="00B95AEC" w:rsidRPr="00334BC2">
              <w:rPr>
                <w:sz w:val="22"/>
                <w:szCs w:val="22"/>
              </w:rPr>
              <w:t xml:space="preserve"> Contractual</w:t>
            </w:r>
            <w:r w:rsidRPr="00334BC2">
              <w:rPr>
                <w:sz w:val="22"/>
                <w:szCs w:val="22"/>
              </w:rPr>
              <w:t>.</w:t>
            </w:r>
          </w:p>
        </w:tc>
      </w:tr>
      <w:tr w:rsidR="00A20832" w:rsidRPr="00334BC2" w14:paraId="2EE85706" w14:textId="77777777" w:rsidTr="00227FC3">
        <w:trPr>
          <w:cantSplit/>
        </w:trPr>
        <w:tc>
          <w:tcPr>
            <w:tcW w:w="2552" w:type="dxa"/>
          </w:tcPr>
          <w:p w14:paraId="3547D3BA" w14:textId="4B188430" w:rsidR="00A20832" w:rsidRPr="00334BC2" w:rsidRDefault="00A20832" w:rsidP="00A35BE3">
            <w:pPr>
              <w:pStyle w:val="Head62"/>
              <w:jc w:val="both"/>
              <w:rPr>
                <w:sz w:val="22"/>
                <w:szCs w:val="22"/>
              </w:rPr>
            </w:pPr>
            <w:bookmarkStart w:id="823" w:name="_Toc277233342"/>
            <w:bookmarkStart w:id="824" w:name="_Toc488959041"/>
            <w:r w:rsidRPr="00334BC2">
              <w:rPr>
                <w:sz w:val="22"/>
                <w:szCs w:val="22"/>
              </w:rPr>
              <w:t>21.</w:t>
            </w:r>
            <w:r w:rsidRPr="00334BC2">
              <w:rPr>
                <w:sz w:val="22"/>
                <w:szCs w:val="22"/>
              </w:rPr>
              <w:tab/>
              <w:t>Diseño e ingeniería</w:t>
            </w:r>
            <w:bookmarkEnd w:id="823"/>
            <w:bookmarkEnd w:id="824"/>
          </w:p>
        </w:tc>
        <w:tc>
          <w:tcPr>
            <w:tcW w:w="6804" w:type="dxa"/>
          </w:tcPr>
          <w:p w14:paraId="1F9245E3" w14:textId="77777777" w:rsidR="00A20832" w:rsidRPr="00334BC2" w:rsidRDefault="00A20832" w:rsidP="00227FC3">
            <w:pPr>
              <w:keepNext/>
              <w:keepLines/>
              <w:spacing w:before="240" w:after="200"/>
              <w:ind w:left="547" w:right="-19" w:hanging="547"/>
              <w:outlineLvl w:val="4"/>
              <w:rPr>
                <w:sz w:val="22"/>
                <w:szCs w:val="22"/>
              </w:rPr>
            </w:pPr>
            <w:r w:rsidRPr="00334BC2">
              <w:rPr>
                <w:sz w:val="22"/>
                <w:szCs w:val="22"/>
              </w:rPr>
              <w:t>21.1</w:t>
            </w:r>
            <w:r w:rsidRPr="00334BC2">
              <w:rPr>
                <w:sz w:val="22"/>
                <w:szCs w:val="22"/>
              </w:rPr>
              <w:tab/>
              <w:t>Especificaciones técnicas y planos</w:t>
            </w:r>
          </w:p>
          <w:p w14:paraId="498FDB99" w14:textId="009AE508" w:rsidR="00A20832" w:rsidRPr="00334BC2" w:rsidRDefault="00A20832" w:rsidP="00227FC3">
            <w:pPr>
              <w:keepNext/>
              <w:keepLines/>
              <w:spacing w:before="240" w:after="200"/>
              <w:ind w:left="1181" w:right="-19" w:hanging="634"/>
              <w:outlineLvl w:val="4"/>
              <w:rPr>
                <w:sz w:val="22"/>
                <w:szCs w:val="22"/>
              </w:rPr>
            </w:pPr>
            <w:r w:rsidRPr="00334BC2">
              <w:rPr>
                <w:sz w:val="22"/>
                <w:szCs w:val="22"/>
              </w:rPr>
              <w:t>21.1.1</w:t>
            </w:r>
            <w:r w:rsidRPr="00334BC2">
              <w:rPr>
                <w:sz w:val="22"/>
                <w:szCs w:val="22"/>
              </w:rPr>
              <w:tab/>
            </w:r>
            <w:r w:rsidRPr="00334BC2">
              <w:rPr>
                <w:spacing w:val="-4"/>
                <w:sz w:val="22"/>
                <w:szCs w:val="22"/>
              </w:rPr>
              <w:t xml:space="preserve">El Proveedor realizará el diseño básico y detallado, y las actividades de implementación necesarios para la </w:t>
            </w:r>
            <w:r w:rsidR="00934AA4" w:rsidRPr="00334BC2">
              <w:rPr>
                <w:spacing w:val="-4"/>
                <w:sz w:val="22"/>
                <w:szCs w:val="22"/>
              </w:rPr>
              <w:br/>
            </w:r>
            <w:r w:rsidRPr="00334BC2">
              <w:rPr>
                <w:spacing w:val="-4"/>
                <w:sz w:val="22"/>
                <w:szCs w:val="22"/>
              </w:rPr>
              <w:t>exitosa instalación del Sistema en cumplimiento de las disposiciones del Contrato o, cuando ello no se especifique, de conformidad con las buenas prácticas del sector.</w:t>
            </w:r>
          </w:p>
        </w:tc>
      </w:tr>
      <w:tr w:rsidR="00A20832" w:rsidRPr="00334BC2" w14:paraId="1B1B46A5" w14:textId="77777777" w:rsidTr="00227FC3">
        <w:tc>
          <w:tcPr>
            <w:tcW w:w="2552" w:type="dxa"/>
          </w:tcPr>
          <w:p w14:paraId="225F3DE0" w14:textId="77777777" w:rsidR="00A20832" w:rsidRPr="00334BC2" w:rsidRDefault="00A20832" w:rsidP="00A35BE3">
            <w:pPr>
              <w:spacing w:after="0"/>
              <w:jc w:val="left"/>
              <w:rPr>
                <w:sz w:val="22"/>
                <w:szCs w:val="22"/>
              </w:rPr>
            </w:pPr>
          </w:p>
        </w:tc>
        <w:tc>
          <w:tcPr>
            <w:tcW w:w="6804" w:type="dxa"/>
          </w:tcPr>
          <w:p w14:paraId="3AD572CC" w14:textId="77777777" w:rsidR="00A20832" w:rsidRPr="00334BC2" w:rsidRDefault="00A20832" w:rsidP="00227FC3">
            <w:pPr>
              <w:keepNext/>
              <w:keepLines/>
              <w:spacing w:before="240" w:after="200"/>
              <w:ind w:left="1166" w:right="-19"/>
              <w:outlineLvl w:val="4"/>
              <w:rPr>
                <w:sz w:val="22"/>
                <w:szCs w:val="22"/>
              </w:rPr>
            </w:pPr>
            <w:r w:rsidRPr="00334BC2">
              <w:rPr>
                <w:sz w:val="22"/>
                <w:szCs w:val="22"/>
              </w:rPr>
              <w:t>El Proveedor será responsable de todas las discrepancias, errores u omisiones en las especificaciones, planos y otros documentos técnicos que haya preparado, ya sea que dichas especificaciones, planos y otros documentos hayan sido aprobados o no por el gerente de proyecto, siempre que tales discrepancias, errores u omisiones no se deban al uso de información inexacta suministrada por escrito al Proveedor por el Comprador o en su nombre.</w:t>
            </w:r>
          </w:p>
          <w:p w14:paraId="29A1CD55" w14:textId="32E4B522" w:rsidR="00A20832" w:rsidRPr="00334BC2" w:rsidRDefault="00A20832" w:rsidP="00227FC3">
            <w:pPr>
              <w:spacing w:after="200"/>
              <w:ind w:left="1181" w:right="-19" w:hanging="634"/>
              <w:rPr>
                <w:spacing w:val="-2"/>
                <w:sz w:val="22"/>
                <w:szCs w:val="22"/>
              </w:rPr>
            </w:pPr>
            <w:r w:rsidRPr="00334BC2">
              <w:rPr>
                <w:spacing w:val="-2"/>
                <w:sz w:val="22"/>
                <w:szCs w:val="22"/>
              </w:rPr>
              <w:t>21.1.2</w:t>
            </w:r>
            <w:r w:rsidRPr="00334BC2">
              <w:rPr>
                <w:spacing w:val="-2"/>
                <w:sz w:val="22"/>
                <w:szCs w:val="22"/>
              </w:rPr>
              <w:tab/>
              <w:t>El Proveedor tendrá derecho a que se le exima de responsabilidad por los diseños, datos, planos, especificaciones u otro</w:t>
            </w:r>
            <w:r w:rsidR="00B95AEC" w:rsidRPr="00334BC2">
              <w:rPr>
                <w:spacing w:val="-2"/>
                <w:sz w:val="22"/>
                <w:szCs w:val="22"/>
              </w:rPr>
              <w:t>s</w:t>
            </w:r>
            <w:r w:rsidRPr="00334BC2">
              <w:rPr>
                <w:spacing w:val="-2"/>
                <w:sz w:val="22"/>
                <w:szCs w:val="22"/>
              </w:rPr>
              <w:t xml:space="preserve"> documento</w:t>
            </w:r>
            <w:r w:rsidR="00B95AEC" w:rsidRPr="00334BC2">
              <w:rPr>
                <w:spacing w:val="-2"/>
                <w:sz w:val="22"/>
                <w:szCs w:val="22"/>
              </w:rPr>
              <w:t>s</w:t>
            </w:r>
            <w:r w:rsidRPr="00334BC2">
              <w:rPr>
                <w:spacing w:val="-2"/>
                <w:sz w:val="22"/>
                <w:szCs w:val="22"/>
              </w:rPr>
              <w:t xml:space="preserve">, o </w:t>
            </w:r>
            <w:r w:rsidR="00B95AEC" w:rsidRPr="00334BC2">
              <w:rPr>
                <w:spacing w:val="-2"/>
                <w:sz w:val="22"/>
                <w:szCs w:val="22"/>
              </w:rPr>
              <w:t xml:space="preserve">por cualquier </w:t>
            </w:r>
            <w:r w:rsidRPr="00334BC2">
              <w:rPr>
                <w:spacing w:val="-2"/>
                <w:sz w:val="22"/>
                <w:szCs w:val="22"/>
              </w:rPr>
              <w:t xml:space="preserve">modificación de dichos diseños, datos, planos, especificaciones u otros documentos, proporcionados o designados por el </w:t>
            </w:r>
            <w:r w:rsidR="00BC60BC" w:rsidRPr="00334BC2">
              <w:rPr>
                <w:spacing w:val="-2"/>
                <w:sz w:val="22"/>
                <w:szCs w:val="22"/>
              </w:rPr>
              <w:t xml:space="preserve">Comprador </w:t>
            </w:r>
            <w:r w:rsidRPr="00334BC2">
              <w:rPr>
                <w:spacing w:val="-2"/>
                <w:sz w:val="22"/>
                <w:szCs w:val="22"/>
              </w:rPr>
              <w:t>o en su nombre notificando de ese descargo de responsabilidad al gerente de proyecto.</w:t>
            </w:r>
          </w:p>
          <w:p w14:paraId="3F4F0BD2" w14:textId="77777777" w:rsidR="00A20832" w:rsidRPr="00334BC2" w:rsidRDefault="00A20832" w:rsidP="00227FC3">
            <w:pPr>
              <w:keepNext/>
              <w:keepLines/>
              <w:spacing w:before="240" w:after="200"/>
              <w:ind w:left="547" w:right="-19" w:hanging="547"/>
              <w:outlineLvl w:val="4"/>
              <w:rPr>
                <w:sz w:val="22"/>
                <w:szCs w:val="22"/>
              </w:rPr>
            </w:pPr>
            <w:r w:rsidRPr="00334BC2">
              <w:rPr>
                <w:sz w:val="22"/>
                <w:szCs w:val="22"/>
              </w:rPr>
              <w:t>21.2</w:t>
            </w:r>
            <w:r w:rsidRPr="00334BC2">
              <w:rPr>
                <w:sz w:val="22"/>
                <w:szCs w:val="22"/>
              </w:rPr>
              <w:tab/>
              <w:t>Códigos y normas</w:t>
            </w:r>
          </w:p>
          <w:p w14:paraId="56855E3D" w14:textId="2EADF81D" w:rsidR="00A20832" w:rsidRPr="00334BC2" w:rsidRDefault="00A20832" w:rsidP="00227FC3">
            <w:pPr>
              <w:keepNext/>
              <w:keepLines/>
              <w:spacing w:before="240" w:after="200"/>
              <w:ind w:left="540" w:right="-19"/>
              <w:outlineLvl w:val="4"/>
              <w:rPr>
                <w:sz w:val="22"/>
                <w:szCs w:val="22"/>
              </w:rPr>
            </w:pPr>
            <w:r w:rsidRPr="00334BC2">
              <w:rPr>
                <w:sz w:val="22"/>
                <w:szCs w:val="22"/>
              </w:rPr>
              <w:t>Cuando en el Contrato se haga referencia a códigos y normas conforme a los cuales este deba ejecutarse, se aplicará la edición o la versión revisada de esos códigos y normas que esté vigente veintiocho (28) días antes de la fecha de presentación de la Oferta. Los cambios de dichos códigos o normas durante la ejecución del Contrato se aplicarán con la aprobación previa del Comprador y se regirán por lo dispuesto en la cláusula 39</w:t>
            </w:r>
            <w:r w:rsidR="00B95AEC" w:rsidRPr="00334BC2">
              <w:rPr>
                <w:sz w:val="22"/>
                <w:szCs w:val="22"/>
              </w:rPr>
              <w:t>.</w:t>
            </w:r>
            <w:r w:rsidRPr="00334BC2">
              <w:rPr>
                <w:sz w:val="22"/>
                <w:szCs w:val="22"/>
              </w:rPr>
              <w:t xml:space="preserve">3 </w:t>
            </w:r>
            <w:r w:rsidR="00934AA4" w:rsidRPr="00334BC2">
              <w:rPr>
                <w:sz w:val="22"/>
                <w:szCs w:val="22"/>
              </w:rPr>
              <w:br/>
            </w:r>
            <w:r w:rsidRPr="00334BC2">
              <w:rPr>
                <w:sz w:val="22"/>
                <w:szCs w:val="22"/>
              </w:rPr>
              <w:t>de las CGC.</w:t>
            </w:r>
          </w:p>
          <w:p w14:paraId="557D3A07" w14:textId="77777777" w:rsidR="00A20832" w:rsidRPr="00334BC2" w:rsidRDefault="00A20832" w:rsidP="00227FC3">
            <w:pPr>
              <w:keepNext/>
              <w:keepLines/>
              <w:spacing w:before="240" w:after="200"/>
              <w:ind w:left="540" w:right="-19" w:hanging="540"/>
              <w:outlineLvl w:val="4"/>
              <w:rPr>
                <w:sz w:val="22"/>
                <w:szCs w:val="22"/>
              </w:rPr>
            </w:pPr>
            <w:r w:rsidRPr="00334BC2">
              <w:rPr>
                <w:sz w:val="22"/>
                <w:szCs w:val="22"/>
              </w:rPr>
              <w:t>21.3</w:t>
            </w:r>
            <w:r w:rsidRPr="00334BC2">
              <w:rPr>
                <w:sz w:val="22"/>
                <w:szCs w:val="22"/>
              </w:rPr>
              <w:tab/>
              <w:t>Aprobación/examen de los documentos técnicos de control por el gerente de proyecto</w:t>
            </w:r>
          </w:p>
          <w:p w14:paraId="4027FFA6" w14:textId="2FE6DBDF" w:rsidR="00A20832" w:rsidRPr="00334BC2" w:rsidRDefault="00A20832" w:rsidP="00227FC3">
            <w:pPr>
              <w:keepNext/>
              <w:keepLines/>
              <w:spacing w:before="240" w:after="200"/>
              <w:ind w:left="1170" w:right="-19" w:hanging="630"/>
              <w:outlineLvl w:val="4"/>
              <w:rPr>
                <w:sz w:val="22"/>
                <w:szCs w:val="22"/>
              </w:rPr>
            </w:pPr>
            <w:r w:rsidRPr="00334BC2">
              <w:rPr>
                <w:sz w:val="22"/>
                <w:szCs w:val="22"/>
              </w:rPr>
              <w:t>21.3.1</w:t>
            </w:r>
            <w:r w:rsidRPr="00334BC2">
              <w:rPr>
                <w:sz w:val="22"/>
                <w:szCs w:val="22"/>
              </w:rPr>
              <w:tab/>
            </w:r>
            <w:r w:rsidRPr="00334BC2">
              <w:rPr>
                <w:b/>
                <w:sz w:val="22"/>
                <w:szCs w:val="22"/>
              </w:rPr>
              <w:t>A menos que en las CEC</w:t>
            </w:r>
            <w:r w:rsidR="00997CAB" w:rsidRPr="00334BC2">
              <w:rPr>
                <w:b/>
                <w:sz w:val="22"/>
                <w:szCs w:val="22"/>
              </w:rPr>
              <w:t xml:space="preserve"> se especifique otra cosa</w:t>
            </w:r>
            <w:r w:rsidRPr="00334BC2">
              <w:rPr>
                <w:sz w:val="22"/>
                <w:szCs w:val="22"/>
              </w:rPr>
              <w:t xml:space="preserve">, </w:t>
            </w:r>
            <w:r w:rsidR="00934AA4" w:rsidRPr="00334BC2">
              <w:rPr>
                <w:sz w:val="22"/>
                <w:szCs w:val="22"/>
              </w:rPr>
              <w:br/>
            </w:r>
            <w:r w:rsidRPr="00334BC2">
              <w:rPr>
                <w:sz w:val="22"/>
                <w:szCs w:val="22"/>
              </w:rPr>
              <w:t xml:space="preserve">NO se requerirán documentos técnicos de control. Sin embargo, </w:t>
            </w:r>
            <w:r w:rsidRPr="00334BC2">
              <w:rPr>
                <w:b/>
                <w:sz w:val="22"/>
                <w:szCs w:val="22"/>
              </w:rPr>
              <w:t>si en las CEC se especificaran</w:t>
            </w:r>
            <w:r w:rsidRPr="00334BC2">
              <w:rPr>
                <w:sz w:val="22"/>
                <w:szCs w:val="22"/>
              </w:rPr>
              <w:t xml:space="preserve"> documentos técnicos de control, el Proveedor preparará y suministrará dichos documentos para que el gerente de proyecto los apruebe o examine.</w:t>
            </w:r>
          </w:p>
          <w:p w14:paraId="59876CBA" w14:textId="77777777" w:rsidR="00A20832" w:rsidRPr="00334BC2" w:rsidRDefault="00A20832" w:rsidP="00227FC3">
            <w:pPr>
              <w:spacing w:after="200"/>
              <w:ind w:left="1170" w:right="-19"/>
              <w:rPr>
                <w:spacing w:val="-2"/>
                <w:sz w:val="22"/>
                <w:szCs w:val="22"/>
              </w:rPr>
            </w:pPr>
            <w:r w:rsidRPr="00334BC2">
              <w:rPr>
                <w:spacing w:val="-2"/>
                <w:sz w:val="22"/>
                <w:szCs w:val="22"/>
              </w:rPr>
              <w:t>Las partes del Sistema incluidas en los documentos que deban ser aprobados por el gerente de proyecto, o relacionadas con ellos, solo se llevarán a cabo una vez que el gerente de proyecto haya aprobado dichos documentos.</w:t>
            </w:r>
          </w:p>
          <w:p w14:paraId="3B630B37" w14:textId="77777777" w:rsidR="00A20832" w:rsidRPr="00334BC2" w:rsidRDefault="00A20832" w:rsidP="00227FC3">
            <w:pPr>
              <w:keepNext/>
              <w:keepLines/>
              <w:spacing w:before="240" w:after="200"/>
              <w:ind w:left="1170" w:right="-19"/>
              <w:outlineLvl w:val="4"/>
              <w:rPr>
                <w:sz w:val="22"/>
                <w:szCs w:val="22"/>
              </w:rPr>
            </w:pPr>
            <w:r w:rsidRPr="00334BC2">
              <w:rPr>
                <w:sz w:val="22"/>
                <w:szCs w:val="22"/>
              </w:rPr>
              <w:t>Las cláusulas 21.3.2 a 21.3.7 de las CGC se aplicarán a los documentos que requieran la aprobación del gerente de proyecto, pero no a aquellos que se suministren al gerente de proyecto exclusivamente para su examen.</w:t>
            </w:r>
          </w:p>
          <w:p w14:paraId="61B2092E" w14:textId="1DBBE0AA" w:rsidR="00A20832" w:rsidRPr="00334BC2" w:rsidRDefault="00A20832" w:rsidP="00227FC3">
            <w:pPr>
              <w:keepNext/>
              <w:keepLines/>
              <w:spacing w:before="240" w:after="200"/>
              <w:ind w:left="1170" w:right="-19" w:hanging="630"/>
              <w:outlineLvl w:val="4"/>
              <w:rPr>
                <w:sz w:val="22"/>
                <w:szCs w:val="22"/>
              </w:rPr>
            </w:pPr>
            <w:r w:rsidRPr="00334BC2">
              <w:rPr>
                <w:sz w:val="22"/>
                <w:szCs w:val="22"/>
              </w:rPr>
              <w:t>21.3.2</w:t>
            </w:r>
            <w:r w:rsidRPr="00334BC2">
              <w:rPr>
                <w:sz w:val="22"/>
                <w:szCs w:val="22"/>
              </w:rPr>
              <w:tab/>
              <w:t xml:space="preserve">Dentro de los catorce (14) días posteriores a la fecha en que el gerente de proyecto reciba cualquier documento que requiera su aprobación de conformidad con la cláusula 21.3.1 de las CGC, </w:t>
            </w:r>
            <w:r w:rsidR="00D525BD" w:rsidRPr="00334BC2">
              <w:rPr>
                <w:sz w:val="22"/>
                <w:szCs w:val="22"/>
              </w:rPr>
              <w:t xml:space="preserve">dicho gerente </w:t>
            </w:r>
            <w:r w:rsidRPr="00334BC2">
              <w:rPr>
                <w:sz w:val="22"/>
                <w:szCs w:val="22"/>
              </w:rPr>
              <w:t xml:space="preserve">devolverá al Proveedor una copia del documento con su aprobación o bien le notificará por escrito su desaprobación y las razones de ella, así como las modificaciones que propone introducir. En el caso de que el gerente de proyecto no tome ninguna medida dentro de </w:t>
            </w:r>
            <w:r w:rsidR="00D525BD" w:rsidRPr="00334BC2">
              <w:rPr>
                <w:sz w:val="22"/>
                <w:szCs w:val="22"/>
              </w:rPr>
              <w:t xml:space="preserve">ese plazo de </w:t>
            </w:r>
            <w:r w:rsidRPr="00334BC2">
              <w:rPr>
                <w:sz w:val="22"/>
                <w:szCs w:val="22"/>
              </w:rPr>
              <w:t>catorce (14) días, el documento se considerará aprobado.</w:t>
            </w:r>
          </w:p>
          <w:p w14:paraId="06171F81" w14:textId="77777777" w:rsidR="00A20832" w:rsidRPr="00334BC2" w:rsidRDefault="00A20832" w:rsidP="00227FC3">
            <w:pPr>
              <w:keepNext/>
              <w:keepLines/>
              <w:spacing w:before="240" w:after="200"/>
              <w:ind w:left="1170" w:right="-19" w:hanging="630"/>
              <w:outlineLvl w:val="4"/>
              <w:rPr>
                <w:sz w:val="22"/>
                <w:szCs w:val="22"/>
              </w:rPr>
            </w:pPr>
            <w:r w:rsidRPr="00334BC2">
              <w:rPr>
                <w:sz w:val="22"/>
                <w:szCs w:val="22"/>
              </w:rPr>
              <w:t>21.3.3</w:t>
            </w:r>
            <w:r w:rsidRPr="00334BC2">
              <w:rPr>
                <w:sz w:val="22"/>
                <w:szCs w:val="22"/>
              </w:rPr>
              <w:tab/>
              <w:t xml:space="preserve">El gerente de proyecto no desaprobará ningún documento, salvo cuando considere que el documento en cuestión no se ajusta a alguna disposición del Contrato o </w:t>
            </w:r>
            <w:r w:rsidR="00D525BD" w:rsidRPr="00334BC2">
              <w:rPr>
                <w:sz w:val="22"/>
                <w:szCs w:val="22"/>
              </w:rPr>
              <w:t xml:space="preserve">que </w:t>
            </w:r>
            <w:r w:rsidRPr="00334BC2">
              <w:rPr>
                <w:sz w:val="22"/>
                <w:szCs w:val="22"/>
              </w:rPr>
              <w:t>es contrario a las buenas prácticas del sector.</w:t>
            </w:r>
          </w:p>
          <w:p w14:paraId="402039A8" w14:textId="53E33629" w:rsidR="00A20832" w:rsidRPr="00334BC2" w:rsidRDefault="00A20832" w:rsidP="00227FC3">
            <w:pPr>
              <w:keepNext/>
              <w:keepLines/>
              <w:spacing w:before="240" w:after="200"/>
              <w:ind w:left="1170" w:right="-19" w:hanging="630"/>
              <w:outlineLvl w:val="4"/>
              <w:rPr>
                <w:sz w:val="22"/>
                <w:szCs w:val="22"/>
              </w:rPr>
            </w:pPr>
            <w:r w:rsidRPr="00334BC2">
              <w:rPr>
                <w:sz w:val="22"/>
                <w:szCs w:val="22"/>
              </w:rPr>
              <w:t>21.3.4</w:t>
            </w:r>
            <w:r w:rsidRPr="00334BC2">
              <w:rPr>
                <w:sz w:val="22"/>
                <w:szCs w:val="22"/>
              </w:rPr>
              <w:tab/>
              <w:t>Si el gerente de proyecto no aprueba el documento, el Proveedor lo modificará y volverá a presentarlo para su aprobación de conformidad con lo dispuesto en la cláusula 21.3.2 de las CGC. Si el gerente de proyecto aprueba el documento a condición de que se introduzcan modificaciones, el Proveedor hará las modificaciones exigidas, tras lo cual el documento se considerará aprobado, con sujeción a lo dispuesto en la cláusula 21.3.5. El procedimiento establecido en las cláusulas 21.3.2 a 21.3.4 se repetirá, según corresponda, hasta que el gerente de proyecto apruebe los documentos.</w:t>
            </w:r>
          </w:p>
          <w:p w14:paraId="2F50B8CD" w14:textId="6BFF2641" w:rsidR="00A20832" w:rsidRPr="00334BC2" w:rsidRDefault="00A20832" w:rsidP="00227FC3">
            <w:pPr>
              <w:keepNext/>
              <w:keepLines/>
              <w:spacing w:before="240" w:after="200"/>
              <w:ind w:left="1181" w:right="-19" w:hanging="634"/>
              <w:outlineLvl w:val="4"/>
              <w:rPr>
                <w:sz w:val="22"/>
                <w:szCs w:val="22"/>
              </w:rPr>
            </w:pPr>
            <w:r w:rsidRPr="00334BC2">
              <w:rPr>
                <w:sz w:val="22"/>
                <w:szCs w:val="22"/>
              </w:rPr>
              <w:t>21.3.5</w:t>
            </w:r>
            <w:r w:rsidRPr="00334BC2">
              <w:rPr>
                <w:sz w:val="22"/>
                <w:szCs w:val="22"/>
              </w:rPr>
              <w:tab/>
              <w:t>En caso de que surja una controversia entre el Comprador y el Proveedor relacionada con la desaprobación por el gerente de proyecto de un documento o cualquier modificación de este, o como resultado de dicha desaprobación, que las partes no puedan resolver dentro de un plazo razonable, en caso de que en el Convenio</w:t>
            </w:r>
            <w:r w:rsidR="00B95AEC" w:rsidRPr="00334BC2">
              <w:rPr>
                <w:sz w:val="22"/>
                <w:szCs w:val="22"/>
              </w:rPr>
              <w:t xml:space="preserve"> Contractual</w:t>
            </w:r>
            <w:r w:rsidRPr="00334BC2">
              <w:rPr>
                <w:sz w:val="22"/>
                <w:szCs w:val="22"/>
              </w:rPr>
              <w:t xml:space="preserve"> se incluya y designe un conciliador, dicha controversia podrá remitirse al </w:t>
            </w:r>
            <w:r w:rsidR="00D525BD" w:rsidRPr="00334BC2">
              <w:rPr>
                <w:sz w:val="22"/>
                <w:szCs w:val="22"/>
              </w:rPr>
              <w:t xml:space="preserve">conciliador </w:t>
            </w:r>
            <w:r w:rsidRPr="00334BC2">
              <w:rPr>
                <w:sz w:val="22"/>
                <w:szCs w:val="22"/>
              </w:rPr>
              <w:t xml:space="preserve">para que este se expida al respecto de acuerdo con lo dispuesto en la cláusula 6.1 (Conciliador). Si dicha controversia se remite a un conciliador, el gerente de proyecto dará instrucciones sobre si se debe continuar con la ejecución del Contrato y, en tal caso, de qué forma. El Proveedor seguirá adelante con el Contrato de conformidad con las instrucciones del gerente de proyecto; no obstante, si el conciliador apoya el parecer del Proveedor en la controversia y el Comprador no ha dado aviso conforme a lo dispuesto en la cláusula 6.1.2 de las CGC, el Comprador </w:t>
            </w:r>
            <w:r w:rsidR="00D525BD" w:rsidRPr="00334BC2">
              <w:rPr>
                <w:sz w:val="22"/>
                <w:szCs w:val="22"/>
              </w:rPr>
              <w:t xml:space="preserve">deberá </w:t>
            </w:r>
            <w:r w:rsidRPr="00334BC2">
              <w:rPr>
                <w:sz w:val="22"/>
                <w:szCs w:val="22"/>
              </w:rPr>
              <w:t xml:space="preserve">reembolsar al Proveedor todos los gastos adicionales que este haya efectuado en cumplimiento de tales instrucciones, y </w:t>
            </w:r>
            <w:r w:rsidR="00D525BD" w:rsidRPr="00334BC2">
              <w:rPr>
                <w:sz w:val="22"/>
                <w:szCs w:val="22"/>
              </w:rPr>
              <w:t xml:space="preserve">el Proveedor </w:t>
            </w:r>
            <w:r w:rsidRPr="00334BC2">
              <w:rPr>
                <w:sz w:val="22"/>
                <w:szCs w:val="22"/>
              </w:rPr>
              <w:t>quedará exento de las responsabilidades u obligaciones relacionadas con la controversia y la ejecución de las instrucciones que determine el conciliador, y se prorrogará el plazo para obtener la aceptación operativa.</w:t>
            </w:r>
          </w:p>
          <w:p w14:paraId="46CE50FC" w14:textId="77777777" w:rsidR="00A20832" w:rsidRPr="00334BC2" w:rsidRDefault="00A20832" w:rsidP="00227FC3">
            <w:pPr>
              <w:keepNext/>
              <w:keepLines/>
              <w:spacing w:before="240" w:after="200"/>
              <w:ind w:left="1181" w:right="-19" w:hanging="634"/>
              <w:outlineLvl w:val="4"/>
              <w:rPr>
                <w:sz w:val="22"/>
                <w:szCs w:val="22"/>
              </w:rPr>
            </w:pPr>
            <w:r w:rsidRPr="00334BC2">
              <w:rPr>
                <w:sz w:val="22"/>
                <w:szCs w:val="22"/>
              </w:rPr>
              <w:t>21.3.6</w:t>
            </w:r>
            <w:r w:rsidRPr="00334BC2">
              <w:rPr>
                <w:sz w:val="22"/>
                <w:szCs w:val="22"/>
              </w:rPr>
              <w:tab/>
              <w:t>La aprobación del gerente de proyecto, con o sin modificación, del documento proporcionado por el Proveedor no eximirá a este de ninguna responsabilidad u obligación que le corresponda en virtud de las disposiciones del Contrato, excepto en la medida en que el incumplimiento posterior se</w:t>
            </w:r>
            <w:r w:rsidR="00D525BD" w:rsidRPr="00334BC2">
              <w:rPr>
                <w:sz w:val="22"/>
                <w:szCs w:val="22"/>
              </w:rPr>
              <w:t>a</w:t>
            </w:r>
            <w:r w:rsidRPr="00334BC2">
              <w:rPr>
                <w:sz w:val="22"/>
                <w:szCs w:val="22"/>
              </w:rPr>
              <w:t xml:space="preserve"> producto de las modificaciones exigidas por el gerente de proyecto o de información inexacta suministrada por escrito al Proveedor por el Comprador o en su nombre.</w:t>
            </w:r>
          </w:p>
          <w:p w14:paraId="7405BC72" w14:textId="366B73B1" w:rsidR="00A20832" w:rsidRPr="00334BC2" w:rsidRDefault="00A20832" w:rsidP="00227FC3">
            <w:pPr>
              <w:keepNext/>
              <w:keepLines/>
              <w:spacing w:before="240" w:after="200"/>
              <w:ind w:left="1181" w:right="-19" w:hanging="634"/>
              <w:outlineLvl w:val="4"/>
              <w:rPr>
                <w:sz w:val="22"/>
                <w:szCs w:val="22"/>
              </w:rPr>
            </w:pPr>
            <w:r w:rsidRPr="00334BC2">
              <w:rPr>
                <w:sz w:val="22"/>
                <w:szCs w:val="22"/>
              </w:rPr>
              <w:t>21.3.7</w:t>
            </w:r>
            <w:r w:rsidRPr="00334BC2">
              <w:rPr>
                <w:sz w:val="22"/>
                <w:szCs w:val="22"/>
              </w:rPr>
              <w:tab/>
              <w:t>El Proveedor se atendrá estrictamente a los documentos aprobados, a menos que haya presentado primero al gerente de proyecto un documento modificado y obtenido la correspondiente aprobación de este con arreglo a las disposiciones de la presente cláusula 21.3 de las CGC. Si el gerente de proyecto solicita una modificación de un documento ya aprobado o de un documento basado en este último, se aplicarán a esa solicitud las disposiciones de la cláusula 39 de las CGC (Cambios en el Sistema).</w:t>
            </w:r>
          </w:p>
        </w:tc>
      </w:tr>
      <w:tr w:rsidR="00A20832" w:rsidRPr="00334BC2" w14:paraId="6A293494" w14:textId="77777777" w:rsidTr="00227FC3">
        <w:tc>
          <w:tcPr>
            <w:tcW w:w="2552" w:type="dxa"/>
          </w:tcPr>
          <w:p w14:paraId="0071EAB5" w14:textId="139A7891" w:rsidR="00A20832" w:rsidRPr="00334BC2" w:rsidRDefault="00A20832" w:rsidP="00A35BE3">
            <w:pPr>
              <w:pStyle w:val="Head62"/>
              <w:rPr>
                <w:sz w:val="22"/>
                <w:szCs w:val="22"/>
              </w:rPr>
            </w:pPr>
            <w:bookmarkStart w:id="825" w:name="_Toc277233343"/>
            <w:bookmarkStart w:id="826" w:name="_Toc488959042"/>
            <w:r w:rsidRPr="00334BC2">
              <w:rPr>
                <w:sz w:val="22"/>
                <w:szCs w:val="22"/>
              </w:rPr>
              <w:t>22.</w:t>
            </w:r>
            <w:r w:rsidRPr="00334BC2">
              <w:rPr>
                <w:sz w:val="22"/>
                <w:szCs w:val="22"/>
              </w:rPr>
              <w:tab/>
              <w:t>Adquisiciones, entrega y transporte</w:t>
            </w:r>
            <w:bookmarkEnd w:id="825"/>
            <w:bookmarkEnd w:id="826"/>
          </w:p>
        </w:tc>
        <w:tc>
          <w:tcPr>
            <w:tcW w:w="6804" w:type="dxa"/>
          </w:tcPr>
          <w:p w14:paraId="2D45CF29" w14:textId="7AFFF6B6" w:rsidR="00A20832" w:rsidRPr="00334BC2" w:rsidRDefault="00A20832" w:rsidP="00227FC3">
            <w:pPr>
              <w:keepNext/>
              <w:keepLines/>
              <w:spacing w:before="240" w:after="200"/>
              <w:ind w:left="547" w:right="-19" w:hanging="547"/>
              <w:outlineLvl w:val="4"/>
              <w:rPr>
                <w:sz w:val="22"/>
                <w:szCs w:val="22"/>
              </w:rPr>
            </w:pPr>
            <w:r w:rsidRPr="00334BC2">
              <w:rPr>
                <w:sz w:val="22"/>
                <w:szCs w:val="22"/>
              </w:rPr>
              <w:t>22.1</w:t>
            </w:r>
            <w:r w:rsidRPr="00334BC2">
              <w:rPr>
                <w:sz w:val="22"/>
                <w:szCs w:val="22"/>
              </w:rPr>
              <w:tab/>
              <w:t xml:space="preserve">Con sujeción a las responsabilidades del Comprador relacionadas conforme a lo </w:t>
            </w:r>
            <w:r w:rsidR="00101607" w:rsidRPr="00334BC2">
              <w:rPr>
                <w:sz w:val="22"/>
                <w:szCs w:val="22"/>
              </w:rPr>
              <w:t xml:space="preserve">establecido </w:t>
            </w:r>
            <w:r w:rsidRPr="00334BC2">
              <w:rPr>
                <w:sz w:val="22"/>
                <w:szCs w:val="22"/>
              </w:rPr>
              <w:t xml:space="preserve">en las cláusulas 10 y 14 de las CGC, el Proveedor fabricará o adquirirá y transportará todas las tecnologías de la información, materiales y otros bienes de forma expeditiva y ordenada al </w:t>
            </w:r>
            <w:r w:rsidR="00101607" w:rsidRPr="00334BC2">
              <w:rPr>
                <w:sz w:val="22"/>
                <w:szCs w:val="22"/>
              </w:rPr>
              <w:t xml:space="preserve">sitio </w:t>
            </w:r>
            <w:r w:rsidRPr="00334BC2">
              <w:rPr>
                <w:sz w:val="22"/>
                <w:szCs w:val="22"/>
              </w:rPr>
              <w:t xml:space="preserve">del </w:t>
            </w:r>
            <w:r w:rsidR="002401C7" w:rsidRPr="00334BC2">
              <w:rPr>
                <w:sz w:val="22"/>
                <w:szCs w:val="22"/>
              </w:rPr>
              <w:t>P</w:t>
            </w:r>
            <w:r w:rsidRPr="00334BC2">
              <w:rPr>
                <w:sz w:val="22"/>
                <w:szCs w:val="22"/>
              </w:rPr>
              <w:t>royecto.</w:t>
            </w:r>
          </w:p>
        </w:tc>
      </w:tr>
      <w:tr w:rsidR="00A20832" w:rsidRPr="00334BC2" w14:paraId="53707803" w14:textId="77777777" w:rsidTr="00227FC3">
        <w:tc>
          <w:tcPr>
            <w:tcW w:w="2552" w:type="dxa"/>
          </w:tcPr>
          <w:p w14:paraId="49D3118E" w14:textId="77777777" w:rsidR="00A20832" w:rsidRPr="00334BC2" w:rsidRDefault="00A20832" w:rsidP="00A35BE3">
            <w:pPr>
              <w:spacing w:after="0"/>
              <w:jc w:val="left"/>
              <w:rPr>
                <w:sz w:val="22"/>
                <w:szCs w:val="22"/>
              </w:rPr>
            </w:pPr>
          </w:p>
        </w:tc>
        <w:tc>
          <w:tcPr>
            <w:tcW w:w="6804" w:type="dxa"/>
          </w:tcPr>
          <w:p w14:paraId="41555971" w14:textId="086DDAA0" w:rsidR="00A20832" w:rsidRPr="00334BC2" w:rsidRDefault="00A20832" w:rsidP="00227FC3">
            <w:pPr>
              <w:keepNext/>
              <w:keepLines/>
              <w:spacing w:before="240" w:after="200"/>
              <w:ind w:left="547" w:right="-19" w:hanging="547"/>
              <w:outlineLvl w:val="4"/>
              <w:rPr>
                <w:sz w:val="22"/>
                <w:szCs w:val="22"/>
              </w:rPr>
            </w:pPr>
            <w:r w:rsidRPr="00334BC2">
              <w:rPr>
                <w:sz w:val="22"/>
                <w:szCs w:val="22"/>
              </w:rPr>
              <w:t>22.2</w:t>
            </w:r>
            <w:r w:rsidRPr="00334BC2">
              <w:rPr>
                <w:sz w:val="22"/>
                <w:szCs w:val="22"/>
              </w:rPr>
              <w:tab/>
              <w:t xml:space="preserve">La entrega de tecnologías de la información, materiales y </w:t>
            </w:r>
            <w:r w:rsidR="00934AA4" w:rsidRPr="00334BC2">
              <w:rPr>
                <w:sz w:val="22"/>
                <w:szCs w:val="22"/>
              </w:rPr>
              <w:br/>
            </w:r>
            <w:r w:rsidR="000200A3" w:rsidRPr="00334BC2">
              <w:rPr>
                <w:sz w:val="22"/>
                <w:szCs w:val="22"/>
              </w:rPr>
              <w:t>otros bienes se harán</w:t>
            </w:r>
            <w:r w:rsidRPr="00334BC2">
              <w:rPr>
                <w:sz w:val="22"/>
                <w:szCs w:val="22"/>
              </w:rPr>
              <w:t xml:space="preserve"> al Proveedor de conformidad con los requisitos técnicos.</w:t>
            </w:r>
          </w:p>
          <w:p w14:paraId="02550A43" w14:textId="77777777" w:rsidR="00A20832" w:rsidRPr="00334BC2" w:rsidRDefault="00A20832" w:rsidP="00227FC3">
            <w:pPr>
              <w:keepNext/>
              <w:keepLines/>
              <w:spacing w:before="240" w:after="200"/>
              <w:ind w:left="547" w:right="-19" w:hanging="547"/>
              <w:outlineLvl w:val="4"/>
              <w:rPr>
                <w:sz w:val="22"/>
                <w:szCs w:val="22"/>
              </w:rPr>
            </w:pPr>
            <w:r w:rsidRPr="00334BC2">
              <w:rPr>
                <w:sz w:val="22"/>
                <w:szCs w:val="22"/>
              </w:rPr>
              <w:t>22.3</w:t>
            </w:r>
            <w:r w:rsidRPr="00334BC2">
              <w:rPr>
                <w:sz w:val="22"/>
                <w:szCs w:val="22"/>
              </w:rPr>
              <w:tab/>
              <w:t>Las entregas tempranas o parciales requerirán el consentimiento explícito por escrito del Comprador, el cual que no podrá negarse sin motivos razonables.</w:t>
            </w:r>
          </w:p>
          <w:p w14:paraId="13776763" w14:textId="77777777" w:rsidR="00A20832" w:rsidRPr="00334BC2" w:rsidRDefault="00A20832" w:rsidP="00227FC3">
            <w:pPr>
              <w:keepNext/>
              <w:keepLines/>
              <w:spacing w:before="240" w:after="200"/>
              <w:ind w:left="540" w:right="-19" w:hanging="540"/>
              <w:outlineLvl w:val="4"/>
              <w:rPr>
                <w:sz w:val="22"/>
                <w:szCs w:val="22"/>
              </w:rPr>
            </w:pPr>
            <w:r w:rsidRPr="00334BC2">
              <w:rPr>
                <w:sz w:val="22"/>
                <w:szCs w:val="22"/>
              </w:rPr>
              <w:t>22.4</w:t>
            </w:r>
            <w:r w:rsidRPr="00334BC2">
              <w:rPr>
                <w:sz w:val="22"/>
                <w:szCs w:val="22"/>
              </w:rPr>
              <w:tab/>
              <w:t>Transporte</w:t>
            </w:r>
          </w:p>
          <w:p w14:paraId="66C5F989" w14:textId="0492B6B9" w:rsidR="00A20832" w:rsidRPr="00334BC2" w:rsidRDefault="00A20832" w:rsidP="00227FC3">
            <w:pPr>
              <w:keepNext/>
              <w:keepLines/>
              <w:spacing w:before="240" w:after="200"/>
              <w:ind w:left="1209" w:right="-19" w:hanging="662"/>
              <w:outlineLvl w:val="4"/>
              <w:rPr>
                <w:sz w:val="22"/>
                <w:szCs w:val="22"/>
              </w:rPr>
            </w:pPr>
            <w:r w:rsidRPr="00334BC2">
              <w:rPr>
                <w:sz w:val="22"/>
                <w:szCs w:val="22"/>
              </w:rPr>
              <w:t>22.4.1</w:t>
            </w:r>
            <w:r w:rsidRPr="00334BC2">
              <w:rPr>
                <w:sz w:val="22"/>
                <w:szCs w:val="22"/>
              </w:rPr>
              <w:tab/>
              <w:t xml:space="preserve">El Proveedor embalará los bienes en la forma necesaria para impedir que estos </w:t>
            </w:r>
            <w:r w:rsidR="00101607" w:rsidRPr="00334BC2">
              <w:rPr>
                <w:sz w:val="22"/>
                <w:szCs w:val="22"/>
              </w:rPr>
              <w:t xml:space="preserve">se </w:t>
            </w:r>
            <w:r w:rsidRPr="00334BC2">
              <w:rPr>
                <w:sz w:val="22"/>
                <w:szCs w:val="22"/>
              </w:rPr>
              <w:t xml:space="preserve">dañen o deterioren durante el traslado. El embalaje, las identificaciones y los documentos que se coloquen dentro y fuera de los </w:t>
            </w:r>
            <w:r w:rsidR="00101607" w:rsidRPr="00334BC2">
              <w:rPr>
                <w:sz w:val="22"/>
                <w:szCs w:val="22"/>
              </w:rPr>
              <w:t xml:space="preserve">embalajes </w:t>
            </w:r>
            <w:r w:rsidRPr="00334BC2">
              <w:rPr>
                <w:sz w:val="22"/>
                <w:szCs w:val="22"/>
              </w:rPr>
              <w:t>deberán cumplir estrictamente con las instrucciones del Comprador al Proveedor.</w:t>
            </w:r>
          </w:p>
          <w:p w14:paraId="5402F2EE" w14:textId="2C2AB934" w:rsidR="00A20832" w:rsidRPr="00334BC2" w:rsidRDefault="00A20832" w:rsidP="00FB180C">
            <w:pPr>
              <w:keepNext/>
              <w:keepLines/>
              <w:numPr>
                <w:ilvl w:val="2"/>
                <w:numId w:val="1"/>
              </w:numPr>
              <w:spacing w:before="240" w:after="200"/>
              <w:ind w:left="1209" w:right="-19" w:hanging="662"/>
              <w:outlineLvl w:val="4"/>
              <w:rPr>
                <w:sz w:val="22"/>
                <w:szCs w:val="22"/>
              </w:rPr>
            </w:pPr>
            <w:r w:rsidRPr="00334BC2">
              <w:rPr>
                <w:sz w:val="22"/>
                <w:szCs w:val="22"/>
              </w:rPr>
              <w:t xml:space="preserve">El Proveedor asumirá la responsabilidad y los costos del transporte hasta </w:t>
            </w:r>
            <w:r w:rsidR="002401C7" w:rsidRPr="00334BC2">
              <w:rPr>
                <w:sz w:val="22"/>
                <w:szCs w:val="22"/>
              </w:rPr>
              <w:t xml:space="preserve">los sitios </w:t>
            </w:r>
            <w:r w:rsidRPr="00334BC2">
              <w:rPr>
                <w:sz w:val="22"/>
                <w:szCs w:val="22"/>
              </w:rPr>
              <w:t xml:space="preserve">del </w:t>
            </w:r>
            <w:r w:rsidR="002401C7" w:rsidRPr="00334BC2">
              <w:rPr>
                <w:sz w:val="22"/>
                <w:szCs w:val="22"/>
              </w:rPr>
              <w:t>P</w:t>
            </w:r>
            <w:r w:rsidRPr="00334BC2">
              <w:rPr>
                <w:sz w:val="22"/>
                <w:szCs w:val="22"/>
              </w:rPr>
              <w:t>royecto de conformidad con los términos y condiciones utilizados en la especificación de los precios que figuran en las listas de precios, incluidos los términos y condiciones de los Incoterms asociados.</w:t>
            </w:r>
          </w:p>
          <w:p w14:paraId="102E7F76" w14:textId="7E0FC053" w:rsidR="00A20832" w:rsidRPr="00334BC2" w:rsidRDefault="00A20832" w:rsidP="00FB180C">
            <w:pPr>
              <w:keepNext/>
              <w:keepLines/>
              <w:numPr>
                <w:ilvl w:val="2"/>
                <w:numId w:val="1"/>
              </w:numPr>
              <w:spacing w:before="240" w:after="200"/>
              <w:ind w:left="1209" w:right="-19" w:hanging="662"/>
              <w:outlineLvl w:val="4"/>
              <w:rPr>
                <w:sz w:val="22"/>
                <w:szCs w:val="22"/>
              </w:rPr>
            </w:pPr>
            <w:r w:rsidRPr="00334BC2">
              <w:rPr>
                <w:b/>
                <w:sz w:val="22"/>
                <w:szCs w:val="22"/>
              </w:rPr>
              <w:t>A menos que en las CEC</w:t>
            </w:r>
            <w:r w:rsidR="00997CAB" w:rsidRPr="00334BC2">
              <w:rPr>
                <w:b/>
                <w:sz w:val="22"/>
                <w:szCs w:val="22"/>
              </w:rPr>
              <w:t xml:space="preserve"> se especifique otra cosa</w:t>
            </w:r>
            <w:r w:rsidRPr="00334BC2">
              <w:rPr>
                <w:sz w:val="22"/>
                <w:szCs w:val="22"/>
              </w:rPr>
              <w:t xml:space="preserve">, el Proveedor tendrá la libertad de usar para el transporte empresas transportadoras registradas en cualquier país elegible y </w:t>
            </w:r>
            <w:r w:rsidR="002401C7" w:rsidRPr="00334BC2">
              <w:rPr>
                <w:sz w:val="22"/>
                <w:szCs w:val="22"/>
              </w:rPr>
              <w:t xml:space="preserve">de </w:t>
            </w:r>
            <w:r w:rsidRPr="00334BC2">
              <w:rPr>
                <w:sz w:val="22"/>
                <w:szCs w:val="22"/>
              </w:rPr>
              <w:t>obtener una cobertura de seguro de cualquier país de origen elegible.</w:t>
            </w:r>
          </w:p>
          <w:p w14:paraId="62DC9407" w14:textId="3D523873" w:rsidR="00A20832" w:rsidRPr="00334BC2" w:rsidRDefault="00A20832" w:rsidP="00227FC3">
            <w:pPr>
              <w:keepNext/>
              <w:keepLines/>
              <w:spacing w:before="240" w:after="200"/>
              <w:ind w:left="547" w:right="-19" w:hanging="547"/>
              <w:outlineLvl w:val="4"/>
              <w:rPr>
                <w:sz w:val="22"/>
                <w:szCs w:val="22"/>
              </w:rPr>
            </w:pPr>
            <w:r w:rsidRPr="00334BC2">
              <w:rPr>
                <w:sz w:val="22"/>
                <w:szCs w:val="22"/>
              </w:rPr>
              <w:t>22.5</w:t>
            </w:r>
            <w:r w:rsidRPr="00334BC2">
              <w:rPr>
                <w:sz w:val="22"/>
                <w:szCs w:val="22"/>
              </w:rPr>
              <w:tab/>
            </w:r>
            <w:r w:rsidRPr="00334BC2">
              <w:rPr>
                <w:b/>
                <w:sz w:val="22"/>
                <w:szCs w:val="22"/>
              </w:rPr>
              <w:t>A menos que en las CEC</w:t>
            </w:r>
            <w:r w:rsidR="00997CAB" w:rsidRPr="00334BC2">
              <w:rPr>
                <w:b/>
                <w:sz w:val="22"/>
                <w:szCs w:val="22"/>
              </w:rPr>
              <w:t xml:space="preserve"> se especifique otra cosa</w:t>
            </w:r>
            <w:r w:rsidRPr="00334BC2">
              <w:rPr>
                <w:sz w:val="22"/>
                <w:szCs w:val="22"/>
              </w:rPr>
              <w:t>, el Proveedor proporcionará al Comprador los documentos de embarque y de otra índole, según se especifica a continuación.</w:t>
            </w:r>
          </w:p>
          <w:p w14:paraId="4327B94B" w14:textId="09AC3F64" w:rsidR="00A20832" w:rsidRPr="00334BC2" w:rsidRDefault="00A20832" w:rsidP="00934AA4">
            <w:pPr>
              <w:keepNext/>
              <w:keepLines/>
              <w:spacing w:before="240" w:after="200"/>
              <w:ind w:left="1080" w:right="-19" w:hanging="540"/>
              <w:outlineLvl w:val="4"/>
              <w:rPr>
                <w:sz w:val="22"/>
                <w:szCs w:val="22"/>
              </w:rPr>
            </w:pPr>
            <w:r w:rsidRPr="00334BC2">
              <w:rPr>
                <w:sz w:val="22"/>
                <w:szCs w:val="22"/>
              </w:rPr>
              <w:t>22.5.1</w:t>
            </w:r>
            <w:r w:rsidRPr="00334BC2">
              <w:rPr>
                <w:sz w:val="22"/>
                <w:szCs w:val="22"/>
              </w:rPr>
              <w:tab/>
              <w:t>En el caso de bienes suministrado</w:t>
            </w:r>
            <w:r w:rsidR="009B0E42" w:rsidRPr="00334BC2">
              <w:rPr>
                <w:sz w:val="22"/>
                <w:szCs w:val="22"/>
              </w:rPr>
              <w:t>s</w:t>
            </w:r>
            <w:r w:rsidRPr="00334BC2">
              <w:rPr>
                <w:sz w:val="22"/>
                <w:szCs w:val="22"/>
              </w:rPr>
              <w:t xml:space="preserve"> desde fuera del país del Comprador: </w:t>
            </w:r>
          </w:p>
          <w:p w14:paraId="65FC4989" w14:textId="3E2B609E" w:rsidR="00A20832" w:rsidRPr="00334BC2" w:rsidRDefault="00A20832" w:rsidP="00227FC3">
            <w:pPr>
              <w:keepNext/>
              <w:keepLines/>
              <w:spacing w:before="240" w:after="200"/>
              <w:ind w:left="1080" w:right="-19"/>
              <w:outlineLvl w:val="4"/>
              <w:rPr>
                <w:sz w:val="22"/>
                <w:szCs w:val="22"/>
              </w:rPr>
            </w:pPr>
            <w:r w:rsidRPr="00334BC2">
              <w:rPr>
                <w:sz w:val="22"/>
                <w:szCs w:val="22"/>
              </w:rPr>
              <w:t>En el momento del embarque, el Proveedor informará al Comprador y a la compañía de seguro de carga que haya contratado, ya sea por correo electrónico o intercambio electrónico de datos, de todos los detalles del caso. El Proveedor enviará de inmediato al Comprador por correo o por servicio especial de mensajería</w:t>
            </w:r>
            <w:r w:rsidR="009B0E42" w:rsidRPr="00334BC2">
              <w:rPr>
                <w:sz w:val="22"/>
                <w:szCs w:val="22"/>
              </w:rPr>
              <w:t>, según corresponda,</w:t>
            </w:r>
            <w:r w:rsidRPr="00334BC2">
              <w:rPr>
                <w:sz w:val="22"/>
                <w:szCs w:val="22"/>
              </w:rPr>
              <w:t xml:space="preserve"> los siguientes documentos, con copia a la compañía de seguros:</w:t>
            </w:r>
          </w:p>
          <w:p w14:paraId="1A9DFE10" w14:textId="79992272" w:rsidR="00A20832" w:rsidRPr="00334BC2" w:rsidRDefault="00934AA4" w:rsidP="00227FC3">
            <w:pPr>
              <w:keepNext/>
              <w:keepLines/>
              <w:spacing w:before="240" w:after="200"/>
              <w:ind w:left="1627" w:right="-19" w:hanging="547"/>
              <w:outlineLvl w:val="4"/>
              <w:rPr>
                <w:sz w:val="22"/>
                <w:szCs w:val="22"/>
              </w:rPr>
            </w:pPr>
            <w:r w:rsidRPr="00334BC2">
              <w:rPr>
                <w:sz w:val="22"/>
                <w:szCs w:val="22"/>
              </w:rPr>
              <w:t>(</w:t>
            </w:r>
            <w:r w:rsidR="00A20832" w:rsidRPr="00334BC2">
              <w:rPr>
                <w:sz w:val="22"/>
                <w:szCs w:val="22"/>
              </w:rPr>
              <w:t>a)</w:t>
            </w:r>
            <w:r w:rsidR="00A20832" w:rsidRPr="00334BC2">
              <w:rPr>
                <w:sz w:val="22"/>
                <w:szCs w:val="22"/>
              </w:rPr>
              <w:tab/>
              <w:t xml:space="preserve">dos copias de la factura del Proveedor en la que conste una descripción de los bienes, </w:t>
            </w:r>
            <w:r w:rsidR="009B0E42" w:rsidRPr="00334BC2">
              <w:rPr>
                <w:sz w:val="22"/>
                <w:szCs w:val="22"/>
              </w:rPr>
              <w:t xml:space="preserve">incluida la </w:t>
            </w:r>
            <w:r w:rsidR="00A20832" w:rsidRPr="00334BC2">
              <w:rPr>
                <w:sz w:val="22"/>
                <w:szCs w:val="22"/>
              </w:rPr>
              <w:t xml:space="preserve">cantidad, </w:t>
            </w:r>
            <w:r w:rsidR="009B0E42" w:rsidRPr="00334BC2">
              <w:rPr>
                <w:sz w:val="22"/>
                <w:szCs w:val="22"/>
              </w:rPr>
              <w:t xml:space="preserve">el </w:t>
            </w:r>
            <w:r w:rsidR="00A20832" w:rsidRPr="00334BC2">
              <w:rPr>
                <w:sz w:val="22"/>
                <w:szCs w:val="22"/>
              </w:rPr>
              <w:t xml:space="preserve">precio unitario y </w:t>
            </w:r>
            <w:r w:rsidR="009B0E42" w:rsidRPr="00334BC2">
              <w:rPr>
                <w:sz w:val="22"/>
                <w:szCs w:val="22"/>
              </w:rPr>
              <w:t xml:space="preserve">el </w:t>
            </w:r>
            <w:r w:rsidR="00A20832" w:rsidRPr="00334BC2">
              <w:rPr>
                <w:sz w:val="22"/>
                <w:szCs w:val="22"/>
              </w:rPr>
              <w:t>monto total;</w:t>
            </w:r>
          </w:p>
          <w:p w14:paraId="3A2877DE" w14:textId="743F2411" w:rsidR="00A20832" w:rsidRPr="00334BC2" w:rsidRDefault="00934AA4" w:rsidP="00227FC3">
            <w:pPr>
              <w:keepNext/>
              <w:keepLines/>
              <w:spacing w:before="240" w:after="200"/>
              <w:ind w:left="1620" w:right="-19" w:hanging="540"/>
              <w:outlineLvl w:val="4"/>
              <w:rPr>
                <w:sz w:val="22"/>
                <w:szCs w:val="22"/>
              </w:rPr>
            </w:pPr>
            <w:r w:rsidRPr="00334BC2">
              <w:rPr>
                <w:sz w:val="22"/>
                <w:szCs w:val="22"/>
              </w:rPr>
              <w:t>(</w:t>
            </w:r>
            <w:r w:rsidR="00A20832" w:rsidRPr="00334BC2">
              <w:rPr>
                <w:sz w:val="22"/>
                <w:szCs w:val="22"/>
              </w:rPr>
              <w:t>b)</w:t>
            </w:r>
            <w:r w:rsidR="00A20832" w:rsidRPr="00334BC2">
              <w:rPr>
                <w:sz w:val="22"/>
                <w:szCs w:val="22"/>
              </w:rPr>
              <w:tab/>
              <w:t>documentos de transporte habituales;</w:t>
            </w:r>
          </w:p>
          <w:p w14:paraId="3D8B4123" w14:textId="53D2A3E6" w:rsidR="00A20832" w:rsidRPr="00334BC2" w:rsidRDefault="00934AA4" w:rsidP="00227FC3">
            <w:pPr>
              <w:keepNext/>
              <w:keepLines/>
              <w:spacing w:before="240" w:after="200"/>
              <w:ind w:left="1620" w:right="-19" w:hanging="540"/>
              <w:outlineLvl w:val="4"/>
              <w:rPr>
                <w:sz w:val="22"/>
                <w:szCs w:val="22"/>
              </w:rPr>
            </w:pPr>
            <w:r w:rsidRPr="00334BC2">
              <w:rPr>
                <w:sz w:val="22"/>
                <w:szCs w:val="22"/>
              </w:rPr>
              <w:t>(</w:t>
            </w:r>
            <w:r w:rsidR="00A20832" w:rsidRPr="00334BC2">
              <w:rPr>
                <w:sz w:val="22"/>
                <w:szCs w:val="22"/>
              </w:rPr>
              <w:t>c)</w:t>
            </w:r>
            <w:r w:rsidR="00A20832" w:rsidRPr="00334BC2">
              <w:rPr>
                <w:sz w:val="22"/>
                <w:szCs w:val="22"/>
              </w:rPr>
              <w:tab/>
              <w:t xml:space="preserve">certificado de la cobertura de seguro; </w:t>
            </w:r>
          </w:p>
          <w:p w14:paraId="224EAC1D" w14:textId="3E55374C" w:rsidR="00A20832" w:rsidRPr="00334BC2" w:rsidRDefault="00934AA4" w:rsidP="00227FC3">
            <w:pPr>
              <w:keepNext/>
              <w:keepLines/>
              <w:spacing w:before="240" w:after="200"/>
              <w:ind w:left="1620" w:right="-19" w:hanging="540"/>
              <w:outlineLvl w:val="4"/>
              <w:rPr>
                <w:sz w:val="22"/>
                <w:szCs w:val="22"/>
              </w:rPr>
            </w:pPr>
            <w:r w:rsidRPr="00334BC2">
              <w:rPr>
                <w:sz w:val="22"/>
                <w:szCs w:val="22"/>
              </w:rPr>
              <w:t>(</w:t>
            </w:r>
            <w:r w:rsidR="00A20832" w:rsidRPr="00334BC2">
              <w:rPr>
                <w:sz w:val="22"/>
                <w:szCs w:val="22"/>
              </w:rPr>
              <w:t>d)</w:t>
            </w:r>
            <w:r w:rsidR="00A20832" w:rsidRPr="00334BC2">
              <w:rPr>
                <w:sz w:val="22"/>
                <w:szCs w:val="22"/>
              </w:rPr>
              <w:tab/>
              <w:t>certificado(s) de origen;</w:t>
            </w:r>
          </w:p>
          <w:p w14:paraId="3F2DAA8E" w14:textId="0780C201" w:rsidR="00A20832" w:rsidRPr="00334BC2" w:rsidRDefault="00934AA4" w:rsidP="00227FC3">
            <w:pPr>
              <w:keepNext/>
              <w:keepLines/>
              <w:spacing w:before="240" w:after="200"/>
              <w:ind w:left="1620" w:right="-19" w:hanging="540"/>
              <w:outlineLvl w:val="4"/>
              <w:rPr>
                <w:sz w:val="22"/>
                <w:szCs w:val="22"/>
              </w:rPr>
            </w:pPr>
            <w:r w:rsidRPr="00334BC2">
              <w:rPr>
                <w:sz w:val="22"/>
                <w:szCs w:val="22"/>
              </w:rPr>
              <w:t>(</w:t>
            </w:r>
            <w:r w:rsidR="00A20832" w:rsidRPr="00334BC2">
              <w:rPr>
                <w:sz w:val="22"/>
                <w:szCs w:val="22"/>
              </w:rPr>
              <w:t xml:space="preserve">e) </w:t>
            </w:r>
            <w:r w:rsidR="00A20832" w:rsidRPr="00334BC2">
              <w:rPr>
                <w:sz w:val="22"/>
                <w:szCs w:val="22"/>
              </w:rPr>
              <w:tab/>
              <w:t>lugar y fecha estimados de llegada al país del Comprador y al emplazamiento.</w:t>
            </w:r>
          </w:p>
          <w:p w14:paraId="55F4D124" w14:textId="1E0DC948" w:rsidR="00A20832" w:rsidRPr="00334BC2" w:rsidRDefault="00A20832" w:rsidP="00227FC3">
            <w:pPr>
              <w:keepNext/>
              <w:keepLines/>
              <w:spacing w:before="240" w:after="200"/>
              <w:ind w:left="1080" w:right="-19" w:hanging="540"/>
              <w:outlineLvl w:val="4"/>
              <w:rPr>
                <w:sz w:val="22"/>
                <w:szCs w:val="22"/>
              </w:rPr>
            </w:pPr>
            <w:r w:rsidRPr="00334BC2">
              <w:rPr>
                <w:sz w:val="22"/>
                <w:szCs w:val="22"/>
              </w:rPr>
              <w:t>22.5.2</w:t>
            </w:r>
            <w:r w:rsidRPr="00334BC2">
              <w:rPr>
                <w:sz w:val="22"/>
                <w:szCs w:val="22"/>
              </w:rPr>
              <w:tab/>
              <w:t xml:space="preserve">En el caso de los bienes suministrados localmente </w:t>
            </w:r>
            <w:r w:rsidR="00934AA4" w:rsidRPr="00334BC2">
              <w:rPr>
                <w:sz w:val="22"/>
                <w:szCs w:val="22"/>
              </w:rPr>
              <w:br/>
            </w:r>
            <w:r w:rsidRPr="00334BC2">
              <w:rPr>
                <w:sz w:val="22"/>
                <w:szCs w:val="22"/>
              </w:rPr>
              <w:t>(es decir, desde el país del Comprador):</w:t>
            </w:r>
          </w:p>
          <w:p w14:paraId="2C083DD4" w14:textId="212658A1" w:rsidR="00A20832" w:rsidRPr="00334BC2" w:rsidRDefault="00A20832" w:rsidP="00227FC3">
            <w:pPr>
              <w:keepNext/>
              <w:keepLines/>
              <w:spacing w:before="240" w:after="200"/>
              <w:ind w:left="1080" w:right="-19"/>
              <w:outlineLvl w:val="4"/>
              <w:rPr>
                <w:sz w:val="22"/>
                <w:szCs w:val="22"/>
              </w:rPr>
            </w:pPr>
            <w:r w:rsidRPr="00334BC2">
              <w:rPr>
                <w:sz w:val="22"/>
                <w:szCs w:val="22"/>
              </w:rPr>
              <w:t>En el momento del embarque, el Proveedor informará al Comprador, ya sea por correo electrónico o intercambio electrónico de datos, de todos los detalles del caso. El Proveedor enviará de inmediato al Comprador por correo o por servicio especial de mensajería los siguientes documentos, según corresponda:</w:t>
            </w:r>
          </w:p>
          <w:p w14:paraId="5338A922" w14:textId="639F8ACA" w:rsidR="00A20832" w:rsidRPr="00334BC2" w:rsidRDefault="00934AA4" w:rsidP="00227FC3">
            <w:pPr>
              <w:keepNext/>
              <w:keepLines/>
              <w:spacing w:before="240" w:after="200"/>
              <w:ind w:left="1620" w:right="-19" w:hanging="540"/>
              <w:outlineLvl w:val="4"/>
              <w:rPr>
                <w:sz w:val="22"/>
                <w:szCs w:val="22"/>
              </w:rPr>
            </w:pPr>
            <w:r w:rsidRPr="00334BC2">
              <w:rPr>
                <w:sz w:val="22"/>
                <w:szCs w:val="22"/>
              </w:rPr>
              <w:t>(a</w:t>
            </w:r>
            <w:r w:rsidR="00A20832" w:rsidRPr="00334BC2">
              <w:rPr>
                <w:sz w:val="22"/>
                <w:szCs w:val="22"/>
              </w:rPr>
              <w:t>)</w:t>
            </w:r>
            <w:r w:rsidR="00A20832" w:rsidRPr="00334BC2">
              <w:rPr>
                <w:sz w:val="22"/>
                <w:szCs w:val="22"/>
              </w:rPr>
              <w:tab/>
              <w:t xml:space="preserve">dos copias de la factura del Proveedor en la que conste una descripción de los bienes, </w:t>
            </w:r>
            <w:r w:rsidR="009B0E42" w:rsidRPr="00334BC2">
              <w:rPr>
                <w:sz w:val="22"/>
                <w:szCs w:val="22"/>
              </w:rPr>
              <w:t xml:space="preserve">incluida la </w:t>
            </w:r>
            <w:r w:rsidR="00A20832" w:rsidRPr="00334BC2">
              <w:rPr>
                <w:sz w:val="22"/>
                <w:szCs w:val="22"/>
              </w:rPr>
              <w:t xml:space="preserve">cantidad, </w:t>
            </w:r>
            <w:r w:rsidR="009B0E42" w:rsidRPr="00334BC2">
              <w:rPr>
                <w:sz w:val="22"/>
                <w:szCs w:val="22"/>
              </w:rPr>
              <w:t xml:space="preserve">el </w:t>
            </w:r>
            <w:r w:rsidR="00A20832" w:rsidRPr="00334BC2">
              <w:rPr>
                <w:sz w:val="22"/>
                <w:szCs w:val="22"/>
              </w:rPr>
              <w:t xml:space="preserve">precio unitario y </w:t>
            </w:r>
            <w:r w:rsidR="009B0E42" w:rsidRPr="00334BC2">
              <w:rPr>
                <w:sz w:val="22"/>
                <w:szCs w:val="22"/>
              </w:rPr>
              <w:t xml:space="preserve">el </w:t>
            </w:r>
            <w:r w:rsidR="00A20832" w:rsidRPr="00334BC2">
              <w:rPr>
                <w:sz w:val="22"/>
                <w:szCs w:val="22"/>
              </w:rPr>
              <w:t>monto total;</w:t>
            </w:r>
          </w:p>
          <w:p w14:paraId="3FBD6341" w14:textId="65D31B13" w:rsidR="00A20832" w:rsidRPr="00334BC2" w:rsidRDefault="00934AA4" w:rsidP="00227FC3">
            <w:pPr>
              <w:keepNext/>
              <w:keepLines/>
              <w:spacing w:before="240" w:after="200"/>
              <w:ind w:left="1620" w:right="-19" w:hanging="540"/>
              <w:outlineLvl w:val="4"/>
              <w:rPr>
                <w:sz w:val="22"/>
                <w:szCs w:val="22"/>
              </w:rPr>
            </w:pPr>
            <w:r w:rsidRPr="00334BC2">
              <w:rPr>
                <w:sz w:val="22"/>
                <w:szCs w:val="22"/>
              </w:rPr>
              <w:t>(</w:t>
            </w:r>
            <w:r w:rsidR="00A20832" w:rsidRPr="00334BC2">
              <w:rPr>
                <w:sz w:val="22"/>
                <w:szCs w:val="22"/>
              </w:rPr>
              <w:t>b)</w:t>
            </w:r>
            <w:r w:rsidR="00A20832" w:rsidRPr="00334BC2">
              <w:rPr>
                <w:sz w:val="22"/>
                <w:szCs w:val="22"/>
              </w:rPr>
              <w:tab/>
              <w:t xml:space="preserve">orden de entrega, recibo de envío por transporte ferroviario o recibo de envío en camión; </w:t>
            </w:r>
          </w:p>
          <w:p w14:paraId="5F958FA6" w14:textId="1F9CB35B" w:rsidR="00A20832" w:rsidRPr="00334BC2" w:rsidRDefault="00934AA4" w:rsidP="00227FC3">
            <w:pPr>
              <w:keepNext/>
              <w:keepLines/>
              <w:spacing w:before="240" w:after="200"/>
              <w:ind w:left="1620" w:right="-19" w:hanging="540"/>
              <w:outlineLvl w:val="4"/>
              <w:rPr>
                <w:sz w:val="22"/>
                <w:szCs w:val="22"/>
              </w:rPr>
            </w:pPr>
            <w:r w:rsidRPr="00334BC2">
              <w:rPr>
                <w:sz w:val="22"/>
                <w:szCs w:val="22"/>
              </w:rPr>
              <w:t>(</w:t>
            </w:r>
            <w:r w:rsidR="00A20832" w:rsidRPr="00334BC2">
              <w:rPr>
                <w:sz w:val="22"/>
                <w:szCs w:val="22"/>
              </w:rPr>
              <w:t>c)</w:t>
            </w:r>
            <w:r w:rsidR="00A20832" w:rsidRPr="00334BC2">
              <w:rPr>
                <w:sz w:val="22"/>
                <w:szCs w:val="22"/>
              </w:rPr>
              <w:tab/>
              <w:t xml:space="preserve">certificado de la cobertura de seguro; </w:t>
            </w:r>
          </w:p>
          <w:p w14:paraId="07B4C7BF" w14:textId="6F922B8C" w:rsidR="00A20832" w:rsidRPr="00334BC2" w:rsidRDefault="00934AA4" w:rsidP="00227FC3">
            <w:pPr>
              <w:keepNext/>
              <w:keepLines/>
              <w:spacing w:before="240" w:after="200"/>
              <w:ind w:left="1620" w:right="-19" w:hanging="540"/>
              <w:outlineLvl w:val="4"/>
              <w:rPr>
                <w:sz w:val="22"/>
                <w:szCs w:val="22"/>
              </w:rPr>
            </w:pPr>
            <w:r w:rsidRPr="00334BC2">
              <w:rPr>
                <w:sz w:val="22"/>
                <w:szCs w:val="22"/>
              </w:rPr>
              <w:t>(</w:t>
            </w:r>
            <w:r w:rsidR="00A20832" w:rsidRPr="00334BC2">
              <w:rPr>
                <w:sz w:val="22"/>
                <w:szCs w:val="22"/>
              </w:rPr>
              <w:t>d)</w:t>
            </w:r>
            <w:r w:rsidR="00A20832" w:rsidRPr="00334BC2">
              <w:rPr>
                <w:sz w:val="22"/>
                <w:szCs w:val="22"/>
              </w:rPr>
              <w:tab/>
              <w:t>certificado(s) de origen;</w:t>
            </w:r>
          </w:p>
          <w:p w14:paraId="3D5FA834" w14:textId="0FD88ABB" w:rsidR="00A20832" w:rsidRPr="00334BC2" w:rsidRDefault="00934AA4" w:rsidP="00227FC3">
            <w:pPr>
              <w:keepNext/>
              <w:keepLines/>
              <w:spacing w:before="240" w:after="200"/>
              <w:ind w:left="1620" w:right="-19" w:hanging="540"/>
              <w:outlineLvl w:val="4"/>
              <w:rPr>
                <w:sz w:val="22"/>
                <w:szCs w:val="22"/>
              </w:rPr>
            </w:pPr>
            <w:r w:rsidRPr="00334BC2">
              <w:rPr>
                <w:sz w:val="22"/>
                <w:szCs w:val="22"/>
              </w:rPr>
              <w:t>(</w:t>
            </w:r>
            <w:r w:rsidR="00A20832" w:rsidRPr="00334BC2">
              <w:rPr>
                <w:sz w:val="22"/>
                <w:szCs w:val="22"/>
              </w:rPr>
              <w:t>e)</w:t>
            </w:r>
            <w:r w:rsidR="00A20832" w:rsidRPr="00334BC2">
              <w:rPr>
                <w:sz w:val="22"/>
                <w:szCs w:val="22"/>
              </w:rPr>
              <w:tab/>
              <w:t>fecha estimada de llegada al emplazamiento.</w:t>
            </w:r>
          </w:p>
          <w:p w14:paraId="19C4A71D" w14:textId="77777777" w:rsidR="00A20832" w:rsidRPr="00334BC2" w:rsidRDefault="00A20832" w:rsidP="00227FC3">
            <w:pPr>
              <w:keepNext/>
              <w:keepLines/>
              <w:spacing w:before="240" w:after="200"/>
              <w:ind w:left="540" w:right="-19" w:hanging="540"/>
              <w:outlineLvl w:val="4"/>
              <w:rPr>
                <w:sz w:val="22"/>
                <w:szCs w:val="22"/>
              </w:rPr>
            </w:pPr>
            <w:r w:rsidRPr="00334BC2">
              <w:rPr>
                <w:sz w:val="22"/>
                <w:szCs w:val="22"/>
              </w:rPr>
              <w:t>22.6</w:t>
            </w:r>
            <w:r w:rsidRPr="00334BC2">
              <w:rPr>
                <w:sz w:val="22"/>
                <w:szCs w:val="22"/>
              </w:rPr>
              <w:tab/>
              <w:t>Despacho aduanero</w:t>
            </w:r>
          </w:p>
          <w:p w14:paraId="284BBD4F" w14:textId="58A4FA13" w:rsidR="00A20832" w:rsidRPr="00334BC2" w:rsidRDefault="00934AA4" w:rsidP="00227FC3">
            <w:pPr>
              <w:keepNext/>
              <w:keepLines/>
              <w:spacing w:before="240" w:after="200"/>
              <w:ind w:left="1080" w:right="-19" w:hanging="540"/>
              <w:outlineLvl w:val="4"/>
              <w:rPr>
                <w:sz w:val="22"/>
                <w:szCs w:val="22"/>
              </w:rPr>
            </w:pPr>
            <w:r w:rsidRPr="00334BC2">
              <w:rPr>
                <w:sz w:val="22"/>
                <w:szCs w:val="22"/>
              </w:rPr>
              <w:t>(</w:t>
            </w:r>
            <w:r w:rsidR="00A20832" w:rsidRPr="00334BC2">
              <w:rPr>
                <w:sz w:val="22"/>
                <w:szCs w:val="22"/>
              </w:rPr>
              <w:t>a)</w:t>
            </w:r>
            <w:r w:rsidR="00A20832" w:rsidRPr="00334BC2">
              <w:rPr>
                <w:sz w:val="22"/>
                <w:szCs w:val="22"/>
              </w:rPr>
              <w:tab/>
              <w:t xml:space="preserve">El Comprador asumirá la responsabilidad y el costo del despacho aduanero necesario para ingresar en su país según los Incoterms específicos utilizados para los bienes suministrados desde fuera del país del Comprador en </w:t>
            </w:r>
            <w:r w:rsidRPr="00334BC2">
              <w:rPr>
                <w:sz w:val="22"/>
                <w:szCs w:val="22"/>
              </w:rPr>
              <w:br/>
            </w:r>
            <w:r w:rsidR="00A20832" w:rsidRPr="00334BC2">
              <w:rPr>
                <w:sz w:val="22"/>
                <w:szCs w:val="22"/>
              </w:rPr>
              <w:t>las listas de precios a las que remite el artículo 2 del Convenio</w:t>
            </w:r>
            <w:r w:rsidR="00B95AEC" w:rsidRPr="00334BC2">
              <w:rPr>
                <w:sz w:val="22"/>
                <w:szCs w:val="22"/>
              </w:rPr>
              <w:t xml:space="preserve"> Contractual</w:t>
            </w:r>
            <w:r w:rsidR="00A20832" w:rsidRPr="00334BC2">
              <w:rPr>
                <w:sz w:val="22"/>
                <w:szCs w:val="22"/>
              </w:rPr>
              <w:t xml:space="preserve">. </w:t>
            </w:r>
          </w:p>
          <w:p w14:paraId="7CAA34E5" w14:textId="6B61774A" w:rsidR="00A20832" w:rsidRPr="00334BC2" w:rsidRDefault="00934AA4" w:rsidP="00227FC3">
            <w:pPr>
              <w:keepNext/>
              <w:keepLines/>
              <w:spacing w:before="240" w:after="200"/>
              <w:ind w:left="1080" w:right="-19" w:hanging="540"/>
              <w:outlineLvl w:val="4"/>
              <w:rPr>
                <w:sz w:val="22"/>
                <w:szCs w:val="22"/>
              </w:rPr>
            </w:pPr>
            <w:r w:rsidRPr="00334BC2">
              <w:rPr>
                <w:sz w:val="22"/>
                <w:szCs w:val="22"/>
              </w:rPr>
              <w:t>(</w:t>
            </w:r>
            <w:r w:rsidR="00A20832" w:rsidRPr="00334BC2">
              <w:rPr>
                <w:sz w:val="22"/>
                <w:szCs w:val="22"/>
              </w:rPr>
              <w:t>b)</w:t>
            </w:r>
            <w:r w:rsidR="00A20832" w:rsidRPr="00334BC2">
              <w:rPr>
                <w:sz w:val="22"/>
                <w:szCs w:val="22"/>
              </w:rPr>
              <w:tab/>
              <w:t>A solicitud del Comprador, el Proveedor pondrá a disposición un agente o representante durante el proceso de despacho aduanero en el país del Comprador para los bienes suministrados desde fuera de dicho país. En caso de que se produzcan demoras en el despacho aduanero que no sean atribuibles al Proveedor:</w:t>
            </w:r>
          </w:p>
          <w:p w14:paraId="28BC340C" w14:textId="54FF528F" w:rsidR="00A20832" w:rsidRPr="00334BC2" w:rsidRDefault="00934AA4" w:rsidP="00227FC3">
            <w:pPr>
              <w:keepNext/>
              <w:keepLines/>
              <w:spacing w:before="240" w:after="200"/>
              <w:ind w:left="1620" w:right="-19" w:hanging="540"/>
              <w:outlineLvl w:val="4"/>
              <w:rPr>
                <w:sz w:val="22"/>
                <w:szCs w:val="22"/>
              </w:rPr>
            </w:pPr>
            <w:r w:rsidRPr="00334BC2">
              <w:rPr>
                <w:sz w:val="22"/>
                <w:szCs w:val="22"/>
              </w:rPr>
              <w:t>(</w:t>
            </w:r>
            <w:r w:rsidR="00A20832" w:rsidRPr="00334BC2">
              <w:rPr>
                <w:sz w:val="22"/>
                <w:szCs w:val="22"/>
              </w:rPr>
              <w:t>i)</w:t>
            </w:r>
            <w:r w:rsidR="00A20832" w:rsidRPr="00334BC2">
              <w:rPr>
                <w:sz w:val="22"/>
                <w:szCs w:val="22"/>
              </w:rPr>
              <w:tab/>
              <w:t xml:space="preserve">el Proveedor tendrá derecho a una </w:t>
            </w:r>
            <w:r w:rsidR="0016293D" w:rsidRPr="00334BC2">
              <w:rPr>
                <w:sz w:val="22"/>
                <w:szCs w:val="22"/>
              </w:rPr>
              <w:t xml:space="preserve">prórroga </w:t>
            </w:r>
            <w:r w:rsidR="00A20832" w:rsidRPr="00334BC2">
              <w:rPr>
                <w:sz w:val="22"/>
                <w:szCs w:val="22"/>
              </w:rPr>
              <w:t xml:space="preserve">del plazo para </w:t>
            </w:r>
            <w:r w:rsidR="00413A3A" w:rsidRPr="00334BC2">
              <w:rPr>
                <w:sz w:val="22"/>
                <w:szCs w:val="22"/>
              </w:rPr>
              <w:t xml:space="preserve">obtener </w:t>
            </w:r>
            <w:r w:rsidR="00A20832" w:rsidRPr="00334BC2">
              <w:rPr>
                <w:sz w:val="22"/>
                <w:szCs w:val="22"/>
              </w:rPr>
              <w:t>la aceptación operativa en virtud de lo dispuesto en la cláusula 40</w:t>
            </w:r>
            <w:r w:rsidR="00B37C9C" w:rsidRPr="00334BC2">
              <w:rPr>
                <w:sz w:val="22"/>
                <w:szCs w:val="22"/>
              </w:rPr>
              <w:t xml:space="preserve"> de las CGC</w:t>
            </w:r>
            <w:r w:rsidR="00A20832" w:rsidRPr="00334BC2">
              <w:rPr>
                <w:sz w:val="22"/>
                <w:szCs w:val="22"/>
              </w:rPr>
              <w:t>;</w:t>
            </w:r>
          </w:p>
          <w:p w14:paraId="572577C4" w14:textId="5FD04587" w:rsidR="00A20832" w:rsidRPr="00334BC2" w:rsidRDefault="00934AA4" w:rsidP="00227FC3">
            <w:pPr>
              <w:keepNext/>
              <w:keepLines/>
              <w:spacing w:before="240" w:after="200"/>
              <w:ind w:left="1714" w:right="-19" w:hanging="634"/>
              <w:outlineLvl w:val="4"/>
              <w:rPr>
                <w:sz w:val="22"/>
                <w:szCs w:val="22"/>
              </w:rPr>
            </w:pPr>
            <w:r w:rsidRPr="00334BC2">
              <w:rPr>
                <w:sz w:val="22"/>
                <w:szCs w:val="22"/>
              </w:rPr>
              <w:t>(</w:t>
            </w:r>
            <w:proofErr w:type="spellStart"/>
            <w:r w:rsidR="00A20832" w:rsidRPr="00334BC2">
              <w:rPr>
                <w:sz w:val="22"/>
                <w:szCs w:val="22"/>
              </w:rPr>
              <w:t>ii</w:t>
            </w:r>
            <w:proofErr w:type="spellEnd"/>
            <w:r w:rsidR="00A20832" w:rsidRPr="00334BC2">
              <w:rPr>
                <w:sz w:val="22"/>
                <w:szCs w:val="22"/>
              </w:rPr>
              <w:t>)</w:t>
            </w:r>
            <w:r w:rsidR="00A20832" w:rsidRPr="00334BC2">
              <w:rPr>
                <w:sz w:val="22"/>
                <w:szCs w:val="22"/>
              </w:rPr>
              <w:tab/>
              <w:t>el precio del contrato deberá ajustarse para compensar al Proveedor por los cargos de depósito adicionales que este pueda sufragar como resultado de la demora.</w:t>
            </w:r>
          </w:p>
        </w:tc>
      </w:tr>
      <w:tr w:rsidR="00A20832" w:rsidRPr="00334BC2" w14:paraId="29E5B290" w14:textId="77777777" w:rsidTr="00227FC3">
        <w:tc>
          <w:tcPr>
            <w:tcW w:w="2552" w:type="dxa"/>
          </w:tcPr>
          <w:p w14:paraId="1CB8F4D1" w14:textId="7968D63B" w:rsidR="00A20832" w:rsidRPr="00334BC2" w:rsidRDefault="00A20832" w:rsidP="00384B9B">
            <w:pPr>
              <w:pStyle w:val="Head62"/>
              <w:rPr>
                <w:sz w:val="22"/>
                <w:szCs w:val="22"/>
              </w:rPr>
            </w:pPr>
            <w:bookmarkStart w:id="827" w:name="_Toc277233344"/>
            <w:bookmarkStart w:id="828" w:name="_Toc488959043"/>
            <w:r w:rsidRPr="00334BC2">
              <w:rPr>
                <w:sz w:val="22"/>
                <w:szCs w:val="22"/>
              </w:rPr>
              <w:t>23.</w:t>
            </w:r>
            <w:r w:rsidRPr="00334BC2">
              <w:rPr>
                <w:sz w:val="22"/>
                <w:szCs w:val="22"/>
              </w:rPr>
              <w:tab/>
            </w:r>
            <w:r w:rsidR="00384B9B" w:rsidRPr="00334BC2">
              <w:rPr>
                <w:sz w:val="22"/>
                <w:szCs w:val="22"/>
              </w:rPr>
              <w:t>Versiones m</w:t>
            </w:r>
            <w:r w:rsidRPr="00334BC2">
              <w:rPr>
                <w:sz w:val="22"/>
                <w:szCs w:val="22"/>
              </w:rPr>
              <w:t>ejora</w:t>
            </w:r>
            <w:r w:rsidR="00384B9B" w:rsidRPr="00334BC2">
              <w:rPr>
                <w:sz w:val="22"/>
                <w:szCs w:val="22"/>
              </w:rPr>
              <w:t>das</w:t>
            </w:r>
            <w:r w:rsidRPr="00334BC2">
              <w:rPr>
                <w:sz w:val="22"/>
                <w:szCs w:val="22"/>
              </w:rPr>
              <w:t xml:space="preserve"> de</w:t>
            </w:r>
            <w:r w:rsidR="00384B9B" w:rsidRPr="00334BC2">
              <w:rPr>
                <w:sz w:val="22"/>
                <w:szCs w:val="22"/>
              </w:rPr>
              <w:t xml:space="preserve"> </w:t>
            </w:r>
            <w:r w:rsidRPr="00334BC2">
              <w:rPr>
                <w:sz w:val="22"/>
                <w:szCs w:val="22"/>
              </w:rPr>
              <w:t>l</w:t>
            </w:r>
            <w:r w:rsidR="00384B9B" w:rsidRPr="00334BC2">
              <w:rPr>
                <w:sz w:val="22"/>
                <w:szCs w:val="22"/>
              </w:rPr>
              <w:t>os</w:t>
            </w:r>
            <w:r w:rsidR="00934AA4" w:rsidRPr="00334BC2">
              <w:rPr>
                <w:sz w:val="22"/>
                <w:szCs w:val="22"/>
              </w:rPr>
              <w:t> </w:t>
            </w:r>
            <w:r w:rsidRPr="00334BC2">
              <w:rPr>
                <w:sz w:val="22"/>
                <w:szCs w:val="22"/>
              </w:rPr>
              <w:t>producto</w:t>
            </w:r>
            <w:bookmarkEnd w:id="827"/>
            <w:bookmarkEnd w:id="828"/>
            <w:r w:rsidR="000200A3">
              <w:rPr>
                <w:sz w:val="22"/>
                <w:szCs w:val="22"/>
              </w:rPr>
              <w:t>s</w:t>
            </w:r>
          </w:p>
        </w:tc>
        <w:tc>
          <w:tcPr>
            <w:tcW w:w="6804" w:type="dxa"/>
          </w:tcPr>
          <w:p w14:paraId="7E94B4B6" w14:textId="24BC6F33" w:rsidR="00A20832" w:rsidRPr="00334BC2" w:rsidRDefault="00A20832" w:rsidP="00227FC3">
            <w:pPr>
              <w:keepNext/>
              <w:keepLines/>
              <w:spacing w:before="240" w:after="200"/>
              <w:ind w:left="547" w:right="-19" w:hanging="547"/>
              <w:outlineLvl w:val="4"/>
              <w:rPr>
                <w:sz w:val="22"/>
                <w:szCs w:val="22"/>
              </w:rPr>
            </w:pPr>
            <w:r w:rsidRPr="00334BC2">
              <w:rPr>
                <w:sz w:val="22"/>
                <w:szCs w:val="22"/>
              </w:rPr>
              <w:t>23.1</w:t>
            </w:r>
            <w:r w:rsidRPr="00334BC2">
              <w:rPr>
                <w:sz w:val="22"/>
                <w:szCs w:val="22"/>
              </w:rPr>
              <w:tab/>
              <w:t xml:space="preserve">Si en algún momento durante la ejecución del Contrato el Proveedor introdujese avances tecnológicos en las tecnologías de la información que hubiera ofrecido originalmente en su </w:t>
            </w:r>
            <w:r w:rsidR="00BC72E3" w:rsidRPr="00334BC2">
              <w:rPr>
                <w:sz w:val="22"/>
                <w:szCs w:val="22"/>
              </w:rPr>
              <w:t>O</w:t>
            </w:r>
            <w:r w:rsidRPr="00334BC2">
              <w:rPr>
                <w:sz w:val="22"/>
                <w:szCs w:val="22"/>
              </w:rPr>
              <w:t>ferta y que estuvieran pendiente</w:t>
            </w:r>
            <w:r w:rsidR="00323E6F" w:rsidRPr="00334BC2">
              <w:rPr>
                <w:sz w:val="22"/>
                <w:szCs w:val="22"/>
              </w:rPr>
              <w:t>s</w:t>
            </w:r>
            <w:r w:rsidRPr="00334BC2">
              <w:rPr>
                <w:sz w:val="22"/>
                <w:szCs w:val="22"/>
              </w:rPr>
              <w:t xml:space="preserve"> de entrega, </w:t>
            </w:r>
            <w:r w:rsidR="00323E6F" w:rsidRPr="00334BC2">
              <w:rPr>
                <w:sz w:val="22"/>
                <w:szCs w:val="22"/>
              </w:rPr>
              <w:t xml:space="preserve">deberá </w:t>
            </w:r>
            <w:r w:rsidRPr="00334BC2">
              <w:rPr>
                <w:sz w:val="22"/>
                <w:szCs w:val="22"/>
              </w:rPr>
              <w:t>ofrecer al Comprador las versiones más recientes de las tecnologías de la información disponibles que tengan igual o mejor desempeño o funcionalidad al mismo precio unitario</w:t>
            </w:r>
            <w:r w:rsidR="00323E6F" w:rsidRPr="00334BC2">
              <w:rPr>
                <w:sz w:val="22"/>
                <w:szCs w:val="22"/>
              </w:rPr>
              <w:t xml:space="preserve"> o a uno menor</w:t>
            </w:r>
            <w:r w:rsidRPr="00334BC2">
              <w:rPr>
                <w:sz w:val="22"/>
                <w:szCs w:val="22"/>
              </w:rPr>
              <w:t xml:space="preserve">, conforme a lo dispuesto en la cláusula 39 </w:t>
            </w:r>
            <w:r w:rsidR="00323E6F" w:rsidRPr="00334BC2">
              <w:rPr>
                <w:sz w:val="22"/>
                <w:szCs w:val="22"/>
              </w:rPr>
              <w:t xml:space="preserve">de las CGC </w:t>
            </w:r>
            <w:r w:rsidRPr="00334BC2">
              <w:rPr>
                <w:sz w:val="22"/>
                <w:szCs w:val="22"/>
              </w:rPr>
              <w:t>(Cambios al Sistema).</w:t>
            </w:r>
          </w:p>
        </w:tc>
      </w:tr>
      <w:tr w:rsidR="00A20832" w:rsidRPr="00334BC2" w14:paraId="5D8E1E26" w14:textId="77777777" w:rsidTr="00227FC3">
        <w:tc>
          <w:tcPr>
            <w:tcW w:w="2552" w:type="dxa"/>
          </w:tcPr>
          <w:p w14:paraId="6C000F4F" w14:textId="77777777" w:rsidR="00A20832" w:rsidRPr="00334BC2" w:rsidRDefault="00A20832" w:rsidP="00A35BE3">
            <w:pPr>
              <w:spacing w:after="0"/>
              <w:jc w:val="left"/>
              <w:rPr>
                <w:sz w:val="22"/>
                <w:szCs w:val="22"/>
              </w:rPr>
            </w:pPr>
          </w:p>
        </w:tc>
        <w:tc>
          <w:tcPr>
            <w:tcW w:w="6804" w:type="dxa"/>
          </w:tcPr>
          <w:p w14:paraId="59583119" w14:textId="7D5571D1" w:rsidR="00A20832" w:rsidRPr="00334BC2" w:rsidRDefault="00A20832" w:rsidP="00227FC3">
            <w:pPr>
              <w:keepNext/>
              <w:keepLines/>
              <w:spacing w:before="240" w:after="200"/>
              <w:ind w:left="540" w:right="-19" w:hanging="540"/>
              <w:outlineLvl w:val="4"/>
              <w:rPr>
                <w:sz w:val="22"/>
                <w:szCs w:val="22"/>
              </w:rPr>
            </w:pPr>
            <w:r w:rsidRPr="00334BC2">
              <w:rPr>
                <w:sz w:val="22"/>
                <w:szCs w:val="22"/>
              </w:rPr>
              <w:t>23.2</w:t>
            </w:r>
            <w:r w:rsidRPr="00334BC2">
              <w:rPr>
                <w:sz w:val="22"/>
                <w:szCs w:val="22"/>
              </w:rPr>
              <w:tab/>
              <w:t>En cualquier momento durante la ejecución del Contrato, en el caso de las tecnologías de la información pendientes de entrega, el Proveedor también trasladará al Comprador las reducciones de costo, y el apoyo y las facilidades adicionales o mejorados que ofre</w:t>
            </w:r>
            <w:r w:rsidR="00323E6F" w:rsidRPr="00334BC2">
              <w:rPr>
                <w:sz w:val="22"/>
                <w:szCs w:val="22"/>
              </w:rPr>
              <w:t>zca</w:t>
            </w:r>
            <w:r w:rsidRPr="00334BC2">
              <w:rPr>
                <w:sz w:val="22"/>
                <w:szCs w:val="22"/>
              </w:rPr>
              <w:t xml:space="preserve"> a otros clientes en el país de</w:t>
            </w:r>
            <w:r w:rsidR="008957B3" w:rsidRPr="00334BC2">
              <w:rPr>
                <w:sz w:val="22"/>
                <w:szCs w:val="22"/>
              </w:rPr>
              <w:t>l</w:t>
            </w:r>
            <w:r w:rsidRPr="00334BC2">
              <w:rPr>
                <w:sz w:val="22"/>
                <w:szCs w:val="22"/>
              </w:rPr>
              <w:t xml:space="preserve"> </w:t>
            </w:r>
            <w:r w:rsidR="008957B3" w:rsidRPr="00334BC2">
              <w:rPr>
                <w:sz w:val="22"/>
                <w:szCs w:val="22"/>
              </w:rPr>
              <w:t>Comprador</w:t>
            </w:r>
            <w:r w:rsidRPr="00334BC2">
              <w:rPr>
                <w:sz w:val="22"/>
                <w:szCs w:val="22"/>
              </w:rPr>
              <w:t xml:space="preserve">, conforme a la cláusula 39 </w:t>
            </w:r>
            <w:r w:rsidR="008957B3" w:rsidRPr="00334BC2">
              <w:rPr>
                <w:sz w:val="22"/>
                <w:szCs w:val="22"/>
              </w:rPr>
              <w:t xml:space="preserve">de las CGC </w:t>
            </w:r>
            <w:r w:rsidRPr="00334BC2">
              <w:rPr>
                <w:sz w:val="22"/>
                <w:szCs w:val="22"/>
              </w:rPr>
              <w:t>(Cambios al Sistema).</w:t>
            </w:r>
          </w:p>
          <w:p w14:paraId="27607F66" w14:textId="0A24F526" w:rsidR="00A20832" w:rsidRPr="00334BC2" w:rsidRDefault="00A20832" w:rsidP="00227FC3">
            <w:pPr>
              <w:keepNext/>
              <w:keepLines/>
              <w:spacing w:before="240" w:after="200"/>
              <w:ind w:left="547" w:right="-19" w:hanging="547"/>
              <w:outlineLvl w:val="4"/>
              <w:rPr>
                <w:sz w:val="22"/>
                <w:szCs w:val="22"/>
              </w:rPr>
            </w:pPr>
            <w:r w:rsidRPr="00334BC2">
              <w:rPr>
                <w:sz w:val="22"/>
                <w:szCs w:val="22"/>
              </w:rPr>
              <w:t>23.3</w:t>
            </w:r>
            <w:r w:rsidRPr="00334BC2">
              <w:rPr>
                <w:sz w:val="22"/>
                <w:szCs w:val="22"/>
              </w:rPr>
              <w:tab/>
              <w:t xml:space="preserve">Durante la ejecución del Contrato, el Proveedor ofrecerá al Comprador todas las nuevas versiones, publicaciones y actualizaciones del </w:t>
            </w:r>
            <w:r w:rsidR="00F772EC" w:rsidRPr="00334BC2">
              <w:rPr>
                <w:sz w:val="22"/>
                <w:szCs w:val="22"/>
              </w:rPr>
              <w:t>software</w:t>
            </w:r>
            <w:r w:rsidRPr="00334BC2">
              <w:rPr>
                <w:i/>
                <w:sz w:val="22"/>
                <w:szCs w:val="22"/>
              </w:rPr>
              <w:t xml:space="preserve"> </w:t>
            </w:r>
            <w:r w:rsidRPr="00334BC2">
              <w:rPr>
                <w:sz w:val="22"/>
                <w:szCs w:val="22"/>
              </w:rPr>
              <w:t xml:space="preserve">estándar, así como la documentación y los servicios técnicos relacionados, dentro de los treinta (30) días posteriores a la fecha en que los haya puesto a disposición de otros clientes en el país del Comprador y, a más tardar, doce (12) meses después de que hayan salido a la venta en el país de origen. Los precios de dichos </w:t>
            </w:r>
            <w:r w:rsidR="00F772EC" w:rsidRPr="00334BC2">
              <w:rPr>
                <w:sz w:val="22"/>
                <w:szCs w:val="22"/>
              </w:rPr>
              <w:t>software</w:t>
            </w:r>
            <w:r w:rsidRPr="00334BC2">
              <w:rPr>
                <w:i/>
                <w:sz w:val="22"/>
                <w:szCs w:val="22"/>
              </w:rPr>
              <w:t xml:space="preserve"> </w:t>
            </w:r>
            <w:r w:rsidRPr="00334BC2">
              <w:rPr>
                <w:sz w:val="22"/>
                <w:szCs w:val="22"/>
              </w:rPr>
              <w:t xml:space="preserve">en ningún caso superarán lo que haya cotizado el Proveedor en los cuadros de </w:t>
            </w:r>
            <w:r w:rsidR="00634D0C" w:rsidRPr="00334BC2">
              <w:rPr>
                <w:sz w:val="22"/>
                <w:szCs w:val="22"/>
              </w:rPr>
              <w:t xml:space="preserve">gastos </w:t>
            </w:r>
            <w:r w:rsidR="00AF5510" w:rsidRPr="00334BC2">
              <w:rPr>
                <w:sz w:val="22"/>
                <w:szCs w:val="22"/>
              </w:rPr>
              <w:t>recurrentes</w:t>
            </w:r>
            <w:r w:rsidRPr="00334BC2">
              <w:rPr>
                <w:sz w:val="22"/>
                <w:szCs w:val="22"/>
              </w:rPr>
              <w:t xml:space="preserve"> de su </w:t>
            </w:r>
            <w:r w:rsidR="00BC72E3" w:rsidRPr="00334BC2">
              <w:rPr>
                <w:sz w:val="22"/>
                <w:szCs w:val="22"/>
              </w:rPr>
              <w:t>O</w:t>
            </w:r>
            <w:r w:rsidRPr="00334BC2">
              <w:rPr>
                <w:sz w:val="22"/>
                <w:szCs w:val="22"/>
              </w:rPr>
              <w:t>ferta.</w:t>
            </w:r>
            <w:r w:rsidR="00D310A5" w:rsidRPr="00334BC2">
              <w:rPr>
                <w:sz w:val="22"/>
                <w:szCs w:val="22"/>
              </w:rPr>
              <w:t xml:space="preserve"> </w:t>
            </w:r>
          </w:p>
          <w:p w14:paraId="3C043470" w14:textId="23518154" w:rsidR="00A20832" w:rsidRPr="00334BC2" w:rsidRDefault="00A20832" w:rsidP="00227FC3">
            <w:pPr>
              <w:keepNext/>
              <w:keepLines/>
              <w:spacing w:before="240" w:after="200"/>
              <w:ind w:left="547" w:right="-19" w:hanging="547"/>
              <w:outlineLvl w:val="4"/>
              <w:rPr>
                <w:sz w:val="22"/>
                <w:szCs w:val="22"/>
              </w:rPr>
            </w:pPr>
            <w:r w:rsidRPr="00334BC2">
              <w:rPr>
                <w:sz w:val="22"/>
                <w:szCs w:val="22"/>
              </w:rPr>
              <w:t>23.4</w:t>
            </w:r>
            <w:r w:rsidRPr="00334BC2">
              <w:rPr>
                <w:sz w:val="22"/>
                <w:szCs w:val="22"/>
              </w:rPr>
              <w:tab/>
            </w:r>
            <w:r w:rsidRPr="00334BC2">
              <w:rPr>
                <w:b/>
                <w:sz w:val="22"/>
                <w:szCs w:val="22"/>
              </w:rPr>
              <w:t>A menos que en las CEC</w:t>
            </w:r>
            <w:r w:rsidR="00997CAB" w:rsidRPr="00334BC2">
              <w:rPr>
                <w:b/>
                <w:sz w:val="22"/>
                <w:szCs w:val="22"/>
              </w:rPr>
              <w:t xml:space="preserve"> se especifique otra cosa</w:t>
            </w:r>
            <w:r w:rsidRPr="00334BC2">
              <w:rPr>
                <w:sz w:val="22"/>
                <w:szCs w:val="22"/>
              </w:rPr>
              <w:t xml:space="preserve">, durante el período de garantía, el Proveedor proporcionará sin ningún costo adicional al Comprador todas las nuevas versiones, publicaciones y actualizaciones de todos los </w:t>
            </w:r>
            <w:r w:rsidR="00F772EC" w:rsidRPr="00334BC2">
              <w:rPr>
                <w:sz w:val="22"/>
                <w:szCs w:val="22"/>
              </w:rPr>
              <w:t>software</w:t>
            </w:r>
            <w:r w:rsidRPr="00334BC2">
              <w:rPr>
                <w:i/>
                <w:sz w:val="22"/>
                <w:szCs w:val="22"/>
              </w:rPr>
              <w:t xml:space="preserve"> </w:t>
            </w:r>
            <w:r w:rsidRPr="00334BC2">
              <w:rPr>
                <w:sz w:val="22"/>
                <w:szCs w:val="22"/>
              </w:rPr>
              <w:t>estándar que se utilicen en el Sistema dentro de los treinta (30) días posteriores a la fecha en que los haya puesto a disposición de otros clientes en el país del Comprador y, a más tardar, doce (12) después de que hayan salido a la venta en el país de origen.</w:t>
            </w:r>
            <w:r w:rsidR="00D310A5" w:rsidRPr="00334BC2">
              <w:rPr>
                <w:sz w:val="22"/>
                <w:szCs w:val="22"/>
              </w:rPr>
              <w:t xml:space="preserve"> </w:t>
            </w:r>
          </w:p>
          <w:p w14:paraId="085C7200" w14:textId="5C8A57E4" w:rsidR="00A20832" w:rsidRPr="00334BC2" w:rsidRDefault="00A20832" w:rsidP="00227FC3">
            <w:pPr>
              <w:keepNext/>
              <w:keepLines/>
              <w:spacing w:before="240" w:after="200"/>
              <w:ind w:left="540" w:right="-19" w:hanging="540"/>
              <w:outlineLvl w:val="4"/>
              <w:rPr>
                <w:sz w:val="22"/>
                <w:szCs w:val="22"/>
              </w:rPr>
            </w:pPr>
            <w:r w:rsidRPr="00334BC2">
              <w:rPr>
                <w:sz w:val="22"/>
                <w:szCs w:val="22"/>
              </w:rPr>
              <w:t>23.5</w:t>
            </w:r>
            <w:r w:rsidRPr="00334BC2">
              <w:rPr>
                <w:sz w:val="22"/>
                <w:szCs w:val="22"/>
              </w:rPr>
              <w:tab/>
              <w:t xml:space="preserve">El Proveedor introducirá todas la nuevas versiones, publicaciones o actualizaciones del </w:t>
            </w:r>
            <w:r w:rsidR="00F772EC" w:rsidRPr="00334BC2">
              <w:rPr>
                <w:sz w:val="22"/>
                <w:szCs w:val="22"/>
              </w:rPr>
              <w:t>software</w:t>
            </w:r>
            <w:r w:rsidRPr="00334BC2">
              <w:rPr>
                <w:i/>
                <w:sz w:val="22"/>
                <w:szCs w:val="22"/>
              </w:rPr>
              <w:t xml:space="preserve"> </w:t>
            </w:r>
            <w:r w:rsidRPr="00334BC2">
              <w:rPr>
                <w:sz w:val="22"/>
                <w:szCs w:val="22"/>
              </w:rPr>
              <w:t>dentro de los dieciocho (18) meses posteriores a la fecha en que haya recibido una copia lista para la producción de la nueva versión, publicación o actualización, siempre que esta no afecte negativamente la operación o el desempeño del Sistema ni requiera una reformulación exhaustiva de este.</w:t>
            </w:r>
            <w:r w:rsidR="00D310A5" w:rsidRPr="00334BC2">
              <w:rPr>
                <w:sz w:val="22"/>
                <w:szCs w:val="22"/>
              </w:rPr>
              <w:t xml:space="preserve"> </w:t>
            </w:r>
            <w:r w:rsidRPr="00334BC2">
              <w:rPr>
                <w:sz w:val="22"/>
                <w:szCs w:val="22"/>
              </w:rPr>
              <w:t xml:space="preserve">En los casos en que la nueva versión, publicación o actualización afecte negativamente la operación o el desempeño del Sistema, o requiera una reformulación exhaustiva de este, el Proveedor seguirá respaldando y manteniendo la versión o publicación anterior durante el tiempo que sea necesario para que se pueda introducir la nueva versión, publicación o actualización. El </w:t>
            </w:r>
            <w:r w:rsidR="008957B3" w:rsidRPr="00334BC2">
              <w:rPr>
                <w:sz w:val="22"/>
                <w:szCs w:val="22"/>
              </w:rPr>
              <w:t>P</w:t>
            </w:r>
            <w:r w:rsidRPr="00334BC2">
              <w:rPr>
                <w:sz w:val="22"/>
                <w:szCs w:val="22"/>
              </w:rPr>
              <w:t xml:space="preserve">roveedor en ningún caso dejará de respaldar o mantener una versión o publicación del </w:t>
            </w:r>
            <w:r w:rsidR="00F772EC" w:rsidRPr="00334BC2">
              <w:rPr>
                <w:sz w:val="22"/>
                <w:szCs w:val="22"/>
              </w:rPr>
              <w:t>software</w:t>
            </w:r>
            <w:r w:rsidRPr="00334BC2">
              <w:rPr>
                <w:i/>
                <w:sz w:val="22"/>
                <w:szCs w:val="22"/>
              </w:rPr>
              <w:t xml:space="preserve"> </w:t>
            </w:r>
            <w:r w:rsidRPr="00334BC2">
              <w:rPr>
                <w:sz w:val="22"/>
                <w:szCs w:val="22"/>
              </w:rPr>
              <w:t>durante menos de veinticuatro (24) meses a partir de la fecha en que el Comprador reciba una copia lista para la producción de una versión, publicación o actualización posterior. El Comprador hará todo los esfuerzos razonables para poner en funcionamiento la nueva versión, publicación o actualización tan pronto como sea posible, con sujeción a la fecha que dará lugar la prohibición de 24 meses mencionada.</w:t>
            </w:r>
          </w:p>
        </w:tc>
      </w:tr>
      <w:tr w:rsidR="00A20832" w:rsidRPr="00334BC2" w14:paraId="5237F0CF" w14:textId="77777777" w:rsidTr="00227FC3">
        <w:trPr>
          <w:cantSplit/>
        </w:trPr>
        <w:tc>
          <w:tcPr>
            <w:tcW w:w="2552" w:type="dxa"/>
          </w:tcPr>
          <w:p w14:paraId="302781D4" w14:textId="50817BBB" w:rsidR="00A20832" w:rsidRPr="00334BC2" w:rsidRDefault="00A20832" w:rsidP="00A35BE3">
            <w:pPr>
              <w:pStyle w:val="Head62"/>
              <w:rPr>
                <w:sz w:val="22"/>
                <w:szCs w:val="22"/>
              </w:rPr>
            </w:pPr>
            <w:bookmarkStart w:id="829" w:name="_Toc277233345"/>
            <w:bookmarkStart w:id="830" w:name="_Toc488959044"/>
            <w:r w:rsidRPr="00334BC2">
              <w:rPr>
                <w:sz w:val="22"/>
                <w:szCs w:val="22"/>
              </w:rPr>
              <w:t>24.</w:t>
            </w:r>
            <w:r w:rsidRPr="00334BC2">
              <w:rPr>
                <w:sz w:val="22"/>
                <w:szCs w:val="22"/>
              </w:rPr>
              <w:tab/>
              <w:t>Implementación, instalación y otros</w:t>
            </w:r>
            <w:r w:rsidR="005B1ABA" w:rsidRPr="00334BC2">
              <w:rPr>
                <w:sz w:val="22"/>
                <w:szCs w:val="22"/>
              </w:rPr>
              <w:t> </w:t>
            </w:r>
            <w:r w:rsidRPr="00334BC2">
              <w:rPr>
                <w:sz w:val="22"/>
                <w:szCs w:val="22"/>
              </w:rPr>
              <w:t>servicios</w:t>
            </w:r>
            <w:bookmarkEnd w:id="829"/>
            <w:bookmarkEnd w:id="830"/>
          </w:p>
        </w:tc>
        <w:tc>
          <w:tcPr>
            <w:tcW w:w="6804" w:type="dxa"/>
          </w:tcPr>
          <w:p w14:paraId="76AC7CAD" w14:textId="41F051A0" w:rsidR="00A20832" w:rsidRPr="00334BC2" w:rsidRDefault="00A20832" w:rsidP="00227FC3">
            <w:pPr>
              <w:keepNext/>
              <w:keepLines/>
              <w:spacing w:before="240" w:after="200"/>
              <w:ind w:left="540" w:right="-19" w:hanging="540"/>
              <w:outlineLvl w:val="4"/>
              <w:rPr>
                <w:sz w:val="22"/>
                <w:szCs w:val="22"/>
              </w:rPr>
            </w:pPr>
            <w:r w:rsidRPr="00334BC2">
              <w:rPr>
                <w:sz w:val="22"/>
                <w:szCs w:val="22"/>
              </w:rPr>
              <w:t>24.1</w:t>
            </w:r>
            <w:r w:rsidRPr="00334BC2">
              <w:rPr>
                <w:sz w:val="22"/>
                <w:szCs w:val="22"/>
              </w:rPr>
              <w:tab/>
              <w:t xml:space="preserve">El Proveedor prestará todos los servicios especificados </w:t>
            </w:r>
            <w:r w:rsidR="000C6345" w:rsidRPr="00334BC2">
              <w:rPr>
                <w:sz w:val="22"/>
                <w:szCs w:val="22"/>
              </w:rPr>
              <w:br/>
            </w:r>
            <w:r w:rsidRPr="00334BC2">
              <w:rPr>
                <w:sz w:val="22"/>
                <w:szCs w:val="22"/>
              </w:rPr>
              <w:t xml:space="preserve">en el Contrato y en el plan </w:t>
            </w:r>
            <w:r w:rsidR="002034C3" w:rsidRPr="00334BC2">
              <w:rPr>
                <w:sz w:val="22"/>
                <w:szCs w:val="22"/>
              </w:rPr>
              <w:t>acordado para el P</w:t>
            </w:r>
            <w:r w:rsidRPr="00334BC2">
              <w:rPr>
                <w:sz w:val="22"/>
                <w:szCs w:val="22"/>
              </w:rPr>
              <w:t>royecto de conformidad con los más altos niveles de competencia e integridad profesionales.</w:t>
            </w:r>
            <w:r w:rsidR="00D310A5" w:rsidRPr="00334BC2">
              <w:rPr>
                <w:sz w:val="22"/>
                <w:szCs w:val="22"/>
              </w:rPr>
              <w:t xml:space="preserve"> </w:t>
            </w:r>
          </w:p>
        </w:tc>
      </w:tr>
      <w:tr w:rsidR="00A20832" w:rsidRPr="00334BC2" w14:paraId="110A3472" w14:textId="77777777" w:rsidTr="00227FC3">
        <w:tc>
          <w:tcPr>
            <w:tcW w:w="2552" w:type="dxa"/>
          </w:tcPr>
          <w:p w14:paraId="471E07B2" w14:textId="77777777" w:rsidR="00A20832" w:rsidRPr="00334BC2" w:rsidRDefault="00A20832" w:rsidP="00A35BE3">
            <w:pPr>
              <w:spacing w:after="0"/>
              <w:jc w:val="left"/>
              <w:rPr>
                <w:sz w:val="22"/>
                <w:szCs w:val="22"/>
              </w:rPr>
            </w:pPr>
          </w:p>
        </w:tc>
        <w:tc>
          <w:tcPr>
            <w:tcW w:w="6804" w:type="dxa"/>
          </w:tcPr>
          <w:p w14:paraId="661A10FA" w14:textId="46DD6A7A" w:rsidR="00A20832" w:rsidRPr="00334BC2" w:rsidRDefault="00A20832" w:rsidP="00227FC3">
            <w:pPr>
              <w:keepNext/>
              <w:keepLines/>
              <w:spacing w:before="240" w:after="200"/>
              <w:ind w:left="547" w:right="-19" w:hanging="547"/>
              <w:outlineLvl w:val="4"/>
              <w:rPr>
                <w:sz w:val="22"/>
                <w:szCs w:val="22"/>
              </w:rPr>
            </w:pPr>
            <w:r w:rsidRPr="00334BC2">
              <w:rPr>
                <w:sz w:val="22"/>
                <w:szCs w:val="22"/>
              </w:rPr>
              <w:t>24.2</w:t>
            </w:r>
            <w:r w:rsidRPr="00334BC2">
              <w:rPr>
                <w:sz w:val="22"/>
                <w:szCs w:val="22"/>
              </w:rPr>
              <w:tab/>
              <w:t xml:space="preserve">Los precios que cobre el Proveedor por los servicios, si no estuvieran incluidos en el Contrato, serán acordados de antemano por las partes (incluidos, entre otros, los precios presentados por el Proveedor en las listas de gastos </w:t>
            </w:r>
            <w:r w:rsidR="00AF5510" w:rsidRPr="00334BC2">
              <w:rPr>
                <w:sz w:val="22"/>
                <w:szCs w:val="22"/>
              </w:rPr>
              <w:t>recurrentes</w:t>
            </w:r>
            <w:r w:rsidRPr="00334BC2">
              <w:rPr>
                <w:sz w:val="22"/>
                <w:szCs w:val="22"/>
              </w:rPr>
              <w:t xml:space="preserve"> de su </w:t>
            </w:r>
            <w:r w:rsidR="00BC72E3" w:rsidRPr="00334BC2">
              <w:rPr>
                <w:sz w:val="22"/>
                <w:szCs w:val="22"/>
              </w:rPr>
              <w:t>O</w:t>
            </w:r>
            <w:r w:rsidRPr="00334BC2">
              <w:rPr>
                <w:sz w:val="22"/>
                <w:szCs w:val="22"/>
              </w:rPr>
              <w:t>ferta) y no podrán exceder las tarifas predominantes que el Proveedor cobre a otros compradores en el país del Comprador por servicios similares.</w:t>
            </w:r>
          </w:p>
        </w:tc>
      </w:tr>
      <w:tr w:rsidR="00A20832" w:rsidRPr="00334BC2" w14:paraId="52E19C6E" w14:textId="77777777" w:rsidTr="00227FC3">
        <w:trPr>
          <w:cantSplit/>
        </w:trPr>
        <w:tc>
          <w:tcPr>
            <w:tcW w:w="2552" w:type="dxa"/>
          </w:tcPr>
          <w:p w14:paraId="4F8AA2EC" w14:textId="60B5B31D" w:rsidR="00A20832" w:rsidRPr="00334BC2" w:rsidRDefault="00A20832" w:rsidP="00A35BE3">
            <w:pPr>
              <w:pStyle w:val="Head62"/>
              <w:rPr>
                <w:sz w:val="22"/>
                <w:szCs w:val="22"/>
              </w:rPr>
            </w:pPr>
            <w:bookmarkStart w:id="831" w:name="_Toc277233346"/>
            <w:bookmarkStart w:id="832" w:name="_Toc488959045"/>
            <w:r w:rsidRPr="00334BC2">
              <w:rPr>
                <w:sz w:val="22"/>
                <w:szCs w:val="22"/>
              </w:rPr>
              <w:t>25.</w:t>
            </w:r>
            <w:r w:rsidRPr="00334BC2">
              <w:rPr>
                <w:sz w:val="22"/>
                <w:szCs w:val="22"/>
              </w:rPr>
              <w:tab/>
              <w:t>Pruebas e inspecciones</w:t>
            </w:r>
            <w:bookmarkEnd w:id="831"/>
            <w:bookmarkEnd w:id="832"/>
          </w:p>
        </w:tc>
        <w:tc>
          <w:tcPr>
            <w:tcW w:w="6804" w:type="dxa"/>
          </w:tcPr>
          <w:p w14:paraId="149929B4" w14:textId="19D232C1" w:rsidR="00A20832" w:rsidRPr="00334BC2" w:rsidRDefault="00A20832" w:rsidP="00227FC3">
            <w:pPr>
              <w:keepNext/>
              <w:keepLines/>
              <w:spacing w:before="240" w:after="200"/>
              <w:ind w:left="547" w:right="-19" w:hanging="547"/>
              <w:outlineLvl w:val="4"/>
              <w:rPr>
                <w:sz w:val="22"/>
                <w:szCs w:val="22"/>
              </w:rPr>
            </w:pPr>
            <w:r w:rsidRPr="00334BC2">
              <w:rPr>
                <w:sz w:val="22"/>
                <w:szCs w:val="22"/>
              </w:rPr>
              <w:t>25.1</w:t>
            </w:r>
            <w:r w:rsidRPr="00334BC2">
              <w:rPr>
                <w:sz w:val="22"/>
                <w:szCs w:val="22"/>
              </w:rPr>
              <w:tab/>
              <w:t xml:space="preserve">El Comprador o su representante tendrán derecho a inspeccionar o poner a prueba todos los componentes del Sistema, tal como se especifica en los requisitos técnicos, para confirmar que funcionan correctamente y </w:t>
            </w:r>
            <w:r w:rsidR="008957B3" w:rsidRPr="00334BC2">
              <w:rPr>
                <w:sz w:val="22"/>
                <w:szCs w:val="22"/>
              </w:rPr>
              <w:t xml:space="preserve">que </w:t>
            </w:r>
            <w:r w:rsidRPr="00334BC2">
              <w:rPr>
                <w:sz w:val="22"/>
                <w:szCs w:val="22"/>
              </w:rPr>
              <w:t xml:space="preserve">se ajustan al Contrato en el punto de entrega o en el </w:t>
            </w:r>
            <w:r w:rsidR="008957B3" w:rsidRPr="00334BC2">
              <w:rPr>
                <w:sz w:val="22"/>
                <w:szCs w:val="22"/>
              </w:rPr>
              <w:t xml:space="preserve">sitio </w:t>
            </w:r>
            <w:r w:rsidRPr="00334BC2">
              <w:rPr>
                <w:sz w:val="22"/>
                <w:szCs w:val="22"/>
              </w:rPr>
              <w:t xml:space="preserve">del </w:t>
            </w:r>
            <w:r w:rsidR="008957B3" w:rsidRPr="00334BC2">
              <w:rPr>
                <w:sz w:val="22"/>
                <w:szCs w:val="22"/>
              </w:rPr>
              <w:t>P</w:t>
            </w:r>
            <w:r w:rsidRPr="00334BC2">
              <w:rPr>
                <w:sz w:val="22"/>
                <w:szCs w:val="22"/>
              </w:rPr>
              <w:t>royecto.</w:t>
            </w:r>
            <w:r w:rsidR="00D310A5" w:rsidRPr="00334BC2">
              <w:rPr>
                <w:sz w:val="22"/>
                <w:szCs w:val="22"/>
              </w:rPr>
              <w:t xml:space="preserve"> </w:t>
            </w:r>
          </w:p>
        </w:tc>
      </w:tr>
      <w:tr w:rsidR="00A20832" w:rsidRPr="00334BC2" w14:paraId="05227CB5" w14:textId="77777777" w:rsidTr="00227FC3">
        <w:tc>
          <w:tcPr>
            <w:tcW w:w="2552" w:type="dxa"/>
          </w:tcPr>
          <w:p w14:paraId="343B1116" w14:textId="77777777" w:rsidR="00A20832" w:rsidRPr="00334BC2" w:rsidRDefault="00A20832" w:rsidP="00A35BE3">
            <w:pPr>
              <w:spacing w:after="0"/>
              <w:jc w:val="left"/>
              <w:rPr>
                <w:sz w:val="22"/>
                <w:szCs w:val="22"/>
              </w:rPr>
            </w:pPr>
          </w:p>
        </w:tc>
        <w:tc>
          <w:tcPr>
            <w:tcW w:w="6804" w:type="dxa"/>
          </w:tcPr>
          <w:p w14:paraId="73A91069" w14:textId="77777777" w:rsidR="00E72680" w:rsidRPr="00334BC2" w:rsidRDefault="00A20832" w:rsidP="00E72680">
            <w:pPr>
              <w:keepNext/>
              <w:keepLines/>
              <w:spacing w:before="240" w:after="200"/>
              <w:ind w:left="547" w:right="-19" w:hanging="547"/>
              <w:outlineLvl w:val="4"/>
              <w:rPr>
                <w:sz w:val="22"/>
                <w:szCs w:val="22"/>
              </w:rPr>
            </w:pPr>
            <w:r w:rsidRPr="00334BC2">
              <w:rPr>
                <w:spacing w:val="-4"/>
                <w:sz w:val="22"/>
                <w:szCs w:val="22"/>
              </w:rPr>
              <w:t>25.2</w:t>
            </w:r>
            <w:r w:rsidRPr="00334BC2">
              <w:rPr>
                <w:spacing w:val="-4"/>
                <w:sz w:val="22"/>
                <w:szCs w:val="22"/>
              </w:rPr>
              <w:tab/>
              <w:t xml:space="preserve">El Comprador o su representante tendrán derecho a presenciar las pruebas o inspecciones de los componentes, siempre y cuando </w:t>
            </w:r>
            <w:r w:rsidR="00970958" w:rsidRPr="00334BC2">
              <w:rPr>
                <w:spacing w:val="-4"/>
                <w:sz w:val="22"/>
                <w:szCs w:val="22"/>
              </w:rPr>
              <w:t xml:space="preserve">el Comprador </w:t>
            </w:r>
            <w:r w:rsidRPr="00334BC2">
              <w:rPr>
                <w:spacing w:val="-4"/>
                <w:sz w:val="22"/>
                <w:szCs w:val="22"/>
              </w:rPr>
              <w:t>asuma todos los costos y gastos que ocasione su participación, incluidos, entre otros, los honorarios del agente de inspección, los gastos de viaje y gastos relacionados.</w:t>
            </w:r>
            <w:r w:rsidR="00E72680" w:rsidRPr="00334BC2">
              <w:rPr>
                <w:sz w:val="22"/>
                <w:szCs w:val="22"/>
              </w:rPr>
              <w:t xml:space="preserve"> </w:t>
            </w:r>
          </w:p>
          <w:p w14:paraId="02628F80" w14:textId="491632D6" w:rsidR="00E72680" w:rsidRPr="00334BC2" w:rsidRDefault="00E72680" w:rsidP="00E72680">
            <w:pPr>
              <w:keepNext/>
              <w:keepLines/>
              <w:spacing w:before="240" w:after="200"/>
              <w:ind w:left="547" w:right="-19" w:hanging="547"/>
              <w:outlineLvl w:val="4"/>
              <w:rPr>
                <w:sz w:val="22"/>
                <w:szCs w:val="22"/>
              </w:rPr>
            </w:pPr>
            <w:r w:rsidRPr="00334BC2">
              <w:rPr>
                <w:sz w:val="22"/>
                <w:szCs w:val="22"/>
              </w:rPr>
              <w:t>25.3</w:t>
            </w:r>
            <w:r w:rsidRPr="00334BC2">
              <w:rPr>
                <w:sz w:val="22"/>
                <w:szCs w:val="22"/>
              </w:rPr>
              <w:tab/>
              <w:t>Si los componentes examinados o puestos a prueba no se ajustaran al Contrato, el Comprador podrá rechazarlos, y el Proveedor deberá reemplazar los componentes rechazados o realizar, sin costo alguno para el Comprador, las modificaciones necesarias para que cumplan con los requisitos del Contrato.</w:t>
            </w:r>
          </w:p>
          <w:p w14:paraId="590B4CC3" w14:textId="1A27D068" w:rsidR="00A20832" w:rsidRPr="00334BC2" w:rsidRDefault="00A20832" w:rsidP="00227FC3">
            <w:pPr>
              <w:spacing w:after="200"/>
              <w:ind w:left="547" w:right="-19" w:hanging="547"/>
              <w:rPr>
                <w:spacing w:val="-4"/>
                <w:sz w:val="22"/>
                <w:szCs w:val="22"/>
              </w:rPr>
            </w:pPr>
          </w:p>
          <w:p w14:paraId="2D8355F8" w14:textId="4BAF7ECF" w:rsidR="00A20832" w:rsidRPr="00334BC2" w:rsidRDefault="00A20832" w:rsidP="00227FC3">
            <w:pPr>
              <w:keepNext/>
              <w:keepLines/>
              <w:spacing w:before="240" w:after="200"/>
              <w:ind w:left="547" w:right="-19" w:hanging="547"/>
              <w:outlineLvl w:val="4"/>
              <w:rPr>
                <w:sz w:val="22"/>
                <w:szCs w:val="22"/>
              </w:rPr>
            </w:pPr>
            <w:r w:rsidRPr="00334BC2">
              <w:rPr>
                <w:sz w:val="22"/>
                <w:szCs w:val="22"/>
              </w:rPr>
              <w:t>25.4</w:t>
            </w:r>
            <w:r w:rsidRPr="00334BC2">
              <w:rPr>
                <w:sz w:val="22"/>
                <w:szCs w:val="22"/>
              </w:rPr>
              <w:tab/>
              <w:t xml:space="preserve">El gerente de proyecto podrá exigir que el Proveedor realice </w:t>
            </w:r>
            <w:r w:rsidR="00DC145E" w:rsidRPr="00334BC2">
              <w:rPr>
                <w:sz w:val="22"/>
                <w:szCs w:val="22"/>
              </w:rPr>
              <w:t xml:space="preserve">alguna </w:t>
            </w:r>
            <w:r w:rsidRPr="00334BC2">
              <w:rPr>
                <w:sz w:val="22"/>
                <w:szCs w:val="22"/>
              </w:rPr>
              <w:t xml:space="preserve">prueba o inspección que no se exija en el Contrato, con la salvedad de que los costos y gastos razonables </w:t>
            </w:r>
            <w:r w:rsidR="00DC145E" w:rsidRPr="00334BC2">
              <w:rPr>
                <w:sz w:val="22"/>
                <w:szCs w:val="22"/>
              </w:rPr>
              <w:t xml:space="preserve">en </w:t>
            </w:r>
            <w:r w:rsidRPr="00334BC2">
              <w:rPr>
                <w:sz w:val="22"/>
                <w:szCs w:val="22"/>
              </w:rPr>
              <w:t xml:space="preserve">que deba </w:t>
            </w:r>
            <w:r w:rsidR="00DC145E" w:rsidRPr="00334BC2">
              <w:rPr>
                <w:sz w:val="22"/>
                <w:szCs w:val="22"/>
              </w:rPr>
              <w:t xml:space="preserve">incurrir </w:t>
            </w:r>
            <w:r w:rsidRPr="00334BC2">
              <w:rPr>
                <w:sz w:val="22"/>
                <w:szCs w:val="22"/>
              </w:rPr>
              <w:t xml:space="preserve">el Proveedor para realizar tal prueba o inspección se añadirán al precio del Contrato. Asimismo, si dicha prueba o inspección obstaculiza el progreso de los trabajos en el Sistema o el cumplimiento por el Proveedor de las demás obligaciones que le caben en virtud del Contrato, ello deberá tenerse en cuenta en relación con el plazo para </w:t>
            </w:r>
            <w:r w:rsidR="00413A3A" w:rsidRPr="00334BC2">
              <w:rPr>
                <w:sz w:val="22"/>
                <w:szCs w:val="22"/>
              </w:rPr>
              <w:t xml:space="preserve">obtener </w:t>
            </w:r>
            <w:r w:rsidRPr="00334BC2">
              <w:rPr>
                <w:sz w:val="22"/>
                <w:szCs w:val="22"/>
              </w:rPr>
              <w:t xml:space="preserve">la aceptación operativa y otras obligaciones que resulten afectadas. </w:t>
            </w:r>
          </w:p>
          <w:p w14:paraId="2285E157" w14:textId="374AA296" w:rsidR="00A20832" w:rsidRPr="00334BC2" w:rsidRDefault="00A20832" w:rsidP="00227FC3">
            <w:pPr>
              <w:keepNext/>
              <w:keepLines/>
              <w:spacing w:before="240" w:after="200"/>
              <w:ind w:left="547" w:right="-19" w:hanging="547"/>
              <w:outlineLvl w:val="4"/>
              <w:rPr>
                <w:sz w:val="22"/>
                <w:szCs w:val="22"/>
              </w:rPr>
            </w:pPr>
            <w:r w:rsidRPr="00334BC2">
              <w:rPr>
                <w:sz w:val="22"/>
                <w:szCs w:val="22"/>
              </w:rPr>
              <w:t>25.5</w:t>
            </w:r>
            <w:r w:rsidRPr="00334BC2">
              <w:rPr>
                <w:sz w:val="22"/>
                <w:szCs w:val="22"/>
              </w:rPr>
              <w:tab/>
              <w:t>E</w:t>
            </w:r>
            <w:r w:rsidRPr="00334BC2">
              <w:rPr>
                <w:spacing w:val="-4"/>
                <w:sz w:val="22"/>
                <w:szCs w:val="22"/>
              </w:rPr>
              <w:t xml:space="preserve">n caso de que surja una controversia entre las partes con respecto a una inspección o algún componente que vaya a incorporarse al Sistema, o generada por dicha inspección o componente, que las partes no puedan resolver amigablemente dentro de un plazo razonable, cualquiera de ellas podrá invocar el proceso establecido en la cláusula 43 </w:t>
            </w:r>
            <w:r w:rsidR="00DC145E" w:rsidRPr="00334BC2">
              <w:rPr>
                <w:spacing w:val="-4"/>
                <w:sz w:val="22"/>
                <w:szCs w:val="22"/>
              </w:rPr>
              <w:t xml:space="preserve">de las CGC </w:t>
            </w:r>
            <w:r w:rsidRPr="00334BC2">
              <w:rPr>
                <w:spacing w:val="-4"/>
                <w:sz w:val="22"/>
                <w:szCs w:val="22"/>
              </w:rPr>
              <w:t xml:space="preserve">(Solución de controversias) y remitir, en principio, el asunto al </w:t>
            </w:r>
            <w:r w:rsidR="00222A2F" w:rsidRPr="00334BC2">
              <w:rPr>
                <w:spacing w:val="-4"/>
                <w:sz w:val="22"/>
                <w:szCs w:val="22"/>
              </w:rPr>
              <w:t xml:space="preserve">Conciliador </w:t>
            </w:r>
            <w:r w:rsidRPr="00334BC2">
              <w:rPr>
                <w:spacing w:val="-4"/>
                <w:sz w:val="22"/>
                <w:szCs w:val="22"/>
              </w:rPr>
              <w:t>en caso de que se haya incluido y designado un conciliador en el Convenio</w:t>
            </w:r>
            <w:r w:rsidR="00B95AEC" w:rsidRPr="00334BC2">
              <w:rPr>
                <w:spacing w:val="-4"/>
                <w:sz w:val="22"/>
                <w:szCs w:val="22"/>
              </w:rPr>
              <w:t xml:space="preserve"> Contractual</w:t>
            </w:r>
            <w:r w:rsidRPr="00334BC2">
              <w:rPr>
                <w:spacing w:val="-4"/>
                <w:sz w:val="22"/>
                <w:szCs w:val="22"/>
              </w:rPr>
              <w:t>.</w:t>
            </w:r>
          </w:p>
        </w:tc>
      </w:tr>
      <w:tr w:rsidR="00E72680" w:rsidRPr="00334BC2" w14:paraId="23C918A7" w14:textId="77777777" w:rsidTr="00227FC3">
        <w:tc>
          <w:tcPr>
            <w:tcW w:w="2552" w:type="dxa"/>
          </w:tcPr>
          <w:p w14:paraId="52272C18" w14:textId="77777777" w:rsidR="00E72680" w:rsidRPr="00334BC2" w:rsidRDefault="00E72680" w:rsidP="00A35BE3">
            <w:pPr>
              <w:spacing w:after="0"/>
              <w:jc w:val="left"/>
              <w:rPr>
                <w:sz w:val="22"/>
                <w:szCs w:val="22"/>
              </w:rPr>
            </w:pPr>
          </w:p>
        </w:tc>
        <w:tc>
          <w:tcPr>
            <w:tcW w:w="6804" w:type="dxa"/>
          </w:tcPr>
          <w:p w14:paraId="43D37F58" w14:textId="77777777" w:rsidR="00E72680" w:rsidRPr="00334BC2" w:rsidRDefault="00E72680" w:rsidP="00227FC3">
            <w:pPr>
              <w:spacing w:after="200"/>
              <w:ind w:left="547" w:right="-19" w:hanging="547"/>
              <w:rPr>
                <w:spacing w:val="-4"/>
                <w:sz w:val="22"/>
                <w:szCs w:val="22"/>
              </w:rPr>
            </w:pPr>
          </w:p>
        </w:tc>
      </w:tr>
      <w:tr w:rsidR="00A20832" w:rsidRPr="00334BC2" w14:paraId="6DF7FD1B" w14:textId="77777777" w:rsidTr="00227FC3">
        <w:tc>
          <w:tcPr>
            <w:tcW w:w="2552" w:type="dxa"/>
          </w:tcPr>
          <w:p w14:paraId="1716E4C7" w14:textId="4FB4C086" w:rsidR="00A20832" w:rsidRPr="00334BC2" w:rsidRDefault="00A20832" w:rsidP="00A35BE3">
            <w:pPr>
              <w:pStyle w:val="Head62"/>
              <w:rPr>
                <w:sz w:val="22"/>
                <w:szCs w:val="22"/>
              </w:rPr>
            </w:pPr>
            <w:bookmarkStart w:id="833" w:name="_Toc277233347"/>
            <w:bookmarkStart w:id="834" w:name="_Toc488959046"/>
            <w:r w:rsidRPr="00334BC2">
              <w:rPr>
                <w:sz w:val="22"/>
                <w:szCs w:val="22"/>
              </w:rPr>
              <w:t>26.</w:t>
            </w:r>
            <w:r w:rsidRPr="00334BC2">
              <w:rPr>
                <w:sz w:val="22"/>
                <w:szCs w:val="22"/>
              </w:rPr>
              <w:tab/>
              <w:t>Instalación del</w:t>
            </w:r>
            <w:r w:rsidR="000C6345" w:rsidRPr="00334BC2">
              <w:rPr>
                <w:sz w:val="22"/>
                <w:szCs w:val="22"/>
              </w:rPr>
              <w:t> </w:t>
            </w:r>
            <w:r w:rsidRPr="00334BC2">
              <w:rPr>
                <w:sz w:val="22"/>
                <w:szCs w:val="22"/>
              </w:rPr>
              <w:t>Sistema</w:t>
            </w:r>
            <w:bookmarkEnd w:id="833"/>
            <w:bookmarkEnd w:id="834"/>
          </w:p>
        </w:tc>
        <w:tc>
          <w:tcPr>
            <w:tcW w:w="6804" w:type="dxa"/>
          </w:tcPr>
          <w:p w14:paraId="64536289" w14:textId="401E29CB" w:rsidR="00A20832" w:rsidRPr="00334BC2" w:rsidRDefault="00A20832" w:rsidP="00227FC3">
            <w:pPr>
              <w:spacing w:after="200"/>
              <w:ind w:left="547" w:right="-19" w:hanging="547"/>
              <w:rPr>
                <w:sz w:val="22"/>
                <w:szCs w:val="22"/>
              </w:rPr>
            </w:pPr>
            <w:r w:rsidRPr="00334BC2">
              <w:rPr>
                <w:sz w:val="22"/>
                <w:szCs w:val="22"/>
              </w:rPr>
              <w:t>26.1</w:t>
            </w:r>
            <w:r w:rsidRPr="00334BC2">
              <w:rPr>
                <w:sz w:val="22"/>
                <w:szCs w:val="22"/>
              </w:rPr>
              <w:tab/>
              <w:t xml:space="preserve">Tan pronto como el Sistema, o cualquier Subsistema, en opinión del Proveedor, haya sido entregado, sometido a ensayos previos a la puesta en servicio y </w:t>
            </w:r>
            <w:r w:rsidR="00AB0D00" w:rsidRPr="00334BC2">
              <w:rPr>
                <w:sz w:val="22"/>
                <w:szCs w:val="22"/>
              </w:rPr>
              <w:t>a las prueba</w:t>
            </w:r>
            <w:r w:rsidR="009E00EE" w:rsidRPr="00334BC2">
              <w:rPr>
                <w:sz w:val="22"/>
                <w:szCs w:val="22"/>
              </w:rPr>
              <w:t>s</w:t>
            </w:r>
            <w:r w:rsidR="00AB0D00" w:rsidRPr="00334BC2">
              <w:rPr>
                <w:sz w:val="22"/>
                <w:szCs w:val="22"/>
              </w:rPr>
              <w:t xml:space="preserve"> de </w:t>
            </w:r>
            <w:r w:rsidRPr="00334BC2">
              <w:rPr>
                <w:sz w:val="22"/>
                <w:szCs w:val="22"/>
              </w:rPr>
              <w:t xml:space="preserve">puesta en servicio y aceptación operativa de conformidad con los requisitos técnicos, las CEC y el plan </w:t>
            </w:r>
            <w:r w:rsidR="002034C3" w:rsidRPr="00334BC2">
              <w:rPr>
                <w:sz w:val="22"/>
                <w:szCs w:val="22"/>
              </w:rPr>
              <w:t>acordado para el P</w:t>
            </w:r>
            <w:r w:rsidRPr="00334BC2">
              <w:rPr>
                <w:sz w:val="22"/>
                <w:szCs w:val="22"/>
              </w:rPr>
              <w:t>royecto, el Proveedor notificará de ello por escrito al Comprador.</w:t>
            </w:r>
          </w:p>
        </w:tc>
      </w:tr>
      <w:tr w:rsidR="00A20832" w:rsidRPr="00334BC2" w14:paraId="70A22437" w14:textId="77777777" w:rsidTr="00227FC3">
        <w:tc>
          <w:tcPr>
            <w:tcW w:w="2552" w:type="dxa"/>
          </w:tcPr>
          <w:p w14:paraId="5DB5DEC1" w14:textId="77777777" w:rsidR="00A20832" w:rsidRPr="00334BC2" w:rsidRDefault="00A20832" w:rsidP="00A35BE3">
            <w:pPr>
              <w:spacing w:after="0"/>
              <w:jc w:val="left"/>
              <w:rPr>
                <w:sz w:val="22"/>
                <w:szCs w:val="22"/>
              </w:rPr>
            </w:pPr>
          </w:p>
        </w:tc>
        <w:tc>
          <w:tcPr>
            <w:tcW w:w="6804" w:type="dxa"/>
          </w:tcPr>
          <w:p w14:paraId="252F8C53" w14:textId="0D88F4EA" w:rsidR="00A20832" w:rsidRPr="00334BC2" w:rsidRDefault="00A20832" w:rsidP="00227FC3">
            <w:pPr>
              <w:spacing w:after="200"/>
              <w:ind w:left="547" w:right="-19" w:hanging="547"/>
              <w:rPr>
                <w:spacing w:val="-2"/>
                <w:sz w:val="22"/>
                <w:szCs w:val="22"/>
              </w:rPr>
            </w:pPr>
            <w:r w:rsidRPr="00334BC2">
              <w:rPr>
                <w:spacing w:val="-2"/>
                <w:sz w:val="22"/>
                <w:szCs w:val="22"/>
              </w:rPr>
              <w:t>26.2</w:t>
            </w:r>
            <w:r w:rsidRPr="00334BC2">
              <w:rPr>
                <w:spacing w:val="-2"/>
                <w:sz w:val="22"/>
                <w:szCs w:val="22"/>
              </w:rPr>
              <w:tab/>
              <w:t xml:space="preserve">Dentro de los catorce (14) días posteriores a la fecha en que haya recibido la notificación del Proveedor conforme a lo dispuesto en la cláusula 26.1 de las CGC, el gerente de proyecto emitirá un certificado de instalación en la forma especificada en la sección de </w:t>
            </w:r>
            <w:r w:rsidR="00CB706D" w:rsidRPr="00334BC2">
              <w:rPr>
                <w:spacing w:val="-2"/>
                <w:sz w:val="22"/>
                <w:szCs w:val="22"/>
              </w:rPr>
              <w:t xml:space="preserve">modelos de </w:t>
            </w:r>
            <w:r w:rsidRPr="00334BC2">
              <w:rPr>
                <w:spacing w:val="-2"/>
                <w:sz w:val="22"/>
                <w:szCs w:val="22"/>
              </w:rPr>
              <w:t xml:space="preserve">formularios </w:t>
            </w:r>
            <w:r w:rsidR="00EB7BE3" w:rsidRPr="00334BC2">
              <w:rPr>
                <w:spacing w:val="-2"/>
                <w:sz w:val="22"/>
                <w:szCs w:val="22"/>
              </w:rPr>
              <w:t>de</w:t>
            </w:r>
            <w:r w:rsidR="00CB706D" w:rsidRPr="00334BC2">
              <w:rPr>
                <w:spacing w:val="-2"/>
                <w:sz w:val="22"/>
                <w:szCs w:val="22"/>
              </w:rPr>
              <w:t>l</w:t>
            </w:r>
            <w:r w:rsidR="00EB7BE3" w:rsidRPr="00334BC2">
              <w:rPr>
                <w:spacing w:val="-2"/>
                <w:sz w:val="22"/>
                <w:szCs w:val="22"/>
              </w:rPr>
              <w:t xml:space="preserve"> </w:t>
            </w:r>
            <w:r w:rsidR="00CB706D" w:rsidRPr="00334BC2">
              <w:rPr>
                <w:spacing w:val="-2"/>
                <w:sz w:val="22"/>
                <w:szCs w:val="22"/>
              </w:rPr>
              <w:t>C</w:t>
            </w:r>
            <w:r w:rsidR="00EB7BE3" w:rsidRPr="00334BC2">
              <w:rPr>
                <w:spacing w:val="-2"/>
                <w:sz w:val="22"/>
                <w:szCs w:val="22"/>
              </w:rPr>
              <w:t xml:space="preserve">ontrato </w:t>
            </w:r>
            <w:r w:rsidR="00A83F3E" w:rsidRPr="00334BC2">
              <w:rPr>
                <w:spacing w:val="-2"/>
                <w:sz w:val="22"/>
                <w:szCs w:val="22"/>
              </w:rPr>
              <w:t xml:space="preserve">del </w:t>
            </w:r>
            <w:r w:rsidR="00807C34" w:rsidRPr="00334BC2">
              <w:rPr>
                <w:spacing w:val="-2"/>
                <w:sz w:val="22"/>
                <w:szCs w:val="22"/>
              </w:rPr>
              <w:t>documento de licitación</w:t>
            </w:r>
            <w:r w:rsidRPr="00334BC2">
              <w:rPr>
                <w:spacing w:val="-2"/>
                <w:sz w:val="22"/>
                <w:szCs w:val="22"/>
              </w:rPr>
              <w:t xml:space="preserve">, en el que se indicará que el Sistema, o componente principal o Subsistema (si la aceptación por componente principal o Subsistema se especifica conforme a lo dispuesto en la cláusula 27.2.1 de las CGC), </w:t>
            </w:r>
            <w:r w:rsidR="00AB0D00" w:rsidRPr="00334BC2">
              <w:rPr>
                <w:spacing w:val="-2"/>
                <w:sz w:val="22"/>
                <w:szCs w:val="22"/>
              </w:rPr>
              <w:t xml:space="preserve">se </w:t>
            </w:r>
            <w:r w:rsidRPr="00334BC2">
              <w:rPr>
                <w:spacing w:val="-2"/>
                <w:sz w:val="22"/>
                <w:szCs w:val="22"/>
              </w:rPr>
              <w:t xml:space="preserve">ha instalado a más tardar en la fecha de la notificación del Proveedor en virtud de la cláusula 26.1, o informará por escrito </w:t>
            </w:r>
            <w:r w:rsidR="00AB0D00" w:rsidRPr="00334BC2">
              <w:rPr>
                <w:spacing w:val="-2"/>
                <w:sz w:val="22"/>
                <w:szCs w:val="22"/>
              </w:rPr>
              <w:t xml:space="preserve">al </w:t>
            </w:r>
            <w:r w:rsidRPr="00334BC2">
              <w:rPr>
                <w:spacing w:val="-2"/>
                <w:sz w:val="22"/>
                <w:szCs w:val="22"/>
              </w:rPr>
              <w:t>Proveedor de cualquier defecto o deficiencia</w:t>
            </w:r>
            <w:r w:rsidR="00AB0D00" w:rsidRPr="00334BC2">
              <w:rPr>
                <w:spacing w:val="-2"/>
                <w:sz w:val="22"/>
                <w:szCs w:val="22"/>
              </w:rPr>
              <w:t>, por ejemplo,</w:t>
            </w:r>
            <w:r w:rsidRPr="00334BC2">
              <w:rPr>
                <w:spacing w:val="-2"/>
                <w:sz w:val="22"/>
                <w:szCs w:val="22"/>
              </w:rPr>
              <w:t xml:space="preserve"> en la interoperabilidad o integración de los diversos componentes o Subsistemas que integran del Sistema. El Proveedor hará todos los esfuerzos razonables para subsanar cualquier defecto o deficiencia que le haya notificado el gerente de proyecto</w:t>
            </w:r>
            <w:r w:rsidR="00930DB0" w:rsidRPr="00334BC2">
              <w:rPr>
                <w:spacing w:val="-2"/>
                <w:sz w:val="22"/>
                <w:szCs w:val="22"/>
              </w:rPr>
              <w:t>.</w:t>
            </w:r>
            <w:r w:rsidR="00AB0D00" w:rsidRPr="00334BC2">
              <w:rPr>
                <w:spacing w:val="-2"/>
                <w:sz w:val="22"/>
                <w:szCs w:val="22"/>
              </w:rPr>
              <w:t xml:space="preserve"> </w:t>
            </w:r>
            <w:r w:rsidR="00930DB0" w:rsidRPr="00334BC2">
              <w:rPr>
                <w:spacing w:val="-2"/>
                <w:sz w:val="22"/>
                <w:szCs w:val="22"/>
              </w:rPr>
              <w:t>R</w:t>
            </w:r>
            <w:r w:rsidRPr="00334BC2">
              <w:rPr>
                <w:spacing w:val="-2"/>
                <w:sz w:val="22"/>
                <w:szCs w:val="22"/>
              </w:rPr>
              <w:t>epetirá entonces</w:t>
            </w:r>
            <w:r w:rsidR="00AB0D00" w:rsidRPr="00334BC2">
              <w:rPr>
                <w:spacing w:val="-2"/>
                <w:sz w:val="22"/>
                <w:szCs w:val="22"/>
              </w:rPr>
              <w:t>,</w:t>
            </w:r>
            <w:r w:rsidRPr="00334BC2">
              <w:rPr>
                <w:spacing w:val="-2"/>
                <w:sz w:val="22"/>
                <w:szCs w:val="22"/>
              </w:rPr>
              <w:t xml:space="preserve"> prontamente</w:t>
            </w:r>
            <w:r w:rsidR="00AB0D00" w:rsidRPr="00334BC2">
              <w:rPr>
                <w:spacing w:val="-2"/>
                <w:sz w:val="22"/>
                <w:szCs w:val="22"/>
              </w:rPr>
              <w:t>,</w:t>
            </w:r>
            <w:r w:rsidRPr="00334BC2">
              <w:rPr>
                <w:spacing w:val="-2"/>
                <w:sz w:val="22"/>
                <w:szCs w:val="22"/>
              </w:rPr>
              <w:t xml:space="preserve"> las pruebas del Sistema o Subsistema y, cuando</w:t>
            </w:r>
            <w:r w:rsidR="00930DB0" w:rsidRPr="00334BC2">
              <w:rPr>
                <w:spacing w:val="-2"/>
                <w:sz w:val="22"/>
                <w:szCs w:val="22"/>
              </w:rPr>
              <w:t>,</w:t>
            </w:r>
            <w:r w:rsidRPr="00334BC2">
              <w:rPr>
                <w:spacing w:val="-2"/>
                <w:sz w:val="22"/>
                <w:szCs w:val="22"/>
              </w:rPr>
              <w:t xml:space="preserve"> en su opinión</w:t>
            </w:r>
            <w:r w:rsidR="00930DB0" w:rsidRPr="00334BC2">
              <w:rPr>
                <w:spacing w:val="-2"/>
                <w:sz w:val="22"/>
                <w:szCs w:val="22"/>
              </w:rPr>
              <w:t>,</w:t>
            </w:r>
            <w:r w:rsidRPr="00334BC2">
              <w:rPr>
                <w:spacing w:val="-2"/>
                <w:sz w:val="22"/>
                <w:szCs w:val="22"/>
              </w:rPr>
              <w:t xml:space="preserve"> el Sistema o Subsistema esté listo para la</w:t>
            </w:r>
            <w:r w:rsidR="00AB0D00" w:rsidRPr="00334BC2">
              <w:rPr>
                <w:spacing w:val="-2"/>
                <w:sz w:val="22"/>
                <w:szCs w:val="22"/>
              </w:rPr>
              <w:t>s</w:t>
            </w:r>
            <w:r w:rsidRPr="00334BC2">
              <w:rPr>
                <w:spacing w:val="-2"/>
                <w:sz w:val="22"/>
                <w:szCs w:val="22"/>
              </w:rPr>
              <w:t xml:space="preserve"> prueba</w:t>
            </w:r>
            <w:r w:rsidR="00AB0D00" w:rsidRPr="00334BC2">
              <w:rPr>
                <w:spacing w:val="-2"/>
                <w:sz w:val="22"/>
                <w:szCs w:val="22"/>
              </w:rPr>
              <w:t>s</w:t>
            </w:r>
            <w:r w:rsidRPr="00334BC2">
              <w:rPr>
                <w:spacing w:val="-2"/>
                <w:sz w:val="22"/>
                <w:szCs w:val="22"/>
              </w:rPr>
              <w:t xml:space="preserve"> de puesta en servicio y aceptación operativa, notificará de ello por escrito al Comprador, conforme a lo dispuesto en la cláusula 26.1 de las CGC. El procedimiento establecido en </w:t>
            </w:r>
            <w:r w:rsidR="00AB0D00" w:rsidRPr="00334BC2">
              <w:rPr>
                <w:spacing w:val="-2"/>
                <w:sz w:val="22"/>
                <w:szCs w:val="22"/>
              </w:rPr>
              <w:t xml:space="preserve">esta </w:t>
            </w:r>
            <w:r w:rsidRPr="00334BC2">
              <w:rPr>
                <w:spacing w:val="-2"/>
                <w:sz w:val="22"/>
                <w:szCs w:val="22"/>
              </w:rPr>
              <w:t xml:space="preserve">cláusula 26.2 de </w:t>
            </w:r>
            <w:r w:rsidR="00AB0D00" w:rsidRPr="00334BC2">
              <w:rPr>
                <w:spacing w:val="-2"/>
                <w:sz w:val="22"/>
                <w:szCs w:val="22"/>
              </w:rPr>
              <w:t xml:space="preserve">las </w:t>
            </w:r>
            <w:r w:rsidRPr="00334BC2">
              <w:rPr>
                <w:spacing w:val="-2"/>
                <w:sz w:val="22"/>
                <w:szCs w:val="22"/>
              </w:rPr>
              <w:t>CGC se repetirá cuantas veces sea necesario hasta que pueda emitirse un certificado de instalación.</w:t>
            </w:r>
          </w:p>
          <w:p w14:paraId="2C270972" w14:textId="16440377" w:rsidR="00A20832" w:rsidRPr="00334BC2" w:rsidRDefault="00A20832" w:rsidP="00227FC3">
            <w:pPr>
              <w:keepNext/>
              <w:keepLines/>
              <w:spacing w:before="240" w:after="200"/>
              <w:ind w:left="547" w:right="-19" w:hanging="547"/>
              <w:outlineLvl w:val="4"/>
              <w:rPr>
                <w:sz w:val="22"/>
                <w:szCs w:val="22"/>
              </w:rPr>
            </w:pPr>
            <w:r w:rsidRPr="00334BC2">
              <w:rPr>
                <w:sz w:val="22"/>
                <w:szCs w:val="22"/>
              </w:rPr>
              <w:t>26.3</w:t>
            </w:r>
            <w:r w:rsidRPr="00334BC2">
              <w:rPr>
                <w:sz w:val="22"/>
                <w:szCs w:val="22"/>
              </w:rPr>
              <w:tab/>
            </w:r>
            <w:r w:rsidRPr="00334BC2">
              <w:rPr>
                <w:spacing w:val="-4"/>
                <w:sz w:val="22"/>
                <w:szCs w:val="22"/>
              </w:rPr>
              <w:t>Si el gerente de proyecto no emite un certificado de instalación ni informa al Proveedor de los defectos o deficiencias dentro de los catorce (14) días posteriores a la fecha en que haya recibido la notificación del Proveedor conforme a lo dispuesto en la cláusula 2</w:t>
            </w:r>
            <w:r w:rsidR="00930DB0" w:rsidRPr="00334BC2">
              <w:rPr>
                <w:spacing w:val="-4"/>
                <w:sz w:val="22"/>
                <w:szCs w:val="22"/>
              </w:rPr>
              <w:t>6</w:t>
            </w:r>
            <w:r w:rsidRPr="00334BC2">
              <w:rPr>
                <w:spacing w:val="-4"/>
                <w:sz w:val="22"/>
                <w:szCs w:val="22"/>
              </w:rPr>
              <w:t>.1 de las CGC, o si el Comprador pone en funcionamiento el Sistema o un Subsistema, se considerará que el Sistema (o Subsistema) se ha instalado satisfactoriamente en la fecha de la notificación o de la notificación reiterada del Proveedor, o cuando el Comprador haya puesto en funcionamiento el Sistema, según sea el caso.</w:t>
            </w:r>
          </w:p>
        </w:tc>
      </w:tr>
      <w:tr w:rsidR="00A20832" w:rsidRPr="00334BC2" w14:paraId="6FC3F831" w14:textId="77777777" w:rsidTr="00227FC3">
        <w:tc>
          <w:tcPr>
            <w:tcW w:w="2552" w:type="dxa"/>
          </w:tcPr>
          <w:p w14:paraId="17544EF7" w14:textId="4E5DE349" w:rsidR="00A20832" w:rsidRPr="00334BC2" w:rsidRDefault="00A20832" w:rsidP="00A35BE3">
            <w:pPr>
              <w:pStyle w:val="Head62"/>
              <w:rPr>
                <w:sz w:val="22"/>
                <w:szCs w:val="22"/>
              </w:rPr>
            </w:pPr>
            <w:bookmarkStart w:id="835" w:name="_Toc277233348"/>
            <w:bookmarkStart w:id="836" w:name="_Toc488959047"/>
            <w:r w:rsidRPr="00334BC2">
              <w:rPr>
                <w:sz w:val="22"/>
                <w:szCs w:val="22"/>
              </w:rPr>
              <w:t>27.</w:t>
            </w:r>
            <w:r w:rsidRPr="00334BC2">
              <w:rPr>
                <w:sz w:val="22"/>
                <w:szCs w:val="22"/>
              </w:rPr>
              <w:tab/>
              <w:t>Puesta en servicio y aceptación operativa</w:t>
            </w:r>
            <w:bookmarkEnd w:id="835"/>
            <w:bookmarkEnd w:id="836"/>
          </w:p>
        </w:tc>
        <w:tc>
          <w:tcPr>
            <w:tcW w:w="6804" w:type="dxa"/>
          </w:tcPr>
          <w:p w14:paraId="18660C4F" w14:textId="77777777" w:rsidR="00A20832" w:rsidRPr="00334BC2" w:rsidRDefault="00A20832" w:rsidP="00227FC3">
            <w:pPr>
              <w:keepNext/>
              <w:keepLines/>
              <w:spacing w:before="240" w:after="200"/>
              <w:ind w:left="540" w:right="-19" w:hanging="540"/>
              <w:outlineLvl w:val="4"/>
              <w:rPr>
                <w:sz w:val="22"/>
                <w:szCs w:val="22"/>
              </w:rPr>
            </w:pPr>
            <w:r w:rsidRPr="00334BC2">
              <w:rPr>
                <w:sz w:val="22"/>
                <w:szCs w:val="22"/>
              </w:rPr>
              <w:t>27.1</w:t>
            </w:r>
            <w:r w:rsidRPr="00334BC2">
              <w:rPr>
                <w:sz w:val="22"/>
                <w:szCs w:val="22"/>
              </w:rPr>
              <w:tab/>
              <w:t>Puesta en servicio</w:t>
            </w:r>
          </w:p>
          <w:p w14:paraId="1DF2FD7B" w14:textId="1320E604" w:rsidR="00A20832" w:rsidRPr="00334BC2" w:rsidRDefault="00A20832" w:rsidP="00227FC3">
            <w:pPr>
              <w:keepNext/>
              <w:keepLines/>
              <w:spacing w:before="240" w:after="200"/>
              <w:ind w:left="1170" w:right="-19" w:hanging="630"/>
              <w:outlineLvl w:val="4"/>
              <w:rPr>
                <w:sz w:val="22"/>
                <w:szCs w:val="22"/>
              </w:rPr>
            </w:pPr>
            <w:r w:rsidRPr="00334BC2">
              <w:rPr>
                <w:sz w:val="22"/>
                <w:szCs w:val="22"/>
              </w:rPr>
              <w:t>27.1.1</w:t>
            </w:r>
            <w:r w:rsidRPr="00334BC2">
              <w:rPr>
                <w:sz w:val="22"/>
                <w:szCs w:val="22"/>
              </w:rPr>
              <w:tab/>
              <w:t xml:space="preserve">El Proveedor iniciará la puesta en servicio del Sistema (o Subsistema si ello estuviera especificado en las CEC </w:t>
            </w:r>
            <w:r w:rsidR="00F420CD" w:rsidRPr="00334BC2">
              <w:rPr>
                <w:sz w:val="22"/>
                <w:szCs w:val="22"/>
              </w:rPr>
              <w:t xml:space="preserve">correspondientes a </w:t>
            </w:r>
            <w:r w:rsidRPr="00334BC2">
              <w:rPr>
                <w:sz w:val="22"/>
                <w:szCs w:val="22"/>
              </w:rPr>
              <w:t>la cláusula 27.2.1</w:t>
            </w:r>
            <w:r w:rsidR="00AB55ED" w:rsidRPr="00334BC2">
              <w:rPr>
                <w:sz w:val="22"/>
                <w:szCs w:val="22"/>
              </w:rPr>
              <w:t xml:space="preserve"> de las CGC</w:t>
            </w:r>
            <w:r w:rsidRPr="00334BC2">
              <w:rPr>
                <w:sz w:val="22"/>
                <w:szCs w:val="22"/>
              </w:rPr>
              <w:t xml:space="preserve">) </w:t>
            </w:r>
          </w:p>
          <w:p w14:paraId="0DF315CD" w14:textId="7FF483D3" w:rsidR="00A20832" w:rsidRPr="00334BC2" w:rsidRDefault="000C6345" w:rsidP="00227FC3">
            <w:pPr>
              <w:keepNext/>
              <w:keepLines/>
              <w:spacing w:before="240" w:after="200"/>
              <w:ind w:left="1800" w:right="-19" w:hanging="630"/>
              <w:outlineLvl w:val="4"/>
              <w:rPr>
                <w:sz w:val="22"/>
                <w:szCs w:val="22"/>
              </w:rPr>
            </w:pPr>
            <w:r w:rsidRPr="00334BC2">
              <w:rPr>
                <w:sz w:val="22"/>
                <w:szCs w:val="22"/>
              </w:rPr>
              <w:t>(</w:t>
            </w:r>
            <w:r w:rsidR="00A20832" w:rsidRPr="00334BC2">
              <w:rPr>
                <w:sz w:val="22"/>
                <w:szCs w:val="22"/>
              </w:rPr>
              <w:t>a)</w:t>
            </w:r>
            <w:r w:rsidR="00A20832" w:rsidRPr="00334BC2">
              <w:rPr>
                <w:sz w:val="22"/>
                <w:szCs w:val="22"/>
              </w:rPr>
              <w:tab/>
              <w:t xml:space="preserve">inmediatamente después de que el gerente de proyecto haya emitido el certificado de instalación, conforme a lo dispuesto en la cláusula 27.2 de las CGC; </w:t>
            </w:r>
          </w:p>
          <w:p w14:paraId="41982334" w14:textId="105FD548" w:rsidR="00A20832" w:rsidRPr="00334BC2" w:rsidRDefault="000C6345" w:rsidP="00227FC3">
            <w:pPr>
              <w:keepNext/>
              <w:keepLines/>
              <w:spacing w:before="240" w:after="200"/>
              <w:ind w:left="1800" w:right="-19" w:hanging="634"/>
              <w:outlineLvl w:val="4"/>
              <w:rPr>
                <w:sz w:val="22"/>
                <w:szCs w:val="22"/>
              </w:rPr>
            </w:pPr>
            <w:r w:rsidRPr="00334BC2">
              <w:rPr>
                <w:sz w:val="22"/>
                <w:szCs w:val="22"/>
              </w:rPr>
              <w:t>(</w:t>
            </w:r>
            <w:r w:rsidR="00A20832" w:rsidRPr="00334BC2">
              <w:rPr>
                <w:sz w:val="22"/>
                <w:szCs w:val="22"/>
              </w:rPr>
              <w:t>b)</w:t>
            </w:r>
            <w:r w:rsidR="00A20832" w:rsidRPr="00334BC2">
              <w:rPr>
                <w:sz w:val="22"/>
                <w:szCs w:val="22"/>
              </w:rPr>
              <w:tab/>
              <w:t xml:space="preserve">como se especifique en los requisitos técnicos o en el plan </w:t>
            </w:r>
            <w:r w:rsidR="002034C3" w:rsidRPr="00334BC2">
              <w:rPr>
                <w:sz w:val="22"/>
                <w:szCs w:val="22"/>
              </w:rPr>
              <w:t>acordado para el P</w:t>
            </w:r>
            <w:r w:rsidR="00A20832" w:rsidRPr="00334BC2">
              <w:rPr>
                <w:sz w:val="22"/>
                <w:szCs w:val="22"/>
              </w:rPr>
              <w:t xml:space="preserve">royecto, o </w:t>
            </w:r>
          </w:p>
          <w:p w14:paraId="048B518B" w14:textId="418F29A5" w:rsidR="00A20832" w:rsidRPr="00334BC2" w:rsidRDefault="000C6345" w:rsidP="00227FC3">
            <w:pPr>
              <w:keepNext/>
              <w:keepLines/>
              <w:spacing w:before="240" w:after="200"/>
              <w:ind w:left="1800" w:right="-19" w:hanging="634"/>
              <w:outlineLvl w:val="4"/>
              <w:rPr>
                <w:sz w:val="22"/>
                <w:szCs w:val="22"/>
              </w:rPr>
            </w:pPr>
            <w:r w:rsidRPr="00334BC2">
              <w:rPr>
                <w:sz w:val="22"/>
                <w:szCs w:val="22"/>
              </w:rPr>
              <w:t>(</w:t>
            </w:r>
            <w:r w:rsidR="00A20832" w:rsidRPr="00334BC2">
              <w:rPr>
                <w:sz w:val="22"/>
                <w:szCs w:val="22"/>
              </w:rPr>
              <w:t>c)</w:t>
            </w:r>
            <w:r w:rsidR="00A20832" w:rsidRPr="00334BC2">
              <w:rPr>
                <w:sz w:val="22"/>
                <w:szCs w:val="22"/>
              </w:rPr>
              <w:tab/>
            </w:r>
            <w:r w:rsidR="00A20832" w:rsidRPr="00334BC2">
              <w:rPr>
                <w:spacing w:val="-4"/>
                <w:sz w:val="22"/>
                <w:szCs w:val="22"/>
              </w:rPr>
              <w:t>inmediatamente después del momento en que se considere que ha tenido lugar la instalación, en virtud de lo dispuesto en la cláusula 26.3 de las CGC.</w:t>
            </w:r>
          </w:p>
        </w:tc>
      </w:tr>
      <w:tr w:rsidR="00A20832" w:rsidRPr="00334BC2" w14:paraId="717C0111" w14:textId="77777777" w:rsidTr="00227FC3">
        <w:tc>
          <w:tcPr>
            <w:tcW w:w="2552" w:type="dxa"/>
          </w:tcPr>
          <w:p w14:paraId="4C156091" w14:textId="77777777" w:rsidR="00A20832" w:rsidRPr="00334BC2" w:rsidRDefault="00A20832" w:rsidP="00A35BE3">
            <w:pPr>
              <w:spacing w:after="0"/>
              <w:jc w:val="left"/>
              <w:rPr>
                <w:sz w:val="22"/>
                <w:szCs w:val="22"/>
              </w:rPr>
            </w:pPr>
          </w:p>
        </w:tc>
        <w:tc>
          <w:tcPr>
            <w:tcW w:w="6804" w:type="dxa"/>
          </w:tcPr>
          <w:p w14:paraId="6B2682C0" w14:textId="77777777" w:rsidR="00A20832" w:rsidRPr="00334BC2" w:rsidRDefault="00A20832" w:rsidP="00227FC3">
            <w:pPr>
              <w:keepNext/>
              <w:keepLines/>
              <w:spacing w:before="240" w:after="200"/>
              <w:ind w:left="1170" w:right="-19" w:hanging="630"/>
              <w:outlineLvl w:val="4"/>
              <w:rPr>
                <w:sz w:val="22"/>
                <w:szCs w:val="22"/>
              </w:rPr>
            </w:pPr>
            <w:r w:rsidRPr="00334BC2">
              <w:rPr>
                <w:sz w:val="22"/>
                <w:szCs w:val="22"/>
              </w:rPr>
              <w:t>27.1.2</w:t>
            </w:r>
            <w:r w:rsidRPr="00334BC2">
              <w:rPr>
                <w:sz w:val="22"/>
                <w:szCs w:val="22"/>
              </w:rPr>
              <w:tab/>
              <w:t>El Comprador proporcionará el personal técnico y de operaciones y todos los materiales y la información que sean razonablemente necesarios para que el Proveedor pueda cumplir con sus obligaciones relacionadas con la puesta en servicio.</w:t>
            </w:r>
          </w:p>
          <w:p w14:paraId="3F72E50E" w14:textId="77777777" w:rsidR="00A20832" w:rsidRPr="00334BC2" w:rsidRDefault="00A20832" w:rsidP="00227FC3">
            <w:pPr>
              <w:keepNext/>
              <w:keepLines/>
              <w:spacing w:before="240" w:after="200"/>
              <w:ind w:left="1170" w:right="-19"/>
              <w:outlineLvl w:val="4"/>
              <w:rPr>
                <w:sz w:val="22"/>
                <w:szCs w:val="22"/>
              </w:rPr>
            </w:pPr>
            <w:r w:rsidRPr="00334BC2">
              <w:rPr>
                <w:sz w:val="22"/>
                <w:szCs w:val="22"/>
              </w:rPr>
              <w:t>El Sistema o los Subsistemas solo podrán utilizarse operativamente una vez que haya comenzado la prueba de aceptación operativa.</w:t>
            </w:r>
          </w:p>
          <w:p w14:paraId="35CA13BE" w14:textId="77777777" w:rsidR="00A20832" w:rsidRPr="00334BC2" w:rsidRDefault="00A20832" w:rsidP="00227FC3">
            <w:pPr>
              <w:keepNext/>
              <w:keepLines/>
              <w:spacing w:before="240" w:after="200"/>
              <w:ind w:left="540" w:right="-19" w:hanging="540"/>
              <w:outlineLvl w:val="4"/>
              <w:rPr>
                <w:sz w:val="22"/>
                <w:szCs w:val="22"/>
              </w:rPr>
            </w:pPr>
            <w:r w:rsidRPr="00334BC2">
              <w:rPr>
                <w:sz w:val="22"/>
                <w:szCs w:val="22"/>
              </w:rPr>
              <w:t>27.2</w:t>
            </w:r>
            <w:r w:rsidRPr="00334BC2">
              <w:rPr>
                <w:sz w:val="22"/>
                <w:szCs w:val="22"/>
              </w:rPr>
              <w:tab/>
              <w:t>Pruebas de aceptación operativa</w:t>
            </w:r>
          </w:p>
          <w:p w14:paraId="246428B5" w14:textId="7E1AA491" w:rsidR="00A20832" w:rsidRPr="00334BC2" w:rsidRDefault="00A20832" w:rsidP="00227FC3">
            <w:pPr>
              <w:spacing w:after="200"/>
              <w:ind w:left="1170" w:right="-19" w:hanging="630"/>
              <w:rPr>
                <w:spacing w:val="-4"/>
                <w:sz w:val="22"/>
                <w:szCs w:val="22"/>
              </w:rPr>
            </w:pPr>
            <w:r w:rsidRPr="00334BC2">
              <w:rPr>
                <w:spacing w:val="-4"/>
                <w:sz w:val="22"/>
                <w:szCs w:val="22"/>
              </w:rPr>
              <w:t>27.2.1</w:t>
            </w:r>
            <w:r w:rsidRPr="00334BC2">
              <w:rPr>
                <w:spacing w:val="-4"/>
                <w:sz w:val="22"/>
                <w:szCs w:val="22"/>
              </w:rPr>
              <w:tab/>
              <w:t xml:space="preserve">Las pruebas de aceptación operativa (y las repeticiones de dichas pruebas) estarán principalmente a cargo del Comprador (de conformidad con lo dispuesto en la cláusula 10.9 de las CGC), pero serán realizadas con la plena cooperación del Proveedor durante la puesta en servicio del Sistema (o </w:t>
            </w:r>
            <w:r w:rsidR="00AB55ED" w:rsidRPr="00334BC2">
              <w:rPr>
                <w:spacing w:val="-4"/>
                <w:sz w:val="22"/>
                <w:szCs w:val="22"/>
              </w:rPr>
              <w:t xml:space="preserve">de </w:t>
            </w:r>
            <w:r w:rsidRPr="00334BC2">
              <w:rPr>
                <w:spacing w:val="-4"/>
                <w:sz w:val="22"/>
                <w:szCs w:val="22"/>
              </w:rPr>
              <w:t xml:space="preserve">los componentes principales o los Subsistemas), para determinar si el Sistema (o el componente principal o el Subsistema) se ajusta a los requisitos técnicos y cumple con el nivel de desempeño que figura en la </w:t>
            </w:r>
            <w:r w:rsidR="00BC72E3" w:rsidRPr="00334BC2">
              <w:rPr>
                <w:spacing w:val="-4"/>
                <w:sz w:val="22"/>
                <w:szCs w:val="22"/>
              </w:rPr>
              <w:t>O</w:t>
            </w:r>
            <w:r w:rsidRPr="00334BC2">
              <w:rPr>
                <w:spacing w:val="-4"/>
                <w:sz w:val="22"/>
                <w:szCs w:val="22"/>
              </w:rPr>
              <w:t xml:space="preserve">ferta del Proveedor, incluidos, entre otros, los requisitos de desempeño funcionales y técnicos. </w:t>
            </w:r>
            <w:r w:rsidRPr="00334BC2">
              <w:rPr>
                <w:b/>
                <w:spacing w:val="-4"/>
                <w:sz w:val="22"/>
                <w:szCs w:val="22"/>
              </w:rPr>
              <w:t>A menos que en las CEC</w:t>
            </w:r>
            <w:r w:rsidR="00997CAB" w:rsidRPr="00334BC2">
              <w:rPr>
                <w:b/>
                <w:spacing w:val="-4"/>
                <w:sz w:val="22"/>
                <w:szCs w:val="22"/>
              </w:rPr>
              <w:t xml:space="preserve"> se especifique otra cosa</w:t>
            </w:r>
            <w:r w:rsidRPr="00334BC2">
              <w:rPr>
                <w:spacing w:val="-4"/>
                <w:sz w:val="22"/>
                <w:szCs w:val="22"/>
              </w:rPr>
              <w:t xml:space="preserve">, las pruebas de aceptación operativa durante la puesta en servicio se llevarán a cabo conforme a lo establecido en los requisitos técnicos o en el plan </w:t>
            </w:r>
            <w:r w:rsidR="002034C3" w:rsidRPr="00334BC2">
              <w:rPr>
                <w:spacing w:val="-4"/>
                <w:sz w:val="22"/>
                <w:szCs w:val="22"/>
              </w:rPr>
              <w:t>acordado para el P</w:t>
            </w:r>
            <w:r w:rsidRPr="00334BC2">
              <w:rPr>
                <w:spacing w:val="-4"/>
                <w:sz w:val="22"/>
                <w:szCs w:val="22"/>
              </w:rPr>
              <w:t>royecto.</w:t>
            </w:r>
          </w:p>
          <w:p w14:paraId="317A6293" w14:textId="09CAB048" w:rsidR="00A20832" w:rsidRPr="00334BC2" w:rsidRDefault="00A20832" w:rsidP="00227FC3">
            <w:pPr>
              <w:keepNext/>
              <w:keepLines/>
              <w:spacing w:before="240" w:after="200"/>
              <w:ind w:left="1170" w:right="-19" w:hanging="630"/>
              <w:outlineLvl w:val="4"/>
              <w:rPr>
                <w:sz w:val="22"/>
                <w:szCs w:val="22"/>
              </w:rPr>
            </w:pPr>
            <w:r w:rsidRPr="00334BC2">
              <w:rPr>
                <w:sz w:val="22"/>
                <w:szCs w:val="22"/>
              </w:rPr>
              <w:tab/>
              <w:t xml:space="preserve">A discreción del Comprador, también podrán </w:t>
            </w:r>
            <w:r w:rsidR="00AB55ED" w:rsidRPr="00334BC2">
              <w:rPr>
                <w:sz w:val="22"/>
                <w:szCs w:val="22"/>
              </w:rPr>
              <w:t xml:space="preserve">realizarse </w:t>
            </w:r>
            <w:r w:rsidRPr="00334BC2">
              <w:rPr>
                <w:sz w:val="22"/>
                <w:szCs w:val="22"/>
              </w:rPr>
              <w:t xml:space="preserve">dichas pruebas </w:t>
            </w:r>
            <w:r w:rsidR="00AB55ED" w:rsidRPr="00334BC2">
              <w:rPr>
                <w:sz w:val="22"/>
                <w:szCs w:val="22"/>
              </w:rPr>
              <w:t xml:space="preserve">sobre </w:t>
            </w:r>
            <w:r w:rsidRPr="00334BC2">
              <w:rPr>
                <w:sz w:val="22"/>
                <w:szCs w:val="22"/>
              </w:rPr>
              <w:t xml:space="preserve">bienes de reemplazo, actualizaciones y nuevas versiones, y </w:t>
            </w:r>
            <w:r w:rsidR="00AB55ED" w:rsidRPr="00334BC2">
              <w:rPr>
                <w:sz w:val="22"/>
                <w:szCs w:val="22"/>
              </w:rPr>
              <w:t xml:space="preserve">sobre </w:t>
            </w:r>
            <w:r w:rsidRPr="00334BC2">
              <w:rPr>
                <w:sz w:val="22"/>
                <w:szCs w:val="22"/>
              </w:rPr>
              <w:t xml:space="preserve">bienes que se agreguen o se modifiquen sobre la marcha luego de la aceptación operativa del Sistema. </w:t>
            </w:r>
          </w:p>
          <w:p w14:paraId="3F246B6F" w14:textId="77663D68" w:rsidR="00A20832" w:rsidRPr="00334BC2" w:rsidRDefault="00A20832" w:rsidP="00227FC3">
            <w:pPr>
              <w:keepNext/>
              <w:keepLines/>
              <w:spacing w:before="240" w:after="200"/>
              <w:ind w:left="1170" w:right="-19" w:hanging="630"/>
              <w:outlineLvl w:val="4"/>
              <w:rPr>
                <w:sz w:val="22"/>
                <w:szCs w:val="22"/>
              </w:rPr>
            </w:pPr>
            <w:r w:rsidRPr="00334BC2">
              <w:rPr>
                <w:sz w:val="22"/>
                <w:szCs w:val="22"/>
              </w:rPr>
              <w:t>27.2.2</w:t>
            </w:r>
            <w:r w:rsidRPr="00334BC2">
              <w:rPr>
                <w:sz w:val="22"/>
                <w:szCs w:val="22"/>
              </w:rPr>
              <w:tab/>
              <w:t>Si</w:t>
            </w:r>
            <w:r w:rsidR="00AB55ED" w:rsidRPr="00334BC2">
              <w:rPr>
                <w:sz w:val="22"/>
                <w:szCs w:val="22"/>
              </w:rPr>
              <w:t>,</w:t>
            </w:r>
            <w:r w:rsidRPr="00334BC2">
              <w:rPr>
                <w:sz w:val="22"/>
                <w:szCs w:val="22"/>
              </w:rPr>
              <w:t xml:space="preserve"> por razones atribuibles al Comprador</w:t>
            </w:r>
            <w:r w:rsidR="00C541FB" w:rsidRPr="00334BC2">
              <w:rPr>
                <w:sz w:val="22"/>
                <w:szCs w:val="22"/>
              </w:rPr>
              <w:t>,</w:t>
            </w:r>
            <w:r w:rsidRPr="00334BC2">
              <w:rPr>
                <w:sz w:val="22"/>
                <w:szCs w:val="22"/>
              </w:rPr>
              <w:t xml:space="preserve"> la prueba de aceptación operativa del Sistema (o, en virtud de lo dispuesto en las CEC para la cláusula 27.2.1 de las CGC, los Subsistemas o los componentes principales) no puede concluirse dentro de los noventa (90) días posteriores a la fecha de instalación o cualquier otro plazo convenido por escrito entre el Comprador y el Proveedor, </w:t>
            </w:r>
            <w:r w:rsidR="00C541FB" w:rsidRPr="00334BC2">
              <w:rPr>
                <w:sz w:val="22"/>
                <w:szCs w:val="22"/>
              </w:rPr>
              <w:t xml:space="preserve">se considerará que </w:t>
            </w:r>
            <w:r w:rsidRPr="00334BC2">
              <w:rPr>
                <w:sz w:val="22"/>
                <w:szCs w:val="22"/>
              </w:rPr>
              <w:t xml:space="preserve">este último ha cumplido con sus obligaciones en relación con los aspectos técnicos y funcionales de las especificaciones técnicas, las CEC o el plan </w:t>
            </w:r>
            <w:r w:rsidR="002034C3" w:rsidRPr="00334BC2">
              <w:rPr>
                <w:sz w:val="22"/>
                <w:szCs w:val="22"/>
              </w:rPr>
              <w:t>acordado para el P</w:t>
            </w:r>
            <w:r w:rsidRPr="00334BC2">
              <w:rPr>
                <w:sz w:val="22"/>
                <w:szCs w:val="22"/>
              </w:rPr>
              <w:t xml:space="preserve">royecto, y no se aplicarán las cláusulas 28.2 y 28.3 de la CGC. </w:t>
            </w:r>
          </w:p>
          <w:p w14:paraId="733A467B" w14:textId="77777777" w:rsidR="00A20832" w:rsidRPr="00334BC2" w:rsidRDefault="00A20832" w:rsidP="00227FC3">
            <w:pPr>
              <w:keepNext/>
              <w:keepLines/>
              <w:spacing w:before="240" w:after="200"/>
              <w:ind w:left="630" w:right="-19" w:hanging="630"/>
              <w:outlineLvl w:val="4"/>
              <w:rPr>
                <w:sz w:val="22"/>
                <w:szCs w:val="22"/>
              </w:rPr>
            </w:pPr>
            <w:r w:rsidRPr="00334BC2">
              <w:rPr>
                <w:sz w:val="22"/>
                <w:szCs w:val="22"/>
              </w:rPr>
              <w:t>27.3</w:t>
            </w:r>
            <w:r w:rsidRPr="00334BC2">
              <w:rPr>
                <w:sz w:val="22"/>
                <w:szCs w:val="22"/>
              </w:rPr>
              <w:tab/>
              <w:t>Aceptación operativa</w:t>
            </w:r>
          </w:p>
          <w:p w14:paraId="1DAECFA0" w14:textId="77777777" w:rsidR="00A20832" w:rsidRPr="00334BC2" w:rsidRDefault="00A20832" w:rsidP="00227FC3">
            <w:pPr>
              <w:keepNext/>
              <w:keepLines/>
              <w:spacing w:before="240" w:after="200"/>
              <w:ind w:left="1170" w:right="-19" w:hanging="630"/>
              <w:outlineLvl w:val="4"/>
              <w:rPr>
                <w:sz w:val="22"/>
                <w:szCs w:val="22"/>
              </w:rPr>
            </w:pPr>
            <w:r w:rsidRPr="00334BC2">
              <w:rPr>
                <w:sz w:val="22"/>
                <w:szCs w:val="22"/>
              </w:rPr>
              <w:t xml:space="preserve">27.3.1 Con sujeción a lo dispuesto en la cláusula 27.4 de las CGC (Aceptación parcial), </w:t>
            </w:r>
            <w:r w:rsidRPr="00334BC2">
              <w:rPr>
                <w:i/>
                <w:sz w:val="22"/>
                <w:szCs w:val="22"/>
              </w:rPr>
              <w:t>infra</w:t>
            </w:r>
            <w:r w:rsidRPr="00334BC2">
              <w:rPr>
                <w:sz w:val="22"/>
                <w:szCs w:val="22"/>
              </w:rPr>
              <w:t>, la aceptación operativa se hará efectiva respecto del Sistema cuando:</w:t>
            </w:r>
          </w:p>
          <w:p w14:paraId="565FF92D" w14:textId="55974914" w:rsidR="00A20832" w:rsidRPr="00334BC2" w:rsidRDefault="000C6345" w:rsidP="00227FC3">
            <w:pPr>
              <w:spacing w:after="200"/>
              <w:ind w:left="1620" w:right="-19" w:hanging="450"/>
              <w:rPr>
                <w:spacing w:val="-4"/>
                <w:sz w:val="22"/>
                <w:szCs w:val="22"/>
              </w:rPr>
            </w:pPr>
            <w:r w:rsidRPr="00334BC2">
              <w:rPr>
                <w:spacing w:val="-4"/>
                <w:sz w:val="22"/>
                <w:szCs w:val="22"/>
              </w:rPr>
              <w:t>(</w:t>
            </w:r>
            <w:r w:rsidR="00A20832" w:rsidRPr="00334BC2">
              <w:rPr>
                <w:spacing w:val="-4"/>
                <w:sz w:val="22"/>
                <w:szCs w:val="22"/>
              </w:rPr>
              <w:t>a)</w:t>
            </w:r>
            <w:r w:rsidR="00A20832" w:rsidRPr="00334BC2">
              <w:rPr>
                <w:spacing w:val="-4"/>
                <w:sz w:val="22"/>
                <w:szCs w:val="22"/>
              </w:rPr>
              <w:tab/>
              <w:t xml:space="preserve">las pruebas de aceptación operativa especificadas en los requisitos técnicos, las CEC o el plan </w:t>
            </w:r>
            <w:r w:rsidR="002034C3" w:rsidRPr="00334BC2">
              <w:rPr>
                <w:spacing w:val="-4"/>
                <w:sz w:val="22"/>
                <w:szCs w:val="22"/>
              </w:rPr>
              <w:t xml:space="preserve">acordado para el </w:t>
            </w:r>
            <w:r w:rsidR="0092797B" w:rsidRPr="00334BC2">
              <w:rPr>
                <w:spacing w:val="-4"/>
                <w:sz w:val="22"/>
                <w:szCs w:val="22"/>
              </w:rPr>
              <w:t>P</w:t>
            </w:r>
            <w:r w:rsidR="00A20832" w:rsidRPr="00334BC2">
              <w:rPr>
                <w:spacing w:val="-4"/>
                <w:sz w:val="22"/>
                <w:szCs w:val="22"/>
              </w:rPr>
              <w:t>royecto se hayan realizado satisfactoriamente;</w:t>
            </w:r>
          </w:p>
          <w:p w14:paraId="3AE71B33" w14:textId="66898074" w:rsidR="00A20832" w:rsidRPr="00334BC2" w:rsidRDefault="000C6345" w:rsidP="00227FC3">
            <w:pPr>
              <w:spacing w:after="200"/>
              <w:ind w:left="1620" w:right="-19" w:hanging="450"/>
              <w:rPr>
                <w:spacing w:val="-4"/>
                <w:sz w:val="22"/>
                <w:szCs w:val="22"/>
              </w:rPr>
            </w:pPr>
            <w:r w:rsidRPr="00334BC2">
              <w:rPr>
                <w:spacing w:val="-4"/>
                <w:sz w:val="22"/>
                <w:szCs w:val="22"/>
              </w:rPr>
              <w:t>(</w:t>
            </w:r>
            <w:r w:rsidR="00A20832" w:rsidRPr="00334BC2">
              <w:rPr>
                <w:spacing w:val="-4"/>
                <w:sz w:val="22"/>
                <w:szCs w:val="22"/>
              </w:rPr>
              <w:t>b)</w:t>
            </w:r>
            <w:r w:rsidR="00A20832" w:rsidRPr="00334BC2">
              <w:rPr>
                <w:spacing w:val="-4"/>
                <w:sz w:val="22"/>
                <w:szCs w:val="22"/>
              </w:rPr>
              <w:tab/>
              <w:t>las pruebas de aceptación operativa no se hayan completado satisfactoriamente o, por razones atribuibles al Comprador, no se hayan realizado dentro del plazo establecido a partir de la fecha de instalación o de cualquier otro plazo convenido, conforme se especifica en la cláusula 27.2.2 anterior, o</w:t>
            </w:r>
          </w:p>
          <w:p w14:paraId="4F0B43ED" w14:textId="5ED412DC" w:rsidR="00A20832" w:rsidRPr="00334BC2" w:rsidRDefault="000C6345" w:rsidP="000C6345">
            <w:pPr>
              <w:keepNext/>
              <w:keepLines/>
              <w:spacing w:before="240" w:after="180"/>
              <w:ind w:left="1620" w:right="-19" w:hanging="450"/>
              <w:outlineLvl w:val="4"/>
              <w:rPr>
                <w:sz w:val="22"/>
                <w:szCs w:val="22"/>
              </w:rPr>
            </w:pPr>
            <w:r w:rsidRPr="00334BC2">
              <w:rPr>
                <w:sz w:val="22"/>
                <w:szCs w:val="22"/>
              </w:rPr>
              <w:t>(</w:t>
            </w:r>
            <w:r w:rsidR="00A20832" w:rsidRPr="00334BC2">
              <w:rPr>
                <w:sz w:val="22"/>
                <w:szCs w:val="22"/>
              </w:rPr>
              <w:t>c)</w:t>
            </w:r>
            <w:r w:rsidR="00A20832" w:rsidRPr="00334BC2">
              <w:rPr>
                <w:sz w:val="22"/>
                <w:szCs w:val="22"/>
              </w:rPr>
              <w:tab/>
              <w:t>el Comprador haya puesto el Sistema en uso o en funcionamiento durante sesenta (60) días consecutivos. Si el Sistema se pusiera en uso o en funcionamiento, el Proveedor notificará de ello al Comprador y documentará dicho uso.</w:t>
            </w:r>
          </w:p>
          <w:p w14:paraId="7E39B11D" w14:textId="77777777" w:rsidR="00A20832" w:rsidRPr="00334BC2" w:rsidRDefault="00A20832" w:rsidP="000C6345">
            <w:pPr>
              <w:keepNext/>
              <w:keepLines/>
              <w:spacing w:before="240" w:after="180"/>
              <w:ind w:left="1170" w:right="-19" w:hanging="630"/>
              <w:outlineLvl w:val="4"/>
              <w:rPr>
                <w:sz w:val="22"/>
                <w:szCs w:val="22"/>
              </w:rPr>
            </w:pPr>
            <w:r w:rsidRPr="00334BC2">
              <w:rPr>
                <w:sz w:val="22"/>
                <w:szCs w:val="22"/>
              </w:rPr>
              <w:t>27.3.2</w:t>
            </w:r>
            <w:r w:rsidRPr="00334BC2">
              <w:rPr>
                <w:sz w:val="22"/>
                <w:szCs w:val="22"/>
              </w:rPr>
              <w:tab/>
              <w:t>En cualquier momento después de que se haya producido cualquiera de las circunstancias mencionadas en la cláusula 27.3.1 de las CGC, el Proveedor podrá enviar al gerente de proyecto una notificación en la que solicite la emisión de un certificado de aceptación operativa.</w:t>
            </w:r>
          </w:p>
          <w:p w14:paraId="064C9375" w14:textId="77777777" w:rsidR="00A20832" w:rsidRPr="00334BC2" w:rsidRDefault="00A20832" w:rsidP="000C6345">
            <w:pPr>
              <w:spacing w:after="180"/>
              <w:ind w:left="1170" w:right="-19" w:hanging="630"/>
              <w:rPr>
                <w:spacing w:val="-4"/>
                <w:sz w:val="22"/>
                <w:szCs w:val="22"/>
              </w:rPr>
            </w:pPr>
            <w:r w:rsidRPr="00334BC2">
              <w:rPr>
                <w:spacing w:val="-4"/>
                <w:sz w:val="22"/>
                <w:szCs w:val="22"/>
              </w:rPr>
              <w:t>27.3.3</w:t>
            </w:r>
            <w:r w:rsidRPr="00334BC2">
              <w:rPr>
                <w:spacing w:val="-4"/>
                <w:sz w:val="22"/>
                <w:szCs w:val="22"/>
              </w:rPr>
              <w:tab/>
              <w:t>Luego de consultar con el Comprador, y dentro de los catorce (14) días posteriores a la fecha en que haya recibido la notificación del Proveedor, el gerente de proyecto:</w:t>
            </w:r>
          </w:p>
          <w:p w14:paraId="42C1B4F6" w14:textId="04486D44" w:rsidR="00A20832" w:rsidRPr="00334BC2" w:rsidRDefault="000C6345" w:rsidP="000C6345">
            <w:pPr>
              <w:keepNext/>
              <w:keepLines/>
              <w:spacing w:before="240" w:after="180"/>
              <w:ind w:left="1800" w:right="-19" w:hanging="630"/>
              <w:outlineLvl w:val="4"/>
              <w:rPr>
                <w:sz w:val="22"/>
                <w:szCs w:val="22"/>
              </w:rPr>
            </w:pPr>
            <w:r w:rsidRPr="00334BC2">
              <w:rPr>
                <w:sz w:val="22"/>
                <w:szCs w:val="22"/>
              </w:rPr>
              <w:t>(</w:t>
            </w:r>
            <w:r w:rsidR="00A20832" w:rsidRPr="00334BC2">
              <w:rPr>
                <w:sz w:val="22"/>
                <w:szCs w:val="22"/>
              </w:rPr>
              <w:t>a)</w:t>
            </w:r>
            <w:r w:rsidR="00A20832" w:rsidRPr="00334BC2">
              <w:rPr>
                <w:sz w:val="22"/>
                <w:szCs w:val="22"/>
              </w:rPr>
              <w:tab/>
              <w:t xml:space="preserve">emitirá un certificado de aceptación operativa; </w:t>
            </w:r>
          </w:p>
          <w:p w14:paraId="1C4829D2" w14:textId="5122F87F" w:rsidR="00A20832" w:rsidRPr="00334BC2" w:rsidRDefault="000C6345" w:rsidP="000C6345">
            <w:pPr>
              <w:keepNext/>
              <w:keepLines/>
              <w:spacing w:before="240" w:after="180"/>
              <w:ind w:left="1800" w:right="-19" w:hanging="630"/>
              <w:outlineLvl w:val="4"/>
              <w:rPr>
                <w:sz w:val="22"/>
                <w:szCs w:val="22"/>
              </w:rPr>
            </w:pPr>
            <w:r w:rsidRPr="00334BC2">
              <w:rPr>
                <w:sz w:val="22"/>
                <w:szCs w:val="22"/>
              </w:rPr>
              <w:t>(</w:t>
            </w:r>
            <w:r w:rsidR="00A20832" w:rsidRPr="00334BC2">
              <w:rPr>
                <w:sz w:val="22"/>
                <w:szCs w:val="22"/>
              </w:rPr>
              <w:t>b)</w:t>
            </w:r>
            <w:r w:rsidR="00A20832" w:rsidRPr="00334BC2">
              <w:rPr>
                <w:sz w:val="22"/>
                <w:szCs w:val="22"/>
              </w:rPr>
              <w:tab/>
              <w:t>notificará por escrito al Proveedor de cualquier defecto o deficiencia u otro motivo que justifique la desaprobación de las pruebas de aceptación operativa, o</w:t>
            </w:r>
          </w:p>
          <w:p w14:paraId="177918B6" w14:textId="3B7B1EA3" w:rsidR="00A20832" w:rsidRPr="00334BC2" w:rsidRDefault="000C6345" w:rsidP="000C6345">
            <w:pPr>
              <w:keepNext/>
              <w:keepLines/>
              <w:spacing w:before="240" w:after="180"/>
              <w:ind w:left="1800" w:right="-19" w:hanging="630"/>
              <w:outlineLvl w:val="4"/>
              <w:rPr>
                <w:sz w:val="22"/>
                <w:szCs w:val="22"/>
              </w:rPr>
            </w:pPr>
            <w:r w:rsidRPr="00334BC2">
              <w:rPr>
                <w:sz w:val="22"/>
                <w:szCs w:val="22"/>
              </w:rPr>
              <w:t>(</w:t>
            </w:r>
            <w:r w:rsidR="00A20832" w:rsidRPr="00334BC2">
              <w:rPr>
                <w:sz w:val="22"/>
                <w:szCs w:val="22"/>
              </w:rPr>
              <w:t>c)</w:t>
            </w:r>
            <w:r w:rsidR="00A20832" w:rsidRPr="00334BC2">
              <w:rPr>
                <w:sz w:val="22"/>
                <w:szCs w:val="22"/>
              </w:rPr>
              <w:tab/>
              <w:t>emitirá el certificado de aceptación operativa si se plantea la situación mencionada en la cláusula 27.3.1 b</w:t>
            </w:r>
            <w:r w:rsidR="00C62E7F" w:rsidRPr="00334BC2">
              <w:rPr>
                <w:sz w:val="22"/>
                <w:szCs w:val="22"/>
              </w:rPr>
              <w:t xml:space="preserve"> de las CGC</w:t>
            </w:r>
            <w:r w:rsidR="00A20832" w:rsidRPr="00334BC2">
              <w:rPr>
                <w:sz w:val="22"/>
                <w:szCs w:val="22"/>
              </w:rPr>
              <w:t>).</w:t>
            </w:r>
          </w:p>
          <w:p w14:paraId="1BB5B32B" w14:textId="2384D6D4" w:rsidR="00A20832" w:rsidRPr="00334BC2" w:rsidRDefault="00A20832" w:rsidP="000C6345">
            <w:pPr>
              <w:spacing w:after="180"/>
              <w:ind w:left="1170" w:right="-19" w:hanging="630"/>
              <w:rPr>
                <w:spacing w:val="-4"/>
                <w:sz w:val="22"/>
                <w:szCs w:val="22"/>
              </w:rPr>
            </w:pPr>
            <w:r w:rsidRPr="00334BC2">
              <w:rPr>
                <w:spacing w:val="-4"/>
                <w:sz w:val="22"/>
                <w:szCs w:val="22"/>
              </w:rPr>
              <w:t>27.3.4</w:t>
            </w:r>
            <w:r w:rsidRPr="00334BC2">
              <w:rPr>
                <w:spacing w:val="-4"/>
                <w:sz w:val="22"/>
                <w:szCs w:val="22"/>
              </w:rPr>
              <w:tab/>
              <w:t>El Proveedor hará todos los esfuerzos razonables para subsanar sin demora cualquier defecto o deficiencia u otros motivos que justifiquen la desaprobación de la prueba de aceptación operativa que le haya sido notificada por el gerente de proyecto. Una vez que el Proveedor haya adoptado dichas medidas correctivas, notificará de ello al Comprador, quien, con la plena cooperación del primero, hará todos los esfuerzos razonables para poner nuevamente a prueba, y sin demora, el Sistema o Subsistema. Una vez concluidas satisfactoriamente las pruebas de aceptación operativa, el Proveedor solicitará por escrito al Comprador un certificado de aceptación operativa conforme a lo establecido en la cláusula 27.3.3</w:t>
            </w:r>
            <w:r w:rsidR="00C62E7F" w:rsidRPr="00334BC2">
              <w:rPr>
                <w:spacing w:val="-4"/>
                <w:sz w:val="22"/>
                <w:szCs w:val="22"/>
              </w:rPr>
              <w:t xml:space="preserve"> de las CGC</w:t>
            </w:r>
            <w:r w:rsidRPr="00334BC2">
              <w:rPr>
                <w:spacing w:val="-4"/>
                <w:sz w:val="22"/>
                <w:szCs w:val="22"/>
              </w:rPr>
              <w:t xml:space="preserve">. El Comprador emitirá entonces al Proveedor el certificado de aceptación operativa de conformidad con lo establecido en la cláusula 27.3.3 </w:t>
            </w:r>
            <w:r w:rsidR="00284580" w:rsidRPr="00334BC2">
              <w:rPr>
                <w:spacing w:val="-4"/>
                <w:sz w:val="22"/>
                <w:szCs w:val="22"/>
              </w:rPr>
              <w:t>(</w:t>
            </w:r>
            <w:r w:rsidRPr="00334BC2">
              <w:rPr>
                <w:spacing w:val="-4"/>
                <w:sz w:val="22"/>
                <w:szCs w:val="22"/>
              </w:rPr>
              <w:t>a)</w:t>
            </w:r>
            <w:r w:rsidR="00C62E7F" w:rsidRPr="00334BC2">
              <w:rPr>
                <w:spacing w:val="-4"/>
                <w:sz w:val="22"/>
                <w:szCs w:val="22"/>
              </w:rPr>
              <w:t xml:space="preserve"> de las CGC</w:t>
            </w:r>
            <w:r w:rsidRPr="00334BC2">
              <w:rPr>
                <w:spacing w:val="-4"/>
                <w:sz w:val="22"/>
                <w:szCs w:val="22"/>
              </w:rPr>
              <w:t xml:space="preserve">, o le notificará de otros defectos, deficiencias u otros motivos que justifique la desaprobación de la prueba de aceptación operativa. El procedimiento establecido en la cláusula 27.3.4 de las CGC se repetirá cuantas veces sea necesario hasta que pueda emitirse </w:t>
            </w:r>
            <w:r w:rsidR="00825EB4" w:rsidRPr="00334BC2">
              <w:rPr>
                <w:spacing w:val="-4"/>
                <w:sz w:val="22"/>
                <w:szCs w:val="22"/>
              </w:rPr>
              <w:t>un</w:t>
            </w:r>
            <w:r w:rsidRPr="00334BC2">
              <w:rPr>
                <w:spacing w:val="-4"/>
                <w:sz w:val="22"/>
                <w:szCs w:val="22"/>
              </w:rPr>
              <w:t xml:space="preserve"> certificado de aceptación operativa.</w:t>
            </w:r>
          </w:p>
          <w:p w14:paraId="24A7432D" w14:textId="77777777" w:rsidR="00A20832" w:rsidRPr="00334BC2" w:rsidRDefault="00A20832" w:rsidP="00227FC3">
            <w:pPr>
              <w:keepNext/>
              <w:keepLines/>
              <w:spacing w:before="240" w:after="200"/>
              <w:ind w:left="1170" w:right="-19" w:hanging="720"/>
              <w:outlineLvl w:val="4"/>
              <w:rPr>
                <w:sz w:val="22"/>
                <w:szCs w:val="22"/>
              </w:rPr>
            </w:pPr>
            <w:r w:rsidRPr="00334BC2">
              <w:rPr>
                <w:sz w:val="22"/>
                <w:szCs w:val="22"/>
              </w:rPr>
              <w:t>27.3.5</w:t>
            </w:r>
            <w:r w:rsidRPr="00334BC2">
              <w:rPr>
                <w:sz w:val="22"/>
                <w:szCs w:val="22"/>
              </w:rPr>
              <w:tab/>
              <w:t>Si el Sistema o Subsistema no pasa la prueba de aceptación operativa de conformidad con lo dispuesto en la cláusula 27.2 de las CGC:</w:t>
            </w:r>
          </w:p>
          <w:p w14:paraId="3FC8E4EC" w14:textId="69D31C74" w:rsidR="00A20832" w:rsidRPr="00334BC2" w:rsidRDefault="000C6345" w:rsidP="00227FC3">
            <w:pPr>
              <w:keepNext/>
              <w:keepLines/>
              <w:spacing w:before="240" w:after="200"/>
              <w:ind w:left="1800" w:right="-19" w:hanging="630"/>
              <w:outlineLvl w:val="4"/>
              <w:rPr>
                <w:sz w:val="22"/>
                <w:szCs w:val="22"/>
              </w:rPr>
            </w:pPr>
            <w:r w:rsidRPr="00334BC2">
              <w:rPr>
                <w:sz w:val="22"/>
                <w:szCs w:val="22"/>
              </w:rPr>
              <w:t>(</w:t>
            </w:r>
            <w:r w:rsidR="00A20832" w:rsidRPr="00334BC2">
              <w:rPr>
                <w:sz w:val="22"/>
                <w:szCs w:val="22"/>
              </w:rPr>
              <w:t>a)</w:t>
            </w:r>
            <w:r w:rsidR="00A20832" w:rsidRPr="00334BC2">
              <w:rPr>
                <w:sz w:val="22"/>
                <w:szCs w:val="22"/>
              </w:rPr>
              <w:tab/>
              <w:t xml:space="preserve">el Comprador podrá considerar la posibilidad de </w:t>
            </w:r>
            <w:r w:rsidR="00660850" w:rsidRPr="00334BC2">
              <w:rPr>
                <w:sz w:val="22"/>
                <w:szCs w:val="22"/>
              </w:rPr>
              <w:t xml:space="preserve">terminar </w:t>
            </w:r>
            <w:r w:rsidR="00A20832" w:rsidRPr="00334BC2">
              <w:rPr>
                <w:sz w:val="22"/>
                <w:szCs w:val="22"/>
              </w:rPr>
              <w:t xml:space="preserve">el Contrato, de conformidad con lo dispuesto en la cláusula 41.2.2 de las CGC; </w:t>
            </w:r>
          </w:p>
          <w:p w14:paraId="190307D4" w14:textId="77777777" w:rsidR="00A20832" w:rsidRPr="00334BC2" w:rsidRDefault="00A20832" w:rsidP="00227FC3">
            <w:pPr>
              <w:keepNext/>
              <w:keepLines/>
              <w:spacing w:before="240" w:after="200"/>
              <w:ind w:left="1800" w:right="-19"/>
              <w:outlineLvl w:val="4"/>
              <w:rPr>
                <w:sz w:val="22"/>
                <w:szCs w:val="22"/>
              </w:rPr>
            </w:pPr>
            <w:r w:rsidRPr="00334BC2">
              <w:rPr>
                <w:sz w:val="22"/>
                <w:szCs w:val="22"/>
              </w:rPr>
              <w:t>o</w:t>
            </w:r>
          </w:p>
          <w:p w14:paraId="24501E8B" w14:textId="3CEA14DB" w:rsidR="00A20832" w:rsidRPr="00334BC2" w:rsidRDefault="000C6345" w:rsidP="00227FC3">
            <w:pPr>
              <w:keepNext/>
              <w:keepLines/>
              <w:spacing w:before="240" w:after="200"/>
              <w:ind w:left="1800" w:right="-19" w:hanging="630"/>
              <w:outlineLvl w:val="4"/>
              <w:rPr>
                <w:sz w:val="22"/>
                <w:szCs w:val="22"/>
              </w:rPr>
            </w:pPr>
            <w:r w:rsidRPr="00334BC2">
              <w:rPr>
                <w:sz w:val="22"/>
                <w:szCs w:val="22"/>
              </w:rPr>
              <w:t>(</w:t>
            </w:r>
            <w:r w:rsidR="00A20832" w:rsidRPr="00334BC2">
              <w:rPr>
                <w:sz w:val="22"/>
                <w:szCs w:val="22"/>
              </w:rPr>
              <w:t>b)</w:t>
            </w:r>
            <w:r w:rsidR="00A20832" w:rsidRPr="00334BC2">
              <w:rPr>
                <w:sz w:val="22"/>
                <w:szCs w:val="22"/>
              </w:rPr>
              <w:tab/>
              <w:t>si la imposibilidad de lograr la aceptación operativa dentro del plazo establecido se debe al hecho de que el Comprador no ha cumplido con las obligaciones derivadas del Contrato, se considerará que el Proveedor ha cumplido con sus obligaciones en relación con los aspectos técnicos y funcionales pertinentes del Contrato, y no se aplicarán las cláusulas 30.3 y 30.4</w:t>
            </w:r>
            <w:r w:rsidR="00825EB4" w:rsidRPr="00334BC2">
              <w:rPr>
                <w:sz w:val="22"/>
                <w:szCs w:val="22"/>
              </w:rPr>
              <w:t xml:space="preserve"> de las CGC</w:t>
            </w:r>
            <w:r w:rsidR="00A20832" w:rsidRPr="00334BC2">
              <w:rPr>
                <w:sz w:val="22"/>
                <w:szCs w:val="22"/>
              </w:rPr>
              <w:t>.</w:t>
            </w:r>
          </w:p>
          <w:p w14:paraId="30B07BC3" w14:textId="77777777" w:rsidR="00A20832" w:rsidRPr="00334BC2" w:rsidRDefault="00A20832" w:rsidP="00227FC3">
            <w:pPr>
              <w:keepNext/>
              <w:keepLines/>
              <w:spacing w:before="240" w:after="200"/>
              <w:ind w:left="1170" w:right="-19" w:hanging="630"/>
              <w:outlineLvl w:val="4"/>
              <w:rPr>
                <w:sz w:val="22"/>
                <w:szCs w:val="22"/>
              </w:rPr>
            </w:pPr>
            <w:r w:rsidRPr="00334BC2">
              <w:rPr>
                <w:sz w:val="22"/>
                <w:szCs w:val="22"/>
              </w:rPr>
              <w:t>27.3.6</w:t>
            </w:r>
            <w:r w:rsidRPr="00334BC2">
              <w:rPr>
                <w:sz w:val="22"/>
                <w:szCs w:val="22"/>
              </w:rPr>
              <w:tab/>
              <w:t>Si dentro de los catorce (14) días posteriores a la fecha en que haya recibido la notificación del Proveedor, el gerente de proyecto no emite el certificado de aceptación operativa ni comunica por escrito al Proveedor las razones por las cuales no ha emitido el certificado de aceptación operativa, se considerará que el Sistema o Subsistema han sido aceptados en la fecha de dicha notificación del Proveedor.</w:t>
            </w:r>
          </w:p>
          <w:p w14:paraId="7D88A354" w14:textId="77777777" w:rsidR="00A20832" w:rsidRPr="00334BC2" w:rsidRDefault="00A20832" w:rsidP="00227FC3">
            <w:pPr>
              <w:keepNext/>
              <w:keepLines/>
              <w:spacing w:before="240" w:after="200"/>
              <w:ind w:left="547" w:right="-19" w:hanging="547"/>
              <w:outlineLvl w:val="4"/>
              <w:rPr>
                <w:sz w:val="22"/>
                <w:szCs w:val="22"/>
              </w:rPr>
            </w:pPr>
            <w:r w:rsidRPr="00334BC2">
              <w:rPr>
                <w:sz w:val="22"/>
                <w:szCs w:val="22"/>
              </w:rPr>
              <w:t>27.4</w:t>
            </w:r>
            <w:r w:rsidRPr="00334BC2">
              <w:rPr>
                <w:sz w:val="22"/>
                <w:szCs w:val="22"/>
              </w:rPr>
              <w:tab/>
              <w:t>Aceptación parcial</w:t>
            </w:r>
          </w:p>
          <w:p w14:paraId="7DEED642" w14:textId="54C3C9A5" w:rsidR="00A20832" w:rsidRPr="00334BC2" w:rsidRDefault="00A20832" w:rsidP="00227FC3">
            <w:pPr>
              <w:keepNext/>
              <w:keepLines/>
              <w:spacing w:before="240" w:after="200"/>
              <w:ind w:left="1170" w:right="-19" w:hanging="630"/>
              <w:outlineLvl w:val="4"/>
              <w:rPr>
                <w:sz w:val="22"/>
                <w:szCs w:val="22"/>
              </w:rPr>
            </w:pPr>
            <w:r w:rsidRPr="00334BC2">
              <w:rPr>
                <w:sz w:val="22"/>
                <w:szCs w:val="22"/>
              </w:rPr>
              <w:t>27.4.1</w:t>
            </w:r>
            <w:r w:rsidRPr="00334BC2">
              <w:rPr>
                <w:sz w:val="22"/>
                <w:szCs w:val="22"/>
              </w:rPr>
              <w:tab/>
              <w:t>Si así se especifica en las CEC para la cláusula 27.2.1 de las CGC, la instalación y la puesta en servicio de cada componente principal o Subsistema identificado del Sistema se llevarán a cabo de forma individual. En tal caso, las disposiciones del Contrato relativas a la instalación y la puesta en servicio, incluida la prueba de aceptación operativa, se aplicarán individualmente a cada uno de los componentes principales o Subsistemas, y se emitirán certificados de aceptación operativa para cada uno de dichos componentes principales o Subsistemas del Sistema, sujetos a las limitaciones contenidas en la cláusula 27.4.2 de las CGC.</w:t>
            </w:r>
          </w:p>
          <w:p w14:paraId="4E9E8ED9" w14:textId="41A14BBF" w:rsidR="00A20832" w:rsidRPr="00334BC2" w:rsidRDefault="00A20832" w:rsidP="00227FC3">
            <w:pPr>
              <w:keepNext/>
              <w:keepLines/>
              <w:spacing w:before="240" w:after="200"/>
              <w:ind w:left="1170" w:right="-19" w:hanging="630"/>
              <w:outlineLvl w:val="4"/>
              <w:rPr>
                <w:sz w:val="22"/>
                <w:szCs w:val="22"/>
              </w:rPr>
            </w:pPr>
            <w:r w:rsidRPr="00334BC2">
              <w:rPr>
                <w:sz w:val="22"/>
                <w:szCs w:val="22"/>
              </w:rPr>
              <w:t>27.4.2</w:t>
            </w:r>
            <w:r w:rsidRPr="00334BC2">
              <w:rPr>
                <w:sz w:val="22"/>
                <w:szCs w:val="22"/>
              </w:rPr>
              <w:tab/>
              <w:t xml:space="preserve">La emisión de certificados de aceptación operativa para </w:t>
            </w:r>
            <w:r w:rsidR="00825EB4" w:rsidRPr="00334BC2">
              <w:rPr>
                <w:sz w:val="22"/>
                <w:szCs w:val="22"/>
              </w:rPr>
              <w:t xml:space="preserve">cada </w:t>
            </w:r>
            <w:r w:rsidRPr="00334BC2">
              <w:rPr>
                <w:sz w:val="22"/>
                <w:szCs w:val="22"/>
              </w:rPr>
              <w:t xml:space="preserve">componente principal o Subsistema en virtud de la cláusula 27.4.1 </w:t>
            </w:r>
            <w:r w:rsidR="00825EB4" w:rsidRPr="00334BC2">
              <w:rPr>
                <w:sz w:val="22"/>
                <w:szCs w:val="22"/>
              </w:rPr>
              <w:t xml:space="preserve">de las CGC </w:t>
            </w:r>
            <w:r w:rsidRPr="00334BC2">
              <w:rPr>
                <w:sz w:val="22"/>
                <w:szCs w:val="22"/>
              </w:rPr>
              <w:t>no eximirá al Proveedor de la obligación de obtener un certificado de aceptación operativa para el Sistema como un todo integrado (si así s</w:t>
            </w:r>
            <w:r w:rsidR="00825EB4" w:rsidRPr="00334BC2">
              <w:rPr>
                <w:sz w:val="22"/>
                <w:szCs w:val="22"/>
              </w:rPr>
              <w:t>e</w:t>
            </w:r>
            <w:r w:rsidRPr="00334BC2">
              <w:rPr>
                <w:sz w:val="22"/>
                <w:szCs w:val="22"/>
              </w:rPr>
              <w:t xml:space="preserve"> especifica en las CEC para las cláusulas 12.1 y 27.2.1</w:t>
            </w:r>
            <w:r w:rsidR="00825EB4" w:rsidRPr="00334BC2">
              <w:rPr>
                <w:sz w:val="22"/>
                <w:szCs w:val="22"/>
              </w:rPr>
              <w:t xml:space="preserve"> de las CGC</w:t>
            </w:r>
            <w:r w:rsidRPr="00334BC2">
              <w:rPr>
                <w:sz w:val="22"/>
                <w:szCs w:val="22"/>
              </w:rPr>
              <w:t xml:space="preserve">) una vez que </w:t>
            </w:r>
            <w:r w:rsidR="00825EB4" w:rsidRPr="00334BC2">
              <w:rPr>
                <w:sz w:val="22"/>
                <w:szCs w:val="22"/>
              </w:rPr>
              <w:t xml:space="preserve">todos </w:t>
            </w:r>
            <w:r w:rsidRPr="00334BC2">
              <w:rPr>
                <w:sz w:val="22"/>
                <w:szCs w:val="22"/>
              </w:rPr>
              <w:t>los componentes principales y Subsistemas ha</w:t>
            </w:r>
            <w:r w:rsidR="00825EB4" w:rsidRPr="00334BC2">
              <w:rPr>
                <w:sz w:val="22"/>
                <w:szCs w:val="22"/>
              </w:rPr>
              <w:t>ya</w:t>
            </w:r>
            <w:r w:rsidRPr="00334BC2">
              <w:rPr>
                <w:sz w:val="22"/>
                <w:szCs w:val="22"/>
              </w:rPr>
              <w:t>n sido suministrados, instalados, probados y puestos en servicio.</w:t>
            </w:r>
          </w:p>
          <w:p w14:paraId="33DAF1D3" w14:textId="7DDBEAD1" w:rsidR="00A20832" w:rsidRPr="00334BC2" w:rsidRDefault="00A20832" w:rsidP="00227FC3">
            <w:pPr>
              <w:keepNext/>
              <w:keepLines/>
              <w:spacing w:before="240" w:after="200"/>
              <w:ind w:left="1181" w:right="-19" w:hanging="634"/>
              <w:outlineLvl w:val="4"/>
              <w:rPr>
                <w:sz w:val="22"/>
                <w:szCs w:val="22"/>
              </w:rPr>
            </w:pPr>
            <w:r w:rsidRPr="00334BC2">
              <w:rPr>
                <w:sz w:val="22"/>
                <w:szCs w:val="22"/>
              </w:rPr>
              <w:t>27.4.3</w:t>
            </w:r>
            <w:r w:rsidRPr="00334BC2">
              <w:rPr>
                <w:sz w:val="22"/>
                <w:szCs w:val="22"/>
              </w:rPr>
              <w:tab/>
              <w:t xml:space="preserve">En el caso de los componentes menores del Sistema que, por su naturaleza, no requieran puesta en servicio ni una prueba de aceptación operativa (por ejemplo, accesorios menores, muebles u obras en el </w:t>
            </w:r>
            <w:r w:rsidR="00825EB4" w:rsidRPr="00334BC2">
              <w:rPr>
                <w:sz w:val="22"/>
                <w:szCs w:val="22"/>
              </w:rPr>
              <w:t>sitio</w:t>
            </w:r>
            <w:r w:rsidRPr="00334BC2">
              <w:rPr>
                <w:sz w:val="22"/>
                <w:szCs w:val="22"/>
              </w:rPr>
              <w:t xml:space="preserve">, etc.), el gerente de proyecto emitirá un certificado de aceptación operativa dentro de los catorce (14) días posteriores a la fecha en que los accesorios o muebles se hayan entregado o </w:t>
            </w:r>
            <w:r w:rsidR="00825EB4" w:rsidRPr="00334BC2">
              <w:rPr>
                <w:sz w:val="22"/>
                <w:szCs w:val="22"/>
              </w:rPr>
              <w:t xml:space="preserve">en que </w:t>
            </w:r>
            <w:r w:rsidRPr="00334BC2">
              <w:rPr>
                <w:sz w:val="22"/>
                <w:szCs w:val="22"/>
              </w:rPr>
              <w:t xml:space="preserve">las obras en el </w:t>
            </w:r>
            <w:r w:rsidR="00825EB4" w:rsidRPr="00334BC2">
              <w:rPr>
                <w:sz w:val="22"/>
                <w:szCs w:val="22"/>
              </w:rPr>
              <w:t xml:space="preserve">sitio </w:t>
            </w:r>
            <w:r w:rsidRPr="00334BC2">
              <w:rPr>
                <w:sz w:val="22"/>
                <w:szCs w:val="22"/>
              </w:rPr>
              <w:t xml:space="preserve">se hayan concluido. Sin embargo, el Proveedor deberá hacer todos los esfuerzos razonables para subsanar sin demora los defectos o deficiencias que el Comprador o él mismo detecten en dichos componentes menores. </w:t>
            </w:r>
          </w:p>
        </w:tc>
      </w:tr>
    </w:tbl>
    <w:p w14:paraId="3D41EC13" w14:textId="4A0EE141" w:rsidR="00A20832" w:rsidRPr="00334BC2" w:rsidRDefault="00A20832" w:rsidP="00A20832">
      <w:pPr>
        <w:pStyle w:val="Head61"/>
        <w:rPr>
          <w:rFonts w:ascii="Times New Roman" w:hAnsi="Times New Roman"/>
          <w:sz w:val="22"/>
          <w:szCs w:val="22"/>
        </w:rPr>
      </w:pPr>
      <w:bookmarkStart w:id="837" w:name="_Toc277233349"/>
      <w:bookmarkStart w:id="838" w:name="_Toc488959048"/>
      <w:r w:rsidRPr="00334BC2">
        <w:rPr>
          <w:rFonts w:ascii="Times New Roman" w:hAnsi="Times New Roman"/>
          <w:sz w:val="22"/>
          <w:szCs w:val="22"/>
        </w:rPr>
        <w:t xml:space="preserve">F. </w:t>
      </w:r>
      <w:r w:rsidR="00157A4B" w:rsidRPr="00334BC2">
        <w:rPr>
          <w:rFonts w:ascii="Times New Roman" w:hAnsi="Times New Roman"/>
          <w:sz w:val="22"/>
          <w:szCs w:val="22"/>
        </w:rPr>
        <w:t xml:space="preserve"> </w:t>
      </w:r>
      <w:r w:rsidRPr="00334BC2">
        <w:rPr>
          <w:rFonts w:ascii="Times New Roman" w:hAnsi="Times New Roman"/>
          <w:sz w:val="22"/>
          <w:szCs w:val="22"/>
        </w:rPr>
        <w:t>Garantías y responsabilidades</w:t>
      </w:r>
      <w:bookmarkEnd w:id="837"/>
      <w:bookmarkEnd w:id="838"/>
    </w:p>
    <w:tbl>
      <w:tblPr>
        <w:tblW w:w="0" w:type="auto"/>
        <w:tblLayout w:type="fixed"/>
        <w:tblLook w:val="0000" w:firstRow="0" w:lastRow="0" w:firstColumn="0" w:lastColumn="0" w:noHBand="0" w:noVBand="0"/>
      </w:tblPr>
      <w:tblGrid>
        <w:gridCol w:w="2552"/>
        <w:gridCol w:w="6804"/>
      </w:tblGrid>
      <w:tr w:rsidR="00A20832" w:rsidRPr="00334BC2" w14:paraId="52BF43AF" w14:textId="77777777" w:rsidTr="00157A4B">
        <w:trPr>
          <w:trHeight w:val="720"/>
        </w:trPr>
        <w:tc>
          <w:tcPr>
            <w:tcW w:w="2552" w:type="dxa"/>
          </w:tcPr>
          <w:p w14:paraId="250A7B55" w14:textId="627A24B7" w:rsidR="00A20832" w:rsidRPr="00334BC2" w:rsidRDefault="00A20832" w:rsidP="00413A3A">
            <w:pPr>
              <w:pStyle w:val="Head62"/>
              <w:rPr>
                <w:sz w:val="22"/>
                <w:szCs w:val="22"/>
              </w:rPr>
            </w:pPr>
            <w:bookmarkStart w:id="839" w:name="_Toc277233350"/>
            <w:bookmarkStart w:id="840" w:name="_Toc488959049"/>
            <w:r w:rsidRPr="00334BC2">
              <w:rPr>
                <w:sz w:val="22"/>
                <w:szCs w:val="22"/>
              </w:rPr>
              <w:t>28.</w:t>
            </w:r>
            <w:r w:rsidRPr="00334BC2">
              <w:rPr>
                <w:sz w:val="22"/>
                <w:szCs w:val="22"/>
              </w:rPr>
              <w:tab/>
              <w:t>Garantía relativa al plazo para</w:t>
            </w:r>
            <w:r w:rsidR="00413A3A" w:rsidRPr="00334BC2">
              <w:rPr>
                <w:sz w:val="22"/>
                <w:szCs w:val="22"/>
              </w:rPr>
              <w:t xml:space="preserve"> obtener </w:t>
            </w:r>
            <w:r w:rsidRPr="00334BC2">
              <w:rPr>
                <w:sz w:val="22"/>
                <w:szCs w:val="22"/>
              </w:rPr>
              <w:t>la aceptación operativa</w:t>
            </w:r>
            <w:bookmarkEnd w:id="839"/>
            <w:bookmarkEnd w:id="840"/>
          </w:p>
        </w:tc>
        <w:tc>
          <w:tcPr>
            <w:tcW w:w="6804" w:type="dxa"/>
          </w:tcPr>
          <w:p w14:paraId="1E2A2AF9" w14:textId="3346C583" w:rsidR="00A20832" w:rsidRPr="00334BC2" w:rsidRDefault="00A20832" w:rsidP="00157A4B">
            <w:pPr>
              <w:keepNext/>
              <w:keepLines/>
              <w:spacing w:before="240" w:after="200"/>
              <w:ind w:left="540" w:right="-19" w:hanging="540"/>
              <w:outlineLvl w:val="4"/>
              <w:rPr>
                <w:sz w:val="22"/>
                <w:szCs w:val="22"/>
              </w:rPr>
            </w:pPr>
            <w:r w:rsidRPr="00334BC2">
              <w:rPr>
                <w:sz w:val="22"/>
                <w:szCs w:val="22"/>
              </w:rPr>
              <w:t>28.1</w:t>
            </w:r>
            <w:r w:rsidRPr="00334BC2">
              <w:rPr>
                <w:sz w:val="22"/>
                <w:szCs w:val="22"/>
              </w:rPr>
              <w:tab/>
              <w:t xml:space="preserve">El Proveedor garantiza que concluirá el suministro, la instalación y la puesta en servicio del Sistema (o Subsistemas, en virtud de las CEC para la cláusula 27.2.1 de las CGC), y </w:t>
            </w:r>
            <w:r w:rsidR="00341D1C" w:rsidRPr="00334BC2">
              <w:rPr>
                <w:sz w:val="22"/>
                <w:szCs w:val="22"/>
              </w:rPr>
              <w:t xml:space="preserve">que </w:t>
            </w:r>
            <w:r w:rsidRPr="00334BC2">
              <w:rPr>
                <w:sz w:val="22"/>
                <w:szCs w:val="22"/>
              </w:rPr>
              <w:t>logrará su aceptación operativa, dentro los plazos especificados en el programa de ejecución o el plan acordado para el Proyecto</w:t>
            </w:r>
            <w:r w:rsidR="00341D1C" w:rsidRPr="00334BC2">
              <w:rPr>
                <w:sz w:val="22"/>
                <w:szCs w:val="22"/>
              </w:rPr>
              <w:t>,</w:t>
            </w:r>
            <w:r w:rsidRPr="00334BC2">
              <w:rPr>
                <w:sz w:val="22"/>
                <w:szCs w:val="22"/>
              </w:rPr>
              <w:t xml:space="preserve"> de conformidad con la cláusula 8.2 de las CGC, o </w:t>
            </w:r>
            <w:r w:rsidR="00341D1C" w:rsidRPr="00334BC2">
              <w:rPr>
                <w:sz w:val="22"/>
                <w:szCs w:val="22"/>
              </w:rPr>
              <w:t xml:space="preserve">dentro </w:t>
            </w:r>
            <w:r w:rsidRPr="00334BC2">
              <w:rPr>
                <w:sz w:val="22"/>
                <w:szCs w:val="22"/>
              </w:rPr>
              <w:t>de la prórroga a la que el Proveedor tendrá derecho en virtud de la cláusula 40 (</w:t>
            </w:r>
            <w:r w:rsidR="00EA50A5" w:rsidRPr="00334BC2">
              <w:rPr>
                <w:sz w:val="22"/>
                <w:szCs w:val="22"/>
              </w:rPr>
              <w:t>“</w:t>
            </w:r>
            <w:r w:rsidR="0016293D" w:rsidRPr="00334BC2">
              <w:rPr>
                <w:sz w:val="22"/>
                <w:szCs w:val="22"/>
              </w:rPr>
              <w:t xml:space="preserve">Prórroga </w:t>
            </w:r>
            <w:r w:rsidRPr="00334BC2">
              <w:rPr>
                <w:sz w:val="22"/>
                <w:szCs w:val="22"/>
              </w:rPr>
              <w:t xml:space="preserve">del plazo para </w:t>
            </w:r>
            <w:r w:rsidR="00413A3A" w:rsidRPr="00334BC2">
              <w:rPr>
                <w:sz w:val="22"/>
                <w:szCs w:val="22"/>
              </w:rPr>
              <w:t xml:space="preserve">obtener </w:t>
            </w:r>
            <w:r w:rsidRPr="00334BC2">
              <w:rPr>
                <w:sz w:val="22"/>
                <w:szCs w:val="22"/>
              </w:rPr>
              <w:t>la aceptación operativa</w:t>
            </w:r>
            <w:r w:rsidR="00EA50A5" w:rsidRPr="00334BC2">
              <w:rPr>
                <w:sz w:val="22"/>
                <w:szCs w:val="22"/>
              </w:rPr>
              <w:t>”</w:t>
            </w:r>
            <w:r w:rsidRPr="00334BC2">
              <w:rPr>
                <w:sz w:val="22"/>
                <w:szCs w:val="22"/>
              </w:rPr>
              <w:t>)</w:t>
            </w:r>
            <w:r w:rsidR="00341D1C" w:rsidRPr="00334BC2">
              <w:rPr>
                <w:sz w:val="22"/>
                <w:szCs w:val="22"/>
              </w:rPr>
              <w:t xml:space="preserve"> de las CGC</w:t>
            </w:r>
            <w:r w:rsidRPr="00334BC2">
              <w:rPr>
                <w:sz w:val="22"/>
                <w:szCs w:val="22"/>
              </w:rPr>
              <w:t xml:space="preserve">. </w:t>
            </w:r>
          </w:p>
        </w:tc>
      </w:tr>
      <w:tr w:rsidR="00A20832" w:rsidRPr="00334BC2" w14:paraId="2B471FD1" w14:textId="77777777" w:rsidTr="00157A4B">
        <w:trPr>
          <w:trHeight w:val="720"/>
        </w:trPr>
        <w:tc>
          <w:tcPr>
            <w:tcW w:w="2552" w:type="dxa"/>
          </w:tcPr>
          <w:p w14:paraId="0E947761" w14:textId="77777777" w:rsidR="00A20832" w:rsidRPr="00334BC2" w:rsidRDefault="00A20832" w:rsidP="00A35BE3">
            <w:pPr>
              <w:spacing w:after="0"/>
              <w:jc w:val="left"/>
              <w:rPr>
                <w:sz w:val="22"/>
                <w:szCs w:val="22"/>
              </w:rPr>
            </w:pPr>
          </w:p>
        </w:tc>
        <w:tc>
          <w:tcPr>
            <w:tcW w:w="6804" w:type="dxa"/>
          </w:tcPr>
          <w:p w14:paraId="70B47FCE" w14:textId="24477D75" w:rsidR="00A20832" w:rsidRPr="00334BC2" w:rsidRDefault="00A20832" w:rsidP="00157A4B">
            <w:pPr>
              <w:keepNext/>
              <w:keepLines/>
              <w:spacing w:before="240" w:after="200"/>
              <w:ind w:left="547" w:right="-19" w:hanging="547"/>
              <w:outlineLvl w:val="4"/>
              <w:rPr>
                <w:sz w:val="22"/>
                <w:szCs w:val="22"/>
              </w:rPr>
            </w:pPr>
            <w:r w:rsidRPr="00334BC2">
              <w:rPr>
                <w:sz w:val="22"/>
                <w:szCs w:val="22"/>
              </w:rPr>
              <w:t>28.2</w:t>
            </w:r>
            <w:r w:rsidRPr="00334BC2">
              <w:rPr>
                <w:sz w:val="22"/>
                <w:szCs w:val="22"/>
              </w:rPr>
              <w:tab/>
            </w:r>
            <w:r w:rsidRPr="00334BC2">
              <w:rPr>
                <w:b/>
                <w:sz w:val="22"/>
                <w:szCs w:val="22"/>
              </w:rPr>
              <w:t>A menos que en las CEC</w:t>
            </w:r>
            <w:r w:rsidR="00997CAB" w:rsidRPr="00334BC2">
              <w:rPr>
                <w:b/>
                <w:sz w:val="22"/>
                <w:szCs w:val="22"/>
              </w:rPr>
              <w:t xml:space="preserve"> se especifique otra cosa</w:t>
            </w:r>
            <w:r w:rsidRPr="00334BC2">
              <w:rPr>
                <w:sz w:val="22"/>
                <w:szCs w:val="22"/>
              </w:rPr>
              <w:t xml:space="preserve">, si el Proveedor no suministra, instala ni pone en servicio el Sistema (o Subsistemas, en virtud de las CEC para la cláusula 27.2.1 de las CGC) ni logra su aceptación operativa dentro del plazo para </w:t>
            </w:r>
            <w:r w:rsidR="00413A3A" w:rsidRPr="00334BC2">
              <w:rPr>
                <w:sz w:val="22"/>
                <w:szCs w:val="22"/>
              </w:rPr>
              <w:t xml:space="preserve">obtener </w:t>
            </w:r>
            <w:r w:rsidRPr="00334BC2">
              <w:rPr>
                <w:sz w:val="22"/>
                <w:szCs w:val="22"/>
              </w:rPr>
              <w:t>la aceptación operativa especificado en el programa de ejecución o en el plan acordado para el Proyecto, o de la prórroga de dicho plazo otorgada previamente en virtud de la cláusula 40 (</w:t>
            </w:r>
            <w:r w:rsidR="00EA50A5" w:rsidRPr="00334BC2">
              <w:rPr>
                <w:sz w:val="22"/>
                <w:szCs w:val="22"/>
              </w:rPr>
              <w:t>“</w:t>
            </w:r>
            <w:r w:rsidR="0016293D" w:rsidRPr="00334BC2">
              <w:rPr>
                <w:sz w:val="22"/>
                <w:szCs w:val="22"/>
              </w:rPr>
              <w:t xml:space="preserve">Prórroga </w:t>
            </w:r>
            <w:r w:rsidRPr="00334BC2">
              <w:rPr>
                <w:sz w:val="22"/>
                <w:szCs w:val="22"/>
              </w:rPr>
              <w:t xml:space="preserve">del plazo para </w:t>
            </w:r>
            <w:r w:rsidR="00413A3A" w:rsidRPr="00334BC2">
              <w:rPr>
                <w:sz w:val="22"/>
                <w:szCs w:val="22"/>
              </w:rPr>
              <w:t xml:space="preserve">obtener </w:t>
            </w:r>
            <w:r w:rsidRPr="00334BC2">
              <w:rPr>
                <w:sz w:val="22"/>
                <w:szCs w:val="22"/>
              </w:rPr>
              <w:t>la aceptación operativa</w:t>
            </w:r>
            <w:r w:rsidR="00EA50A5" w:rsidRPr="00334BC2">
              <w:rPr>
                <w:sz w:val="22"/>
                <w:szCs w:val="22"/>
              </w:rPr>
              <w:t>”</w:t>
            </w:r>
            <w:r w:rsidRPr="00334BC2">
              <w:rPr>
                <w:sz w:val="22"/>
                <w:szCs w:val="22"/>
              </w:rPr>
              <w:t>)</w:t>
            </w:r>
            <w:r w:rsidR="005337AB" w:rsidRPr="00334BC2">
              <w:rPr>
                <w:sz w:val="22"/>
                <w:szCs w:val="22"/>
              </w:rPr>
              <w:t xml:space="preserve"> de las CGC</w:t>
            </w:r>
            <w:r w:rsidRPr="00334BC2">
              <w:rPr>
                <w:sz w:val="22"/>
                <w:szCs w:val="22"/>
              </w:rPr>
              <w:t xml:space="preserve">, el Proveedor deberá pagar al Comprador </w:t>
            </w:r>
            <w:r w:rsidR="005337AB" w:rsidRPr="00334BC2">
              <w:rPr>
                <w:sz w:val="22"/>
                <w:szCs w:val="22"/>
              </w:rPr>
              <w:t xml:space="preserve">una indemnización por </w:t>
            </w:r>
            <w:r w:rsidRPr="00334BC2">
              <w:rPr>
                <w:sz w:val="22"/>
                <w:szCs w:val="22"/>
              </w:rPr>
              <w:t xml:space="preserve">daños y perjuicios a una tasa de la mitad del 1 % por semana como porcentaje del precio del Contrato (sin incluir gastos </w:t>
            </w:r>
            <w:r w:rsidR="00AF5510" w:rsidRPr="00334BC2">
              <w:rPr>
                <w:sz w:val="22"/>
                <w:szCs w:val="22"/>
              </w:rPr>
              <w:t>recurrentes</w:t>
            </w:r>
            <w:r w:rsidRPr="00334BC2">
              <w:rPr>
                <w:sz w:val="22"/>
                <w:szCs w:val="22"/>
              </w:rPr>
              <w:t xml:space="preserve">, si los hubiera), o la parte pertinente de precio del Contrato si no se ha logrado la aceptación operativa de un Subsistema. El monto total de </w:t>
            </w:r>
            <w:r w:rsidR="005337AB" w:rsidRPr="00334BC2">
              <w:rPr>
                <w:sz w:val="22"/>
                <w:szCs w:val="22"/>
              </w:rPr>
              <w:t xml:space="preserve">esa indemnización por daños y perjuicios </w:t>
            </w:r>
            <w:r w:rsidRPr="00334BC2">
              <w:rPr>
                <w:sz w:val="22"/>
                <w:szCs w:val="22"/>
              </w:rPr>
              <w:t xml:space="preserve">en ningún caso excederá el monto correspondiente al diez (10) % del precio del contrato (sin incluir gastos </w:t>
            </w:r>
            <w:r w:rsidR="00AF5510" w:rsidRPr="00334BC2">
              <w:rPr>
                <w:sz w:val="22"/>
                <w:szCs w:val="22"/>
              </w:rPr>
              <w:t>recurrentes</w:t>
            </w:r>
            <w:r w:rsidRPr="00334BC2">
              <w:rPr>
                <w:sz w:val="22"/>
                <w:szCs w:val="22"/>
              </w:rPr>
              <w:t xml:space="preserve">, si los hubiera). Una vez alcanzada la deducción máxima, el Proveedor podrá considerar la posibilidad de </w:t>
            </w:r>
            <w:r w:rsidR="00660850" w:rsidRPr="00334BC2">
              <w:rPr>
                <w:sz w:val="22"/>
                <w:szCs w:val="22"/>
              </w:rPr>
              <w:t xml:space="preserve">terminar </w:t>
            </w:r>
            <w:r w:rsidRPr="00334BC2">
              <w:rPr>
                <w:sz w:val="22"/>
                <w:szCs w:val="22"/>
              </w:rPr>
              <w:t>el Contrato de conformidad con la cláusula 41.2.2 de las CGC.</w:t>
            </w:r>
          </w:p>
          <w:p w14:paraId="5797EB2F" w14:textId="432BADB5" w:rsidR="00A20832" w:rsidRPr="00334BC2" w:rsidRDefault="00A20832" w:rsidP="00157A4B">
            <w:pPr>
              <w:keepNext/>
              <w:keepLines/>
              <w:spacing w:before="240" w:after="200"/>
              <w:ind w:left="547" w:right="-19" w:hanging="547"/>
              <w:outlineLvl w:val="4"/>
              <w:rPr>
                <w:sz w:val="22"/>
                <w:szCs w:val="22"/>
              </w:rPr>
            </w:pPr>
            <w:r w:rsidRPr="00334BC2">
              <w:rPr>
                <w:sz w:val="22"/>
                <w:szCs w:val="22"/>
              </w:rPr>
              <w:t>28.3</w:t>
            </w:r>
            <w:r w:rsidRPr="00334BC2">
              <w:rPr>
                <w:sz w:val="22"/>
                <w:szCs w:val="22"/>
              </w:rPr>
              <w:tab/>
            </w:r>
            <w:r w:rsidRPr="00334BC2">
              <w:rPr>
                <w:b/>
                <w:sz w:val="22"/>
                <w:szCs w:val="22"/>
              </w:rPr>
              <w:t>A menos que en las CEC</w:t>
            </w:r>
            <w:r w:rsidR="00997CAB" w:rsidRPr="00334BC2">
              <w:rPr>
                <w:b/>
                <w:sz w:val="22"/>
                <w:szCs w:val="22"/>
              </w:rPr>
              <w:t xml:space="preserve"> se especifique otra cosa</w:t>
            </w:r>
            <w:r w:rsidRPr="00334BC2">
              <w:rPr>
                <w:sz w:val="22"/>
                <w:szCs w:val="22"/>
              </w:rPr>
              <w:t xml:space="preserve">, la </w:t>
            </w:r>
            <w:r w:rsidR="005337AB" w:rsidRPr="00334BC2">
              <w:rPr>
                <w:sz w:val="22"/>
                <w:szCs w:val="22"/>
              </w:rPr>
              <w:t xml:space="preserve">indemnización </w:t>
            </w:r>
            <w:r w:rsidRPr="00334BC2">
              <w:rPr>
                <w:sz w:val="22"/>
                <w:szCs w:val="22"/>
              </w:rPr>
              <w:t xml:space="preserve">por daños y perjuicios en virtud de la cláusula 28.2 de las CGC solo se aplicará cuando no se haya logrado la aceptación operativa del Sistema (y </w:t>
            </w:r>
            <w:r w:rsidR="005337AB" w:rsidRPr="00334BC2">
              <w:rPr>
                <w:sz w:val="22"/>
                <w:szCs w:val="22"/>
              </w:rPr>
              <w:t xml:space="preserve">de </w:t>
            </w:r>
            <w:r w:rsidRPr="00334BC2">
              <w:rPr>
                <w:sz w:val="22"/>
                <w:szCs w:val="22"/>
              </w:rPr>
              <w:t xml:space="preserve">los Subsistemas) conforme a lo especificado en el programa de ejecución o </w:t>
            </w:r>
            <w:r w:rsidR="005337AB" w:rsidRPr="00334BC2">
              <w:rPr>
                <w:sz w:val="22"/>
                <w:szCs w:val="22"/>
              </w:rPr>
              <w:t xml:space="preserve">en </w:t>
            </w:r>
            <w:r w:rsidRPr="00334BC2">
              <w:rPr>
                <w:sz w:val="22"/>
                <w:szCs w:val="22"/>
              </w:rPr>
              <w:t xml:space="preserve">el plan acordado para el Proyecto. No obstante, la presente cláusula no limitará otros derechos o medidas correctivas con los que pueda contar el Comprador en virtud </w:t>
            </w:r>
            <w:r w:rsidR="005337AB" w:rsidRPr="00334BC2">
              <w:rPr>
                <w:sz w:val="22"/>
                <w:szCs w:val="22"/>
              </w:rPr>
              <w:t xml:space="preserve">del </w:t>
            </w:r>
            <w:r w:rsidRPr="00334BC2">
              <w:rPr>
                <w:sz w:val="22"/>
                <w:szCs w:val="22"/>
              </w:rPr>
              <w:t>Contrato para abordar otros retrasos.</w:t>
            </w:r>
          </w:p>
          <w:p w14:paraId="7A2652E5" w14:textId="7B0A34A8" w:rsidR="00A20832" w:rsidRPr="00334BC2" w:rsidRDefault="00A20832" w:rsidP="00157A4B">
            <w:pPr>
              <w:keepNext/>
              <w:keepLines/>
              <w:spacing w:before="240" w:after="200"/>
              <w:ind w:left="547" w:right="-19" w:hanging="547"/>
              <w:outlineLvl w:val="4"/>
              <w:rPr>
                <w:sz w:val="22"/>
                <w:szCs w:val="22"/>
              </w:rPr>
            </w:pPr>
            <w:r w:rsidRPr="00334BC2">
              <w:rPr>
                <w:sz w:val="22"/>
                <w:szCs w:val="22"/>
              </w:rPr>
              <w:t>28.4</w:t>
            </w:r>
            <w:r w:rsidRPr="00334BC2">
              <w:rPr>
                <w:sz w:val="22"/>
                <w:szCs w:val="22"/>
              </w:rPr>
              <w:tab/>
              <w:t xml:space="preserve">Si el Comprador reclama una </w:t>
            </w:r>
            <w:r w:rsidR="005337AB" w:rsidRPr="00334BC2">
              <w:rPr>
                <w:sz w:val="22"/>
                <w:szCs w:val="22"/>
              </w:rPr>
              <w:t xml:space="preserve">indemnización </w:t>
            </w:r>
            <w:r w:rsidRPr="00334BC2">
              <w:rPr>
                <w:sz w:val="22"/>
                <w:szCs w:val="22"/>
              </w:rPr>
              <w:t xml:space="preserve">por daños y perjuicios </w:t>
            </w:r>
            <w:r w:rsidR="005337AB" w:rsidRPr="00334BC2">
              <w:rPr>
                <w:sz w:val="22"/>
                <w:szCs w:val="22"/>
              </w:rPr>
              <w:t xml:space="preserve">por </w:t>
            </w:r>
            <w:r w:rsidRPr="00334BC2">
              <w:rPr>
                <w:sz w:val="22"/>
                <w:szCs w:val="22"/>
              </w:rPr>
              <w:t>el Sistema (o Subsistema), el Proveedor no tendrá ningún tipo de responsabilidad adicional ante el Comprador en relación con la garantía relativa al plazo para</w:t>
            </w:r>
            <w:r w:rsidR="00413A3A" w:rsidRPr="00334BC2">
              <w:rPr>
                <w:sz w:val="22"/>
                <w:szCs w:val="22"/>
              </w:rPr>
              <w:t xml:space="preserve"> obtener </w:t>
            </w:r>
            <w:r w:rsidRPr="00334BC2">
              <w:rPr>
                <w:sz w:val="22"/>
                <w:szCs w:val="22"/>
              </w:rPr>
              <w:t>la aceptación operativa del Sistema (o Subsistema). Sin embargo, el pago de los daños y perjuicios no eximirá en modo alguno al Proveedor de ninguna de sus obligaciones de terminar el Sistema ni de ninguna otra obligación y responsabilidad derivada del Contrato.</w:t>
            </w:r>
          </w:p>
        </w:tc>
      </w:tr>
      <w:tr w:rsidR="00A20832" w:rsidRPr="00334BC2" w14:paraId="2B59FC52" w14:textId="77777777" w:rsidTr="00157A4B">
        <w:trPr>
          <w:trHeight w:val="720"/>
        </w:trPr>
        <w:tc>
          <w:tcPr>
            <w:tcW w:w="2552" w:type="dxa"/>
          </w:tcPr>
          <w:p w14:paraId="629C5BE2" w14:textId="37387469" w:rsidR="00A20832" w:rsidRPr="00334BC2" w:rsidRDefault="00A20832" w:rsidP="00A35BE3">
            <w:pPr>
              <w:pStyle w:val="Head62"/>
              <w:rPr>
                <w:sz w:val="22"/>
                <w:szCs w:val="22"/>
              </w:rPr>
            </w:pPr>
            <w:bookmarkStart w:id="841" w:name="_Toc277233351"/>
            <w:bookmarkStart w:id="842" w:name="_Toc488959050"/>
            <w:r w:rsidRPr="00334BC2">
              <w:rPr>
                <w:sz w:val="22"/>
                <w:szCs w:val="22"/>
              </w:rPr>
              <w:t>29.</w:t>
            </w:r>
            <w:r w:rsidRPr="00334BC2">
              <w:rPr>
                <w:sz w:val="22"/>
                <w:szCs w:val="22"/>
              </w:rPr>
              <w:tab/>
              <w:t>Responsabilidad por defectos</w:t>
            </w:r>
            <w:bookmarkEnd w:id="841"/>
            <w:bookmarkEnd w:id="842"/>
          </w:p>
        </w:tc>
        <w:tc>
          <w:tcPr>
            <w:tcW w:w="6804" w:type="dxa"/>
          </w:tcPr>
          <w:p w14:paraId="237DC778" w14:textId="4F82945D" w:rsidR="00A20832" w:rsidRPr="00334BC2" w:rsidRDefault="00A20832" w:rsidP="00157A4B">
            <w:pPr>
              <w:keepNext/>
              <w:keepLines/>
              <w:spacing w:before="240" w:after="200"/>
              <w:ind w:left="547" w:right="-19" w:hanging="547"/>
              <w:outlineLvl w:val="4"/>
              <w:rPr>
                <w:sz w:val="22"/>
                <w:szCs w:val="22"/>
              </w:rPr>
            </w:pPr>
            <w:r w:rsidRPr="00334BC2">
              <w:rPr>
                <w:sz w:val="22"/>
                <w:szCs w:val="22"/>
              </w:rPr>
              <w:t>29.1</w:t>
            </w:r>
            <w:r w:rsidRPr="00334BC2">
              <w:rPr>
                <w:sz w:val="22"/>
                <w:szCs w:val="22"/>
              </w:rPr>
              <w:tab/>
              <w:t xml:space="preserve">El Proveedor garantiza que el Sistema, incluidas </w:t>
            </w:r>
            <w:r w:rsidR="007368D2" w:rsidRPr="00334BC2">
              <w:rPr>
                <w:sz w:val="22"/>
                <w:szCs w:val="22"/>
              </w:rPr>
              <w:t xml:space="preserve">todas </w:t>
            </w:r>
            <w:r w:rsidRPr="00334BC2">
              <w:rPr>
                <w:sz w:val="22"/>
                <w:szCs w:val="22"/>
              </w:rPr>
              <w:t>las tecnologías de la información</w:t>
            </w:r>
            <w:r w:rsidR="007368D2" w:rsidRPr="00334BC2">
              <w:rPr>
                <w:sz w:val="22"/>
                <w:szCs w:val="22"/>
              </w:rPr>
              <w:t xml:space="preserve"> y todos</w:t>
            </w:r>
            <w:r w:rsidRPr="00334BC2">
              <w:rPr>
                <w:sz w:val="22"/>
                <w:szCs w:val="22"/>
              </w:rPr>
              <w:t xml:space="preserve"> los materiales y otros bienes suministrados, así como los servicios prestados, no presentarán defectos de diseño, ingeniería, materiales ni fabricación que impidan que el Sistema o cualquiera de sus componentes cumplan con los requisitos técnicos, o que limiten de forma significativa el desempeño, la confiabilidad o la extensibilidad del Sistema o de los Subsistemas. </w:t>
            </w:r>
            <w:r w:rsidRPr="00334BC2">
              <w:rPr>
                <w:b/>
                <w:sz w:val="22"/>
                <w:szCs w:val="22"/>
              </w:rPr>
              <w:t>A menos que en las CEC</w:t>
            </w:r>
            <w:r w:rsidR="00997CAB" w:rsidRPr="00334BC2">
              <w:rPr>
                <w:b/>
                <w:sz w:val="22"/>
                <w:szCs w:val="22"/>
              </w:rPr>
              <w:t xml:space="preserve"> se especifique otra cosa</w:t>
            </w:r>
            <w:r w:rsidRPr="00334BC2">
              <w:rPr>
                <w:sz w:val="22"/>
                <w:szCs w:val="22"/>
              </w:rPr>
              <w:t xml:space="preserve">, esta garantía NO estará sujeta a excepciones ni limitaciones con respecto al </w:t>
            </w:r>
            <w:r w:rsidR="00F772EC" w:rsidRPr="00334BC2">
              <w:rPr>
                <w:sz w:val="22"/>
                <w:szCs w:val="22"/>
              </w:rPr>
              <w:t>software</w:t>
            </w:r>
            <w:r w:rsidRPr="00334BC2">
              <w:rPr>
                <w:i/>
                <w:sz w:val="22"/>
                <w:szCs w:val="22"/>
              </w:rPr>
              <w:t xml:space="preserve"> </w:t>
            </w:r>
            <w:r w:rsidRPr="00334BC2">
              <w:rPr>
                <w:sz w:val="22"/>
                <w:szCs w:val="22"/>
              </w:rPr>
              <w:t xml:space="preserve">(o categorías de </w:t>
            </w:r>
            <w:r w:rsidR="00F772EC" w:rsidRPr="00334BC2">
              <w:rPr>
                <w:sz w:val="22"/>
                <w:szCs w:val="22"/>
              </w:rPr>
              <w:t>software</w:t>
            </w:r>
            <w:r w:rsidRPr="00334BC2">
              <w:rPr>
                <w:sz w:val="22"/>
                <w:szCs w:val="22"/>
              </w:rPr>
              <w:t>). Las disposiciones relativas a la garantía comercial de los productos suministrados en el marco del Contrato se aplicarán en la medida en que no entren en conflicto con las disposiciones contenidas en dicho instrumento.</w:t>
            </w:r>
          </w:p>
        </w:tc>
      </w:tr>
      <w:tr w:rsidR="00A20832" w:rsidRPr="00334BC2" w14:paraId="5A05B5F1" w14:textId="77777777" w:rsidTr="00157A4B">
        <w:trPr>
          <w:trHeight w:val="720"/>
        </w:trPr>
        <w:tc>
          <w:tcPr>
            <w:tcW w:w="2552" w:type="dxa"/>
          </w:tcPr>
          <w:p w14:paraId="36319255" w14:textId="77777777" w:rsidR="00A20832" w:rsidRPr="00334BC2" w:rsidRDefault="00A20832" w:rsidP="00A35BE3">
            <w:pPr>
              <w:spacing w:after="0"/>
              <w:jc w:val="left"/>
              <w:rPr>
                <w:sz w:val="22"/>
                <w:szCs w:val="22"/>
              </w:rPr>
            </w:pPr>
          </w:p>
        </w:tc>
        <w:tc>
          <w:tcPr>
            <w:tcW w:w="6804" w:type="dxa"/>
          </w:tcPr>
          <w:p w14:paraId="26C797BA" w14:textId="2E354829" w:rsidR="00A20832" w:rsidRPr="00334BC2" w:rsidRDefault="00A20832" w:rsidP="00157A4B">
            <w:pPr>
              <w:keepNext/>
              <w:keepLines/>
              <w:spacing w:before="240" w:after="200"/>
              <w:ind w:left="547" w:right="-19" w:hanging="547"/>
              <w:outlineLvl w:val="4"/>
              <w:rPr>
                <w:sz w:val="22"/>
                <w:szCs w:val="22"/>
              </w:rPr>
            </w:pPr>
            <w:r w:rsidRPr="00334BC2">
              <w:rPr>
                <w:sz w:val="22"/>
                <w:szCs w:val="22"/>
              </w:rPr>
              <w:t>29.2</w:t>
            </w:r>
            <w:r w:rsidRPr="00334BC2">
              <w:rPr>
                <w:sz w:val="22"/>
                <w:szCs w:val="22"/>
              </w:rPr>
              <w:tab/>
              <w:t>El Proveedor también garantiza que las tecnologías de la información, los materiales y otros bienes suministrados en virtud del Contrato son nuevos, no han sido utilizados previamente e incorporan tod</w:t>
            </w:r>
            <w:r w:rsidR="007368D2" w:rsidRPr="00334BC2">
              <w:rPr>
                <w:sz w:val="22"/>
                <w:szCs w:val="22"/>
              </w:rPr>
              <w:t>a</w:t>
            </w:r>
            <w:r w:rsidRPr="00334BC2">
              <w:rPr>
                <w:sz w:val="22"/>
                <w:szCs w:val="22"/>
              </w:rPr>
              <w:t xml:space="preserve">s las mejoras de diseño recientes que afectan en gran medida la capacidad del Sistema o </w:t>
            </w:r>
            <w:r w:rsidR="007368D2" w:rsidRPr="00334BC2">
              <w:rPr>
                <w:sz w:val="22"/>
                <w:szCs w:val="22"/>
              </w:rPr>
              <w:t xml:space="preserve">del </w:t>
            </w:r>
            <w:r w:rsidRPr="00334BC2">
              <w:rPr>
                <w:sz w:val="22"/>
                <w:szCs w:val="22"/>
              </w:rPr>
              <w:t xml:space="preserve">Subsistema de cumplir con los requisitos técnicos. </w:t>
            </w:r>
          </w:p>
          <w:p w14:paraId="52149409" w14:textId="28BC4AD7" w:rsidR="00A20832" w:rsidRPr="00334BC2" w:rsidRDefault="00A20832" w:rsidP="00157A4B">
            <w:pPr>
              <w:spacing w:after="200"/>
              <w:ind w:left="547" w:right="-19" w:hanging="547"/>
              <w:rPr>
                <w:b/>
                <w:sz w:val="22"/>
                <w:szCs w:val="22"/>
              </w:rPr>
            </w:pPr>
            <w:r w:rsidRPr="00334BC2">
              <w:rPr>
                <w:sz w:val="22"/>
                <w:szCs w:val="22"/>
              </w:rPr>
              <w:t>29.3</w:t>
            </w:r>
            <w:r w:rsidRPr="00334BC2">
              <w:rPr>
                <w:sz w:val="22"/>
                <w:szCs w:val="22"/>
              </w:rPr>
              <w:tab/>
            </w:r>
            <w:r w:rsidRPr="00334BC2">
              <w:rPr>
                <w:b/>
                <w:sz w:val="22"/>
                <w:szCs w:val="22"/>
              </w:rPr>
              <w:t>A menos que en las CEC</w:t>
            </w:r>
            <w:r w:rsidR="00997CAB" w:rsidRPr="00334BC2">
              <w:rPr>
                <w:b/>
                <w:sz w:val="22"/>
                <w:szCs w:val="22"/>
              </w:rPr>
              <w:t xml:space="preserve"> se especifique otra cosa</w:t>
            </w:r>
            <w:r w:rsidRPr="00334BC2">
              <w:rPr>
                <w:sz w:val="22"/>
                <w:szCs w:val="22"/>
              </w:rPr>
              <w:t xml:space="preserve">, el Proveedor garantiza: </w:t>
            </w:r>
            <w:r w:rsidR="00157A4B" w:rsidRPr="00334BC2">
              <w:rPr>
                <w:sz w:val="22"/>
                <w:szCs w:val="22"/>
              </w:rPr>
              <w:t>(</w:t>
            </w:r>
            <w:r w:rsidRPr="00334BC2">
              <w:rPr>
                <w:sz w:val="22"/>
                <w:szCs w:val="22"/>
              </w:rPr>
              <w:t xml:space="preserve">i) que todos los componentes de los bienes que se incorporarán en el Sistema forman parte de las líneas de productos actuales del Proveedor o de los </w:t>
            </w:r>
            <w:r w:rsidR="00A07C8B" w:rsidRPr="00334BC2">
              <w:rPr>
                <w:sz w:val="22"/>
                <w:szCs w:val="22"/>
              </w:rPr>
              <w:t>s</w:t>
            </w:r>
            <w:r w:rsidRPr="00334BC2">
              <w:rPr>
                <w:sz w:val="22"/>
                <w:szCs w:val="22"/>
              </w:rPr>
              <w:t xml:space="preserve">ubcontratistas, y </w:t>
            </w:r>
            <w:r w:rsidR="00157A4B" w:rsidRPr="00334BC2">
              <w:rPr>
                <w:sz w:val="22"/>
                <w:szCs w:val="22"/>
              </w:rPr>
              <w:t>(</w:t>
            </w:r>
            <w:proofErr w:type="spellStart"/>
            <w:r w:rsidRPr="00334BC2">
              <w:rPr>
                <w:sz w:val="22"/>
                <w:szCs w:val="22"/>
              </w:rPr>
              <w:t>ii</w:t>
            </w:r>
            <w:proofErr w:type="spellEnd"/>
            <w:r w:rsidRPr="00334BC2">
              <w:rPr>
                <w:sz w:val="22"/>
                <w:szCs w:val="22"/>
              </w:rPr>
              <w:t>) que dichos componentes se han lanzado previamente al mercado.</w:t>
            </w:r>
          </w:p>
          <w:p w14:paraId="7A7FF276" w14:textId="788F6EBA" w:rsidR="00A20832" w:rsidRPr="00334BC2" w:rsidRDefault="00A20832" w:rsidP="00157A4B">
            <w:pPr>
              <w:keepNext/>
              <w:keepLines/>
              <w:spacing w:before="240" w:after="200"/>
              <w:ind w:left="540" w:right="-19" w:hanging="540"/>
              <w:outlineLvl w:val="4"/>
              <w:rPr>
                <w:sz w:val="22"/>
                <w:szCs w:val="22"/>
              </w:rPr>
            </w:pPr>
            <w:r w:rsidRPr="00334BC2">
              <w:rPr>
                <w:sz w:val="22"/>
                <w:szCs w:val="22"/>
              </w:rPr>
              <w:t>29.4</w:t>
            </w:r>
            <w:r w:rsidRPr="00334BC2">
              <w:rPr>
                <w:sz w:val="22"/>
                <w:szCs w:val="22"/>
              </w:rPr>
              <w:tab/>
            </w:r>
            <w:r w:rsidRPr="00334BC2">
              <w:rPr>
                <w:b/>
                <w:sz w:val="22"/>
                <w:szCs w:val="22"/>
              </w:rPr>
              <w:t>A menos que en las CEC</w:t>
            </w:r>
            <w:r w:rsidR="00997CAB" w:rsidRPr="00334BC2">
              <w:rPr>
                <w:b/>
                <w:sz w:val="22"/>
                <w:szCs w:val="22"/>
              </w:rPr>
              <w:t xml:space="preserve"> se especifique otra cosa</w:t>
            </w:r>
            <w:r w:rsidRPr="00334BC2">
              <w:rPr>
                <w:sz w:val="22"/>
                <w:szCs w:val="22"/>
              </w:rPr>
              <w:t>, el período de garantía comenzará a partir de la fecha de la aceptación operativa del Sistema (o de cualquiera de los componentes principales o Subsistemas para los cuales se dispone una aceptación operativa por separado) y se extenderá por un período de treinta y seis (36) meses.</w:t>
            </w:r>
          </w:p>
          <w:p w14:paraId="198586DD" w14:textId="538BF5FB" w:rsidR="00A20832" w:rsidRPr="00334BC2" w:rsidRDefault="00A20832" w:rsidP="00157A4B">
            <w:pPr>
              <w:keepNext/>
              <w:keepLines/>
              <w:spacing w:before="240" w:after="200"/>
              <w:ind w:left="540" w:right="-19" w:hanging="540"/>
              <w:outlineLvl w:val="4"/>
              <w:rPr>
                <w:sz w:val="22"/>
                <w:szCs w:val="22"/>
              </w:rPr>
            </w:pPr>
            <w:r w:rsidRPr="00334BC2">
              <w:rPr>
                <w:sz w:val="22"/>
                <w:szCs w:val="22"/>
              </w:rPr>
              <w:t>29.5</w:t>
            </w:r>
            <w:r w:rsidRPr="00334BC2">
              <w:rPr>
                <w:sz w:val="22"/>
                <w:szCs w:val="22"/>
              </w:rPr>
              <w:tab/>
              <w:t>Si durante el período de garantía se detectara un defecto</w:t>
            </w:r>
            <w:r w:rsidR="00F420CD" w:rsidRPr="00334BC2">
              <w:rPr>
                <w:sz w:val="22"/>
                <w:szCs w:val="22"/>
              </w:rPr>
              <w:t xml:space="preserve"> (tal como se describe en la cláusula 29.1 de las CGC) en el</w:t>
            </w:r>
            <w:r w:rsidRPr="00334BC2">
              <w:rPr>
                <w:sz w:val="22"/>
                <w:szCs w:val="22"/>
              </w:rPr>
              <w:t xml:space="preserve"> diseño, </w:t>
            </w:r>
            <w:r w:rsidR="00F420CD" w:rsidRPr="00334BC2">
              <w:rPr>
                <w:sz w:val="22"/>
                <w:szCs w:val="22"/>
              </w:rPr>
              <w:t xml:space="preserve">la </w:t>
            </w:r>
            <w:r w:rsidRPr="00334BC2">
              <w:rPr>
                <w:sz w:val="22"/>
                <w:szCs w:val="22"/>
              </w:rPr>
              <w:t xml:space="preserve">ingeniería, </w:t>
            </w:r>
            <w:r w:rsidR="00F420CD" w:rsidRPr="00334BC2">
              <w:rPr>
                <w:sz w:val="22"/>
                <w:szCs w:val="22"/>
              </w:rPr>
              <w:t xml:space="preserve">los </w:t>
            </w:r>
            <w:r w:rsidRPr="00334BC2">
              <w:rPr>
                <w:sz w:val="22"/>
                <w:szCs w:val="22"/>
              </w:rPr>
              <w:t xml:space="preserve">materiales o </w:t>
            </w:r>
            <w:r w:rsidR="00F420CD" w:rsidRPr="00334BC2">
              <w:rPr>
                <w:sz w:val="22"/>
                <w:szCs w:val="22"/>
              </w:rPr>
              <w:t xml:space="preserve">la </w:t>
            </w:r>
            <w:r w:rsidRPr="00334BC2">
              <w:rPr>
                <w:sz w:val="22"/>
                <w:szCs w:val="22"/>
              </w:rPr>
              <w:t>fabricación de las tecnologías de la información u otros bienes suministrados o de los servicios prestados por el Proveedor, este último, actuando en consulta y de común acuerdo con el Comprador respecto de las medidas adecuadas para corregir los defectos, procederá sin demora y a su propia costa a reparar, sustituir o corregir (según determine, a su discreción, el Proveedor) tales defectos, así como todos los daños que estos hayan ocasionado al Sistema. Las tecnologías de la información u otros bienes defectuosos que el Proveedor haya reemplazado seguirán siendo de su propiedad.</w:t>
            </w:r>
          </w:p>
          <w:p w14:paraId="329398A3" w14:textId="3197C690" w:rsidR="00A20832" w:rsidRPr="00334BC2" w:rsidRDefault="00A20832" w:rsidP="00157A4B">
            <w:pPr>
              <w:keepNext/>
              <w:keepLines/>
              <w:spacing w:before="240" w:after="200"/>
              <w:ind w:left="540" w:right="-19" w:hanging="540"/>
              <w:outlineLvl w:val="4"/>
              <w:rPr>
                <w:sz w:val="22"/>
                <w:szCs w:val="22"/>
              </w:rPr>
            </w:pPr>
            <w:r w:rsidRPr="00334BC2">
              <w:rPr>
                <w:sz w:val="22"/>
                <w:szCs w:val="22"/>
              </w:rPr>
              <w:t>29.6</w:t>
            </w:r>
            <w:r w:rsidRPr="00334BC2">
              <w:rPr>
                <w:sz w:val="22"/>
                <w:szCs w:val="22"/>
              </w:rPr>
              <w:tab/>
              <w:t xml:space="preserve">El Proveedor no será responsable de la reparación, sustitución o corrección de ningún defecto o daño </w:t>
            </w:r>
            <w:r w:rsidR="00D23093" w:rsidRPr="00334BC2">
              <w:rPr>
                <w:sz w:val="22"/>
                <w:szCs w:val="22"/>
              </w:rPr>
              <w:t xml:space="preserve">al Sistema </w:t>
            </w:r>
            <w:r w:rsidRPr="00334BC2">
              <w:rPr>
                <w:sz w:val="22"/>
                <w:szCs w:val="22"/>
              </w:rPr>
              <w:t>que resulte o sea consecuencia de cualquiera de las causas siguientes:</w:t>
            </w:r>
          </w:p>
          <w:p w14:paraId="63538293" w14:textId="10921DBF" w:rsidR="00A20832" w:rsidRPr="00334BC2" w:rsidRDefault="00157A4B" w:rsidP="00157A4B">
            <w:pPr>
              <w:keepNext/>
              <w:keepLines/>
              <w:spacing w:before="240" w:after="200"/>
              <w:ind w:left="907" w:right="-19" w:hanging="360"/>
              <w:outlineLvl w:val="4"/>
              <w:rPr>
                <w:sz w:val="22"/>
                <w:szCs w:val="22"/>
              </w:rPr>
            </w:pPr>
            <w:r w:rsidRPr="00334BC2">
              <w:rPr>
                <w:sz w:val="22"/>
                <w:szCs w:val="22"/>
              </w:rPr>
              <w:t>(</w:t>
            </w:r>
            <w:r w:rsidR="00A20832" w:rsidRPr="00334BC2">
              <w:rPr>
                <w:sz w:val="22"/>
                <w:szCs w:val="22"/>
              </w:rPr>
              <w:t>a)</w:t>
            </w:r>
            <w:r w:rsidR="00A20832" w:rsidRPr="00334BC2">
              <w:rPr>
                <w:sz w:val="22"/>
                <w:szCs w:val="22"/>
              </w:rPr>
              <w:tab/>
              <w:t>operación o mantenimiento inadecuados del Sistema por parte del Comprador;</w:t>
            </w:r>
          </w:p>
          <w:p w14:paraId="15C527AF" w14:textId="344981D0" w:rsidR="00A20832" w:rsidRPr="00334BC2" w:rsidRDefault="00157A4B" w:rsidP="00157A4B">
            <w:pPr>
              <w:keepNext/>
              <w:keepLines/>
              <w:spacing w:before="240" w:after="200"/>
              <w:ind w:left="907" w:right="-19" w:hanging="360"/>
              <w:outlineLvl w:val="4"/>
              <w:rPr>
                <w:sz w:val="22"/>
                <w:szCs w:val="22"/>
              </w:rPr>
            </w:pPr>
            <w:r w:rsidRPr="00334BC2">
              <w:rPr>
                <w:sz w:val="22"/>
                <w:szCs w:val="22"/>
              </w:rPr>
              <w:t>(</w:t>
            </w:r>
            <w:r w:rsidR="00A20832" w:rsidRPr="00334BC2">
              <w:rPr>
                <w:sz w:val="22"/>
                <w:szCs w:val="22"/>
              </w:rPr>
              <w:t>b)</w:t>
            </w:r>
            <w:r w:rsidR="00A20832" w:rsidRPr="00334BC2">
              <w:rPr>
                <w:sz w:val="22"/>
                <w:szCs w:val="22"/>
              </w:rPr>
              <w:tab/>
              <w:t>desgaste normal;</w:t>
            </w:r>
          </w:p>
          <w:p w14:paraId="479015BA" w14:textId="7944BBCA" w:rsidR="00A20832" w:rsidRPr="00334BC2" w:rsidRDefault="00157A4B" w:rsidP="00157A4B">
            <w:pPr>
              <w:keepNext/>
              <w:keepLines/>
              <w:spacing w:before="240" w:after="200"/>
              <w:ind w:left="907" w:right="-19" w:hanging="360"/>
              <w:outlineLvl w:val="4"/>
              <w:rPr>
                <w:sz w:val="22"/>
                <w:szCs w:val="22"/>
              </w:rPr>
            </w:pPr>
            <w:r w:rsidRPr="00334BC2">
              <w:rPr>
                <w:sz w:val="22"/>
                <w:szCs w:val="22"/>
              </w:rPr>
              <w:t>(</w:t>
            </w:r>
            <w:r w:rsidR="00A20832" w:rsidRPr="00334BC2">
              <w:rPr>
                <w:sz w:val="22"/>
                <w:szCs w:val="22"/>
              </w:rPr>
              <w:t>c)</w:t>
            </w:r>
            <w:r w:rsidR="00A20832" w:rsidRPr="00334BC2">
              <w:rPr>
                <w:sz w:val="22"/>
                <w:szCs w:val="22"/>
              </w:rPr>
              <w:tab/>
              <w:t xml:space="preserve">uso del Sistema con artículos no suministrados por el Proveedor, a menos que dichos artículos figuren en los requisitos técnicos o estén aprobados por el Proveedor, </w:t>
            </w:r>
          </w:p>
          <w:p w14:paraId="7D9E6066" w14:textId="1C29DA1C" w:rsidR="00A20832" w:rsidRPr="00334BC2" w:rsidRDefault="00157A4B" w:rsidP="00157A4B">
            <w:pPr>
              <w:keepNext/>
              <w:keepLines/>
              <w:spacing w:before="240" w:after="200"/>
              <w:ind w:left="907" w:right="-19" w:hanging="360"/>
              <w:outlineLvl w:val="4"/>
              <w:rPr>
                <w:sz w:val="22"/>
                <w:szCs w:val="22"/>
              </w:rPr>
            </w:pPr>
            <w:r w:rsidRPr="00334BC2">
              <w:rPr>
                <w:sz w:val="22"/>
                <w:szCs w:val="22"/>
              </w:rPr>
              <w:t>(</w:t>
            </w:r>
            <w:r w:rsidR="00A20832" w:rsidRPr="00334BC2">
              <w:rPr>
                <w:sz w:val="22"/>
                <w:szCs w:val="22"/>
              </w:rPr>
              <w:t>d)</w:t>
            </w:r>
            <w:r w:rsidR="00A20832" w:rsidRPr="00334BC2">
              <w:rPr>
                <w:sz w:val="22"/>
                <w:szCs w:val="22"/>
              </w:rPr>
              <w:tab/>
              <w:t>modificaciones introducidas en el Sistema por el Comprador o un tercero, no aprobadas por el Proveedor.</w:t>
            </w:r>
          </w:p>
          <w:p w14:paraId="3FE53578" w14:textId="49D57F4E" w:rsidR="00A20832" w:rsidRPr="00334BC2" w:rsidRDefault="00A20832" w:rsidP="00157A4B">
            <w:pPr>
              <w:keepNext/>
              <w:keepLines/>
              <w:spacing w:before="240" w:after="200"/>
              <w:ind w:left="540" w:right="-19" w:hanging="540"/>
              <w:outlineLvl w:val="4"/>
              <w:rPr>
                <w:sz w:val="22"/>
                <w:szCs w:val="22"/>
              </w:rPr>
            </w:pPr>
            <w:r w:rsidRPr="00334BC2">
              <w:rPr>
                <w:sz w:val="22"/>
                <w:szCs w:val="22"/>
              </w:rPr>
              <w:t>29.7</w:t>
            </w:r>
            <w:r w:rsidRPr="00334BC2">
              <w:rPr>
                <w:sz w:val="22"/>
                <w:szCs w:val="22"/>
              </w:rPr>
              <w:tab/>
              <w:t>Las obligaciones del Proveedor derivadas de esta cláusula 29 de las CGC no se aplicarán a lo siguiente:</w:t>
            </w:r>
          </w:p>
          <w:p w14:paraId="574125B8" w14:textId="58D5BFD7" w:rsidR="00A20832" w:rsidRPr="00334BC2" w:rsidRDefault="00157A4B" w:rsidP="00157A4B">
            <w:pPr>
              <w:keepNext/>
              <w:keepLines/>
              <w:spacing w:before="240" w:after="200"/>
              <w:ind w:left="900" w:right="-19" w:hanging="360"/>
              <w:outlineLvl w:val="4"/>
              <w:rPr>
                <w:sz w:val="22"/>
                <w:szCs w:val="22"/>
              </w:rPr>
            </w:pPr>
            <w:r w:rsidRPr="00334BC2">
              <w:rPr>
                <w:sz w:val="22"/>
                <w:szCs w:val="22"/>
              </w:rPr>
              <w:t>(</w:t>
            </w:r>
            <w:r w:rsidR="00A20832" w:rsidRPr="00334BC2">
              <w:rPr>
                <w:sz w:val="22"/>
                <w:szCs w:val="22"/>
              </w:rPr>
              <w:t>a)</w:t>
            </w:r>
            <w:r w:rsidR="00A20832" w:rsidRPr="00334BC2">
              <w:rPr>
                <w:sz w:val="22"/>
                <w:szCs w:val="22"/>
              </w:rPr>
              <w:tab/>
              <w:t xml:space="preserve">los materiales que se consuman normalmente durante el funcionamiento o </w:t>
            </w:r>
            <w:r w:rsidR="00D23093" w:rsidRPr="00334BC2">
              <w:rPr>
                <w:sz w:val="22"/>
                <w:szCs w:val="22"/>
              </w:rPr>
              <w:t xml:space="preserve">que </w:t>
            </w:r>
            <w:r w:rsidR="00A20832" w:rsidRPr="00334BC2">
              <w:rPr>
                <w:sz w:val="22"/>
                <w:szCs w:val="22"/>
              </w:rPr>
              <w:t xml:space="preserve">tengan una vida útil más breve que el período de garantía, </w:t>
            </w:r>
          </w:p>
          <w:p w14:paraId="7950D79C" w14:textId="04E45F87" w:rsidR="00A20832" w:rsidRPr="00334BC2" w:rsidRDefault="00157A4B" w:rsidP="00157A4B">
            <w:pPr>
              <w:keepNext/>
              <w:keepLines/>
              <w:spacing w:before="240" w:after="200"/>
              <w:ind w:left="900" w:right="-19" w:hanging="360"/>
              <w:outlineLvl w:val="4"/>
              <w:rPr>
                <w:sz w:val="22"/>
                <w:szCs w:val="22"/>
              </w:rPr>
            </w:pPr>
            <w:r w:rsidRPr="00334BC2">
              <w:rPr>
                <w:sz w:val="22"/>
                <w:szCs w:val="22"/>
              </w:rPr>
              <w:t>(</w:t>
            </w:r>
            <w:r w:rsidR="00A20832" w:rsidRPr="00334BC2">
              <w:rPr>
                <w:sz w:val="22"/>
                <w:szCs w:val="22"/>
              </w:rPr>
              <w:t>b)</w:t>
            </w:r>
            <w:r w:rsidR="00A20832" w:rsidRPr="00334BC2">
              <w:rPr>
                <w:sz w:val="22"/>
                <w:szCs w:val="22"/>
              </w:rPr>
              <w:tab/>
              <w:t xml:space="preserve">los diseños, especificaciones u otros datos diseñados, suministrados o especificados por el </w:t>
            </w:r>
            <w:r w:rsidR="00D23093" w:rsidRPr="00334BC2">
              <w:rPr>
                <w:sz w:val="22"/>
                <w:szCs w:val="22"/>
              </w:rPr>
              <w:t xml:space="preserve">Comprador </w:t>
            </w:r>
            <w:r w:rsidR="00A20832" w:rsidRPr="00334BC2">
              <w:rPr>
                <w:sz w:val="22"/>
                <w:szCs w:val="22"/>
              </w:rPr>
              <w:t xml:space="preserve">o en su nombre, o cualquier asunto respecto del cual el </w:t>
            </w:r>
            <w:r w:rsidR="00D23093" w:rsidRPr="00334BC2">
              <w:rPr>
                <w:sz w:val="22"/>
                <w:szCs w:val="22"/>
              </w:rPr>
              <w:t xml:space="preserve">Proveedor </w:t>
            </w:r>
            <w:r w:rsidR="00A20832" w:rsidRPr="00334BC2">
              <w:rPr>
                <w:sz w:val="22"/>
                <w:szCs w:val="22"/>
              </w:rPr>
              <w:t>haya rehusado toda responsabilidad, de conformidad con lo dispuesto en la cláusula 21.1.2 de las CGC.</w:t>
            </w:r>
          </w:p>
          <w:p w14:paraId="2D6C7EB9" w14:textId="59EEB168" w:rsidR="00A20832" w:rsidRPr="00334BC2" w:rsidRDefault="00A20832" w:rsidP="00157A4B">
            <w:pPr>
              <w:keepNext/>
              <w:keepLines/>
              <w:spacing w:before="240" w:after="200"/>
              <w:ind w:left="540" w:right="-19" w:hanging="540"/>
              <w:outlineLvl w:val="4"/>
              <w:rPr>
                <w:sz w:val="22"/>
                <w:szCs w:val="22"/>
              </w:rPr>
            </w:pPr>
            <w:r w:rsidRPr="00334BC2">
              <w:rPr>
                <w:sz w:val="22"/>
                <w:szCs w:val="22"/>
              </w:rPr>
              <w:t>29.8</w:t>
            </w:r>
            <w:r w:rsidRPr="00334BC2">
              <w:rPr>
                <w:sz w:val="22"/>
                <w:szCs w:val="22"/>
              </w:rPr>
              <w:tab/>
              <w:t>El Comprador, inmediatamente después de descubrir el defecto, informará al Proveedor sobre su naturaleza y proporcionará toda la evidencia disponible. El Comprador brindará al Proveedor todas las oportunidades razonables de inspeccionar dichos defectos. El Comprador brindará al Proveedor todo el acceso necesario al Sistema y al emplazamiento para que este pueda cumplir con sus obligaciones de conformidad con lo dispuesto en la cláusula 29 de</w:t>
            </w:r>
            <w:r w:rsidR="00844110" w:rsidRPr="00334BC2">
              <w:rPr>
                <w:sz w:val="22"/>
                <w:szCs w:val="22"/>
              </w:rPr>
              <w:t xml:space="preserve"> </w:t>
            </w:r>
            <w:r w:rsidRPr="00334BC2">
              <w:rPr>
                <w:sz w:val="22"/>
                <w:szCs w:val="22"/>
              </w:rPr>
              <w:t>l</w:t>
            </w:r>
            <w:r w:rsidR="00844110" w:rsidRPr="00334BC2">
              <w:rPr>
                <w:sz w:val="22"/>
                <w:szCs w:val="22"/>
              </w:rPr>
              <w:t>as</w:t>
            </w:r>
            <w:r w:rsidRPr="00334BC2">
              <w:rPr>
                <w:sz w:val="22"/>
                <w:szCs w:val="22"/>
              </w:rPr>
              <w:t xml:space="preserve"> CGC.</w:t>
            </w:r>
          </w:p>
          <w:p w14:paraId="36464D35" w14:textId="3C45F735" w:rsidR="00A20832" w:rsidRPr="00334BC2" w:rsidRDefault="00A20832" w:rsidP="00157A4B">
            <w:pPr>
              <w:spacing w:after="200"/>
              <w:ind w:left="540" w:right="-19" w:hanging="540"/>
              <w:rPr>
                <w:spacing w:val="-4"/>
                <w:sz w:val="22"/>
                <w:szCs w:val="22"/>
              </w:rPr>
            </w:pPr>
            <w:r w:rsidRPr="00334BC2">
              <w:rPr>
                <w:spacing w:val="-4"/>
                <w:sz w:val="22"/>
                <w:szCs w:val="22"/>
              </w:rPr>
              <w:t>29.9</w:t>
            </w:r>
            <w:r w:rsidRPr="00334BC2">
              <w:rPr>
                <w:spacing w:val="-4"/>
                <w:sz w:val="22"/>
                <w:szCs w:val="22"/>
              </w:rPr>
              <w:tab/>
              <w:t xml:space="preserve">El Proveedor podrá, con el consentimiento del Comprador, retirar del </w:t>
            </w:r>
            <w:r w:rsidR="00844110" w:rsidRPr="00334BC2">
              <w:rPr>
                <w:spacing w:val="-4"/>
                <w:sz w:val="22"/>
                <w:szCs w:val="22"/>
              </w:rPr>
              <w:t xml:space="preserve">sitio </w:t>
            </w:r>
            <w:r w:rsidRPr="00334BC2">
              <w:rPr>
                <w:spacing w:val="-4"/>
                <w:sz w:val="22"/>
                <w:szCs w:val="22"/>
              </w:rPr>
              <w:t xml:space="preserve">las tecnologías de la información y otros bienes que presenten algún defecto si la naturaleza del defecto o el daño al Sistema causado por este impide efectuar prontamente la reparación en el </w:t>
            </w:r>
            <w:r w:rsidR="00844110" w:rsidRPr="00334BC2">
              <w:rPr>
                <w:spacing w:val="-4"/>
                <w:sz w:val="22"/>
                <w:szCs w:val="22"/>
              </w:rPr>
              <w:t>sitio</w:t>
            </w:r>
            <w:r w:rsidRPr="00334BC2">
              <w:rPr>
                <w:spacing w:val="-4"/>
                <w:sz w:val="22"/>
                <w:szCs w:val="22"/>
              </w:rPr>
              <w:t xml:space="preserve">. Si la reparación, sustitución o corrección es de tal naturaleza que puede afectar la eficiencia del Sistema, el Comprador podrá enviar una notificación al Proveedor en la que le exija que lleve a cabo pruebas de la parte defectuosa inmediatamente después de terminados los trabajos de reparación, en cuyo caso el Proveedor procederá a realizar tales pruebas. </w:t>
            </w:r>
          </w:p>
          <w:p w14:paraId="420CC777" w14:textId="24449926" w:rsidR="00A20832" w:rsidRPr="00334BC2" w:rsidRDefault="00A20832" w:rsidP="00157A4B">
            <w:pPr>
              <w:spacing w:after="200"/>
              <w:ind w:left="547" w:right="-19"/>
              <w:rPr>
                <w:spacing w:val="-4"/>
                <w:sz w:val="22"/>
                <w:szCs w:val="22"/>
              </w:rPr>
            </w:pPr>
            <w:r w:rsidRPr="00334BC2">
              <w:rPr>
                <w:spacing w:val="-4"/>
                <w:sz w:val="22"/>
                <w:szCs w:val="22"/>
              </w:rPr>
              <w:t>Si la parte en cuestión no supera las pruebas, el Proveedor efectuará una nueva reparación, sustitución o corrección (según el caso) hasta que ello ocurra. El Comprador y el Proveedor deberán ponerse de acuerdo sobre las pruebas que se han de realizar.</w:t>
            </w:r>
          </w:p>
          <w:p w14:paraId="7F4CF891" w14:textId="7C0B8AF3" w:rsidR="00A20832" w:rsidRPr="00334BC2" w:rsidRDefault="00A20832" w:rsidP="00157A4B">
            <w:pPr>
              <w:spacing w:after="200"/>
              <w:ind w:left="540" w:right="-19" w:hanging="540"/>
              <w:rPr>
                <w:spacing w:val="-4"/>
                <w:sz w:val="22"/>
                <w:szCs w:val="22"/>
              </w:rPr>
            </w:pPr>
            <w:r w:rsidRPr="00334BC2">
              <w:rPr>
                <w:spacing w:val="-4"/>
                <w:sz w:val="22"/>
                <w:szCs w:val="22"/>
              </w:rPr>
              <w:t>29.10</w:t>
            </w:r>
            <w:r w:rsidRPr="00334BC2">
              <w:rPr>
                <w:spacing w:val="-4"/>
                <w:sz w:val="22"/>
                <w:szCs w:val="22"/>
              </w:rPr>
              <w:tab/>
            </w:r>
            <w:r w:rsidRPr="00334BC2">
              <w:rPr>
                <w:b/>
                <w:spacing w:val="-4"/>
                <w:sz w:val="22"/>
                <w:szCs w:val="22"/>
              </w:rPr>
              <w:t>A menos que en las CEC</w:t>
            </w:r>
            <w:r w:rsidR="00997CAB" w:rsidRPr="00334BC2">
              <w:rPr>
                <w:b/>
                <w:spacing w:val="-4"/>
                <w:sz w:val="22"/>
                <w:szCs w:val="22"/>
              </w:rPr>
              <w:t xml:space="preserve"> se especifique otra cosa</w:t>
            </w:r>
            <w:r w:rsidRPr="00334BC2">
              <w:rPr>
                <w:spacing w:val="-4"/>
                <w:sz w:val="22"/>
                <w:szCs w:val="22"/>
              </w:rPr>
              <w:t>, los plazos de respuesta y de reparación/sustitución en el caso de la reparación de defectos en garantía se especifican en los requisitos técnicos. Sin embargo, si el Proveedor no inicia los trabajos necesarios para corregir el defecto o los daños al Sistema dentro de un plazo de dos semanas, el Comprador podrá, previa notificación al Proveedor, proceder a realizar esos trabajos o contratar a un tercero (o terceros) para que lo</w:t>
            </w:r>
            <w:r w:rsidR="00844110" w:rsidRPr="00334BC2">
              <w:rPr>
                <w:spacing w:val="-4"/>
                <w:sz w:val="22"/>
                <w:szCs w:val="22"/>
              </w:rPr>
              <w:t>s</w:t>
            </w:r>
            <w:r w:rsidRPr="00334BC2">
              <w:rPr>
                <w:spacing w:val="-4"/>
                <w:sz w:val="22"/>
                <w:szCs w:val="22"/>
              </w:rPr>
              <w:t xml:space="preserve"> realice</w:t>
            </w:r>
            <w:r w:rsidR="00844110" w:rsidRPr="00334BC2">
              <w:rPr>
                <w:spacing w:val="-4"/>
                <w:sz w:val="22"/>
                <w:szCs w:val="22"/>
              </w:rPr>
              <w:t>n</w:t>
            </w:r>
            <w:r w:rsidRPr="00334BC2">
              <w:rPr>
                <w:spacing w:val="-4"/>
                <w:sz w:val="22"/>
                <w:szCs w:val="22"/>
              </w:rPr>
              <w:t>, y el Proveedor reembolsará al Comprador todos los gastos razonables que este deba realizar en relación con esos trabajos, o el Comprador podrá deducirlos de las sumas adeudadas al Proveedor o reclamarlos en virtud de la garantía de cumplimiento.</w:t>
            </w:r>
          </w:p>
          <w:p w14:paraId="46E8D8CC" w14:textId="77777777" w:rsidR="00A20832" w:rsidRPr="00334BC2" w:rsidRDefault="00A20832" w:rsidP="00157A4B">
            <w:pPr>
              <w:keepNext/>
              <w:keepLines/>
              <w:spacing w:before="240" w:after="200"/>
              <w:ind w:left="547" w:right="-19" w:hanging="547"/>
              <w:outlineLvl w:val="4"/>
              <w:rPr>
                <w:sz w:val="22"/>
                <w:szCs w:val="22"/>
              </w:rPr>
            </w:pPr>
            <w:r w:rsidRPr="00334BC2">
              <w:rPr>
                <w:sz w:val="22"/>
                <w:szCs w:val="22"/>
              </w:rPr>
              <w:t>29.11</w:t>
            </w:r>
            <w:r w:rsidRPr="00334BC2">
              <w:rPr>
                <w:sz w:val="22"/>
                <w:szCs w:val="22"/>
              </w:rPr>
              <w:tab/>
              <w:t xml:space="preserve"> Si el Sistema o Subsistema no puede utilizarse debido al defecto o a la corrección del defecto, el período de garantía del Sistema se prorrogará por un período igual al período durante el cual el Comprador no pudo utilizar el Sistema o Subsistema debido al defecto o a la corrección del defecto.</w:t>
            </w:r>
          </w:p>
          <w:p w14:paraId="6DD1E957" w14:textId="61DE9086" w:rsidR="00A20832" w:rsidRPr="00334BC2" w:rsidRDefault="00A20832" w:rsidP="00157A4B">
            <w:pPr>
              <w:keepNext/>
              <w:keepLines/>
              <w:spacing w:before="240" w:after="200"/>
              <w:ind w:left="547" w:right="-19" w:hanging="547"/>
              <w:outlineLvl w:val="4"/>
              <w:rPr>
                <w:sz w:val="22"/>
                <w:szCs w:val="22"/>
              </w:rPr>
            </w:pPr>
            <w:r w:rsidRPr="00334BC2">
              <w:rPr>
                <w:sz w:val="22"/>
                <w:szCs w:val="22"/>
              </w:rPr>
              <w:t>29.12</w:t>
            </w:r>
            <w:r w:rsidRPr="00334BC2">
              <w:rPr>
                <w:sz w:val="22"/>
                <w:szCs w:val="22"/>
              </w:rPr>
              <w:tab/>
              <w:t xml:space="preserve"> Los artículos con que se sustituyan las partes defectuosas del Sistema durante el período de garantía quedarán cubiertos por la garantía de responsabilidad por defectos durante el resto del período de garantía aplicable a la parte reemplazada o durante tres (3) meses, si este último período fuese mayor. Por razones de seguridad de la información, el Comprador podrá optar por mantener en su poder los dispositivos de almacenamiento de información defectuosos</w:t>
            </w:r>
            <w:r w:rsidR="00844110" w:rsidRPr="00334BC2">
              <w:rPr>
                <w:sz w:val="22"/>
                <w:szCs w:val="22"/>
              </w:rPr>
              <w:t xml:space="preserve"> que se sustituyan</w:t>
            </w:r>
            <w:r w:rsidRPr="00334BC2">
              <w:rPr>
                <w:sz w:val="22"/>
                <w:szCs w:val="22"/>
              </w:rPr>
              <w:t>.</w:t>
            </w:r>
          </w:p>
          <w:p w14:paraId="28F1A9A4" w14:textId="325B5573" w:rsidR="00A20832" w:rsidRPr="00334BC2" w:rsidRDefault="00A20832" w:rsidP="00157A4B">
            <w:pPr>
              <w:keepNext/>
              <w:keepLines/>
              <w:spacing w:before="240" w:after="200"/>
              <w:ind w:left="547" w:right="-19" w:hanging="547"/>
              <w:outlineLvl w:val="4"/>
              <w:rPr>
                <w:sz w:val="22"/>
                <w:szCs w:val="22"/>
              </w:rPr>
            </w:pPr>
            <w:r w:rsidRPr="00334BC2">
              <w:rPr>
                <w:sz w:val="22"/>
                <w:szCs w:val="22"/>
              </w:rPr>
              <w:t>29.13</w:t>
            </w:r>
            <w:r w:rsidRPr="00334BC2">
              <w:rPr>
                <w:sz w:val="22"/>
                <w:szCs w:val="22"/>
              </w:rPr>
              <w:tab/>
              <w:t xml:space="preserve"> </w:t>
            </w:r>
            <w:r w:rsidRPr="00334BC2">
              <w:rPr>
                <w:spacing w:val="-2"/>
                <w:sz w:val="22"/>
                <w:szCs w:val="22"/>
              </w:rPr>
              <w:t xml:space="preserve">A solicitud del Comprador y sin perjuicio de cualquier otro derecho o recurso de que este pueda disponer contra el Proveedor en virtud del Contrato, </w:t>
            </w:r>
            <w:r w:rsidR="00844110" w:rsidRPr="00334BC2">
              <w:rPr>
                <w:spacing w:val="-2"/>
                <w:sz w:val="22"/>
                <w:szCs w:val="22"/>
              </w:rPr>
              <w:t xml:space="preserve">el Proveedor </w:t>
            </w:r>
            <w:r w:rsidRPr="00334BC2">
              <w:rPr>
                <w:spacing w:val="-2"/>
                <w:sz w:val="22"/>
                <w:szCs w:val="22"/>
              </w:rPr>
              <w:t xml:space="preserve">brindará al Comprador toda la asistencia posible para que este pueda solicitar servicios de garantía o medidas correctivas a terceros subcontratados como productores o licenciantes de bienes incluidos en el Sistema, incluida, entre otras cosas, la cesión o transferencia a favor del Comprador del beneficio de cualquier garantía que dichos productores o licenciantes otorguen al Proveedor. </w:t>
            </w:r>
          </w:p>
        </w:tc>
      </w:tr>
      <w:tr w:rsidR="00A20832" w:rsidRPr="00334BC2" w14:paraId="3197E2A4" w14:textId="77777777" w:rsidTr="00157A4B">
        <w:trPr>
          <w:trHeight w:val="720"/>
        </w:trPr>
        <w:tc>
          <w:tcPr>
            <w:tcW w:w="2552" w:type="dxa"/>
          </w:tcPr>
          <w:p w14:paraId="2821D5B0" w14:textId="0CEF3713" w:rsidR="00A20832" w:rsidRPr="00334BC2" w:rsidRDefault="00A20832" w:rsidP="00A35BE3">
            <w:pPr>
              <w:pStyle w:val="Head62"/>
              <w:jc w:val="both"/>
              <w:rPr>
                <w:sz w:val="22"/>
                <w:szCs w:val="22"/>
              </w:rPr>
            </w:pPr>
            <w:bookmarkStart w:id="843" w:name="_Toc277233352"/>
            <w:bookmarkStart w:id="844" w:name="_Toc488959051"/>
            <w:r w:rsidRPr="00334BC2">
              <w:rPr>
                <w:sz w:val="22"/>
                <w:szCs w:val="22"/>
              </w:rPr>
              <w:t>30.</w:t>
            </w:r>
            <w:r w:rsidRPr="00334BC2">
              <w:rPr>
                <w:sz w:val="22"/>
                <w:szCs w:val="22"/>
              </w:rPr>
              <w:tab/>
              <w:t>Garantías de funcionamiento</w:t>
            </w:r>
            <w:bookmarkEnd w:id="843"/>
            <w:bookmarkEnd w:id="844"/>
          </w:p>
        </w:tc>
        <w:tc>
          <w:tcPr>
            <w:tcW w:w="6804" w:type="dxa"/>
          </w:tcPr>
          <w:p w14:paraId="350F936F" w14:textId="77777777" w:rsidR="00A20832" w:rsidRPr="00334BC2" w:rsidRDefault="00A20832" w:rsidP="00157A4B">
            <w:pPr>
              <w:keepNext/>
              <w:keepLines/>
              <w:spacing w:before="240" w:after="200"/>
              <w:ind w:left="547" w:right="-19" w:hanging="547"/>
              <w:outlineLvl w:val="4"/>
              <w:rPr>
                <w:sz w:val="22"/>
                <w:szCs w:val="22"/>
              </w:rPr>
            </w:pPr>
            <w:r w:rsidRPr="00334BC2">
              <w:rPr>
                <w:sz w:val="22"/>
                <w:szCs w:val="22"/>
              </w:rPr>
              <w:t>30.1</w:t>
            </w:r>
            <w:r w:rsidRPr="00334BC2">
              <w:rPr>
                <w:sz w:val="22"/>
                <w:szCs w:val="22"/>
              </w:rPr>
              <w:tab/>
              <w:t>El Proveedor garantiza que, una vez emitido el certificado de aceptación operativa, el Sistema representa una solución completa e integrada a los requisitos del Comprador establecidos en los requisitos técnicos y se condice con todos los demás aspectos del Contrato. El Proveedor reconoce que la cláusula 27 de las CGC relativa a la puesta en servicio y la aceptación operativa rige la manera en que se determinará la adecuación técnica del Sistema a los requisitos establecidos en el Contrato.</w:t>
            </w:r>
          </w:p>
        </w:tc>
      </w:tr>
      <w:tr w:rsidR="00A20832" w:rsidRPr="00334BC2" w14:paraId="7594C667" w14:textId="77777777" w:rsidTr="00157A4B">
        <w:trPr>
          <w:trHeight w:val="720"/>
        </w:trPr>
        <w:tc>
          <w:tcPr>
            <w:tcW w:w="2552" w:type="dxa"/>
          </w:tcPr>
          <w:p w14:paraId="2ADE74D6" w14:textId="77777777" w:rsidR="00A20832" w:rsidRPr="00334BC2" w:rsidRDefault="00A20832" w:rsidP="00A35BE3">
            <w:pPr>
              <w:spacing w:after="0"/>
              <w:jc w:val="left"/>
              <w:rPr>
                <w:sz w:val="22"/>
                <w:szCs w:val="22"/>
              </w:rPr>
            </w:pPr>
          </w:p>
        </w:tc>
        <w:tc>
          <w:tcPr>
            <w:tcW w:w="6804" w:type="dxa"/>
          </w:tcPr>
          <w:p w14:paraId="3335059E" w14:textId="74E9DE69" w:rsidR="00A20832" w:rsidRPr="00334BC2" w:rsidRDefault="00A20832" w:rsidP="00157A4B">
            <w:pPr>
              <w:keepNext/>
              <w:keepLines/>
              <w:spacing w:before="240" w:after="200"/>
              <w:ind w:left="547" w:right="-19" w:hanging="547"/>
              <w:outlineLvl w:val="4"/>
              <w:rPr>
                <w:sz w:val="22"/>
                <w:szCs w:val="22"/>
              </w:rPr>
            </w:pPr>
            <w:r w:rsidRPr="00334BC2">
              <w:rPr>
                <w:sz w:val="22"/>
                <w:szCs w:val="22"/>
              </w:rPr>
              <w:t>30.2</w:t>
            </w:r>
            <w:r w:rsidRPr="00334BC2">
              <w:rPr>
                <w:sz w:val="22"/>
                <w:szCs w:val="22"/>
              </w:rPr>
              <w:tab/>
              <w:t xml:space="preserve">Si, por razones atribuibles al Proveedor, el Sistema no cumple con los requisitos técnicos o no se ajusta a </w:t>
            </w:r>
            <w:r w:rsidR="00D24154" w:rsidRPr="00334BC2">
              <w:rPr>
                <w:sz w:val="22"/>
                <w:szCs w:val="22"/>
              </w:rPr>
              <w:t xml:space="preserve">todos </w:t>
            </w:r>
            <w:r w:rsidRPr="00334BC2">
              <w:rPr>
                <w:sz w:val="22"/>
                <w:szCs w:val="22"/>
              </w:rPr>
              <w:t xml:space="preserve">los demás aspectos del Contrato, el Proveedor hará, a su costa, los cambios, modificaciones o adiciones al Sistema que puedan ser necesarios </w:t>
            </w:r>
            <w:r w:rsidR="008D6964" w:rsidRPr="00334BC2">
              <w:rPr>
                <w:sz w:val="22"/>
                <w:szCs w:val="22"/>
              </w:rPr>
              <w:t xml:space="preserve">para </w:t>
            </w:r>
            <w:r w:rsidRPr="00334BC2">
              <w:rPr>
                <w:sz w:val="22"/>
                <w:szCs w:val="22"/>
              </w:rPr>
              <w:t>cumplir con los requisitos técnicos y todos los niveles funcionales y de desempeño. El Proveedor notificará al Comprador una vez que haya realizado los cambios, modificaciones y adiciones necesarios y requerirá al Comprador que repita pruebas de aceptación operativa hasta que se logre la aceptación operativa del Sistema.</w:t>
            </w:r>
          </w:p>
          <w:p w14:paraId="14254A01" w14:textId="3DF20F32" w:rsidR="00A20832" w:rsidRPr="00334BC2" w:rsidRDefault="00A20832" w:rsidP="00157A4B">
            <w:pPr>
              <w:keepNext/>
              <w:keepLines/>
              <w:spacing w:before="240" w:after="200"/>
              <w:ind w:left="547" w:right="-19" w:hanging="547"/>
              <w:outlineLvl w:val="4"/>
              <w:rPr>
                <w:sz w:val="22"/>
                <w:szCs w:val="22"/>
              </w:rPr>
            </w:pPr>
            <w:r w:rsidRPr="00334BC2">
              <w:rPr>
                <w:sz w:val="22"/>
                <w:szCs w:val="22"/>
              </w:rPr>
              <w:t>30.3</w:t>
            </w:r>
            <w:r w:rsidRPr="00334BC2">
              <w:rPr>
                <w:sz w:val="22"/>
                <w:szCs w:val="22"/>
              </w:rPr>
              <w:tab/>
              <w:t xml:space="preserve">Si no se logra la aceptación operativa del Sistema (o </w:t>
            </w:r>
            <w:r w:rsidR="008D6964" w:rsidRPr="00334BC2">
              <w:rPr>
                <w:sz w:val="22"/>
                <w:szCs w:val="22"/>
              </w:rPr>
              <w:t xml:space="preserve">de </w:t>
            </w:r>
            <w:r w:rsidRPr="00334BC2">
              <w:rPr>
                <w:sz w:val="22"/>
                <w:szCs w:val="22"/>
              </w:rPr>
              <w:t xml:space="preserve">los Subsistemas), el Comprador podrá considerar la posibilidad de </w:t>
            </w:r>
            <w:r w:rsidR="00660850" w:rsidRPr="00334BC2">
              <w:rPr>
                <w:sz w:val="22"/>
                <w:szCs w:val="22"/>
              </w:rPr>
              <w:t xml:space="preserve">terminar </w:t>
            </w:r>
            <w:r w:rsidRPr="00334BC2">
              <w:rPr>
                <w:sz w:val="22"/>
                <w:szCs w:val="22"/>
              </w:rPr>
              <w:t>el Contrato de conformidad con la cláusula 41.2.2</w:t>
            </w:r>
            <w:r w:rsidR="008D6964" w:rsidRPr="00334BC2">
              <w:rPr>
                <w:sz w:val="22"/>
                <w:szCs w:val="22"/>
              </w:rPr>
              <w:t xml:space="preserve"> de las CGC</w:t>
            </w:r>
            <w:r w:rsidRPr="00334BC2">
              <w:rPr>
                <w:sz w:val="22"/>
                <w:szCs w:val="22"/>
              </w:rPr>
              <w:t>, y hacer efectiva la garantía de cumplimiento del Proveedor en virtud de la cláusula 13.3 de las CGC</w:t>
            </w:r>
            <w:r w:rsidR="008D6964" w:rsidRPr="00334BC2">
              <w:rPr>
                <w:sz w:val="22"/>
                <w:szCs w:val="22"/>
              </w:rPr>
              <w:t>,</w:t>
            </w:r>
            <w:r w:rsidRPr="00334BC2">
              <w:rPr>
                <w:sz w:val="22"/>
                <w:szCs w:val="22"/>
              </w:rPr>
              <w:t xml:space="preserve"> en compensación por los costos adicionales y las demoras que pudieran generarse.</w:t>
            </w:r>
          </w:p>
        </w:tc>
      </w:tr>
      <w:tr w:rsidR="00A20832" w:rsidRPr="00334BC2" w14:paraId="5FA3701B" w14:textId="77777777" w:rsidTr="00157A4B">
        <w:trPr>
          <w:trHeight w:val="720"/>
        </w:trPr>
        <w:tc>
          <w:tcPr>
            <w:tcW w:w="2552" w:type="dxa"/>
          </w:tcPr>
          <w:p w14:paraId="678C468A" w14:textId="61A94F63" w:rsidR="00A20832" w:rsidRPr="00334BC2" w:rsidRDefault="00A20832" w:rsidP="00A35BE3">
            <w:pPr>
              <w:pStyle w:val="Head62"/>
              <w:jc w:val="both"/>
              <w:rPr>
                <w:sz w:val="22"/>
                <w:szCs w:val="22"/>
              </w:rPr>
            </w:pPr>
            <w:bookmarkStart w:id="845" w:name="_Toc277233353"/>
            <w:bookmarkStart w:id="846" w:name="_Toc488959052"/>
            <w:r w:rsidRPr="00334BC2">
              <w:rPr>
                <w:sz w:val="22"/>
                <w:szCs w:val="22"/>
              </w:rPr>
              <w:t>31.</w:t>
            </w:r>
            <w:r w:rsidRPr="00334BC2">
              <w:rPr>
                <w:sz w:val="22"/>
                <w:szCs w:val="22"/>
              </w:rPr>
              <w:tab/>
              <w:t>Garantía sobre derechos de propiedad intelectual</w:t>
            </w:r>
            <w:bookmarkEnd w:id="845"/>
            <w:bookmarkEnd w:id="846"/>
          </w:p>
        </w:tc>
        <w:tc>
          <w:tcPr>
            <w:tcW w:w="6804" w:type="dxa"/>
          </w:tcPr>
          <w:p w14:paraId="0B7B1658" w14:textId="6A5E2B10" w:rsidR="00A20832" w:rsidRPr="00334BC2" w:rsidRDefault="00A20832" w:rsidP="00157A4B">
            <w:pPr>
              <w:keepNext/>
              <w:keepLines/>
              <w:spacing w:before="240" w:after="200"/>
              <w:ind w:left="540" w:right="-19" w:hanging="540"/>
              <w:outlineLvl w:val="4"/>
              <w:rPr>
                <w:sz w:val="22"/>
                <w:szCs w:val="22"/>
              </w:rPr>
            </w:pPr>
            <w:r w:rsidRPr="00334BC2">
              <w:rPr>
                <w:sz w:val="22"/>
                <w:szCs w:val="22"/>
              </w:rPr>
              <w:t>31.1</w:t>
            </w:r>
            <w:r w:rsidRPr="00334BC2">
              <w:rPr>
                <w:sz w:val="22"/>
                <w:szCs w:val="22"/>
              </w:rPr>
              <w:tab/>
              <w:t xml:space="preserve">Por medio del presente, el Proveedor declara </w:t>
            </w:r>
            <w:r w:rsidR="00021AAF" w:rsidRPr="00334BC2">
              <w:rPr>
                <w:sz w:val="22"/>
                <w:szCs w:val="22"/>
              </w:rPr>
              <w:t>lo siguiente:</w:t>
            </w:r>
            <w:r w:rsidRPr="00334BC2">
              <w:rPr>
                <w:sz w:val="22"/>
                <w:szCs w:val="22"/>
              </w:rPr>
              <w:t xml:space="preserve"> </w:t>
            </w:r>
          </w:p>
          <w:p w14:paraId="0C14EB43" w14:textId="2B420E5F" w:rsidR="00A20832" w:rsidRPr="00334BC2" w:rsidRDefault="001A7CD7" w:rsidP="00157A4B">
            <w:pPr>
              <w:keepNext/>
              <w:keepLines/>
              <w:spacing w:before="240" w:after="200"/>
              <w:ind w:left="1080" w:right="-19" w:hanging="540"/>
              <w:outlineLvl w:val="4"/>
              <w:rPr>
                <w:sz w:val="22"/>
                <w:szCs w:val="22"/>
              </w:rPr>
            </w:pPr>
            <w:r w:rsidRPr="00334BC2">
              <w:rPr>
                <w:sz w:val="22"/>
                <w:szCs w:val="22"/>
              </w:rPr>
              <w:t>(</w:t>
            </w:r>
            <w:r w:rsidR="00A20832" w:rsidRPr="00334BC2">
              <w:rPr>
                <w:sz w:val="22"/>
                <w:szCs w:val="22"/>
              </w:rPr>
              <w:t>a)</w:t>
            </w:r>
            <w:r w:rsidR="00A20832" w:rsidRPr="00334BC2">
              <w:rPr>
                <w:sz w:val="22"/>
                <w:szCs w:val="22"/>
              </w:rPr>
              <w:tab/>
              <w:t xml:space="preserve">el Sistema suministrado, instalado, probado y aceptado; </w:t>
            </w:r>
          </w:p>
          <w:p w14:paraId="19923326" w14:textId="1BC2CFE1" w:rsidR="00A20832" w:rsidRPr="00334BC2" w:rsidRDefault="001A7CD7" w:rsidP="00157A4B">
            <w:pPr>
              <w:keepNext/>
              <w:keepLines/>
              <w:spacing w:before="240" w:after="200"/>
              <w:ind w:left="1080" w:right="-19" w:hanging="540"/>
              <w:outlineLvl w:val="4"/>
              <w:rPr>
                <w:sz w:val="22"/>
                <w:szCs w:val="22"/>
              </w:rPr>
            </w:pPr>
            <w:r w:rsidRPr="00334BC2">
              <w:rPr>
                <w:sz w:val="22"/>
                <w:szCs w:val="22"/>
              </w:rPr>
              <w:t>(</w:t>
            </w:r>
            <w:r w:rsidR="00A20832" w:rsidRPr="00334BC2">
              <w:rPr>
                <w:sz w:val="22"/>
                <w:szCs w:val="22"/>
              </w:rPr>
              <w:t>b)</w:t>
            </w:r>
            <w:r w:rsidR="00A20832" w:rsidRPr="00334BC2">
              <w:rPr>
                <w:sz w:val="22"/>
                <w:szCs w:val="22"/>
              </w:rPr>
              <w:tab/>
              <w:t>el uso del Sistema de conformidad con el Contrato,</w:t>
            </w:r>
            <w:r w:rsidR="00D310A5" w:rsidRPr="00334BC2">
              <w:rPr>
                <w:sz w:val="22"/>
                <w:szCs w:val="22"/>
              </w:rPr>
              <w:t xml:space="preserve"> </w:t>
            </w:r>
          </w:p>
          <w:p w14:paraId="18C0E910" w14:textId="77BF3C92" w:rsidR="00A20832" w:rsidRPr="00334BC2" w:rsidRDefault="001A7CD7" w:rsidP="00157A4B">
            <w:pPr>
              <w:keepNext/>
              <w:keepLines/>
              <w:spacing w:before="240" w:after="200"/>
              <w:ind w:left="1080" w:right="-19" w:hanging="540"/>
              <w:outlineLvl w:val="4"/>
              <w:rPr>
                <w:sz w:val="22"/>
                <w:szCs w:val="22"/>
              </w:rPr>
            </w:pPr>
            <w:r w:rsidRPr="00334BC2">
              <w:rPr>
                <w:sz w:val="22"/>
                <w:szCs w:val="22"/>
              </w:rPr>
              <w:t>(</w:t>
            </w:r>
            <w:r w:rsidR="00A20832" w:rsidRPr="00334BC2">
              <w:rPr>
                <w:sz w:val="22"/>
                <w:szCs w:val="22"/>
              </w:rPr>
              <w:t>c)</w:t>
            </w:r>
            <w:r w:rsidR="00A20832" w:rsidRPr="00334BC2">
              <w:rPr>
                <w:sz w:val="22"/>
                <w:szCs w:val="22"/>
              </w:rPr>
              <w:tab/>
              <w:t xml:space="preserve">la copia del software y </w:t>
            </w:r>
            <w:r w:rsidR="008D6964" w:rsidRPr="00334BC2">
              <w:rPr>
                <w:sz w:val="22"/>
                <w:szCs w:val="22"/>
              </w:rPr>
              <w:t xml:space="preserve">de </w:t>
            </w:r>
            <w:r w:rsidR="00A20832" w:rsidRPr="00334BC2">
              <w:rPr>
                <w:sz w:val="22"/>
                <w:szCs w:val="22"/>
              </w:rPr>
              <w:t xml:space="preserve">los materiales suministrados al Comprador en virtud del Contrato </w:t>
            </w:r>
          </w:p>
          <w:p w14:paraId="3BB9BD64" w14:textId="2763BF34" w:rsidR="00A20832" w:rsidRPr="00334BC2" w:rsidRDefault="00A20832" w:rsidP="00157A4B">
            <w:pPr>
              <w:spacing w:after="200"/>
              <w:ind w:left="540" w:right="-19"/>
              <w:rPr>
                <w:sz w:val="22"/>
                <w:szCs w:val="22"/>
              </w:rPr>
            </w:pPr>
            <w:r w:rsidRPr="00334BC2">
              <w:rPr>
                <w:sz w:val="22"/>
                <w:szCs w:val="22"/>
              </w:rPr>
              <w:t>no infringen ni infringirán ningún derecho de propiedad intelectual de tercero</w:t>
            </w:r>
            <w:r w:rsidR="008D6964" w:rsidRPr="00334BC2">
              <w:rPr>
                <w:sz w:val="22"/>
                <w:szCs w:val="22"/>
              </w:rPr>
              <w:t>s</w:t>
            </w:r>
            <w:r w:rsidRPr="00334BC2">
              <w:rPr>
                <w:sz w:val="22"/>
                <w:szCs w:val="22"/>
              </w:rPr>
              <w:t xml:space="preserve">, y que posee todos los derechos necesarios o, a su propia costa, formalizará por escrito todas las transferencias de derechos y otros consentimientos necesarios para realizar las cesiones, licencias y otras transferencias de derechos de propiedad intelectual y las garantías establecidas en el Contrato, y para que el Comprador posea o ejerza todos los derechos de propiedad intelectual previstos en el Contrato. </w:t>
            </w:r>
            <w:r w:rsidR="004576A3" w:rsidRPr="00334BC2">
              <w:rPr>
                <w:sz w:val="22"/>
                <w:szCs w:val="22"/>
              </w:rPr>
              <w:t>El Proveedor deberá obtener de sus empleados y de otras personas y entidades cuyos servicios se utilicen para el desarrollo del Sistema,</w:t>
            </w:r>
            <w:r w:rsidR="00D310A5" w:rsidRPr="00334BC2">
              <w:rPr>
                <w:sz w:val="22"/>
                <w:szCs w:val="22"/>
              </w:rPr>
              <w:t xml:space="preserve"> </w:t>
            </w:r>
            <w:r w:rsidR="004576A3" w:rsidRPr="00334BC2">
              <w:rPr>
                <w:sz w:val="22"/>
                <w:szCs w:val="22"/>
              </w:rPr>
              <w:t>todos los acuerdos escritos, consentimientos y transferencias de derechos que sean necesarios</w:t>
            </w:r>
            <w:r w:rsidRPr="00334BC2">
              <w:rPr>
                <w:sz w:val="22"/>
                <w:szCs w:val="22"/>
              </w:rPr>
              <w:t>.</w:t>
            </w:r>
          </w:p>
        </w:tc>
      </w:tr>
      <w:tr w:rsidR="00A20832" w:rsidRPr="00334BC2" w14:paraId="7B0BBB9E" w14:textId="77777777" w:rsidTr="00157A4B">
        <w:trPr>
          <w:trHeight w:val="720"/>
        </w:trPr>
        <w:tc>
          <w:tcPr>
            <w:tcW w:w="2552" w:type="dxa"/>
          </w:tcPr>
          <w:p w14:paraId="1C10A04A" w14:textId="1CB05C2C" w:rsidR="00A20832" w:rsidRPr="00334BC2" w:rsidRDefault="00A20832" w:rsidP="00A35BE3">
            <w:pPr>
              <w:pStyle w:val="Head62"/>
              <w:rPr>
                <w:sz w:val="22"/>
                <w:szCs w:val="22"/>
              </w:rPr>
            </w:pPr>
            <w:bookmarkStart w:id="847" w:name="_Toc277233354"/>
            <w:bookmarkStart w:id="848" w:name="_Toc488959053"/>
            <w:r w:rsidRPr="00334BC2">
              <w:rPr>
                <w:sz w:val="22"/>
                <w:szCs w:val="22"/>
              </w:rPr>
              <w:t>32.</w:t>
            </w:r>
            <w:r w:rsidRPr="00334BC2">
              <w:rPr>
                <w:sz w:val="22"/>
                <w:szCs w:val="22"/>
              </w:rPr>
              <w:tab/>
            </w:r>
            <w:r w:rsidR="00EA03EE" w:rsidRPr="00334BC2">
              <w:rPr>
                <w:sz w:val="22"/>
                <w:szCs w:val="22"/>
              </w:rPr>
              <w:t xml:space="preserve">Indemnización </w:t>
            </w:r>
            <w:r w:rsidRPr="00334BC2">
              <w:rPr>
                <w:sz w:val="22"/>
                <w:szCs w:val="22"/>
              </w:rPr>
              <w:t>relacionada con los derechos de propiedad intelectual</w:t>
            </w:r>
            <w:bookmarkEnd w:id="847"/>
            <w:bookmarkEnd w:id="848"/>
          </w:p>
        </w:tc>
        <w:tc>
          <w:tcPr>
            <w:tcW w:w="6804" w:type="dxa"/>
          </w:tcPr>
          <w:p w14:paraId="44E2009D" w14:textId="472AA71D" w:rsidR="00A20832" w:rsidRPr="00334BC2" w:rsidRDefault="00A20832" w:rsidP="00157A4B">
            <w:pPr>
              <w:keepNext/>
              <w:keepLines/>
              <w:spacing w:before="240" w:after="200"/>
              <w:ind w:left="547" w:right="-19" w:hanging="547"/>
              <w:outlineLvl w:val="4"/>
              <w:rPr>
                <w:sz w:val="22"/>
                <w:szCs w:val="22"/>
              </w:rPr>
            </w:pPr>
            <w:r w:rsidRPr="00334BC2">
              <w:rPr>
                <w:sz w:val="22"/>
                <w:szCs w:val="22"/>
              </w:rPr>
              <w:t>32.1</w:t>
            </w:r>
            <w:r w:rsidRPr="00334BC2">
              <w:rPr>
                <w:sz w:val="22"/>
                <w:szCs w:val="22"/>
              </w:rPr>
              <w:tab/>
              <w:t xml:space="preserve">El Proveedor eximirá de toda responsabilidad al Comprador y a sus empleados y funcionarios en caso de pérdidas, </w:t>
            </w:r>
            <w:r w:rsidR="008C7C71" w:rsidRPr="00334BC2">
              <w:rPr>
                <w:sz w:val="22"/>
                <w:szCs w:val="22"/>
              </w:rPr>
              <w:t>obligaciones y gastos</w:t>
            </w:r>
            <w:r w:rsidRPr="00334BC2">
              <w:rPr>
                <w:sz w:val="22"/>
                <w:szCs w:val="22"/>
              </w:rPr>
              <w:t xml:space="preserve"> (incluidas las pérdidas, </w:t>
            </w:r>
            <w:r w:rsidR="008C7C71" w:rsidRPr="00334BC2">
              <w:rPr>
                <w:sz w:val="22"/>
                <w:szCs w:val="22"/>
              </w:rPr>
              <w:t>obligaciones y gastos</w:t>
            </w:r>
            <w:r w:rsidRPr="00334BC2">
              <w:rPr>
                <w:sz w:val="22"/>
                <w:szCs w:val="22"/>
              </w:rPr>
              <w:t xml:space="preserve"> surgidos al defender un</w:t>
            </w:r>
            <w:r w:rsidR="00485749" w:rsidRPr="00334BC2">
              <w:rPr>
                <w:sz w:val="22"/>
                <w:szCs w:val="22"/>
              </w:rPr>
              <w:t>a</w:t>
            </w:r>
            <w:r w:rsidRPr="00334BC2">
              <w:rPr>
                <w:sz w:val="22"/>
                <w:szCs w:val="22"/>
              </w:rPr>
              <w:t xml:space="preserve"> reclam</w:t>
            </w:r>
            <w:r w:rsidR="00485749" w:rsidRPr="00334BC2">
              <w:rPr>
                <w:sz w:val="22"/>
                <w:szCs w:val="22"/>
              </w:rPr>
              <w:t>ación</w:t>
            </w:r>
            <w:r w:rsidRPr="00334BC2">
              <w:rPr>
                <w:sz w:val="22"/>
                <w:szCs w:val="22"/>
              </w:rPr>
              <w:t xml:space="preserve"> en que se alegue dich</w:t>
            </w:r>
            <w:r w:rsidR="007903DB" w:rsidRPr="00334BC2">
              <w:rPr>
                <w:sz w:val="22"/>
                <w:szCs w:val="22"/>
              </w:rPr>
              <w:t>a</w:t>
            </w:r>
            <w:r w:rsidRPr="00334BC2">
              <w:rPr>
                <w:sz w:val="22"/>
                <w:szCs w:val="22"/>
              </w:rPr>
              <w:t xml:space="preserve"> </w:t>
            </w:r>
            <w:r w:rsidR="007903DB" w:rsidRPr="00334BC2">
              <w:rPr>
                <w:sz w:val="22"/>
                <w:szCs w:val="22"/>
              </w:rPr>
              <w:t>responsabilidad</w:t>
            </w:r>
            <w:r w:rsidRPr="00334BC2">
              <w:rPr>
                <w:sz w:val="22"/>
                <w:szCs w:val="22"/>
              </w:rPr>
              <w:t xml:space="preserve">) que el Comprador o sus empleados o funcionarios </w:t>
            </w:r>
            <w:r w:rsidR="007903DB" w:rsidRPr="00334BC2">
              <w:rPr>
                <w:sz w:val="22"/>
                <w:szCs w:val="22"/>
              </w:rPr>
              <w:t xml:space="preserve">puedan </w:t>
            </w:r>
            <w:r w:rsidRPr="00334BC2">
              <w:rPr>
                <w:sz w:val="22"/>
                <w:szCs w:val="22"/>
              </w:rPr>
              <w:t xml:space="preserve">sufrir como consecuencia de la violación o la presunta violación de derechos de propiedad intelectual por los siguientes motivos: </w:t>
            </w:r>
          </w:p>
          <w:p w14:paraId="2D3E56AF" w14:textId="5EC95271" w:rsidR="00A20832" w:rsidRPr="00334BC2" w:rsidRDefault="001A7CD7" w:rsidP="00157A4B">
            <w:pPr>
              <w:keepNext/>
              <w:keepLines/>
              <w:spacing w:before="240" w:after="200"/>
              <w:ind w:left="1080" w:right="-19" w:hanging="547"/>
              <w:outlineLvl w:val="4"/>
              <w:rPr>
                <w:sz w:val="22"/>
                <w:szCs w:val="22"/>
              </w:rPr>
            </w:pPr>
            <w:r w:rsidRPr="00334BC2">
              <w:rPr>
                <w:sz w:val="22"/>
                <w:szCs w:val="22"/>
              </w:rPr>
              <w:t>(</w:t>
            </w:r>
            <w:r w:rsidR="00A20832" w:rsidRPr="00334BC2">
              <w:rPr>
                <w:sz w:val="22"/>
                <w:szCs w:val="22"/>
              </w:rPr>
              <w:t>a)</w:t>
            </w:r>
            <w:r w:rsidR="00A20832" w:rsidRPr="00334BC2">
              <w:rPr>
                <w:sz w:val="22"/>
                <w:szCs w:val="22"/>
              </w:rPr>
              <w:tab/>
              <w:t xml:space="preserve">la instalación del Sistema por el Proveedor </w:t>
            </w:r>
            <w:r w:rsidR="00066925" w:rsidRPr="00334BC2">
              <w:rPr>
                <w:sz w:val="22"/>
                <w:szCs w:val="22"/>
              </w:rPr>
              <w:t>o</w:t>
            </w:r>
            <w:r w:rsidR="00A20832" w:rsidRPr="00334BC2">
              <w:rPr>
                <w:sz w:val="22"/>
                <w:szCs w:val="22"/>
              </w:rPr>
              <w:t xml:space="preserve"> el uso del Sistema, incluidos los materiales, en el país donde se encuentra el </w:t>
            </w:r>
            <w:r w:rsidR="00066925" w:rsidRPr="00334BC2">
              <w:rPr>
                <w:sz w:val="22"/>
                <w:szCs w:val="22"/>
              </w:rPr>
              <w:t xml:space="preserve">sitio </w:t>
            </w:r>
            <w:r w:rsidR="00A20832" w:rsidRPr="00334BC2">
              <w:rPr>
                <w:sz w:val="22"/>
                <w:szCs w:val="22"/>
              </w:rPr>
              <w:t xml:space="preserve">del </w:t>
            </w:r>
            <w:r w:rsidR="00066925" w:rsidRPr="00334BC2">
              <w:rPr>
                <w:sz w:val="22"/>
                <w:szCs w:val="22"/>
              </w:rPr>
              <w:t>P</w:t>
            </w:r>
            <w:r w:rsidR="00A20832" w:rsidRPr="00334BC2">
              <w:rPr>
                <w:sz w:val="22"/>
                <w:szCs w:val="22"/>
              </w:rPr>
              <w:t xml:space="preserve">royecto; </w:t>
            </w:r>
          </w:p>
          <w:p w14:paraId="4B9054A3" w14:textId="520DAF12" w:rsidR="00A20832" w:rsidRPr="00334BC2" w:rsidRDefault="001A7CD7" w:rsidP="00157A4B">
            <w:pPr>
              <w:keepNext/>
              <w:keepLines/>
              <w:spacing w:before="240" w:after="200"/>
              <w:ind w:left="1080" w:right="-19" w:hanging="547"/>
              <w:outlineLvl w:val="4"/>
              <w:rPr>
                <w:sz w:val="22"/>
                <w:szCs w:val="22"/>
              </w:rPr>
            </w:pPr>
            <w:r w:rsidRPr="00334BC2">
              <w:rPr>
                <w:sz w:val="22"/>
                <w:szCs w:val="22"/>
              </w:rPr>
              <w:t>(</w:t>
            </w:r>
            <w:r w:rsidR="00A20832" w:rsidRPr="00334BC2">
              <w:rPr>
                <w:sz w:val="22"/>
                <w:szCs w:val="22"/>
              </w:rPr>
              <w:t>b)</w:t>
            </w:r>
            <w:r w:rsidR="00A20832" w:rsidRPr="00334BC2">
              <w:rPr>
                <w:sz w:val="22"/>
                <w:szCs w:val="22"/>
              </w:rPr>
              <w:tab/>
              <w:t xml:space="preserve">la copia del </w:t>
            </w:r>
            <w:r w:rsidR="00F772EC" w:rsidRPr="00334BC2">
              <w:rPr>
                <w:sz w:val="22"/>
                <w:szCs w:val="22"/>
              </w:rPr>
              <w:t>software</w:t>
            </w:r>
            <w:r w:rsidR="00A20832" w:rsidRPr="00334BC2">
              <w:rPr>
                <w:i/>
                <w:sz w:val="22"/>
                <w:szCs w:val="22"/>
              </w:rPr>
              <w:t xml:space="preserve"> </w:t>
            </w:r>
            <w:r w:rsidR="00A20832" w:rsidRPr="00334BC2">
              <w:rPr>
                <w:sz w:val="22"/>
                <w:szCs w:val="22"/>
              </w:rPr>
              <w:t xml:space="preserve">y </w:t>
            </w:r>
            <w:r w:rsidR="00066925" w:rsidRPr="00334BC2">
              <w:rPr>
                <w:sz w:val="22"/>
                <w:szCs w:val="22"/>
              </w:rPr>
              <w:t xml:space="preserve">de </w:t>
            </w:r>
            <w:r w:rsidR="00A20832" w:rsidRPr="00334BC2">
              <w:rPr>
                <w:sz w:val="22"/>
                <w:szCs w:val="22"/>
              </w:rPr>
              <w:t xml:space="preserve">los materiales suministrados </w:t>
            </w:r>
            <w:r w:rsidR="00066925" w:rsidRPr="00334BC2">
              <w:rPr>
                <w:sz w:val="22"/>
                <w:szCs w:val="22"/>
              </w:rPr>
              <w:t>por e</w:t>
            </w:r>
            <w:r w:rsidR="00A20832" w:rsidRPr="00334BC2">
              <w:rPr>
                <w:sz w:val="22"/>
                <w:szCs w:val="22"/>
              </w:rPr>
              <w:t xml:space="preserve">l Proveedor en virtud del Contrato, </w:t>
            </w:r>
          </w:p>
        </w:tc>
      </w:tr>
      <w:tr w:rsidR="00A20832" w:rsidRPr="00334BC2" w14:paraId="512C991A" w14:textId="77777777" w:rsidTr="00157A4B">
        <w:trPr>
          <w:trHeight w:val="720"/>
        </w:trPr>
        <w:tc>
          <w:tcPr>
            <w:tcW w:w="2552" w:type="dxa"/>
          </w:tcPr>
          <w:p w14:paraId="0C298467" w14:textId="77777777" w:rsidR="00A20832" w:rsidRPr="00334BC2" w:rsidRDefault="00A20832" w:rsidP="00A35BE3">
            <w:pPr>
              <w:spacing w:after="0"/>
              <w:jc w:val="left"/>
              <w:rPr>
                <w:sz w:val="22"/>
                <w:szCs w:val="22"/>
              </w:rPr>
            </w:pPr>
          </w:p>
        </w:tc>
        <w:tc>
          <w:tcPr>
            <w:tcW w:w="6804" w:type="dxa"/>
          </w:tcPr>
          <w:p w14:paraId="2FC91B64" w14:textId="0269D886" w:rsidR="00A20832" w:rsidRPr="00334BC2" w:rsidRDefault="001A7CD7" w:rsidP="00157A4B">
            <w:pPr>
              <w:keepNext/>
              <w:keepLines/>
              <w:spacing w:before="240" w:after="200"/>
              <w:ind w:left="1080" w:right="-19" w:hanging="540"/>
              <w:outlineLvl w:val="4"/>
              <w:rPr>
                <w:sz w:val="22"/>
                <w:szCs w:val="22"/>
              </w:rPr>
            </w:pPr>
            <w:r w:rsidRPr="00334BC2">
              <w:rPr>
                <w:sz w:val="22"/>
                <w:szCs w:val="22"/>
              </w:rPr>
              <w:t>(</w:t>
            </w:r>
            <w:r w:rsidR="00A20832" w:rsidRPr="00334BC2">
              <w:rPr>
                <w:sz w:val="22"/>
                <w:szCs w:val="22"/>
              </w:rPr>
              <w:t>c)</w:t>
            </w:r>
            <w:r w:rsidR="00A20832" w:rsidRPr="00334BC2">
              <w:rPr>
                <w:sz w:val="22"/>
                <w:szCs w:val="22"/>
              </w:rPr>
              <w:tab/>
              <w:t xml:space="preserve">la venta de los productos generados por el Sistema en cualquier país, salvo cuando dichas pérdidas, </w:t>
            </w:r>
            <w:r w:rsidR="008C7C71" w:rsidRPr="00334BC2">
              <w:rPr>
                <w:sz w:val="22"/>
                <w:szCs w:val="22"/>
              </w:rPr>
              <w:t>obligaciones y gastos</w:t>
            </w:r>
            <w:r w:rsidR="00A20832" w:rsidRPr="00334BC2">
              <w:rPr>
                <w:sz w:val="22"/>
                <w:szCs w:val="22"/>
              </w:rPr>
              <w:t xml:space="preserve"> sean producto de la violación de la cláusula 32.2 de las CGC por parte del Comprador.</w:t>
            </w:r>
          </w:p>
        </w:tc>
      </w:tr>
      <w:tr w:rsidR="00A20832" w:rsidRPr="00334BC2" w14:paraId="0D391E43" w14:textId="77777777" w:rsidTr="00157A4B">
        <w:trPr>
          <w:trHeight w:val="720"/>
        </w:trPr>
        <w:tc>
          <w:tcPr>
            <w:tcW w:w="2552" w:type="dxa"/>
          </w:tcPr>
          <w:p w14:paraId="36FA691E" w14:textId="77777777" w:rsidR="00A20832" w:rsidRPr="00334BC2" w:rsidRDefault="00A20832" w:rsidP="00A35BE3">
            <w:pPr>
              <w:spacing w:after="0"/>
              <w:jc w:val="left"/>
              <w:rPr>
                <w:sz w:val="22"/>
                <w:szCs w:val="22"/>
              </w:rPr>
            </w:pPr>
          </w:p>
        </w:tc>
        <w:tc>
          <w:tcPr>
            <w:tcW w:w="6804" w:type="dxa"/>
          </w:tcPr>
          <w:p w14:paraId="3F9F623D" w14:textId="08C96091" w:rsidR="00A20832" w:rsidRPr="00334BC2" w:rsidRDefault="00A20832" w:rsidP="00157A4B">
            <w:pPr>
              <w:keepNext/>
              <w:keepLines/>
              <w:spacing w:before="240" w:after="200"/>
              <w:ind w:left="540" w:right="-19" w:hanging="540"/>
              <w:outlineLvl w:val="4"/>
              <w:rPr>
                <w:sz w:val="22"/>
                <w:szCs w:val="22"/>
              </w:rPr>
            </w:pPr>
            <w:r w:rsidRPr="00334BC2">
              <w:rPr>
                <w:sz w:val="22"/>
                <w:szCs w:val="22"/>
              </w:rPr>
              <w:t>32.2</w:t>
            </w:r>
            <w:r w:rsidRPr="00334BC2">
              <w:rPr>
                <w:sz w:val="22"/>
                <w:szCs w:val="22"/>
              </w:rPr>
              <w:tab/>
              <w:t xml:space="preserve">Dicha </w:t>
            </w:r>
            <w:r w:rsidR="00EA03EE" w:rsidRPr="00334BC2">
              <w:rPr>
                <w:sz w:val="22"/>
                <w:szCs w:val="22"/>
              </w:rPr>
              <w:t xml:space="preserve">indemnización </w:t>
            </w:r>
            <w:r w:rsidRPr="00334BC2">
              <w:rPr>
                <w:sz w:val="22"/>
                <w:szCs w:val="22"/>
              </w:rPr>
              <w:t xml:space="preserve">no procederá si el Sistema, incluidos los materiales, fuese utilizado para fines no previstos en el Contrato o que no pudieran inferirse razonablemente de este, ni cubrirá ninguna infracción resultante del uso del Sistema, o </w:t>
            </w:r>
            <w:r w:rsidR="00066925" w:rsidRPr="00334BC2">
              <w:rPr>
                <w:sz w:val="22"/>
                <w:szCs w:val="22"/>
              </w:rPr>
              <w:t xml:space="preserve">de </w:t>
            </w:r>
            <w:r w:rsidRPr="00334BC2">
              <w:rPr>
                <w:sz w:val="22"/>
                <w:szCs w:val="22"/>
              </w:rPr>
              <w:t>productos del Sistema generados en asociación o combinación con otros bienes o servicios no suministrados por el Proveedor, cuando la infracción se deba a dicha asociación y no al uso del Sistema en sí mismo.</w:t>
            </w:r>
          </w:p>
          <w:p w14:paraId="60889CCB" w14:textId="308A3DAB" w:rsidR="00A20832" w:rsidRPr="00334BC2" w:rsidRDefault="00A20832" w:rsidP="00157A4B">
            <w:pPr>
              <w:keepNext/>
              <w:keepLines/>
              <w:spacing w:before="240" w:after="200"/>
              <w:ind w:left="540" w:right="-19" w:hanging="540"/>
              <w:outlineLvl w:val="4"/>
              <w:rPr>
                <w:sz w:val="22"/>
                <w:szCs w:val="22"/>
              </w:rPr>
            </w:pPr>
            <w:r w:rsidRPr="00334BC2">
              <w:rPr>
                <w:sz w:val="22"/>
                <w:szCs w:val="22"/>
              </w:rPr>
              <w:t>32.3</w:t>
            </w:r>
            <w:r w:rsidRPr="00334BC2">
              <w:rPr>
                <w:sz w:val="22"/>
                <w:szCs w:val="22"/>
              </w:rPr>
              <w:tab/>
              <w:t xml:space="preserve">Dicha </w:t>
            </w:r>
            <w:r w:rsidR="00EA03EE" w:rsidRPr="00334BC2">
              <w:rPr>
                <w:sz w:val="22"/>
                <w:szCs w:val="22"/>
              </w:rPr>
              <w:t>indemnización</w:t>
            </w:r>
            <w:r w:rsidR="00682368" w:rsidRPr="00334BC2">
              <w:rPr>
                <w:sz w:val="22"/>
                <w:szCs w:val="22"/>
              </w:rPr>
              <w:t xml:space="preserve"> </w:t>
            </w:r>
            <w:r w:rsidRPr="00334BC2">
              <w:rPr>
                <w:sz w:val="22"/>
                <w:szCs w:val="22"/>
              </w:rPr>
              <w:t>tampoco procederá si l</w:t>
            </w:r>
            <w:r w:rsidR="00485749" w:rsidRPr="00334BC2">
              <w:rPr>
                <w:sz w:val="22"/>
                <w:szCs w:val="22"/>
              </w:rPr>
              <w:t>a</w:t>
            </w:r>
            <w:r w:rsidRPr="00334BC2">
              <w:rPr>
                <w:sz w:val="22"/>
                <w:szCs w:val="22"/>
              </w:rPr>
              <w:t xml:space="preserve"> reclam</w:t>
            </w:r>
            <w:r w:rsidR="00485749" w:rsidRPr="00334BC2">
              <w:rPr>
                <w:sz w:val="22"/>
                <w:szCs w:val="22"/>
              </w:rPr>
              <w:t xml:space="preserve">ación </w:t>
            </w:r>
            <w:r w:rsidR="001A7CD7" w:rsidRPr="00334BC2">
              <w:rPr>
                <w:sz w:val="22"/>
                <w:szCs w:val="22"/>
              </w:rPr>
              <w:br/>
            </w:r>
            <w:r w:rsidRPr="00334BC2">
              <w:rPr>
                <w:sz w:val="22"/>
                <w:szCs w:val="22"/>
              </w:rPr>
              <w:t>por infracción:</w:t>
            </w:r>
          </w:p>
          <w:p w14:paraId="73F40164" w14:textId="3D7EEB8F" w:rsidR="00A20832" w:rsidRPr="00334BC2" w:rsidRDefault="001A7CD7" w:rsidP="00157A4B">
            <w:pPr>
              <w:keepNext/>
              <w:keepLines/>
              <w:spacing w:before="240" w:after="200"/>
              <w:ind w:left="1094" w:right="-19" w:hanging="547"/>
              <w:outlineLvl w:val="4"/>
              <w:rPr>
                <w:sz w:val="22"/>
                <w:szCs w:val="22"/>
              </w:rPr>
            </w:pPr>
            <w:r w:rsidRPr="00334BC2">
              <w:rPr>
                <w:sz w:val="22"/>
                <w:szCs w:val="22"/>
              </w:rPr>
              <w:t>(</w:t>
            </w:r>
            <w:r w:rsidR="00A20832" w:rsidRPr="00334BC2">
              <w:rPr>
                <w:sz w:val="22"/>
                <w:szCs w:val="22"/>
              </w:rPr>
              <w:t>a)</w:t>
            </w:r>
            <w:r w:rsidR="00A20832" w:rsidRPr="00334BC2">
              <w:rPr>
                <w:sz w:val="22"/>
                <w:szCs w:val="22"/>
              </w:rPr>
              <w:tab/>
              <w:t xml:space="preserve">es presentado por la empresa matriz, una subsidiaria o una filial de la organización del </w:t>
            </w:r>
            <w:r w:rsidR="00D67CC1" w:rsidRPr="00334BC2">
              <w:rPr>
                <w:sz w:val="22"/>
                <w:szCs w:val="22"/>
              </w:rPr>
              <w:t>Comprador</w:t>
            </w:r>
            <w:r w:rsidR="00A20832" w:rsidRPr="00334BC2">
              <w:rPr>
                <w:sz w:val="22"/>
                <w:szCs w:val="22"/>
              </w:rPr>
              <w:t>;</w:t>
            </w:r>
          </w:p>
          <w:p w14:paraId="72E65DE0" w14:textId="4773A333" w:rsidR="00A20832" w:rsidRPr="00334BC2" w:rsidRDefault="001A7CD7" w:rsidP="00157A4B">
            <w:pPr>
              <w:keepNext/>
              <w:keepLines/>
              <w:spacing w:before="240" w:after="200"/>
              <w:ind w:left="1080" w:right="-19" w:hanging="540"/>
              <w:outlineLvl w:val="4"/>
              <w:rPr>
                <w:sz w:val="22"/>
                <w:szCs w:val="22"/>
              </w:rPr>
            </w:pPr>
            <w:r w:rsidRPr="00334BC2">
              <w:rPr>
                <w:sz w:val="22"/>
                <w:szCs w:val="22"/>
              </w:rPr>
              <w:t>(</w:t>
            </w:r>
            <w:r w:rsidR="00A20832" w:rsidRPr="00334BC2">
              <w:rPr>
                <w:sz w:val="22"/>
                <w:szCs w:val="22"/>
              </w:rPr>
              <w:t>b)</w:t>
            </w:r>
            <w:r w:rsidR="00A20832" w:rsidRPr="00334BC2">
              <w:rPr>
                <w:sz w:val="22"/>
                <w:szCs w:val="22"/>
              </w:rPr>
              <w:tab/>
              <w:t xml:space="preserve">es el resultado directo de un diseño dispuesto en los requisitos técnicos del Comprador y la posibilidad de dicha infracción fue debidamente señalada en la </w:t>
            </w:r>
            <w:r w:rsidR="00BC72E3" w:rsidRPr="00334BC2">
              <w:rPr>
                <w:sz w:val="22"/>
                <w:szCs w:val="22"/>
              </w:rPr>
              <w:t>O</w:t>
            </w:r>
            <w:r w:rsidR="00A20832" w:rsidRPr="00334BC2">
              <w:rPr>
                <w:sz w:val="22"/>
                <w:szCs w:val="22"/>
              </w:rPr>
              <w:t>ferta del Proveedor, o</w:t>
            </w:r>
          </w:p>
          <w:p w14:paraId="0AAC40A8" w14:textId="1FD6F176" w:rsidR="00A20832" w:rsidRPr="00334BC2" w:rsidRDefault="001A7CD7" w:rsidP="00157A4B">
            <w:pPr>
              <w:keepNext/>
              <w:keepLines/>
              <w:spacing w:before="240" w:after="200"/>
              <w:ind w:left="1080" w:right="-19" w:hanging="540"/>
              <w:outlineLvl w:val="4"/>
              <w:rPr>
                <w:sz w:val="22"/>
                <w:szCs w:val="22"/>
              </w:rPr>
            </w:pPr>
            <w:r w:rsidRPr="00334BC2">
              <w:rPr>
                <w:sz w:val="22"/>
                <w:szCs w:val="22"/>
              </w:rPr>
              <w:t>(</w:t>
            </w:r>
            <w:r w:rsidR="00A20832" w:rsidRPr="00334BC2">
              <w:rPr>
                <w:sz w:val="22"/>
                <w:szCs w:val="22"/>
              </w:rPr>
              <w:t>c)</w:t>
            </w:r>
            <w:r w:rsidR="00A20832" w:rsidRPr="00334BC2">
              <w:rPr>
                <w:sz w:val="22"/>
                <w:szCs w:val="22"/>
              </w:rPr>
              <w:tab/>
            </w:r>
            <w:r w:rsidR="00A20832" w:rsidRPr="00334BC2">
              <w:rPr>
                <w:spacing w:val="-4"/>
                <w:sz w:val="22"/>
                <w:szCs w:val="22"/>
              </w:rPr>
              <w:t>resulta de la modificación del Sistema, incluidos los materiales, efectuada por el Comprador o cualquier persona que no sea el Proveedor o una persona autorizada por este.</w:t>
            </w:r>
          </w:p>
        </w:tc>
      </w:tr>
      <w:tr w:rsidR="00A20832" w:rsidRPr="00334BC2" w14:paraId="2272E9C3" w14:textId="77777777" w:rsidTr="00157A4B">
        <w:trPr>
          <w:trHeight w:val="720"/>
        </w:trPr>
        <w:tc>
          <w:tcPr>
            <w:tcW w:w="2552" w:type="dxa"/>
          </w:tcPr>
          <w:p w14:paraId="634AB0C7" w14:textId="77777777" w:rsidR="00A20832" w:rsidRPr="00334BC2" w:rsidRDefault="00A20832" w:rsidP="00A35BE3">
            <w:pPr>
              <w:spacing w:after="0"/>
              <w:jc w:val="left"/>
              <w:rPr>
                <w:sz w:val="22"/>
                <w:szCs w:val="22"/>
              </w:rPr>
            </w:pPr>
          </w:p>
        </w:tc>
        <w:tc>
          <w:tcPr>
            <w:tcW w:w="6804" w:type="dxa"/>
          </w:tcPr>
          <w:p w14:paraId="436CA439" w14:textId="56F73F5D" w:rsidR="00A20832" w:rsidRPr="00334BC2" w:rsidRDefault="00A20832" w:rsidP="00157A4B">
            <w:pPr>
              <w:spacing w:after="200"/>
              <w:ind w:left="547" w:right="-19" w:hanging="547"/>
              <w:rPr>
                <w:spacing w:val="-2"/>
                <w:sz w:val="22"/>
                <w:szCs w:val="22"/>
              </w:rPr>
            </w:pPr>
            <w:r w:rsidRPr="00334BC2">
              <w:rPr>
                <w:spacing w:val="-2"/>
                <w:sz w:val="22"/>
                <w:szCs w:val="22"/>
              </w:rPr>
              <w:t>32.4</w:t>
            </w:r>
            <w:r w:rsidRPr="00334BC2">
              <w:rPr>
                <w:spacing w:val="-2"/>
                <w:sz w:val="22"/>
                <w:szCs w:val="22"/>
              </w:rPr>
              <w:tab/>
              <w:t xml:space="preserve">Si se entablara un proceso legal o una demanda contra el Comprador derivada de </w:t>
            </w:r>
            <w:r w:rsidR="009F2461" w:rsidRPr="00334BC2">
              <w:rPr>
                <w:spacing w:val="-2"/>
                <w:sz w:val="22"/>
                <w:szCs w:val="22"/>
              </w:rPr>
              <w:t xml:space="preserve">alguno de los </w:t>
            </w:r>
            <w:r w:rsidRPr="00334BC2">
              <w:rPr>
                <w:spacing w:val="-2"/>
                <w:sz w:val="22"/>
                <w:szCs w:val="22"/>
              </w:rPr>
              <w:t>caso</w:t>
            </w:r>
            <w:r w:rsidR="009F2461" w:rsidRPr="00334BC2">
              <w:rPr>
                <w:spacing w:val="-2"/>
                <w:sz w:val="22"/>
                <w:szCs w:val="22"/>
              </w:rPr>
              <w:t>s</w:t>
            </w:r>
            <w:r w:rsidRPr="00334BC2">
              <w:rPr>
                <w:spacing w:val="-2"/>
                <w:sz w:val="22"/>
                <w:szCs w:val="22"/>
              </w:rPr>
              <w:t xml:space="preserve"> a los que se refiere la cláusula 32.1 de las CGC, el Comprador notificará de inmediato al Proveedor y este, por su propia cuenta y en nombre del Comprador, </w:t>
            </w:r>
            <w:r w:rsidR="009F2461" w:rsidRPr="00334BC2">
              <w:rPr>
                <w:spacing w:val="-2"/>
                <w:sz w:val="22"/>
                <w:szCs w:val="22"/>
              </w:rPr>
              <w:t xml:space="preserve">impulsará </w:t>
            </w:r>
            <w:r w:rsidRPr="00334BC2">
              <w:rPr>
                <w:spacing w:val="-2"/>
                <w:sz w:val="22"/>
                <w:szCs w:val="22"/>
              </w:rPr>
              <w:t xml:space="preserve">dicho proceso o demanda, y realizará las negociaciones necesarias para llegar a un acuerdo </w:t>
            </w:r>
            <w:r w:rsidR="009F2461" w:rsidRPr="00334BC2">
              <w:rPr>
                <w:spacing w:val="-2"/>
                <w:sz w:val="22"/>
                <w:szCs w:val="22"/>
              </w:rPr>
              <w:t xml:space="preserve">al </w:t>
            </w:r>
            <w:r w:rsidRPr="00334BC2">
              <w:rPr>
                <w:spacing w:val="-2"/>
                <w:sz w:val="22"/>
                <w:szCs w:val="22"/>
              </w:rPr>
              <w:t>respecto.</w:t>
            </w:r>
          </w:p>
          <w:p w14:paraId="39E5080F" w14:textId="679DCAF3" w:rsidR="00A20832" w:rsidRPr="00334BC2" w:rsidRDefault="00A20832" w:rsidP="00157A4B">
            <w:pPr>
              <w:keepNext/>
              <w:keepLines/>
              <w:spacing w:before="240" w:after="200"/>
              <w:ind w:left="540" w:right="-19"/>
              <w:outlineLvl w:val="4"/>
              <w:rPr>
                <w:sz w:val="22"/>
                <w:szCs w:val="22"/>
              </w:rPr>
            </w:pPr>
            <w:r w:rsidRPr="00334BC2">
              <w:rPr>
                <w:sz w:val="22"/>
                <w:szCs w:val="22"/>
              </w:rPr>
              <w:t>Si</w:t>
            </w:r>
            <w:r w:rsidR="009F2461" w:rsidRPr="00334BC2">
              <w:rPr>
                <w:sz w:val="22"/>
                <w:szCs w:val="22"/>
              </w:rPr>
              <w:t>,</w:t>
            </w:r>
            <w:r w:rsidRPr="00334BC2">
              <w:rPr>
                <w:sz w:val="22"/>
                <w:szCs w:val="22"/>
              </w:rPr>
              <w:t xml:space="preserve"> dentro de los 28 (veintiocho) días posteriores al recibo de dicha comunicación</w:t>
            </w:r>
            <w:r w:rsidR="009F2461" w:rsidRPr="00334BC2">
              <w:rPr>
                <w:sz w:val="22"/>
                <w:szCs w:val="22"/>
              </w:rPr>
              <w:t>,</w:t>
            </w:r>
            <w:r w:rsidRPr="00334BC2">
              <w:rPr>
                <w:sz w:val="22"/>
                <w:szCs w:val="22"/>
              </w:rPr>
              <w:t xml:space="preserve"> el Proveedor no notifica al Comprador que tiene la intención de </w:t>
            </w:r>
            <w:r w:rsidR="009F2461" w:rsidRPr="00334BC2">
              <w:rPr>
                <w:sz w:val="22"/>
                <w:szCs w:val="22"/>
              </w:rPr>
              <w:t xml:space="preserve">llevar adelante </w:t>
            </w:r>
            <w:r w:rsidRPr="00334BC2">
              <w:rPr>
                <w:sz w:val="22"/>
                <w:szCs w:val="22"/>
              </w:rPr>
              <w:t xml:space="preserve">tales procesos o </w:t>
            </w:r>
            <w:r w:rsidR="00DA3F9D" w:rsidRPr="00334BC2">
              <w:rPr>
                <w:sz w:val="22"/>
                <w:szCs w:val="22"/>
              </w:rPr>
              <w:t>demandas</w:t>
            </w:r>
            <w:r w:rsidRPr="00334BC2">
              <w:rPr>
                <w:sz w:val="22"/>
                <w:szCs w:val="22"/>
              </w:rPr>
              <w:t xml:space="preserve">, el Comprador tendrá derecho a </w:t>
            </w:r>
            <w:r w:rsidR="009F2461" w:rsidRPr="00334BC2">
              <w:rPr>
                <w:sz w:val="22"/>
                <w:szCs w:val="22"/>
              </w:rPr>
              <w:t xml:space="preserve">impulsarlos </w:t>
            </w:r>
            <w:r w:rsidRPr="00334BC2">
              <w:rPr>
                <w:sz w:val="22"/>
                <w:szCs w:val="22"/>
              </w:rPr>
              <w:t xml:space="preserve">en su propio nombre. A menos que el Proveedor no haya notificado al Comprador dentro de ese plazo, el Comprador no hará ninguna declaración que pueda ser perjudicial para la defensa en tales </w:t>
            </w:r>
            <w:r w:rsidR="00264F1A" w:rsidRPr="00334BC2">
              <w:rPr>
                <w:sz w:val="22"/>
                <w:szCs w:val="22"/>
              </w:rPr>
              <w:t xml:space="preserve">procesos </w:t>
            </w:r>
            <w:r w:rsidRPr="00334BC2">
              <w:rPr>
                <w:sz w:val="22"/>
                <w:szCs w:val="22"/>
              </w:rPr>
              <w:t xml:space="preserve">o demandas. El Comprador se compromete, a solicitud del Proveedor, a prestarle toda la asistencia posible para que el Proveedor pueda llevar adelante tales </w:t>
            </w:r>
            <w:r w:rsidR="00264F1A" w:rsidRPr="00334BC2">
              <w:rPr>
                <w:sz w:val="22"/>
                <w:szCs w:val="22"/>
              </w:rPr>
              <w:t xml:space="preserve">procesos </w:t>
            </w:r>
            <w:r w:rsidRPr="00334BC2">
              <w:rPr>
                <w:sz w:val="22"/>
                <w:szCs w:val="22"/>
              </w:rPr>
              <w:t>o demanda</w:t>
            </w:r>
            <w:r w:rsidR="00264F1A" w:rsidRPr="00334BC2">
              <w:rPr>
                <w:sz w:val="22"/>
                <w:szCs w:val="22"/>
              </w:rPr>
              <w:t>s</w:t>
            </w:r>
            <w:r w:rsidRPr="00334BC2">
              <w:rPr>
                <w:sz w:val="22"/>
                <w:szCs w:val="22"/>
              </w:rPr>
              <w:t>. Los gastos razonables en que incurra a tal efecto le serán reembolsados por el Proveedor.</w:t>
            </w:r>
          </w:p>
        </w:tc>
      </w:tr>
      <w:tr w:rsidR="00A20832" w:rsidRPr="00334BC2" w14:paraId="57D1B260" w14:textId="77777777" w:rsidTr="00157A4B">
        <w:trPr>
          <w:trHeight w:val="720"/>
        </w:trPr>
        <w:tc>
          <w:tcPr>
            <w:tcW w:w="2552" w:type="dxa"/>
          </w:tcPr>
          <w:p w14:paraId="2D7EAE2A" w14:textId="77777777" w:rsidR="00A20832" w:rsidRPr="00334BC2" w:rsidRDefault="00A20832" w:rsidP="00A35BE3">
            <w:pPr>
              <w:spacing w:after="0"/>
              <w:jc w:val="left"/>
              <w:rPr>
                <w:sz w:val="22"/>
                <w:szCs w:val="22"/>
              </w:rPr>
            </w:pPr>
          </w:p>
        </w:tc>
        <w:tc>
          <w:tcPr>
            <w:tcW w:w="6804" w:type="dxa"/>
          </w:tcPr>
          <w:p w14:paraId="6FEC504E" w14:textId="4A77D187" w:rsidR="00A20832" w:rsidRPr="00334BC2" w:rsidRDefault="00A20832" w:rsidP="00157A4B">
            <w:pPr>
              <w:keepNext/>
              <w:keepLines/>
              <w:spacing w:before="240" w:after="200"/>
              <w:ind w:left="540" w:right="-19" w:hanging="540"/>
              <w:outlineLvl w:val="4"/>
              <w:rPr>
                <w:sz w:val="22"/>
                <w:szCs w:val="22"/>
              </w:rPr>
            </w:pPr>
            <w:r w:rsidRPr="00334BC2">
              <w:rPr>
                <w:sz w:val="22"/>
                <w:szCs w:val="22"/>
              </w:rPr>
              <w:t>32.5</w:t>
            </w:r>
            <w:r w:rsidRPr="00334BC2">
              <w:rPr>
                <w:sz w:val="22"/>
                <w:szCs w:val="22"/>
              </w:rPr>
              <w:tab/>
              <w:t>El Comprador eximirá de toda responsabilidad al Proveedor y a sus empleados</w:t>
            </w:r>
            <w:r w:rsidR="009F2461" w:rsidRPr="00334BC2">
              <w:rPr>
                <w:sz w:val="22"/>
                <w:szCs w:val="22"/>
              </w:rPr>
              <w:t xml:space="preserve">, </w:t>
            </w:r>
            <w:r w:rsidRPr="00334BC2">
              <w:rPr>
                <w:sz w:val="22"/>
                <w:szCs w:val="22"/>
              </w:rPr>
              <w:t xml:space="preserve">funcionarios </w:t>
            </w:r>
            <w:r w:rsidR="009F2461" w:rsidRPr="00334BC2">
              <w:rPr>
                <w:sz w:val="22"/>
                <w:szCs w:val="22"/>
              </w:rPr>
              <w:t xml:space="preserve">y subcontratistas </w:t>
            </w:r>
            <w:r w:rsidRPr="00334BC2">
              <w:rPr>
                <w:sz w:val="22"/>
                <w:szCs w:val="22"/>
              </w:rPr>
              <w:t xml:space="preserve">en caso de pérdidas, </w:t>
            </w:r>
            <w:r w:rsidR="008C7C71" w:rsidRPr="00334BC2">
              <w:rPr>
                <w:sz w:val="22"/>
                <w:szCs w:val="22"/>
              </w:rPr>
              <w:t>obligaciones y gastos</w:t>
            </w:r>
            <w:r w:rsidRPr="00334BC2">
              <w:rPr>
                <w:sz w:val="22"/>
                <w:szCs w:val="22"/>
              </w:rPr>
              <w:t xml:space="preserve"> (incluidas las pérdidas, </w:t>
            </w:r>
            <w:r w:rsidR="008C7C71" w:rsidRPr="00334BC2">
              <w:rPr>
                <w:sz w:val="22"/>
                <w:szCs w:val="22"/>
              </w:rPr>
              <w:t>obligaciones y gastos</w:t>
            </w:r>
            <w:r w:rsidRPr="00334BC2">
              <w:rPr>
                <w:sz w:val="22"/>
                <w:szCs w:val="22"/>
              </w:rPr>
              <w:t xml:space="preserve"> surgidos al defender un</w:t>
            </w:r>
            <w:r w:rsidR="00485749" w:rsidRPr="00334BC2">
              <w:rPr>
                <w:sz w:val="22"/>
                <w:szCs w:val="22"/>
              </w:rPr>
              <w:t>a</w:t>
            </w:r>
            <w:r w:rsidRPr="00334BC2">
              <w:rPr>
                <w:sz w:val="22"/>
                <w:szCs w:val="22"/>
              </w:rPr>
              <w:t xml:space="preserve"> reclam</w:t>
            </w:r>
            <w:r w:rsidR="00485749" w:rsidRPr="00334BC2">
              <w:rPr>
                <w:sz w:val="22"/>
                <w:szCs w:val="22"/>
              </w:rPr>
              <w:t>ación</w:t>
            </w:r>
            <w:r w:rsidRPr="00334BC2">
              <w:rPr>
                <w:sz w:val="22"/>
                <w:szCs w:val="22"/>
              </w:rPr>
              <w:t xml:space="preserve"> en que se aleguen dich</w:t>
            </w:r>
            <w:r w:rsidR="007903DB" w:rsidRPr="00334BC2">
              <w:rPr>
                <w:sz w:val="22"/>
                <w:szCs w:val="22"/>
              </w:rPr>
              <w:t>as responsabilidades</w:t>
            </w:r>
            <w:r w:rsidRPr="00334BC2">
              <w:rPr>
                <w:sz w:val="22"/>
                <w:szCs w:val="22"/>
              </w:rPr>
              <w:t xml:space="preserve">) que el Proveedor o sus empleados, funcionarios o </w:t>
            </w:r>
            <w:r w:rsidR="00A07C8B" w:rsidRPr="00334BC2">
              <w:rPr>
                <w:sz w:val="22"/>
                <w:szCs w:val="22"/>
              </w:rPr>
              <w:t>s</w:t>
            </w:r>
            <w:r w:rsidRPr="00334BC2">
              <w:rPr>
                <w:sz w:val="22"/>
                <w:szCs w:val="22"/>
              </w:rPr>
              <w:t>ubcontratistas puedan sufrir como consecuencia de una infracción o presunta infracción de derechos de propiedad intelectual derivados de diseños, datos, planos, especificaciones u otros documentos o materiales suministrados al Proveedor en relación con este Contrato por el Comprador o por personas (distintas del Proveedor) contratad</w:t>
            </w:r>
            <w:r w:rsidR="005B1146" w:rsidRPr="00334BC2">
              <w:rPr>
                <w:sz w:val="22"/>
                <w:szCs w:val="22"/>
              </w:rPr>
              <w:t>a</w:t>
            </w:r>
            <w:r w:rsidRPr="00334BC2">
              <w:rPr>
                <w:sz w:val="22"/>
                <w:szCs w:val="22"/>
              </w:rPr>
              <w:t xml:space="preserve">s por el Comprador, o relacionados con ellos, salvo </w:t>
            </w:r>
            <w:r w:rsidR="005B1146" w:rsidRPr="00334BC2">
              <w:rPr>
                <w:sz w:val="22"/>
                <w:szCs w:val="22"/>
              </w:rPr>
              <w:t xml:space="preserve">en la medida en </w:t>
            </w:r>
            <w:r w:rsidRPr="00334BC2">
              <w:rPr>
                <w:sz w:val="22"/>
                <w:szCs w:val="22"/>
              </w:rPr>
              <w:t xml:space="preserve">que dichas pérdidas, </w:t>
            </w:r>
            <w:r w:rsidR="008C7C71" w:rsidRPr="00334BC2">
              <w:rPr>
                <w:sz w:val="22"/>
                <w:szCs w:val="22"/>
              </w:rPr>
              <w:t>obligaciones y gastos</w:t>
            </w:r>
            <w:r w:rsidRPr="00334BC2">
              <w:rPr>
                <w:sz w:val="22"/>
                <w:szCs w:val="22"/>
              </w:rPr>
              <w:t xml:space="preserve"> surjan como consecuencia de la violación de la cláusula 32.8 de las CGC por parte del Proveedor. </w:t>
            </w:r>
          </w:p>
        </w:tc>
      </w:tr>
      <w:tr w:rsidR="00A20832" w:rsidRPr="00334BC2" w14:paraId="2D414C0D" w14:textId="77777777" w:rsidTr="00157A4B">
        <w:tc>
          <w:tcPr>
            <w:tcW w:w="2552" w:type="dxa"/>
          </w:tcPr>
          <w:p w14:paraId="22B4F866" w14:textId="77777777" w:rsidR="00A20832" w:rsidRPr="00334BC2" w:rsidRDefault="00A20832" w:rsidP="00A35BE3">
            <w:pPr>
              <w:spacing w:after="0"/>
              <w:jc w:val="left"/>
              <w:rPr>
                <w:sz w:val="22"/>
                <w:szCs w:val="22"/>
              </w:rPr>
            </w:pPr>
          </w:p>
        </w:tc>
        <w:tc>
          <w:tcPr>
            <w:tcW w:w="6804" w:type="dxa"/>
          </w:tcPr>
          <w:p w14:paraId="13AA2DA2" w14:textId="426C9C4B" w:rsidR="00A20832" w:rsidRPr="00334BC2" w:rsidRDefault="00A20832" w:rsidP="00157A4B">
            <w:pPr>
              <w:keepNext/>
              <w:keepLines/>
              <w:spacing w:before="240" w:after="200"/>
              <w:ind w:left="547" w:right="-19" w:hanging="547"/>
              <w:outlineLvl w:val="4"/>
              <w:rPr>
                <w:sz w:val="22"/>
                <w:szCs w:val="22"/>
              </w:rPr>
            </w:pPr>
            <w:r w:rsidRPr="00334BC2">
              <w:rPr>
                <w:sz w:val="22"/>
                <w:szCs w:val="22"/>
              </w:rPr>
              <w:t>32.6</w:t>
            </w:r>
            <w:r w:rsidRPr="00334BC2">
              <w:rPr>
                <w:sz w:val="22"/>
                <w:szCs w:val="22"/>
              </w:rPr>
              <w:tab/>
              <w:t xml:space="preserve">Dicha </w:t>
            </w:r>
            <w:r w:rsidR="00EA03EE" w:rsidRPr="00334BC2">
              <w:rPr>
                <w:sz w:val="22"/>
                <w:szCs w:val="22"/>
              </w:rPr>
              <w:t>indemnización</w:t>
            </w:r>
            <w:r w:rsidR="00BC72E3" w:rsidRPr="00334BC2">
              <w:rPr>
                <w:sz w:val="22"/>
                <w:szCs w:val="22"/>
              </w:rPr>
              <w:t xml:space="preserve"> </w:t>
            </w:r>
            <w:r w:rsidRPr="00334BC2">
              <w:rPr>
                <w:sz w:val="22"/>
                <w:szCs w:val="22"/>
              </w:rPr>
              <w:t xml:space="preserve">no abarcará: </w:t>
            </w:r>
          </w:p>
          <w:p w14:paraId="02A56BC2" w14:textId="3248E5DF" w:rsidR="00A20832" w:rsidRPr="00334BC2" w:rsidRDefault="001A7CD7" w:rsidP="00157A4B">
            <w:pPr>
              <w:spacing w:after="200"/>
              <w:ind w:left="1094" w:right="-19" w:hanging="547"/>
              <w:rPr>
                <w:spacing w:val="-4"/>
                <w:sz w:val="22"/>
                <w:szCs w:val="22"/>
              </w:rPr>
            </w:pPr>
            <w:r w:rsidRPr="00334BC2">
              <w:rPr>
                <w:spacing w:val="-4"/>
                <w:sz w:val="22"/>
                <w:szCs w:val="22"/>
              </w:rPr>
              <w:t>(</w:t>
            </w:r>
            <w:r w:rsidR="00A20832" w:rsidRPr="00334BC2">
              <w:rPr>
                <w:spacing w:val="-4"/>
                <w:sz w:val="22"/>
                <w:szCs w:val="22"/>
              </w:rPr>
              <w:t>a)</w:t>
            </w:r>
            <w:r w:rsidR="00A20832" w:rsidRPr="00334BC2">
              <w:rPr>
                <w:spacing w:val="-4"/>
                <w:sz w:val="22"/>
                <w:szCs w:val="22"/>
              </w:rPr>
              <w:tab/>
              <w:t>el uso del diseño, dato, plano, especificación u otros documentos o materiales para fines no previstos en el Contrato o que no pudieran inferirse razonablemente de este;</w:t>
            </w:r>
          </w:p>
          <w:p w14:paraId="1F23A508" w14:textId="0615E266" w:rsidR="00A20832" w:rsidRPr="00334BC2" w:rsidRDefault="001A7CD7" w:rsidP="00157A4B">
            <w:pPr>
              <w:spacing w:after="200"/>
              <w:ind w:left="1094" w:right="-19" w:hanging="547"/>
              <w:rPr>
                <w:spacing w:val="-2"/>
                <w:sz w:val="22"/>
                <w:szCs w:val="22"/>
              </w:rPr>
            </w:pPr>
            <w:r w:rsidRPr="00334BC2">
              <w:rPr>
                <w:spacing w:val="-2"/>
                <w:sz w:val="22"/>
                <w:szCs w:val="22"/>
              </w:rPr>
              <w:t>(</w:t>
            </w:r>
            <w:r w:rsidR="00A20832" w:rsidRPr="00334BC2">
              <w:rPr>
                <w:spacing w:val="-2"/>
                <w:sz w:val="22"/>
                <w:szCs w:val="22"/>
              </w:rPr>
              <w:t>b)</w:t>
            </w:r>
            <w:r w:rsidR="00A20832" w:rsidRPr="00334BC2">
              <w:rPr>
                <w:spacing w:val="-2"/>
                <w:sz w:val="22"/>
                <w:szCs w:val="22"/>
              </w:rPr>
              <w:tab/>
              <w:t>la infracción resultante del uso del diseño, dato, plano, especificación u otros documentos o materiales, o productos generados en asociación o combinación con otros bienes o servicios no suministrados por el Comprador</w:t>
            </w:r>
            <w:r w:rsidR="005B1146" w:rsidRPr="00334BC2">
              <w:rPr>
                <w:spacing w:val="-2"/>
                <w:sz w:val="22"/>
                <w:szCs w:val="22"/>
              </w:rPr>
              <w:t xml:space="preserve"> u otra persona contratada por el Comprador</w:t>
            </w:r>
            <w:r w:rsidR="00A20832" w:rsidRPr="00334BC2">
              <w:rPr>
                <w:spacing w:val="-2"/>
                <w:sz w:val="22"/>
                <w:szCs w:val="22"/>
              </w:rPr>
              <w:t xml:space="preserve">, cuando la infracción se deba </w:t>
            </w:r>
            <w:r w:rsidR="005B1146" w:rsidRPr="00334BC2">
              <w:rPr>
                <w:spacing w:val="-2"/>
                <w:sz w:val="22"/>
                <w:szCs w:val="22"/>
              </w:rPr>
              <w:t xml:space="preserve">a dicha asociación o combinación, y no </w:t>
            </w:r>
            <w:r w:rsidR="00A20832" w:rsidRPr="00334BC2">
              <w:rPr>
                <w:spacing w:val="-2"/>
                <w:sz w:val="22"/>
                <w:szCs w:val="22"/>
              </w:rPr>
              <w:t xml:space="preserve">al uso del diseño, dato, plano, especificación </w:t>
            </w:r>
            <w:r w:rsidR="005B1146" w:rsidRPr="00334BC2">
              <w:rPr>
                <w:spacing w:val="-2"/>
                <w:sz w:val="22"/>
                <w:szCs w:val="22"/>
              </w:rPr>
              <w:t>u</w:t>
            </w:r>
            <w:r w:rsidR="00A20832" w:rsidRPr="00334BC2">
              <w:rPr>
                <w:spacing w:val="-2"/>
                <w:sz w:val="22"/>
                <w:szCs w:val="22"/>
              </w:rPr>
              <w:t xml:space="preserve"> otros documentos o materiales en sí mismo.</w:t>
            </w:r>
          </w:p>
          <w:p w14:paraId="357ED630" w14:textId="5BB4B48C" w:rsidR="00A20832" w:rsidRPr="00334BC2" w:rsidRDefault="00A20832" w:rsidP="00157A4B">
            <w:pPr>
              <w:keepNext/>
              <w:keepLines/>
              <w:spacing w:before="240" w:after="200"/>
              <w:ind w:left="547" w:right="-19" w:hanging="547"/>
              <w:outlineLvl w:val="4"/>
              <w:rPr>
                <w:sz w:val="22"/>
                <w:szCs w:val="22"/>
              </w:rPr>
            </w:pPr>
            <w:r w:rsidRPr="00334BC2">
              <w:rPr>
                <w:sz w:val="22"/>
                <w:szCs w:val="22"/>
              </w:rPr>
              <w:t>32.7</w:t>
            </w:r>
            <w:r w:rsidRPr="00334BC2">
              <w:rPr>
                <w:sz w:val="22"/>
                <w:szCs w:val="22"/>
              </w:rPr>
              <w:tab/>
              <w:t xml:space="preserve">Dicha </w:t>
            </w:r>
            <w:r w:rsidR="00EA03EE" w:rsidRPr="00334BC2">
              <w:rPr>
                <w:sz w:val="22"/>
                <w:szCs w:val="22"/>
              </w:rPr>
              <w:t>indemnización</w:t>
            </w:r>
            <w:r w:rsidR="00BC72E3" w:rsidRPr="00334BC2">
              <w:rPr>
                <w:sz w:val="22"/>
                <w:szCs w:val="22"/>
              </w:rPr>
              <w:t xml:space="preserve"> </w:t>
            </w:r>
            <w:r w:rsidRPr="00334BC2">
              <w:rPr>
                <w:sz w:val="22"/>
                <w:szCs w:val="22"/>
              </w:rPr>
              <w:t>tampoco procederá:</w:t>
            </w:r>
          </w:p>
          <w:p w14:paraId="5DEBB558" w14:textId="3B97D9E3" w:rsidR="00A20832" w:rsidRPr="00334BC2" w:rsidRDefault="001A7CD7" w:rsidP="00157A4B">
            <w:pPr>
              <w:keepNext/>
              <w:keepLines/>
              <w:spacing w:before="240" w:after="200"/>
              <w:ind w:left="1094" w:right="-19" w:hanging="547"/>
              <w:outlineLvl w:val="4"/>
              <w:rPr>
                <w:sz w:val="22"/>
                <w:szCs w:val="22"/>
              </w:rPr>
            </w:pPr>
            <w:r w:rsidRPr="00334BC2">
              <w:rPr>
                <w:sz w:val="22"/>
                <w:szCs w:val="22"/>
              </w:rPr>
              <w:t>(</w:t>
            </w:r>
            <w:r w:rsidR="00A20832" w:rsidRPr="00334BC2">
              <w:rPr>
                <w:sz w:val="22"/>
                <w:szCs w:val="22"/>
              </w:rPr>
              <w:t>a)</w:t>
            </w:r>
            <w:r w:rsidR="00A20832" w:rsidRPr="00334BC2">
              <w:rPr>
                <w:sz w:val="22"/>
                <w:szCs w:val="22"/>
              </w:rPr>
              <w:tab/>
              <w:t>si l</w:t>
            </w:r>
            <w:r w:rsidR="00485749" w:rsidRPr="00334BC2">
              <w:rPr>
                <w:sz w:val="22"/>
                <w:szCs w:val="22"/>
              </w:rPr>
              <w:t>a</w:t>
            </w:r>
            <w:r w:rsidR="00A20832" w:rsidRPr="00334BC2">
              <w:rPr>
                <w:sz w:val="22"/>
                <w:szCs w:val="22"/>
              </w:rPr>
              <w:t xml:space="preserve"> reclam</w:t>
            </w:r>
            <w:r w:rsidR="00485749" w:rsidRPr="00334BC2">
              <w:rPr>
                <w:sz w:val="22"/>
                <w:szCs w:val="22"/>
              </w:rPr>
              <w:t>ación</w:t>
            </w:r>
            <w:r w:rsidR="00A20832" w:rsidRPr="00334BC2">
              <w:rPr>
                <w:sz w:val="22"/>
                <w:szCs w:val="22"/>
              </w:rPr>
              <w:t xml:space="preserve"> por infracción es presentad</w:t>
            </w:r>
            <w:r w:rsidR="00485749" w:rsidRPr="00334BC2">
              <w:rPr>
                <w:sz w:val="22"/>
                <w:szCs w:val="22"/>
              </w:rPr>
              <w:t>a</w:t>
            </w:r>
            <w:r w:rsidR="00A20832" w:rsidRPr="00334BC2">
              <w:rPr>
                <w:sz w:val="22"/>
                <w:szCs w:val="22"/>
              </w:rPr>
              <w:t xml:space="preserve"> por la empresa matriz, una subsidiaria o una filial de la organización del </w:t>
            </w:r>
            <w:r w:rsidR="00DA3F9D" w:rsidRPr="00334BC2">
              <w:rPr>
                <w:sz w:val="22"/>
                <w:szCs w:val="22"/>
              </w:rPr>
              <w:t>Proveedor</w:t>
            </w:r>
            <w:r w:rsidR="00A20832" w:rsidRPr="00334BC2">
              <w:rPr>
                <w:sz w:val="22"/>
                <w:szCs w:val="22"/>
              </w:rPr>
              <w:t>;</w:t>
            </w:r>
          </w:p>
          <w:p w14:paraId="3698DCDE" w14:textId="7DA2C544" w:rsidR="00A20832" w:rsidRPr="00334BC2" w:rsidRDefault="001A7CD7" w:rsidP="00157A4B">
            <w:pPr>
              <w:keepNext/>
              <w:keepLines/>
              <w:spacing w:before="240" w:after="200"/>
              <w:ind w:left="1094" w:right="-19" w:hanging="547"/>
              <w:outlineLvl w:val="4"/>
              <w:rPr>
                <w:sz w:val="22"/>
                <w:szCs w:val="22"/>
              </w:rPr>
            </w:pPr>
            <w:r w:rsidRPr="00334BC2">
              <w:rPr>
                <w:sz w:val="22"/>
                <w:szCs w:val="22"/>
              </w:rPr>
              <w:t>(</w:t>
            </w:r>
            <w:r w:rsidR="00A20832" w:rsidRPr="00334BC2">
              <w:rPr>
                <w:sz w:val="22"/>
                <w:szCs w:val="22"/>
              </w:rPr>
              <w:t>b)</w:t>
            </w:r>
            <w:r w:rsidR="00A20832" w:rsidRPr="00334BC2">
              <w:rPr>
                <w:sz w:val="22"/>
                <w:szCs w:val="22"/>
              </w:rPr>
              <w:tab/>
              <w:t>si l</w:t>
            </w:r>
            <w:r w:rsidR="00485749" w:rsidRPr="00334BC2">
              <w:rPr>
                <w:sz w:val="22"/>
                <w:szCs w:val="22"/>
              </w:rPr>
              <w:t>a</w:t>
            </w:r>
            <w:r w:rsidR="00A20832" w:rsidRPr="00334BC2">
              <w:rPr>
                <w:sz w:val="22"/>
                <w:szCs w:val="22"/>
              </w:rPr>
              <w:t xml:space="preserve"> reclam</w:t>
            </w:r>
            <w:r w:rsidR="00485749" w:rsidRPr="00334BC2">
              <w:rPr>
                <w:sz w:val="22"/>
                <w:szCs w:val="22"/>
              </w:rPr>
              <w:t>ación</w:t>
            </w:r>
            <w:r w:rsidR="00A20832" w:rsidRPr="00334BC2">
              <w:rPr>
                <w:sz w:val="22"/>
                <w:szCs w:val="22"/>
              </w:rPr>
              <w:t xml:space="preserve"> por infracción es producto de la modificación, por parte del Proveedor o de personas contratadas por este, del diseño, dato, plano, especificación u otros documentos o materiales suministrados al Proveedor por el Comprador o por personas contratadas por este. </w:t>
            </w:r>
          </w:p>
          <w:p w14:paraId="215DF9B5" w14:textId="73089002" w:rsidR="00A20832" w:rsidRPr="00334BC2" w:rsidRDefault="00A20832" w:rsidP="00157A4B">
            <w:pPr>
              <w:keepNext/>
              <w:keepLines/>
              <w:spacing w:before="240" w:after="200"/>
              <w:ind w:left="547" w:right="-19" w:hanging="547"/>
              <w:outlineLvl w:val="4"/>
              <w:rPr>
                <w:sz w:val="22"/>
                <w:szCs w:val="22"/>
              </w:rPr>
            </w:pPr>
            <w:r w:rsidRPr="00334BC2">
              <w:rPr>
                <w:sz w:val="22"/>
                <w:szCs w:val="22"/>
              </w:rPr>
              <w:t>32.8</w:t>
            </w:r>
            <w:r w:rsidRPr="00334BC2">
              <w:rPr>
                <w:sz w:val="22"/>
                <w:szCs w:val="22"/>
              </w:rPr>
              <w:tab/>
            </w:r>
            <w:r w:rsidRPr="00334BC2">
              <w:rPr>
                <w:spacing w:val="-2"/>
                <w:sz w:val="22"/>
                <w:szCs w:val="22"/>
              </w:rPr>
              <w:t>Si se entablara un proceso legal o una demanda contra el Proveedor derivada de</w:t>
            </w:r>
            <w:r w:rsidR="00DA3F9D" w:rsidRPr="00334BC2">
              <w:rPr>
                <w:spacing w:val="-2"/>
                <w:sz w:val="22"/>
                <w:szCs w:val="22"/>
              </w:rPr>
              <w:t xml:space="preserve"> alguno de los</w:t>
            </w:r>
            <w:r w:rsidRPr="00334BC2">
              <w:rPr>
                <w:spacing w:val="-2"/>
                <w:sz w:val="22"/>
                <w:szCs w:val="22"/>
              </w:rPr>
              <w:t xml:space="preserve"> caso</w:t>
            </w:r>
            <w:r w:rsidR="00DA3F9D" w:rsidRPr="00334BC2">
              <w:rPr>
                <w:spacing w:val="-2"/>
                <w:sz w:val="22"/>
                <w:szCs w:val="22"/>
              </w:rPr>
              <w:t>s</w:t>
            </w:r>
            <w:r w:rsidRPr="00334BC2">
              <w:rPr>
                <w:spacing w:val="-2"/>
                <w:sz w:val="22"/>
                <w:szCs w:val="22"/>
              </w:rPr>
              <w:t xml:space="preserve"> a los que se refiere la cláusula 32.5 de las CGC, el Proveedor notificará de inmediato al Comprador y este, por su propia cuenta y en nombre del Proveedor, </w:t>
            </w:r>
            <w:r w:rsidR="00DA3F9D" w:rsidRPr="00334BC2">
              <w:rPr>
                <w:spacing w:val="-2"/>
                <w:sz w:val="22"/>
                <w:szCs w:val="22"/>
              </w:rPr>
              <w:t xml:space="preserve">impulsará </w:t>
            </w:r>
            <w:r w:rsidRPr="00334BC2">
              <w:rPr>
                <w:spacing w:val="-2"/>
                <w:sz w:val="22"/>
                <w:szCs w:val="22"/>
              </w:rPr>
              <w:t xml:space="preserve">dicho proceso o demanda, y realizará las negociaciones necesarias para llegar a un acuerdo </w:t>
            </w:r>
            <w:r w:rsidR="00DA3F9D" w:rsidRPr="00334BC2">
              <w:rPr>
                <w:spacing w:val="-2"/>
                <w:sz w:val="22"/>
                <w:szCs w:val="22"/>
              </w:rPr>
              <w:t xml:space="preserve">al </w:t>
            </w:r>
            <w:r w:rsidRPr="00334BC2">
              <w:rPr>
                <w:spacing w:val="-2"/>
                <w:sz w:val="22"/>
                <w:szCs w:val="22"/>
              </w:rPr>
              <w:t xml:space="preserve">respecto. Si dentro de los 28 (veintiocho) días posteriores al recibo de dicha comunicación el Comprador no notifica al Proveedor que tiene la intención de </w:t>
            </w:r>
            <w:r w:rsidR="00DA3F9D" w:rsidRPr="00334BC2">
              <w:rPr>
                <w:spacing w:val="-2"/>
                <w:sz w:val="22"/>
                <w:szCs w:val="22"/>
              </w:rPr>
              <w:t xml:space="preserve">llevar adelante </w:t>
            </w:r>
            <w:r w:rsidRPr="00334BC2">
              <w:rPr>
                <w:spacing w:val="-2"/>
                <w:sz w:val="22"/>
                <w:szCs w:val="22"/>
              </w:rPr>
              <w:t xml:space="preserve">tales procesos o </w:t>
            </w:r>
            <w:r w:rsidR="00DA3F9D" w:rsidRPr="00334BC2">
              <w:rPr>
                <w:spacing w:val="-2"/>
                <w:sz w:val="22"/>
                <w:szCs w:val="22"/>
              </w:rPr>
              <w:t>demandas</w:t>
            </w:r>
            <w:r w:rsidRPr="00334BC2">
              <w:rPr>
                <w:spacing w:val="-2"/>
                <w:sz w:val="22"/>
                <w:szCs w:val="22"/>
              </w:rPr>
              <w:t xml:space="preserve">, el Proveedor tendrá derecho a </w:t>
            </w:r>
            <w:r w:rsidR="00DA3F9D" w:rsidRPr="00334BC2">
              <w:rPr>
                <w:spacing w:val="-2"/>
                <w:sz w:val="22"/>
                <w:szCs w:val="22"/>
              </w:rPr>
              <w:t xml:space="preserve">impulsarlas </w:t>
            </w:r>
            <w:r w:rsidRPr="00334BC2">
              <w:rPr>
                <w:spacing w:val="-2"/>
                <w:sz w:val="22"/>
                <w:szCs w:val="22"/>
              </w:rPr>
              <w:t xml:space="preserve">en su propio nombre. A menos que el Comprador no haya notificado al Proveedor </w:t>
            </w:r>
            <w:r w:rsidR="00264F1A" w:rsidRPr="00334BC2">
              <w:rPr>
                <w:spacing w:val="-2"/>
                <w:sz w:val="22"/>
                <w:szCs w:val="22"/>
              </w:rPr>
              <w:t xml:space="preserve">dentro de ese </w:t>
            </w:r>
            <w:r w:rsidRPr="00334BC2">
              <w:rPr>
                <w:spacing w:val="-2"/>
                <w:sz w:val="22"/>
                <w:szCs w:val="22"/>
              </w:rPr>
              <w:t xml:space="preserve">plazo, el Proveedor no hará ninguna declaración que pueda ser perjudicial para la defensa en tales </w:t>
            </w:r>
            <w:r w:rsidR="00264F1A" w:rsidRPr="00334BC2">
              <w:rPr>
                <w:spacing w:val="-2"/>
                <w:sz w:val="22"/>
                <w:szCs w:val="22"/>
              </w:rPr>
              <w:t xml:space="preserve">procesos </w:t>
            </w:r>
            <w:r w:rsidRPr="00334BC2">
              <w:rPr>
                <w:spacing w:val="-2"/>
                <w:sz w:val="22"/>
                <w:szCs w:val="22"/>
              </w:rPr>
              <w:t xml:space="preserve">o demandas. El Proveedor se compromete, a solicitud del Comprador, a prestarle toda la asistencia posible para que el Comprador pueda llevar adelante tales </w:t>
            </w:r>
            <w:r w:rsidR="00264F1A" w:rsidRPr="00334BC2">
              <w:rPr>
                <w:spacing w:val="-2"/>
                <w:sz w:val="22"/>
                <w:szCs w:val="22"/>
              </w:rPr>
              <w:t xml:space="preserve">procesos </w:t>
            </w:r>
            <w:r w:rsidRPr="00334BC2">
              <w:rPr>
                <w:spacing w:val="-2"/>
                <w:sz w:val="22"/>
                <w:szCs w:val="22"/>
              </w:rPr>
              <w:t>o demanda</w:t>
            </w:r>
            <w:r w:rsidR="00DA3F9D" w:rsidRPr="00334BC2">
              <w:rPr>
                <w:spacing w:val="-2"/>
                <w:sz w:val="22"/>
                <w:szCs w:val="22"/>
              </w:rPr>
              <w:t>s</w:t>
            </w:r>
            <w:r w:rsidRPr="00334BC2">
              <w:rPr>
                <w:spacing w:val="-2"/>
                <w:sz w:val="22"/>
                <w:szCs w:val="22"/>
              </w:rPr>
              <w:t>. Los gastos razonables en que incurra a tal efecto le serán reembolsados por el Comprador.</w:t>
            </w:r>
          </w:p>
        </w:tc>
      </w:tr>
      <w:tr w:rsidR="00A20832" w:rsidRPr="00334BC2" w14:paraId="2DB6B718" w14:textId="77777777" w:rsidTr="00157A4B">
        <w:trPr>
          <w:trHeight w:val="720"/>
        </w:trPr>
        <w:tc>
          <w:tcPr>
            <w:tcW w:w="2552" w:type="dxa"/>
          </w:tcPr>
          <w:p w14:paraId="3D0F6A83" w14:textId="12A3D429" w:rsidR="00A20832" w:rsidRPr="00334BC2" w:rsidRDefault="00A20832" w:rsidP="00A35BE3">
            <w:pPr>
              <w:pStyle w:val="Head62"/>
              <w:jc w:val="both"/>
              <w:rPr>
                <w:sz w:val="22"/>
                <w:szCs w:val="22"/>
              </w:rPr>
            </w:pPr>
            <w:bookmarkStart w:id="849" w:name="_Toc277233355"/>
            <w:bookmarkStart w:id="850" w:name="_Toc488959054"/>
            <w:r w:rsidRPr="00334BC2">
              <w:rPr>
                <w:sz w:val="22"/>
                <w:szCs w:val="22"/>
              </w:rPr>
              <w:t>33.</w:t>
            </w:r>
            <w:r w:rsidRPr="00334BC2">
              <w:rPr>
                <w:sz w:val="22"/>
                <w:szCs w:val="22"/>
              </w:rPr>
              <w:tab/>
              <w:t>Limitación de responsabilidad</w:t>
            </w:r>
            <w:bookmarkEnd w:id="849"/>
            <w:bookmarkEnd w:id="850"/>
          </w:p>
        </w:tc>
        <w:tc>
          <w:tcPr>
            <w:tcW w:w="6804" w:type="dxa"/>
          </w:tcPr>
          <w:p w14:paraId="1375EAA0" w14:textId="2156BA34" w:rsidR="00A20832" w:rsidRPr="00334BC2" w:rsidRDefault="00A20832" w:rsidP="00157A4B">
            <w:pPr>
              <w:keepNext/>
              <w:keepLines/>
              <w:spacing w:before="240" w:after="200"/>
              <w:ind w:left="540" w:right="-19" w:hanging="547"/>
              <w:outlineLvl w:val="4"/>
              <w:rPr>
                <w:sz w:val="22"/>
                <w:szCs w:val="22"/>
              </w:rPr>
            </w:pPr>
            <w:r w:rsidRPr="00334BC2">
              <w:rPr>
                <w:sz w:val="22"/>
                <w:szCs w:val="22"/>
              </w:rPr>
              <w:t>33.1</w:t>
            </w:r>
            <w:r w:rsidRPr="00334BC2">
              <w:rPr>
                <w:sz w:val="22"/>
                <w:szCs w:val="22"/>
              </w:rPr>
              <w:tab/>
              <w:t>Siempre y cuando l</w:t>
            </w:r>
            <w:r w:rsidR="00264F1A" w:rsidRPr="00334BC2">
              <w:rPr>
                <w:sz w:val="22"/>
                <w:szCs w:val="22"/>
              </w:rPr>
              <w:t>as</w:t>
            </w:r>
            <w:r w:rsidRPr="00334BC2">
              <w:rPr>
                <w:sz w:val="22"/>
                <w:szCs w:val="22"/>
              </w:rPr>
              <w:t xml:space="preserve"> </w:t>
            </w:r>
            <w:r w:rsidR="00235A67" w:rsidRPr="00334BC2">
              <w:rPr>
                <w:sz w:val="22"/>
                <w:szCs w:val="22"/>
              </w:rPr>
              <w:t>siguientes disposiciones</w:t>
            </w:r>
            <w:r w:rsidRPr="00334BC2">
              <w:rPr>
                <w:sz w:val="22"/>
                <w:szCs w:val="22"/>
              </w:rPr>
              <w:t xml:space="preserve"> no excluya</w:t>
            </w:r>
            <w:r w:rsidR="00264F1A" w:rsidRPr="00334BC2">
              <w:rPr>
                <w:sz w:val="22"/>
                <w:szCs w:val="22"/>
              </w:rPr>
              <w:t>n</w:t>
            </w:r>
            <w:r w:rsidRPr="00334BC2">
              <w:rPr>
                <w:sz w:val="22"/>
                <w:szCs w:val="22"/>
              </w:rPr>
              <w:t xml:space="preserve"> ni limite</w:t>
            </w:r>
            <w:r w:rsidR="00264F1A" w:rsidRPr="00334BC2">
              <w:rPr>
                <w:sz w:val="22"/>
                <w:szCs w:val="22"/>
              </w:rPr>
              <w:t>n</w:t>
            </w:r>
            <w:r w:rsidRPr="00334BC2">
              <w:rPr>
                <w:sz w:val="22"/>
                <w:szCs w:val="22"/>
              </w:rPr>
              <w:t xml:space="preserve"> las responsabilidades de las partes de formas no permitidas por la ley aplicable:</w:t>
            </w:r>
          </w:p>
        </w:tc>
      </w:tr>
      <w:tr w:rsidR="00A20832" w:rsidRPr="00334BC2" w14:paraId="3A34C253" w14:textId="77777777" w:rsidTr="00157A4B">
        <w:trPr>
          <w:trHeight w:val="720"/>
        </w:trPr>
        <w:tc>
          <w:tcPr>
            <w:tcW w:w="2552" w:type="dxa"/>
          </w:tcPr>
          <w:p w14:paraId="559AEBAF" w14:textId="77777777" w:rsidR="00A20832" w:rsidRPr="00334BC2" w:rsidRDefault="00A20832" w:rsidP="00A35BE3">
            <w:pPr>
              <w:spacing w:after="0"/>
              <w:jc w:val="left"/>
              <w:rPr>
                <w:sz w:val="22"/>
                <w:szCs w:val="22"/>
              </w:rPr>
            </w:pPr>
          </w:p>
        </w:tc>
        <w:tc>
          <w:tcPr>
            <w:tcW w:w="6804" w:type="dxa"/>
          </w:tcPr>
          <w:p w14:paraId="33507BDB" w14:textId="19B8C8AF" w:rsidR="00A20832" w:rsidRPr="00334BC2" w:rsidRDefault="001A7CD7" w:rsidP="00157A4B">
            <w:pPr>
              <w:keepNext/>
              <w:keepLines/>
              <w:spacing w:before="240" w:after="200"/>
              <w:ind w:left="1080" w:right="-19" w:hanging="547"/>
              <w:outlineLvl w:val="4"/>
              <w:rPr>
                <w:sz w:val="22"/>
                <w:szCs w:val="22"/>
              </w:rPr>
            </w:pPr>
            <w:r w:rsidRPr="00334BC2">
              <w:rPr>
                <w:sz w:val="22"/>
                <w:szCs w:val="22"/>
              </w:rPr>
              <w:t>(</w:t>
            </w:r>
            <w:r w:rsidR="00A20832" w:rsidRPr="00334BC2">
              <w:rPr>
                <w:sz w:val="22"/>
                <w:szCs w:val="22"/>
              </w:rPr>
              <w:t>a)</w:t>
            </w:r>
            <w:r w:rsidR="00A20832" w:rsidRPr="00334BC2">
              <w:rPr>
                <w:sz w:val="22"/>
                <w:szCs w:val="22"/>
              </w:rPr>
              <w:tab/>
              <w:t xml:space="preserve">el Proveedor no tendrá ninguna responsabilidad contractual, </w:t>
            </w:r>
            <w:r w:rsidR="00264F1A" w:rsidRPr="00334BC2">
              <w:rPr>
                <w:sz w:val="22"/>
                <w:szCs w:val="22"/>
              </w:rPr>
              <w:t xml:space="preserve">extracontractual </w:t>
            </w:r>
            <w:r w:rsidR="00A20832" w:rsidRPr="00334BC2">
              <w:rPr>
                <w:sz w:val="22"/>
                <w:szCs w:val="22"/>
              </w:rPr>
              <w:t xml:space="preserve">o de otra índole frente al Comprador por pérdidas o daños indirectos o eventuales, pérdidas de utilización, pérdidas de producción, </w:t>
            </w:r>
            <w:r w:rsidR="00F93E2C" w:rsidRPr="00334BC2">
              <w:rPr>
                <w:sz w:val="22"/>
                <w:szCs w:val="22"/>
              </w:rPr>
              <w:t xml:space="preserve">lucro cesante </w:t>
            </w:r>
            <w:r w:rsidR="00A20832" w:rsidRPr="00334BC2">
              <w:rPr>
                <w:sz w:val="22"/>
                <w:szCs w:val="22"/>
              </w:rPr>
              <w:t xml:space="preserve">o por costo de intereses; esta exclusión no se aplicará a ninguna de las obligaciones del Proveedor de pagar al Comprador </w:t>
            </w:r>
            <w:r w:rsidR="00264F1A" w:rsidRPr="00334BC2">
              <w:rPr>
                <w:sz w:val="22"/>
                <w:szCs w:val="22"/>
              </w:rPr>
              <w:t xml:space="preserve">la indemnización por </w:t>
            </w:r>
            <w:r w:rsidR="00A20832" w:rsidRPr="00334BC2">
              <w:rPr>
                <w:sz w:val="22"/>
                <w:szCs w:val="22"/>
              </w:rPr>
              <w:t>daños y perjuicios previst</w:t>
            </w:r>
            <w:r w:rsidR="00264F1A" w:rsidRPr="00334BC2">
              <w:rPr>
                <w:sz w:val="22"/>
                <w:szCs w:val="22"/>
              </w:rPr>
              <w:t>a</w:t>
            </w:r>
            <w:r w:rsidR="00A20832" w:rsidRPr="00334BC2">
              <w:rPr>
                <w:sz w:val="22"/>
                <w:szCs w:val="22"/>
              </w:rPr>
              <w:t xml:space="preserve"> en el Contrato;</w:t>
            </w:r>
          </w:p>
          <w:p w14:paraId="31AC4DE3" w14:textId="6B71E5A0" w:rsidR="00A20832" w:rsidRPr="00334BC2" w:rsidRDefault="001A7CD7" w:rsidP="00157A4B">
            <w:pPr>
              <w:keepNext/>
              <w:keepLines/>
              <w:spacing w:before="240" w:after="200"/>
              <w:ind w:left="1080" w:right="-19" w:hanging="547"/>
              <w:outlineLvl w:val="4"/>
              <w:rPr>
                <w:sz w:val="22"/>
                <w:szCs w:val="22"/>
              </w:rPr>
            </w:pPr>
            <w:r w:rsidRPr="00334BC2">
              <w:rPr>
                <w:sz w:val="22"/>
                <w:szCs w:val="22"/>
              </w:rPr>
              <w:t>(</w:t>
            </w:r>
            <w:r w:rsidR="00A20832" w:rsidRPr="00334BC2">
              <w:rPr>
                <w:sz w:val="22"/>
                <w:szCs w:val="22"/>
              </w:rPr>
              <w:t>b)</w:t>
            </w:r>
            <w:r w:rsidR="00A20832" w:rsidRPr="00334BC2">
              <w:rPr>
                <w:sz w:val="22"/>
                <w:szCs w:val="22"/>
              </w:rPr>
              <w:tab/>
            </w:r>
            <w:r w:rsidR="00A20832" w:rsidRPr="00334BC2">
              <w:rPr>
                <w:spacing w:val="-4"/>
                <w:sz w:val="22"/>
                <w:szCs w:val="22"/>
              </w:rPr>
              <w:t xml:space="preserve">la responsabilidad total del Proveedor frente al Comprador, ya sea contractual, </w:t>
            </w:r>
            <w:r w:rsidR="00264F1A" w:rsidRPr="00334BC2">
              <w:rPr>
                <w:spacing w:val="-4"/>
                <w:sz w:val="22"/>
                <w:szCs w:val="22"/>
              </w:rPr>
              <w:t xml:space="preserve">extracontractual </w:t>
            </w:r>
            <w:r w:rsidR="00A20832" w:rsidRPr="00334BC2">
              <w:rPr>
                <w:spacing w:val="-4"/>
                <w:sz w:val="22"/>
                <w:szCs w:val="22"/>
              </w:rPr>
              <w:t>o de otra índole, no podrá exceder el precio del Contrato; tal limitación de responsabilidad no se aplicará a ninguna obligación del Proveedor de eximir de responsabilidad al Comprador por la violación de derechos de propiedad intelectual.</w:t>
            </w:r>
          </w:p>
        </w:tc>
      </w:tr>
    </w:tbl>
    <w:p w14:paraId="18745DBC" w14:textId="4613276E" w:rsidR="00A20832" w:rsidRPr="00334BC2" w:rsidRDefault="00A20832" w:rsidP="00EA50A5">
      <w:pPr>
        <w:suppressAutoHyphens w:val="0"/>
        <w:spacing w:after="0"/>
        <w:jc w:val="left"/>
        <w:rPr>
          <w:sz w:val="22"/>
          <w:szCs w:val="22"/>
        </w:rPr>
      </w:pPr>
    </w:p>
    <w:p w14:paraId="433CA759" w14:textId="5A32210A" w:rsidR="00A20832" w:rsidRPr="00334BC2" w:rsidRDefault="00A20832" w:rsidP="00A20832">
      <w:pPr>
        <w:pStyle w:val="Head61"/>
        <w:rPr>
          <w:rFonts w:ascii="Times New Roman" w:hAnsi="Times New Roman"/>
          <w:sz w:val="22"/>
          <w:szCs w:val="22"/>
        </w:rPr>
      </w:pPr>
      <w:bookmarkStart w:id="851" w:name="_Toc277233356"/>
      <w:bookmarkStart w:id="852" w:name="_Toc488959055"/>
      <w:r w:rsidRPr="00334BC2">
        <w:rPr>
          <w:rFonts w:ascii="Times New Roman" w:hAnsi="Times New Roman"/>
          <w:sz w:val="22"/>
          <w:szCs w:val="22"/>
        </w:rPr>
        <w:t>G.</w:t>
      </w:r>
      <w:r w:rsidR="001A7CD7" w:rsidRPr="00334BC2">
        <w:rPr>
          <w:rFonts w:ascii="Times New Roman" w:hAnsi="Times New Roman"/>
          <w:sz w:val="22"/>
          <w:szCs w:val="22"/>
        </w:rPr>
        <w:t xml:space="preserve">  </w:t>
      </w:r>
      <w:r w:rsidRPr="00334BC2">
        <w:rPr>
          <w:rFonts w:ascii="Times New Roman" w:hAnsi="Times New Roman"/>
          <w:sz w:val="22"/>
          <w:szCs w:val="22"/>
        </w:rPr>
        <w:t>Distribución de los riesgos</w:t>
      </w:r>
      <w:bookmarkEnd w:id="851"/>
      <w:bookmarkEnd w:id="852"/>
    </w:p>
    <w:tbl>
      <w:tblPr>
        <w:tblW w:w="0" w:type="auto"/>
        <w:tblLayout w:type="fixed"/>
        <w:tblLook w:val="0000" w:firstRow="0" w:lastRow="0" w:firstColumn="0" w:lastColumn="0" w:noHBand="0" w:noVBand="0"/>
      </w:tblPr>
      <w:tblGrid>
        <w:gridCol w:w="2520"/>
        <w:gridCol w:w="6836"/>
      </w:tblGrid>
      <w:tr w:rsidR="00A20832" w:rsidRPr="00334BC2" w14:paraId="2EBF439E" w14:textId="77777777" w:rsidTr="001A7CD7">
        <w:tc>
          <w:tcPr>
            <w:tcW w:w="2520" w:type="dxa"/>
          </w:tcPr>
          <w:p w14:paraId="08ECE810" w14:textId="77777777" w:rsidR="00A20832" w:rsidRPr="00334BC2" w:rsidRDefault="00A20832" w:rsidP="00A35BE3">
            <w:pPr>
              <w:pStyle w:val="Head62"/>
              <w:rPr>
                <w:sz w:val="22"/>
                <w:szCs w:val="22"/>
              </w:rPr>
            </w:pPr>
            <w:bookmarkStart w:id="853" w:name="_Toc277233357"/>
            <w:bookmarkStart w:id="854" w:name="_Toc488959056"/>
            <w:r w:rsidRPr="00334BC2">
              <w:rPr>
                <w:sz w:val="22"/>
                <w:szCs w:val="22"/>
              </w:rPr>
              <w:t>34.</w:t>
            </w:r>
            <w:r w:rsidRPr="00334BC2">
              <w:rPr>
                <w:sz w:val="22"/>
                <w:szCs w:val="22"/>
              </w:rPr>
              <w:tab/>
              <w:t>Traspaso de la propiedad</w:t>
            </w:r>
            <w:bookmarkEnd w:id="853"/>
            <w:bookmarkEnd w:id="854"/>
          </w:p>
        </w:tc>
        <w:tc>
          <w:tcPr>
            <w:tcW w:w="6836" w:type="dxa"/>
          </w:tcPr>
          <w:p w14:paraId="038F626B" w14:textId="101E5664" w:rsidR="00A20832" w:rsidRPr="00334BC2" w:rsidRDefault="00A20832" w:rsidP="002638F4">
            <w:pPr>
              <w:keepNext/>
              <w:keepLines/>
              <w:spacing w:before="240" w:after="200"/>
              <w:ind w:left="540" w:right="-33" w:hanging="540"/>
              <w:outlineLvl w:val="4"/>
              <w:rPr>
                <w:sz w:val="22"/>
                <w:szCs w:val="22"/>
              </w:rPr>
            </w:pPr>
            <w:r w:rsidRPr="00334BC2">
              <w:rPr>
                <w:sz w:val="22"/>
                <w:szCs w:val="22"/>
              </w:rPr>
              <w:t>34.1</w:t>
            </w:r>
            <w:r w:rsidRPr="00334BC2">
              <w:rPr>
                <w:sz w:val="22"/>
                <w:szCs w:val="22"/>
              </w:rPr>
              <w:tab/>
              <w:t xml:space="preserve">Con la excepción del software y </w:t>
            </w:r>
            <w:r w:rsidR="00EA50A5" w:rsidRPr="00334BC2">
              <w:rPr>
                <w:sz w:val="22"/>
                <w:szCs w:val="22"/>
              </w:rPr>
              <w:t xml:space="preserve">de </w:t>
            </w:r>
            <w:r w:rsidRPr="00334BC2">
              <w:rPr>
                <w:sz w:val="22"/>
                <w:szCs w:val="22"/>
              </w:rPr>
              <w:t xml:space="preserve">los materiales, la propiedad de las tecnologías de la información y de los otros bienes </w:t>
            </w:r>
            <w:r w:rsidR="001A7CD7" w:rsidRPr="00334BC2">
              <w:rPr>
                <w:sz w:val="22"/>
                <w:szCs w:val="22"/>
              </w:rPr>
              <w:br/>
            </w:r>
            <w:r w:rsidRPr="00334BC2">
              <w:rPr>
                <w:sz w:val="22"/>
                <w:szCs w:val="22"/>
              </w:rPr>
              <w:t xml:space="preserve">se transferirá al Comprador en el momento de la entrega o </w:t>
            </w:r>
            <w:r w:rsidR="001A7CD7" w:rsidRPr="00334BC2">
              <w:rPr>
                <w:sz w:val="22"/>
                <w:szCs w:val="22"/>
              </w:rPr>
              <w:br/>
            </w:r>
            <w:r w:rsidRPr="00334BC2">
              <w:rPr>
                <w:sz w:val="22"/>
                <w:szCs w:val="22"/>
              </w:rPr>
              <w:t xml:space="preserve">según las condiciones que se acuerden y especifiquen en el </w:t>
            </w:r>
            <w:r w:rsidR="001A7CD7" w:rsidRPr="00334BC2">
              <w:rPr>
                <w:sz w:val="22"/>
                <w:szCs w:val="22"/>
              </w:rPr>
              <w:br/>
            </w:r>
            <w:r w:rsidRPr="00334BC2">
              <w:rPr>
                <w:sz w:val="22"/>
                <w:szCs w:val="22"/>
              </w:rPr>
              <w:t xml:space="preserve">Convenio Contractual. </w:t>
            </w:r>
          </w:p>
        </w:tc>
      </w:tr>
      <w:tr w:rsidR="00A20832" w:rsidRPr="00334BC2" w14:paraId="1CD829FB" w14:textId="77777777" w:rsidTr="001A7CD7">
        <w:tc>
          <w:tcPr>
            <w:tcW w:w="2520" w:type="dxa"/>
          </w:tcPr>
          <w:p w14:paraId="7A91C655" w14:textId="77777777" w:rsidR="00A20832" w:rsidRPr="00334BC2" w:rsidRDefault="00A20832" w:rsidP="00A35BE3">
            <w:pPr>
              <w:keepLines/>
              <w:spacing w:after="0"/>
              <w:jc w:val="left"/>
              <w:rPr>
                <w:sz w:val="22"/>
                <w:szCs w:val="22"/>
              </w:rPr>
            </w:pPr>
          </w:p>
        </w:tc>
        <w:tc>
          <w:tcPr>
            <w:tcW w:w="6836" w:type="dxa"/>
          </w:tcPr>
          <w:p w14:paraId="4572A516" w14:textId="77777777" w:rsidR="00A20832" w:rsidRPr="00334BC2" w:rsidRDefault="00A20832" w:rsidP="002638F4">
            <w:pPr>
              <w:keepNext/>
              <w:keepLines/>
              <w:spacing w:before="240" w:after="200"/>
              <w:ind w:left="547" w:right="-33" w:hanging="547"/>
              <w:outlineLvl w:val="4"/>
              <w:rPr>
                <w:sz w:val="22"/>
                <w:szCs w:val="22"/>
              </w:rPr>
            </w:pPr>
            <w:r w:rsidRPr="00334BC2">
              <w:rPr>
                <w:sz w:val="22"/>
                <w:szCs w:val="22"/>
              </w:rPr>
              <w:t>34.2</w:t>
            </w:r>
            <w:r w:rsidRPr="00334BC2">
              <w:rPr>
                <w:sz w:val="22"/>
                <w:szCs w:val="22"/>
              </w:rPr>
              <w:tab/>
              <w:t xml:space="preserve">La propiedad y los términos de uso del software y de los materiales provistos en virtud del Contrato se regirán por la cláusula 15 de las CGC (“Derechos de autor”) y las disposiciones que figuren en los requisitos técnicos. </w:t>
            </w:r>
          </w:p>
          <w:p w14:paraId="5A3420B8" w14:textId="77777777" w:rsidR="00A20832" w:rsidRPr="00334BC2" w:rsidRDefault="00A20832" w:rsidP="002638F4">
            <w:pPr>
              <w:keepNext/>
              <w:keepLines/>
              <w:spacing w:before="240" w:after="200"/>
              <w:ind w:left="547" w:right="-33" w:hanging="547"/>
              <w:outlineLvl w:val="4"/>
              <w:rPr>
                <w:sz w:val="22"/>
                <w:szCs w:val="22"/>
              </w:rPr>
            </w:pPr>
            <w:r w:rsidRPr="00334BC2">
              <w:rPr>
                <w:sz w:val="22"/>
                <w:szCs w:val="22"/>
              </w:rPr>
              <w:t>34.3</w:t>
            </w:r>
            <w:r w:rsidRPr="00334BC2">
              <w:rPr>
                <w:sz w:val="22"/>
                <w:szCs w:val="22"/>
              </w:rPr>
              <w:tab/>
              <w:t xml:space="preserve">La propiedad de los equipos del Proveedor utilizados por este y por sus subcontratistas en relación con el Contrato seguirá correspondiendo al Proveedor o </w:t>
            </w:r>
            <w:r w:rsidR="00EA50A5" w:rsidRPr="00334BC2">
              <w:rPr>
                <w:sz w:val="22"/>
                <w:szCs w:val="22"/>
              </w:rPr>
              <w:t xml:space="preserve">a </w:t>
            </w:r>
            <w:r w:rsidRPr="00334BC2">
              <w:rPr>
                <w:sz w:val="22"/>
                <w:szCs w:val="22"/>
              </w:rPr>
              <w:t>sus subcontratistas</w:t>
            </w:r>
          </w:p>
        </w:tc>
      </w:tr>
      <w:tr w:rsidR="00A20832" w:rsidRPr="00334BC2" w14:paraId="559EBC02" w14:textId="77777777" w:rsidTr="001A7CD7">
        <w:tc>
          <w:tcPr>
            <w:tcW w:w="2520" w:type="dxa"/>
          </w:tcPr>
          <w:p w14:paraId="2BCF54AE" w14:textId="292209C4" w:rsidR="00A20832" w:rsidRPr="00334BC2" w:rsidRDefault="00A20832" w:rsidP="00A35BE3">
            <w:pPr>
              <w:pStyle w:val="Head62"/>
              <w:rPr>
                <w:sz w:val="22"/>
                <w:szCs w:val="22"/>
              </w:rPr>
            </w:pPr>
            <w:bookmarkStart w:id="855" w:name="_Toc277233358"/>
            <w:bookmarkStart w:id="856" w:name="_Toc488959057"/>
            <w:r w:rsidRPr="00334BC2">
              <w:rPr>
                <w:sz w:val="22"/>
                <w:szCs w:val="22"/>
              </w:rPr>
              <w:t>35.</w:t>
            </w:r>
            <w:r w:rsidRPr="00334BC2">
              <w:rPr>
                <w:sz w:val="22"/>
                <w:szCs w:val="22"/>
              </w:rPr>
              <w:tab/>
              <w:t>Cuidado del Sistema</w:t>
            </w:r>
            <w:bookmarkEnd w:id="855"/>
            <w:bookmarkEnd w:id="856"/>
          </w:p>
        </w:tc>
        <w:tc>
          <w:tcPr>
            <w:tcW w:w="6836" w:type="dxa"/>
          </w:tcPr>
          <w:p w14:paraId="4BF07086" w14:textId="77777777" w:rsidR="00A20832" w:rsidRPr="00334BC2" w:rsidRDefault="00A20832" w:rsidP="002638F4">
            <w:pPr>
              <w:keepNext/>
              <w:keepLines/>
              <w:spacing w:before="240" w:after="200"/>
              <w:ind w:left="540" w:right="-33" w:hanging="540"/>
              <w:outlineLvl w:val="4"/>
              <w:rPr>
                <w:sz w:val="22"/>
                <w:szCs w:val="22"/>
              </w:rPr>
            </w:pPr>
            <w:r w:rsidRPr="00334BC2">
              <w:rPr>
                <w:sz w:val="22"/>
                <w:szCs w:val="22"/>
              </w:rPr>
              <w:t>35.1</w:t>
            </w:r>
            <w:r w:rsidRPr="00334BC2">
              <w:rPr>
                <w:sz w:val="22"/>
                <w:szCs w:val="22"/>
              </w:rPr>
              <w:tab/>
              <w:t xml:space="preserve">El Comprador se hará responsable del cuidado y </w:t>
            </w:r>
            <w:r w:rsidR="00EA50A5" w:rsidRPr="00334BC2">
              <w:rPr>
                <w:sz w:val="22"/>
                <w:szCs w:val="22"/>
              </w:rPr>
              <w:t xml:space="preserve">de </w:t>
            </w:r>
            <w:r w:rsidRPr="00334BC2">
              <w:rPr>
                <w:sz w:val="22"/>
                <w:szCs w:val="22"/>
              </w:rPr>
              <w:t xml:space="preserve">la custodia del Sistema o </w:t>
            </w:r>
            <w:r w:rsidR="00EA50A5" w:rsidRPr="00334BC2">
              <w:rPr>
                <w:sz w:val="22"/>
                <w:szCs w:val="22"/>
              </w:rPr>
              <w:t xml:space="preserve">de </w:t>
            </w:r>
            <w:r w:rsidRPr="00334BC2">
              <w:rPr>
                <w:sz w:val="22"/>
                <w:szCs w:val="22"/>
              </w:rPr>
              <w:t xml:space="preserve">los Subsistemas a partir del momento en que le sean entregados. El Comprador reparará a su propia costa toda pérdida o daño por cualquier causa que puedan sufrir el Sistema o los Subsistemas desde la fecha de entrega hasta la fecha de la aceptación operativa del Sistema o </w:t>
            </w:r>
            <w:r w:rsidR="00EA50A5" w:rsidRPr="00334BC2">
              <w:rPr>
                <w:sz w:val="22"/>
                <w:szCs w:val="22"/>
              </w:rPr>
              <w:t xml:space="preserve">de </w:t>
            </w:r>
            <w:r w:rsidRPr="00334BC2">
              <w:rPr>
                <w:sz w:val="22"/>
                <w:szCs w:val="22"/>
              </w:rPr>
              <w:t xml:space="preserve">los Subsistemas, conforme a la cláusula 27 de las CGC (“Puesta en servicio y aceptación operativa”), salvo que esas pérdidas o daños hayan sido provocados por actos u omisiones del Proveedor, sus empleados o subcontratistas. </w:t>
            </w:r>
          </w:p>
          <w:p w14:paraId="6219B24C" w14:textId="77777777" w:rsidR="00A20832" w:rsidRPr="00334BC2" w:rsidRDefault="00A20832" w:rsidP="002638F4">
            <w:pPr>
              <w:keepNext/>
              <w:keepLines/>
              <w:tabs>
                <w:tab w:val="left" w:pos="540"/>
              </w:tabs>
              <w:spacing w:before="240" w:after="200"/>
              <w:ind w:left="540" w:right="-33" w:hanging="540"/>
              <w:outlineLvl w:val="4"/>
              <w:rPr>
                <w:sz w:val="22"/>
                <w:szCs w:val="22"/>
              </w:rPr>
            </w:pPr>
            <w:r w:rsidRPr="00334BC2">
              <w:rPr>
                <w:sz w:val="22"/>
                <w:szCs w:val="22"/>
              </w:rPr>
              <w:t>35.2</w:t>
            </w:r>
            <w:r w:rsidRPr="00334BC2">
              <w:rPr>
                <w:sz w:val="22"/>
                <w:szCs w:val="22"/>
              </w:rPr>
              <w:tab/>
              <w:t>Si el Sistema o alguna de sus partes sufren pérdidas o daños atribuibles a las siguientes causas:</w:t>
            </w:r>
          </w:p>
          <w:p w14:paraId="0EDA03D9" w14:textId="3747F0B9" w:rsidR="00A20832" w:rsidRPr="00334BC2" w:rsidRDefault="001A7CD7" w:rsidP="002638F4">
            <w:pPr>
              <w:keepNext/>
              <w:keepLines/>
              <w:spacing w:before="240" w:after="200"/>
              <w:ind w:left="1061" w:right="-33" w:hanging="521"/>
              <w:outlineLvl w:val="4"/>
              <w:rPr>
                <w:sz w:val="22"/>
                <w:szCs w:val="22"/>
              </w:rPr>
            </w:pPr>
            <w:r w:rsidRPr="00334BC2">
              <w:rPr>
                <w:sz w:val="22"/>
                <w:szCs w:val="22"/>
              </w:rPr>
              <w:t>(</w:t>
            </w:r>
            <w:r w:rsidR="00A20832" w:rsidRPr="00334BC2">
              <w:rPr>
                <w:sz w:val="22"/>
                <w:szCs w:val="22"/>
              </w:rPr>
              <w:t>a)</w:t>
            </w:r>
            <w:r w:rsidRPr="00334BC2">
              <w:rPr>
                <w:sz w:val="22"/>
                <w:szCs w:val="22"/>
              </w:rPr>
              <w:tab/>
            </w:r>
            <w:r w:rsidR="00A20832" w:rsidRPr="00334BC2">
              <w:rPr>
                <w:sz w:val="22"/>
                <w:szCs w:val="22"/>
              </w:rPr>
              <w:t>(en la medida en que se refieran al país donde se encuentra el sitio del Proyecto) reacción nuclear, radiación nuclear, contaminación radiactiva, ondas de choque causadas por aeronaves u otros artefactos aéreos, u otros hechos que un contratista experimentado no podría prever en forma razonable o contra los cuales, si fueran razonablemente previsibles, no podría precaverse ni asegurarse</w:t>
            </w:r>
            <w:r w:rsidR="00EA50A5" w:rsidRPr="00334BC2">
              <w:rPr>
                <w:sz w:val="22"/>
                <w:szCs w:val="22"/>
              </w:rPr>
              <w:t xml:space="preserve"> de manera razonable</w:t>
            </w:r>
            <w:r w:rsidR="00A20832" w:rsidRPr="00334BC2">
              <w:rPr>
                <w:sz w:val="22"/>
                <w:szCs w:val="22"/>
              </w:rPr>
              <w:t>, por cuanto tales riesgos no son</w:t>
            </w:r>
            <w:r w:rsidR="00EA50A5" w:rsidRPr="00334BC2">
              <w:rPr>
                <w:sz w:val="22"/>
                <w:szCs w:val="22"/>
              </w:rPr>
              <w:t>,</w:t>
            </w:r>
            <w:r w:rsidR="00A20832" w:rsidRPr="00334BC2">
              <w:rPr>
                <w:sz w:val="22"/>
                <w:szCs w:val="22"/>
              </w:rPr>
              <w:t xml:space="preserve"> por lo general</w:t>
            </w:r>
            <w:r w:rsidR="00EA50A5" w:rsidRPr="00334BC2">
              <w:rPr>
                <w:sz w:val="22"/>
                <w:szCs w:val="22"/>
              </w:rPr>
              <w:t>,</w:t>
            </w:r>
            <w:r w:rsidR="00A20832" w:rsidRPr="00334BC2">
              <w:rPr>
                <w:sz w:val="22"/>
                <w:szCs w:val="22"/>
              </w:rPr>
              <w:t xml:space="preserve"> asegurables en el mercado de seguros y se mencionan en las exclusiones generales de la póliza de seguros obtenida conforme a la cláusula 37 de estas CGC;</w:t>
            </w:r>
          </w:p>
          <w:p w14:paraId="5CD2676F" w14:textId="1C856F7B" w:rsidR="00A20832" w:rsidRPr="00334BC2" w:rsidRDefault="001A7CD7" w:rsidP="002638F4">
            <w:pPr>
              <w:keepNext/>
              <w:keepLines/>
              <w:spacing w:before="240" w:after="200"/>
              <w:ind w:left="1061" w:right="-33" w:hanging="521"/>
              <w:outlineLvl w:val="4"/>
              <w:rPr>
                <w:sz w:val="22"/>
                <w:szCs w:val="22"/>
              </w:rPr>
            </w:pPr>
            <w:r w:rsidRPr="00334BC2">
              <w:rPr>
                <w:sz w:val="22"/>
                <w:szCs w:val="22"/>
              </w:rPr>
              <w:t>(</w:t>
            </w:r>
            <w:r w:rsidR="00A20832" w:rsidRPr="00334BC2">
              <w:rPr>
                <w:sz w:val="22"/>
                <w:szCs w:val="22"/>
              </w:rPr>
              <w:t>b)</w:t>
            </w:r>
            <w:r w:rsidRPr="00334BC2">
              <w:rPr>
                <w:sz w:val="22"/>
                <w:szCs w:val="22"/>
              </w:rPr>
              <w:tab/>
            </w:r>
            <w:r w:rsidR="00A20832" w:rsidRPr="00334BC2">
              <w:rPr>
                <w:sz w:val="22"/>
                <w:szCs w:val="22"/>
              </w:rPr>
              <w:t xml:space="preserve">todo uso distinto del establecido en el Contrato, por parte del Comprador o de un tercero; </w:t>
            </w:r>
          </w:p>
          <w:p w14:paraId="0ED6F1BB" w14:textId="34030D7E" w:rsidR="00A20832" w:rsidRPr="00334BC2" w:rsidRDefault="001A7CD7" w:rsidP="002638F4">
            <w:pPr>
              <w:spacing w:after="200"/>
              <w:ind w:left="1061" w:right="-33" w:hanging="521"/>
              <w:rPr>
                <w:spacing w:val="-3"/>
                <w:sz w:val="22"/>
                <w:szCs w:val="22"/>
              </w:rPr>
            </w:pPr>
            <w:r w:rsidRPr="00334BC2">
              <w:rPr>
                <w:spacing w:val="-3"/>
                <w:sz w:val="22"/>
                <w:szCs w:val="22"/>
              </w:rPr>
              <w:t>(</w:t>
            </w:r>
            <w:r w:rsidR="00A20832" w:rsidRPr="00334BC2">
              <w:rPr>
                <w:spacing w:val="-3"/>
                <w:sz w:val="22"/>
                <w:szCs w:val="22"/>
              </w:rPr>
              <w:t>c)</w:t>
            </w:r>
            <w:r w:rsidRPr="00334BC2">
              <w:rPr>
                <w:spacing w:val="-3"/>
                <w:sz w:val="22"/>
                <w:szCs w:val="22"/>
              </w:rPr>
              <w:tab/>
            </w:r>
            <w:r w:rsidR="00A20832" w:rsidRPr="00334BC2">
              <w:rPr>
                <w:spacing w:val="-3"/>
                <w:sz w:val="22"/>
                <w:szCs w:val="22"/>
              </w:rPr>
              <w:t xml:space="preserve">todo uso </w:t>
            </w:r>
            <w:r w:rsidR="00EA50A5" w:rsidRPr="00334BC2">
              <w:rPr>
                <w:spacing w:val="-3"/>
                <w:sz w:val="22"/>
                <w:szCs w:val="22"/>
              </w:rPr>
              <w:t xml:space="preserve">de </w:t>
            </w:r>
            <w:r w:rsidR="00A20832" w:rsidRPr="00334BC2">
              <w:rPr>
                <w:spacing w:val="-3"/>
                <w:sz w:val="22"/>
                <w:szCs w:val="22"/>
              </w:rPr>
              <w:t xml:space="preserve">diseños, datos o especificaciones proporcionados o señalados por el Comprador o en su nombre, </w:t>
            </w:r>
            <w:r w:rsidR="00EA50A5" w:rsidRPr="00334BC2">
              <w:rPr>
                <w:spacing w:val="-3"/>
                <w:sz w:val="22"/>
                <w:szCs w:val="22"/>
              </w:rPr>
              <w:t xml:space="preserve">o recurso a esos elementos, </w:t>
            </w:r>
            <w:r w:rsidR="00A20832" w:rsidRPr="00334BC2">
              <w:rPr>
                <w:spacing w:val="-3"/>
                <w:sz w:val="22"/>
                <w:szCs w:val="22"/>
              </w:rPr>
              <w:t xml:space="preserve">o cualquier otra cuestión respecto de la cual el Proveedor </w:t>
            </w:r>
            <w:r w:rsidR="00EA50A5" w:rsidRPr="00334BC2">
              <w:rPr>
                <w:spacing w:val="-3"/>
                <w:sz w:val="22"/>
                <w:szCs w:val="22"/>
              </w:rPr>
              <w:t xml:space="preserve">haya rehusado </w:t>
            </w:r>
            <w:r w:rsidR="00A20832" w:rsidRPr="00334BC2">
              <w:rPr>
                <w:spacing w:val="-3"/>
                <w:sz w:val="22"/>
                <w:szCs w:val="22"/>
              </w:rPr>
              <w:t>toda responsabilidad conforme a la cláusula 21.1.2 de estas CGC,</w:t>
            </w:r>
          </w:p>
          <w:p w14:paraId="670455B1" w14:textId="3B1F4847" w:rsidR="00A20832" w:rsidRPr="00334BC2" w:rsidRDefault="00A20832" w:rsidP="002638F4">
            <w:pPr>
              <w:spacing w:after="200"/>
              <w:ind w:left="547" w:right="-33"/>
              <w:rPr>
                <w:sz w:val="22"/>
                <w:szCs w:val="22"/>
              </w:rPr>
            </w:pPr>
            <w:r w:rsidRPr="00334BC2">
              <w:rPr>
                <w:sz w:val="22"/>
                <w:szCs w:val="22"/>
              </w:rPr>
              <w:t xml:space="preserve">el Comprador pagará al Proveedor todas las sumas pagaderas en relación con el Sistema o los Subsistemas que hayan logrado la aceptación operativa, aunque estos hayan sufrido pérdida, destrucción o daño. Si el Comprador solicita por escrito al Proveedor que repare las pérdidas o los daños al Sistema ocasionados por las citadas causas, el Proveedor reparará tales pérdidas o daños a costa del Comprador de conformidad con la cláusula 39 de las CGC. Si el Comprador no solicita por escrito al Proveedor que repare las pérdidas o los daños al Sistema ocasionados por las citadas causas, el Comprador pedirá un cambio, de conformidad con la cláusula 39 de las CGC, por el cual se excluirá la ejecución de la parte del Sistema que haya sufrido pérdida, destrucción o daño por las citadas causas, o, si la pérdida o el daño afectan una parte considerable del Sistema, el Comprador </w:t>
            </w:r>
            <w:r w:rsidR="00660850" w:rsidRPr="00334BC2">
              <w:rPr>
                <w:sz w:val="22"/>
                <w:szCs w:val="22"/>
              </w:rPr>
              <w:t xml:space="preserve">terminará </w:t>
            </w:r>
            <w:r w:rsidRPr="00334BC2">
              <w:rPr>
                <w:sz w:val="22"/>
                <w:szCs w:val="22"/>
              </w:rPr>
              <w:t xml:space="preserve">el Contrato de conformidad con la cláusula 41.1 de estas CGC. </w:t>
            </w:r>
          </w:p>
          <w:p w14:paraId="2C58616F" w14:textId="2129821F" w:rsidR="00A20832" w:rsidRPr="00334BC2" w:rsidRDefault="00A20832" w:rsidP="002638F4">
            <w:pPr>
              <w:keepNext/>
              <w:keepLines/>
              <w:spacing w:before="240" w:after="200"/>
              <w:ind w:left="547" w:right="-33" w:hanging="547"/>
              <w:outlineLvl w:val="4"/>
              <w:rPr>
                <w:sz w:val="22"/>
                <w:szCs w:val="22"/>
              </w:rPr>
            </w:pPr>
            <w:r w:rsidRPr="00334BC2">
              <w:rPr>
                <w:sz w:val="22"/>
                <w:szCs w:val="22"/>
              </w:rPr>
              <w:t>35.3</w:t>
            </w:r>
            <w:r w:rsidRPr="00334BC2">
              <w:rPr>
                <w:sz w:val="22"/>
                <w:szCs w:val="22"/>
              </w:rPr>
              <w:tab/>
              <w:t xml:space="preserve">El Comprador será también responsable de toda pérdida o daño que sufran los equipos del Proveedor que </w:t>
            </w:r>
            <w:r w:rsidR="00A43D61" w:rsidRPr="00334BC2">
              <w:rPr>
                <w:sz w:val="22"/>
                <w:szCs w:val="22"/>
              </w:rPr>
              <w:t xml:space="preserve">haya </w:t>
            </w:r>
            <w:r w:rsidRPr="00334BC2">
              <w:rPr>
                <w:sz w:val="22"/>
                <w:szCs w:val="22"/>
              </w:rPr>
              <w:t xml:space="preserve">permitido ubicar dentro de sus instalaciones para ser utilizados en cumplimiento de las obligaciones del Proveedor establecidas en el Contrato, excepto cuando dicha pérdida o daño </w:t>
            </w:r>
            <w:proofErr w:type="gramStart"/>
            <w:r w:rsidRPr="00334BC2">
              <w:rPr>
                <w:sz w:val="22"/>
                <w:szCs w:val="22"/>
              </w:rPr>
              <w:t>derivara</w:t>
            </w:r>
            <w:proofErr w:type="gramEnd"/>
            <w:r w:rsidRPr="00334BC2">
              <w:rPr>
                <w:sz w:val="22"/>
                <w:szCs w:val="22"/>
              </w:rPr>
              <w:t xml:space="preserve"> de actos u omisiones del Proveedor, sus empleados o subcontratistas. </w:t>
            </w:r>
          </w:p>
        </w:tc>
      </w:tr>
      <w:tr w:rsidR="00A20832" w:rsidRPr="00334BC2" w14:paraId="09895803" w14:textId="77777777" w:rsidTr="001A7CD7">
        <w:trPr>
          <w:cantSplit/>
        </w:trPr>
        <w:tc>
          <w:tcPr>
            <w:tcW w:w="2520" w:type="dxa"/>
          </w:tcPr>
          <w:p w14:paraId="459F8D04" w14:textId="315F7A0C" w:rsidR="00A20832" w:rsidRPr="00334BC2" w:rsidRDefault="00A20832" w:rsidP="00A35BE3">
            <w:pPr>
              <w:pStyle w:val="Head62"/>
              <w:rPr>
                <w:sz w:val="22"/>
                <w:szCs w:val="22"/>
              </w:rPr>
            </w:pPr>
            <w:bookmarkStart w:id="857" w:name="_Toc277233359"/>
            <w:bookmarkStart w:id="858" w:name="_Toc488959058"/>
            <w:r w:rsidRPr="00334BC2">
              <w:rPr>
                <w:sz w:val="22"/>
                <w:szCs w:val="22"/>
              </w:rPr>
              <w:t>36.</w:t>
            </w:r>
            <w:r w:rsidRPr="00334BC2">
              <w:rPr>
                <w:sz w:val="22"/>
                <w:szCs w:val="22"/>
              </w:rPr>
              <w:tab/>
              <w:t xml:space="preserve">Pérdidas o daños materiales; lesiones o accidentes laborales; </w:t>
            </w:r>
            <w:bookmarkEnd w:id="857"/>
            <w:r w:rsidRPr="00334BC2">
              <w:rPr>
                <w:sz w:val="22"/>
                <w:szCs w:val="22"/>
              </w:rPr>
              <w:t>exenciones de responsabilidad</w:t>
            </w:r>
            <w:bookmarkEnd w:id="858"/>
          </w:p>
        </w:tc>
        <w:tc>
          <w:tcPr>
            <w:tcW w:w="6836" w:type="dxa"/>
          </w:tcPr>
          <w:p w14:paraId="14F1A8B3" w14:textId="77777777" w:rsidR="00A20832" w:rsidRPr="00334BC2" w:rsidRDefault="00A20832" w:rsidP="002638F4">
            <w:pPr>
              <w:keepNext/>
              <w:keepLines/>
              <w:spacing w:before="240" w:after="200"/>
              <w:ind w:left="547" w:right="-33" w:hanging="547"/>
              <w:outlineLvl w:val="4"/>
              <w:rPr>
                <w:sz w:val="22"/>
                <w:szCs w:val="22"/>
              </w:rPr>
            </w:pPr>
            <w:r w:rsidRPr="00334BC2">
              <w:rPr>
                <w:sz w:val="22"/>
                <w:szCs w:val="22"/>
              </w:rPr>
              <w:t>36.1</w:t>
            </w:r>
            <w:r w:rsidRPr="00334BC2">
              <w:rPr>
                <w:sz w:val="22"/>
                <w:szCs w:val="22"/>
              </w:rPr>
              <w:tab/>
              <w:t xml:space="preserve">El Proveedor y todos y cada uno de sus subcontratistas deberán acatar las medidas de seguridad laboral, las disposiciones sobre seguros, aduanas y migraciones establecidas y las leyes vigentes en el país del Comprador. </w:t>
            </w:r>
          </w:p>
          <w:p w14:paraId="15E19121" w14:textId="6BAA9F17" w:rsidR="00A20832" w:rsidRPr="00334BC2" w:rsidRDefault="00A20832" w:rsidP="002638F4">
            <w:pPr>
              <w:keepNext/>
              <w:keepLines/>
              <w:widowControl w:val="0"/>
              <w:spacing w:before="240" w:after="200"/>
              <w:ind w:left="547" w:right="-33" w:hanging="547"/>
              <w:outlineLvl w:val="4"/>
              <w:rPr>
                <w:sz w:val="22"/>
                <w:szCs w:val="22"/>
              </w:rPr>
            </w:pPr>
            <w:r w:rsidRPr="00334BC2">
              <w:rPr>
                <w:sz w:val="22"/>
                <w:szCs w:val="22"/>
              </w:rPr>
              <w:t>36.2</w:t>
            </w:r>
            <w:r w:rsidRPr="00334BC2">
              <w:rPr>
                <w:sz w:val="22"/>
                <w:szCs w:val="22"/>
              </w:rPr>
              <w:tab/>
            </w:r>
            <w:r w:rsidRPr="00334BC2">
              <w:rPr>
                <w:spacing w:val="-2"/>
                <w:sz w:val="22"/>
                <w:szCs w:val="22"/>
              </w:rPr>
              <w:t xml:space="preserve">Con sujeción a la cláusula 36.3 de las CGC, el Proveedor eximirá de toda responsabilidad al Comprador y a sus empleados y funcionarios </w:t>
            </w:r>
            <w:r w:rsidR="00193F16" w:rsidRPr="00334BC2">
              <w:rPr>
                <w:spacing w:val="-2"/>
                <w:sz w:val="22"/>
                <w:szCs w:val="22"/>
              </w:rPr>
              <w:t xml:space="preserve">en caso de </w:t>
            </w:r>
            <w:r w:rsidRPr="00334BC2">
              <w:rPr>
                <w:spacing w:val="-2"/>
                <w:sz w:val="22"/>
                <w:szCs w:val="22"/>
              </w:rPr>
              <w:t xml:space="preserve">pérdidas, obligaciones y gastos (incluidas las pérdidas, obligaciones y gastos </w:t>
            </w:r>
            <w:r w:rsidR="007903DB" w:rsidRPr="00334BC2">
              <w:rPr>
                <w:spacing w:val="-2"/>
                <w:sz w:val="22"/>
                <w:szCs w:val="22"/>
              </w:rPr>
              <w:t xml:space="preserve">surgidos al </w:t>
            </w:r>
            <w:r w:rsidRPr="00334BC2">
              <w:rPr>
                <w:spacing w:val="-2"/>
                <w:sz w:val="22"/>
                <w:szCs w:val="22"/>
              </w:rPr>
              <w:t>defen</w:t>
            </w:r>
            <w:r w:rsidR="007903DB" w:rsidRPr="00334BC2">
              <w:rPr>
                <w:spacing w:val="-2"/>
                <w:sz w:val="22"/>
                <w:szCs w:val="22"/>
              </w:rPr>
              <w:t>der</w:t>
            </w:r>
            <w:r w:rsidRPr="00334BC2">
              <w:rPr>
                <w:spacing w:val="-2"/>
                <w:sz w:val="22"/>
                <w:szCs w:val="22"/>
              </w:rPr>
              <w:t xml:space="preserve"> </w:t>
            </w:r>
            <w:r w:rsidR="007903DB" w:rsidRPr="00334BC2">
              <w:rPr>
                <w:spacing w:val="-2"/>
                <w:sz w:val="22"/>
                <w:szCs w:val="22"/>
              </w:rPr>
              <w:t>un</w:t>
            </w:r>
            <w:r w:rsidR="00485749" w:rsidRPr="00334BC2">
              <w:rPr>
                <w:spacing w:val="-2"/>
                <w:sz w:val="22"/>
                <w:szCs w:val="22"/>
              </w:rPr>
              <w:t>a</w:t>
            </w:r>
            <w:r w:rsidR="007903DB" w:rsidRPr="00334BC2">
              <w:rPr>
                <w:spacing w:val="-2"/>
                <w:sz w:val="22"/>
                <w:szCs w:val="22"/>
              </w:rPr>
              <w:t xml:space="preserve"> </w:t>
            </w:r>
            <w:r w:rsidRPr="00334BC2">
              <w:rPr>
                <w:spacing w:val="-2"/>
                <w:sz w:val="22"/>
                <w:szCs w:val="22"/>
              </w:rPr>
              <w:t>reclam</w:t>
            </w:r>
            <w:r w:rsidR="00485749" w:rsidRPr="00334BC2">
              <w:rPr>
                <w:spacing w:val="-2"/>
                <w:sz w:val="22"/>
                <w:szCs w:val="22"/>
              </w:rPr>
              <w:t>ación</w:t>
            </w:r>
            <w:r w:rsidRPr="00334BC2">
              <w:rPr>
                <w:spacing w:val="-2"/>
                <w:sz w:val="22"/>
                <w:szCs w:val="22"/>
              </w:rPr>
              <w:t xml:space="preserve"> en que se </w:t>
            </w:r>
            <w:r w:rsidR="007903DB" w:rsidRPr="00334BC2">
              <w:rPr>
                <w:spacing w:val="-2"/>
                <w:sz w:val="22"/>
                <w:szCs w:val="22"/>
              </w:rPr>
              <w:t xml:space="preserve">aleguen </w:t>
            </w:r>
            <w:r w:rsidRPr="00334BC2">
              <w:rPr>
                <w:spacing w:val="-2"/>
                <w:sz w:val="22"/>
                <w:szCs w:val="22"/>
              </w:rPr>
              <w:t xml:space="preserve">dichas responsabilidades) que el Comprador o sus empleados o funcionarios </w:t>
            </w:r>
            <w:r w:rsidR="00A43D61" w:rsidRPr="00334BC2">
              <w:rPr>
                <w:spacing w:val="-2"/>
                <w:sz w:val="22"/>
                <w:szCs w:val="22"/>
              </w:rPr>
              <w:t xml:space="preserve">puedan </w:t>
            </w:r>
            <w:r w:rsidR="007903DB" w:rsidRPr="00334BC2">
              <w:rPr>
                <w:spacing w:val="-2"/>
                <w:sz w:val="22"/>
                <w:szCs w:val="22"/>
              </w:rPr>
              <w:t xml:space="preserve">sufrir </w:t>
            </w:r>
            <w:r w:rsidRPr="00334BC2">
              <w:rPr>
                <w:spacing w:val="-2"/>
                <w:sz w:val="22"/>
                <w:szCs w:val="22"/>
              </w:rPr>
              <w:t xml:space="preserve">como consecuencia de la muerte o lesión de una persona o de pérdidas o daños materiales (ajenos al Sistema, hayan sido aceptados o no) surgidos en relación con el suministro, la instalación, la prueba </w:t>
            </w:r>
            <w:r w:rsidR="006501EA" w:rsidRPr="00334BC2">
              <w:rPr>
                <w:spacing w:val="-2"/>
                <w:sz w:val="22"/>
                <w:szCs w:val="22"/>
              </w:rPr>
              <w:br/>
            </w:r>
            <w:r w:rsidRPr="00334BC2">
              <w:rPr>
                <w:spacing w:val="-2"/>
                <w:sz w:val="22"/>
                <w:szCs w:val="22"/>
              </w:rPr>
              <w:t>y la puesta en servicio del Sistema y por negligencia del Proveedor o de sus subcontratistas, empleados, funcionarios o agentes, excepto en el caso de lesiones, muerte o daños materiales causados por negligencia del Comprador, sus contratistas, empleados, funcionarios o agentes.</w:t>
            </w:r>
          </w:p>
        </w:tc>
      </w:tr>
      <w:tr w:rsidR="00A20832" w:rsidRPr="00334BC2" w14:paraId="467FA41A" w14:textId="77777777" w:rsidTr="001A7CD7">
        <w:tc>
          <w:tcPr>
            <w:tcW w:w="2520" w:type="dxa"/>
          </w:tcPr>
          <w:p w14:paraId="75022754" w14:textId="77777777" w:rsidR="00A20832" w:rsidRPr="00334BC2" w:rsidRDefault="00A20832" w:rsidP="00A35BE3">
            <w:pPr>
              <w:spacing w:after="0"/>
              <w:jc w:val="left"/>
              <w:rPr>
                <w:sz w:val="22"/>
                <w:szCs w:val="22"/>
              </w:rPr>
            </w:pPr>
          </w:p>
        </w:tc>
        <w:tc>
          <w:tcPr>
            <w:tcW w:w="6836" w:type="dxa"/>
          </w:tcPr>
          <w:p w14:paraId="6EABC337" w14:textId="680969A2" w:rsidR="00A20832" w:rsidRPr="00334BC2" w:rsidRDefault="00A20832" w:rsidP="002638F4">
            <w:pPr>
              <w:keepNext/>
              <w:keepLines/>
              <w:spacing w:before="240" w:after="200"/>
              <w:ind w:left="547" w:right="-33" w:hanging="547"/>
              <w:outlineLvl w:val="4"/>
              <w:rPr>
                <w:sz w:val="22"/>
                <w:szCs w:val="22"/>
              </w:rPr>
            </w:pPr>
            <w:r w:rsidRPr="00334BC2">
              <w:rPr>
                <w:sz w:val="22"/>
                <w:szCs w:val="22"/>
              </w:rPr>
              <w:t>36.3</w:t>
            </w:r>
            <w:r w:rsidRPr="00334BC2">
              <w:rPr>
                <w:sz w:val="22"/>
                <w:szCs w:val="22"/>
              </w:rPr>
              <w:tab/>
              <w:t>Si se entabla</w:t>
            </w:r>
            <w:r w:rsidR="00543D82" w:rsidRPr="00334BC2">
              <w:rPr>
                <w:sz w:val="22"/>
                <w:szCs w:val="22"/>
              </w:rPr>
              <w:t>ra</w:t>
            </w:r>
            <w:r w:rsidRPr="00334BC2">
              <w:rPr>
                <w:sz w:val="22"/>
                <w:szCs w:val="22"/>
              </w:rPr>
              <w:t xml:space="preserve"> un proceso legal o una demanda contra el Comprador en los que la responsabilidad pudiera recaer sobre el Proveedor de conformidad con la cláusula 36.2 de las CGC, el Comprador notificará </w:t>
            </w:r>
            <w:r w:rsidR="00543D82" w:rsidRPr="00334BC2">
              <w:rPr>
                <w:sz w:val="22"/>
                <w:szCs w:val="22"/>
              </w:rPr>
              <w:t xml:space="preserve">de inmediato </w:t>
            </w:r>
            <w:r w:rsidRPr="00334BC2">
              <w:rPr>
                <w:sz w:val="22"/>
                <w:szCs w:val="22"/>
              </w:rPr>
              <w:t xml:space="preserve">al Proveedor y este, </w:t>
            </w:r>
            <w:r w:rsidR="00543D82" w:rsidRPr="00334BC2">
              <w:rPr>
                <w:sz w:val="22"/>
                <w:szCs w:val="22"/>
              </w:rPr>
              <w:t xml:space="preserve">por </w:t>
            </w:r>
            <w:r w:rsidRPr="00334BC2">
              <w:rPr>
                <w:sz w:val="22"/>
                <w:szCs w:val="22"/>
              </w:rPr>
              <w:t xml:space="preserve">su propia </w:t>
            </w:r>
            <w:r w:rsidR="00543D82" w:rsidRPr="00334BC2">
              <w:rPr>
                <w:sz w:val="22"/>
                <w:szCs w:val="22"/>
              </w:rPr>
              <w:t xml:space="preserve">cuenta </w:t>
            </w:r>
            <w:r w:rsidRPr="00334BC2">
              <w:rPr>
                <w:sz w:val="22"/>
                <w:szCs w:val="22"/>
              </w:rPr>
              <w:t xml:space="preserve">y en nombre del Comprador, </w:t>
            </w:r>
            <w:r w:rsidR="00543D82" w:rsidRPr="00334BC2">
              <w:rPr>
                <w:sz w:val="22"/>
                <w:szCs w:val="22"/>
              </w:rPr>
              <w:t xml:space="preserve">podrá impulsar </w:t>
            </w:r>
            <w:r w:rsidRPr="00334BC2">
              <w:rPr>
                <w:sz w:val="22"/>
                <w:szCs w:val="22"/>
              </w:rPr>
              <w:t xml:space="preserve">dicho proceso o demanda y realizar las negociaciones necesarias para llegar a un acuerdo </w:t>
            </w:r>
            <w:r w:rsidR="00543D82" w:rsidRPr="00334BC2">
              <w:rPr>
                <w:sz w:val="22"/>
                <w:szCs w:val="22"/>
              </w:rPr>
              <w:t xml:space="preserve">al </w:t>
            </w:r>
            <w:r w:rsidRPr="00334BC2">
              <w:rPr>
                <w:sz w:val="22"/>
                <w:szCs w:val="22"/>
              </w:rPr>
              <w:t xml:space="preserve">respecto. Si, dentro de los 28 (veintiocho) días </w:t>
            </w:r>
            <w:r w:rsidR="00543D82" w:rsidRPr="00334BC2">
              <w:rPr>
                <w:sz w:val="22"/>
                <w:szCs w:val="22"/>
              </w:rPr>
              <w:t xml:space="preserve">posteriores al </w:t>
            </w:r>
            <w:r w:rsidRPr="00334BC2">
              <w:rPr>
                <w:sz w:val="22"/>
                <w:szCs w:val="22"/>
              </w:rPr>
              <w:t>recib</w:t>
            </w:r>
            <w:r w:rsidR="00543D82" w:rsidRPr="00334BC2">
              <w:rPr>
                <w:sz w:val="22"/>
                <w:szCs w:val="22"/>
              </w:rPr>
              <w:t>o de</w:t>
            </w:r>
            <w:r w:rsidRPr="00334BC2">
              <w:rPr>
                <w:sz w:val="22"/>
                <w:szCs w:val="22"/>
              </w:rPr>
              <w:t xml:space="preserve"> dicha notificación, </w:t>
            </w:r>
            <w:r w:rsidR="00543D82" w:rsidRPr="00334BC2">
              <w:rPr>
                <w:sz w:val="22"/>
                <w:szCs w:val="22"/>
              </w:rPr>
              <w:t xml:space="preserve">el Proveedor no notifica al Comprador </w:t>
            </w:r>
            <w:r w:rsidRPr="00334BC2">
              <w:rPr>
                <w:sz w:val="22"/>
                <w:szCs w:val="22"/>
              </w:rPr>
              <w:t xml:space="preserve">que tiene la intención de </w:t>
            </w:r>
            <w:r w:rsidR="00543D82" w:rsidRPr="00334BC2">
              <w:rPr>
                <w:sz w:val="22"/>
                <w:szCs w:val="22"/>
              </w:rPr>
              <w:t xml:space="preserve">llevar adelante </w:t>
            </w:r>
            <w:r w:rsidRPr="00334BC2">
              <w:rPr>
                <w:sz w:val="22"/>
                <w:szCs w:val="22"/>
              </w:rPr>
              <w:t xml:space="preserve">tal proceso o demanda, el Comprador tendrá </w:t>
            </w:r>
            <w:r w:rsidR="00543D82" w:rsidRPr="00334BC2">
              <w:rPr>
                <w:sz w:val="22"/>
                <w:szCs w:val="22"/>
              </w:rPr>
              <w:t>derecho a impulsarlas en su propio nombre</w:t>
            </w:r>
            <w:r w:rsidRPr="00334BC2">
              <w:rPr>
                <w:sz w:val="22"/>
                <w:szCs w:val="22"/>
              </w:rPr>
              <w:t xml:space="preserve">. A menos que el Proveedor no haya notificado al Comprador </w:t>
            </w:r>
            <w:r w:rsidR="00543D82" w:rsidRPr="00334BC2">
              <w:rPr>
                <w:sz w:val="22"/>
                <w:szCs w:val="22"/>
              </w:rPr>
              <w:t xml:space="preserve">dentro de ese </w:t>
            </w:r>
            <w:r w:rsidRPr="00334BC2">
              <w:rPr>
                <w:sz w:val="22"/>
                <w:szCs w:val="22"/>
              </w:rPr>
              <w:t>plazo, el Comprador no hará ninguna declaración que pueda ser perjudicial para la defensa en tal</w:t>
            </w:r>
            <w:r w:rsidR="00543D82" w:rsidRPr="00334BC2">
              <w:rPr>
                <w:sz w:val="22"/>
                <w:szCs w:val="22"/>
              </w:rPr>
              <w:t>es</w:t>
            </w:r>
            <w:r w:rsidRPr="00334BC2">
              <w:rPr>
                <w:sz w:val="22"/>
                <w:szCs w:val="22"/>
              </w:rPr>
              <w:t xml:space="preserve"> proceso</w:t>
            </w:r>
            <w:r w:rsidR="00543D82" w:rsidRPr="00334BC2">
              <w:rPr>
                <w:sz w:val="22"/>
                <w:szCs w:val="22"/>
              </w:rPr>
              <w:t>s</w:t>
            </w:r>
            <w:r w:rsidRPr="00334BC2">
              <w:rPr>
                <w:sz w:val="22"/>
                <w:szCs w:val="22"/>
              </w:rPr>
              <w:t xml:space="preserve"> o demanda</w:t>
            </w:r>
            <w:r w:rsidR="00543D82" w:rsidRPr="00334BC2">
              <w:rPr>
                <w:sz w:val="22"/>
                <w:szCs w:val="22"/>
              </w:rPr>
              <w:t>s</w:t>
            </w:r>
            <w:r w:rsidRPr="00334BC2">
              <w:rPr>
                <w:sz w:val="22"/>
                <w:szCs w:val="22"/>
              </w:rPr>
              <w:t>. El Comprador</w:t>
            </w:r>
            <w:r w:rsidR="00543D82" w:rsidRPr="00334BC2">
              <w:rPr>
                <w:sz w:val="22"/>
                <w:szCs w:val="22"/>
              </w:rPr>
              <w:t xml:space="preserve"> se compromete</w:t>
            </w:r>
            <w:r w:rsidRPr="00334BC2">
              <w:rPr>
                <w:sz w:val="22"/>
                <w:szCs w:val="22"/>
              </w:rPr>
              <w:t xml:space="preserve">, a solicitud del Proveedor, </w:t>
            </w:r>
            <w:r w:rsidR="00543D82" w:rsidRPr="00334BC2">
              <w:rPr>
                <w:sz w:val="22"/>
                <w:szCs w:val="22"/>
              </w:rPr>
              <w:t xml:space="preserve">a prestarle </w:t>
            </w:r>
            <w:r w:rsidRPr="00334BC2">
              <w:rPr>
                <w:sz w:val="22"/>
                <w:szCs w:val="22"/>
              </w:rPr>
              <w:t xml:space="preserve">toda la asistencia posible </w:t>
            </w:r>
            <w:r w:rsidR="00543D82" w:rsidRPr="00334BC2">
              <w:rPr>
                <w:sz w:val="22"/>
                <w:szCs w:val="22"/>
              </w:rPr>
              <w:t xml:space="preserve">para que el Proveedor pueda llevar adelante </w:t>
            </w:r>
            <w:r w:rsidRPr="00334BC2">
              <w:rPr>
                <w:sz w:val="22"/>
                <w:szCs w:val="22"/>
              </w:rPr>
              <w:t>tal</w:t>
            </w:r>
            <w:r w:rsidR="00543D82" w:rsidRPr="00334BC2">
              <w:rPr>
                <w:sz w:val="22"/>
                <w:szCs w:val="22"/>
              </w:rPr>
              <w:t>es</w:t>
            </w:r>
            <w:r w:rsidRPr="00334BC2">
              <w:rPr>
                <w:sz w:val="22"/>
                <w:szCs w:val="22"/>
              </w:rPr>
              <w:t xml:space="preserve"> proceso</w:t>
            </w:r>
            <w:r w:rsidR="00543D82" w:rsidRPr="00334BC2">
              <w:rPr>
                <w:sz w:val="22"/>
                <w:szCs w:val="22"/>
              </w:rPr>
              <w:t>s</w:t>
            </w:r>
            <w:r w:rsidRPr="00334BC2">
              <w:rPr>
                <w:sz w:val="22"/>
                <w:szCs w:val="22"/>
              </w:rPr>
              <w:t xml:space="preserve"> o demanda</w:t>
            </w:r>
            <w:r w:rsidR="00543D82" w:rsidRPr="00334BC2">
              <w:rPr>
                <w:sz w:val="22"/>
                <w:szCs w:val="22"/>
              </w:rPr>
              <w:t>s. L</w:t>
            </w:r>
            <w:r w:rsidRPr="00334BC2">
              <w:rPr>
                <w:sz w:val="22"/>
                <w:szCs w:val="22"/>
              </w:rPr>
              <w:t xml:space="preserve">os gastos razonables en que incurra a tal efecto le serán reembolsados por el Proveedor. </w:t>
            </w:r>
          </w:p>
          <w:p w14:paraId="4E6CFF01" w14:textId="2AA5FF3B" w:rsidR="00A20832" w:rsidRPr="00334BC2" w:rsidRDefault="00A20832" w:rsidP="002638F4">
            <w:pPr>
              <w:keepNext/>
              <w:keepLines/>
              <w:spacing w:before="240" w:after="200"/>
              <w:ind w:left="547" w:right="-33" w:hanging="547"/>
              <w:outlineLvl w:val="4"/>
              <w:rPr>
                <w:sz w:val="22"/>
                <w:szCs w:val="22"/>
              </w:rPr>
            </w:pPr>
            <w:r w:rsidRPr="00334BC2">
              <w:rPr>
                <w:sz w:val="22"/>
                <w:szCs w:val="22"/>
              </w:rPr>
              <w:t>36.4</w:t>
            </w:r>
            <w:r w:rsidRPr="00334BC2">
              <w:rPr>
                <w:sz w:val="22"/>
                <w:szCs w:val="22"/>
              </w:rPr>
              <w:tab/>
              <w:t xml:space="preserve">El Comprador eximirá de toda responsabilidad al Proveedor y a sus empleados, funcionarios y subcontratistas </w:t>
            </w:r>
            <w:r w:rsidR="007903DB" w:rsidRPr="00334BC2">
              <w:rPr>
                <w:sz w:val="22"/>
                <w:szCs w:val="22"/>
              </w:rPr>
              <w:t xml:space="preserve">en caso de </w:t>
            </w:r>
            <w:r w:rsidRPr="00334BC2">
              <w:rPr>
                <w:sz w:val="22"/>
                <w:szCs w:val="22"/>
              </w:rPr>
              <w:t xml:space="preserve">pérdidas, obligaciones y gastos (incluidas las pérdidas, obligaciones y gastos </w:t>
            </w:r>
            <w:r w:rsidR="007903DB" w:rsidRPr="00334BC2">
              <w:rPr>
                <w:sz w:val="22"/>
                <w:szCs w:val="22"/>
              </w:rPr>
              <w:t xml:space="preserve">surgidos al </w:t>
            </w:r>
            <w:r w:rsidRPr="00334BC2">
              <w:rPr>
                <w:sz w:val="22"/>
                <w:szCs w:val="22"/>
              </w:rPr>
              <w:t>defen</w:t>
            </w:r>
            <w:r w:rsidR="007903DB" w:rsidRPr="00334BC2">
              <w:rPr>
                <w:sz w:val="22"/>
                <w:szCs w:val="22"/>
              </w:rPr>
              <w:t>der</w:t>
            </w:r>
            <w:r w:rsidRPr="00334BC2">
              <w:rPr>
                <w:sz w:val="22"/>
                <w:szCs w:val="22"/>
              </w:rPr>
              <w:t xml:space="preserve"> </w:t>
            </w:r>
            <w:r w:rsidR="007903DB" w:rsidRPr="00334BC2">
              <w:rPr>
                <w:sz w:val="22"/>
                <w:szCs w:val="22"/>
              </w:rPr>
              <w:t>un</w:t>
            </w:r>
            <w:r w:rsidR="00485749" w:rsidRPr="00334BC2">
              <w:rPr>
                <w:sz w:val="22"/>
                <w:szCs w:val="22"/>
              </w:rPr>
              <w:t>a</w:t>
            </w:r>
            <w:r w:rsidR="007903DB" w:rsidRPr="00334BC2">
              <w:rPr>
                <w:sz w:val="22"/>
                <w:szCs w:val="22"/>
              </w:rPr>
              <w:t xml:space="preserve"> </w:t>
            </w:r>
            <w:r w:rsidRPr="00334BC2">
              <w:rPr>
                <w:sz w:val="22"/>
                <w:szCs w:val="22"/>
              </w:rPr>
              <w:t>reclam</w:t>
            </w:r>
            <w:r w:rsidR="00485749" w:rsidRPr="00334BC2">
              <w:rPr>
                <w:sz w:val="22"/>
                <w:szCs w:val="22"/>
              </w:rPr>
              <w:t>ación</w:t>
            </w:r>
            <w:r w:rsidRPr="00334BC2">
              <w:rPr>
                <w:sz w:val="22"/>
                <w:szCs w:val="22"/>
              </w:rPr>
              <w:t xml:space="preserve"> en que se </w:t>
            </w:r>
            <w:r w:rsidR="007903DB" w:rsidRPr="00334BC2">
              <w:rPr>
                <w:sz w:val="22"/>
                <w:szCs w:val="22"/>
              </w:rPr>
              <w:t xml:space="preserve">aleguen </w:t>
            </w:r>
            <w:r w:rsidRPr="00334BC2">
              <w:rPr>
                <w:sz w:val="22"/>
                <w:szCs w:val="22"/>
              </w:rPr>
              <w:t xml:space="preserve">dichas responsabilidades) que el Proveedor o sus empleados, funcionarios o subcontratistas </w:t>
            </w:r>
            <w:r w:rsidR="007903DB" w:rsidRPr="00334BC2">
              <w:rPr>
                <w:sz w:val="22"/>
                <w:szCs w:val="22"/>
              </w:rPr>
              <w:t xml:space="preserve">puedan sufrir </w:t>
            </w:r>
            <w:r w:rsidRPr="00334BC2">
              <w:rPr>
                <w:sz w:val="22"/>
                <w:szCs w:val="22"/>
              </w:rPr>
              <w:t xml:space="preserve">como consecuencia de la muerte o lesión de una persona o de pérdidas o daños </w:t>
            </w:r>
            <w:r w:rsidR="00473FC5" w:rsidRPr="00334BC2">
              <w:rPr>
                <w:sz w:val="22"/>
                <w:szCs w:val="22"/>
              </w:rPr>
              <w:t xml:space="preserve">materiales </w:t>
            </w:r>
            <w:r w:rsidRPr="00334BC2">
              <w:rPr>
                <w:sz w:val="22"/>
                <w:szCs w:val="22"/>
              </w:rPr>
              <w:t>del Comprador (que no se vinculen con el hecho de que el Sistema aún no haya logrado la aceptación operativa) ocasionados por incendio, explosión u otras eventualidades, que superen el monto recuperable de los seguros obtenidos conforme a la cláusula 37 de las CGC, (“Seguros”) siempre que dicho incendio, explosión u otra eventualidad no hayan sido producto de un acto u omisión del Proveedor.</w:t>
            </w:r>
          </w:p>
        </w:tc>
      </w:tr>
      <w:tr w:rsidR="00A20832" w:rsidRPr="00334BC2" w14:paraId="099BCE0D" w14:textId="77777777" w:rsidTr="001A7CD7">
        <w:tc>
          <w:tcPr>
            <w:tcW w:w="2520" w:type="dxa"/>
          </w:tcPr>
          <w:p w14:paraId="29C75203" w14:textId="77777777" w:rsidR="00A20832" w:rsidRPr="00334BC2" w:rsidRDefault="00A20832" w:rsidP="00A35BE3">
            <w:pPr>
              <w:spacing w:after="0"/>
              <w:jc w:val="left"/>
              <w:rPr>
                <w:sz w:val="22"/>
                <w:szCs w:val="22"/>
              </w:rPr>
            </w:pPr>
          </w:p>
        </w:tc>
        <w:tc>
          <w:tcPr>
            <w:tcW w:w="6836" w:type="dxa"/>
          </w:tcPr>
          <w:p w14:paraId="5EA20B63" w14:textId="130A7CD5" w:rsidR="00A20832" w:rsidRPr="00334BC2" w:rsidRDefault="00A20832" w:rsidP="002638F4">
            <w:pPr>
              <w:spacing w:after="200"/>
              <w:ind w:left="547" w:right="-33" w:hanging="547"/>
              <w:rPr>
                <w:spacing w:val="-2"/>
                <w:sz w:val="22"/>
                <w:szCs w:val="22"/>
              </w:rPr>
            </w:pPr>
            <w:r w:rsidRPr="00334BC2">
              <w:rPr>
                <w:spacing w:val="-2"/>
                <w:sz w:val="22"/>
                <w:szCs w:val="22"/>
              </w:rPr>
              <w:t>36.5</w:t>
            </w:r>
            <w:r w:rsidRPr="00334BC2">
              <w:rPr>
                <w:spacing w:val="-2"/>
                <w:sz w:val="22"/>
                <w:szCs w:val="22"/>
              </w:rPr>
              <w:tab/>
              <w:t>Si se entabla</w:t>
            </w:r>
            <w:r w:rsidR="00193F16" w:rsidRPr="00334BC2">
              <w:rPr>
                <w:spacing w:val="-2"/>
                <w:sz w:val="22"/>
                <w:szCs w:val="22"/>
              </w:rPr>
              <w:t>ra</w:t>
            </w:r>
            <w:r w:rsidRPr="00334BC2">
              <w:rPr>
                <w:spacing w:val="-2"/>
                <w:sz w:val="22"/>
                <w:szCs w:val="22"/>
              </w:rPr>
              <w:t xml:space="preserve"> un proceso legal o una demanda contra el Proveedor en los que la responsabilidad pudiera recaer sobre el Comprador de conformidad con la cláusula 36.4 de las CGC, el Proveedor notificará </w:t>
            </w:r>
            <w:r w:rsidR="00193F16" w:rsidRPr="00334BC2">
              <w:rPr>
                <w:spacing w:val="-2"/>
                <w:sz w:val="22"/>
                <w:szCs w:val="22"/>
              </w:rPr>
              <w:t xml:space="preserve">de inmediato </w:t>
            </w:r>
            <w:r w:rsidRPr="00334BC2">
              <w:rPr>
                <w:spacing w:val="-2"/>
                <w:sz w:val="22"/>
                <w:szCs w:val="22"/>
              </w:rPr>
              <w:t xml:space="preserve">al Comprador y este, </w:t>
            </w:r>
            <w:r w:rsidR="00193F16" w:rsidRPr="00334BC2">
              <w:rPr>
                <w:spacing w:val="-2"/>
                <w:sz w:val="22"/>
                <w:szCs w:val="22"/>
              </w:rPr>
              <w:t>por</w:t>
            </w:r>
            <w:r w:rsidRPr="00334BC2">
              <w:rPr>
                <w:spacing w:val="-2"/>
                <w:sz w:val="22"/>
                <w:szCs w:val="22"/>
              </w:rPr>
              <w:t xml:space="preserve"> su propia </w:t>
            </w:r>
            <w:r w:rsidR="00193F16" w:rsidRPr="00334BC2">
              <w:rPr>
                <w:spacing w:val="-2"/>
                <w:sz w:val="22"/>
                <w:szCs w:val="22"/>
              </w:rPr>
              <w:t xml:space="preserve">cuenta </w:t>
            </w:r>
            <w:r w:rsidRPr="00334BC2">
              <w:rPr>
                <w:spacing w:val="-2"/>
                <w:sz w:val="22"/>
                <w:szCs w:val="22"/>
              </w:rPr>
              <w:t xml:space="preserve">y en nombre del Proveedor, </w:t>
            </w:r>
            <w:r w:rsidR="00193F16" w:rsidRPr="00334BC2">
              <w:rPr>
                <w:spacing w:val="-2"/>
                <w:sz w:val="22"/>
                <w:szCs w:val="22"/>
              </w:rPr>
              <w:t xml:space="preserve">podrá impulsar </w:t>
            </w:r>
            <w:r w:rsidRPr="00334BC2">
              <w:rPr>
                <w:spacing w:val="-2"/>
                <w:sz w:val="22"/>
                <w:szCs w:val="22"/>
              </w:rPr>
              <w:t xml:space="preserve">dicho proceso o demanda y realizar las negociaciones necesarias para llegar a un acuerdo </w:t>
            </w:r>
            <w:r w:rsidR="00193F16" w:rsidRPr="00334BC2">
              <w:rPr>
                <w:spacing w:val="-2"/>
                <w:sz w:val="22"/>
                <w:szCs w:val="22"/>
              </w:rPr>
              <w:t xml:space="preserve">al </w:t>
            </w:r>
            <w:r w:rsidRPr="00334BC2">
              <w:rPr>
                <w:spacing w:val="-2"/>
                <w:sz w:val="22"/>
                <w:szCs w:val="22"/>
              </w:rPr>
              <w:t xml:space="preserve">respecto. Si, dentro de los 28 (veintiocho) días </w:t>
            </w:r>
            <w:r w:rsidR="00193F16" w:rsidRPr="00334BC2">
              <w:rPr>
                <w:spacing w:val="-2"/>
                <w:sz w:val="22"/>
                <w:szCs w:val="22"/>
              </w:rPr>
              <w:t xml:space="preserve">posteriores al recibo de </w:t>
            </w:r>
            <w:r w:rsidRPr="00334BC2">
              <w:rPr>
                <w:spacing w:val="-2"/>
                <w:sz w:val="22"/>
                <w:szCs w:val="22"/>
              </w:rPr>
              <w:t xml:space="preserve">dicha notificación, </w:t>
            </w:r>
            <w:r w:rsidR="00193F16" w:rsidRPr="00334BC2">
              <w:rPr>
                <w:spacing w:val="-2"/>
                <w:sz w:val="22"/>
                <w:szCs w:val="22"/>
              </w:rPr>
              <w:t xml:space="preserve">el Comprador no notifica al Proveedor </w:t>
            </w:r>
            <w:r w:rsidRPr="00334BC2">
              <w:rPr>
                <w:spacing w:val="-2"/>
                <w:sz w:val="22"/>
                <w:szCs w:val="22"/>
              </w:rPr>
              <w:t xml:space="preserve">que tiene la intención de </w:t>
            </w:r>
            <w:r w:rsidR="00193F16" w:rsidRPr="00334BC2">
              <w:rPr>
                <w:spacing w:val="-2"/>
                <w:sz w:val="22"/>
                <w:szCs w:val="22"/>
              </w:rPr>
              <w:t xml:space="preserve">llevar adelante </w:t>
            </w:r>
            <w:r w:rsidRPr="00334BC2">
              <w:rPr>
                <w:spacing w:val="-2"/>
                <w:sz w:val="22"/>
                <w:szCs w:val="22"/>
              </w:rPr>
              <w:t xml:space="preserve">tal proceso o demanda, el Proveedor tendrá </w:t>
            </w:r>
            <w:r w:rsidR="00193F16" w:rsidRPr="00334BC2">
              <w:rPr>
                <w:spacing w:val="-2"/>
                <w:sz w:val="22"/>
                <w:szCs w:val="22"/>
              </w:rPr>
              <w:t>derecho a impulsarlas en su propio nombre</w:t>
            </w:r>
            <w:r w:rsidRPr="00334BC2">
              <w:rPr>
                <w:spacing w:val="-2"/>
                <w:sz w:val="22"/>
                <w:szCs w:val="22"/>
              </w:rPr>
              <w:t xml:space="preserve">. A menos que el Comprador no haya notificado al Proveedor </w:t>
            </w:r>
            <w:r w:rsidR="00193F16" w:rsidRPr="00334BC2">
              <w:rPr>
                <w:spacing w:val="-2"/>
                <w:sz w:val="22"/>
                <w:szCs w:val="22"/>
              </w:rPr>
              <w:t xml:space="preserve">dentro de ese </w:t>
            </w:r>
            <w:r w:rsidRPr="00334BC2">
              <w:rPr>
                <w:spacing w:val="-2"/>
                <w:sz w:val="22"/>
                <w:szCs w:val="22"/>
              </w:rPr>
              <w:t>plazo, el Proveedor no hará ninguna declaración que pueda ser perjudicial para la defensa en tal</w:t>
            </w:r>
            <w:r w:rsidR="00193F16" w:rsidRPr="00334BC2">
              <w:rPr>
                <w:spacing w:val="-2"/>
                <w:sz w:val="22"/>
                <w:szCs w:val="22"/>
              </w:rPr>
              <w:t>es</w:t>
            </w:r>
            <w:r w:rsidRPr="00334BC2">
              <w:rPr>
                <w:spacing w:val="-2"/>
                <w:sz w:val="22"/>
                <w:szCs w:val="22"/>
              </w:rPr>
              <w:t xml:space="preserve"> proceso</w:t>
            </w:r>
            <w:r w:rsidR="00193F16" w:rsidRPr="00334BC2">
              <w:rPr>
                <w:spacing w:val="-2"/>
                <w:sz w:val="22"/>
                <w:szCs w:val="22"/>
              </w:rPr>
              <w:t>s</w:t>
            </w:r>
            <w:r w:rsidRPr="00334BC2">
              <w:rPr>
                <w:spacing w:val="-2"/>
                <w:sz w:val="22"/>
                <w:szCs w:val="22"/>
              </w:rPr>
              <w:t xml:space="preserve"> o demanda</w:t>
            </w:r>
            <w:r w:rsidR="00193F16" w:rsidRPr="00334BC2">
              <w:rPr>
                <w:spacing w:val="-2"/>
                <w:sz w:val="22"/>
                <w:szCs w:val="22"/>
              </w:rPr>
              <w:t>s</w:t>
            </w:r>
            <w:r w:rsidRPr="00334BC2">
              <w:rPr>
                <w:spacing w:val="-2"/>
                <w:sz w:val="22"/>
                <w:szCs w:val="22"/>
              </w:rPr>
              <w:t>. El Proveedor</w:t>
            </w:r>
            <w:r w:rsidR="00193F16" w:rsidRPr="00334BC2">
              <w:rPr>
                <w:spacing w:val="-2"/>
                <w:sz w:val="22"/>
                <w:szCs w:val="22"/>
              </w:rPr>
              <w:t xml:space="preserve"> se compromete</w:t>
            </w:r>
            <w:r w:rsidRPr="00334BC2">
              <w:rPr>
                <w:spacing w:val="-2"/>
                <w:sz w:val="22"/>
                <w:szCs w:val="22"/>
              </w:rPr>
              <w:t xml:space="preserve">, a solicitud del Comprador, </w:t>
            </w:r>
            <w:r w:rsidR="00193F16" w:rsidRPr="00334BC2">
              <w:rPr>
                <w:spacing w:val="-2"/>
                <w:sz w:val="22"/>
                <w:szCs w:val="22"/>
              </w:rPr>
              <w:t xml:space="preserve">a prestarle </w:t>
            </w:r>
            <w:r w:rsidRPr="00334BC2">
              <w:rPr>
                <w:spacing w:val="-2"/>
                <w:sz w:val="22"/>
                <w:szCs w:val="22"/>
              </w:rPr>
              <w:t xml:space="preserve">toda la asistencia posible </w:t>
            </w:r>
            <w:r w:rsidR="00193F16" w:rsidRPr="00334BC2">
              <w:rPr>
                <w:spacing w:val="-2"/>
                <w:sz w:val="22"/>
                <w:szCs w:val="22"/>
              </w:rPr>
              <w:t xml:space="preserve">para que </w:t>
            </w:r>
            <w:r w:rsidR="006501EA" w:rsidRPr="00334BC2">
              <w:rPr>
                <w:spacing w:val="-2"/>
                <w:sz w:val="22"/>
                <w:szCs w:val="22"/>
              </w:rPr>
              <w:br/>
            </w:r>
            <w:r w:rsidR="00193F16" w:rsidRPr="00334BC2">
              <w:rPr>
                <w:spacing w:val="-2"/>
                <w:sz w:val="22"/>
                <w:szCs w:val="22"/>
              </w:rPr>
              <w:t xml:space="preserve">el Comprador pueda llevar adelante </w:t>
            </w:r>
            <w:r w:rsidRPr="00334BC2">
              <w:rPr>
                <w:spacing w:val="-2"/>
                <w:sz w:val="22"/>
                <w:szCs w:val="22"/>
              </w:rPr>
              <w:t>tal</w:t>
            </w:r>
            <w:r w:rsidR="00193F16" w:rsidRPr="00334BC2">
              <w:rPr>
                <w:spacing w:val="-2"/>
                <w:sz w:val="22"/>
                <w:szCs w:val="22"/>
              </w:rPr>
              <w:t>es</w:t>
            </w:r>
            <w:r w:rsidRPr="00334BC2">
              <w:rPr>
                <w:spacing w:val="-2"/>
                <w:sz w:val="22"/>
                <w:szCs w:val="22"/>
              </w:rPr>
              <w:t xml:space="preserve"> proceso</w:t>
            </w:r>
            <w:r w:rsidR="00193F16" w:rsidRPr="00334BC2">
              <w:rPr>
                <w:spacing w:val="-2"/>
                <w:sz w:val="22"/>
                <w:szCs w:val="22"/>
              </w:rPr>
              <w:t>s</w:t>
            </w:r>
            <w:r w:rsidRPr="00334BC2">
              <w:rPr>
                <w:spacing w:val="-2"/>
                <w:sz w:val="22"/>
                <w:szCs w:val="22"/>
              </w:rPr>
              <w:t xml:space="preserve"> o demanda</w:t>
            </w:r>
            <w:r w:rsidR="00193F16" w:rsidRPr="00334BC2">
              <w:rPr>
                <w:spacing w:val="-2"/>
                <w:sz w:val="22"/>
                <w:szCs w:val="22"/>
              </w:rPr>
              <w:t>s. L</w:t>
            </w:r>
            <w:r w:rsidRPr="00334BC2">
              <w:rPr>
                <w:spacing w:val="-2"/>
                <w:sz w:val="22"/>
                <w:szCs w:val="22"/>
              </w:rPr>
              <w:t xml:space="preserve">os gastos razonables en que incurra a tal efecto le serán reembolsados por el Comprador. </w:t>
            </w:r>
          </w:p>
        </w:tc>
      </w:tr>
      <w:tr w:rsidR="00A20832" w:rsidRPr="00334BC2" w14:paraId="41E13A2D" w14:textId="77777777" w:rsidTr="001A7CD7">
        <w:tc>
          <w:tcPr>
            <w:tcW w:w="2520" w:type="dxa"/>
          </w:tcPr>
          <w:p w14:paraId="393C9094" w14:textId="77777777" w:rsidR="00A20832" w:rsidRPr="00334BC2" w:rsidRDefault="00A20832" w:rsidP="00A35BE3">
            <w:pPr>
              <w:spacing w:after="0"/>
              <w:jc w:val="left"/>
              <w:rPr>
                <w:sz w:val="22"/>
                <w:szCs w:val="22"/>
              </w:rPr>
            </w:pPr>
          </w:p>
        </w:tc>
        <w:tc>
          <w:tcPr>
            <w:tcW w:w="6836" w:type="dxa"/>
          </w:tcPr>
          <w:p w14:paraId="63835F05" w14:textId="6680854D" w:rsidR="00A20832" w:rsidRPr="00334BC2" w:rsidRDefault="00A20832" w:rsidP="002638F4">
            <w:pPr>
              <w:keepNext/>
              <w:keepLines/>
              <w:spacing w:before="240" w:after="200"/>
              <w:ind w:left="547" w:right="-33" w:hanging="547"/>
              <w:outlineLvl w:val="4"/>
              <w:rPr>
                <w:sz w:val="22"/>
                <w:szCs w:val="22"/>
              </w:rPr>
            </w:pPr>
            <w:r w:rsidRPr="00334BC2">
              <w:rPr>
                <w:sz w:val="22"/>
                <w:szCs w:val="22"/>
              </w:rPr>
              <w:t>36.6</w:t>
            </w:r>
            <w:r w:rsidRPr="00334BC2">
              <w:rPr>
                <w:sz w:val="22"/>
                <w:szCs w:val="22"/>
              </w:rPr>
              <w:tab/>
              <w:t xml:space="preserve">La Parte que tenga derecho a la </w:t>
            </w:r>
            <w:r w:rsidR="00EA03EE" w:rsidRPr="00334BC2">
              <w:rPr>
                <w:sz w:val="22"/>
                <w:szCs w:val="22"/>
              </w:rPr>
              <w:t>indemnización</w:t>
            </w:r>
            <w:r w:rsidR="00BC72E3" w:rsidRPr="00334BC2">
              <w:rPr>
                <w:sz w:val="22"/>
                <w:szCs w:val="22"/>
              </w:rPr>
              <w:t xml:space="preserve"> </w:t>
            </w:r>
            <w:r w:rsidRPr="00334BC2">
              <w:rPr>
                <w:sz w:val="22"/>
                <w:szCs w:val="22"/>
              </w:rPr>
              <w:t>de responsabilidad conforme a la presente cláusula 36 de las CGC tomará todas las medidas razonables para mitigar las pérdidas o daños que se hayan producido. Si no toma tales medidas, se reducirán correspondientemente las responsabilidades de la otra Parte.</w:t>
            </w:r>
          </w:p>
        </w:tc>
      </w:tr>
      <w:tr w:rsidR="00A20832" w:rsidRPr="00334BC2" w14:paraId="0FE17AD9" w14:textId="77777777" w:rsidTr="001A7CD7">
        <w:tc>
          <w:tcPr>
            <w:tcW w:w="2520" w:type="dxa"/>
          </w:tcPr>
          <w:p w14:paraId="7881B7BF" w14:textId="5BB03485" w:rsidR="00A20832" w:rsidRPr="00334BC2" w:rsidRDefault="00A20832" w:rsidP="00A35BE3">
            <w:pPr>
              <w:pStyle w:val="Head62"/>
              <w:rPr>
                <w:sz w:val="22"/>
                <w:szCs w:val="22"/>
              </w:rPr>
            </w:pPr>
            <w:bookmarkStart w:id="859" w:name="_Toc277233360"/>
            <w:bookmarkStart w:id="860" w:name="_Toc488959059"/>
            <w:r w:rsidRPr="00334BC2">
              <w:rPr>
                <w:sz w:val="22"/>
                <w:szCs w:val="22"/>
              </w:rPr>
              <w:t>37.</w:t>
            </w:r>
            <w:r w:rsidRPr="00334BC2">
              <w:rPr>
                <w:sz w:val="22"/>
                <w:szCs w:val="22"/>
              </w:rPr>
              <w:tab/>
              <w:t>Seguros</w:t>
            </w:r>
            <w:bookmarkEnd w:id="859"/>
            <w:bookmarkEnd w:id="860"/>
          </w:p>
        </w:tc>
        <w:tc>
          <w:tcPr>
            <w:tcW w:w="6836" w:type="dxa"/>
          </w:tcPr>
          <w:p w14:paraId="23730DB4" w14:textId="50EE4682" w:rsidR="00A20832" w:rsidRPr="00334BC2" w:rsidRDefault="00A20832" w:rsidP="002638F4">
            <w:pPr>
              <w:keepNext/>
              <w:keepLines/>
              <w:spacing w:before="240" w:after="200"/>
              <w:ind w:left="547" w:right="-33" w:hanging="547"/>
              <w:outlineLvl w:val="4"/>
              <w:rPr>
                <w:sz w:val="22"/>
                <w:szCs w:val="22"/>
              </w:rPr>
            </w:pPr>
            <w:r w:rsidRPr="00334BC2">
              <w:rPr>
                <w:sz w:val="22"/>
                <w:szCs w:val="22"/>
              </w:rPr>
              <w:t>37.1</w:t>
            </w:r>
            <w:r w:rsidRPr="00334BC2">
              <w:rPr>
                <w:sz w:val="22"/>
                <w:szCs w:val="22"/>
              </w:rPr>
              <w:tab/>
              <w:t>El Proveedor, a su costa, obtendrá y mantendrá vigentes o hará que se obtengan y se mantengan vigentes durante la ejecución del Contrato los seguros que se señalan a continuación. La identidad de l</w:t>
            </w:r>
            <w:r w:rsidR="00485749" w:rsidRPr="00334BC2">
              <w:rPr>
                <w:sz w:val="22"/>
                <w:szCs w:val="22"/>
              </w:rPr>
              <w:t>a</w:t>
            </w:r>
            <w:r w:rsidRPr="00334BC2">
              <w:rPr>
                <w:sz w:val="22"/>
                <w:szCs w:val="22"/>
              </w:rPr>
              <w:t xml:space="preserve">s </w:t>
            </w:r>
            <w:r w:rsidR="00485749" w:rsidRPr="00334BC2">
              <w:rPr>
                <w:sz w:val="22"/>
                <w:szCs w:val="22"/>
              </w:rPr>
              <w:t xml:space="preserve">compañías </w:t>
            </w:r>
            <w:r w:rsidRPr="00334BC2">
              <w:rPr>
                <w:sz w:val="22"/>
                <w:szCs w:val="22"/>
              </w:rPr>
              <w:t>asegurador</w:t>
            </w:r>
            <w:r w:rsidR="00485749" w:rsidRPr="00334BC2">
              <w:rPr>
                <w:sz w:val="22"/>
                <w:szCs w:val="22"/>
              </w:rPr>
              <w:t>a</w:t>
            </w:r>
            <w:r w:rsidRPr="00334BC2">
              <w:rPr>
                <w:sz w:val="22"/>
                <w:szCs w:val="22"/>
              </w:rPr>
              <w:t>s y la modalidad de las pólizas estarán sujetas a la aprobación del Comprador, quien no negará sin razones válidas esa aprobación.</w:t>
            </w:r>
          </w:p>
        </w:tc>
      </w:tr>
      <w:tr w:rsidR="00A20832" w:rsidRPr="00334BC2" w14:paraId="10ECBCCE" w14:textId="77777777" w:rsidTr="001A7CD7">
        <w:tc>
          <w:tcPr>
            <w:tcW w:w="2520" w:type="dxa"/>
          </w:tcPr>
          <w:p w14:paraId="5832A31C" w14:textId="77777777" w:rsidR="00A20832" w:rsidRPr="00334BC2" w:rsidRDefault="00A20832" w:rsidP="00A35BE3">
            <w:pPr>
              <w:spacing w:after="0"/>
              <w:jc w:val="left"/>
              <w:rPr>
                <w:sz w:val="22"/>
                <w:szCs w:val="22"/>
              </w:rPr>
            </w:pPr>
          </w:p>
        </w:tc>
        <w:tc>
          <w:tcPr>
            <w:tcW w:w="6836" w:type="dxa"/>
          </w:tcPr>
          <w:p w14:paraId="29A83F91" w14:textId="1DA618B5" w:rsidR="00A20832" w:rsidRPr="00334BC2" w:rsidRDefault="001A7CD7" w:rsidP="002638F4">
            <w:pPr>
              <w:keepNext/>
              <w:keepLines/>
              <w:spacing w:before="240" w:after="200"/>
              <w:ind w:left="1080" w:right="-33" w:hanging="540"/>
              <w:outlineLvl w:val="4"/>
              <w:rPr>
                <w:sz w:val="22"/>
                <w:szCs w:val="22"/>
              </w:rPr>
            </w:pPr>
            <w:r w:rsidRPr="00334BC2">
              <w:rPr>
                <w:sz w:val="22"/>
                <w:szCs w:val="22"/>
              </w:rPr>
              <w:t>(</w:t>
            </w:r>
            <w:r w:rsidR="00A20832" w:rsidRPr="00334BC2">
              <w:rPr>
                <w:sz w:val="22"/>
                <w:szCs w:val="22"/>
              </w:rPr>
              <w:t>a)</w:t>
            </w:r>
            <w:r w:rsidR="00A20832" w:rsidRPr="00334BC2">
              <w:rPr>
                <w:sz w:val="22"/>
                <w:szCs w:val="22"/>
              </w:rPr>
              <w:tab/>
              <w:t>Seguro de carga durante el transporte</w:t>
            </w:r>
          </w:p>
          <w:p w14:paraId="369B61B6" w14:textId="6013C46A" w:rsidR="00A20832" w:rsidRPr="00334BC2" w:rsidRDefault="00A20832" w:rsidP="002638F4">
            <w:pPr>
              <w:keepNext/>
              <w:keepLines/>
              <w:spacing w:before="240" w:after="200"/>
              <w:ind w:left="1080" w:right="-33"/>
              <w:outlineLvl w:val="4"/>
              <w:rPr>
                <w:sz w:val="22"/>
                <w:szCs w:val="22"/>
              </w:rPr>
            </w:pPr>
            <w:r w:rsidRPr="00334BC2">
              <w:rPr>
                <w:sz w:val="22"/>
                <w:szCs w:val="22"/>
              </w:rPr>
              <w:t xml:space="preserve">según corresponda, el 110 % del precio de las tecnologías de la información y de otros bienes en una moneda de libre convertibilidad; este seguro cubrirá contra pérdidas o daños materiales sufridos por los bienes durante su traslado hasta que sean recibidos en el sitio del Proyecto. </w:t>
            </w:r>
          </w:p>
          <w:p w14:paraId="02005A43" w14:textId="55CDB05D" w:rsidR="00A20832" w:rsidRPr="00334BC2" w:rsidRDefault="001A7CD7" w:rsidP="002638F4">
            <w:pPr>
              <w:keepNext/>
              <w:keepLines/>
              <w:spacing w:before="240" w:after="200"/>
              <w:ind w:left="1080" w:right="-33" w:hanging="540"/>
              <w:outlineLvl w:val="4"/>
              <w:rPr>
                <w:sz w:val="22"/>
                <w:szCs w:val="22"/>
              </w:rPr>
            </w:pPr>
            <w:r w:rsidRPr="00334BC2">
              <w:rPr>
                <w:sz w:val="22"/>
                <w:szCs w:val="22"/>
              </w:rPr>
              <w:t>(</w:t>
            </w:r>
            <w:r w:rsidR="00A20832" w:rsidRPr="00334BC2">
              <w:rPr>
                <w:sz w:val="22"/>
                <w:szCs w:val="22"/>
              </w:rPr>
              <w:t>b)</w:t>
            </w:r>
            <w:r w:rsidR="00A20832" w:rsidRPr="00334BC2">
              <w:rPr>
                <w:sz w:val="22"/>
                <w:szCs w:val="22"/>
              </w:rPr>
              <w:tab/>
              <w:t>Seguro de las instalaciones contra todo riesgo</w:t>
            </w:r>
          </w:p>
          <w:p w14:paraId="62937954" w14:textId="7BFEB440" w:rsidR="00A20832" w:rsidRPr="00334BC2" w:rsidRDefault="00A20832" w:rsidP="002638F4">
            <w:pPr>
              <w:keepNext/>
              <w:keepLines/>
              <w:spacing w:before="240" w:after="200"/>
              <w:ind w:left="1080" w:right="-33"/>
              <w:outlineLvl w:val="4"/>
              <w:rPr>
                <w:sz w:val="22"/>
                <w:szCs w:val="22"/>
              </w:rPr>
            </w:pPr>
            <w:r w:rsidRPr="00334BC2">
              <w:rPr>
                <w:sz w:val="22"/>
                <w:szCs w:val="22"/>
              </w:rPr>
              <w:t xml:space="preserve">según corresponda, el 110 % del precio de las tecnologías de la información y de otros bienes; este seguro cubrirá los bienes ubicados en el sitio del Proyecto contra </w:t>
            </w:r>
            <w:r w:rsidR="00485749" w:rsidRPr="00334BC2">
              <w:rPr>
                <w:sz w:val="22"/>
                <w:szCs w:val="22"/>
              </w:rPr>
              <w:t xml:space="preserve">todo </w:t>
            </w:r>
            <w:r w:rsidRPr="00334BC2">
              <w:rPr>
                <w:sz w:val="22"/>
                <w:szCs w:val="22"/>
              </w:rPr>
              <w:t xml:space="preserve">riesgo de pérdida o daños materiales (con la única excepción de los peligros que habitualmente se excluyen en las pólizas de seguro contra todo riesgo de este tipo emitidas por compañías aseguradoras prestigiosas) que se produzcan antes de la aceptación operativa del Sistema. </w:t>
            </w:r>
          </w:p>
          <w:p w14:paraId="4EA2862D" w14:textId="63805DEF" w:rsidR="00A20832" w:rsidRPr="00334BC2" w:rsidRDefault="001A7CD7" w:rsidP="002638F4">
            <w:pPr>
              <w:spacing w:after="200"/>
              <w:ind w:left="1080" w:right="-33" w:hanging="540"/>
              <w:rPr>
                <w:sz w:val="22"/>
                <w:szCs w:val="22"/>
              </w:rPr>
            </w:pPr>
            <w:r w:rsidRPr="00334BC2">
              <w:rPr>
                <w:sz w:val="22"/>
                <w:szCs w:val="22"/>
              </w:rPr>
              <w:t>(</w:t>
            </w:r>
            <w:r w:rsidR="00A20832" w:rsidRPr="00334BC2">
              <w:rPr>
                <w:sz w:val="22"/>
                <w:szCs w:val="22"/>
              </w:rPr>
              <w:t>c)</w:t>
            </w:r>
            <w:r w:rsidR="00A20832" w:rsidRPr="00334BC2">
              <w:rPr>
                <w:sz w:val="22"/>
                <w:szCs w:val="22"/>
              </w:rPr>
              <w:tab/>
              <w:t>Seguro contra daños a terceros</w:t>
            </w:r>
          </w:p>
          <w:p w14:paraId="4C024417" w14:textId="77777777" w:rsidR="00A20832" w:rsidRPr="00334BC2" w:rsidRDefault="00A20832" w:rsidP="002638F4">
            <w:pPr>
              <w:keepNext/>
              <w:keepLines/>
              <w:spacing w:before="240" w:after="200"/>
              <w:ind w:left="1080" w:right="-33"/>
              <w:outlineLvl w:val="4"/>
              <w:rPr>
                <w:sz w:val="22"/>
                <w:szCs w:val="22"/>
              </w:rPr>
            </w:pPr>
            <w:r w:rsidRPr="00334BC2">
              <w:rPr>
                <w:sz w:val="22"/>
                <w:szCs w:val="22"/>
              </w:rPr>
              <w:t xml:space="preserve">Este seguro cubrirá, conforme a los términos </w:t>
            </w:r>
            <w:r w:rsidRPr="00334BC2">
              <w:rPr>
                <w:b/>
                <w:sz w:val="22"/>
                <w:szCs w:val="22"/>
              </w:rPr>
              <w:t>especificados en las CEC</w:t>
            </w:r>
            <w:r w:rsidRPr="00334BC2">
              <w:rPr>
                <w:sz w:val="22"/>
                <w:szCs w:val="22"/>
              </w:rPr>
              <w:t>, las lesiones corporales o la muerte de terceros (incluido el personal del Comprador) y las pérdidas o daños materiales (incluida la propiedad del Comprador y todos los Subsistemas que ya hubieran sido aceptados por este) que se produzcan en relación con el suministro y la instalación del Sistema Informático.</w:t>
            </w:r>
          </w:p>
          <w:p w14:paraId="0DFAF4BC" w14:textId="18814A8A" w:rsidR="00A20832" w:rsidRPr="00334BC2" w:rsidRDefault="001A7CD7" w:rsidP="002638F4">
            <w:pPr>
              <w:keepNext/>
              <w:keepLines/>
              <w:spacing w:before="240" w:after="200"/>
              <w:ind w:left="1080" w:right="-33" w:hanging="540"/>
              <w:outlineLvl w:val="4"/>
              <w:rPr>
                <w:sz w:val="22"/>
                <w:szCs w:val="22"/>
              </w:rPr>
            </w:pPr>
            <w:r w:rsidRPr="00334BC2">
              <w:rPr>
                <w:sz w:val="22"/>
                <w:szCs w:val="22"/>
              </w:rPr>
              <w:t>(</w:t>
            </w:r>
            <w:r w:rsidR="00A20832" w:rsidRPr="00334BC2">
              <w:rPr>
                <w:sz w:val="22"/>
                <w:szCs w:val="22"/>
              </w:rPr>
              <w:t>d)</w:t>
            </w:r>
            <w:r w:rsidR="00A20832" w:rsidRPr="00334BC2">
              <w:rPr>
                <w:sz w:val="22"/>
                <w:szCs w:val="22"/>
              </w:rPr>
              <w:tab/>
              <w:t>Seguro de vehículos</w:t>
            </w:r>
          </w:p>
          <w:p w14:paraId="6F8B839F" w14:textId="77777777" w:rsidR="00A20832" w:rsidRPr="00334BC2" w:rsidRDefault="00A20832" w:rsidP="002638F4">
            <w:pPr>
              <w:keepNext/>
              <w:keepLines/>
              <w:spacing w:before="240" w:after="200"/>
              <w:ind w:left="1080" w:right="-33"/>
              <w:outlineLvl w:val="4"/>
              <w:rPr>
                <w:sz w:val="22"/>
                <w:szCs w:val="22"/>
              </w:rPr>
            </w:pPr>
            <w:r w:rsidRPr="00334BC2">
              <w:rPr>
                <w:sz w:val="22"/>
                <w:szCs w:val="22"/>
              </w:rPr>
              <w:t>De conformidad con los requisitos normativos vigentes en el país del Comprador, este seguro cubrirá el uso de todos los vehículos empleados por el Proveedor o sus subcontratistas (sean o no de su propiedad) en relación con la ejecución del Contrato.</w:t>
            </w:r>
          </w:p>
          <w:p w14:paraId="564554DC" w14:textId="6C801E3E" w:rsidR="00A20832" w:rsidRPr="00334BC2" w:rsidRDefault="001A7CD7" w:rsidP="002638F4">
            <w:pPr>
              <w:keepNext/>
              <w:keepLines/>
              <w:spacing w:before="240" w:after="200"/>
              <w:ind w:left="1080" w:right="-33" w:hanging="540"/>
              <w:outlineLvl w:val="4"/>
              <w:rPr>
                <w:sz w:val="22"/>
                <w:szCs w:val="22"/>
              </w:rPr>
            </w:pPr>
            <w:r w:rsidRPr="00334BC2">
              <w:rPr>
                <w:sz w:val="22"/>
                <w:szCs w:val="22"/>
              </w:rPr>
              <w:t>(</w:t>
            </w:r>
            <w:r w:rsidR="00A20832" w:rsidRPr="00334BC2">
              <w:rPr>
                <w:sz w:val="22"/>
                <w:szCs w:val="22"/>
              </w:rPr>
              <w:t>e)</w:t>
            </w:r>
            <w:r w:rsidR="00A20832" w:rsidRPr="00334BC2">
              <w:rPr>
                <w:sz w:val="22"/>
                <w:szCs w:val="22"/>
              </w:rPr>
              <w:tab/>
              <w:t xml:space="preserve">Otros seguros (si los hubiera), conforme a lo </w:t>
            </w:r>
            <w:r w:rsidR="00A20832" w:rsidRPr="00334BC2">
              <w:rPr>
                <w:b/>
                <w:sz w:val="22"/>
                <w:szCs w:val="22"/>
              </w:rPr>
              <w:t>especificado en las CEC</w:t>
            </w:r>
            <w:r w:rsidR="00A20832" w:rsidRPr="00334BC2">
              <w:rPr>
                <w:sz w:val="22"/>
                <w:szCs w:val="22"/>
              </w:rPr>
              <w:t xml:space="preserve">. </w:t>
            </w:r>
          </w:p>
          <w:p w14:paraId="3CD55D8E" w14:textId="7555F6A7" w:rsidR="00A20832" w:rsidRPr="00334BC2" w:rsidRDefault="00A20832" w:rsidP="002638F4">
            <w:pPr>
              <w:keepNext/>
              <w:keepLines/>
              <w:spacing w:before="240" w:after="200"/>
              <w:ind w:left="540" w:right="-33" w:hanging="540"/>
              <w:outlineLvl w:val="4"/>
              <w:rPr>
                <w:sz w:val="22"/>
                <w:szCs w:val="22"/>
              </w:rPr>
            </w:pPr>
            <w:r w:rsidRPr="00334BC2">
              <w:rPr>
                <w:sz w:val="22"/>
                <w:szCs w:val="22"/>
              </w:rPr>
              <w:t>37.2</w:t>
            </w:r>
            <w:r w:rsidRPr="00334BC2">
              <w:rPr>
                <w:sz w:val="22"/>
                <w:szCs w:val="22"/>
              </w:rPr>
              <w:tab/>
              <w:t xml:space="preserve">El Comprador figurará como </w:t>
            </w:r>
            <w:proofErr w:type="spellStart"/>
            <w:r w:rsidRPr="00334BC2">
              <w:rPr>
                <w:sz w:val="22"/>
                <w:szCs w:val="22"/>
              </w:rPr>
              <w:t>coasegurado</w:t>
            </w:r>
            <w:proofErr w:type="spellEnd"/>
            <w:r w:rsidRPr="00334BC2">
              <w:rPr>
                <w:sz w:val="22"/>
                <w:szCs w:val="22"/>
              </w:rPr>
              <w:t xml:space="preserve"> en todas las pólizas de seguro que obtenga el Proveedor de conformidad con la cláusula 37.1 de las CGC, excepto con respecto a los seguros contra daños a terceros. Los subcontratistas del Proveedor figurarán como </w:t>
            </w:r>
            <w:proofErr w:type="spellStart"/>
            <w:r w:rsidRPr="00334BC2">
              <w:rPr>
                <w:sz w:val="22"/>
                <w:szCs w:val="22"/>
              </w:rPr>
              <w:t>coasegurados</w:t>
            </w:r>
            <w:proofErr w:type="spellEnd"/>
            <w:r w:rsidRPr="00334BC2">
              <w:rPr>
                <w:sz w:val="22"/>
                <w:szCs w:val="22"/>
              </w:rPr>
              <w:t xml:space="preserve"> en todas las pólizas de seguro que obtenga el Proveedor de conformidad con la cláusula 37.1 de las CGC, con excepción de los seguros de carga durante el transporte. </w:t>
            </w:r>
            <w:r w:rsidR="00485749" w:rsidRPr="00334BC2">
              <w:rPr>
                <w:sz w:val="22"/>
                <w:szCs w:val="22"/>
              </w:rPr>
              <w:t xml:space="preserve">La compañía </w:t>
            </w:r>
            <w:r w:rsidRPr="00334BC2">
              <w:rPr>
                <w:sz w:val="22"/>
                <w:szCs w:val="22"/>
              </w:rPr>
              <w:t>asegurador</w:t>
            </w:r>
            <w:r w:rsidR="00485749" w:rsidRPr="00334BC2">
              <w:rPr>
                <w:sz w:val="22"/>
                <w:szCs w:val="22"/>
              </w:rPr>
              <w:t>a</w:t>
            </w:r>
            <w:r w:rsidRPr="00334BC2">
              <w:rPr>
                <w:sz w:val="22"/>
                <w:szCs w:val="22"/>
              </w:rPr>
              <w:t xml:space="preserve"> renunciará, en virtud de dichas pólizas, a todos sus derechos de subrogación contra dichos </w:t>
            </w:r>
            <w:proofErr w:type="spellStart"/>
            <w:r w:rsidRPr="00334BC2">
              <w:rPr>
                <w:sz w:val="22"/>
                <w:szCs w:val="22"/>
              </w:rPr>
              <w:t>coasegurados</w:t>
            </w:r>
            <w:proofErr w:type="spellEnd"/>
            <w:r w:rsidRPr="00334BC2">
              <w:rPr>
                <w:sz w:val="22"/>
                <w:szCs w:val="22"/>
              </w:rPr>
              <w:t xml:space="preserve"> por pérdidas o reclamaciones resultantes de la ejecución del Contrato.</w:t>
            </w:r>
          </w:p>
          <w:p w14:paraId="6072DE0F" w14:textId="77777777" w:rsidR="00A20832" w:rsidRPr="00334BC2" w:rsidRDefault="00A20832" w:rsidP="002638F4">
            <w:pPr>
              <w:keepNext/>
              <w:keepLines/>
              <w:spacing w:before="240" w:after="200"/>
              <w:ind w:left="540" w:right="-33" w:hanging="540"/>
              <w:outlineLvl w:val="4"/>
              <w:rPr>
                <w:sz w:val="22"/>
                <w:szCs w:val="22"/>
              </w:rPr>
            </w:pPr>
            <w:r w:rsidRPr="00334BC2">
              <w:rPr>
                <w:sz w:val="22"/>
                <w:szCs w:val="22"/>
              </w:rPr>
              <w:t>37.3</w:t>
            </w:r>
            <w:r w:rsidRPr="00334BC2">
              <w:rPr>
                <w:sz w:val="22"/>
                <w:szCs w:val="22"/>
              </w:rPr>
              <w:tab/>
              <w:t>El Proveedor entregará al Comprador certificados de aseguramiento (o copias de las pólizas de seguro) como prueba de que las pólizas requeridas están plenamente vigentes.</w:t>
            </w:r>
          </w:p>
          <w:p w14:paraId="31BDDE9C" w14:textId="77777777" w:rsidR="00A20832" w:rsidRPr="00334BC2" w:rsidRDefault="00A20832" w:rsidP="002638F4">
            <w:pPr>
              <w:spacing w:after="200"/>
              <w:ind w:left="540" w:right="-33" w:hanging="540"/>
              <w:rPr>
                <w:spacing w:val="-4"/>
                <w:sz w:val="22"/>
                <w:szCs w:val="22"/>
              </w:rPr>
            </w:pPr>
            <w:r w:rsidRPr="00334BC2">
              <w:rPr>
                <w:spacing w:val="-4"/>
                <w:sz w:val="22"/>
                <w:szCs w:val="22"/>
              </w:rPr>
              <w:t>37.4</w:t>
            </w:r>
            <w:r w:rsidRPr="00334BC2">
              <w:rPr>
                <w:spacing w:val="-4"/>
                <w:sz w:val="22"/>
                <w:szCs w:val="22"/>
              </w:rPr>
              <w:tab/>
              <w:t>El Proveedor se asegurará de que, cuando corresponda, sus subcontratistas obtengan y mantengan vigentes pólizas de seguro adecuadas para su personal y sus vehículos y para los trabajos que efectúen en virtud del Contrato, a menos que dichos subcontratistas estén cubiertos por las pólizas obtenidas por el Proveedor.</w:t>
            </w:r>
          </w:p>
          <w:p w14:paraId="5C11D57F" w14:textId="77777777" w:rsidR="00A20832" w:rsidRPr="00334BC2" w:rsidRDefault="00A20832" w:rsidP="002638F4">
            <w:pPr>
              <w:spacing w:after="200"/>
              <w:ind w:left="540" w:right="-33" w:hanging="540"/>
              <w:rPr>
                <w:spacing w:val="-2"/>
                <w:sz w:val="22"/>
                <w:szCs w:val="22"/>
              </w:rPr>
            </w:pPr>
            <w:r w:rsidRPr="00334BC2">
              <w:rPr>
                <w:spacing w:val="-2"/>
                <w:sz w:val="22"/>
                <w:szCs w:val="22"/>
              </w:rPr>
              <w:t>37.5</w:t>
            </w:r>
            <w:r w:rsidRPr="00334BC2">
              <w:rPr>
                <w:spacing w:val="-2"/>
                <w:sz w:val="22"/>
                <w:szCs w:val="22"/>
              </w:rPr>
              <w:tab/>
              <w:t>Si el Proveedor no obtiene o no mantiene vigentes los seguros mencionados en la cláusula 37.1 de las CGC, el Comprador podrá obtener y mantener vigentes cualesquiera de esos seguros y podrá deducir ocasionalmente de cualquier suma adeudada al Proveedor en virtud del Contrato todas las primas que haya pagado a</w:t>
            </w:r>
            <w:r w:rsidR="00485749" w:rsidRPr="00334BC2">
              <w:rPr>
                <w:spacing w:val="-2"/>
                <w:sz w:val="22"/>
                <w:szCs w:val="22"/>
              </w:rPr>
              <w:t xml:space="preserve"> </w:t>
            </w:r>
            <w:r w:rsidRPr="00334BC2">
              <w:rPr>
                <w:spacing w:val="-2"/>
                <w:sz w:val="22"/>
                <w:szCs w:val="22"/>
              </w:rPr>
              <w:t>l</w:t>
            </w:r>
            <w:r w:rsidR="00485749" w:rsidRPr="00334BC2">
              <w:rPr>
                <w:spacing w:val="-2"/>
                <w:sz w:val="22"/>
                <w:szCs w:val="22"/>
              </w:rPr>
              <w:t>a</w:t>
            </w:r>
            <w:r w:rsidRPr="00334BC2">
              <w:rPr>
                <w:spacing w:val="-2"/>
                <w:sz w:val="22"/>
                <w:szCs w:val="22"/>
              </w:rPr>
              <w:t xml:space="preserve"> </w:t>
            </w:r>
            <w:r w:rsidR="00485749" w:rsidRPr="00334BC2">
              <w:rPr>
                <w:spacing w:val="-2"/>
                <w:sz w:val="22"/>
                <w:szCs w:val="22"/>
              </w:rPr>
              <w:t xml:space="preserve">compañía </w:t>
            </w:r>
            <w:r w:rsidRPr="00334BC2">
              <w:rPr>
                <w:spacing w:val="-2"/>
                <w:sz w:val="22"/>
                <w:szCs w:val="22"/>
              </w:rPr>
              <w:t>asegurador</w:t>
            </w:r>
            <w:r w:rsidR="00485749" w:rsidRPr="00334BC2">
              <w:rPr>
                <w:spacing w:val="-2"/>
                <w:sz w:val="22"/>
                <w:szCs w:val="22"/>
              </w:rPr>
              <w:t>a</w:t>
            </w:r>
            <w:r w:rsidRPr="00334BC2">
              <w:rPr>
                <w:spacing w:val="-2"/>
                <w:sz w:val="22"/>
                <w:szCs w:val="22"/>
              </w:rPr>
              <w:t>, o podrá considerar esas sumas como monto adeudado por el Proveedor y recuperarlas de él.</w:t>
            </w:r>
          </w:p>
          <w:p w14:paraId="33384646" w14:textId="5E19C6D8" w:rsidR="00A20832" w:rsidRPr="00334BC2" w:rsidRDefault="00A20832" w:rsidP="002638F4">
            <w:pPr>
              <w:keepNext/>
              <w:keepLines/>
              <w:spacing w:before="240" w:after="200"/>
              <w:ind w:left="540" w:right="-33" w:hanging="540"/>
              <w:outlineLvl w:val="4"/>
              <w:rPr>
                <w:sz w:val="22"/>
                <w:szCs w:val="22"/>
              </w:rPr>
            </w:pPr>
            <w:r w:rsidRPr="00334BC2">
              <w:rPr>
                <w:sz w:val="22"/>
                <w:szCs w:val="22"/>
              </w:rPr>
              <w:t>37.6</w:t>
            </w:r>
            <w:r w:rsidRPr="00334BC2">
              <w:rPr>
                <w:sz w:val="22"/>
                <w:szCs w:val="22"/>
              </w:rPr>
              <w:tab/>
              <w:t xml:space="preserve">A menos que se disponga otra cosa en el Contrato, el Proveedor preparará y </w:t>
            </w:r>
            <w:r w:rsidR="00485749" w:rsidRPr="00334BC2">
              <w:rPr>
                <w:sz w:val="22"/>
                <w:szCs w:val="22"/>
              </w:rPr>
              <w:t xml:space="preserve">llevará adelante </w:t>
            </w:r>
            <w:r w:rsidRPr="00334BC2">
              <w:rPr>
                <w:sz w:val="22"/>
                <w:szCs w:val="22"/>
              </w:rPr>
              <w:t>todas las reclamaciones formuladas en virtud de las pólizas obtenidas por él de conformidad con la presente cláusula 37 de las CGC, y todas las sumas pagaderas por l</w:t>
            </w:r>
            <w:r w:rsidR="00485749" w:rsidRPr="00334BC2">
              <w:rPr>
                <w:sz w:val="22"/>
                <w:szCs w:val="22"/>
              </w:rPr>
              <w:t>a</w:t>
            </w:r>
            <w:r w:rsidRPr="00334BC2">
              <w:rPr>
                <w:sz w:val="22"/>
                <w:szCs w:val="22"/>
              </w:rPr>
              <w:t xml:space="preserve">s </w:t>
            </w:r>
            <w:r w:rsidR="00485749" w:rsidRPr="00334BC2">
              <w:rPr>
                <w:sz w:val="22"/>
                <w:szCs w:val="22"/>
              </w:rPr>
              <w:t xml:space="preserve">compañías </w:t>
            </w:r>
            <w:r w:rsidRPr="00334BC2">
              <w:rPr>
                <w:sz w:val="22"/>
                <w:szCs w:val="22"/>
              </w:rPr>
              <w:t>asegurador</w:t>
            </w:r>
            <w:r w:rsidR="00485749" w:rsidRPr="00334BC2">
              <w:rPr>
                <w:sz w:val="22"/>
                <w:szCs w:val="22"/>
              </w:rPr>
              <w:t>as</w:t>
            </w:r>
            <w:r w:rsidRPr="00334BC2">
              <w:rPr>
                <w:sz w:val="22"/>
                <w:szCs w:val="22"/>
              </w:rPr>
              <w:t xml:space="preserve"> serán pagadas al Proveedor. El Comprador brindará al Proveedor toda la asistencia razonable que este requiera en relación con cualquier reclamación formulada en virtud de las pólizas de seguro pertinentes. Con respecto a las reclamaciones de seguros en las que estén en juego los intereses del Comprador, el Proveedor no renunciará a ninguna de ellas ni hará ningún arreglo con </w:t>
            </w:r>
            <w:r w:rsidR="00485749" w:rsidRPr="00334BC2">
              <w:rPr>
                <w:sz w:val="22"/>
                <w:szCs w:val="22"/>
              </w:rPr>
              <w:t xml:space="preserve">la compañía </w:t>
            </w:r>
            <w:r w:rsidRPr="00334BC2">
              <w:rPr>
                <w:sz w:val="22"/>
                <w:szCs w:val="22"/>
              </w:rPr>
              <w:t>asegurador</w:t>
            </w:r>
            <w:r w:rsidR="00485749" w:rsidRPr="00334BC2">
              <w:rPr>
                <w:sz w:val="22"/>
                <w:szCs w:val="22"/>
              </w:rPr>
              <w:t>a</w:t>
            </w:r>
            <w:r w:rsidRPr="00334BC2">
              <w:rPr>
                <w:sz w:val="22"/>
                <w:szCs w:val="22"/>
              </w:rPr>
              <w:t xml:space="preserve"> sin antes obtener el consentimiento escrito del Comprador. Con respecto a las reclamaciones de seguros en las que estén en juego los intereses del Proveedor, el Comprador no renunciará a ninguna de ellas ni hará ningún arreglo con </w:t>
            </w:r>
            <w:r w:rsidR="00485749" w:rsidRPr="00334BC2">
              <w:rPr>
                <w:sz w:val="22"/>
                <w:szCs w:val="22"/>
              </w:rPr>
              <w:t xml:space="preserve">la compañía </w:t>
            </w:r>
            <w:r w:rsidRPr="00334BC2">
              <w:rPr>
                <w:sz w:val="22"/>
                <w:szCs w:val="22"/>
              </w:rPr>
              <w:t>asegurador</w:t>
            </w:r>
            <w:r w:rsidR="00485749" w:rsidRPr="00334BC2">
              <w:rPr>
                <w:sz w:val="22"/>
                <w:szCs w:val="22"/>
              </w:rPr>
              <w:t>a</w:t>
            </w:r>
            <w:r w:rsidRPr="00334BC2">
              <w:rPr>
                <w:sz w:val="22"/>
                <w:szCs w:val="22"/>
              </w:rPr>
              <w:t xml:space="preserve"> sin antes obtener el consentimiento escrito del Proveedor.</w:t>
            </w:r>
          </w:p>
        </w:tc>
      </w:tr>
      <w:tr w:rsidR="00A20832" w:rsidRPr="00334BC2" w14:paraId="041A970A" w14:textId="77777777" w:rsidTr="001A7CD7">
        <w:tc>
          <w:tcPr>
            <w:tcW w:w="2520" w:type="dxa"/>
          </w:tcPr>
          <w:p w14:paraId="6513E85A" w14:textId="5601564C" w:rsidR="00A20832" w:rsidRPr="00334BC2" w:rsidRDefault="00A20832" w:rsidP="001A7CD7">
            <w:pPr>
              <w:pStyle w:val="Head62"/>
              <w:pageBreakBefore/>
              <w:jc w:val="both"/>
              <w:rPr>
                <w:sz w:val="22"/>
                <w:szCs w:val="22"/>
              </w:rPr>
            </w:pPr>
            <w:bookmarkStart w:id="861" w:name="_Toc277233361"/>
            <w:bookmarkStart w:id="862" w:name="_Toc488959060"/>
            <w:r w:rsidRPr="00334BC2">
              <w:rPr>
                <w:sz w:val="22"/>
                <w:szCs w:val="22"/>
              </w:rPr>
              <w:t>38.</w:t>
            </w:r>
            <w:r w:rsidRPr="00334BC2">
              <w:rPr>
                <w:sz w:val="22"/>
                <w:szCs w:val="22"/>
              </w:rPr>
              <w:tab/>
              <w:t>Fuerza mayor</w:t>
            </w:r>
            <w:bookmarkEnd w:id="861"/>
            <w:bookmarkEnd w:id="862"/>
          </w:p>
        </w:tc>
        <w:tc>
          <w:tcPr>
            <w:tcW w:w="6836" w:type="dxa"/>
          </w:tcPr>
          <w:p w14:paraId="47C5A368" w14:textId="77777777" w:rsidR="00A20832" w:rsidRPr="00334BC2" w:rsidRDefault="00A20832" w:rsidP="002638F4">
            <w:pPr>
              <w:keepNext/>
              <w:keepLines/>
              <w:pageBreakBefore/>
              <w:spacing w:before="240" w:after="200"/>
              <w:ind w:left="540" w:right="-33" w:hanging="540"/>
              <w:outlineLvl w:val="4"/>
              <w:rPr>
                <w:sz w:val="22"/>
                <w:szCs w:val="22"/>
              </w:rPr>
            </w:pPr>
            <w:r w:rsidRPr="00334BC2">
              <w:rPr>
                <w:sz w:val="22"/>
                <w:szCs w:val="22"/>
              </w:rPr>
              <w:t>38.1</w:t>
            </w:r>
            <w:r w:rsidRPr="00334BC2">
              <w:rPr>
                <w:sz w:val="22"/>
                <w:szCs w:val="22"/>
              </w:rPr>
              <w:tab/>
              <w:t>Se entenderá por “fuerza mayor” cualquier circunstancia que esté fuera del control razonable del Comprador o del Proveedor, según sea el caso, y que sea inevitable a pesar del cuidado que razonablemente tenga la Parte afectada; esta definición incluirá, sin carácter limitativo, lo siguiente:</w:t>
            </w:r>
          </w:p>
        </w:tc>
      </w:tr>
      <w:tr w:rsidR="00A20832" w:rsidRPr="00334BC2" w14:paraId="563982E0" w14:textId="77777777" w:rsidTr="001A7CD7">
        <w:tc>
          <w:tcPr>
            <w:tcW w:w="2520" w:type="dxa"/>
          </w:tcPr>
          <w:p w14:paraId="0B210E56" w14:textId="77777777" w:rsidR="00A20832" w:rsidRPr="00334BC2" w:rsidRDefault="00A20832" w:rsidP="00A35BE3">
            <w:pPr>
              <w:spacing w:after="0"/>
              <w:jc w:val="left"/>
              <w:rPr>
                <w:sz w:val="22"/>
                <w:szCs w:val="22"/>
              </w:rPr>
            </w:pPr>
          </w:p>
        </w:tc>
        <w:tc>
          <w:tcPr>
            <w:tcW w:w="6836" w:type="dxa"/>
          </w:tcPr>
          <w:p w14:paraId="0E2FB976" w14:textId="73251F11" w:rsidR="00A20832" w:rsidRPr="00334BC2" w:rsidRDefault="002638F4" w:rsidP="002638F4">
            <w:pPr>
              <w:keepNext/>
              <w:keepLines/>
              <w:spacing w:before="240" w:after="200"/>
              <w:ind w:left="1094" w:right="-33" w:hanging="547"/>
              <w:outlineLvl w:val="4"/>
              <w:rPr>
                <w:sz w:val="22"/>
                <w:szCs w:val="22"/>
              </w:rPr>
            </w:pPr>
            <w:r w:rsidRPr="00334BC2">
              <w:rPr>
                <w:sz w:val="22"/>
                <w:szCs w:val="22"/>
              </w:rPr>
              <w:t>(</w:t>
            </w:r>
            <w:r w:rsidR="00A20832" w:rsidRPr="00334BC2">
              <w:rPr>
                <w:sz w:val="22"/>
                <w:szCs w:val="22"/>
              </w:rPr>
              <w:t>a)</w:t>
            </w:r>
            <w:r w:rsidR="00A20832" w:rsidRPr="00334BC2">
              <w:rPr>
                <w:sz w:val="22"/>
                <w:szCs w:val="22"/>
              </w:rPr>
              <w:tab/>
              <w:t>guerra, hostilidades u operaciones de carácter bélico (se haya declarado o no el estado de guerra), invasión, acto del enemigo extranjero y guerra civil;</w:t>
            </w:r>
          </w:p>
          <w:p w14:paraId="57EA8A87" w14:textId="3E84A685" w:rsidR="00A20832" w:rsidRPr="00334BC2" w:rsidRDefault="002638F4" w:rsidP="002638F4">
            <w:pPr>
              <w:keepNext/>
              <w:keepLines/>
              <w:spacing w:before="240" w:after="200"/>
              <w:ind w:left="1094" w:right="-33" w:hanging="547"/>
              <w:outlineLvl w:val="4"/>
              <w:rPr>
                <w:sz w:val="22"/>
                <w:szCs w:val="22"/>
              </w:rPr>
            </w:pPr>
            <w:r w:rsidRPr="00334BC2">
              <w:rPr>
                <w:sz w:val="22"/>
                <w:szCs w:val="22"/>
              </w:rPr>
              <w:t>(</w:t>
            </w:r>
            <w:r w:rsidR="00A20832" w:rsidRPr="00334BC2">
              <w:rPr>
                <w:sz w:val="22"/>
                <w:szCs w:val="22"/>
              </w:rPr>
              <w:t>b)</w:t>
            </w:r>
            <w:r w:rsidR="00A20832" w:rsidRPr="00334BC2">
              <w:rPr>
                <w:sz w:val="22"/>
                <w:szCs w:val="22"/>
              </w:rPr>
              <w:tab/>
              <w:t>rebelión, revolución, insurrección, motín, usurpación del Gobierno civil o militar, conspiración, asonada, disturbios civiles y actos terroristas;</w:t>
            </w:r>
          </w:p>
          <w:p w14:paraId="5BD152C1" w14:textId="51CE2A46" w:rsidR="00A20832" w:rsidRPr="00334BC2" w:rsidRDefault="002638F4" w:rsidP="002638F4">
            <w:pPr>
              <w:keepNext/>
              <w:keepLines/>
              <w:spacing w:before="240" w:after="200"/>
              <w:ind w:left="1094" w:right="-33" w:hanging="547"/>
              <w:outlineLvl w:val="4"/>
              <w:rPr>
                <w:sz w:val="22"/>
                <w:szCs w:val="22"/>
              </w:rPr>
            </w:pPr>
            <w:r w:rsidRPr="00334BC2">
              <w:rPr>
                <w:sz w:val="22"/>
                <w:szCs w:val="22"/>
              </w:rPr>
              <w:t>(</w:t>
            </w:r>
            <w:r w:rsidR="00A20832" w:rsidRPr="00334BC2">
              <w:rPr>
                <w:sz w:val="22"/>
                <w:szCs w:val="22"/>
              </w:rPr>
              <w:t>c)</w:t>
            </w:r>
            <w:r w:rsidR="00A20832" w:rsidRPr="00334BC2">
              <w:rPr>
                <w:sz w:val="22"/>
                <w:szCs w:val="22"/>
              </w:rPr>
              <w:tab/>
              <w:t xml:space="preserve">confiscación, nacionalización, movilización, apropiación forzosa o requisición por un Gobierno o una autoridad o gobernante </w:t>
            </w:r>
            <w:r w:rsidR="007C4E2C" w:rsidRPr="00334BC2">
              <w:rPr>
                <w:i/>
                <w:sz w:val="22"/>
                <w:szCs w:val="22"/>
              </w:rPr>
              <w:t>de jure</w:t>
            </w:r>
            <w:r w:rsidR="00A20832" w:rsidRPr="00334BC2">
              <w:rPr>
                <w:sz w:val="22"/>
                <w:szCs w:val="22"/>
              </w:rPr>
              <w:t xml:space="preserve"> o </w:t>
            </w:r>
            <w:r w:rsidR="007C4E2C" w:rsidRPr="00334BC2">
              <w:rPr>
                <w:i/>
                <w:sz w:val="22"/>
                <w:szCs w:val="22"/>
              </w:rPr>
              <w:t>de facto</w:t>
            </w:r>
            <w:r w:rsidR="00A20832" w:rsidRPr="00334BC2">
              <w:rPr>
                <w:sz w:val="22"/>
                <w:szCs w:val="22"/>
              </w:rPr>
              <w:t>, o por orden suya, o cualquier otro acto u omisión de una autoridad gubernamental local, estatal o nacional;</w:t>
            </w:r>
          </w:p>
          <w:p w14:paraId="08609DAB" w14:textId="58B37DDC" w:rsidR="00A20832" w:rsidRPr="00334BC2" w:rsidRDefault="002638F4" w:rsidP="002638F4">
            <w:pPr>
              <w:keepNext/>
              <w:keepLines/>
              <w:spacing w:before="240" w:after="200"/>
              <w:ind w:left="1094" w:right="-33" w:hanging="547"/>
              <w:outlineLvl w:val="4"/>
              <w:rPr>
                <w:sz w:val="22"/>
                <w:szCs w:val="22"/>
              </w:rPr>
            </w:pPr>
            <w:r w:rsidRPr="00334BC2">
              <w:rPr>
                <w:sz w:val="22"/>
                <w:szCs w:val="22"/>
              </w:rPr>
              <w:t>(</w:t>
            </w:r>
            <w:r w:rsidR="00A20832" w:rsidRPr="00334BC2">
              <w:rPr>
                <w:sz w:val="22"/>
                <w:szCs w:val="22"/>
              </w:rPr>
              <w:t>d)</w:t>
            </w:r>
            <w:r w:rsidR="00A20832" w:rsidRPr="00334BC2">
              <w:rPr>
                <w:sz w:val="22"/>
                <w:szCs w:val="22"/>
              </w:rPr>
              <w:tab/>
              <w:t>huelga, sabotaje, cierre patronal, embargo, restricción de importaciones, congestión portuaria, falta de los medios habituales de transporte público y comunicaciones, conflicto industrial, naufragio, escasez o restricción del suministro de electricidad, epidemia, cuarentena y peste;</w:t>
            </w:r>
          </w:p>
          <w:p w14:paraId="7D8D5DA4" w14:textId="7A3845C9" w:rsidR="00A20832" w:rsidRPr="00334BC2" w:rsidRDefault="002638F4" w:rsidP="002638F4">
            <w:pPr>
              <w:keepNext/>
              <w:keepLines/>
              <w:spacing w:before="240" w:after="200"/>
              <w:ind w:left="1094" w:right="-33" w:hanging="547"/>
              <w:outlineLvl w:val="4"/>
              <w:rPr>
                <w:sz w:val="22"/>
                <w:szCs w:val="22"/>
              </w:rPr>
            </w:pPr>
            <w:r w:rsidRPr="00334BC2">
              <w:rPr>
                <w:sz w:val="22"/>
                <w:szCs w:val="22"/>
              </w:rPr>
              <w:t>(</w:t>
            </w:r>
            <w:r w:rsidR="00A20832" w:rsidRPr="00334BC2">
              <w:rPr>
                <w:sz w:val="22"/>
                <w:szCs w:val="22"/>
              </w:rPr>
              <w:t>e)</w:t>
            </w:r>
            <w:r w:rsidR="00A20832" w:rsidRPr="00334BC2">
              <w:rPr>
                <w:sz w:val="22"/>
                <w:szCs w:val="22"/>
              </w:rPr>
              <w:tab/>
              <w:t xml:space="preserve">terremoto, deslizamiento de tierras, actividad volcánica, incendio, inundación, maremoto, tifón o ciclón, huracán, tormenta, rayos u otras inclemencias atmosféricas, </w:t>
            </w:r>
            <w:r w:rsidRPr="00334BC2">
              <w:rPr>
                <w:sz w:val="22"/>
                <w:szCs w:val="22"/>
              </w:rPr>
              <w:br/>
            </w:r>
            <w:r w:rsidR="00A20832" w:rsidRPr="00334BC2">
              <w:rPr>
                <w:sz w:val="22"/>
                <w:szCs w:val="22"/>
              </w:rPr>
              <w:t>ondas de choque y ondas nucleares</w:t>
            </w:r>
            <w:r w:rsidR="00A473F2" w:rsidRPr="00334BC2">
              <w:rPr>
                <w:sz w:val="22"/>
                <w:szCs w:val="22"/>
              </w:rPr>
              <w:t>,</w:t>
            </w:r>
            <w:r w:rsidR="00A20832" w:rsidRPr="00334BC2">
              <w:rPr>
                <w:sz w:val="22"/>
                <w:szCs w:val="22"/>
              </w:rPr>
              <w:t xml:space="preserve"> u otros desastres naturales o físicos; </w:t>
            </w:r>
          </w:p>
          <w:p w14:paraId="334E6972" w14:textId="329187D3" w:rsidR="00A20832" w:rsidRPr="00334BC2" w:rsidRDefault="002638F4" w:rsidP="002638F4">
            <w:pPr>
              <w:keepNext/>
              <w:keepLines/>
              <w:spacing w:before="240" w:after="200"/>
              <w:ind w:left="1094" w:right="-33" w:hanging="547"/>
              <w:outlineLvl w:val="4"/>
              <w:rPr>
                <w:sz w:val="22"/>
                <w:szCs w:val="22"/>
              </w:rPr>
            </w:pPr>
            <w:r w:rsidRPr="00334BC2">
              <w:rPr>
                <w:sz w:val="22"/>
                <w:szCs w:val="22"/>
              </w:rPr>
              <w:t>(</w:t>
            </w:r>
            <w:r w:rsidR="00A20832" w:rsidRPr="00334BC2">
              <w:rPr>
                <w:sz w:val="22"/>
                <w:szCs w:val="22"/>
              </w:rPr>
              <w:t xml:space="preserve">f) </w:t>
            </w:r>
            <w:r w:rsidR="00A20832" w:rsidRPr="00334BC2">
              <w:rPr>
                <w:sz w:val="22"/>
                <w:szCs w:val="22"/>
              </w:rPr>
              <w:tab/>
              <w:t>imposibilidad del Proveedor de obtener los permisos de exportación necesarios emitidos por el Gobierno del país de origen de las tecnologías de la información o de otros bienes o de los equipos del Proveedor, siempre que este haya realizado todos los esfuerzos razonables necesarios a fin de obtener dichos permisos, incluido el ejercicio de la diligencia debida para determinar la elegibilidad del Sistema y de todos sus componentes para obtener los permisos de exportación requeridos.</w:t>
            </w:r>
          </w:p>
          <w:p w14:paraId="62300078" w14:textId="56C73946" w:rsidR="00A20832" w:rsidRPr="00334BC2" w:rsidRDefault="00A20832" w:rsidP="002638F4">
            <w:pPr>
              <w:keepNext/>
              <w:keepLines/>
              <w:spacing w:before="240" w:after="200"/>
              <w:ind w:left="547" w:right="-33" w:hanging="547"/>
              <w:outlineLvl w:val="4"/>
              <w:rPr>
                <w:sz w:val="22"/>
                <w:szCs w:val="22"/>
              </w:rPr>
            </w:pPr>
            <w:r w:rsidRPr="00334BC2">
              <w:rPr>
                <w:sz w:val="22"/>
                <w:szCs w:val="22"/>
              </w:rPr>
              <w:t>38.2</w:t>
            </w:r>
            <w:r w:rsidRPr="00334BC2">
              <w:rPr>
                <w:sz w:val="22"/>
                <w:szCs w:val="22"/>
              </w:rPr>
              <w:tab/>
              <w:t xml:space="preserve">Si una de las Partes se ve impedida, obstaculizada o demorada en el cumplimiento de cualquiera de sus obligaciones en virtud del Contrato por un </w:t>
            </w:r>
            <w:r w:rsidR="00A473F2" w:rsidRPr="00334BC2">
              <w:rPr>
                <w:sz w:val="22"/>
                <w:szCs w:val="22"/>
              </w:rPr>
              <w:t xml:space="preserve">supuesto </w:t>
            </w:r>
            <w:r w:rsidRPr="00334BC2">
              <w:rPr>
                <w:sz w:val="22"/>
                <w:szCs w:val="22"/>
              </w:rPr>
              <w:t>de fuerza mayor, deberá notificar por escrito a la otra Parte</w:t>
            </w:r>
            <w:r w:rsidR="00A473F2" w:rsidRPr="00334BC2">
              <w:rPr>
                <w:sz w:val="22"/>
                <w:szCs w:val="22"/>
              </w:rPr>
              <w:t xml:space="preserve"> sobre ese supuesto y las circunstancias en que se produjo</w:t>
            </w:r>
            <w:r w:rsidRPr="00334BC2">
              <w:rPr>
                <w:sz w:val="22"/>
                <w:szCs w:val="22"/>
              </w:rPr>
              <w:t xml:space="preserve">, dentro de los catorce (14) días de </w:t>
            </w:r>
            <w:r w:rsidR="00A473F2" w:rsidRPr="00334BC2">
              <w:rPr>
                <w:sz w:val="22"/>
                <w:szCs w:val="22"/>
              </w:rPr>
              <w:t>ocurrido</w:t>
            </w:r>
            <w:r w:rsidRPr="00334BC2">
              <w:rPr>
                <w:sz w:val="22"/>
                <w:szCs w:val="22"/>
              </w:rPr>
              <w:t>.</w:t>
            </w:r>
          </w:p>
          <w:p w14:paraId="668EF56D" w14:textId="33ED054D" w:rsidR="00A20832" w:rsidRPr="00334BC2" w:rsidRDefault="00A20832" w:rsidP="002638F4">
            <w:pPr>
              <w:keepNext/>
              <w:keepLines/>
              <w:spacing w:before="240" w:after="200"/>
              <w:ind w:left="547" w:right="-33" w:hanging="547"/>
              <w:outlineLvl w:val="4"/>
              <w:rPr>
                <w:sz w:val="22"/>
                <w:szCs w:val="22"/>
              </w:rPr>
            </w:pPr>
            <w:r w:rsidRPr="00334BC2">
              <w:rPr>
                <w:sz w:val="22"/>
                <w:szCs w:val="22"/>
              </w:rPr>
              <w:t>38.3</w:t>
            </w:r>
            <w:r w:rsidRPr="00334BC2">
              <w:rPr>
                <w:sz w:val="22"/>
                <w:szCs w:val="22"/>
              </w:rPr>
              <w:tab/>
              <w:t xml:space="preserve">La Parte que efectúe tal notificación quedará dispensada del cumplimiento o el cumplimiento puntual de sus obligaciones en virtud del Contrato durante el tiempo en que continúe el </w:t>
            </w:r>
            <w:r w:rsidR="00A473F2" w:rsidRPr="00334BC2">
              <w:rPr>
                <w:sz w:val="22"/>
                <w:szCs w:val="22"/>
              </w:rPr>
              <w:t xml:space="preserve">supuesto </w:t>
            </w:r>
            <w:r w:rsidRPr="00334BC2">
              <w:rPr>
                <w:sz w:val="22"/>
                <w:szCs w:val="22"/>
              </w:rPr>
              <w:t xml:space="preserve">de fuerza mayor y en la medida en que el cumplimiento de las obligaciones de esa Parte se vea impedido, obstaculizado o demorado. El plazo para obtener la aceptación operativa se extenderá de conformidad con la cláusula 40 de las CGC (“Prórroga del plazo para obtener la aceptación operativa”). </w:t>
            </w:r>
          </w:p>
          <w:p w14:paraId="156A3DC7" w14:textId="3D9EAF49" w:rsidR="00A20832" w:rsidRPr="00334BC2" w:rsidRDefault="00A20832" w:rsidP="002638F4">
            <w:pPr>
              <w:keepNext/>
              <w:keepLines/>
              <w:spacing w:before="240" w:after="200"/>
              <w:ind w:left="547" w:right="-33" w:hanging="547"/>
              <w:outlineLvl w:val="4"/>
              <w:rPr>
                <w:sz w:val="22"/>
                <w:szCs w:val="22"/>
              </w:rPr>
            </w:pPr>
            <w:r w:rsidRPr="00334BC2">
              <w:rPr>
                <w:sz w:val="22"/>
                <w:szCs w:val="22"/>
              </w:rPr>
              <w:t>38.4</w:t>
            </w:r>
            <w:r w:rsidRPr="00334BC2">
              <w:rPr>
                <w:sz w:val="22"/>
                <w:szCs w:val="22"/>
              </w:rPr>
              <w:tab/>
              <w:t xml:space="preserve">La Parte o las Partes afectadas por el </w:t>
            </w:r>
            <w:r w:rsidR="00A473F2" w:rsidRPr="00334BC2">
              <w:rPr>
                <w:sz w:val="22"/>
                <w:szCs w:val="22"/>
              </w:rPr>
              <w:t xml:space="preserve">supuesto </w:t>
            </w:r>
            <w:r w:rsidRPr="00334BC2">
              <w:rPr>
                <w:sz w:val="22"/>
                <w:szCs w:val="22"/>
              </w:rPr>
              <w:t xml:space="preserve">de fuerza mayor harán todos los esfuerzos razonables por mitigar los efectos de dicho </w:t>
            </w:r>
            <w:r w:rsidR="00A473F2" w:rsidRPr="00334BC2">
              <w:rPr>
                <w:sz w:val="22"/>
                <w:szCs w:val="22"/>
              </w:rPr>
              <w:t xml:space="preserve">supuesto </w:t>
            </w:r>
            <w:r w:rsidRPr="00334BC2">
              <w:rPr>
                <w:sz w:val="22"/>
                <w:szCs w:val="22"/>
              </w:rPr>
              <w:t xml:space="preserve">sobre la ejecución del Contrato y por cumplir sus obligaciones contractuales, sin perjuicio del derecho de la </w:t>
            </w:r>
            <w:r w:rsidR="002638F4" w:rsidRPr="00334BC2">
              <w:rPr>
                <w:sz w:val="22"/>
                <w:szCs w:val="22"/>
              </w:rPr>
              <w:br/>
            </w:r>
            <w:r w:rsidRPr="00334BC2">
              <w:rPr>
                <w:sz w:val="22"/>
                <w:szCs w:val="22"/>
              </w:rPr>
              <w:t xml:space="preserve">otra Parte a </w:t>
            </w:r>
            <w:r w:rsidR="00660850" w:rsidRPr="00334BC2">
              <w:rPr>
                <w:sz w:val="22"/>
                <w:szCs w:val="22"/>
              </w:rPr>
              <w:t xml:space="preserve">terminar </w:t>
            </w:r>
            <w:r w:rsidRPr="00334BC2">
              <w:rPr>
                <w:sz w:val="22"/>
                <w:szCs w:val="22"/>
              </w:rPr>
              <w:t>el Contrato conforme a la cláusula 38.6 de las CGC.</w:t>
            </w:r>
          </w:p>
          <w:p w14:paraId="27D0B357" w14:textId="318A3E17" w:rsidR="00A20832" w:rsidRPr="00334BC2" w:rsidRDefault="00A20832" w:rsidP="002638F4">
            <w:pPr>
              <w:keepNext/>
              <w:keepLines/>
              <w:spacing w:before="240" w:after="200"/>
              <w:ind w:left="547" w:right="-33" w:hanging="547"/>
              <w:outlineLvl w:val="4"/>
              <w:rPr>
                <w:sz w:val="22"/>
                <w:szCs w:val="22"/>
              </w:rPr>
            </w:pPr>
            <w:r w:rsidRPr="00334BC2">
              <w:rPr>
                <w:sz w:val="22"/>
                <w:szCs w:val="22"/>
              </w:rPr>
              <w:t>38.5</w:t>
            </w:r>
            <w:r w:rsidRPr="00334BC2">
              <w:rPr>
                <w:sz w:val="22"/>
                <w:szCs w:val="22"/>
              </w:rPr>
              <w:tab/>
              <w:t xml:space="preserve">Ninguna demora o incumplimiento de ninguna de las Partes en este Contrato ocasionada por un </w:t>
            </w:r>
            <w:r w:rsidR="00A473F2" w:rsidRPr="00334BC2">
              <w:rPr>
                <w:sz w:val="22"/>
                <w:szCs w:val="22"/>
              </w:rPr>
              <w:t xml:space="preserve">supuesto </w:t>
            </w:r>
            <w:r w:rsidRPr="00334BC2">
              <w:rPr>
                <w:sz w:val="22"/>
                <w:szCs w:val="22"/>
              </w:rPr>
              <w:t>de fuerza mayor:</w:t>
            </w:r>
          </w:p>
          <w:p w14:paraId="0C7CE55A" w14:textId="40B9F8F4" w:rsidR="00A20832" w:rsidRPr="00334BC2" w:rsidRDefault="002638F4" w:rsidP="002638F4">
            <w:pPr>
              <w:keepNext/>
              <w:keepLines/>
              <w:spacing w:before="240" w:after="200"/>
              <w:ind w:left="1094" w:right="-33" w:hanging="547"/>
              <w:outlineLvl w:val="4"/>
              <w:rPr>
                <w:sz w:val="22"/>
                <w:szCs w:val="22"/>
              </w:rPr>
            </w:pPr>
            <w:r w:rsidRPr="00334BC2">
              <w:rPr>
                <w:sz w:val="22"/>
                <w:szCs w:val="22"/>
              </w:rPr>
              <w:t>(</w:t>
            </w:r>
            <w:r w:rsidR="00A20832" w:rsidRPr="00334BC2">
              <w:rPr>
                <w:sz w:val="22"/>
                <w:szCs w:val="22"/>
              </w:rPr>
              <w:t>a)</w:t>
            </w:r>
            <w:r w:rsidR="00A20832" w:rsidRPr="00334BC2">
              <w:rPr>
                <w:sz w:val="22"/>
                <w:szCs w:val="22"/>
              </w:rPr>
              <w:tab/>
              <w:t xml:space="preserve">constituirá </w:t>
            </w:r>
            <w:r w:rsidR="00A473F2" w:rsidRPr="00334BC2">
              <w:rPr>
                <w:sz w:val="22"/>
                <w:szCs w:val="22"/>
              </w:rPr>
              <w:t xml:space="preserve">un </w:t>
            </w:r>
            <w:r w:rsidR="00A20832" w:rsidRPr="00334BC2">
              <w:rPr>
                <w:sz w:val="22"/>
                <w:szCs w:val="22"/>
              </w:rPr>
              <w:t xml:space="preserve">incumplimiento o </w:t>
            </w:r>
            <w:r w:rsidR="00A473F2" w:rsidRPr="00334BC2">
              <w:rPr>
                <w:sz w:val="22"/>
                <w:szCs w:val="22"/>
              </w:rPr>
              <w:t xml:space="preserve">violación </w:t>
            </w:r>
            <w:r w:rsidR="00A20832" w:rsidRPr="00334BC2">
              <w:rPr>
                <w:sz w:val="22"/>
                <w:szCs w:val="22"/>
              </w:rPr>
              <w:t>del Contrato;</w:t>
            </w:r>
          </w:p>
          <w:p w14:paraId="2E7771E2" w14:textId="4771E891" w:rsidR="00A20832" w:rsidRPr="00334BC2" w:rsidRDefault="002638F4" w:rsidP="002638F4">
            <w:pPr>
              <w:keepNext/>
              <w:keepLines/>
              <w:spacing w:before="240" w:after="200"/>
              <w:ind w:left="1094" w:right="-33" w:hanging="547"/>
              <w:outlineLvl w:val="4"/>
              <w:rPr>
                <w:sz w:val="22"/>
                <w:szCs w:val="22"/>
              </w:rPr>
            </w:pPr>
            <w:r w:rsidRPr="00334BC2">
              <w:rPr>
                <w:sz w:val="22"/>
                <w:szCs w:val="22"/>
              </w:rPr>
              <w:t>(</w:t>
            </w:r>
            <w:r w:rsidR="00A20832" w:rsidRPr="00334BC2">
              <w:rPr>
                <w:sz w:val="22"/>
                <w:szCs w:val="22"/>
              </w:rPr>
              <w:t>b)</w:t>
            </w:r>
            <w:r w:rsidR="00A20832" w:rsidRPr="00334BC2">
              <w:rPr>
                <w:sz w:val="22"/>
                <w:szCs w:val="22"/>
              </w:rPr>
              <w:tab/>
              <w:t xml:space="preserve">(con sujeción a las cláusulas 35.2, 38.3 y 38.4 de las CGC) dará lugar a una reclamación por daños y perjuicios o por los costos o gastos adicionales ocasionados por la demora o incumplimiento, </w:t>
            </w:r>
          </w:p>
          <w:p w14:paraId="3758A9D1" w14:textId="2DF9A838" w:rsidR="00A20832" w:rsidRPr="00334BC2" w:rsidRDefault="00A20832" w:rsidP="002638F4">
            <w:pPr>
              <w:keepNext/>
              <w:keepLines/>
              <w:spacing w:before="240" w:after="200"/>
              <w:ind w:left="540" w:right="-33"/>
              <w:outlineLvl w:val="4"/>
              <w:rPr>
                <w:sz w:val="22"/>
                <w:szCs w:val="22"/>
              </w:rPr>
            </w:pPr>
            <w:r w:rsidRPr="00334BC2">
              <w:rPr>
                <w:sz w:val="22"/>
                <w:szCs w:val="22"/>
              </w:rPr>
              <w:t xml:space="preserve">en la medida en que tal demora o </w:t>
            </w:r>
            <w:r w:rsidR="00A473F2" w:rsidRPr="00334BC2">
              <w:rPr>
                <w:sz w:val="22"/>
                <w:szCs w:val="22"/>
              </w:rPr>
              <w:t xml:space="preserve">incumplimiento </w:t>
            </w:r>
            <w:r w:rsidRPr="00334BC2">
              <w:rPr>
                <w:sz w:val="22"/>
                <w:szCs w:val="22"/>
              </w:rPr>
              <w:t>sea ocasionad</w:t>
            </w:r>
            <w:r w:rsidR="00A473F2" w:rsidRPr="00334BC2">
              <w:rPr>
                <w:sz w:val="22"/>
                <w:szCs w:val="22"/>
              </w:rPr>
              <w:t>o</w:t>
            </w:r>
            <w:r w:rsidRPr="00334BC2">
              <w:rPr>
                <w:sz w:val="22"/>
                <w:szCs w:val="22"/>
              </w:rPr>
              <w:t xml:space="preserve"> por un </w:t>
            </w:r>
            <w:r w:rsidR="00A473F2" w:rsidRPr="00334BC2">
              <w:rPr>
                <w:sz w:val="22"/>
                <w:szCs w:val="22"/>
              </w:rPr>
              <w:t xml:space="preserve">supuesto </w:t>
            </w:r>
            <w:r w:rsidRPr="00334BC2">
              <w:rPr>
                <w:sz w:val="22"/>
                <w:szCs w:val="22"/>
              </w:rPr>
              <w:t>de fuerza mayor.</w:t>
            </w:r>
          </w:p>
          <w:p w14:paraId="5F779209" w14:textId="0BB74CCE" w:rsidR="00A20832" w:rsidRPr="00334BC2" w:rsidRDefault="00A20832" w:rsidP="002638F4">
            <w:pPr>
              <w:keepNext/>
              <w:keepLines/>
              <w:spacing w:before="240" w:after="200"/>
              <w:ind w:left="547" w:right="-33" w:hanging="547"/>
              <w:outlineLvl w:val="4"/>
              <w:rPr>
                <w:sz w:val="22"/>
                <w:szCs w:val="22"/>
              </w:rPr>
            </w:pPr>
            <w:r w:rsidRPr="00334BC2">
              <w:rPr>
                <w:sz w:val="22"/>
                <w:szCs w:val="22"/>
              </w:rPr>
              <w:t>38.6</w:t>
            </w:r>
            <w:r w:rsidRPr="00334BC2">
              <w:rPr>
                <w:sz w:val="22"/>
                <w:szCs w:val="22"/>
              </w:rPr>
              <w:tab/>
              <w:t xml:space="preserve">Si la ejecución del Contrato se ve sustancialmente impedida, obstaculizada o demorada por un solo período de más de sesenta (60) días o </w:t>
            </w:r>
            <w:r w:rsidR="00A473F2" w:rsidRPr="00334BC2">
              <w:rPr>
                <w:sz w:val="22"/>
                <w:szCs w:val="22"/>
              </w:rPr>
              <w:t xml:space="preserve">por </w:t>
            </w:r>
            <w:r w:rsidRPr="00334BC2">
              <w:rPr>
                <w:sz w:val="22"/>
                <w:szCs w:val="22"/>
              </w:rPr>
              <w:t xml:space="preserve">un período acumulado de más de ciento veinte (120) días a causa de uno o más </w:t>
            </w:r>
            <w:r w:rsidR="00A473F2" w:rsidRPr="00334BC2">
              <w:rPr>
                <w:sz w:val="22"/>
                <w:szCs w:val="22"/>
              </w:rPr>
              <w:t xml:space="preserve">supuestos </w:t>
            </w:r>
            <w:r w:rsidRPr="00334BC2">
              <w:rPr>
                <w:sz w:val="22"/>
                <w:szCs w:val="22"/>
              </w:rPr>
              <w:t xml:space="preserve">de fuerza mayor durante el plazo que abarca el Contrato, las Partes procurarán llegar a una solución mutuamente satisfactoria, a falta de lo cual cualquiera de ellas podrá </w:t>
            </w:r>
            <w:r w:rsidR="00660850" w:rsidRPr="00334BC2">
              <w:rPr>
                <w:sz w:val="22"/>
                <w:szCs w:val="22"/>
              </w:rPr>
              <w:t xml:space="preserve">terminar </w:t>
            </w:r>
            <w:r w:rsidRPr="00334BC2">
              <w:rPr>
                <w:sz w:val="22"/>
                <w:szCs w:val="22"/>
              </w:rPr>
              <w:t>el Contrato previa notificación a la otra Parte.</w:t>
            </w:r>
          </w:p>
          <w:p w14:paraId="092A5EAE" w14:textId="77777777" w:rsidR="00A20832" w:rsidRPr="00334BC2" w:rsidRDefault="00A20832" w:rsidP="002638F4">
            <w:pPr>
              <w:keepNext/>
              <w:keepLines/>
              <w:spacing w:before="240" w:after="200"/>
              <w:ind w:left="547" w:right="-33" w:hanging="547"/>
              <w:outlineLvl w:val="4"/>
              <w:rPr>
                <w:sz w:val="22"/>
                <w:szCs w:val="22"/>
              </w:rPr>
            </w:pPr>
            <w:r w:rsidRPr="00334BC2">
              <w:rPr>
                <w:sz w:val="22"/>
                <w:szCs w:val="22"/>
              </w:rPr>
              <w:t>38.7</w:t>
            </w:r>
            <w:r w:rsidRPr="00334BC2">
              <w:rPr>
                <w:sz w:val="22"/>
                <w:szCs w:val="22"/>
              </w:rPr>
              <w:tab/>
              <w:t>En caso de rescisión del Contrato de conformidad con la cláusula 38.6 precedente, los derechos y obligaciones del Comprador y del Proveedor serán los especificados en las cláusulas 41.1.2 y 41.1.3 de las CGC.</w:t>
            </w:r>
          </w:p>
          <w:p w14:paraId="397EF2E8" w14:textId="27EE6CF7" w:rsidR="00A20832" w:rsidRPr="00334BC2" w:rsidRDefault="00A20832" w:rsidP="002638F4">
            <w:pPr>
              <w:keepNext/>
              <w:keepLines/>
              <w:spacing w:before="240" w:after="200"/>
              <w:ind w:left="540" w:right="-33" w:hanging="540"/>
              <w:outlineLvl w:val="4"/>
              <w:rPr>
                <w:sz w:val="22"/>
                <w:szCs w:val="22"/>
              </w:rPr>
            </w:pPr>
            <w:r w:rsidRPr="00334BC2">
              <w:rPr>
                <w:sz w:val="22"/>
                <w:szCs w:val="22"/>
              </w:rPr>
              <w:t>38.8</w:t>
            </w:r>
            <w:r w:rsidRPr="00334BC2">
              <w:rPr>
                <w:sz w:val="22"/>
                <w:szCs w:val="22"/>
              </w:rPr>
              <w:tab/>
              <w:t xml:space="preserve">No obstante lo dispuesto en la cláusula 38.5 de las CGC, </w:t>
            </w:r>
            <w:r w:rsidR="002638F4" w:rsidRPr="00334BC2">
              <w:rPr>
                <w:sz w:val="22"/>
                <w:szCs w:val="22"/>
              </w:rPr>
              <w:br/>
            </w:r>
            <w:r w:rsidRPr="00334BC2">
              <w:rPr>
                <w:sz w:val="22"/>
                <w:szCs w:val="22"/>
              </w:rPr>
              <w:t>el supuesto de fuerza mayor no se aplicará a ninguna obligación del Comprador de efectuar pagos al Proveedor de acuerdo con este Contrato.</w:t>
            </w:r>
          </w:p>
        </w:tc>
      </w:tr>
    </w:tbl>
    <w:p w14:paraId="775EA7FC" w14:textId="07437836" w:rsidR="00A20832" w:rsidRPr="00334BC2" w:rsidRDefault="00A20832" w:rsidP="00A20832">
      <w:pPr>
        <w:pStyle w:val="Head61"/>
        <w:rPr>
          <w:rFonts w:ascii="Times New Roman" w:hAnsi="Times New Roman"/>
          <w:sz w:val="22"/>
          <w:szCs w:val="22"/>
        </w:rPr>
      </w:pPr>
      <w:bookmarkStart w:id="863" w:name="_Toc277233362"/>
      <w:bookmarkStart w:id="864" w:name="_Toc488959061"/>
      <w:r w:rsidRPr="00334BC2">
        <w:rPr>
          <w:rFonts w:ascii="Times New Roman" w:hAnsi="Times New Roman"/>
          <w:sz w:val="22"/>
          <w:szCs w:val="22"/>
        </w:rPr>
        <w:t>H.</w:t>
      </w:r>
      <w:r w:rsidR="006803FC" w:rsidRPr="00334BC2">
        <w:rPr>
          <w:rFonts w:ascii="Times New Roman" w:hAnsi="Times New Roman"/>
          <w:sz w:val="22"/>
          <w:szCs w:val="22"/>
        </w:rPr>
        <w:t xml:space="preserve">  </w:t>
      </w:r>
      <w:r w:rsidRPr="00334BC2">
        <w:rPr>
          <w:rFonts w:ascii="Times New Roman" w:hAnsi="Times New Roman"/>
          <w:sz w:val="22"/>
          <w:szCs w:val="22"/>
        </w:rPr>
        <w:t>Cambio en los elementos del Contrato</w:t>
      </w:r>
      <w:bookmarkEnd w:id="863"/>
      <w:bookmarkEnd w:id="864"/>
    </w:p>
    <w:tbl>
      <w:tblPr>
        <w:tblW w:w="0" w:type="auto"/>
        <w:tblLayout w:type="fixed"/>
        <w:tblLook w:val="0000" w:firstRow="0" w:lastRow="0" w:firstColumn="0" w:lastColumn="0" w:noHBand="0" w:noVBand="0"/>
      </w:tblPr>
      <w:tblGrid>
        <w:gridCol w:w="2520"/>
        <w:gridCol w:w="6836"/>
      </w:tblGrid>
      <w:tr w:rsidR="00A20832" w:rsidRPr="00334BC2" w14:paraId="76F7DC24" w14:textId="77777777" w:rsidTr="002638F4">
        <w:tc>
          <w:tcPr>
            <w:tcW w:w="2520" w:type="dxa"/>
          </w:tcPr>
          <w:p w14:paraId="055F5BDF" w14:textId="14F70E90" w:rsidR="00A20832" w:rsidRPr="00334BC2" w:rsidRDefault="00A20832" w:rsidP="00A35BE3">
            <w:pPr>
              <w:pStyle w:val="Head62"/>
              <w:rPr>
                <w:sz w:val="22"/>
                <w:szCs w:val="22"/>
              </w:rPr>
            </w:pPr>
            <w:bookmarkStart w:id="865" w:name="_Toc277233363"/>
            <w:bookmarkStart w:id="866" w:name="_Toc488959062"/>
            <w:r w:rsidRPr="00334BC2">
              <w:rPr>
                <w:sz w:val="22"/>
                <w:szCs w:val="22"/>
              </w:rPr>
              <w:t>39.</w:t>
            </w:r>
            <w:r w:rsidRPr="00334BC2">
              <w:rPr>
                <w:sz w:val="22"/>
                <w:szCs w:val="22"/>
              </w:rPr>
              <w:tab/>
              <w:t>Cambios en el</w:t>
            </w:r>
            <w:r w:rsidR="006501EA" w:rsidRPr="00334BC2">
              <w:rPr>
                <w:sz w:val="22"/>
                <w:szCs w:val="22"/>
              </w:rPr>
              <w:t> </w:t>
            </w:r>
            <w:r w:rsidRPr="00334BC2">
              <w:rPr>
                <w:sz w:val="22"/>
                <w:szCs w:val="22"/>
              </w:rPr>
              <w:t>Sistema</w:t>
            </w:r>
            <w:bookmarkEnd w:id="865"/>
            <w:bookmarkEnd w:id="866"/>
          </w:p>
        </w:tc>
        <w:tc>
          <w:tcPr>
            <w:tcW w:w="6836" w:type="dxa"/>
          </w:tcPr>
          <w:p w14:paraId="36542E16" w14:textId="77777777" w:rsidR="00A20832" w:rsidRPr="00334BC2" w:rsidRDefault="00A20832" w:rsidP="00900EDE">
            <w:pPr>
              <w:keepNext/>
              <w:keepLines/>
              <w:spacing w:before="240" w:after="200"/>
              <w:ind w:left="540" w:right="-19" w:hanging="540"/>
              <w:outlineLvl w:val="4"/>
              <w:rPr>
                <w:sz w:val="22"/>
                <w:szCs w:val="22"/>
              </w:rPr>
            </w:pPr>
            <w:r w:rsidRPr="00334BC2">
              <w:rPr>
                <w:sz w:val="22"/>
                <w:szCs w:val="22"/>
              </w:rPr>
              <w:t>39.1</w:t>
            </w:r>
            <w:r w:rsidRPr="00334BC2">
              <w:rPr>
                <w:sz w:val="22"/>
                <w:szCs w:val="22"/>
              </w:rPr>
              <w:tab/>
              <w:t xml:space="preserve">Introducción de un cambio </w:t>
            </w:r>
          </w:p>
          <w:p w14:paraId="5678E50C" w14:textId="7819E674" w:rsidR="00A20832" w:rsidRPr="00334BC2" w:rsidRDefault="00A20832" w:rsidP="00900EDE">
            <w:pPr>
              <w:keepNext/>
              <w:keepLines/>
              <w:spacing w:before="240" w:after="200"/>
              <w:ind w:left="1350" w:right="-19" w:hanging="810"/>
              <w:outlineLvl w:val="4"/>
              <w:rPr>
                <w:sz w:val="22"/>
                <w:szCs w:val="22"/>
              </w:rPr>
            </w:pPr>
            <w:r w:rsidRPr="00334BC2">
              <w:rPr>
                <w:sz w:val="22"/>
                <w:szCs w:val="22"/>
              </w:rPr>
              <w:t>39.1.1</w:t>
            </w:r>
            <w:r w:rsidRPr="00334BC2">
              <w:rPr>
                <w:sz w:val="22"/>
                <w:szCs w:val="22"/>
              </w:rPr>
              <w:tab/>
              <w:t>Con sujeción a las cláusulas 39.2.5 y 39.2.7 de las CGC, el Comprador tendrá derecho a proponer y luego requerir que el gerente de proyecto ordene ocasionalmente al Proveedor hacer algún cambio, modificación, adición o supresión en el Sistema (denominados indistintamente “cambio”) durante el cumplimiento del Contrato, siempre que ese cambio se inscriba dentro del alcance general del Sistema y no constituya un trabajo no relacionado, y que sea viable</w:t>
            </w:r>
            <w:r w:rsidR="001A6BFB" w:rsidRPr="00334BC2">
              <w:rPr>
                <w:sz w:val="22"/>
                <w:szCs w:val="22"/>
              </w:rPr>
              <w:t xml:space="preserve"> desde el punto de vista técnico</w:t>
            </w:r>
            <w:r w:rsidRPr="00334BC2">
              <w:rPr>
                <w:sz w:val="22"/>
                <w:szCs w:val="22"/>
              </w:rPr>
              <w:t>, teniendo en cuenta el grado de avance del Sistema y la compatibilidad técnica del cambio previsto con la naturaleza del Sistema según se especifica originalmente en el Contrato.</w:t>
            </w:r>
          </w:p>
        </w:tc>
      </w:tr>
      <w:tr w:rsidR="00A20832" w:rsidRPr="00334BC2" w14:paraId="65D9F4FA" w14:textId="77777777" w:rsidTr="002638F4">
        <w:tc>
          <w:tcPr>
            <w:tcW w:w="2520" w:type="dxa"/>
          </w:tcPr>
          <w:p w14:paraId="1DC548AB" w14:textId="77777777" w:rsidR="00A20832" w:rsidRPr="00334BC2" w:rsidRDefault="00A20832" w:rsidP="00A35BE3">
            <w:pPr>
              <w:spacing w:after="0"/>
              <w:jc w:val="left"/>
              <w:rPr>
                <w:sz w:val="22"/>
                <w:szCs w:val="22"/>
              </w:rPr>
            </w:pPr>
          </w:p>
        </w:tc>
        <w:tc>
          <w:tcPr>
            <w:tcW w:w="6836" w:type="dxa"/>
          </w:tcPr>
          <w:p w14:paraId="348177B4" w14:textId="77777777" w:rsidR="00A20832" w:rsidRPr="00334BC2" w:rsidRDefault="00A20832" w:rsidP="00900EDE">
            <w:pPr>
              <w:keepNext/>
              <w:keepLines/>
              <w:spacing w:before="240" w:after="200"/>
              <w:ind w:left="1354" w:right="-19"/>
              <w:outlineLvl w:val="4"/>
              <w:rPr>
                <w:sz w:val="22"/>
                <w:szCs w:val="22"/>
              </w:rPr>
            </w:pPr>
            <w:r w:rsidRPr="00334BC2">
              <w:rPr>
                <w:sz w:val="22"/>
                <w:szCs w:val="22"/>
              </w:rPr>
              <w:t xml:space="preserve">Un cambio puede conllevar, entre otras cosas, la sustitución de tecnologías de la información y los servicios conexos por versiones actualizadas, de conformidad con la cláusula 23 de las CGC (“Versiones mejoradas de los productos”). </w:t>
            </w:r>
          </w:p>
        </w:tc>
      </w:tr>
      <w:tr w:rsidR="00A20832" w:rsidRPr="00334BC2" w14:paraId="40FD892D" w14:textId="77777777" w:rsidTr="002638F4">
        <w:tc>
          <w:tcPr>
            <w:tcW w:w="2520" w:type="dxa"/>
          </w:tcPr>
          <w:p w14:paraId="75980AAF" w14:textId="77777777" w:rsidR="00A20832" w:rsidRPr="00334BC2" w:rsidRDefault="00A20832" w:rsidP="00A35BE3">
            <w:pPr>
              <w:spacing w:after="0"/>
              <w:jc w:val="left"/>
              <w:rPr>
                <w:sz w:val="22"/>
                <w:szCs w:val="22"/>
              </w:rPr>
            </w:pPr>
          </w:p>
        </w:tc>
        <w:tc>
          <w:tcPr>
            <w:tcW w:w="6836" w:type="dxa"/>
          </w:tcPr>
          <w:p w14:paraId="64DEE30B" w14:textId="14AAEE06" w:rsidR="00A20832" w:rsidRPr="00334BC2" w:rsidRDefault="00A20832" w:rsidP="00900EDE">
            <w:pPr>
              <w:spacing w:after="200"/>
              <w:ind w:left="1353" w:right="-19" w:hanging="806"/>
              <w:rPr>
                <w:spacing w:val="-4"/>
                <w:sz w:val="22"/>
                <w:szCs w:val="22"/>
              </w:rPr>
            </w:pPr>
            <w:r w:rsidRPr="00334BC2">
              <w:rPr>
                <w:spacing w:val="-4"/>
                <w:sz w:val="22"/>
                <w:szCs w:val="22"/>
              </w:rPr>
              <w:t>39.1.2.</w:t>
            </w:r>
            <w:r w:rsidRPr="00334BC2">
              <w:rPr>
                <w:spacing w:val="-4"/>
                <w:sz w:val="22"/>
                <w:szCs w:val="22"/>
              </w:rPr>
              <w:tab/>
              <w:t xml:space="preserve">El Proveedor podrá ocasionalmente durante la ejecución del Contrato proponer al Comprador (con copia al gerente de proyecto) todo cambio que considere necesario o deseable para mejorar la calidad o la eficiencia del Sistema. El Comprador podrá aprobar o rechazar, a discreción, cualquier cambio propuesto por el Proveedor. </w:t>
            </w:r>
          </w:p>
          <w:p w14:paraId="55B9066B" w14:textId="77777777" w:rsidR="00A20832" w:rsidRPr="00334BC2" w:rsidRDefault="00A20832" w:rsidP="00900EDE">
            <w:pPr>
              <w:keepNext/>
              <w:keepLines/>
              <w:spacing w:before="240" w:after="200"/>
              <w:ind w:left="1353" w:right="-19" w:hanging="806"/>
              <w:outlineLvl w:val="4"/>
              <w:rPr>
                <w:sz w:val="22"/>
                <w:szCs w:val="22"/>
              </w:rPr>
            </w:pPr>
            <w:r w:rsidRPr="00334BC2">
              <w:rPr>
                <w:sz w:val="22"/>
                <w:szCs w:val="22"/>
              </w:rPr>
              <w:t>39.1.3</w:t>
            </w:r>
            <w:r w:rsidRPr="00334BC2">
              <w:rPr>
                <w:sz w:val="22"/>
                <w:szCs w:val="22"/>
              </w:rPr>
              <w:tab/>
              <w:t xml:space="preserve">No obstante lo dispuesto en las cláusulas 39.1.1 y 39.1.2 de las CGC, ninguna modificación que resulte necesaria a causa de un incumplimiento del Proveedor respecto de sus obligaciones contractuales se considerará como cambio, y esa modificación no dará lugar a ningún ajuste del precio del Contrato ni del plazo para obtener la aceptación operativa. </w:t>
            </w:r>
          </w:p>
          <w:p w14:paraId="36382684" w14:textId="5DB87223" w:rsidR="00A20832" w:rsidRPr="00334BC2" w:rsidRDefault="00A20832" w:rsidP="00900EDE">
            <w:pPr>
              <w:keepNext/>
              <w:keepLines/>
              <w:spacing w:before="240" w:after="200"/>
              <w:ind w:left="1350" w:right="-19" w:hanging="810"/>
              <w:outlineLvl w:val="4"/>
              <w:rPr>
                <w:sz w:val="22"/>
                <w:szCs w:val="22"/>
              </w:rPr>
            </w:pPr>
            <w:r w:rsidRPr="00334BC2">
              <w:rPr>
                <w:sz w:val="22"/>
                <w:szCs w:val="22"/>
              </w:rPr>
              <w:t>39.1.4</w:t>
            </w:r>
            <w:r w:rsidRPr="00334BC2">
              <w:rPr>
                <w:sz w:val="22"/>
                <w:szCs w:val="22"/>
              </w:rPr>
              <w:tab/>
              <w:t xml:space="preserve">El procedimiento para efectuar los cambios se especifica en las cláusulas 39.2 y 39.3 de las CGC, y los demás detalles y formularios correspondientes figuran en la sección </w:t>
            </w:r>
            <w:r w:rsidR="00EB7BE3" w:rsidRPr="00334BC2">
              <w:rPr>
                <w:sz w:val="22"/>
                <w:szCs w:val="22"/>
              </w:rPr>
              <w:t xml:space="preserve">de </w:t>
            </w:r>
            <w:r w:rsidR="00CB706D" w:rsidRPr="00334BC2">
              <w:rPr>
                <w:sz w:val="22"/>
                <w:szCs w:val="22"/>
              </w:rPr>
              <w:t xml:space="preserve">modelos de </w:t>
            </w:r>
            <w:r w:rsidR="00EB7BE3" w:rsidRPr="00334BC2">
              <w:rPr>
                <w:sz w:val="22"/>
                <w:szCs w:val="22"/>
              </w:rPr>
              <w:t>formularios de</w:t>
            </w:r>
            <w:r w:rsidR="00CB706D" w:rsidRPr="00334BC2">
              <w:rPr>
                <w:sz w:val="22"/>
                <w:szCs w:val="22"/>
              </w:rPr>
              <w:t>l</w:t>
            </w:r>
            <w:r w:rsidR="00EB7BE3" w:rsidRPr="00334BC2">
              <w:rPr>
                <w:sz w:val="22"/>
                <w:szCs w:val="22"/>
              </w:rPr>
              <w:t xml:space="preserve"> </w:t>
            </w:r>
            <w:r w:rsidR="00CB706D" w:rsidRPr="00334BC2">
              <w:rPr>
                <w:sz w:val="22"/>
                <w:szCs w:val="22"/>
              </w:rPr>
              <w:t>C</w:t>
            </w:r>
            <w:r w:rsidR="00EB7BE3" w:rsidRPr="00334BC2">
              <w:rPr>
                <w:sz w:val="22"/>
                <w:szCs w:val="22"/>
              </w:rPr>
              <w:t xml:space="preserve">ontrato </w:t>
            </w:r>
            <w:r w:rsidR="00A83F3E" w:rsidRPr="00334BC2">
              <w:rPr>
                <w:sz w:val="22"/>
                <w:szCs w:val="22"/>
              </w:rPr>
              <w:t xml:space="preserve">del </w:t>
            </w:r>
            <w:r w:rsidR="00807C34" w:rsidRPr="00334BC2">
              <w:rPr>
                <w:sz w:val="22"/>
                <w:szCs w:val="22"/>
              </w:rPr>
              <w:t>documento de licitación</w:t>
            </w:r>
            <w:r w:rsidRPr="00334BC2">
              <w:rPr>
                <w:sz w:val="22"/>
                <w:szCs w:val="22"/>
              </w:rPr>
              <w:t>.</w:t>
            </w:r>
          </w:p>
          <w:p w14:paraId="232A6228" w14:textId="77777777" w:rsidR="00A20832" w:rsidRPr="00334BC2" w:rsidRDefault="00A20832" w:rsidP="00900EDE">
            <w:pPr>
              <w:keepNext/>
              <w:keepLines/>
              <w:spacing w:before="240" w:after="200"/>
              <w:ind w:left="1350" w:right="-19" w:hanging="810"/>
              <w:outlineLvl w:val="4"/>
              <w:rPr>
                <w:sz w:val="22"/>
                <w:szCs w:val="22"/>
              </w:rPr>
            </w:pPr>
            <w:r w:rsidRPr="00334BC2">
              <w:rPr>
                <w:sz w:val="22"/>
                <w:szCs w:val="22"/>
              </w:rPr>
              <w:t>39.1.5</w:t>
            </w:r>
            <w:r w:rsidRPr="00334BC2">
              <w:rPr>
                <w:sz w:val="22"/>
                <w:szCs w:val="22"/>
              </w:rPr>
              <w:tab/>
              <w:t xml:space="preserve">Asimismo, el Comprador y el Proveedor acordarán durante el desarrollo del plan del Proyecto una fecha anterior a la prevista para la aceptación operativa, después de la cual se “congelarán” los requisitos técnicos exigidos para el Sistema. Todo cambio que se inicie con posterioridad a esa fecha se abordará después de la aceptación operativa. </w:t>
            </w:r>
          </w:p>
          <w:p w14:paraId="2C0467F5" w14:textId="77777777" w:rsidR="00A20832" w:rsidRPr="00334BC2" w:rsidRDefault="00A20832" w:rsidP="00900EDE">
            <w:pPr>
              <w:keepNext/>
              <w:keepLines/>
              <w:spacing w:before="240" w:after="200"/>
              <w:ind w:left="540" w:right="-19" w:hanging="540"/>
              <w:outlineLvl w:val="4"/>
              <w:rPr>
                <w:sz w:val="22"/>
                <w:szCs w:val="22"/>
              </w:rPr>
            </w:pPr>
            <w:r w:rsidRPr="00334BC2">
              <w:rPr>
                <w:sz w:val="22"/>
                <w:szCs w:val="22"/>
              </w:rPr>
              <w:t>39.2</w:t>
            </w:r>
            <w:r w:rsidRPr="00334BC2">
              <w:rPr>
                <w:sz w:val="22"/>
                <w:szCs w:val="22"/>
              </w:rPr>
              <w:tab/>
              <w:t>Cambios originados por el Comprador</w:t>
            </w:r>
          </w:p>
          <w:p w14:paraId="4014EA29" w14:textId="1EDFC680" w:rsidR="00A20832" w:rsidRPr="00334BC2" w:rsidRDefault="00A20832" w:rsidP="00900EDE">
            <w:pPr>
              <w:keepNext/>
              <w:keepLines/>
              <w:spacing w:before="240" w:after="200"/>
              <w:ind w:left="1353" w:right="-19" w:hanging="806"/>
              <w:outlineLvl w:val="4"/>
              <w:rPr>
                <w:sz w:val="22"/>
                <w:szCs w:val="22"/>
              </w:rPr>
            </w:pPr>
            <w:r w:rsidRPr="00334BC2">
              <w:rPr>
                <w:sz w:val="22"/>
                <w:szCs w:val="22"/>
              </w:rPr>
              <w:t>39.2.1</w:t>
            </w:r>
            <w:r w:rsidRPr="00334BC2">
              <w:rPr>
                <w:sz w:val="22"/>
                <w:szCs w:val="22"/>
              </w:rPr>
              <w:tab/>
              <w:t>Si el Comprador propone un cambio de conformidad con la cláusula 39.1.1 de las CGC, enviará al Proveedor un “</w:t>
            </w:r>
            <w:r w:rsidR="002F374A" w:rsidRPr="00334BC2">
              <w:rPr>
                <w:sz w:val="22"/>
                <w:szCs w:val="22"/>
              </w:rPr>
              <w:t>p</w:t>
            </w:r>
            <w:r w:rsidRPr="00334BC2">
              <w:rPr>
                <w:sz w:val="22"/>
                <w:szCs w:val="22"/>
              </w:rPr>
              <w:t xml:space="preserve">edido de presentación de propuesta de cambio”, en el que pedirá al Proveedor que prepare </w:t>
            </w:r>
            <w:r w:rsidR="002F374A" w:rsidRPr="00334BC2">
              <w:rPr>
                <w:sz w:val="22"/>
                <w:szCs w:val="22"/>
              </w:rPr>
              <w:t xml:space="preserve">y proporcione al gerente de proyecto </w:t>
            </w:r>
            <w:r w:rsidRPr="00334BC2">
              <w:rPr>
                <w:sz w:val="22"/>
                <w:szCs w:val="22"/>
              </w:rPr>
              <w:t>en el menor plazo razonablemente factible una “</w:t>
            </w:r>
            <w:r w:rsidR="002F374A" w:rsidRPr="00334BC2">
              <w:rPr>
                <w:sz w:val="22"/>
                <w:szCs w:val="22"/>
              </w:rPr>
              <w:t>p</w:t>
            </w:r>
            <w:r w:rsidRPr="00334BC2">
              <w:rPr>
                <w:sz w:val="22"/>
                <w:szCs w:val="22"/>
              </w:rPr>
              <w:t>ropuesta de cambio”, que incluirá lo siguiente:</w:t>
            </w:r>
          </w:p>
          <w:p w14:paraId="7D67FDA8" w14:textId="6A9B8DDE" w:rsidR="00A20832" w:rsidRPr="00334BC2" w:rsidRDefault="00900EDE" w:rsidP="00900EDE">
            <w:pPr>
              <w:keepNext/>
              <w:keepLines/>
              <w:spacing w:before="240" w:after="200"/>
              <w:ind w:left="1714" w:right="-19" w:hanging="360"/>
              <w:outlineLvl w:val="4"/>
              <w:rPr>
                <w:sz w:val="22"/>
                <w:szCs w:val="22"/>
              </w:rPr>
            </w:pPr>
            <w:r w:rsidRPr="00334BC2">
              <w:rPr>
                <w:sz w:val="22"/>
                <w:szCs w:val="22"/>
              </w:rPr>
              <w:t>(</w:t>
            </w:r>
            <w:r w:rsidR="00A20832" w:rsidRPr="00334BC2">
              <w:rPr>
                <w:sz w:val="22"/>
                <w:szCs w:val="22"/>
              </w:rPr>
              <w:t>a)</w:t>
            </w:r>
            <w:r w:rsidR="00A20832" w:rsidRPr="00334BC2">
              <w:rPr>
                <w:sz w:val="22"/>
                <w:szCs w:val="22"/>
              </w:rPr>
              <w:tab/>
              <w:t>una breve descripción del cambio;</w:t>
            </w:r>
          </w:p>
          <w:p w14:paraId="197B2346" w14:textId="5FA15B8D" w:rsidR="00A20832" w:rsidRPr="00334BC2" w:rsidRDefault="00900EDE" w:rsidP="00900EDE">
            <w:pPr>
              <w:keepNext/>
              <w:keepLines/>
              <w:spacing w:before="240" w:after="200"/>
              <w:ind w:left="1714" w:right="-19" w:hanging="360"/>
              <w:outlineLvl w:val="4"/>
              <w:rPr>
                <w:sz w:val="22"/>
                <w:szCs w:val="22"/>
              </w:rPr>
            </w:pPr>
            <w:r w:rsidRPr="00334BC2">
              <w:rPr>
                <w:sz w:val="22"/>
                <w:szCs w:val="22"/>
              </w:rPr>
              <w:t>(</w:t>
            </w:r>
            <w:r w:rsidR="00A20832" w:rsidRPr="00334BC2">
              <w:rPr>
                <w:sz w:val="22"/>
                <w:szCs w:val="22"/>
              </w:rPr>
              <w:t>b)</w:t>
            </w:r>
            <w:r w:rsidR="00A20832" w:rsidRPr="00334BC2">
              <w:rPr>
                <w:sz w:val="22"/>
                <w:szCs w:val="22"/>
              </w:rPr>
              <w:tab/>
              <w:t>el efecto del cambio en el plazo para obtener la aceptación operativa;</w:t>
            </w:r>
          </w:p>
          <w:p w14:paraId="2404F70B" w14:textId="2DE507F2" w:rsidR="00A20832" w:rsidRPr="00334BC2" w:rsidRDefault="00900EDE" w:rsidP="00900EDE">
            <w:pPr>
              <w:keepNext/>
              <w:keepLines/>
              <w:spacing w:before="240" w:after="200"/>
              <w:ind w:left="1714" w:right="-19" w:hanging="360"/>
              <w:outlineLvl w:val="4"/>
              <w:rPr>
                <w:sz w:val="22"/>
                <w:szCs w:val="22"/>
              </w:rPr>
            </w:pPr>
            <w:r w:rsidRPr="00334BC2">
              <w:rPr>
                <w:sz w:val="22"/>
                <w:szCs w:val="22"/>
              </w:rPr>
              <w:t>(</w:t>
            </w:r>
            <w:r w:rsidR="00A20832" w:rsidRPr="00334BC2">
              <w:rPr>
                <w:sz w:val="22"/>
                <w:szCs w:val="22"/>
              </w:rPr>
              <w:t>c)</w:t>
            </w:r>
            <w:r w:rsidR="00A20832" w:rsidRPr="00334BC2">
              <w:rPr>
                <w:sz w:val="22"/>
                <w:szCs w:val="22"/>
              </w:rPr>
              <w:tab/>
              <w:t>la estimación detallada del costo del cambio;</w:t>
            </w:r>
          </w:p>
          <w:p w14:paraId="6D8626D4" w14:textId="0DD36689" w:rsidR="00A20832" w:rsidRPr="00334BC2" w:rsidRDefault="00900EDE" w:rsidP="00900EDE">
            <w:pPr>
              <w:keepNext/>
              <w:keepLines/>
              <w:spacing w:before="240" w:after="200"/>
              <w:ind w:left="1714" w:right="-19" w:hanging="360"/>
              <w:outlineLvl w:val="4"/>
              <w:rPr>
                <w:sz w:val="22"/>
                <w:szCs w:val="22"/>
              </w:rPr>
            </w:pPr>
            <w:r w:rsidRPr="00334BC2">
              <w:rPr>
                <w:sz w:val="22"/>
                <w:szCs w:val="22"/>
              </w:rPr>
              <w:t>(</w:t>
            </w:r>
            <w:r w:rsidR="00A20832" w:rsidRPr="00334BC2">
              <w:rPr>
                <w:sz w:val="22"/>
                <w:szCs w:val="22"/>
              </w:rPr>
              <w:t>d)</w:t>
            </w:r>
            <w:r w:rsidR="00A20832" w:rsidRPr="00334BC2">
              <w:rPr>
                <w:sz w:val="22"/>
                <w:szCs w:val="22"/>
              </w:rPr>
              <w:tab/>
              <w:t>el efecto del cambio en las garantías de funcionamiento (si lo hubiera);</w:t>
            </w:r>
          </w:p>
          <w:p w14:paraId="4E8C77F2" w14:textId="0D6913AC" w:rsidR="00A20832" w:rsidRPr="00334BC2" w:rsidRDefault="00900EDE" w:rsidP="00900EDE">
            <w:pPr>
              <w:keepNext/>
              <w:keepLines/>
              <w:spacing w:before="240" w:after="200"/>
              <w:ind w:left="1714" w:right="-19" w:hanging="360"/>
              <w:outlineLvl w:val="4"/>
              <w:rPr>
                <w:sz w:val="22"/>
                <w:szCs w:val="22"/>
              </w:rPr>
            </w:pPr>
            <w:r w:rsidRPr="00334BC2">
              <w:rPr>
                <w:sz w:val="22"/>
                <w:szCs w:val="22"/>
              </w:rPr>
              <w:t>(</w:t>
            </w:r>
            <w:r w:rsidR="00A20832" w:rsidRPr="00334BC2">
              <w:rPr>
                <w:sz w:val="22"/>
                <w:szCs w:val="22"/>
              </w:rPr>
              <w:t>e)</w:t>
            </w:r>
            <w:r w:rsidR="00A20832" w:rsidRPr="00334BC2">
              <w:rPr>
                <w:sz w:val="22"/>
                <w:szCs w:val="22"/>
              </w:rPr>
              <w:tab/>
              <w:t>el efecto del cambio en cualquier otra disposición del Contrato.</w:t>
            </w:r>
          </w:p>
          <w:p w14:paraId="7DE24C29" w14:textId="09CEDAB2" w:rsidR="00A20832" w:rsidRPr="00334BC2" w:rsidRDefault="00A20832" w:rsidP="00900EDE">
            <w:pPr>
              <w:keepNext/>
              <w:keepLines/>
              <w:spacing w:before="240" w:after="200"/>
              <w:ind w:left="1353" w:right="-19" w:hanging="806"/>
              <w:outlineLvl w:val="4"/>
              <w:rPr>
                <w:sz w:val="22"/>
                <w:szCs w:val="22"/>
              </w:rPr>
            </w:pPr>
            <w:r w:rsidRPr="00334BC2">
              <w:rPr>
                <w:sz w:val="22"/>
                <w:szCs w:val="22"/>
              </w:rPr>
              <w:t>39.2.2</w:t>
            </w:r>
            <w:r w:rsidRPr="00334BC2">
              <w:rPr>
                <w:sz w:val="22"/>
                <w:szCs w:val="22"/>
              </w:rPr>
              <w:tab/>
              <w:t xml:space="preserve">Antes de preparar y entregar la propuesta de cambio, el Proveedor presentará al gerente de </w:t>
            </w:r>
            <w:r w:rsidR="009C47D4" w:rsidRPr="00334BC2">
              <w:rPr>
                <w:sz w:val="22"/>
                <w:szCs w:val="22"/>
              </w:rPr>
              <w:t>p</w:t>
            </w:r>
            <w:r w:rsidRPr="00334BC2">
              <w:rPr>
                <w:sz w:val="22"/>
                <w:szCs w:val="22"/>
              </w:rPr>
              <w:t>royecto una “estimación de la propuesta de cambio”, en la que se estimará el costo de preparar la propuesta de cambio, más un esbozo del enfoque sugerido y el costo de la implementación de los cambios. Al recibir del Proveedor la estimación de la propuesta de cambio, el Comprador procederá de una de las siguientes formas:</w:t>
            </w:r>
          </w:p>
          <w:p w14:paraId="6D90CB82" w14:textId="59DEAD09" w:rsidR="00A20832" w:rsidRPr="00334BC2" w:rsidRDefault="00900EDE" w:rsidP="00900EDE">
            <w:pPr>
              <w:keepNext/>
              <w:keepLines/>
              <w:spacing w:before="240" w:after="200"/>
              <w:ind w:left="1714" w:right="-19" w:hanging="360"/>
              <w:outlineLvl w:val="4"/>
              <w:rPr>
                <w:sz w:val="22"/>
                <w:szCs w:val="22"/>
              </w:rPr>
            </w:pPr>
            <w:r w:rsidRPr="00334BC2">
              <w:rPr>
                <w:sz w:val="22"/>
                <w:szCs w:val="22"/>
              </w:rPr>
              <w:t>(</w:t>
            </w:r>
            <w:r w:rsidR="00A20832" w:rsidRPr="00334BC2">
              <w:rPr>
                <w:sz w:val="22"/>
                <w:szCs w:val="22"/>
              </w:rPr>
              <w:t>a)</w:t>
            </w:r>
            <w:r w:rsidR="00A20832" w:rsidRPr="00334BC2">
              <w:rPr>
                <w:sz w:val="22"/>
                <w:szCs w:val="22"/>
              </w:rPr>
              <w:tab/>
              <w:t>aceptará la estimación del Proveedor y dará a este instrucciones de preparar la propuesta de cambio;</w:t>
            </w:r>
          </w:p>
          <w:p w14:paraId="66DC3BED" w14:textId="15A2F26E" w:rsidR="00A20832" w:rsidRPr="00334BC2" w:rsidRDefault="00900EDE" w:rsidP="00900EDE">
            <w:pPr>
              <w:keepNext/>
              <w:keepLines/>
              <w:spacing w:before="240" w:after="200"/>
              <w:ind w:left="1714" w:right="-19" w:hanging="360"/>
              <w:outlineLvl w:val="4"/>
              <w:rPr>
                <w:sz w:val="22"/>
                <w:szCs w:val="22"/>
              </w:rPr>
            </w:pPr>
            <w:r w:rsidRPr="00334BC2">
              <w:rPr>
                <w:sz w:val="22"/>
                <w:szCs w:val="22"/>
              </w:rPr>
              <w:t>(</w:t>
            </w:r>
            <w:r w:rsidR="00A20832" w:rsidRPr="00334BC2">
              <w:rPr>
                <w:sz w:val="22"/>
                <w:szCs w:val="22"/>
              </w:rPr>
              <w:t>b)</w:t>
            </w:r>
            <w:r w:rsidR="00A20832" w:rsidRPr="00334BC2">
              <w:rPr>
                <w:sz w:val="22"/>
                <w:szCs w:val="22"/>
              </w:rPr>
              <w:tab/>
              <w:t>señalará al Proveedor las partes de la estimación de la propuesta de cambio que sean inaceptables y le pedirá que las revise;</w:t>
            </w:r>
          </w:p>
          <w:p w14:paraId="29F3DD1F" w14:textId="58D22769" w:rsidR="00A20832" w:rsidRPr="00334BC2" w:rsidRDefault="00900EDE" w:rsidP="00900EDE">
            <w:pPr>
              <w:keepNext/>
              <w:keepLines/>
              <w:spacing w:before="240" w:after="200"/>
              <w:ind w:left="1714" w:right="-19" w:hanging="360"/>
              <w:outlineLvl w:val="4"/>
              <w:rPr>
                <w:sz w:val="22"/>
                <w:szCs w:val="22"/>
              </w:rPr>
            </w:pPr>
            <w:r w:rsidRPr="00334BC2">
              <w:rPr>
                <w:sz w:val="22"/>
                <w:szCs w:val="22"/>
              </w:rPr>
              <w:t>(</w:t>
            </w:r>
            <w:r w:rsidR="00A20832" w:rsidRPr="00334BC2">
              <w:rPr>
                <w:sz w:val="22"/>
                <w:szCs w:val="22"/>
              </w:rPr>
              <w:t>c)</w:t>
            </w:r>
            <w:r w:rsidR="00A20832" w:rsidRPr="00334BC2">
              <w:rPr>
                <w:sz w:val="22"/>
                <w:szCs w:val="22"/>
              </w:rPr>
              <w:tab/>
              <w:t>informará al Proveedor de que no tiene la intención de seguir adelante con el cambio.</w:t>
            </w:r>
          </w:p>
          <w:p w14:paraId="0B76C8EE" w14:textId="271F7050" w:rsidR="00A20832" w:rsidRPr="00334BC2" w:rsidRDefault="00A20832" w:rsidP="00900EDE">
            <w:pPr>
              <w:spacing w:after="200"/>
              <w:ind w:left="1353" w:right="-19" w:hanging="806"/>
              <w:rPr>
                <w:spacing w:val="-2"/>
                <w:sz w:val="22"/>
                <w:szCs w:val="22"/>
              </w:rPr>
            </w:pPr>
            <w:r w:rsidRPr="00334BC2">
              <w:rPr>
                <w:spacing w:val="-2"/>
                <w:sz w:val="22"/>
                <w:szCs w:val="22"/>
              </w:rPr>
              <w:t>39.2.3</w:t>
            </w:r>
            <w:r w:rsidRPr="00334BC2">
              <w:rPr>
                <w:spacing w:val="-2"/>
                <w:sz w:val="22"/>
                <w:szCs w:val="22"/>
              </w:rPr>
              <w:tab/>
              <w:t xml:space="preserve">Al recibir las instrucciones del Comprador de seguir adelante conforme a la cláusula 39.2.2 </w:t>
            </w:r>
            <w:r w:rsidR="00900EDE" w:rsidRPr="00334BC2">
              <w:rPr>
                <w:spacing w:val="-2"/>
                <w:sz w:val="22"/>
                <w:szCs w:val="22"/>
              </w:rPr>
              <w:t>(</w:t>
            </w:r>
            <w:r w:rsidRPr="00334BC2">
              <w:rPr>
                <w:spacing w:val="-2"/>
                <w:sz w:val="22"/>
                <w:szCs w:val="22"/>
              </w:rPr>
              <w:t xml:space="preserve">a) de las CGC, </w:t>
            </w:r>
            <w:r w:rsidR="00900EDE" w:rsidRPr="00334BC2">
              <w:rPr>
                <w:spacing w:val="-2"/>
                <w:sz w:val="22"/>
                <w:szCs w:val="22"/>
              </w:rPr>
              <w:br/>
            </w:r>
            <w:r w:rsidRPr="00334BC2">
              <w:rPr>
                <w:spacing w:val="-2"/>
                <w:sz w:val="22"/>
                <w:szCs w:val="22"/>
              </w:rPr>
              <w:t>el Proveedor procederá, con la celeridad debida, a preparar la propuesta de cambio de conformidad con la cláusula 39.2.1 de las CGC. El Proveedor puede, a su discreción, especificar el período de validez de la propuesta de cambio, finalizado el cual se aplicará la cláusula 39.2.7 de las CGC en caso de que el Comprador y el Proveedor no hubieran llegado a un acuerdo de conformidad con la cláusula 39.2.6 de las CGC.</w:t>
            </w:r>
          </w:p>
          <w:p w14:paraId="6706FDB1" w14:textId="5FA888FF" w:rsidR="00A20832" w:rsidRPr="00334BC2" w:rsidRDefault="00A20832" w:rsidP="00900EDE">
            <w:pPr>
              <w:keepNext/>
              <w:keepLines/>
              <w:spacing w:before="240" w:after="200"/>
              <w:ind w:left="1353" w:right="-19" w:hanging="806"/>
              <w:outlineLvl w:val="4"/>
              <w:rPr>
                <w:sz w:val="22"/>
                <w:szCs w:val="22"/>
              </w:rPr>
            </w:pPr>
            <w:r w:rsidRPr="00334BC2">
              <w:rPr>
                <w:sz w:val="22"/>
                <w:szCs w:val="22"/>
              </w:rPr>
              <w:t>39.2.4</w:t>
            </w:r>
            <w:r w:rsidRPr="00334BC2">
              <w:rPr>
                <w:sz w:val="22"/>
                <w:szCs w:val="22"/>
              </w:rPr>
              <w:tab/>
              <w:t xml:space="preserve">En la medida en que sea factible, el costo de un cambio se calculará conforme a las tarifas y los precios incluidos en el Contrato. Si en virtud de la índole del cambio esas tarifas y precios no resultan equitativos, las Partes convendrán otras tarifas específicas para valorar </w:t>
            </w:r>
            <w:r w:rsidR="00B53766" w:rsidRPr="00334BC2">
              <w:rPr>
                <w:sz w:val="22"/>
                <w:szCs w:val="22"/>
              </w:rPr>
              <w:t>el cambio</w:t>
            </w:r>
            <w:r w:rsidRPr="00334BC2">
              <w:rPr>
                <w:sz w:val="22"/>
                <w:szCs w:val="22"/>
              </w:rPr>
              <w:t>.</w:t>
            </w:r>
          </w:p>
          <w:p w14:paraId="123F6817" w14:textId="77777777" w:rsidR="00A20832" w:rsidRPr="00334BC2" w:rsidRDefault="00A20832" w:rsidP="00900EDE">
            <w:pPr>
              <w:keepNext/>
              <w:keepLines/>
              <w:spacing w:before="240" w:after="200"/>
              <w:ind w:left="1353" w:right="-19" w:hanging="806"/>
              <w:outlineLvl w:val="4"/>
              <w:rPr>
                <w:sz w:val="22"/>
                <w:szCs w:val="22"/>
              </w:rPr>
            </w:pPr>
            <w:r w:rsidRPr="00334BC2">
              <w:rPr>
                <w:sz w:val="22"/>
                <w:szCs w:val="22"/>
              </w:rPr>
              <w:t>39.2.5</w:t>
            </w:r>
            <w:r w:rsidRPr="00334BC2">
              <w:rPr>
                <w:sz w:val="22"/>
                <w:szCs w:val="22"/>
              </w:rPr>
              <w:tab/>
              <w:t>Si antes o durante la preparación de la propuesta de cambio resulta evidente que el efecto agregado de cumplir con este pedido de presentación de propuesta de cambio y con cualquier otra orden de cambio que haya pasado a ser obligatoria para el Proveedor conforme a la presente cláusula 39 de las CGC sería aumentar o reducir en más del quince por ciento (15 %) el precio del Contrato originalmente establecido en el artículo 2 del Convenio Contractual (“Precio del Contrato”), el Proveedor podrá notificar por escrito sus objeciones al respecto antes de presentar la propuesta de cambio. Si el Comprador acepta las objeciones del Proveedor, retirará la propuesta de cambio y notificará por escrito al Proveedor</w:t>
            </w:r>
            <w:r w:rsidR="009D306C" w:rsidRPr="00334BC2">
              <w:rPr>
                <w:sz w:val="22"/>
                <w:szCs w:val="22"/>
              </w:rPr>
              <w:t xml:space="preserve"> sobre su aceptación</w:t>
            </w:r>
            <w:r w:rsidRPr="00334BC2">
              <w:rPr>
                <w:sz w:val="22"/>
                <w:szCs w:val="22"/>
              </w:rPr>
              <w:t>.</w:t>
            </w:r>
          </w:p>
          <w:p w14:paraId="2588E657" w14:textId="77777777" w:rsidR="00A20832" w:rsidRPr="00334BC2" w:rsidRDefault="00A20832" w:rsidP="00900EDE">
            <w:pPr>
              <w:keepNext/>
              <w:keepLines/>
              <w:spacing w:before="240" w:after="200"/>
              <w:ind w:left="1354" w:right="-19"/>
              <w:outlineLvl w:val="4"/>
              <w:rPr>
                <w:sz w:val="22"/>
                <w:szCs w:val="22"/>
              </w:rPr>
            </w:pPr>
            <w:r w:rsidRPr="00334BC2">
              <w:rPr>
                <w:sz w:val="22"/>
                <w:szCs w:val="22"/>
              </w:rPr>
              <w:t>El hecho de no presentar objeciones no menoscabará el derecho del Proveedor a presentar objeciones a cualquier pedido de cambio u orden de cambio posterior, ni su derecho a tener en cuenta, cuando presente esas objeciones posteriores, el aumento o la reducción porcentual del precio del Contrato que represente cualquier cambio no objetado.</w:t>
            </w:r>
          </w:p>
          <w:p w14:paraId="0FF962FD" w14:textId="77777777" w:rsidR="00A20832" w:rsidRPr="00334BC2" w:rsidRDefault="00A20832" w:rsidP="00900EDE">
            <w:pPr>
              <w:spacing w:after="200"/>
              <w:ind w:left="1350" w:right="-19" w:hanging="810"/>
              <w:rPr>
                <w:spacing w:val="-4"/>
                <w:sz w:val="22"/>
                <w:szCs w:val="22"/>
              </w:rPr>
            </w:pPr>
            <w:r w:rsidRPr="00334BC2">
              <w:rPr>
                <w:spacing w:val="-4"/>
                <w:sz w:val="22"/>
                <w:szCs w:val="22"/>
              </w:rPr>
              <w:t>39.2.6</w:t>
            </w:r>
            <w:r w:rsidRPr="00334BC2">
              <w:rPr>
                <w:spacing w:val="-4"/>
                <w:sz w:val="22"/>
                <w:szCs w:val="22"/>
              </w:rPr>
              <w:tab/>
              <w:t>Al recibirse la propuesta de cambio, el Comprador y el Proveedor se pondrán de acuerdo respecto de todas las cuestiones contenidas en ella. Dentro de los catorce (14) días siguientes a ese acuerdo, el Comprador, si tiene la intención de llevar adelante el cambio, entregará al Proveedor una orden de cambio. Si el Comprador no puede llegar a una decisión en el plazo de catorce (14) días, deberá notificarlo al Proveedor y precisar cuándo prevé tomar una decisión. Si el Comprador decide no llevar a cabo el cambio por la razón que fuere, deberá notificarlo al Proveedor dentro del período indicado de catorce (14) días. En esas circunstancias, el Proveedor tendrá derecho a que se le reembolsen todos los gastos que razonablemente haya afrontado para elaborar la propuesta de cambio, siempre que no excedan la suma indicada por él en su estimación de la propuesta de cambio presentada de conformidad con la cláusula 39.2.2 de las CGC.</w:t>
            </w:r>
          </w:p>
          <w:p w14:paraId="6D572D0B" w14:textId="46E288A0" w:rsidR="00A20832" w:rsidRPr="00334BC2" w:rsidRDefault="00A20832" w:rsidP="00900EDE">
            <w:pPr>
              <w:spacing w:after="200"/>
              <w:ind w:left="1353" w:right="-19" w:hanging="806"/>
              <w:rPr>
                <w:spacing w:val="-2"/>
                <w:sz w:val="22"/>
                <w:szCs w:val="22"/>
              </w:rPr>
            </w:pPr>
            <w:r w:rsidRPr="00334BC2">
              <w:rPr>
                <w:spacing w:val="-2"/>
                <w:sz w:val="22"/>
                <w:szCs w:val="22"/>
              </w:rPr>
              <w:t>39.2.7</w:t>
            </w:r>
            <w:r w:rsidRPr="00334BC2">
              <w:rPr>
                <w:spacing w:val="-2"/>
                <w:sz w:val="22"/>
                <w:szCs w:val="22"/>
              </w:rPr>
              <w:tab/>
              <w:t>Si el Comprador y el Proveedor no pueden llegar a un acuerdo sobre el precio del cambio, sobre un ajuste equitativo del plazo para obtener la aceptación operativa o sobre otras cuestiones señaladas en la propuesta de cambio, no se efectuará la modificación. No obstante, esta disposición no menoscaba los derechos de ninguna de las Partes señalados en la cláusula </w:t>
            </w:r>
            <w:r w:rsidR="00AE1990" w:rsidRPr="00334BC2">
              <w:rPr>
                <w:spacing w:val="-2"/>
                <w:sz w:val="22"/>
                <w:szCs w:val="22"/>
              </w:rPr>
              <w:t>43</w:t>
            </w:r>
            <w:r w:rsidRPr="00334BC2">
              <w:rPr>
                <w:spacing w:val="-2"/>
                <w:sz w:val="22"/>
                <w:szCs w:val="22"/>
              </w:rPr>
              <w:t xml:space="preserve"> de las CGC (“Solución de controversias”). </w:t>
            </w:r>
          </w:p>
          <w:p w14:paraId="4467F47C" w14:textId="77777777" w:rsidR="00A20832" w:rsidRPr="00334BC2" w:rsidRDefault="00A20832" w:rsidP="00900EDE">
            <w:pPr>
              <w:keepNext/>
              <w:keepLines/>
              <w:spacing w:before="240" w:after="200"/>
              <w:ind w:left="547" w:right="-19" w:hanging="547"/>
              <w:outlineLvl w:val="4"/>
              <w:rPr>
                <w:sz w:val="22"/>
                <w:szCs w:val="22"/>
              </w:rPr>
            </w:pPr>
            <w:r w:rsidRPr="00334BC2">
              <w:rPr>
                <w:sz w:val="22"/>
                <w:szCs w:val="22"/>
              </w:rPr>
              <w:t>39.3</w:t>
            </w:r>
            <w:r w:rsidRPr="00334BC2">
              <w:rPr>
                <w:sz w:val="22"/>
                <w:szCs w:val="22"/>
              </w:rPr>
              <w:tab/>
              <w:t>Cambios originados por el Proveedor</w:t>
            </w:r>
          </w:p>
          <w:p w14:paraId="631B0BB1" w14:textId="7D6128AB" w:rsidR="00A20832" w:rsidRPr="00334BC2" w:rsidRDefault="00A20832" w:rsidP="00900EDE">
            <w:pPr>
              <w:spacing w:after="200"/>
              <w:ind w:left="547" w:right="-19"/>
              <w:rPr>
                <w:spacing w:val="-4"/>
                <w:sz w:val="22"/>
                <w:szCs w:val="22"/>
              </w:rPr>
            </w:pPr>
            <w:r w:rsidRPr="00334BC2">
              <w:rPr>
                <w:spacing w:val="-4"/>
                <w:sz w:val="22"/>
                <w:szCs w:val="22"/>
              </w:rPr>
              <w:t xml:space="preserve">Si el Proveedor propone un cambio de conformidad con la cláusula 39.1.2 de las CGC, deberá presentar por escrito al gerente de </w:t>
            </w:r>
            <w:r w:rsidR="009C47D4" w:rsidRPr="00334BC2">
              <w:rPr>
                <w:spacing w:val="-4"/>
                <w:sz w:val="22"/>
                <w:szCs w:val="22"/>
              </w:rPr>
              <w:t>p</w:t>
            </w:r>
            <w:r w:rsidRPr="00334BC2">
              <w:rPr>
                <w:spacing w:val="-4"/>
                <w:sz w:val="22"/>
                <w:szCs w:val="22"/>
              </w:rPr>
              <w:t xml:space="preserve">royecto una “solicitud para presentar una propuesta de cambio”, en la que se indicarán los motivos de la modificación propuesta y se incluirá la información especificada en la cláusula 39.2.1 de las CGC. Al recibirse la solicitud para presentar una propuesta de cambio, las Partes </w:t>
            </w:r>
            <w:r w:rsidR="0016293D" w:rsidRPr="00334BC2">
              <w:rPr>
                <w:spacing w:val="-4"/>
                <w:sz w:val="22"/>
                <w:szCs w:val="22"/>
              </w:rPr>
              <w:t xml:space="preserve">deberán </w:t>
            </w:r>
            <w:r w:rsidRPr="00334BC2">
              <w:rPr>
                <w:spacing w:val="-4"/>
                <w:sz w:val="22"/>
                <w:szCs w:val="22"/>
              </w:rPr>
              <w:t xml:space="preserve">seguir los procedimientos que se indican en las cláusulas 39.2.6 y 39.2.7 de las CGC. No obstante, si el Comprador decide no seguir adelante o si el Comprador y el Proveedor no logran llegar a un acuerdo respecto de la modificación durante el período de validez que hubiera especificado el Proveedor en su solicitud para presentar una propuesta de cambio, este no tendrá derecho a recuperar los gastos que le hubiera acarreado la elaboración de dicha solicitud, a menos que el Comprador y el Proveedor hubieran acordado lo contrario. </w:t>
            </w:r>
          </w:p>
          <w:p w14:paraId="1F9C6C8E" w14:textId="19997713" w:rsidR="00A20832" w:rsidRPr="00334BC2" w:rsidRDefault="00A20832" w:rsidP="00900EDE">
            <w:pPr>
              <w:spacing w:after="200"/>
              <w:ind w:left="487" w:right="-19" w:hanging="487"/>
              <w:rPr>
                <w:color w:val="000000"/>
                <w:sz w:val="22"/>
                <w:szCs w:val="22"/>
              </w:rPr>
            </w:pPr>
            <w:r w:rsidRPr="00334BC2">
              <w:rPr>
                <w:color w:val="000000"/>
                <w:sz w:val="22"/>
                <w:szCs w:val="22"/>
              </w:rPr>
              <w:t>39.4</w:t>
            </w:r>
            <w:r w:rsidRPr="00334BC2">
              <w:rPr>
                <w:color w:val="000000"/>
                <w:sz w:val="22"/>
                <w:szCs w:val="22"/>
              </w:rPr>
              <w:tab/>
              <w:t>Ingeniería de valores. El Proveedor podrá preparar una propuesta de ingeniería de valores en cualquier momento durante la ejecución del Contrato, y los gastos en que incurr</w:t>
            </w:r>
            <w:r w:rsidR="0016293D" w:rsidRPr="00334BC2">
              <w:rPr>
                <w:color w:val="000000"/>
                <w:sz w:val="22"/>
                <w:szCs w:val="22"/>
              </w:rPr>
              <w:t>a</w:t>
            </w:r>
            <w:r w:rsidRPr="00334BC2">
              <w:rPr>
                <w:color w:val="000000"/>
                <w:sz w:val="22"/>
                <w:szCs w:val="22"/>
              </w:rPr>
              <w:t xml:space="preserve"> para tal preparación correrán por su cuenta. La propuesta de ingeniería de valores deberá incluir, como mínimo, lo siguiente:</w:t>
            </w:r>
          </w:p>
          <w:p w14:paraId="4EFD429A" w14:textId="762AC8C1" w:rsidR="00A20832" w:rsidRPr="00334BC2" w:rsidRDefault="00900EDE" w:rsidP="00900EDE">
            <w:pPr>
              <w:spacing w:after="200"/>
              <w:ind w:left="1602" w:right="-19" w:hanging="450"/>
              <w:rPr>
                <w:color w:val="000000"/>
                <w:spacing w:val="-4"/>
                <w:sz w:val="22"/>
                <w:szCs w:val="22"/>
              </w:rPr>
            </w:pPr>
            <w:r w:rsidRPr="00334BC2">
              <w:rPr>
                <w:color w:val="000000"/>
                <w:spacing w:val="-4"/>
                <w:sz w:val="22"/>
                <w:szCs w:val="22"/>
              </w:rPr>
              <w:t>(</w:t>
            </w:r>
            <w:r w:rsidR="00A20832" w:rsidRPr="00334BC2">
              <w:rPr>
                <w:color w:val="000000"/>
                <w:spacing w:val="-4"/>
                <w:sz w:val="22"/>
                <w:szCs w:val="22"/>
              </w:rPr>
              <w:t>a)</w:t>
            </w:r>
            <w:r w:rsidR="00A20832" w:rsidRPr="00334BC2">
              <w:rPr>
                <w:color w:val="000000"/>
                <w:spacing w:val="-4"/>
                <w:sz w:val="22"/>
                <w:szCs w:val="22"/>
              </w:rPr>
              <w:tab/>
              <w:t>los cambios propuestos y una descripción de la diferencia respecto de los requisitos contractuales existentes;</w:t>
            </w:r>
          </w:p>
          <w:p w14:paraId="64F0DE91" w14:textId="61CF519A" w:rsidR="00A20832" w:rsidRPr="00334BC2" w:rsidRDefault="00900EDE" w:rsidP="00900EDE">
            <w:pPr>
              <w:spacing w:after="200"/>
              <w:ind w:left="1602" w:right="-19" w:hanging="450"/>
              <w:rPr>
                <w:color w:val="000000"/>
                <w:sz w:val="22"/>
                <w:szCs w:val="22"/>
              </w:rPr>
            </w:pPr>
            <w:r w:rsidRPr="00334BC2">
              <w:rPr>
                <w:color w:val="000000"/>
                <w:sz w:val="22"/>
                <w:szCs w:val="22"/>
              </w:rPr>
              <w:t>(</w:t>
            </w:r>
            <w:r w:rsidR="00A20832" w:rsidRPr="00334BC2">
              <w:rPr>
                <w:color w:val="000000"/>
                <w:sz w:val="22"/>
                <w:szCs w:val="22"/>
              </w:rPr>
              <w:t>b)</w:t>
            </w:r>
            <w:r w:rsidR="00A20832" w:rsidRPr="00334BC2">
              <w:rPr>
                <w:color w:val="000000"/>
                <w:sz w:val="22"/>
                <w:szCs w:val="22"/>
              </w:rPr>
              <w:tab/>
              <w:t>un análisis exhaustivo de los costos y beneficios de los cambios propuestos, incluida una descripción y una estimación de los costos en los que el Comprador pueda incurrir durante la implementación de la propuesta de ingeniería de valores (que incluya los costos durante toda la vida útil);</w:t>
            </w:r>
          </w:p>
          <w:p w14:paraId="07974B9A" w14:textId="43629B33" w:rsidR="00A20832" w:rsidRPr="00334BC2" w:rsidRDefault="00900EDE" w:rsidP="00900EDE">
            <w:pPr>
              <w:spacing w:after="200"/>
              <w:ind w:left="1602" w:right="-19" w:hanging="450"/>
              <w:rPr>
                <w:color w:val="000000"/>
                <w:sz w:val="22"/>
                <w:szCs w:val="22"/>
              </w:rPr>
            </w:pPr>
            <w:r w:rsidRPr="00334BC2">
              <w:rPr>
                <w:color w:val="000000"/>
                <w:sz w:val="22"/>
                <w:szCs w:val="22"/>
              </w:rPr>
              <w:t>(</w:t>
            </w:r>
            <w:r w:rsidR="00A20832" w:rsidRPr="00334BC2">
              <w:rPr>
                <w:color w:val="000000"/>
                <w:sz w:val="22"/>
                <w:szCs w:val="22"/>
              </w:rPr>
              <w:t xml:space="preserve">c) </w:t>
            </w:r>
            <w:r w:rsidR="0016293D" w:rsidRPr="00334BC2">
              <w:rPr>
                <w:color w:val="000000"/>
                <w:sz w:val="22"/>
                <w:szCs w:val="22"/>
              </w:rPr>
              <w:tab/>
            </w:r>
            <w:r w:rsidR="00A20832" w:rsidRPr="00334BC2">
              <w:rPr>
                <w:color w:val="000000"/>
                <w:sz w:val="22"/>
                <w:szCs w:val="22"/>
              </w:rPr>
              <w:t>una descripción de los efectos del cambio en el rendimiento y la funcionalidad.</w:t>
            </w:r>
          </w:p>
          <w:p w14:paraId="523C0E23" w14:textId="77777777" w:rsidR="00A20832" w:rsidRPr="00334BC2" w:rsidRDefault="00A20832" w:rsidP="00900EDE">
            <w:pPr>
              <w:spacing w:after="200"/>
              <w:ind w:left="1152" w:right="-19"/>
              <w:rPr>
                <w:color w:val="000000"/>
                <w:sz w:val="22"/>
                <w:szCs w:val="22"/>
              </w:rPr>
            </w:pPr>
            <w:r w:rsidRPr="00334BC2">
              <w:rPr>
                <w:color w:val="000000"/>
                <w:sz w:val="22"/>
                <w:szCs w:val="22"/>
              </w:rPr>
              <w:t>El Comprador podrá aceptar la propuesta de ingeniería de valores si en esta se demuestran beneficios que permitan:</w:t>
            </w:r>
          </w:p>
          <w:p w14:paraId="64F74195" w14:textId="1E9DDEBC" w:rsidR="00A20832" w:rsidRPr="00334BC2" w:rsidRDefault="00900EDE" w:rsidP="00900EDE">
            <w:pPr>
              <w:spacing w:after="200"/>
              <w:ind w:left="1621" w:right="-19" w:hanging="469"/>
              <w:rPr>
                <w:color w:val="000000"/>
                <w:sz w:val="22"/>
                <w:szCs w:val="22"/>
              </w:rPr>
            </w:pPr>
            <w:r w:rsidRPr="00334BC2">
              <w:rPr>
                <w:color w:val="000000"/>
                <w:sz w:val="22"/>
                <w:szCs w:val="22"/>
              </w:rPr>
              <w:t>(</w:t>
            </w:r>
            <w:r w:rsidR="00A20832" w:rsidRPr="00334BC2">
              <w:rPr>
                <w:color w:val="000000"/>
                <w:sz w:val="22"/>
                <w:szCs w:val="22"/>
              </w:rPr>
              <w:t>a)</w:t>
            </w:r>
            <w:r w:rsidR="00A20832" w:rsidRPr="00334BC2">
              <w:rPr>
                <w:color w:val="000000"/>
                <w:sz w:val="22"/>
                <w:szCs w:val="22"/>
              </w:rPr>
              <w:tab/>
              <w:t>acelerar el plazo de entrega;</w:t>
            </w:r>
          </w:p>
          <w:p w14:paraId="7C9BEE68" w14:textId="695D2C65" w:rsidR="00A20832" w:rsidRPr="00334BC2" w:rsidRDefault="00900EDE" w:rsidP="00900EDE">
            <w:pPr>
              <w:spacing w:after="200"/>
              <w:ind w:left="1621" w:right="-19" w:hanging="469"/>
              <w:rPr>
                <w:color w:val="000000"/>
                <w:sz w:val="22"/>
                <w:szCs w:val="22"/>
              </w:rPr>
            </w:pPr>
            <w:r w:rsidRPr="00334BC2">
              <w:rPr>
                <w:color w:val="000000"/>
                <w:sz w:val="22"/>
                <w:szCs w:val="22"/>
              </w:rPr>
              <w:t>(</w:t>
            </w:r>
            <w:r w:rsidR="00A20832" w:rsidRPr="00334BC2">
              <w:rPr>
                <w:color w:val="000000"/>
                <w:sz w:val="22"/>
                <w:szCs w:val="22"/>
              </w:rPr>
              <w:t xml:space="preserve">b) </w:t>
            </w:r>
            <w:r w:rsidR="0016293D" w:rsidRPr="00334BC2">
              <w:rPr>
                <w:color w:val="000000"/>
                <w:sz w:val="22"/>
                <w:szCs w:val="22"/>
              </w:rPr>
              <w:tab/>
            </w:r>
            <w:r w:rsidR="00A20832" w:rsidRPr="00334BC2">
              <w:rPr>
                <w:color w:val="000000"/>
                <w:sz w:val="22"/>
                <w:szCs w:val="22"/>
              </w:rPr>
              <w:t xml:space="preserve">reducir el precio del Contrato o los costos que </w:t>
            </w:r>
            <w:r w:rsidRPr="00334BC2">
              <w:rPr>
                <w:color w:val="000000"/>
                <w:sz w:val="22"/>
                <w:szCs w:val="22"/>
              </w:rPr>
              <w:br/>
            </w:r>
            <w:r w:rsidR="00A20832" w:rsidRPr="00334BC2">
              <w:rPr>
                <w:color w:val="000000"/>
                <w:sz w:val="22"/>
                <w:szCs w:val="22"/>
              </w:rPr>
              <w:t>debe afrontar el Comprador durante la vida útil;</w:t>
            </w:r>
          </w:p>
          <w:p w14:paraId="05160099" w14:textId="2CED81FD" w:rsidR="00A20832" w:rsidRPr="00334BC2" w:rsidRDefault="00900EDE" w:rsidP="00900EDE">
            <w:pPr>
              <w:spacing w:after="200"/>
              <w:ind w:left="1621" w:right="-19" w:hanging="469"/>
              <w:rPr>
                <w:color w:val="000000"/>
                <w:sz w:val="22"/>
                <w:szCs w:val="22"/>
              </w:rPr>
            </w:pPr>
            <w:r w:rsidRPr="00334BC2">
              <w:rPr>
                <w:color w:val="000000"/>
                <w:sz w:val="22"/>
                <w:szCs w:val="22"/>
              </w:rPr>
              <w:t>(</w:t>
            </w:r>
            <w:r w:rsidR="00A20832" w:rsidRPr="00334BC2">
              <w:rPr>
                <w:color w:val="000000"/>
                <w:sz w:val="22"/>
                <w:szCs w:val="22"/>
              </w:rPr>
              <w:t>c)</w:t>
            </w:r>
            <w:r w:rsidR="00A20832" w:rsidRPr="00334BC2">
              <w:rPr>
                <w:color w:val="000000"/>
                <w:sz w:val="22"/>
                <w:szCs w:val="22"/>
              </w:rPr>
              <w:tab/>
              <w:t>mejorar la calidad, eficiencia, seguridad o sostenibilidad de los Sistemas;</w:t>
            </w:r>
          </w:p>
          <w:p w14:paraId="3821A7F4" w14:textId="6BD973E4" w:rsidR="00A20832" w:rsidRPr="00334BC2" w:rsidRDefault="00900EDE" w:rsidP="00900EDE">
            <w:pPr>
              <w:spacing w:after="200"/>
              <w:ind w:left="1512" w:right="-19" w:hanging="360"/>
              <w:rPr>
                <w:color w:val="000000"/>
                <w:sz w:val="22"/>
                <w:szCs w:val="22"/>
              </w:rPr>
            </w:pPr>
            <w:r w:rsidRPr="00334BC2">
              <w:rPr>
                <w:color w:val="000000"/>
                <w:sz w:val="22"/>
                <w:szCs w:val="22"/>
              </w:rPr>
              <w:t>(</w:t>
            </w:r>
            <w:r w:rsidR="00A20832" w:rsidRPr="00334BC2">
              <w:rPr>
                <w:color w:val="000000"/>
                <w:sz w:val="22"/>
                <w:szCs w:val="22"/>
              </w:rPr>
              <w:t xml:space="preserve">d) </w:t>
            </w:r>
            <w:r w:rsidR="0016293D" w:rsidRPr="00334BC2">
              <w:rPr>
                <w:color w:val="000000"/>
                <w:sz w:val="22"/>
                <w:szCs w:val="22"/>
              </w:rPr>
              <w:tab/>
            </w:r>
            <w:r w:rsidR="00A20832" w:rsidRPr="00334BC2">
              <w:rPr>
                <w:color w:val="000000"/>
                <w:sz w:val="22"/>
                <w:szCs w:val="22"/>
              </w:rPr>
              <w:t>aportar cualquier otro beneficio al Comprador,</w:t>
            </w:r>
          </w:p>
          <w:p w14:paraId="7E350238" w14:textId="1AF3B372" w:rsidR="00A20832" w:rsidRPr="00334BC2" w:rsidRDefault="00A20832" w:rsidP="00900EDE">
            <w:pPr>
              <w:spacing w:after="200"/>
              <w:ind w:left="1152" w:right="-19"/>
              <w:rPr>
                <w:color w:val="000000"/>
                <w:sz w:val="22"/>
                <w:szCs w:val="22"/>
              </w:rPr>
            </w:pPr>
            <w:r w:rsidRPr="00334BC2">
              <w:rPr>
                <w:color w:val="000000"/>
                <w:sz w:val="22"/>
                <w:szCs w:val="22"/>
              </w:rPr>
              <w:t xml:space="preserve">sin poner en riesgo las funciones necesarias de </w:t>
            </w:r>
            <w:r w:rsidR="00900EDE" w:rsidRPr="00334BC2">
              <w:rPr>
                <w:color w:val="000000"/>
                <w:sz w:val="22"/>
                <w:szCs w:val="22"/>
              </w:rPr>
              <w:br/>
            </w:r>
            <w:r w:rsidRPr="00334BC2">
              <w:rPr>
                <w:color w:val="000000"/>
                <w:sz w:val="22"/>
                <w:szCs w:val="22"/>
              </w:rPr>
              <w:t>los Sistemas.</w:t>
            </w:r>
          </w:p>
          <w:p w14:paraId="52A32297" w14:textId="77777777" w:rsidR="00A20832" w:rsidRPr="00334BC2" w:rsidRDefault="00A20832" w:rsidP="00900EDE">
            <w:pPr>
              <w:spacing w:after="200"/>
              <w:ind w:left="1152" w:right="-19"/>
              <w:rPr>
                <w:color w:val="000000"/>
                <w:sz w:val="22"/>
                <w:szCs w:val="22"/>
              </w:rPr>
            </w:pPr>
            <w:r w:rsidRPr="00334BC2">
              <w:rPr>
                <w:color w:val="000000"/>
                <w:sz w:val="22"/>
                <w:szCs w:val="22"/>
              </w:rPr>
              <w:t>Si el Comprador aprueba la propuesta de ingeniería de valores y su implementación tiene como resultado:</w:t>
            </w:r>
          </w:p>
          <w:p w14:paraId="5772EB9F" w14:textId="25DA7A7D" w:rsidR="00A20832" w:rsidRPr="00334BC2" w:rsidRDefault="00900EDE" w:rsidP="00900EDE">
            <w:pPr>
              <w:spacing w:after="200"/>
              <w:ind w:left="1449" w:right="-19" w:hanging="297"/>
              <w:rPr>
                <w:color w:val="000000"/>
                <w:sz w:val="22"/>
                <w:szCs w:val="22"/>
              </w:rPr>
            </w:pPr>
            <w:r w:rsidRPr="00334BC2">
              <w:rPr>
                <w:color w:val="000000"/>
                <w:sz w:val="22"/>
                <w:szCs w:val="22"/>
              </w:rPr>
              <w:t>(</w:t>
            </w:r>
            <w:r w:rsidR="00A20832" w:rsidRPr="00334BC2">
              <w:rPr>
                <w:color w:val="000000"/>
                <w:sz w:val="22"/>
                <w:szCs w:val="22"/>
              </w:rPr>
              <w:t>a) una reducción en el precio del Contrato, el monto que se ha de pagar al Proveedor será equivalente al porcentaje indicado en las CEC de la reducción del precio del Contrato;</w:t>
            </w:r>
          </w:p>
          <w:p w14:paraId="6EC61AC2" w14:textId="0E15C3E4" w:rsidR="00A20832" w:rsidRPr="00334BC2" w:rsidRDefault="00900EDE" w:rsidP="00900EDE">
            <w:pPr>
              <w:keepNext/>
              <w:keepLines/>
              <w:spacing w:before="240" w:after="200"/>
              <w:ind w:left="1449" w:right="-19" w:hanging="297"/>
              <w:outlineLvl w:val="4"/>
              <w:rPr>
                <w:sz w:val="22"/>
                <w:szCs w:val="22"/>
              </w:rPr>
            </w:pPr>
            <w:r w:rsidRPr="00334BC2">
              <w:rPr>
                <w:color w:val="000000"/>
                <w:sz w:val="22"/>
                <w:szCs w:val="22"/>
              </w:rPr>
              <w:t>(</w:t>
            </w:r>
            <w:r w:rsidR="00A20832" w:rsidRPr="00334BC2">
              <w:rPr>
                <w:color w:val="000000"/>
                <w:sz w:val="22"/>
                <w:szCs w:val="22"/>
              </w:rPr>
              <w:t xml:space="preserve">b) un aumento en el precio del Contrato, pero conlleva una reducción de los costos durante la vida útil debido a cualquiera de los beneficios descritos en los </w:t>
            </w:r>
            <w:r w:rsidR="00045A53" w:rsidRPr="00334BC2">
              <w:rPr>
                <w:color w:val="000000"/>
                <w:sz w:val="22"/>
                <w:szCs w:val="22"/>
              </w:rPr>
              <w:t xml:space="preserve">apartados </w:t>
            </w:r>
            <w:r w:rsidR="00284580" w:rsidRPr="00334BC2">
              <w:rPr>
                <w:color w:val="000000"/>
                <w:sz w:val="22"/>
                <w:szCs w:val="22"/>
              </w:rPr>
              <w:t>(</w:t>
            </w:r>
            <w:r w:rsidR="00A20832" w:rsidRPr="00334BC2">
              <w:rPr>
                <w:color w:val="000000"/>
                <w:sz w:val="22"/>
                <w:szCs w:val="22"/>
              </w:rPr>
              <w:t xml:space="preserve">a) a </w:t>
            </w:r>
            <w:r w:rsidR="00284580" w:rsidRPr="00334BC2">
              <w:rPr>
                <w:color w:val="000000"/>
                <w:sz w:val="22"/>
                <w:szCs w:val="22"/>
              </w:rPr>
              <w:t>(</w:t>
            </w:r>
            <w:r w:rsidR="00A20832" w:rsidRPr="00334BC2">
              <w:rPr>
                <w:color w:val="000000"/>
                <w:sz w:val="22"/>
                <w:szCs w:val="22"/>
              </w:rPr>
              <w:t>d) precedentes, el monto que se ha de pagar al Proveedor será equivalente al aumento total en el precio del Contrato.</w:t>
            </w:r>
          </w:p>
        </w:tc>
      </w:tr>
      <w:tr w:rsidR="00A20832" w:rsidRPr="00334BC2" w14:paraId="625BF90E" w14:textId="77777777" w:rsidTr="002638F4">
        <w:trPr>
          <w:cantSplit/>
          <w:trHeight w:val="600"/>
        </w:trPr>
        <w:tc>
          <w:tcPr>
            <w:tcW w:w="2520" w:type="dxa"/>
          </w:tcPr>
          <w:p w14:paraId="59845132" w14:textId="3808EBAA" w:rsidR="00A20832" w:rsidRPr="00334BC2" w:rsidRDefault="00A20832" w:rsidP="00A35BE3">
            <w:pPr>
              <w:pStyle w:val="Head62"/>
              <w:rPr>
                <w:sz w:val="22"/>
                <w:szCs w:val="22"/>
              </w:rPr>
            </w:pPr>
            <w:bookmarkStart w:id="867" w:name="_Toc277233364"/>
            <w:bookmarkStart w:id="868" w:name="_Toc488959063"/>
            <w:r w:rsidRPr="00334BC2">
              <w:rPr>
                <w:sz w:val="22"/>
                <w:szCs w:val="22"/>
              </w:rPr>
              <w:t>40.</w:t>
            </w:r>
            <w:r w:rsidRPr="00334BC2">
              <w:rPr>
                <w:sz w:val="22"/>
                <w:szCs w:val="22"/>
              </w:rPr>
              <w:tab/>
              <w:t>Prórroga del plazo</w:t>
            </w:r>
            <w:r w:rsidR="00900EDE" w:rsidRPr="00334BC2">
              <w:rPr>
                <w:sz w:val="22"/>
                <w:szCs w:val="22"/>
              </w:rPr>
              <w:t> </w:t>
            </w:r>
            <w:r w:rsidRPr="00334BC2">
              <w:rPr>
                <w:sz w:val="22"/>
                <w:szCs w:val="22"/>
              </w:rPr>
              <w:t>para obtener</w:t>
            </w:r>
            <w:r w:rsidR="00900EDE" w:rsidRPr="00334BC2">
              <w:rPr>
                <w:sz w:val="22"/>
                <w:szCs w:val="22"/>
              </w:rPr>
              <w:t> </w:t>
            </w:r>
            <w:r w:rsidRPr="00334BC2">
              <w:rPr>
                <w:sz w:val="22"/>
                <w:szCs w:val="22"/>
              </w:rPr>
              <w:t>la aceptación operativa</w:t>
            </w:r>
            <w:bookmarkEnd w:id="867"/>
            <w:bookmarkEnd w:id="868"/>
          </w:p>
        </w:tc>
        <w:tc>
          <w:tcPr>
            <w:tcW w:w="6836" w:type="dxa"/>
          </w:tcPr>
          <w:p w14:paraId="442BE0CD" w14:textId="42B94674" w:rsidR="00A20832" w:rsidRPr="00334BC2" w:rsidRDefault="00A20832" w:rsidP="00900EDE">
            <w:pPr>
              <w:keepNext/>
              <w:keepLines/>
              <w:spacing w:before="240" w:after="200"/>
              <w:ind w:left="547" w:right="-19" w:hanging="547"/>
              <w:outlineLvl w:val="4"/>
              <w:rPr>
                <w:sz w:val="22"/>
                <w:szCs w:val="22"/>
              </w:rPr>
            </w:pPr>
            <w:r w:rsidRPr="00334BC2">
              <w:rPr>
                <w:sz w:val="22"/>
                <w:szCs w:val="22"/>
              </w:rPr>
              <w:t>40.1</w:t>
            </w:r>
            <w:r w:rsidRPr="00334BC2">
              <w:rPr>
                <w:sz w:val="22"/>
                <w:szCs w:val="22"/>
              </w:rPr>
              <w:tab/>
              <w:t xml:space="preserve">El plazo o los plazos para obtener la aceptación operativa que </w:t>
            </w:r>
            <w:r w:rsidR="00900EDE" w:rsidRPr="00334BC2">
              <w:rPr>
                <w:sz w:val="22"/>
                <w:szCs w:val="22"/>
              </w:rPr>
              <w:br/>
            </w:r>
            <w:r w:rsidRPr="00334BC2">
              <w:rPr>
                <w:sz w:val="22"/>
                <w:szCs w:val="22"/>
              </w:rPr>
              <w:t xml:space="preserve">se especifican en el programa de ejecución se prorrogarán </w:t>
            </w:r>
            <w:r w:rsidR="00900EDE" w:rsidRPr="00334BC2">
              <w:rPr>
                <w:sz w:val="22"/>
                <w:szCs w:val="22"/>
              </w:rPr>
              <w:br/>
            </w:r>
            <w:r w:rsidRPr="00334BC2">
              <w:rPr>
                <w:sz w:val="22"/>
                <w:szCs w:val="22"/>
              </w:rPr>
              <w:t>si el Proveedor se ve retrasado u obstaculizado en el cumplimiento de alguna de sus obligaciones en virtud del Contrato por causa de:</w:t>
            </w:r>
          </w:p>
        </w:tc>
      </w:tr>
      <w:tr w:rsidR="00A20832" w:rsidRPr="00334BC2" w14:paraId="58ADC8AE" w14:textId="77777777" w:rsidTr="002638F4">
        <w:tc>
          <w:tcPr>
            <w:tcW w:w="2520" w:type="dxa"/>
          </w:tcPr>
          <w:p w14:paraId="7D6E6D17" w14:textId="77777777" w:rsidR="00A20832" w:rsidRPr="00334BC2" w:rsidRDefault="00A20832" w:rsidP="00A35BE3">
            <w:pPr>
              <w:spacing w:after="0"/>
              <w:jc w:val="left"/>
              <w:rPr>
                <w:sz w:val="22"/>
                <w:szCs w:val="22"/>
              </w:rPr>
            </w:pPr>
          </w:p>
        </w:tc>
        <w:tc>
          <w:tcPr>
            <w:tcW w:w="6836" w:type="dxa"/>
          </w:tcPr>
          <w:p w14:paraId="105C17D9" w14:textId="6E29BA5C" w:rsidR="00A20832" w:rsidRPr="00334BC2" w:rsidRDefault="00900EDE" w:rsidP="00900EDE">
            <w:pPr>
              <w:keepNext/>
              <w:keepLines/>
              <w:spacing w:before="240" w:after="200"/>
              <w:ind w:left="1080" w:right="-19" w:hanging="540"/>
              <w:outlineLvl w:val="4"/>
              <w:rPr>
                <w:sz w:val="22"/>
                <w:szCs w:val="22"/>
              </w:rPr>
            </w:pPr>
            <w:r w:rsidRPr="00334BC2">
              <w:rPr>
                <w:sz w:val="22"/>
                <w:szCs w:val="22"/>
              </w:rPr>
              <w:t>(</w:t>
            </w:r>
            <w:r w:rsidR="00A20832" w:rsidRPr="00334BC2">
              <w:rPr>
                <w:sz w:val="22"/>
                <w:szCs w:val="22"/>
              </w:rPr>
              <w:t>a)</w:t>
            </w:r>
            <w:r w:rsidR="00A20832" w:rsidRPr="00334BC2">
              <w:rPr>
                <w:sz w:val="22"/>
                <w:szCs w:val="22"/>
              </w:rPr>
              <w:tab/>
              <w:t>un cambio en el Sistema según lo previsto en la cláusula 39 de las CGC (“Cambios en el Sistema”);</w:t>
            </w:r>
          </w:p>
          <w:p w14:paraId="380BA97D" w14:textId="1A90B389" w:rsidR="00A20832" w:rsidRPr="00334BC2" w:rsidRDefault="00900EDE" w:rsidP="00900EDE">
            <w:pPr>
              <w:keepNext/>
              <w:keepLines/>
              <w:spacing w:before="240" w:after="200"/>
              <w:ind w:left="1080" w:right="-19" w:hanging="540"/>
              <w:outlineLvl w:val="4"/>
              <w:rPr>
                <w:sz w:val="22"/>
                <w:szCs w:val="22"/>
              </w:rPr>
            </w:pPr>
            <w:r w:rsidRPr="00334BC2">
              <w:rPr>
                <w:sz w:val="22"/>
                <w:szCs w:val="22"/>
              </w:rPr>
              <w:t>(</w:t>
            </w:r>
            <w:r w:rsidR="00A20832" w:rsidRPr="00334BC2">
              <w:rPr>
                <w:sz w:val="22"/>
                <w:szCs w:val="22"/>
              </w:rPr>
              <w:t>b)</w:t>
            </w:r>
            <w:r w:rsidR="00A20832" w:rsidRPr="00334BC2">
              <w:rPr>
                <w:sz w:val="22"/>
                <w:szCs w:val="22"/>
              </w:rPr>
              <w:tab/>
              <w:t xml:space="preserve">un </w:t>
            </w:r>
            <w:r w:rsidR="00A473F2" w:rsidRPr="00334BC2">
              <w:rPr>
                <w:sz w:val="22"/>
                <w:szCs w:val="22"/>
              </w:rPr>
              <w:t xml:space="preserve">supuesto </w:t>
            </w:r>
            <w:r w:rsidR="00A20832" w:rsidRPr="00334BC2">
              <w:rPr>
                <w:sz w:val="22"/>
                <w:szCs w:val="22"/>
              </w:rPr>
              <w:t xml:space="preserve">de fuerza mayor según se define en la cláusula 38 de las CGC (“Fuerza mayor”); </w:t>
            </w:r>
          </w:p>
          <w:p w14:paraId="3271E917" w14:textId="3075972C" w:rsidR="00A20832" w:rsidRPr="00334BC2" w:rsidRDefault="00900EDE" w:rsidP="00900EDE">
            <w:pPr>
              <w:keepNext/>
              <w:keepLines/>
              <w:spacing w:before="240" w:after="200"/>
              <w:ind w:left="1080" w:right="-19" w:hanging="540"/>
              <w:outlineLvl w:val="4"/>
              <w:rPr>
                <w:sz w:val="22"/>
                <w:szCs w:val="22"/>
              </w:rPr>
            </w:pPr>
            <w:r w:rsidRPr="00334BC2">
              <w:rPr>
                <w:sz w:val="22"/>
                <w:szCs w:val="22"/>
              </w:rPr>
              <w:t>(</w:t>
            </w:r>
            <w:r w:rsidR="00A20832" w:rsidRPr="00334BC2">
              <w:rPr>
                <w:sz w:val="22"/>
                <w:szCs w:val="22"/>
              </w:rPr>
              <w:t>c)</w:t>
            </w:r>
            <w:r w:rsidR="00A20832" w:rsidRPr="00334BC2">
              <w:rPr>
                <w:sz w:val="22"/>
                <w:szCs w:val="22"/>
              </w:rPr>
              <w:tab/>
              <w:t>el incumplimiento del Comprador;</w:t>
            </w:r>
          </w:p>
          <w:p w14:paraId="5707F889" w14:textId="1680D6D5" w:rsidR="00A20832" w:rsidRPr="00334BC2" w:rsidRDefault="00900EDE" w:rsidP="00900EDE">
            <w:pPr>
              <w:keepNext/>
              <w:keepLines/>
              <w:spacing w:before="240" w:after="200"/>
              <w:ind w:left="1080" w:right="-19" w:hanging="540"/>
              <w:outlineLvl w:val="4"/>
              <w:rPr>
                <w:sz w:val="22"/>
                <w:szCs w:val="22"/>
              </w:rPr>
            </w:pPr>
            <w:r w:rsidRPr="00334BC2">
              <w:rPr>
                <w:sz w:val="22"/>
                <w:szCs w:val="22"/>
              </w:rPr>
              <w:t>(</w:t>
            </w:r>
            <w:r w:rsidR="00A20832" w:rsidRPr="00334BC2">
              <w:rPr>
                <w:sz w:val="22"/>
                <w:szCs w:val="22"/>
              </w:rPr>
              <w:t>d)</w:t>
            </w:r>
            <w:r w:rsidR="00A20832" w:rsidRPr="00334BC2">
              <w:rPr>
                <w:sz w:val="22"/>
                <w:szCs w:val="22"/>
              </w:rPr>
              <w:tab/>
              <w:t xml:space="preserve">cualquier otro asunto mencionado específicamente en </w:t>
            </w:r>
            <w:r w:rsidRPr="00334BC2">
              <w:rPr>
                <w:sz w:val="22"/>
                <w:szCs w:val="22"/>
              </w:rPr>
              <w:br/>
            </w:r>
            <w:r w:rsidR="00A20832" w:rsidRPr="00334BC2">
              <w:rPr>
                <w:sz w:val="22"/>
                <w:szCs w:val="22"/>
              </w:rPr>
              <w:t>el Contrato,</w:t>
            </w:r>
          </w:p>
          <w:p w14:paraId="67D69029" w14:textId="77777777" w:rsidR="00A20832" w:rsidRPr="00334BC2" w:rsidRDefault="00A20832" w:rsidP="00900EDE">
            <w:pPr>
              <w:keepNext/>
              <w:keepLines/>
              <w:spacing w:before="240" w:after="200"/>
              <w:ind w:left="540" w:right="-19"/>
              <w:outlineLvl w:val="4"/>
              <w:rPr>
                <w:sz w:val="22"/>
                <w:szCs w:val="22"/>
              </w:rPr>
            </w:pPr>
            <w:r w:rsidRPr="00334BC2">
              <w:rPr>
                <w:sz w:val="22"/>
                <w:szCs w:val="22"/>
              </w:rPr>
              <w:t>por un período que sea justo y razonable en todas las circunstancias y que refleje cabalmente la demora o el impedimento sufridos por el Proveedor.</w:t>
            </w:r>
          </w:p>
          <w:p w14:paraId="2D65606B" w14:textId="53620653" w:rsidR="00A20832" w:rsidRPr="00334BC2" w:rsidRDefault="00A20832" w:rsidP="00900EDE">
            <w:pPr>
              <w:keepNext/>
              <w:keepLines/>
              <w:spacing w:before="240" w:after="200"/>
              <w:ind w:left="540" w:right="-19" w:hanging="540"/>
              <w:outlineLvl w:val="4"/>
              <w:rPr>
                <w:sz w:val="22"/>
                <w:szCs w:val="22"/>
              </w:rPr>
            </w:pPr>
            <w:r w:rsidRPr="00334BC2">
              <w:rPr>
                <w:sz w:val="22"/>
                <w:szCs w:val="22"/>
              </w:rPr>
              <w:t>40.2</w:t>
            </w:r>
            <w:r w:rsidRPr="00334BC2">
              <w:rPr>
                <w:sz w:val="22"/>
                <w:szCs w:val="22"/>
              </w:rPr>
              <w:tab/>
              <w:t xml:space="preserve">Excepto cuando se disponga específicamente otra cosa en el Contrato, el Proveedor presentará al gerente de </w:t>
            </w:r>
            <w:r w:rsidR="009C47D4" w:rsidRPr="00334BC2">
              <w:rPr>
                <w:sz w:val="22"/>
                <w:szCs w:val="22"/>
              </w:rPr>
              <w:t>p</w:t>
            </w:r>
            <w:r w:rsidRPr="00334BC2">
              <w:rPr>
                <w:sz w:val="22"/>
                <w:szCs w:val="22"/>
              </w:rPr>
              <w:t xml:space="preserve">royecto una solicitud de prórroga del plazo establecido para obtener la aceptación operativa, junto con los detalles del </w:t>
            </w:r>
            <w:r w:rsidR="0016293D" w:rsidRPr="00334BC2">
              <w:rPr>
                <w:sz w:val="22"/>
                <w:szCs w:val="22"/>
              </w:rPr>
              <w:t xml:space="preserve">supuesto </w:t>
            </w:r>
            <w:r w:rsidRPr="00334BC2">
              <w:rPr>
                <w:sz w:val="22"/>
                <w:szCs w:val="22"/>
              </w:rPr>
              <w:t xml:space="preserve">o circunstancia que justifique dicha prórroga, en cuanto sea razonablemente posible después del inicio de ese </w:t>
            </w:r>
            <w:r w:rsidR="0016293D" w:rsidRPr="00334BC2">
              <w:rPr>
                <w:sz w:val="22"/>
                <w:szCs w:val="22"/>
              </w:rPr>
              <w:t xml:space="preserve">supuesto </w:t>
            </w:r>
            <w:r w:rsidRPr="00334BC2">
              <w:rPr>
                <w:sz w:val="22"/>
                <w:szCs w:val="22"/>
              </w:rPr>
              <w:t>o circunstancia. Tan pronto como sea razonablemente posible después de recibir esa notificación y los detalles que sustenten la solicitud, el Comprador y el Proveedor convendrán en la duración de la prórroga. En caso de que el Proveedor no acepte la estimación del Comprador respecto de una prórroga justa y razonable, el Proveedor tendrá derecho a remitir el asunto para resolver la disputa de conformidad con la cláusula </w:t>
            </w:r>
            <w:r w:rsidR="00AE1990" w:rsidRPr="00334BC2">
              <w:rPr>
                <w:sz w:val="22"/>
                <w:szCs w:val="22"/>
              </w:rPr>
              <w:t>43</w:t>
            </w:r>
            <w:r w:rsidRPr="00334BC2">
              <w:rPr>
                <w:sz w:val="22"/>
                <w:szCs w:val="22"/>
              </w:rPr>
              <w:t xml:space="preserve"> de las CGC.</w:t>
            </w:r>
          </w:p>
          <w:p w14:paraId="2530B573" w14:textId="77777777" w:rsidR="00A20832" w:rsidRPr="00334BC2" w:rsidRDefault="00A20832" w:rsidP="00900EDE">
            <w:pPr>
              <w:keepNext/>
              <w:keepLines/>
              <w:spacing w:before="240" w:after="200"/>
              <w:ind w:left="540" w:right="-19" w:hanging="540"/>
              <w:outlineLvl w:val="4"/>
              <w:rPr>
                <w:sz w:val="22"/>
                <w:szCs w:val="22"/>
              </w:rPr>
            </w:pPr>
            <w:r w:rsidRPr="00334BC2">
              <w:rPr>
                <w:sz w:val="22"/>
                <w:szCs w:val="22"/>
              </w:rPr>
              <w:t>40.3</w:t>
            </w:r>
            <w:r w:rsidRPr="00334BC2">
              <w:rPr>
                <w:sz w:val="22"/>
                <w:szCs w:val="22"/>
              </w:rPr>
              <w:tab/>
              <w:t>El Proveedor hará en todo momento cuanto sea razonablemente posible por reducir al mínimo cualquier demora en el cumplimiento de sus obligaciones en virtud del Contrato.</w:t>
            </w:r>
          </w:p>
        </w:tc>
      </w:tr>
      <w:tr w:rsidR="00A20832" w:rsidRPr="00334BC2" w14:paraId="480596F9" w14:textId="77777777" w:rsidTr="002638F4">
        <w:trPr>
          <w:cantSplit/>
        </w:trPr>
        <w:tc>
          <w:tcPr>
            <w:tcW w:w="2520" w:type="dxa"/>
          </w:tcPr>
          <w:p w14:paraId="1DF89521" w14:textId="6B3A3C15" w:rsidR="00A20832" w:rsidRPr="00334BC2" w:rsidRDefault="00A20832" w:rsidP="00A35BE3">
            <w:pPr>
              <w:pStyle w:val="Head62"/>
              <w:jc w:val="both"/>
              <w:rPr>
                <w:sz w:val="22"/>
                <w:szCs w:val="22"/>
              </w:rPr>
            </w:pPr>
            <w:bookmarkStart w:id="869" w:name="_Toc488959064"/>
            <w:bookmarkStart w:id="870" w:name="_Toc277233365"/>
            <w:r w:rsidRPr="00334BC2">
              <w:rPr>
                <w:sz w:val="22"/>
                <w:szCs w:val="22"/>
              </w:rPr>
              <w:t>41.</w:t>
            </w:r>
            <w:r w:rsidRPr="00334BC2">
              <w:rPr>
                <w:sz w:val="22"/>
                <w:szCs w:val="22"/>
              </w:rPr>
              <w:tab/>
            </w:r>
            <w:bookmarkEnd w:id="869"/>
            <w:bookmarkEnd w:id="870"/>
            <w:r w:rsidR="00660850" w:rsidRPr="00334BC2">
              <w:rPr>
                <w:sz w:val="22"/>
                <w:szCs w:val="22"/>
              </w:rPr>
              <w:t>Terminación</w:t>
            </w:r>
          </w:p>
        </w:tc>
        <w:tc>
          <w:tcPr>
            <w:tcW w:w="6836" w:type="dxa"/>
          </w:tcPr>
          <w:p w14:paraId="647DC543" w14:textId="3574F74E" w:rsidR="00A20832" w:rsidRPr="00334BC2" w:rsidRDefault="00A20832" w:rsidP="00900EDE">
            <w:pPr>
              <w:keepNext/>
              <w:keepLines/>
              <w:spacing w:before="240" w:after="200"/>
              <w:ind w:left="540" w:right="-19" w:hanging="540"/>
              <w:outlineLvl w:val="4"/>
              <w:rPr>
                <w:sz w:val="22"/>
                <w:szCs w:val="22"/>
              </w:rPr>
            </w:pPr>
            <w:r w:rsidRPr="00334BC2">
              <w:rPr>
                <w:sz w:val="22"/>
                <w:szCs w:val="22"/>
              </w:rPr>
              <w:t>41.1</w:t>
            </w:r>
            <w:r w:rsidRPr="00334BC2">
              <w:rPr>
                <w:sz w:val="22"/>
                <w:szCs w:val="22"/>
              </w:rPr>
              <w:tab/>
            </w:r>
            <w:r w:rsidR="00660850" w:rsidRPr="00334BC2">
              <w:rPr>
                <w:sz w:val="22"/>
                <w:szCs w:val="22"/>
              </w:rPr>
              <w:t xml:space="preserve">Terminación </w:t>
            </w:r>
            <w:r w:rsidRPr="00334BC2">
              <w:rPr>
                <w:sz w:val="22"/>
                <w:szCs w:val="22"/>
              </w:rPr>
              <w:t>por conveniencia del Comprador</w:t>
            </w:r>
          </w:p>
        </w:tc>
      </w:tr>
      <w:tr w:rsidR="00A20832" w:rsidRPr="00334BC2" w14:paraId="693CAEC5" w14:textId="77777777" w:rsidTr="002638F4">
        <w:tc>
          <w:tcPr>
            <w:tcW w:w="2520" w:type="dxa"/>
          </w:tcPr>
          <w:p w14:paraId="197D9D0F" w14:textId="77777777" w:rsidR="00A20832" w:rsidRPr="00334BC2" w:rsidRDefault="00A20832" w:rsidP="00A35BE3">
            <w:pPr>
              <w:spacing w:after="0"/>
              <w:jc w:val="left"/>
              <w:rPr>
                <w:sz w:val="22"/>
                <w:szCs w:val="22"/>
              </w:rPr>
            </w:pPr>
          </w:p>
        </w:tc>
        <w:tc>
          <w:tcPr>
            <w:tcW w:w="6836" w:type="dxa"/>
          </w:tcPr>
          <w:p w14:paraId="02FF10AF" w14:textId="63403823" w:rsidR="00A20832" w:rsidRPr="00334BC2" w:rsidRDefault="00A20832" w:rsidP="00900EDE">
            <w:pPr>
              <w:keepNext/>
              <w:keepLines/>
              <w:spacing w:before="240" w:after="200"/>
              <w:ind w:left="1350" w:right="-19" w:hanging="810"/>
              <w:outlineLvl w:val="4"/>
              <w:rPr>
                <w:sz w:val="22"/>
                <w:szCs w:val="22"/>
              </w:rPr>
            </w:pPr>
            <w:r w:rsidRPr="00334BC2">
              <w:rPr>
                <w:sz w:val="22"/>
                <w:szCs w:val="22"/>
              </w:rPr>
              <w:t>41.1.1</w:t>
            </w:r>
            <w:r w:rsidRPr="00334BC2">
              <w:rPr>
                <w:sz w:val="22"/>
                <w:szCs w:val="22"/>
              </w:rPr>
              <w:tab/>
              <w:t xml:space="preserve">El Comprador podrá </w:t>
            </w:r>
            <w:r w:rsidR="00660850" w:rsidRPr="00334BC2">
              <w:rPr>
                <w:sz w:val="22"/>
                <w:szCs w:val="22"/>
              </w:rPr>
              <w:t xml:space="preserve">terminar </w:t>
            </w:r>
            <w:r w:rsidRPr="00334BC2">
              <w:rPr>
                <w:sz w:val="22"/>
                <w:szCs w:val="22"/>
              </w:rPr>
              <w:t>el Contrato en cualquier momento y por cualquier razón mediante el envío de una notificación de rescisión al Proveedor con referencia a la presente cláusula 41.1 de las CGC.</w:t>
            </w:r>
          </w:p>
          <w:p w14:paraId="0E2FC0F3" w14:textId="31B67786" w:rsidR="00A20832" w:rsidRPr="00334BC2" w:rsidRDefault="00A20832" w:rsidP="00900EDE">
            <w:pPr>
              <w:keepNext/>
              <w:keepLines/>
              <w:spacing w:before="240" w:after="200"/>
              <w:ind w:left="1350" w:right="-19" w:hanging="810"/>
              <w:outlineLvl w:val="4"/>
              <w:rPr>
                <w:sz w:val="22"/>
                <w:szCs w:val="22"/>
              </w:rPr>
            </w:pPr>
            <w:r w:rsidRPr="00334BC2">
              <w:rPr>
                <w:sz w:val="22"/>
                <w:szCs w:val="22"/>
              </w:rPr>
              <w:t>41.1.2</w:t>
            </w:r>
            <w:r w:rsidRPr="00334BC2">
              <w:rPr>
                <w:sz w:val="22"/>
                <w:szCs w:val="22"/>
              </w:rPr>
              <w:tab/>
              <w:t xml:space="preserve">Al recibir la notificación de </w:t>
            </w:r>
            <w:r w:rsidR="00660850" w:rsidRPr="00334BC2">
              <w:rPr>
                <w:sz w:val="22"/>
                <w:szCs w:val="22"/>
              </w:rPr>
              <w:t xml:space="preserve">terminación </w:t>
            </w:r>
            <w:r w:rsidRPr="00334BC2">
              <w:rPr>
                <w:sz w:val="22"/>
                <w:szCs w:val="22"/>
              </w:rPr>
              <w:t>conforme a la cláusula 41.1.1 de las CGC, el Proveedor, tan pronto como sea posible o en la fecha especificada en la notificación de rescisión,</w:t>
            </w:r>
          </w:p>
          <w:p w14:paraId="5909E6AC" w14:textId="0E4E3CC8" w:rsidR="00A20832" w:rsidRPr="00334BC2" w:rsidRDefault="00900EDE" w:rsidP="00900EDE">
            <w:pPr>
              <w:keepNext/>
              <w:keepLines/>
              <w:spacing w:before="240" w:after="200"/>
              <w:ind w:left="1710" w:right="-19" w:hanging="360"/>
              <w:outlineLvl w:val="4"/>
              <w:rPr>
                <w:sz w:val="22"/>
                <w:szCs w:val="22"/>
              </w:rPr>
            </w:pPr>
            <w:r w:rsidRPr="00334BC2">
              <w:rPr>
                <w:sz w:val="22"/>
                <w:szCs w:val="22"/>
              </w:rPr>
              <w:t>(</w:t>
            </w:r>
            <w:r w:rsidR="00A20832" w:rsidRPr="00334BC2">
              <w:rPr>
                <w:sz w:val="22"/>
                <w:szCs w:val="22"/>
              </w:rPr>
              <w:t>a)</w:t>
            </w:r>
            <w:r w:rsidR="00A20832" w:rsidRPr="00334BC2">
              <w:rPr>
                <w:sz w:val="22"/>
                <w:szCs w:val="22"/>
              </w:rPr>
              <w:tab/>
              <w:t>suspenderá todos los trabajos, con excepción de aquellos que pueda especificar el Comprador en la notificación de rescisión con el único propósito de proteger la parte del Sistema ya ejecutada, o cualquier trabajo requerido para dejar el sitio en buenas condiciones de limpieza y seguridad;</w:t>
            </w:r>
          </w:p>
          <w:p w14:paraId="6BE32E65" w14:textId="40141D3B" w:rsidR="00A20832" w:rsidRPr="00334BC2" w:rsidRDefault="00900EDE" w:rsidP="00900EDE">
            <w:pPr>
              <w:keepNext/>
              <w:keepLines/>
              <w:spacing w:before="240" w:after="200"/>
              <w:ind w:left="1710" w:right="-19" w:hanging="360"/>
              <w:outlineLvl w:val="4"/>
              <w:rPr>
                <w:sz w:val="22"/>
                <w:szCs w:val="22"/>
              </w:rPr>
            </w:pPr>
            <w:r w:rsidRPr="00334BC2">
              <w:rPr>
                <w:sz w:val="22"/>
                <w:szCs w:val="22"/>
              </w:rPr>
              <w:t>(</w:t>
            </w:r>
            <w:r w:rsidR="00A20832" w:rsidRPr="00334BC2">
              <w:rPr>
                <w:sz w:val="22"/>
                <w:szCs w:val="22"/>
              </w:rPr>
              <w:t>b)</w:t>
            </w:r>
            <w:r w:rsidR="00A20832" w:rsidRPr="00334BC2">
              <w:rPr>
                <w:sz w:val="22"/>
                <w:szCs w:val="22"/>
              </w:rPr>
              <w:tab/>
            </w:r>
            <w:r w:rsidR="00660850" w:rsidRPr="00334BC2">
              <w:rPr>
                <w:sz w:val="22"/>
                <w:szCs w:val="22"/>
              </w:rPr>
              <w:t xml:space="preserve">terminará </w:t>
            </w:r>
            <w:r w:rsidR="00A20832" w:rsidRPr="00334BC2">
              <w:rPr>
                <w:sz w:val="22"/>
                <w:szCs w:val="22"/>
              </w:rPr>
              <w:t xml:space="preserve">todos los subcontratos, excepto los que hayan de cederse al Comprador de conformidad con el apartado </w:t>
            </w:r>
            <w:r w:rsidRPr="00334BC2">
              <w:rPr>
                <w:sz w:val="22"/>
                <w:szCs w:val="22"/>
              </w:rPr>
              <w:t>(</w:t>
            </w:r>
            <w:r w:rsidR="00A20832" w:rsidRPr="00334BC2">
              <w:rPr>
                <w:sz w:val="22"/>
                <w:szCs w:val="22"/>
              </w:rPr>
              <w:t xml:space="preserve">d) </w:t>
            </w:r>
            <w:r w:rsidRPr="00334BC2">
              <w:rPr>
                <w:sz w:val="22"/>
                <w:szCs w:val="22"/>
              </w:rPr>
              <w:t>(</w:t>
            </w:r>
            <w:proofErr w:type="spellStart"/>
            <w:r w:rsidR="00A20832" w:rsidRPr="00334BC2">
              <w:rPr>
                <w:sz w:val="22"/>
                <w:szCs w:val="22"/>
              </w:rPr>
              <w:t>ii</w:t>
            </w:r>
            <w:proofErr w:type="spellEnd"/>
            <w:r w:rsidR="00A20832" w:rsidRPr="00334BC2">
              <w:rPr>
                <w:sz w:val="22"/>
                <w:szCs w:val="22"/>
              </w:rPr>
              <w:t>) de la presente cláusula;</w:t>
            </w:r>
          </w:p>
          <w:p w14:paraId="0577D7B3" w14:textId="7FD7AB5C" w:rsidR="00A20832" w:rsidRPr="00334BC2" w:rsidRDefault="00900EDE" w:rsidP="00900EDE">
            <w:pPr>
              <w:keepNext/>
              <w:keepLines/>
              <w:spacing w:before="240" w:after="200"/>
              <w:ind w:left="1710" w:right="-19" w:hanging="360"/>
              <w:outlineLvl w:val="4"/>
              <w:rPr>
                <w:sz w:val="22"/>
                <w:szCs w:val="22"/>
              </w:rPr>
            </w:pPr>
            <w:r w:rsidRPr="00334BC2">
              <w:rPr>
                <w:sz w:val="22"/>
                <w:szCs w:val="22"/>
              </w:rPr>
              <w:t>(</w:t>
            </w:r>
            <w:r w:rsidR="00A20832" w:rsidRPr="00334BC2">
              <w:rPr>
                <w:sz w:val="22"/>
                <w:szCs w:val="22"/>
              </w:rPr>
              <w:t>c)</w:t>
            </w:r>
            <w:r w:rsidR="00A20832" w:rsidRPr="00334BC2">
              <w:rPr>
                <w:sz w:val="22"/>
                <w:szCs w:val="22"/>
              </w:rPr>
              <w:tab/>
              <w:t xml:space="preserve">retirará todos sus equipos del sitio, repatriará su personal y el de sus subcontratistas, retirará del sitio los escombros, desechos y residuos de cualquier tipo; </w:t>
            </w:r>
          </w:p>
          <w:p w14:paraId="619A9D01" w14:textId="28DE56D9" w:rsidR="00A20832" w:rsidRPr="00334BC2" w:rsidRDefault="00900EDE" w:rsidP="00900EDE">
            <w:pPr>
              <w:keepNext/>
              <w:keepLines/>
              <w:tabs>
                <w:tab w:val="left" w:pos="1710"/>
              </w:tabs>
              <w:spacing w:before="240" w:after="200"/>
              <w:ind w:left="1710" w:right="-19" w:hanging="360"/>
              <w:outlineLvl w:val="4"/>
              <w:rPr>
                <w:sz w:val="22"/>
                <w:szCs w:val="22"/>
              </w:rPr>
            </w:pPr>
            <w:r w:rsidRPr="00334BC2">
              <w:rPr>
                <w:sz w:val="22"/>
                <w:szCs w:val="22"/>
              </w:rPr>
              <w:t>(</w:t>
            </w:r>
            <w:r w:rsidR="00A20832" w:rsidRPr="00334BC2">
              <w:rPr>
                <w:sz w:val="22"/>
                <w:szCs w:val="22"/>
              </w:rPr>
              <w:t>d) asimismo, con sujeción al pago especificado en la cláusula 41.1.3 de las CGC,</w:t>
            </w:r>
          </w:p>
          <w:p w14:paraId="03862B4C" w14:textId="63E651B3" w:rsidR="00A20832" w:rsidRPr="00334BC2" w:rsidRDefault="00900EDE" w:rsidP="00900EDE">
            <w:pPr>
              <w:keepNext/>
              <w:keepLines/>
              <w:spacing w:before="240" w:after="200"/>
              <w:ind w:left="2261" w:right="-19" w:hanging="547"/>
              <w:outlineLvl w:val="4"/>
              <w:rPr>
                <w:sz w:val="22"/>
                <w:szCs w:val="22"/>
              </w:rPr>
            </w:pPr>
            <w:r w:rsidRPr="00334BC2">
              <w:rPr>
                <w:sz w:val="22"/>
                <w:szCs w:val="22"/>
              </w:rPr>
              <w:t>(</w:t>
            </w:r>
            <w:r w:rsidR="00A20832" w:rsidRPr="00334BC2">
              <w:rPr>
                <w:sz w:val="22"/>
                <w:szCs w:val="22"/>
              </w:rPr>
              <w:t>i)</w:t>
            </w:r>
            <w:r w:rsidR="00A20832" w:rsidRPr="00334BC2">
              <w:rPr>
                <w:sz w:val="22"/>
                <w:szCs w:val="22"/>
              </w:rPr>
              <w:tab/>
              <w:t>entregará al Comprador las partes del Sistema ejecutadas hasta la fecha de la rescisión;</w:t>
            </w:r>
          </w:p>
          <w:p w14:paraId="4D37C6B8" w14:textId="590A67A4" w:rsidR="00A20832" w:rsidRPr="00334BC2" w:rsidRDefault="00900EDE" w:rsidP="00900EDE">
            <w:pPr>
              <w:spacing w:after="200"/>
              <w:ind w:left="2261" w:right="-19" w:hanging="547"/>
              <w:rPr>
                <w:spacing w:val="-2"/>
                <w:sz w:val="22"/>
                <w:szCs w:val="22"/>
              </w:rPr>
            </w:pPr>
            <w:r w:rsidRPr="00334BC2">
              <w:rPr>
                <w:spacing w:val="-2"/>
                <w:sz w:val="22"/>
                <w:szCs w:val="22"/>
              </w:rPr>
              <w:t>(</w:t>
            </w:r>
            <w:proofErr w:type="spellStart"/>
            <w:r w:rsidR="00A20832" w:rsidRPr="00334BC2">
              <w:rPr>
                <w:spacing w:val="-2"/>
                <w:sz w:val="22"/>
                <w:szCs w:val="22"/>
              </w:rPr>
              <w:t>ii</w:t>
            </w:r>
            <w:proofErr w:type="spellEnd"/>
            <w:r w:rsidR="00A20832" w:rsidRPr="00334BC2">
              <w:rPr>
                <w:spacing w:val="-2"/>
                <w:sz w:val="22"/>
                <w:szCs w:val="22"/>
              </w:rPr>
              <w:t>)</w:t>
            </w:r>
            <w:r w:rsidR="00A20832" w:rsidRPr="00334BC2">
              <w:rPr>
                <w:spacing w:val="-2"/>
                <w:sz w:val="22"/>
                <w:szCs w:val="22"/>
              </w:rPr>
              <w:tab/>
              <w:t>en la medida que sea legalmente posible, cederá al Comprador todos los derechos, títulos y beneficios del Proveedor respecto del Sistema o Subsistema a partir de la fecha de la rescisión y, a requerimiento del Comprador, respecto de cualquier subcontrato formalizado entre el Proveedor y sus subcontratistas, y</w:t>
            </w:r>
          </w:p>
          <w:p w14:paraId="6FCF5EF3" w14:textId="2024CBA5" w:rsidR="00A20832" w:rsidRPr="00334BC2" w:rsidRDefault="00900EDE" w:rsidP="00900EDE">
            <w:pPr>
              <w:keepNext/>
              <w:keepLines/>
              <w:spacing w:before="240" w:after="200"/>
              <w:ind w:left="2261" w:right="-19" w:hanging="547"/>
              <w:outlineLvl w:val="4"/>
              <w:rPr>
                <w:sz w:val="22"/>
                <w:szCs w:val="22"/>
              </w:rPr>
            </w:pPr>
            <w:r w:rsidRPr="00334BC2">
              <w:rPr>
                <w:sz w:val="22"/>
                <w:szCs w:val="22"/>
              </w:rPr>
              <w:t>(</w:t>
            </w:r>
            <w:proofErr w:type="spellStart"/>
            <w:r w:rsidR="00A20832" w:rsidRPr="00334BC2">
              <w:rPr>
                <w:sz w:val="22"/>
                <w:szCs w:val="22"/>
              </w:rPr>
              <w:t>iii</w:t>
            </w:r>
            <w:proofErr w:type="spellEnd"/>
            <w:r w:rsidR="00A20832" w:rsidRPr="00334BC2">
              <w:rPr>
                <w:sz w:val="22"/>
                <w:szCs w:val="22"/>
              </w:rPr>
              <w:t>)</w:t>
            </w:r>
            <w:r w:rsidR="00A20832" w:rsidRPr="00334BC2">
              <w:rPr>
                <w:sz w:val="22"/>
                <w:szCs w:val="22"/>
              </w:rPr>
              <w:tab/>
              <w:t>entregará al Comprador todos los planos, especificaciones y otros documentos no registrados preparados por el Proveedor o sus subcontratistas a la fecha de la rescisión en relación con el Sistema.</w:t>
            </w:r>
          </w:p>
          <w:p w14:paraId="017A95E1" w14:textId="77777777" w:rsidR="00A20832" w:rsidRPr="00334BC2" w:rsidRDefault="00A20832" w:rsidP="00900EDE">
            <w:pPr>
              <w:keepNext/>
              <w:keepLines/>
              <w:spacing w:before="240" w:after="200"/>
              <w:ind w:left="1350" w:right="-19" w:hanging="810"/>
              <w:outlineLvl w:val="4"/>
              <w:rPr>
                <w:sz w:val="22"/>
                <w:szCs w:val="22"/>
              </w:rPr>
            </w:pPr>
            <w:r w:rsidRPr="00334BC2">
              <w:rPr>
                <w:sz w:val="22"/>
                <w:szCs w:val="22"/>
              </w:rPr>
              <w:t>41.1.3</w:t>
            </w:r>
            <w:r w:rsidRPr="00334BC2">
              <w:rPr>
                <w:sz w:val="22"/>
                <w:szCs w:val="22"/>
              </w:rPr>
              <w:tab/>
              <w:t>En caso de rescisión del Contrato conforme a la cláusula 41.1.1 de las CGC, el Comprador pagará al Proveedor las sumas siguientes:</w:t>
            </w:r>
          </w:p>
          <w:p w14:paraId="56D4871E" w14:textId="753115B0" w:rsidR="00A20832" w:rsidRPr="00334BC2" w:rsidRDefault="00894450" w:rsidP="00900EDE">
            <w:pPr>
              <w:keepNext/>
              <w:keepLines/>
              <w:spacing w:before="240" w:after="200"/>
              <w:ind w:left="1710" w:right="-19" w:hanging="360"/>
              <w:outlineLvl w:val="4"/>
              <w:rPr>
                <w:sz w:val="22"/>
                <w:szCs w:val="22"/>
              </w:rPr>
            </w:pPr>
            <w:r w:rsidRPr="00334BC2">
              <w:rPr>
                <w:sz w:val="22"/>
                <w:szCs w:val="22"/>
              </w:rPr>
              <w:t>(</w:t>
            </w:r>
            <w:r w:rsidR="00A20832" w:rsidRPr="00334BC2">
              <w:rPr>
                <w:sz w:val="22"/>
                <w:szCs w:val="22"/>
              </w:rPr>
              <w:t>a)</w:t>
            </w:r>
            <w:r w:rsidR="00A20832" w:rsidRPr="00334BC2">
              <w:rPr>
                <w:sz w:val="22"/>
                <w:szCs w:val="22"/>
              </w:rPr>
              <w:tab/>
              <w:t>el precio del Contrato efectivamente imputable a las partes del Sistema ejecutadas por el Proveedor a la fecha de la rescisión;</w:t>
            </w:r>
          </w:p>
          <w:p w14:paraId="32507473" w14:textId="63B10FB7" w:rsidR="00A20832" w:rsidRPr="00334BC2" w:rsidRDefault="00894450" w:rsidP="00900EDE">
            <w:pPr>
              <w:keepNext/>
              <w:keepLines/>
              <w:spacing w:before="240" w:after="200"/>
              <w:ind w:left="1710" w:right="-19" w:hanging="360"/>
              <w:outlineLvl w:val="4"/>
              <w:rPr>
                <w:sz w:val="22"/>
                <w:szCs w:val="22"/>
              </w:rPr>
            </w:pPr>
            <w:r w:rsidRPr="00334BC2">
              <w:rPr>
                <w:sz w:val="22"/>
                <w:szCs w:val="22"/>
              </w:rPr>
              <w:t>(</w:t>
            </w:r>
            <w:r w:rsidR="00A20832" w:rsidRPr="00334BC2">
              <w:rPr>
                <w:sz w:val="22"/>
                <w:szCs w:val="22"/>
              </w:rPr>
              <w:t>b)</w:t>
            </w:r>
            <w:r w:rsidR="00A20832" w:rsidRPr="00334BC2">
              <w:rPr>
                <w:sz w:val="22"/>
                <w:szCs w:val="22"/>
              </w:rPr>
              <w:tab/>
              <w:t>los gastos que razonablemente haya efectuado el Proveedor para retirar sus equipos del sitio y para repatriar su personal y el de sus subcontratistas;</w:t>
            </w:r>
          </w:p>
          <w:p w14:paraId="539029F5" w14:textId="350B81FD" w:rsidR="00A20832" w:rsidRPr="00334BC2" w:rsidRDefault="00894450" w:rsidP="00900EDE">
            <w:pPr>
              <w:keepNext/>
              <w:keepLines/>
              <w:spacing w:before="240" w:after="200"/>
              <w:ind w:left="1710" w:right="-19" w:hanging="360"/>
              <w:outlineLvl w:val="4"/>
              <w:rPr>
                <w:sz w:val="22"/>
                <w:szCs w:val="22"/>
              </w:rPr>
            </w:pPr>
            <w:r w:rsidRPr="00334BC2">
              <w:rPr>
                <w:sz w:val="22"/>
                <w:szCs w:val="22"/>
              </w:rPr>
              <w:t>(</w:t>
            </w:r>
            <w:r w:rsidR="00A20832" w:rsidRPr="00334BC2">
              <w:rPr>
                <w:sz w:val="22"/>
                <w:szCs w:val="22"/>
              </w:rPr>
              <w:t>c)</w:t>
            </w:r>
            <w:r w:rsidR="00A20832" w:rsidRPr="00334BC2">
              <w:rPr>
                <w:sz w:val="22"/>
                <w:szCs w:val="22"/>
              </w:rPr>
              <w:tab/>
              <w:t>todas las sumas pagaderas por el Proveedor a sus subcontratistas en relación con la rescisión de los subcontratos, incluidos los cargos por cancelación;</w:t>
            </w:r>
          </w:p>
          <w:p w14:paraId="5CA66F19" w14:textId="79FA3331" w:rsidR="00A20832" w:rsidRPr="00334BC2" w:rsidRDefault="00894450" w:rsidP="00900EDE">
            <w:pPr>
              <w:keepNext/>
              <w:keepLines/>
              <w:spacing w:before="240" w:after="200"/>
              <w:ind w:left="1710" w:right="-19" w:hanging="360"/>
              <w:outlineLvl w:val="4"/>
              <w:rPr>
                <w:sz w:val="22"/>
                <w:szCs w:val="22"/>
              </w:rPr>
            </w:pPr>
            <w:r w:rsidRPr="00334BC2">
              <w:rPr>
                <w:sz w:val="22"/>
                <w:szCs w:val="22"/>
              </w:rPr>
              <w:t>(</w:t>
            </w:r>
            <w:r w:rsidR="00A20832" w:rsidRPr="00334BC2">
              <w:rPr>
                <w:sz w:val="22"/>
                <w:szCs w:val="22"/>
              </w:rPr>
              <w:t>d)</w:t>
            </w:r>
            <w:r w:rsidR="00A20832" w:rsidRPr="00334BC2">
              <w:rPr>
                <w:sz w:val="22"/>
                <w:szCs w:val="22"/>
              </w:rPr>
              <w:tab/>
              <w:t xml:space="preserve">los gastos que haya efectuado el Proveedor para proteger el Sistema y dejar el sitio en buenas condiciones de limpieza y seguridad de conformidad con la cláusula 42.1.2 </w:t>
            </w:r>
            <w:r w:rsidRPr="00334BC2">
              <w:rPr>
                <w:sz w:val="22"/>
                <w:szCs w:val="22"/>
              </w:rPr>
              <w:t>(</w:t>
            </w:r>
            <w:r w:rsidR="00045A53" w:rsidRPr="00334BC2">
              <w:rPr>
                <w:sz w:val="22"/>
                <w:szCs w:val="22"/>
              </w:rPr>
              <w:t xml:space="preserve">a) </w:t>
            </w:r>
            <w:r w:rsidR="00A20832" w:rsidRPr="00334BC2">
              <w:rPr>
                <w:sz w:val="22"/>
                <w:szCs w:val="22"/>
              </w:rPr>
              <w:t xml:space="preserve">de las CGC; </w:t>
            </w:r>
          </w:p>
          <w:p w14:paraId="7800FCC7" w14:textId="6ACD80B7" w:rsidR="00A20832" w:rsidRPr="00334BC2" w:rsidRDefault="00894450" w:rsidP="00900EDE">
            <w:pPr>
              <w:keepNext/>
              <w:keepLines/>
              <w:spacing w:before="240" w:after="200"/>
              <w:ind w:left="1710" w:right="-19" w:hanging="360"/>
              <w:outlineLvl w:val="4"/>
              <w:rPr>
                <w:sz w:val="22"/>
                <w:szCs w:val="22"/>
              </w:rPr>
            </w:pPr>
            <w:r w:rsidRPr="00334BC2">
              <w:rPr>
                <w:sz w:val="22"/>
                <w:szCs w:val="22"/>
              </w:rPr>
              <w:t>(</w:t>
            </w:r>
            <w:r w:rsidR="00A20832" w:rsidRPr="00334BC2">
              <w:rPr>
                <w:sz w:val="22"/>
                <w:szCs w:val="22"/>
              </w:rPr>
              <w:t>e)</w:t>
            </w:r>
            <w:r w:rsidR="00A20832" w:rsidRPr="00334BC2">
              <w:rPr>
                <w:sz w:val="22"/>
                <w:szCs w:val="22"/>
              </w:rPr>
              <w:tab/>
              <w:t xml:space="preserve">el costo de cumplir con todas las demás obligaciones, compromisos y reclamaciones que de buena fe haya asumido el Proveedor con terceros en relación con el Contrato y que no estén cubiertos por los apartados </w:t>
            </w:r>
            <w:r w:rsidRPr="00334BC2">
              <w:rPr>
                <w:sz w:val="22"/>
                <w:szCs w:val="22"/>
              </w:rPr>
              <w:t>(</w:t>
            </w:r>
            <w:r w:rsidR="00A20832" w:rsidRPr="00334BC2">
              <w:rPr>
                <w:sz w:val="22"/>
                <w:szCs w:val="22"/>
              </w:rPr>
              <w:t xml:space="preserve">a), </w:t>
            </w:r>
            <w:r w:rsidRPr="00334BC2">
              <w:rPr>
                <w:sz w:val="22"/>
                <w:szCs w:val="22"/>
              </w:rPr>
              <w:t>(</w:t>
            </w:r>
            <w:r w:rsidR="00A20832" w:rsidRPr="00334BC2">
              <w:rPr>
                <w:sz w:val="22"/>
                <w:szCs w:val="22"/>
              </w:rPr>
              <w:t xml:space="preserve">b), </w:t>
            </w:r>
            <w:r w:rsidRPr="00334BC2">
              <w:rPr>
                <w:sz w:val="22"/>
                <w:szCs w:val="22"/>
              </w:rPr>
              <w:t>(</w:t>
            </w:r>
            <w:r w:rsidR="00A20832" w:rsidRPr="00334BC2">
              <w:rPr>
                <w:sz w:val="22"/>
                <w:szCs w:val="22"/>
              </w:rPr>
              <w:t xml:space="preserve">c) y </w:t>
            </w:r>
            <w:r w:rsidRPr="00334BC2">
              <w:rPr>
                <w:sz w:val="22"/>
                <w:szCs w:val="22"/>
              </w:rPr>
              <w:t>(</w:t>
            </w:r>
            <w:r w:rsidR="00A20832" w:rsidRPr="00334BC2">
              <w:rPr>
                <w:sz w:val="22"/>
                <w:szCs w:val="22"/>
              </w:rPr>
              <w:t>d) precedentes de esta cláusula 41.1.3.</w:t>
            </w:r>
          </w:p>
          <w:p w14:paraId="58EE514F" w14:textId="5EB23A32" w:rsidR="00A20832" w:rsidRPr="00334BC2" w:rsidRDefault="00A20832" w:rsidP="00900EDE">
            <w:pPr>
              <w:keepNext/>
              <w:keepLines/>
              <w:spacing w:before="240" w:after="200"/>
              <w:ind w:left="547" w:right="-19" w:hanging="547"/>
              <w:outlineLvl w:val="4"/>
              <w:rPr>
                <w:sz w:val="22"/>
                <w:szCs w:val="22"/>
              </w:rPr>
            </w:pPr>
            <w:r w:rsidRPr="00334BC2">
              <w:rPr>
                <w:sz w:val="22"/>
                <w:szCs w:val="22"/>
              </w:rPr>
              <w:t>41.2</w:t>
            </w:r>
            <w:r w:rsidRPr="00334BC2">
              <w:rPr>
                <w:sz w:val="22"/>
                <w:szCs w:val="22"/>
              </w:rPr>
              <w:tab/>
            </w:r>
            <w:r w:rsidR="00682368" w:rsidRPr="00334BC2">
              <w:rPr>
                <w:sz w:val="22"/>
                <w:szCs w:val="22"/>
              </w:rPr>
              <w:t>Terminación</w:t>
            </w:r>
            <w:r w:rsidR="00660850" w:rsidRPr="00334BC2">
              <w:rPr>
                <w:sz w:val="22"/>
                <w:szCs w:val="22"/>
              </w:rPr>
              <w:t xml:space="preserve"> </w:t>
            </w:r>
            <w:r w:rsidRPr="00334BC2">
              <w:rPr>
                <w:sz w:val="22"/>
                <w:szCs w:val="22"/>
              </w:rPr>
              <w:t xml:space="preserve">por incumplimiento del Proveedor </w:t>
            </w:r>
          </w:p>
          <w:p w14:paraId="49B216A5" w14:textId="766F813A" w:rsidR="00A20832" w:rsidRPr="00334BC2" w:rsidRDefault="00A20832" w:rsidP="00900EDE">
            <w:pPr>
              <w:keepNext/>
              <w:keepLines/>
              <w:spacing w:before="240" w:after="200"/>
              <w:ind w:left="1411" w:right="-19" w:hanging="864"/>
              <w:outlineLvl w:val="4"/>
              <w:rPr>
                <w:sz w:val="22"/>
                <w:szCs w:val="22"/>
              </w:rPr>
            </w:pPr>
            <w:r w:rsidRPr="00334BC2">
              <w:rPr>
                <w:sz w:val="22"/>
                <w:szCs w:val="22"/>
              </w:rPr>
              <w:t>41.2.1</w:t>
            </w:r>
            <w:r w:rsidRPr="00334BC2">
              <w:rPr>
                <w:sz w:val="22"/>
                <w:szCs w:val="22"/>
              </w:rPr>
              <w:tab/>
              <w:t xml:space="preserve">El Comprador, sin perjuicio de cualquier otro derecho o recurso de que pueda disponer, podrá </w:t>
            </w:r>
            <w:r w:rsidR="00660850" w:rsidRPr="00334BC2">
              <w:rPr>
                <w:sz w:val="22"/>
                <w:szCs w:val="22"/>
              </w:rPr>
              <w:t xml:space="preserve">terminar </w:t>
            </w:r>
            <w:r w:rsidRPr="00334BC2">
              <w:rPr>
                <w:sz w:val="22"/>
                <w:szCs w:val="22"/>
              </w:rPr>
              <w:t>inmediatamente el Contrato en las siguientes circunstancias mediante notificación de la rescisión y de sus razones al Proveedor, con referencia a la presente cláusula 41.2 de las CGC:</w:t>
            </w:r>
          </w:p>
          <w:p w14:paraId="501B94B4" w14:textId="23EDAB19" w:rsidR="00A20832" w:rsidRPr="00334BC2" w:rsidRDefault="00894450" w:rsidP="00900EDE">
            <w:pPr>
              <w:keepNext/>
              <w:keepLines/>
              <w:spacing w:before="240" w:after="200"/>
              <w:ind w:left="1714" w:right="-19" w:hanging="360"/>
              <w:outlineLvl w:val="4"/>
              <w:rPr>
                <w:sz w:val="22"/>
                <w:szCs w:val="22"/>
              </w:rPr>
            </w:pPr>
            <w:r w:rsidRPr="00334BC2">
              <w:rPr>
                <w:sz w:val="22"/>
                <w:szCs w:val="22"/>
              </w:rPr>
              <w:t>(</w:t>
            </w:r>
            <w:r w:rsidR="00A20832" w:rsidRPr="00334BC2">
              <w:rPr>
                <w:sz w:val="22"/>
                <w:szCs w:val="22"/>
              </w:rPr>
              <w:t>a)</w:t>
            </w:r>
            <w:r w:rsidR="00A20832" w:rsidRPr="00334BC2">
              <w:rPr>
                <w:sz w:val="22"/>
                <w:szCs w:val="22"/>
              </w:rPr>
              <w:tab/>
              <w:t xml:space="preserve">si el Proveedor se declara en quiebra o en concurso de acreedores, </w:t>
            </w:r>
            <w:r w:rsidR="00766B37" w:rsidRPr="00334BC2">
              <w:rPr>
                <w:sz w:val="22"/>
                <w:szCs w:val="22"/>
              </w:rPr>
              <w:t xml:space="preserve">entra en estado de cesación de pagos, </w:t>
            </w:r>
            <w:r w:rsidR="00A20832" w:rsidRPr="00334BC2">
              <w:rPr>
                <w:sz w:val="22"/>
                <w:szCs w:val="22"/>
              </w:rPr>
              <w:t xml:space="preserve">se ponen sus bienes bajo administración judicial, llega a un </w:t>
            </w:r>
            <w:r w:rsidR="009917EC" w:rsidRPr="00334BC2">
              <w:rPr>
                <w:sz w:val="22"/>
                <w:szCs w:val="22"/>
              </w:rPr>
              <w:t xml:space="preserve">acuerdo </w:t>
            </w:r>
            <w:r w:rsidR="00A20832" w:rsidRPr="00334BC2">
              <w:rPr>
                <w:sz w:val="22"/>
                <w:szCs w:val="22"/>
              </w:rPr>
              <w:t>con sus acreedores o, cuando el Proveedor es una persona jurídica, si se ha aprobado una resolución o una orden en la que se dispone su liquidación (que no sea una liquidación voluntaria con fines de fusión o de reorganización), se ha designado un síndico para alguna parte de sus empresas o activos, o si el Proveedor realiza cualquier otra acción análoga como consecuencia de sus deudas o es objeto de ella;</w:t>
            </w:r>
          </w:p>
          <w:p w14:paraId="4D249249" w14:textId="21791E16" w:rsidR="00A20832" w:rsidRPr="00334BC2" w:rsidRDefault="00894450" w:rsidP="00900EDE">
            <w:pPr>
              <w:keepNext/>
              <w:keepLines/>
              <w:spacing w:before="240" w:after="200"/>
              <w:ind w:left="1714" w:right="-19" w:hanging="360"/>
              <w:outlineLvl w:val="4"/>
              <w:rPr>
                <w:sz w:val="22"/>
                <w:szCs w:val="22"/>
              </w:rPr>
            </w:pPr>
            <w:r w:rsidRPr="00334BC2">
              <w:rPr>
                <w:sz w:val="22"/>
                <w:szCs w:val="22"/>
              </w:rPr>
              <w:t>(</w:t>
            </w:r>
            <w:r w:rsidR="00A20832" w:rsidRPr="00334BC2">
              <w:rPr>
                <w:sz w:val="22"/>
                <w:szCs w:val="22"/>
              </w:rPr>
              <w:t>b)</w:t>
            </w:r>
            <w:r w:rsidR="00A20832" w:rsidRPr="00334BC2">
              <w:rPr>
                <w:sz w:val="22"/>
                <w:szCs w:val="22"/>
              </w:rPr>
              <w:tab/>
              <w:t>si el Proveedor cede o transfiere el Contrato o cualquier derecho o interés en virtud del Contrato en violación de las disposiciones de la cláusula 42 de las CGC (“Cesión”);</w:t>
            </w:r>
          </w:p>
          <w:p w14:paraId="0F0CCCA5" w14:textId="466D326A" w:rsidR="00A20832" w:rsidRPr="00334BC2" w:rsidRDefault="00894450" w:rsidP="00752C5A">
            <w:pPr>
              <w:tabs>
                <w:tab w:val="left" w:pos="1692"/>
              </w:tabs>
              <w:spacing w:after="240"/>
              <w:ind w:left="1713" w:right="-72" w:hanging="547"/>
              <w:rPr>
                <w:spacing w:val="-4"/>
                <w:sz w:val="22"/>
                <w:szCs w:val="22"/>
              </w:rPr>
            </w:pPr>
            <w:r w:rsidRPr="00334BC2">
              <w:rPr>
                <w:spacing w:val="-4"/>
                <w:sz w:val="22"/>
                <w:szCs w:val="22"/>
              </w:rPr>
              <w:t>(</w:t>
            </w:r>
            <w:r w:rsidR="00A20832" w:rsidRPr="00334BC2">
              <w:rPr>
                <w:spacing w:val="-4"/>
                <w:sz w:val="22"/>
                <w:szCs w:val="22"/>
              </w:rPr>
              <w:t>c)</w:t>
            </w:r>
            <w:r w:rsidR="00752C5A" w:rsidRPr="00334BC2">
              <w:rPr>
                <w:spacing w:val="-2"/>
                <w:sz w:val="22"/>
                <w:szCs w:val="22"/>
              </w:rPr>
              <w:t xml:space="preserve"> </w:t>
            </w:r>
            <w:r w:rsidR="00370A53" w:rsidRPr="00334BC2">
              <w:rPr>
                <w:spacing w:val="-2"/>
                <w:sz w:val="22"/>
                <w:szCs w:val="22"/>
              </w:rPr>
              <w:t xml:space="preserve"> </w:t>
            </w:r>
            <w:r w:rsidR="00752C5A" w:rsidRPr="00334BC2">
              <w:rPr>
                <w:spacing w:val="-2"/>
                <w:sz w:val="22"/>
                <w:szCs w:val="22"/>
              </w:rPr>
              <w:t xml:space="preserve">si de conformidad con los Procedimientos de Sanciones del Banco se determina que, durante el proceso licitatorio o de ejecución del Contrato, el Contratista ha participado en actos de </w:t>
            </w:r>
            <w:r w:rsidR="00214FB8" w:rsidRPr="00334BC2">
              <w:rPr>
                <w:spacing w:val="-2"/>
                <w:sz w:val="22"/>
                <w:szCs w:val="22"/>
              </w:rPr>
              <w:t>Prácticas  Prohibidas</w:t>
            </w:r>
            <w:r w:rsidR="00752C5A" w:rsidRPr="00334BC2">
              <w:rPr>
                <w:spacing w:val="-2"/>
                <w:sz w:val="22"/>
                <w:szCs w:val="22"/>
              </w:rPr>
              <w:t xml:space="preserve"> según la cláusula 6.1 de las CG; y que </w:t>
            </w:r>
            <w:r w:rsidR="00A20832" w:rsidRPr="00334BC2">
              <w:rPr>
                <w:spacing w:val="-4"/>
                <w:sz w:val="22"/>
                <w:szCs w:val="22"/>
              </w:rPr>
              <w:t>comprenden, entre otras cosas, la tergiversación deliberada de hechos vinculados con los derechos de propiedad intelectual de los equipos, el software o los materiales suministrados en virtud del Contrato, o con la debida autorización o las licencias del propietario para ofrecer dichos equipos, software o materiales</w:t>
            </w:r>
            <w:r w:rsidR="00370A53" w:rsidRPr="00334BC2">
              <w:rPr>
                <w:spacing w:val="-4"/>
                <w:sz w:val="22"/>
                <w:szCs w:val="22"/>
              </w:rPr>
              <w:t>;</w:t>
            </w:r>
          </w:p>
          <w:p w14:paraId="5B651C4C" w14:textId="63D052E8" w:rsidR="00370A53" w:rsidRPr="00334BC2" w:rsidRDefault="00370A53" w:rsidP="00370A53">
            <w:pPr>
              <w:tabs>
                <w:tab w:val="left" w:pos="1692"/>
              </w:tabs>
              <w:spacing w:after="240"/>
              <w:ind w:left="1713" w:right="-72" w:hanging="547"/>
              <w:rPr>
                <w:spacing w:val="-2"/>
                <w:sz w:val="22"/>
                <w:szCs w:val="22"/>
              </w:rPr>
            </w:pPr>
            <w:r w:rsidRPr="00334BC2">
              <w:rPr>
                <w:spacing w:val="-2"/>
                <w:sz w:val="22"/>
                <w:szCs w:val="22"/>
              </w:rPr>
              <w:t>d)     si el Contratista impide sustancialmente el ejercicio de los derechos del Banco de realizar auditorías, sin perjuicio de lo indicado en la cláusula 6.1. de este Contrato.</w:t>
            </w:r>
          </w:p>
          <w:p w14:paraId="79138C69" w14:textId="77777777" w:rsidR="00A20832" w:rsidRPr="00334BC2" w:rsidRDefault="00A20832" w:rsidP="00900EDE">
            <w:pPr>
              <w:keepNext/>
              <w:keepLines/>
              <w:spacing w:before="240" w:after="200"/>
              <w:ind w:left="1350" w:right="-19" w:hanging="810"/>
              <w:outlineLvl w:val="4"/>
              <w:rPr>
                <w:sz w:val="22"/>
                <w:szCs w:val="22"/>
              </w:rPr>
            </w:pPr>
            <w:r w:rsidRPr="00334BC2">
              <w:rPr>
                <w:sz w:val="22"/>
                <w:szCs w:val="22"/>
              </w:rPr>
              <w:t>41.2.2</w:t>
            </w:r>
            <w:r w:rsidRPr="00334BC2">
              <w:rPr>
                <w:sz w:val="22"/>
                <w:szCs w:val="22"/>
              </w:rPr>
              <w:tab/>
              <w:t>Si el Proveedor:</w:t>
            </w:r>
          </w:p>
          <w:p w14:paraId="7DFE9A5E" w14:textId="5D15E794" w:rsidR="00A20832" w:rsidRPr="00334BC2" w:rsidRDefault="00894450" w:rsidP="00900EDE">
            <w:pPr>
              <w:keepNext/>
              <w:keepLines/>
              <w:spacing w:before="240" w:after="200"/>
              <w:ind w:left="1710" w:right="-19" w:hanging="360"/>
              <w:outlineLvl w:val="4"/>
              <w:rPr>
                <w:sz w:val="22"/>
                <w:szCs w:val="22"/>
              </w:rPr>
            </w:pPr>
            <w:r w:rsidRPr="00334BC2">
              <w:rPr>
                <w:sz w:val="22"/>
                <w:szCs w:val="22"/>
              </w:rPr>
              <w:t>(</w:t>
            </w:r>
            <w:r w:rsidR="00A20832" w:rsidRPr="00334BC2">
              <w:rPr>
                <w:sz w:val="22"/>
                <w:szCs w:val="22"/>
              </w:rPr>
              <w:t>a)</w:t>
            </w:r>
            <w:r w:rsidR="00A20832" w:rsidRPr="00334BC2">
              <w:rPr>
                <w:sz w:val="22"/>
                <w:szCs w:val="22"/>
              </w:rPr>
              <w:tab/>
              <w:t>ha denunciado el Contrato o desistido de él;</w:t>
            </w:r>
          </w:p>
          <w:p w14:paraId="2B74FCAA" w14:textId="576D8364" w:rsidR="00A20832" w:rsidRPr="00334BC2" w:rsidRDefault="00894450" w:rsidP="00900EDE">
            <w:pPr>
              <w:keepNext/>
              <w:keepLines/>
              <w:spacing w:before="240" w:after="200"/>
              <w:ind w:left="1710" w:right="-19" w:hanging="360"/>
              <w:outlineLvl w:val="4"/>
              <w:rPr>
                <w:sz w:val="22"/>
                <w:szCs w:val="22"/>
              </w:rPr>
            </w:pPr>
            <w:r w:rsidRPr="00334BC2">
              <w:rPr>
                <w:sz w:val="22"/>
                <w:szCs w:val="22"/>
              </w:rPr>
              <w:t>(</w:t>
            </w:r>
            <w:r w:rsidR="00A20832" w:rsidRPr="00334BC2">
              <w:rPr>
                <w:sz w:val="22"/>
                <w:szCs w:val="22"/>
              </w:rPr>
              <w:t>b)</w:t>
            </w:r>
            <w:r w:rsidR="00A20832" w:rsidRPr="00334BC2">
              <w:rPr>
                <w:sz w:val="22"/>
                <w:szCs w:val="22"/>
              </w:rPr>
              <w:tab/>
              <w:t>no ha iniciado,</w:t>
            </w:r>
            <w:r w:rsidR="00045A53" w:rsidRPr="00334BC2">
              <w:rPr>
                <w:sz w:val="22"/>
                <w:szCs w:val="22"/>
              </w:rPr>
              <w:t xml:space="preserve"> </w:t>
            </w:r>
            <w:r w:rsidR="00A20832" w:rsidRPr="00334BC2">
              <w:rPr>
                <w:sz w:val="22"/>
                <w:szCs w:val="22"/>
              </w:rPr>
              <w:t>sin razón válida, prontamente los trabajos en el Sistema;</w:t>
            </w:r>
          </w:p>
          <w:p w14:paraId="420DCA9E" w14:textId="0EECE23A" w:rsidR="00A20832" w:rsidRPr="00334BC2" w:rsidRDefault="00894450" w:rsidP="00900EDE">
            <w:pPr>
              <w:keepNext/>
              <w:keepLines/>
              <w:spacing w:before="240" w:after="200"/>
              <w:ind w:left="1710" w:right="-19" w:hanging="360"/>
              <w:outlineLvl w:val="4"/>
              <w:rPr>
                <w:sz w:val="22"/>
                <w:szCs w:val="22"/>
              </w:rPr>
            </w:pPr>
            <w:r w:rsidRPr="00334BC2">
              <w:rPr>
                <w:sz w:val="22"/>
                <w:szCs w:val="22"/>
              </w:rPr>
              <w:t>(</w:t>
            </w:r>
            <w:r w:rsidR="00A20832" w:rsidRPr="00334BC2">
              <w:rPr>
                <w:sz w:val="22"/>
                <w:szCs w:val="22"/>
              </w:rPr>
              <w:t>c)</w:t>
            </w:r>
            <w:r w:rsidR="00A20832" w:rsidRPr="00334BC2">
              <w:rPr>
                <w:sz w:val="22"/>
                <w:szCs w:val="22"/>
              </w:rPr>
              <w:tab/>
              <w:t>no ejecuta el Contrato de acuerdo con los respectivos términos contractuales o descuida en forma persistente y sin justa causa el cumplimiento de sus obligaciones en virtud del Contrato;</w:t>
            </w:r>
          </w:p>
          <w:p w14:paraId="2622E678" w14:textId="1EBC65F9" w:rsidR="00A20832" w:rsidRPr="00334BC2" w:rsidRDefault="00894450" w:rsidP="00900EDE">
            <w:pPr>
              <w:spacing w:after="200"/>
              <w:ind w:left="1710" w:right="-19" w:hanging="360"/>
              <w:rPr>
                <w:spacing w:val="-2"/>
                <w:sz w:val="22"/>
                <w:szCs w:val="22"/>
              </w:rPr>
            </w:pPr>
            <w:r w:rsidRPr="00334BC2">
              <w:rPr>
                <w:spacing w:val="-2"/>
                <w:sz w:val="22"/>
                <w:szCs w:val="22"/>
              </w:rPr>
              <w:t>(</w:t>
            </w:r>
            <w:r w:rsidR="00A20832" w:rsidRPr="00334BC2">
              <w:rPr>
                <w:spacing w:val="-2"/>
                <w:sz w:val="22"/>
                <w:szCs w:val="22"/>
              </w:rPr>
              <w:t>d)</w:t>
            </w:r>
            <w:r w:rsidR="00A20832" w:rsidRPr="00334BC2">
              <w:rPr>
                <w:spacing w:val="-2"/>
                <w:sz w:val="22"/>
                <w:szCs w:val="22"/>
              </w:rPr>
              <w:tab/>
              <w:t xml:space="preserve">rehúsa o no puede proporcionar materiales, servicios o mano de obra suficientes para ejecutar y completar el Sistema de la manera especificada en el plan acordado para el Proyecto, presentado conforme a la cláusula 19 de las CGC, a un ritmo que dé al Comprador un grado razonable de seguridad respecto de que el Proveedor puede obtener la aceptación operativa del Sistema en el plazo correspondiente, incluidas sus eventuales prórrogas; </w:t>
            </w:r>
          </w:p>
          <w:p w14:paraId="23F03F9E" w14:textId="3994BEC4" w:rsidR="00A20832" w:rsidRPr="00334BC2" w:rsidRDefault="00A20832" w:rsidP="00900EDE">
            <w:pPr>
              <w:keepNext/>
              <w:keepLines/>
              <w:spacing w:before="240" w:after="200"/>
              <w:ind w:left="1350" w:right="-19"/>
              <w:outlineLvl w:val="4"/>
              <w:rPr>
                <w:sz w:val="22"/>
                <w:szCs w:val="22"/>
              </w:rPr>
            </w:pPr>
            <w:r w:rsidRPr="00334BC2">
              <w:rPr>
                <w:sz w:val="22"/>
                <w:szCs w:val="22"/>
              </w:rPr>
              <w:t xml:space="preserve">el Comprador podrá, sin perjuicio de cualquier otro derecho que pueda tener en virtud del Contrato, enviar una notificación al Proveedor para indicar la naturaleza del incumplimiento y pedirle que lo subsane. Si el Proveedor no lo subsana o no toma medidas para subsanarlo dentro de los catorce (14) días de recibida esa notificación, el Comprador podrá </w:t>
            </w:r>
            <w:r w:rsidR="00660850" w:rsidRPr="00334BC2">
              <w:rPr>
                <w:sz w:val="22"/>
                <w:szCs w:val="22"/>
              </w:rPr>
              <w:t xml:space="preserve">terminar </w:t>
            </w:r>
            <w:r w:rsidRPr="00334BC2">
              <w:rPr>
                <w:sz w:val="22"/>
                <w:szCs w:val="22"/>
              </w:rPr>
              <w:t>inmediatamente el Contrato mediante una notificación de rescisión enviada al Proveedor con referencia a la presente cláusula 41.2 de las CGC.</w:t>
            </w:r>
          </w:p>
          <w:p w14:paraId="52C568D0" w14:textId="77777777" w:rsidR="00A20832" w:rsidRPr="00334BC2" w:rsidRDefault="00A20832" w:rsidP="00900EDE">
            <w:pPr>
              <w:keepNext/>
              <w:keepLines/>
              <w:spacing w:before="240" w:after="200"/>
              <w:ind w:left="1350" w:right="-19" w:hanging="810"/>
              <w:outlineLvl w:val="4"/>
              <w:rPr>
                <w:sz w:val="22"/>
                <w:szCs w:val="22"/>
              </w:rPr>
            </w:pPr>
            <w:r w:rsidRPr="00334BC2">
              <w:rPr>
                <w:sz w:val="22"/>
                <w:szCs w:val="22"/>
              </w:rPr>
              <w:t>41.2.3</w:t>
            </w:r>
            <w:r w:rsidRPr="00334BC2">
              <w:rPr>
                <w:sz w:val="22"/>
                <w:szCs w:val="22"/>
              </w:rPr>
              <w:tab/>
              <w:t>Al recibir la notificación de rescisión conforme a las cláusulas 41.2.1 o 41.2.2 de las CGC, el Proveedor, inmediatamente o en la fecha que se especifique en la notificación de rescisión:</w:t>
            </w:r>
          </w:p>
          <w:p w14:paraId="7A52DA49" w14:textId="3BBE4BB2" w:rsidR="00A20832" w:rsidRPr="00334BC2" w:rsidRDefault="00894450" w:rsidP="00900EDE">
            <w:pPr>
              <w:keepNext/>
              <w:keepLines/>
              <w:spacing w:before="240" w:after="200"/>
              <w:ind w:left="1710" w:right="-19" w:hanging="360"/>
              <w:outlineLvl w:val="4"/>
              <w:rPr>
                <w:sz w:val="22"/>
                <w:szCs w:val="22"/>
              </w:rPr>
            </w:pPr>
            <w:r w:rsidRPr="00334BC2">
              <w:rPr>
                <w:sz w:val="22"/>
                <w:szCs w:val="22"/>
              </w:rPr>
              <w:t>(</w:t>
            </w:r>
            <w:r w:rsidR="00A20832" w:rsidRPr="00334BC2">
              <w:rPr>
                <w:sz w:val="22"/>
                <w:szCs w:val="22"/>
              </w:rPr>
              <w:t>a)</w:t>
            </w:r>
            <w:r w:rsidR="00A20832" w:rsidRPr="00334BC2">
              <w:rPr>
                <w:sz w:val="22"/>
                <w:szCs w:val="22"/>
              </w:rPr>
              <w:tab/>
              <w:t>suspenderá todos los trabajos, con excepción de aquellos que el Comprador pueda especificar en la notificación de rescisión con el único propósito de proteger la parte del Sistema ya ejecutada o cualquier trabajo requerido para dejar el sitio en buenas condiciones de limpieza y seguridad;</w:t>
            </w:r>
          </w:p>
          <w:p w14:paraId="578D23D8" w14:textId="1A67347B" w:rsidR="00A20832" w:rsidRPr="00334BC2" w:rsidRDefault="00894450" w:rsidP="00900EDE">
            <w:pPr>
              <w:keepNext/>
              <w:keepLines/>
              <w:spacing w:before="240" w:after="200"/>
              <w:ind w:left="1710" w:right="-19" w:hanging="360"/>
              <w:outlineLvl w:val="4"/>
              <w:rPr>
                <w:sz w:val="22"/>
                <w:szCs w:val="22"/>
              </w:rPr>
            </w:pPr>
            <w:r w:rsidRPr="00334BC2">
              <w:rPr>
                <w:sz w:val="22"/>
                <w:szCs w:val="22"/>
              </w:rPr>
              <w:t>(</w:t>
            </w:r>
            <w:r w:rsidR="00A20832" w:rsidRPr="00334BC2">
              <w:rPr>
                <w:sz w:val="22"/>
                <w:szCs w:val="22"/>
              </w:rPr>
              <w:t>b)</w:t>
            </w:r>
            <w:r w:rsidR="00A20832" w:rsidRPr="00334BC2">
              <w:rPr>
                <w:sz w:val="22"/>
                <w:szCs w:val="22"/>
              </w:rPr>
              <w:tab/>
            </w:r>
            <w:r w:rsidR="00660850" w:rsidRPr="00334BC2">
              <w:rPr>
                <w:sz w:val="22"/>
                <w:szCs w:val="22"/>
              </w:rPr>
              <w:t xml:space="preserve">terminará </w:t>
            </w:r>
            <w:r w:rsidR="00A20832" w:rsidRPr="00334BC2">
              <w:rPr>
                <w:sz w:val="22"/>
                <w:szCs w:val="22"/>
              </w:rPr>
              <w:t xml:space="preserve">todos los subcontratos, excepto los que hayan de cederse al Comprador de conformidad con lo dispuesto más adelante en la cláusula 41.2.3 </w:t>
            </w:r>
            <w:r w:rsidRPr="00334BC2">
              <w:rPr>
                <w:sz w:val="22"/>
                <w:szCs w:val="22"/>
              </w:rPr>
              <w:t>(</w:t>
            </w:r>
            <w:r w:rsidR="00045A53" w:rsidRPr="00334BC2">
              <w:rPr>
                <w:sz w:val="22"/>
                <w:szCs w:val="22"/>
              </w:rPr>
              <w:t xml:space="preserve">d) </w:t>
            </w:r>
            <w:r w:rsidR="00A20832" w:rsidRPr="00334BC2">
              <w:rPr>
                <w:sz w:val="22"/>
                <w:szCs w:val="22"/>
              </w:rPr>
              <w:t>de las CGC;</w:t>
            </w:r>
          </w:p>
          <w:p w14:paraId="5CA50316" w14:textId="27DBF1A3" w:rsidR="00A20832" w:rsidRPr="00334BC2" w:rsidRDefault="00894450" w:rsidP="00900EDE">
            <w:pPr>
              <w:keepNext/>
              <w:keepLines/>
              <w:spacing w:before="240" w:after="200"/>
              <w:ind w:left="1710" w:right="-19" w:hanging="360"/>
              <w:outlineLvl w:val="4"/>
              <w:rPr>
                <w:sz w:val="22"/>
                <w:szCs w:val="22"/>
              </w:rPr>
            </w:pPr>
            <w:r w:rsidRPr="00334BC2">
              <w:rPr>
                <w:sz w:val="22"/>
                <w:szCs w:val="22"/>
              </w:rPr>
              <w:t>(</w:t>
            </w:r>
            <w:r w:rsidR="00A20832" w:rsidRPr="00334BC2">
              <w:rPr>
                <w:sz w:val="22"/>
                <w:szCs w:val="22"/>
              </w:rPr>
              <w:t>c)</w:t>
            </w:r>
            <w:r w:rsidR="00A20832" w:rsidRPr="00334BC2">
              <w:rPr>
                <w:sz w:val="22"/>
                <w:szCs w:val="22"/>
              </w:rPr>
              <w:tab/>
              <w:t>entregará al Comprador las partes del Sistema ejecutadas hasta la fecha de la rescisión;</w:t>
            </w:r>
          </w:p>
          <w:p w14:paraId="4174593B" w14:textId="38126E6B" w:rsidR="00A20832" w:rsidRPr="00334BC2" w:rsidRDefault="00894450" w:rsidP="00900EDE">
            <w:pPr>
              <w:spacing w:after="200"/>
              <w:ind w:left="1710" w:right="-19" w:hanging="360"/>
              <w:rPr>
                <w:spacing w:val="-2"/>
                <w:sz w:val="22"/>
                <w:szCs w:val="22"/>
              </w:rPr>
            </w:pPr>
            <w:r w:rsidRPr="00334BC2">
              <w:rPr>
                <w:spacing w:val="-2"/>
                <w:sz w:val="22"/>
                <w:szCs w:val="22"/>
              </w:rPr>
              <w:t>(</w:t>
            </w:r>
            <w:r w:rsidR="00A20832" w:rsidRPr="00334BC2">
              <w:rPr>
                <w:spacing w:val="-2"/>
                <w:sz w:val="22"/>
                <w:szCs w:val="22"/>
              </w:rPr>
              <w:t>d)</w:t>
            </w:r>
            <w:r w:rsidR="00A20832" w:rsidRPr="00334BC2">
              <w:rPr>
                <w:spacing w:val="-2"/>
                <w:sz w:val="22"/>
                <w:szCs w:val="22"/>
              </w:rPr>
              <w:tab/>
              <w:t>en la medida que sea legalmente posible, cederá al Comprador todos los derechos, títulos y beneficios del Proveedor respecto del Sistema o los Subsistemas a la fecha de la rescisión y, a requerimiento del Comprador, respecto de cualquier subcontrato formalizado entre el Proveedor y sus subcontratistas, y</w:t>
            </w:r>
          </w:p>
          <w:p w14:paraId="278FF80A" w14:textId="1F1A96A0" w:rsidR="00A20832" w:rsidRPr="00334BC2" w:rsidRDefault="00894450" w:rsidP="00900EDE">
            <w:pPr>
              <w:keepNext/>
              <w:keepLines/>
              <w:spacing w:before="240" w:after="200"/>
              <w:ind w:left="1710" w:right="-19" w:hanging="360"/>
              <w:outlineLvl w:val="4"/>
              <w:rPr>
                <w:sz w:val="22"/>
                <w:szCs w:val="22"/>
              </w:rPr>
            </w:pPr>
            <w:r w:rsidRPr="00334BC2">
              <w:rPr>
                <w:sz w:val="22"/>
                <w:szCs w:val="22"/>
              </w:rPr>
              <w:t>(</w:t>
            </w:r>
            <w:r w:rsidR="00A20832" w:rsidRPr="00334BC2">
              <w:rPr>
                <w:sz w:val="22"/>
                <w:szCs w:val="22"/>
              </w:rPr>
              <w:t>e)</w:t>
            </w:r>
            <w:r w:rsidR="00A20832" w:rsidRPr="00334BC2">
              <w:rPr>
                <w:sz w:val="22"/>
                <w:szCs w:val="22"/>
              </w:rPr>
              <w:tab/>
              <w:t>entregará al Comprador todos los planos, especificaciones y otros documentos preparados por el Proveedor o sus subcontratistas a la fecha de la rescisión en relación con el Sistema.</w:t>
            </w:r>
          </w:p>
          <w:p w14:paraId="592B55AC" w14:textId="77777777" w:rsidR="00A20832" w:rsidRPr="00334BC2" w:rsidRDefault="00A20832" w:rsidP="00900EDE">
            <w:pPr>
              <w:keepNext/>
              <w:keepLines/>
              <w:spacing w:before="240" w:after="200"/>
              <w:ind w:left="1350" w:right="-19" w:hanging="810"/>
              <w:outlineLvl w:val="4"/>
              <w:rPr>
                <w:sz w:val="22"/>
                <w:szCs w:val="22"/>
              </w:rPr>
            </w:pPr>
            <w:r w:rsidRPr="00334BC2">
              <w:rPr>
                <w:sz w:val="22"/>
                <w:szCs w:val="22"/>
              </w:rPr>
              <w:t>41.2.4</w:t>
            </w:r>
            <w:r w:rsidRPr="00334BC2">
              <w:rPr>
                <w:sz w:val="22"/>
                <w:szCs w:val="22"/>
              </w:rPr>
              <w:tab/>
              <w:t>El Comprador podrá ingresar al sitio del Proyecto, expulsar al Proveedor y terminar el Sistema por sí mismo o mediante el empleo de un tercero. Una vez finalizado el Sistema o en una fecha anterior que el Comprador considere apropiada, este notificará al Proveedor que sus equipos le serán devueltos en el sitio o en un lugar próximo y devolverá esos equipos al Proveedor de conformidad con esa notificación. El Proveedor retirará o hará que se retiren entonces sin demora y a su costa esos equipos del sitio.</w:t>
            </w:r>
          </w:p>
          <w:p w14:paraId="6E82909B" w14:textId="79101959" w:rsidR="00A20832" w:rsidRPr="00334BC2" w:rsidRDefault="00A20832" w:rsidP="00900EDE">
            <w:pPr>
              <w:keepNext/>
              <w:keepLines/>
              <w:spacing w:before="240" w:after="200"/>
              <w:ind w:left="1350" w:right="-19" w:hanging="817"/>
              <w:outlineLvl w:val="4"/>
              <w:rPr>
                <w:sz w:val="22"/>
                <w:szCs w:val="22"/>
              </w:rPr>
            </w:pPr>
            <w:r w:rsidRPr="00334BC2">
              <w:rPr>
                <w:sz w:val="22"/>
                <w:szCs w:val="22"/>
              </w:rPr>
              <w:t>41.2.5</w:t>
            </w:r>
            <w:r w:rsidRPr="00334BC2">
              <w:rPr>
                <w:sz w:val="22"/>
                <w:szCs w:val="22"/>
              </w:rPr>
              <w:tab/>
              <w:t>Con sujeción a la cláusula 41.2.6 de las CGC, el Proveedor tendrá derecho a que se le pague el precio del Contrato que corresponda a la parte del Sistema ejecutada hasta la fecha de la rescisión y los gastos (si los hubiera) que haya efectuado para proteger el Sistema y para dejar el sitio en buenas condiciones de limpieza y seguridad de conformidad con la cláusula 41.2.3</w:t>
            </w:r>
            <w:r w:rsidR="00990C63" w:rsidRPr="00334BC2">
              <w:rPr>
                <w:sz w:val="22"/>
                <w:szCs w:val="22"/>
              </w:rPr>
              <w:t xml:space="preserve"> </w:t>
            </w:r>
            <w:r w:rsidR="007A6651" w:rsidRPr="00334BC2">
              <w:rPr>
                <w:sz w:val="22"/>
                <w:szCs w:val="22"/>
              </w:rPr>
              <w:t>(</w:t>
            </w:r>
            <w:r w:rsidR="00045A53" w:rsidRPr="00334BC2">
              <w:rPr>
                <w:sz w:val="22"/>
                <w:szCs w:val="22"/>
              </w:rPr>
              <w:t>a)</w:t>
            </w:r>
            <w:r w:rsidRPr="00334BC2">
              <w:rPr>
                <w:sz w:val="22"/>
                <w:szCs w:val="22"/>
              </w:rPr>
              <w:t xml:space="preserve"> de las CGC. Todas las sumas que el Proveedor deba al Comprador y que se hayan acumulado antes de la fecha de la rescisión se deducirán del monto que deba pagarse al Proveedor de acuerdo al presente Contrato.</w:t>
            </w:r>
          </w:p>
          <w:p w14:paraId="21F28472" w14:textId="70A8D945" w:rsidR="00A20832" w:rsidRPr="00334BC2" w:rsidRDefault="00A20832" w:rsidP="00900EDE">
            <w:pPr>
              <w:spacing w:after="200"/>
              <w:ind w:left="1350" w:right="-19" w:hanging="817"/>
              <w:rPr>
                <w:spacing w:val="-2"/>
                <w:sz w:val="22"/>
                <w:szCs w:val="22"/>
              </w:rPr>
            </w:pPr>
            <w:r w:rsidRPr="00334BC2">
              <w:rPr>
                <w:spacing w:val="-2"/>
                <w:sz w:val="22"/>
                <w:szCs w:val="22"/>
              </w:rPr>
              <w:t>41.2.6</w:t>
            </w:r>
            <w:r w:rsidRPr="00334BC2">
              <w:rPr>
                <w:spacing w:val="-2"/>
                <w:sz w:val="22"/>
                <w:szCs w:val="22"/>
              </w:rPr>
              <w:tab/>
              <w:t>Si el Comprador termina el Sistema, se determinará el costo que ha representado para el Comprador la terminación del Sistema. Si la suma a cuyo pago tiene derecho el Proveedor de conformidad con la cláusula 41.2.5 de las CGC, sumada a los costos razonables que haya debido cubrir el Comprador para terminar el Sistema, excede el precio del Contrato, el Proveedor será responsable de ese exce</w:t>
            </w:r>
            <w:r w:rsidR="00990C63" w:rsidRPr="00334BC2">
              <w:rPr>
                <w:spacing w:val="-2"/>
                <w:sz w:val="22"/>
                <w:szCs w:val="22"/>
              </w:rPr>
              <w:t>dente</w:t>
            </w:r>
            <w:r w:rsidRPr="00334BC2">
              <w:rPr>
                <w:spacing w:val="-2"/>
                <w:sz w:val="22"/>
                <w:szCs w:val="22"/>
              </w:rPr>
              <w:t>. Si ese monto en exceso es mayor que las sumas adeudadas al Proveedor conforme a la cláusula 41.2.5 de las CGC, el Proveedor pagará el saldo al Comprador, y si el exce</w:t>
            </w:r>
            <w:r w:rsidR="00990C63" w:rsidRPr="00334BC2">
              <w:rPr>
                <w:spacing w:val="-2"/>
                <w:sz w:val="22"/>
                <w:szCs w:val="22"/>
              </w:rPr>
              <w:t>dente</w:t>
            </w:r>
            <w:r w:rsidRPr="00334BC2">
              <w:rPr>
                <w:spacing w:val="-2"/>
                <w:sz w:val="22"/>
                <w:szCs w:val="22"/>
              </w:rPr>
              <w:t xml:space="preserve"> es inferior a las sumas adeudadas al Proveedor conforme a la cláusula 41.2.5 de las CGC, el Comprador pagará el saldo al Proveedor. El Comprador y el Proveedor convendrán por escrito cómo se realizará el cálculo antes mencionado y las modalidades de pago de los saldos.</w:t>
            </w:r>
          </w:p>
          <w:p w14:paraId="6FCFBFE2" w14:textId="77777777" w:rsidR="00A20832" w:rsidRPr="00334BC2" w:rsidRDefault="00A20832" w:rsidP="00900EDE">
            <w:pPr>
              <w:keepNext/>
              <w:keepLines/>
              <w:spacing w:before="240" w:after="200"/>
              <w:ind w:left="540" w:right="-19" w:hanging="540"/>
              <w:outlineLvl w:val="4"/>
              <w:rPr>
                <w:sz w:val="22"/>
                <w:szCs w:val="22"/>
              </w:rPr>
            </w:pPr>
            <w:r w:rsidRPr="00334BC2">
              <w:rPr>
                <w:sz w:val="22"/>
                <w:szCs w:val="22"/>
              </w:rPr>
              <w:t>41.3</w:t>
            </w:r>
            <w:r w:rsidRPr="00334BC2">
              <w:rPr>
                <w:sz w:val="22"/>
                <w:szCs w:val="22"/>
              </w:rPr>
              <w:tab/>
              <w:t>Rescisión por el Proveedor</w:t>
            </w:r>
          </w:p>
          <w:p w14:paraId="10014355" w14:textId="77777777" w:rsidR="00A20832" w:rsidRPr="00334BC2" w:rsidRDefault="00A20832" w:rsidP="00900EDE">
            <w:pPr>
              <w:keepNext/>
              <w:keepLines/>
              <w:spacing w:before="240" w:after="200"/>
              <w:ind w:left="1350" w:right="-19" w:hanging="810"/>
              <w:outlineLvl w:val="4"/>
              <w:rPr>
                <w:sz w:val="22"/>
                <w:szCs w:val="22"/>
              </w:rPr>
            </w:pPr>
            <w:r w:rsidRPr="00334BC2">
              <w:rPr>
                <w:sz w:val="22"/>
                <w:szCs w:val="22"/>
              </w:rPr>
              <w:t>41.3.1</w:t>
            </w:r>
            <w:r w:rsidRPr="00334BC2">
              <w:rPr>
                <w:sz w:val="22"/>
                <w:szCs w:val="22"/>
              </w:rPr>
              <w:tab/>
              <w:t>Si:</w:t>
            </w:r>
          </w:p>
          <w:p w14:paraId="1B80BBAB" w14:textId="37A4C127" w:rsidR="00A20832" w:rsidRPr="00334BC2" w:rsidRDefault="007A6651" w:rsidP="00900EDE">
            <w:pPr>
              <w:keepNext/>
              <w:keepLines/>
              <w:spacing w:before="240" w:after="200"/>
              <w:ind w:left="1710" w:right="-19" w:hanging="360"/>
              <w:outlineLvl w:val="4"/>
              <w:rPr>
                <w:sz w:val="22"/>
                <w:szCs w:val="22"/>
              </w:rPr>
            </w:pPr>
            <w:r w:rsidRPr="00334BC2">
              <w:rPr>
                <w:sz w:val="22"/>
                <w:szCs w:val="22"/>
              </w:rPr>
              <w:t>(</w:t>
            </w:r>
            <w:r w:rsidR="00A20832" w:rsidRPr="00334BC2">
              <w:rPr>
                <w:sz w:val="22"/>
                <w:szCs w:val="22"/>
              </w:rPr>
              <w:t>a)</w:t>
            </w:r>
            <w:r w:rsidR="00A20832" w:rsidRPr="00334BC2">
              <w:rPr>
                <w:sz w:val="22"/>
                <w:szCs w:val="22"/>
              </w:rPr>
              <w:tab/>
              <w:t xml:space="preserve">el Comprador no ha pagado al Proveedor alguna suma adeudada en virtud del Contrato dentro del período especificado, no ha aprobado una factura o documento justificativo sin justa causa </w:t>
            </w:r>
            <w:r w:rsidR="00A20832" w:rsidRPr="00334BC2">
              <w:rPr>
                <w:b/>
                <w:sz w:val="22"/>
                <w:szCs w:val="22"/>
              </w:rPr>
              <w:t>de acuerdo con las CEC</w:t>
            </w:r>
            <w:r w:rsidR="00A20832" w:rsidRPr="00334BC2">
              <w:rPr>
                <w:sz w:val="22"/>
                <w:szCs w:val="22"/>
              </w:rPr>
              <w:t xml:space="preserve"> o incurre en incumplimiento sustancial del Contrato, el Proveedor podrá enviar una notificación al Comprador para exigir el pago de esa suma junto con los correspondientes intereses </w:t>
            </w:r>
            <w:r w:rsidR="00990C63" w:rsidRPr="00334BC2">
              <w:rPr>
                <w:sz w:val="22"/>
                <w:szCs w:val="22"/>
              </w:rPr>
              <w:t xml:space="preserve">establecidos </w:t>
            </w:r>
            <w:r w:rsidR="00A20832" w:rsidRPr="00334BC2">
              <w:rPr>
                <w:sz w:val="22"/>
                <w:szCs w:val="22"/>
              </w:rPr>
              <w:t>en la cláusula 12.3 de las CGC, solicitar la aprobación de esa factura o documento justificativo</w:t>
            </w:r>
            <w:r w:rsidR="00990C63" w:rsidRPr="00334BC2">
              <w:rPr>
                <w:sz w:val="22"/>
                <w:szCs w:val="22"/>
              </w:rPr>
              <w:t>,</w:t>
            </w:r>
            <w:r w:rsidR="00A20832" w:rsidRPr="00334BC2">
              <w:rPr>
                <w:sz w:val="22"/>
                <w:szCs w:val="22"/>
              </w:rPr>
              <w:t xml:space="preserve"> o especificar el incumplimiento y exigir que el Comprador lo corrija, según sea el caso. Si el Comprador no paga esas sumas con los correspondientes intereses, no aprueba esas facturas o documentos justificativos ni da sus razones para negar esa aprobación, o no subsana el incumplimiento ni toma medidas para subsanarlo dentro de los catorce (14) días de recibida la notificación del Proveedor, o</w:t>
            </w:r>
          </w:p>
          <w:p w14:paraId="34AC53E8" w14:textId="262FEA51" w:rsidR="00A20832" w:rsidRPr="00334BC2" w:rsidRDefault="007A6651" w:rsidP="00900EDE">
            <w:pPr>
              <w:keepNext/>
              <w:keepLines/>
              <w:spacing w:before="240" w:after="200"/>
              <w:ind w:left="1714" w:right="-19" w:hanging="360"/>
              <w:outlineLvl w:val="4"/>
              <w:rPr>
                <w:sz w:val="22"/>
                <w:szCs w:val="22"/>
              </w:rPr>
            </w:pPr>
            <w:r w:rsidRPr="00334BC2">
              <w:rPr>
                <w:sz w:val="22"/>
                <w:szCs w:val="22"/>
              </w:rPr>
              <w:t>(</w:t>
            </w:r>
            <w:r w:rsidR="00A20832" w:rsidRPr="00334BC2">
              <w:rPr>
                <w:sz w:val="22"/>
                <w:szCs w:val="22"/>
              </w:rPr>
              <w:t>b)</w:t>
            </w:r>
            <w:r w:rsidR="00A20832" w:rsidRPr="00334BC2">
              <w:rPr>
                <w:sz w:val="22"/>
                <w:szCs w:val="22"/>
              </w:rPr>
              <w:tab/>
              <w:t xml:space="preserve">el Proveedor no puede desempeñar alguna de sus obligaciones en virtud del Contrato por razones atribuibles al Comprador, lo que incluye, entre otras cosas, el hecho de que el Comprador no le haya dado la posesión del sitio del Proyecto o de otros lugares o no </w:t>
            </w:r>
            <w:proofErr w:type="gramStart"/>
            <w:r w:rsidR="00A20832" w:rsidRPr="00334BC2">
              <w:rPr>
                <w:sz w:val="22"/>
                <w:szCs w:val="22"/>
              </w:rPr>
              <w:t>le</w:t>
            </w:r>
            <w:proofErr w:type="gramEnd"/>
            <w:r w:rsidR="00A20832" w:rsidRPr="00334BC2">
              <w:rPr>
                <w:sz w:val="22"/>
                <w:szCs w:val="22"/>
              </w:rPr>
              <w:t xml:space="preserve"> haya dado acceso a ellos, o no haya obtenido los permisos gubernamentales necesarios para la ejecución o la terminación del Sistema;</w:t>
            </w:r>
          </w:p>
          <w:p w14:paraId="521BBB61" w14:textId="04550CE8" w:rsidR="00A20832" w:rsidRPr="00334BC2" w:rsidRDefault="00A20832" w:rsidP="00900EDE">
            <w:pPr>
              <w:keepNext/>
              <w:keepLines/>
              <w:spacing w:before="240" w:after="200"/>
              <w:ind w:left="1350" w:right="-19"/>
              <w:outlineLvl w:val="4"/>
              <w:rPr>
                <w:sz w:val="22"/>
                <w:szCs w:val="22"/>
              </w:rPr>
            </w:pPr>
            <w:r w:rsidRPr="00334BC2">
              <w:rPr>
                <w:sz w:val="22"/>
                <w:szCs w:val="22"/>
              </w:rPr>
              <w:t xml:space="preserve">el Proveedor podrá enviar una notificación al Comprador, y si este no ha pagado las sumas pendientes, aprobado las facturas o documentos justificativos, dado sus razones para negar esa aprobación, o subsanado el incumplimiento dentro de los veintiocho (28) días siguientes a la notificación, o si el Proveedor no puede todavía cumplir alguna de sus obligaciones en virtud del Contrato por cualquier razón atribuible al Comprador dentro de los veintiocho (28) días posteriores a la notificación, el Proveedor podrá, mediante nueva notificación al Comprador, con referencia a la presente cláusula 41.3.1 de las CGC, </w:t>
            </w:r>
            <w:r w:rsidR="00660850" w:rsidRPr="00334BC2">
              <w:rPr>
                <w:sz w:val="22"/>
                <w:szCs w:val="22"/>
              </w:rPr>
              <w:t xml:space="preserve">terminar </w:t>
            </w:r>
            <w:r w:rsidRPr="00334BC2">
              <w:rPr>
                <w:sz w:val="22"/>
                <w:szCs w:val="22"/>
              </w:rPr>
              <w:t>inmediatamente el Contrato.</w:t>
            </w:r>
          </w:p>
          <w:p w14:paraId="0CF058C0" w14:textId="4DDCD8ED" w:rsidR="00A20832" w:rsidRPr="00334BC2" w:rsidRDefault="00A20832" w:rsidP="00900EDE">
            <w:pPr>
              <w:keepNext/>
              <w:keepLines/>
              <w:spacing w:before="240" w:after="200"/>
              <w:ind w:left="1353" w:right="-19" w:hanging="806"/>
              <w:outlineLvl w:val="4"/>
              <w:rPr>
                <w:sz w:val="22"/>
                <w:szCs w:val="22"/>
              </w:rPr>
            </w:pPr>
            <w:r w:rsidRPr="00334BC2">
              <w:rPr>
                <w:sz w:val="22"/>
                <w:szCs w:val="22"/>
              </w:rPr>
              <w:t>41.3.2</w:t>
            </w:r>
            <w:r w:rsidRPr="00334BC2">
              <w:rPr>
                <w:sz w:val="22"/>
                <w:szCs w:val="22"/>
              </w:rPr>
              <w:tab/>
              <w:t xml:space="preserve">El Proveedor podrá </w:t>
            </w:r>
            <w:r w:rsidR="00660850" w:rsidRPr="00334BC2">
              <w:rPr>
                <w:sz w:val="22"/>
                <w:szCs w:val="22"/>
              </w:rPr>
              <w:t xml:space="preserve">terminar </w:t>
            </w:r>
            <w:r w:rsidRPr="00334BC2">
              <w:rPr>
                <w:sz w:val="22"/>
                <w:szCs w:val="22"/>
              </w:rPr>
              <w:t xml:space="preserve">inmediatamente el Contrato mediante notificación en ese sentido al Comprador, con referencia a la presente cláusula 41.3.2 de las CGC, si el Comprador se declara en quiebra o en concurso de acreedores, </w:t>
            </w:r>
            <w:r w:rsidR="009917EC" w:rsidRPr="00334BC2">
              <w:rPr>
                <w:sz w:val="22"/>
                <w:szCs w:val="22"/>
              </w:rPr>
              <w:t xml:space="preserve">entra en estado de cesación de pagos, </w:t>
            </w:r>
            <w:r w:rsidRPr="00334BC2">
              <w:rPr>
                <w:sz w:val="22"/>
                <w:szCs w:val="22"/>
              </w:rPr>
              <w:t xml:space="preserve">se ponen sus bienes bajo administración judicial, llega a un </w:t>
            </w:r>
            <w:r w:rsidR="009917EC" w:rsidRPr="00334BC2">
              <w:rPr>
                <w:sz w:val="22"/>
                <w:szCs w:val="22"/>
              </w:rPr>
              <w:t xml:space="preserve">acuerdo </w:t>
            </w:r>
            <w:r w:rsidRPr="00334BC2">
              <w:rPr>
                <w:sz w:val="22"/>
                <w:szCs w:val="22"/>
              </w:rPr>
              <w:t>con sus acreedores o, cuando el Comprador es una persona jurídica, si se ha aprobado una resolución o una ordena en la que se dispone su liquidación (que no sea una liquidación voluntaria con fines de fusión o reorganización), se ha designado un síndico para alguna parte de sus empresas o activos, o si el Comprador realiza alguna otra acción análoga como consecuencia de sus deudas o es objeto de ella.</w:t>
            </w:r>
          </w:p>
          <w:p w14:paraId="7B896F6D" w14:textId="77777777" w:rsidR="00A20832" w:rsidRPr="00334BC2" w:rsidRDefault="00A20832" w:rsidP="00900EDE">
            <w:pPr>
              <w:keepNext/>
              <w:keepLines/>
              <w:spacing w:before="240" w:after="200"/>
              <w:ind w:left="1353" w:right="-19" w:hanging="806"/>
              <w:outlineLvl w:val="4"/>
              <w:rPr>
                <w:sz w:val="22"/>
                <w:szCs w:val="22"/>
              </w:rPr>
            </w:pPr>
            <w:r w:rsidRPr="00334BC2">
              <w:rPr>
                <w:sz w:val="22"/>
                <w:szCs w:val="22"/>
              </w:rPr>
              <w:t>41.3.3</w:t>
            </w:r>
            <w:r w:rsidRPr="00334BC2">
              <w:rPr>
                <w:sz w:val="22"/>
                <w:szCs w:val="22"/>
              </w:rPr>
              <w:tab/>
              <w:t xml:space="preserve">Si el Contrato se rescinde conforme a las cláusulas 41.3.1 o 41.3.2 de las CGC, inmediatamente el Proveedor: </w:t>
            </w:r>
          </w:p>
          <w:p w14:paraId="628492D8" w14:textId="6371E493" w:rsidR="00A20832" w:rsidRPr="00334BC2" w:rsidRDefault="007A6651" w:rsidP="00900EDE">
            <w:pPr>
              <w:keepNext/>
              <w:keepLines/>
              <w:spacing w:before="240" w:after="200"/>
              <w:ind w:left="1714" w:right="-19" w:hanging="360"/>
              <w:outlineLvl w:val="4"/>
              <w:rPr>
                <w:sz w:val="22"/>
                <w:szCs w:val="22"/>
              </w:rPr>
            </w:pPr>
            <w:r w:rsidRPr="00334BC2">
              <w:rPr>
                <w:sz w:val="22"/>
                <w:szCs w:val="22"/>
              </w:rPr>
              <w:t>(</w:t>
            </w:r>
            <w:r w:rsidR="00A20832" w:rsidRPr="00334BC2">
              <w:rPr>
                <w:sz w:val="22"/>
                <w:szCs w:val="22"/>
              </w:rPr>
              <w:t>a)</w:t>
            </w:r>
            <w:r w:rsidR="00A20832" w:rsidRPr="00334BC2">
              <w:rPr>
                <w:sz w:val="22"/>
                <w:szCs w:val="22"/>
              </w:rPr>
              <w:tab/>
              <w:t>suspenderá todos los trabajos, con excepción de los que sean necesarios para proteger la parte del Sistema ya ejecutada o para dejar el sitio en buenas condiciones de limpieza y seguridad;</w:t>
            </w:r>
          </w:p>
          <w:p w14:paraId="13025831" w14:textId="2C7AE23A" w:rsidR="00A20832" w:rsidRPr="00334BC2" w:rsidRDefault="007A6651" w:rsidP="00900EDE">
            <w:pPr>
              <w:keepNext/>
              <w:keepLines/>
              <w:spacing w:before="240" w:after="200"/>
              <w:ind w:left="1714" w:right="-19" w:hanging="360"/>
              <w:outlineLvl w:val="4"/>
              <w:rPr>
                <w:sz w:val="22"/>
                <w:szCs w:val="22"/>
              </w:rPr>
            </w:pPr>
            <w:r w:rsidRPr="00334BC2">
              <w:rPr>
                <w:sz w:val="22"/>
                <w:szCs w:val="22"/>
              </w:rPr>
              <w:t>(</w:t>
            </w:r>
            <w:r w:rsidR="00A20832" w:rsidRPr="00334BC2">
              <w:rPr>
                <w:sz w:val="22"/>
                <w:szCs w:val="22"/>
              </w:rPr>
              <w:t>b)</w:t>
            </w:r>
            <w:r w:rsidR="00A20832" w:rsidRPr="00334BC2">
              <w:rPr>
                <w:sz w:val="22"/>
                <w:szCs w:val="22"/>
              </w:rPr>
              <w:tab/>
            </w:r>
            <w:r w:rsidR="00660850" w:rsidRPr="00334BC2">
              <w:rPr>
                <w:sz w:val="22"/>
                <w:szCs w:val="22"/>
              </w:rPr>
              <w:t xml:space="preserve">terminará </w:t>
            </w:r>
            <w:r w:rsidR="00A20832" w:rsidRPr="00334BC2">
              <w:rPr>
                <w:sz w:val="22"/>
                <w:szCs w:val="22"/>
              </w:rPr>
              <w:t xml:space="preserve">todos los subcontratos, excepto los que hayan de cederse al Comprador de conformidad con la cláusula 41.3.3 </w:t>
            </w:r>
            <w:r w:rsidRPr="00334BC2">
              <w:rPr>
                <w:sz w:val="22"/>
                <w:szCs w:val="22"/>
              </w:rPr>
              <w:t>(</w:t>
            </w:r>
            <w:r w:rsidR="00045A53" w:rsidRPr="00334BC2">
              <w:rPr>
                <w:sz w:val="22"/>
                <w:szCs w:val="22"/>
              </w:rPr>
              <w:t xml:space="preserve">d) </w:t>
            </w:r>
            <w:r w:rsidRPr="00334BC2">
              <w:rPr>
                <w:sz w:val="22"/>
                <w:szCs w:val="22"/>
              </w:rPr>
              <w:t>(</w:t>
            </w:r>
            <w:proofErr w:type="spellStart"/>
            <w:r w:rsidR="00045A53" w:rsidRPr="00334BC2">
              <w:rPr>
                <w:sz w:val="22"/>
                <w:szCs w:val="22"/>
              </w:rPr>
              <w:t>ii</w:t>
            </w:r>
            <w:proofErr w:type="spellEnd"/>
            <w:r w:rsidR="00045A53" w:rsidRPr="00334BC2">
              <w:rPr>
                <w:sz w:val="22"/>
                <w:szCs w:val="22"/>
              </w:rPr>
              <w:t xml:space="preserve">) </w:t>
            </w:r>
            <w:r w:rsidR="00A20832" w:rsidRPr="00334BC2">
              <w:rPr>
                <w:sz w:val="22"/>
                <w:szCs w:val="22"/>
              </w:rPr>
              <w:t>de las CGC;</w:t>
            </w:r>
          </w:p>
          <w:p w14:paraId="5BFDFC9B" w14:textId="527F12F3" w:rsidR="00A20832" w:rsidRPr="00334BC2" w:rsidRDefault="007A6651" w:rsidP="00900EDE">
            <w:pPr>
              <w:keepNext/>
              <w:keepLines/>
              <w:spacing w:before="240" w:after="200"/>
              <w:ind w:left="1714" w:right="-19" w:hanging="360"/>
              <w:outlineLvl w:val="4"/>
              <w:rPr>
                <w:sz w:val="22"/>
                <w:szCs w:val="22"/>
              </w:rPr>
            </w:pPr>
            <w:r w:rsidRPr="00334BC2">
              <w:rPr>
                <w:sz w:val="22"/>
                <w:szCs w:val="22"/>
              </w:rPr>
              <w:t>(</w:t>
            </w:r>
            <w:r w:rsidR="00A20832" w:rsidRPr="00334BC2">
              <w:rPr>
                <w:sz w:val="22"/>
                <w:szCs w:val="22"/>
              </w:rPr>
              <w:t>c)</w:t>
            </w:r>
            <w:r w:rsidR="00A20832" w:rsidRPr="00334BC2">
              <w:rPr>
                <w:sz w:val="22"/>
                <w:szCs w:val="22"/>
              </w:rPr>
              <w:tab/>
              <w:t xml:space="preserve">retirará todos los equipos del Proveedor del sitio </w:t>
            </w:r>
            <w:r w:rsidRPr="00334BC2">
              <w:rPr>
                <w:sz w:val="22"/>
                <w:szCs w:val="22"/>
              </w:rPr>
              <w:br/>
            </w:r>
            <w:r w:rsidR="00A20832" w:rsidRPr="00334BC2">
              <w:rPr>
                <w:sz w:val="22"/>
                <w:szCs w:val="22"/>
              </w:rPr>
              <w:t xml:space="preserve">y repatriará el personal del Proveedor y de </w:t>
            </w:r>
            <w:r w:rsidRPr="00334BC2">
              <w:rPr>
                <w:sz w:val="22"/>
                <w:szCs w:val="22"/>
              </w:rPr>
              <w:br/>
            </w:r>
            <w:r w:rsidR="00A20832" w:rsidRPr="00334BC2">
              <w:rPr>
                <w:sz w:val="22"/>
                <w:szCs w:val="22"/>
              </w:rPr>
              <w:t>sus subcontratistas;</w:t>
            </w:r>
          </w:p>
          <w:p w14:paraId="39D0B7FA" w14:textId="44AF4DA4" w:rsidR="00A20832" w:rsidRPr="00334BC2" w:rsidRDefault="007A6651" w:rsidP="00900EDE">
            <w:pPr>
              <w:keepNext/>
              <w:keepLines/>
              <w:spacing w:before="240" w:after="200"/>
              <w:ind w:left="1710" w:right="-19" w:hanging="360"/>
              <w:outlineLvl w:val="4"/>
              <w:rPr>
                <w:sz w:val="22"/>
                <w:szCs w:val="22"/>
              </w:rPr>
            </w:pPr>
            <w:r w:rsidRPr="00334BC2">
              <w:rPr>
                <w:sz w:val="22"/>
                <w:szCs w:val="22"/>
              </w:rPr>
              <w:t>(</w:t>
            </w:r>
            <w:r w:rsidR="00A20832" w:rsidRPr="00334BC2">
              <w:rPr>
                <w:sz w:val="22"/>
                <w:szCs w:val="22"/>
              </w:rPr>
              <w:t xml:space="preserve">d) </w:t>
            </w:r>
            <w:r w:rsidR="009917EC" w:rsidRPr="00334BC2">
              <w:rPr>
                <w:sz w:val="22"/>
                <w:szCs w:val="22"/>
              </w:rPr>
              <w:tab/>
            </w:r>
            <w:r w:rsidR="00A20832" w:rsidRPr="00334BC2">
              <w:rPr>
                <w:sz w:val="22"/>
                <w:szCs w:val="22"/>
              </w:rPr>
              <w:t>asimismo, con sujeción al pago especificado en la cláusula 41.3.4 de las CGC,</w:t>
            </w:r>
          </w:p>
          <w:p w14:paraId="172EBA5B" w14:textId="4E51AABC" w:rsidR="00A20832" w:rsidRPr="00334BC2" w:rsidRDefault="007A6651" w:rsidP="00900EDE">
            <w:pPr>
              <w:keepNext/>
              <w:keepLines/>
              <w:spacing w:before="240" w:after="200"/>
              <w:ind w:left="2250" w:right="-19" w:hanging="540"/>
              <w:outlineLvl w:val="4"/>
              <w:rPr>
                <w:sz w:val="22"/>
                <w:szCs w:val="22"/>
              </w:rPr>
            </w:pPr>
            <w:r w:rsidRPr="00334BC2">
              <w:rPr>
                <w:sz w:val="22"/>
                <w:szCs w:val="22"/>
              </w:rPr>
              <w:t>(</w:t>
            </w:r>
            <w:r w:rsidR="00A20832" w:rsidRPr="00334BC2">
              <w:rPr>
                <w:sz w:val="22"/>
                <w:szCs w:val="22"/>
              </w:rPr>
              <w:t>i)</w:t>
            </w:r>
            <w:r w:rsidR="00A20832" w:rsidRPr="00334BC2">
              <w:rPr>
                <w:sz w:val="22"/>
                <w:szCs w:val="22"/>
              </w:rPr>
              <w:tab/>
              <w:t>entregará al Comprador las partes del Sistema ejecutadas hasta la fecha de la rescisión;</w:t>
            </w:r>
          </w:p>
          <w:p w14:paraId="76AFE1F0" w14:textId="17CB421C" w:rsidR="00A20832" w:rsidRPr="00334BC2" w:rsidRDefault="007A6651" w:rsidP="00900EDE">
            <w:pPr>
              <w:keepNext/>
              <w:keepLines/>
              <w:spacing w:before="240" w:after="200"/>
              <w:ind w:left="2250" w:right="-19" w:hanging="540"/>
              <w:outlineLvl w:val="4"/>
              <w:rPr>
                <w:sz w:val="22"/>
                <w:szCs w:val="22"/>
              </w:rPr>
            </w:pPr>
            <w:r w:rsidRPr="00334BC2">
              <w:rPr>
                <w:sz w:val="22"/>
                <w:szCs w:val="22"/>
              </w:rPr>
              <w:t>(</w:t>
            </w:r>
            <w:proofErr w:type="spellStart"/>
            <w:r w:rsidR="00A20832" w:rsidRPr="00334BC2">
              <w:rPr>
                <w:sz w:val="22"/>
                <w:szCs w:val="22"/>
              </w:rPr>
              <w:t>ii</w:t>
            </w:r>
            <w:proofErr w:type="spellEnd"/>
            <w:r w:rsidR="00A20832" w:rsidRPr="00334BC2">
              <w:rPr>
                <w:sz w:val="22"/>
                <w:szCs w:val="22"/>
              </w:rPr>
              <w:t>)</w:t>
            </w:r>
            <w:r w:rsidR="00A20832" w:rsidRPr="00334BC2">
              <w:rPr>
                <w:sz w:val="22"/>
                <w:szCs w:val="22"/>
              </w:rPr>
              <w:tab/>
              <w:t>en la medida que sea legalmente posible, cederá al Comprador todos sus derechos, títulos y beneficios respecto del Sistema o los Subsistemas a la fecha de la rescisión y, a requerimiento del Comprador, respecto de cualquier subcontrato formalizado entre el Proveedor y sus subcontratistas;</w:t>
            </w:r>
          </w:p>
          <w:p w14:paraId="547BACD2" w14:textId="3ED8560C" w:rsidR="00A20832" w:rsidRPr="00334BC2" w:rsidRDefault="007A6651" w:rsidP="00900EDE">
            <w:pPr>
              <w:keepNext/>
              <w:keepLines/>
              <w:spacing w:before="240" w:after="200"/>
              <w:ind w:left="2250" w:right="-19" w:hanging="540"/>
              <w:outlineLvl w:val="4"/>
              <w:rPr>
                <w:sz w:val="22"/>
                <w:szCs w:val="22"/>
              </w:rPr>
            </w:pPr>
            <w:r w:rsidRPr="00334BC2">
              <w:rPr>
                <w:sz w:val="22"/>
                <w:szCs w:val="22"/>
              </w:rPr>
              <w:t>(</w:t>
            </w:r>
            <w:proofErr w:type="spellStart"/>
            <w:r w:rsidR="00A20832" w:rsidRPr="00334BC2">
              <w:rPr>
                <w:sz w:val="22"/>
                <w:szCs w:val="22"/>
              </w:rPr>
              <w:t>iii</w:t>
            </w:r>
            <w:proofErr w:type="spellEnd"/>
            <w:r w:rsidR="00A20832" w:rsidRPr="00334BC2">
              <w:rPr>
                <w:sz w:val="22"/>
                <w:szCs w:val="22"/>
              </w:rPr>
              <w:t>)</w:t>
            </w:r>
            <w:r w:rsidR="00A20832" w:rsidRPr="00334BC2">
              <w:rPr>
                <w:sz w:val="22"/>
                <w:szCs w:val="22"/>
              </w:rPr>
              <w:tab/>
              <w:t>en la medida de lo legalmente posible, entregará al Comprador todos los planos, especificaciones y otros documentos preparados por el Proveedor o sus subcontratistas a la fecha de la rescisión en relación con el Sistema.</w:t>
            </w:r>
          </w:p>
          <w:p w14:paraId="27A1DF37" w14:textId="77777777" w:rsidR="00A20832" w:rsidRPr="00334BC2" w:rsidRDefault="00A20832" w:rsidP="00900EDE">
            <w:pPr>
              <w:keepNext/>
              <w:keepLines/>
              <w:spacing w:before="240" w:after="200"/>
              <w:ind w:left="1350" w:right="-19" w:hanging="810"/>
              <w:outlineLvl w:val="4"/>
              <w:rPr>
                <w:sz w:val="22"/>
                <w:szCs w:val="22"/>
              </w:rPr>
            </w:pPr>
            <w:r w:rsidRPr="00334BC2">
              <w:rPr>
                <w:sz w:val="22"/>
                <w:szCs w:val="22"/>
              </w:rPr>
              <w:t>41.3.4</w:t>
            </w:r>
            <w:r w:rsidRPr="00334BC2">
              <w:rPr>
                <w:sz w:val="22"/>
                <w:szCs w:val="22"/>
              </w:rPr>
              <w:tab/>
              <w:t>Si el Contrato se rescinde conforme a las cláusulas 41.3.1 o 41.3.2 de las CGC, el Comprador pagará al Proveedor todas las sumas que se especifican en la cláusula 41.1.3 de las CGC, junto con una indemnización razonable por todas las pérdidas (excepto el lucro cesante) o daños sufridos por el Proveedor que sean resultado o consecuencia de esa rescisión o guarden relación con ella.</w:t>
            </w:r>
          </w:p>
          <w:p w14:paraId="07FCFC2D" w14:textId="77777777" w:rsidR="00A20832" w:rsidRPr="00334BC2" w:rsidRDefault="00A20832" w:rsidP="00900EDE">
            <w:pPr>
              <w:keepNext/>
              <w:keepLines/>
              <w:spacing w:before="240" w:after="200"/>
              <w:ind w:left="1353" w:right="-19" w:hanging="806"/>
              <w:outlineLvl w:val="4"/>
              <w:rPr>
                <w:sz w:val="22"/>
                <w:szCs w:val="22"/>
              </w:rPr>
            </w:pPr>
            <w:r w:rsidRPr="00334BC2">
              <w:rPr>
                <w:sz w:val="22"/>
                <w:szCs w:val="22"/>
              </w:rPr>
              <w:t>41.3.5</w:t>
            </w:r>
            <w:r w:rsidRPr="00334BC2">
              <w:rPr>
                <w:sz w:val="22"/>
                <w:szCs w:val="22"/>
              </w:rPr>
              <w:tab/>
              <w:t>La rescisión por el Proveedor conforme a la presente cláusula 41.3 de las CGC se hará sin perjuicio de cualquier otro derecho o recurso que pueda ejercer el Proveedor en lugar de los derechos conferidos en virtud de la cláusula 41.3 de las CGC o además de ellos.</w:t>
            </w:r>
          </w:p>
          <w:p w14:paraId="0F6310DC" w14:textId="77777777" w:rsidR="00A20832" w:rsidRPr="00334BC2" w:rsidRDefault="00A20832" w:rsidP="00900EDE">
            <w:pPr>
              <w:keepNext/>
              <w:keepLines/>
              <w:spacing w:before="240" w:after="200"/>
              <w:ind w:left="547" w:right="-19" w:hanging="547"/>
              <w:outlineLvl w:val="4"/>
              <w:rPr>
                <w:sz w:val="22"/>
                <w:szCs w:val="22"/>
              </w:rPr>
            </w:pPr>
            <w:r w:rsidRPr="00334BC2">
              <w:rPr>
                <w:sz w:val="22"/>
                <w:szCs w:val="22"/>
              </w:rPr>
              <w:t>41.4</w:t>
            </w:r>
            <w:r w:rsidRPr="00334BC2">
              <w:rPr>
                <w:sz w:val="22"/>
                <w:szCs w:val="22"/>
              </w:rPr>
              <w:tab/>
              <w:t>En la presente cláusula 41 de las CGC, la expresión “parte del Sistema ya ejecutada” incluirá todos los trabajos ejecutados, los servicios prestados y todas las tecnologías de la información u otros bienes adquiridos (o sujetos a una obligación jurídicamente vinculante de compra) por el Proveedor y utilizados o destinados a utilizarse para los fines del Sistema, hasta la fecha de la rescisión, inclusive.</w:t>
            </w:r>
          </w:p>
          <w:p w14:paraId="668A7879" w14:textId="77777777" w:rsidR="00A20832" w:rsidRPr="00334BC2" w:rsidRDefault="00A20832" w:rsidP="00900EDE">
            <w:pPr>
              <w:keepNext/>
              <w:keepLines/>
              <w:spacing w:before="240" w:after="200"/>
              <w:ind w:left="547" w:right="-19" w:hanging="547"/>
              <w:outlineLvl w:val="4"/>
              <w:rPr>
                <w:sz w:val="22"/>
                <w:szCs w:val="22"/>
              </w:rPr>
            </w:pPr>
            <w:r w:rsidRPr="00334BC2">
              <w:rPr>
                <w:sz w:val="22"/>
                <w:szCs w:val="22"/>
              </w:rPr>
              <w:t>41.5</w:t>
            </w:r>
            <w:r w:rsidRPr="00334BC2">
              <w:rPr>
                <w:sz w:val="22"/>
                <w:szCs w:val="22"/>
              </w:rPr>
              <w:tab/>
              <w:t xml:space="preserve">En la presente cláusula 41 de las CGC, al calcular las sumas adeudadas por el Comprador al Proveedor, se tendrán en cuenta todas las sumas pagadas anteriormente por el Comprador al Proveedor en virtud del Contrato, incluidos los anticipos pagados </w:t>
            </w:r>
            <w:r w:rsidRPr="00334BC2">
              <w:rPr>
                <w:b/>
                <w:sz w:val="22"/>
                <w:szCs w:val="22"/>
              </w:rPr>
              <w:t>de acuerdo a lo dispuesto en las CEC</w:t>
            </w:r>
            <w:r w:rsidRPr="00334BC2">
              <w:rPr>
                <w:sz w:val="22"/>
                <w:szCs w:val="22"/>
              </w:rPr>
              <w:t>.</w:t>
            </w:r>
          </w:p>
        </w:tc>
      </w:tr>
      <w:tr w:rsidR="00A20832" w:rsidRPr="00334BC2" w14:paraId="3C484795" w14:textId="77777777" w:rsidTr="002638F4">
        <w:trPr>
          <w:cantSplit/>
        </w:trPr>
        <w:tc>
          <w:tcPr>
            <w:tcW w:w="2520" w:type="dxa"/>
          </w:tcPr>
          <w:p w14:paraId="58099C39" w14:textId="48373EB4" w:rsidR="00A20832" w:rsidRPr="00334BC2" w:rsidRDefault="00A20832" w:rsidP="00A35BE3">
            <w:pPr>
              <w:pStyle w:val="Head62"/>
              <w:rPr>
                <w:sz w:val="22"/>
                <w:szCs w:val="22"/>
              </w:rPr>
            </w:pPr>
            <w:bookmarkStart w:id="871" w:name="_Toc277233366"/>
            <w:bookmarkStart w:id="872" w:name="_Toc488959065"/>
            <w:r w:rsidRPr="00334BC2">
              <w:rPr>
                <w:sz w:val="22"/>
                <w:szCs w:val="22"/>
              </w:rPr>
              <w:t>42.</w:t>
            </w:r>
            <w:r w:rsidRPr="00334BC2">
              <w:rPr>
                <w:sz w:val="22"/>
                <w:szCs w:val="22"/>
              </w:rPr>
              <w:tab/>
              <w:t>Cesión</w:t>
            </w:r>
            <w:bookmarkEnd w:id="871"/>
            <w:bookmarkEnd w:id="872"/>
          </w:p>
        </w:tc>
        <w:tc>
          <w:tcPr>
            <w:tcW w:w="6836" w:type="dxa"/>
          </w:tcPr>
          <w:p w14:paraId="03BB1CB0" w14:textId="3D893AF1" w:rsidR="00A20832" w:rsidRPr="00334BC2" w:rsidRDefault="00A20832" w:rsidP="00900EDE">
            <w:pPr>
              <w:spacing w:after="200"/>
              <w:ind w:left="547" w:right="-19" w:hanging="547"/>
              <w:rPr>
                <w:spacing w:val="-2"/>
                <w:sz w:val="22"/>
                <w:szCs w:val="22"/>
              </w:rPr>
            </w:pPr>
            <w:r w:rsidRPr="00334BC2">
              <w:rPr>
                <w:spacing w:val="-2"/>
                <w:sz w:val="22"/>
                <w:szCs w:val="22"/>
              </w:rPr>
              <w:t>43.1</w:t>
            </w:r>
            <w:r w:rsidRPr="00334BC2">
              <w:rPr>
                <w:spacing w:val="-2"/>
                <w:sz w:val="22"/>
                <w:szCs w:val="22"/>
              </w:rPr>
              <w:tab/>
              <w:t xml:space="preserve">Ni el Comprador ni el Proveedor cederán a un tercero, sin el consentimiento previo por escrito de la otra Parte, el Contrato ni ninguna parte de él, ni ningún derecho, beneficio, obligación o interés en el Contrato o en virtud del Contrato; no obstante, </w:t>
            </w:r>
            <w:r w:rsidR="007A6651" w:rsidRPr="00334BC2">
              <w:rPr>
                <w:spacing w:val="-2"/>
                <w:sz w:val="22"/>
                <w:szCs w:val="22"/>
              </w:rPr>
              <w:br/>
            </w:r>
            <w:r w:rsidRPr="00334BC2">
              <w:rPr>
                <w:spacing w:val="-2"/>
                <w:sz w:val="22"/>
                <w:szCs w:val="22"/>
              </w:rPr>
              <w:t>el Proveedor tendrá derecho a efectuar la cesión absoluta o mediante cargo de las sumas que le sean adeudadas y pagaderas o que puedan serle adeudadas y pagaderas en virtud del Contrato.</w:t>
            </w:r>
          </w:p>
        </w:tc>
      </w:tr>
    </w:tbl>
    <w:p w14:paraId="3BEEE915" w14:textId="7A5AB159" w:rsidR="00A20832" w:rsidRPr="00334BC2" w:rsidRDefault="00A20832" w:rsidP="00A20832">
      <w:pPr>
        <w:pStyle w:val="Head61"/>
        <w:rPr>
          <w:rFonts w:ascii="Times New Roman" w:hAnsi="Times New Roman"/>
          <w:sz w:val="22"/>
          <w:szCs w:val="22"/>
        </w:rPr>
      </w:pPr>
      <w:bookmarkStart w:id="873" w:name="_Toc277233367"/>
      <w:bookmarkStart w:id="874" w:name="_Toc488959066"/>
      <w:r w:rsidRPr="00334BC2">
        <w:rPr>
          <w:rFonts w:ascii="Times New Roman" w:hAnsi="Times New Roman"/>
          <w:sz w:val="22"/>
          <w:szCs w:val="22"/>
        </w:rPr>
        <w:t>I.</w:t>
      </w:r>
      <w:r w:rsidR="007A6651" w:rsidRPr="00334BC2">
        <w:rPr>
          <w:rFonts w:ascii="Times New Roman" w:hAnsi="Times New Roman"/>
          <w:sz w:val="22"/>
          <w:szCs w:val="22"/>
        </w:rPr>
        <w:t xml:space="preserve">  </w:t>
      </w:r>
      <w:r w:rsidRPr="00334BC2">
        <w:rPr>
          <w:rFonts w:ascii="Times New Roman" w:hAnsi="Times New Roman"/>
          <w:sz w:val="22"/>
          <w:szCs w:val="22"/>
        </w:rPr>
        <w:t>Solución de controversias</w:t>
      </w:r>
      <w:bookmarkEnd w:id="873"/>
      <w:bookmarkEnd w:id="874"/>
    </w:p>
    <w:tbl>
      <w:tblPr>
        <w:tblW w:w="0" w:type="auto"/>
        <w:tblLayout w:type="fixed"/>
        <w:tblCellMar>
          <w:left w:w="115" w:type="dxa"/>
          <w:right w:w="115" w:type="dxa"/>
        </w:tblCellMar>
        <w:tblLook w:val="0000" w:firstRow="0" w:lastRow="0" w:firstColumn="0" w:lastColumn="0" w:noHBand="0" w:noVBand="0"/>
      </w:tblPr>
      <w:tblGrid>
        <w:gridCol w:w="2520"/>
        <w:gridCol w:w="6836"/>
      </w:tblGrid>
      <w:tr w:rsidR="007A6651" w:rsidRPr="00334BC2" w14:paraId="4D8F6D75" w14:textId="77777777" w:rsidTr="007A6651">
        <w:trPr>
          <w:cantSplit/>
        </w:trPr>
        <w:tc>
          <w:tcPr>
            <w:tcW w:w="2520" w:type="dxa"/>
            <w:vMerge w:val="restart"/>
          </w:tcPr>
          <w:p w14:paraId="5770AF2E" w14:textId="77777777" w:rsidR="007A6651" w:rsidRPr="00334BC2" w:rsidRDefault="007A6651" w:rsidP="00A35BE3">
            <w:pPr>
              <w:pStyle w:val="Head62"/>
              <w:rPr>
                <w:sz w:val="22"/>
                <w:szCs w:val="22"/>
              </w:rPr>
            </w:pPr>
            <w:bookmarkStart w:id="875" w:name="_Toc277233368"/>
            <w:bookmarkStart w:id="876" w:name="_Toc488959067"/>
            <w:r w:rsidRPr="00334BC2">
              <w:rPr>
                <w:sz w:val="22"/>
                <w:szCs w:val="22"/>
              </w:rPr>
              <w:t>43.</w:t>
            </w:r>
            <w:r w:rsidRPr="00334BC2">
              <w:rPr>
                <w:sz w:val="22"/>
                <w:szCs w:val="22"/>
              </w:rPr>
              <w:tab/>
              <w:t>Solución de controversias</w:t>
            </w:r>
            <w:bookmarkEnd w:id="875"/>
            <w:bookmarkEnd w:id="876"/>
          </w:p>
        </w:tc>
        <w:tc>
          <w:tcPr>
            <w:tcW w:w="6836" w:type="dxa"/>
          </w:tcPr>
          <w:p w14:paraId="18FD6EC6" w14:textId="77777777" w:rsidR="007A6651" w:rsidRPr="00334BC2" w:rsidRDefault="007A6651" w:rsidP="007A6651">
            <w:pPr>
              <w:keepNext/>
              <w:keepLines/>
              <w:spacing w:before="240" w:after="200"/>
              <w:ind w:left="547" w:right="-30" w:hanging="547"/>
              <w:outlineLvl w:val="4"/>
              <w:rPr>
                <w:sz w:val="22"/>
                <w:szCs w:val="22"/>
              </w:rPr>
            </w:pPr>
            <w:r w:rsidRPr="00334BC2">
              <w:rPr>
                <w:sz w:val="22"/>
                <w:szCs w:val="22"/>
              </w:rPr>
              <w:t>43.1</w:t>
            </w:r>
            <w:r w:rsidRPr="00334BC2">
              <w:rPr>
                <w:sz w:val="22"/>
                <w:szCs w:val="22"/>
              </w:rPr>
              <w:tab/>
              <w:t>Conciliación</w:t>
            </w:r>
          </w:p>
        </w:tc>
      </w:tr>
      <w:tr w:rsidR="007A6651" w:rsidRPr="00334BC2" w14:paraId="3C1BB7B8" w14:textId="77777777" w:rsidTr="007A6651">
        <w:tc>
          <w:tcPr>
            <w:tcW w:w="2520" w:type="dxa"/>
            <w:vMerge/>
          </w:tcPr>
          <w:p w14:paraId="1266FEF1" w14:textId="77777777" w:rsidR="007A6651" w:rsidRPr="00334BC2" w:rsidRDefault="007A6651" w:rsidP="00A35BE3">
            <w:pPr>
              <w:spacing w:after="0"/>
              <w:jc w:val="left"/>
              <w:rPr>
                <w:sz w:val="22"/>
                <w:szCs w:val="22"/>
              </w:rPr>
            </w:pPr>
          </w:p>
        </w:tc>
        <w:tc>
          <w:tcPr>
            <w:tcW w:w="6836" w:type="dxa"/>
          </w:tcPr>
          <w:p w14:paraId="144F2A70" w14:textId="078D7242" w:rsidR="007A6651" w:rsidRPr="00334BC2" w:rsidRDefault="007A6651" w:rsidP="00AE1990">
            <w:pPr>
              <w:keepNext/>
              <w:spacing w:after="200"/>
              <w:ind w:left="1094" w:right="-30" w:hanging="547"/>
              <w:rPr>
                <w:spacing w:val="-2"/>
                <w:sz w:val="22"/>
                <w:szCs w:val="22"/>
              </w:rPr>
            </w:pPr>
            <w:r w:rsidRPr="00334BC2">
              <w:rPr>
                <w:spacing w:val="-2"/>
                <w:sz w:val="22"/>
                <w:szCs w:val="22"/>
              </w:rPr>
              <w:t>43.1.1</w:t>
            </w:r>
            <w:r w:rsidRPr="00334BC2">
              <w:rPr>
                <w:spacing w:val="-2"/>
                <w:sz w:val="22"/>
                <w:szCs w:val="22"/>
              </w:rPr>
              <w:tab/>
              <w:t>En caso de que surja alguna controversia, del tipo que fuere, entre el Comprador y el Proveedor en relación con este Contrato o derivada de él, incluidas, sin perjuicio del carácter general de lo que antecede, toda cuestión relativa a su existencia, validez o rescisión, o el funcionamiento del Sistema (ya sea durante el curso de la ejecución o una vez lograda la aceptación operativa, y ya sea antes o después de la rescisión, abandono o incumplimiento del Contrato), las Partes buscarán resolver dicha disputa mediante consultas entre ellas. Si no logran resolver la disputa mediante tales consultas dentro de un plazo de catorce (14) días después que una Parte haya notificado a la otra por escrito acerca de la disputa, y si el Convenio Contractual incluido en el apéndice 2 menciona un conciliador, cualquiera de las Partes remitirá por escrito la disputa al conciliador en un plazo de otros catorce (14) días, con copia a la otra Parte. Si en el Convenio Contractual no se ha especificado ningún conciliador, el período de consultas mutuas mencionado anteriormente durará veintiocho (28) días (en lugar de catorce), al cabo del cual cualquiera de las Partes podrá proceder a la notificación del arbitraje de conformidad con la cláusula </w:t>
            </w:r>
            <w:r w:rsidR="00AE1990" w:rsidRPr="00334BC2">
              <w:rPr>
                <w:spacing w:val="-2"/>
                <w:sz w:val="22"/>
                <w:szCs w:val="22"/>
              </w:rPr>
              <w:t>43</w:t>
            </w:r>
            <w:r w:rsidRPr="00334BC2">
              <w:rPr>
                <w:spacing w:val="-2"/>
                <w:sz w:val="22"/>
                <w:szCs w:val="22"/>
              </w:rPr>
              <w:t>.2.1 de las CGC.</w:t>
            </w:r>
          </w:p>
        </w:tc>
      </w:tr>
      <w:tr w:rsidR="00A20832" w:rsidRPr="00334BC2" w14:paraId="592FFAB6" w14:textId="77777777" w:rsidTr="007A6651">
        <w:tc>
          <w:tcPr>
            <w:tcW w:w="2520" w:type="dxa"/>
          </w:tcPr>
          <w:p w14:paraId="0E63EE0E" w14:textId="77777777" w:rsidR="00A20832" w:rsidRPr="00334BC2" w:rsidRDefault="00A20832" w:rsidP="00A35BE3">
            <w:pPr>
              <w:spacing w:after="0"/>
              <w:jc w:val="left"/>
              <w:rPr>
                <w:sz w:val="22"/>
                <w:szCs w:val="22"/>
              </w:rPr>
            </w:pPr>
          </w:p>
        </w:tc>
        <w:tc>
          <w:tcPr>
            <w:tcW w:w="6836" w:type="dxa"/>
          </w:tcPr>
          <w:p w14:paraId="2AB04B41" w14:textId="77777777" w:rsidR="00A20832" w:rsidRPr="00334BC2" w:rsidRDefault="00A20832" w:rsidP="007A6651">
            <w:pPr>
              <w:keepNext/>
              <w:keepLines/>
              <w:spacing w:before="240" w:after="200"/>
              <w:ind w:left="1094" w:right="-30" w:hanging="547"/>
              <w:outlineLvl w:val="4"/>
              <w:rPr>
                <w:sz w:val="22"/>
                <w:szCs w:val="22"/>
              </w:rPr>
            </w:pPr>
            <w:r w:rsidRPr="00334BC2">
              <w:rPr>
                <w:sz w:val="22"/>
                <w:szCs w:val="22"/>
              </w:rPr>
              <w:t>43.1.2</w:t>
            </w:r>
            <w:r w:rsidRPr="00334BC2">
              <w:rPr>
                <w:sz w:val="22"/>
                <w:szCs w:val="22"/>
              </w:rPr>
              <w:tab/>
              <w:t xml:space="preserve">El conciliador comunicará por escrito su decisión a ambas Partes dentro de los veintiocho (28) días posteriores a la fecha en que se le remitió la disputa. Si el conciliador ha comunicado su decisión y ni el Comprador ni el Proveedor han presentado su notificación de la intención de iniciar un proceso de arbitraje dentro de los cincuenta y seis (56) días posteriores a dicha referencia, la decisión se considerará definitiva y vinculante para ambas Partes. Toda decisión que se considere definitiva y vinculante deberá ser implementada por las Partes de inmediato. </w:t>
            </w:r>
          </w:p>
          <w:p w14:paraId="4843D0FB" w14:textId="77777777" w:rsidR="00A20832" w:rsidRPr="00334BC2" w:rsidRDefault="00A20832" w:rsidP="007A6651">
            <w:pPr>
              <w:spacing w:after="200"/>
              <w:ind w:left="1080" w:right="-30" w:hanging="540"/>
              <w:rPr>
                <w:spacing w:val="-2"/>
                <w:sz w:val="22"/>
                <w:szCs w:val="22"/>
              </w:rPr>
            </w:pPr>
            <w:r w:rsidRPr="00334BC2">
              <w:rPr>
                <w:spacing w:val="-2"/>
                <w:sz w:val="22"/>
                <w:szCs w:val="22"/>
              </w:rPr>
              <w:t>43.1.3</w:t>
            </w:r>
            <w:r w:rsidRPr="00334BC2">
              <w:rPr>
                <w:spacing w:val="-2"/>
                <w:sz w:val="22"/>
                <w:szCs w:val="22"/>
              </w:rPr>
              <w:tab/>
              <w:t xml:space="preserve">Se pagará al conciliador una tarifa por hora según la tasa especificada en el Convenio Contractual, más los gastos razonables en que haya incurrido para llevar a cabo sus obligaciones como conciliador, y estos costos se dividirán en partes iguales entre el Comprador y el Proveedor. </w:t>
            </w:r>
          </w:p>
          <w:p w14:paraId="6CB51B40" w14:textId="77777777" w:rsidR="00A20832" w:rsidRPr="00334BC2" w:rsidRDefault="00A20832" w:rsidP="007A6651">
            <w:pPr>
              <w:keepNext/>
              <w:keepLines/>
              <w:spacing w:before="240" w:after="200"/>
              <w:ind w:left="1094" w:right="-30" w:hanging="547"/>
              <w:outlineLvl w:val="4"/>
              <w:rPr>
                <w:sz w:val="22"/>
                <w:szCs w:val="22"/>
              </w:rPr>
            </w:pPr>
            <w:r w:rsidRPr="00334BC2">
              <w:rPr>
                <w:sz w:val="22"/>
                <w:szCs w:val="22"/>
              </w:rPr>
              <w:t>43.1.4</w:t>
            </w:r>
            <w:r w:rsidRPr="00334BC2">
              <w:rPr>
                <w:sz w:val="22"/>
                <w:szCs w:val="22"/>
              </w:rPr>
              <w:tab/>
              <w:t xml:space="preserve">En caso de que el conciliador renuncie o muera, o si el Comprador y el Proveedor están de acuerdo en que el conciliador no desempeña sus funciones de conformidad con lo dispuesto en el Contrato, el Comprador y el Proveedor nombrarán conjuntamente un nuevo conciliador. Si las Partes no llegan a un acuerdo dentro de los veintiocho (28) días, el nuevo conciliador será nombrado a pedido de cualquiera de las Partes por la autoridad nominadora </w:t>
            </w:r>
            <w:r w:rsidRPr="00334BC2">
              <w:rPr>
                <w:b/>
                <w:sz w:val="22"/>
                <w:szCs w:val="22"/>
              </w:rPr>
              <w:t>especificada en las CEC</w:t>
            </w:r>
            <w:r w:rsidRPr="00334BC2">
              <w:rPr>
                <w:sz w:val="22"/>
                <w:szCs w:val="22"/>
              </w:rPr>
              <w:t xml:space="preserve"> o, si no se la hubiera </w:t>
            </w:r>
            <w:r w:rsidRPr="00334BC2">
              <w:rPr>
                <w:b/>
                <w:sz w:val="22"/>
                <w:szCs w:val="22"/>
              </w:rPr>
              <w:t>especificado en las CEC</w:t>
            </w:r>
            <w:r w:rsidRPr="00334BC2">
              <w:rPr>
                <w:sz w:val="22"/>
                <w:szCs w:val="22"/>
              </w:rPr>
              <w:t xml:space="preserve">, a partir de este momento y hasta que las Partes se pongan de acuerdo para nombrar un conciliador o una autoridad nominadora, el Contrato se ejecutará como si no hubiera conciliador. </w:t>
            </w:r>
          </w:p>
          <w:p w14:paraId="7AE35FEE" w14:textId="77777777" w:rsidR="00A20832" w:rsidRPr="00334BC2" w:rsidRDefault="00A20832" w:rsidP="007A6651">
            <w:pPr>
              <w:keepNext/>
              <w:keepLines/>
              <w:spacing w:before="240" w:after="200"/>
              <w:ind w:left="547" w:right="-30" w:hanging="547"/>
              <w:outlineLvl w:val="4"/>
              <w:rPr>
                <w:sz w:val="22"/>
                <w:szCs w:val="22"/>
              </w:rPr>
            </w:pPr>
            <w:r w:rsidRPr="00334BC2">
              <w:rPr>
                <w:sz w:val="22"/>
                <w:szCs w:val="22"/>
              </w:rPr>
              <w:t>43.2</w:t>
            </w:r>
            <w:r w:rsidRPr="00334BC2">
              <w:rPr>
                <w:sz w:val="22"/>
                <w:szCs w:val="22"/>
              </w:rPr>
              <w:tab/>
              <w:t>Arbitraje</w:t>
            </w:r>
          </w:p>
          <w:p w14:paraId="7FE42D0F" w14:textId="77777777" w:rsidR="00A20832" w:rsidRPr="00334BC2" w:rsidRDefault="00A20832" w:rsidP="007A6651">
            <w:pPr>
              <w:keepNext/>
              <w:keepLines/>
              <w:spacing w:before="240" w:after="200"/>
              <w:ind w:left="1080" w:right="-30" w:hanging="540"/>
              <w:outlineLvl w:val="4"/>
              <w:rPr>
                <w:sz w:val="22"/>
                <w:szCs w:val="22"/>
              </w:rPr>
            </w:pPr>
            <w:r w:rsidRPr="00334BC2">
              <w:rPr>
                <w:sz w:val="22"/>
                <w:szCs w:val="22"/>
              </w:rPr>
              <w:t>43.2.1</w:t>
            </w:r>
            <w:r w:rsidRPr="00334BC2">
              <w:rPr>
                <w:sz w:val="22"/>
                <w:szCs w:val="22"/>
              </w:rPr>
              <w:tab/>
              <w:t>Si:</w:t>
            </w:r>
          </w:p>
          <w:p w14:paraId="6FA1A589" w14:textId="75A12719" w:rsidR="00A20832" w:rsidRPr="00334BC2" w:rsidRDefault="007A6651" w:rsidP="007A6651">
            <w:pPr>
              <w:keepNext/>
              <w:keepLines/>
              <w:spacing w:before="240" w:after="200"/>
              <w:ind w:left="1540" w:right="-30" w:hanging="446"/>
              <w:outlineLvl w:val="4"/>
              <w:rPr>
                <w:sz w:val="22"/>
                <w:szCs w:val="22"/>
              </w:rPr>
            </w:pPr>
            <w:r w:rsidRPr="00334BC2">
              <w:rPr>
                <w:sz w:val="22"/>
                <w:szCs w:val="22"/>
              </w:rPr>
              <w:t>(</w:t>
            </w:r>
            <w:r w:rsidR="00A20832" w:rsidRPr="00334BC2">
              <w:rPr>
                <w:sz w:val="22"/>
                <w:szCs w:val="22"/>
              </w:rPr>
              <w:t xml:space="preserve">a) </w:t>
            </w:r>
            <w:r w:rsidR="00F93E2C" w:rsidRPr="00334BC2">
              <w:rPr>
                <w:sz w:val="22"/>
                <w:szCs w:val="22"/>
              </w:rPr>
              <w:tab/>
            </w:r>
            <w:r w:rsidR="00A20832" w:rsidRPr="00334BC2">
              <w:rPr>
                <w:sz w:val="22"/>
                <w:szCs w:val="22"/>
              </w:rPr>
              <w:t xml:space="preserve">el Comprador o el Proveedor no están satisfechos con la decisión del conciliador y actúan antes de que dicha decisión se convierta en definitiva y vinculante, según lo dispuesto en la cláusula 43.1.2 de las CGC; </w:t>
            </w:r>
          </w:p>
          <w:p w14:paraId="27587A2C" w14:textId="042469AF" w:rsidR="00A20832" w:rsidRPr="00334BC2" w:rsidRDefault="007A6651" w:rsidP="007A6651">
            <w:pPr>
              <w:keepNext/>
              <w:keepLines/>
              <w:spacing w:before="240" w:after="200"/>
              <w:ind w:left="1540" w:right="-30" w:hanging="446"/>
              <w:outlineLvl w:val="4"/>
              <w:rPr>
                <w:sz w:val="22"/>
                <w:szCs w:val="22"/>
              </w:rPr>
            </w:pPr>
            <w:r w:rsidRPr="00334BC2">
              <w:rPr>
                <w:sz w:val="22"/>
                <w:szCs w:val="22"/>
              </w:rPr>
              <w:t>(</w:t>
            </w:r>
            <w:r w:rsidR="00A20832" w:rsidRPr="00334BC2">
              <w:rPr>
                <w:sz w:val="22"/>
                <w:szCs w:val="22"/>
              </w:rPr>
              <w:t xml:space="preserve">b) </w:t>
            </w:r>
            <w:r w:rsidR="00F93E2C" w:rsidRPr="00334BC2">
              <w:rPr>
                <w:sz w:val="22"/>
                <w:szCs w:val="22"/>
              </w:rPr>
              <w:tab/>
            </w:r>
            <w:r w:rsidR="00A20832" w:rsidRPr="00334BC2">
              <w:rPr>
                <w:sz w:val="22"/>
                <w:szCs w:val="22"/>
              </w:rPr>
              <w:t xml:space="preserve">el conciliador no emite una decisión dentro del plazo asignado a partir de la fecha en que se le remitió la disputa de conformidad con la cláusula 43.1.2 de las CGC y el Comprador o el Proveedor actúan dentro de los siguientes catorce (14) días, o </w:t>
            </w:r>
          </w:p>
          <w:p w14:paraId="0853B823" w14:textId="3895B37F" w:rsidR="00A20832" w:rsidRPr="00334BC2" w:rsidRDefault="007A6651" w:rsidP="007A6651">
            <w:pPr>
              <w:keepNext/>
              <w:keepLines/>
              <w:spacing w:before="240" w:after="200"/>
              <w:ind w:left="1540" w:right="-30" w:hanging="446"/>
              <w:outlineLvl w:val="4"/>
              <w:rPr>
                <w:sz w:val="22"/>
                <w:szCs w:val="22"/>
              </w:rPr>
            </w:pPr>
            <w:r w:rsidRPr="00334BC2">
              <w:rPr>
                <w:sz w:val="22"/>
                <w:szCs w:val="22"/>
              </w:rPr>
              <w:t>(</w:t>
            </w:r>
            <w:r w:rsidR="00A20832" w:rsidRPr="00334BC2">
              <w:rPr>
                <w:sz w:val="22"/>
                <w:szCs w:val="22"/>
              </w:rPr>
              <w:t xml:space="preserve">c) </w:t>
            </w:r>
            <w:r w:rsidR="00F93E2C" w:rsidRPr="00334BC2">
              <w:rPr>
                <w:sz w:val="22"/>
                <w:szCs w:val="22"/>
              </w:rPr>
              <w:tab/>
            </w:r>
            <w:r w:rsidR="00A20832" w:rsidRPr="00334BC2">
              <w:rPr>
                <w:sz w:val="22"/>
                <w:szCs w:val="22"/>
              </w:rPr>
              <w:t>no se mencion</w:t>
            </w:r>
            <w:r w:rsidR="00F93E2C" w:rsidRPr="00334BC2">
              <w:rPr>
                <w:sz w:val="22"/>
                <w:szCs w:val="22"/>
              </w:rPr>
              <w:t>a</w:t>
            </w:r>
            <w:r w:rsidR="00A20832" w:rsidRPr="00334BC2">
              <w:rPr>
                <w:sz w:val="22"/>
                <w:szCs w:val="22"/>
              </w:rPr>
              <w:t xml:space="preserve"> un conciliador en el Convenio Contractual, el período de consultas establecido de conformidad con la cláusula 43.1.1 finaliza sin que se haya resuelto la disputa y el Comprador o el Proveedor actúan dentro de los siguientes catorce (14) días, </w:t>
            </w:r>
          </w:p>
          <w:p w14:paraId="0ECBDB81" w14:textId="77777777" w:rsidR="00A20832" w:rsidRPr="00334BC2" w:rsidRDefault="00A20832" w:rsidP="007A6651">
            <w:pPr>
              <w:keepNext/>
              <w:keepLines/>
              <w:spacing w:before="240" w:after="200"/>
              <w:ind w:left="1080" w:right="-30" w:hanging="540"/>
              <w:outlineLvl w:val="4"/>
              <w:rPr>
                <w:sz w:val="22"/>
                <w:szCs w:val="22"/>
              </w:rPr>
            </w:pPr>
            <w:r w:rsidRPr="00334BC2">
              <w:rPr>
                <w:sz w:val="22"/>
                <w:szCs w:val="22"/>
              </w:rPr>
              <w:tab/>
              <w:t xml:space="preserve">el Comprador o el Proveedor pueden enviar a la otra Parte una notificación, con copia al conciliador para su información en caso de que este haya intervenido en el proceso, de su intención de iniciar un procedimiento de arbitraje, según lo dispuesto más adelante, respecto del objeto de la disputa. No podrá iniciarse ningún proceso de arbitraje respecto de este asunto si no se ha enviado la mencionada notificación. </w:t>
            </w:r>
          </w:p>
          <w:p w14:paraId="3DB08D99" w14:textId="5C40B637" w:rsidR="00A20832" w:rsidRPr="00334BC2" w:rsidRDefault="00A20832" w:rsidP="007A6651">
            <w:pPr>
              <w:spacing w:after="200"/>
              <w:ind w:left="1080" w:right="-30" w:hanging="540"/>
              <w:rPr>
                <w:spacing w:val="-4"/>
                <w:sz w:val="22"/>
                <w:szCs w:val="22"/>
              </w:rPr>
            </w:pPr>
            <w:r w:rsidRPr="00334BC2">
              <w:rPr>
                <w:spacing w:val="-4"/>
                <w:sz w:val="22"/>
                <w:szCs w:val="22"/>
              </w:rPr>
              <w:t>43.2.2</w:t>
            </w:r>
            <w:r w:rsidRPr="00334BC2">
              <w:rPr>
                <w:spacing w:val="-4"/>
                <w:sz w:val="22"/>
                <w:szCs w:val="22"/>
              </w:rPr>
              <w:tab/>
              <w:t xml:space="preserve">Toda controversia respecto de la cual se haya notificado la intención de iniciar un proceso de arbitraje de conformidad con la cláusula 43.2.1 se resolverá definitivamente </w:t>
            </w:r>
            <w:r w:rsidR="007A6651" w:rsidRPr="00334BC2">
              <w:rPr>
                <w:spacing w:val="-4"/>
                <w:sz w:val="22"/>
                <w:szCs w:val="22"/>
              </w:rPr>
              <w:br/>
            </w:r>
            <w:r w:rsidRPr="00334BC2">
              <w:rPr>
                <w:spacing w:val="-4"/>
                <w:sz w:val="22"/>
                <w:szCs w:val="22"/>
              </w:rPr>
              <w:t>mediante arbitraje. El arbitraje podrá iniciarse antes o después de la instalación del Sistema Informático.</w:t>
            </w:r>
          </w:p>
          <w:p w14:paraId="39350717" w14:textId="7F20ED6B" w:rsidR="00A20832" w:rsidRPr="00334BC2" w:rsidRDefault="00A20832" w:rsidP="007A6651">
            <w:pPr>
              <w:spacing w:after="200"/>
              <w:ind w:left="1080" w:right="-30" w:hanging="540"/>
              <w:rPr>
                <w:b/>
                <w:sz w:val="22"/>
                <w:szCs w:val="22"/>
              </w:rPr>
            </w:pPr>
            <w:r w:rsidRPr="00334BC2">
              <w:rPr>
                <w:sz w:val="22"/>
                <w:szCs w:val="22"/>
              </w:rPr>
              <w:t>43.2.3</w:t>
            </w:r>
            <w:r w:rsidRPr="00334BC2">
              <w:rPr>
                <w:sz w:val="22"/>
                <w:szCs w:val="22"/>
              </w:rPr>
              <w:tab/>
              <w:t xml:space="preserve">El arbitraje se llevará a cabo según el reglamento </w:t>
            </w:r>
            <w:r w:rsidR="00A91A91" w:rsidRPr="00334BC2">
              <w:rPr>
                <w:b/>
                <w:sz w:val="22"/>
                <w:szCs w:val="22"/>
              </w:rPr>
              <w:t xml:space="preserve">establecido </w:t>
            </w:r>
            <w:r w:rsidRPr="00334BC2">
              <w:rPr>
                <w:b/>
                <w:sz w:val="22"/>
                <w:szCs w:val="22"/>
              </w:rPr>
              <w:t>en las CEC</w:t>
            </w:r>
            <w:r w:rsidRPr="00334BC2">
              <w:rPr>
                <w:sz w:val="22"/>
                <w:szCs w:val="22"/>
              </w:rPr>
              <w:t>.</w:t>
            </w:r>
          </w:p>
          <w:p w14:paraId="425DD565" w14:textId="77777777" w:rsidR="00A20832" w:rsidRPr="00334BC2" w:rsidRDefault="00A20832" w:rsidP="007A6651">
            <w:pPr>
              <w:keepNext/>
              <w:keepLines/>
              <w:spacing w:before="240" w:after="200"/>
              <w:ind w:left="540" w:right="-30" w:hanging="540"/>
              <w:outlineLvl w:val="4"/>
              <w:rPr>
                <w:sz w:val="22"/>
                <w:szCs w:val="22"/>
              </w:rPr>
            </w:pPr>
            <w:r w:rsidRPr="00334BC2">
              <w:rPr>
                <w:sz w:val="22"/>
                <w:szCs w:val="22"/>
              </w:rPr>
              <w:t>43.3</w:t>
            </w:r>
            <w:r w:rsidRPr="00334BC2">
              <w:rPr>
                <w:sz w:val="22"/>
                <w:szCs w:val="22"/>
              </w:rPr>
              <w:tab/>
              <w:t xml:space="preserve">Sin perjuicio de las referencias al conciliador o al proceso de arbitraje incluidas en esta cláusula, </w:t>
            </w:r>
          </w:p>
          <w:p w14:paraId="24D06DF1" w14:textId="043EAE50" w:rsidR="00A20832" w:rsidRPr="00334BC2" w:rsidRDefault="007A6651" w:rsidP="007A6651">
            <w:pPr>
              <w:keepNext/>
              <w:keepLines/>
              <w:spacing w:before="240" w:after="200"/>
              <w:ind w:left="1094" w:right="-30" w:hanging="547"/>
              <w:outlineLvl w:val="4"/>
              <w:rPr>
                <w:sz w:val="22"/>
                <w:szCs w:val="22"/>
              </w:rPr>
            </w:pPr>
            <w:r w:rsidRPr="00334BC2">
              <w:rPr>
                <w:sz w:val="22"/>
                <w:szCs w:val="22"/>
              </w:rPr>
              <w:t>(</w:t>
            </w:r>
            <w:r w:rsidR="00A20832" w:rsidRPr="00334BC2">
              <w:rPr>
                <w:sz w:val="22"/>
                <w:szCs w:val="22"/>
              </w:rPr>
              <w:t xml:space="preserve">a) </w:t>
            </w:r>
            <w:r w:rsidR="00A20832" w:rsidRPr="00334BC2">
              <w:rPr>
                <w:sz w:val="22"/>
                <w:szCs w:val="22"/>
              </w:rPr>
              <w:tab/>
              <w:t>las Partes deberán continuar cumpliendo con sus obligaciones respectivas en virtud del Contrato, a menos que acuerden otra cosa;</w:t>
            </w:r>
          </w:p>
          <w:p w14:paraId="6B167FC1" w14:textId="64A4444F" w:rsidR="00A20832" w:rsidRPr="00334BC2" w:rsidRDefault="007A6651" w:rsidP="007A6651">
            <w:pPr>
              <w:keepNext/>
              <w:keepLines/>
              <w:spacing w:before="240" w:after="200"/>
              <w:ind w:left="1094" w:right="-30" w:hanging="547"/>
              <w:outlineLvl w:val="4"/>
              <w:rPr>
                <w:sz w:val="22"/>
                <w:szCs w:val="22"/>
              </w:rPr>
            </w:pPr>
            <w:r w:rsidRPr="00334BC2">
              <w:rPr>
                <w:sz w:val="22"/>
                <w:szCs w:val="22"/>
              </w:rPr>
              <w:t>(</w:t>
            </w:r>
            <w:r w:rsidR="00A20832" w:rsidRPr="00334BC2">
              <w:rPr>
                <w:sz w:val="22"/>
                <w:szCs w:val="22"/>
              </w:rPr>
              <w:t>b)</w:t>
            </w:r>
            <w:r w:rsidR="00A20832" w:rsidRPr="00334BC2">
              <w:rPr>
                <w:sz w:val="22"/>
                <w:szCs w:val="22"/>
              </w:rPr>
              <w:tab/>
              <w:t>el Comprador pagará el dinero que adeude al Proveedor.</w:t>
            </w:r>
          </w:p>
        </w:tc>
      </w:tr>
    </w:tbl>
    <w:p w14:paraId="20B1EBAA" w14:textId="77777777" w:rsidR="00A20832" w:rsidRPr="00334BC2" w:rsidRDefault="00A20832" w:rsidP="00A20832">
      <w:pPr>
        <w:rPr>
          <w:sz w:val="22"/>
          <w:szCs w:val="22"/>
        </w:rPr>
      </w:pPr>
      <w:bookmarkStart w:id="877" w:name="_Hlt495509834"/>
      <w:bookmarkStart w:id="878" w:name="_Ref324546679"/>
      <w:bookmarkStart w:id="879" w:name="_Toc352140249"/>
      <w:bookmarkStart w:id="880" w:name="_Toc521498742"/>
      <w:bookmarkStart w:id="881" w:name="_Toc215902366"/>
      <w:bookmarkEnd w:id="877"/>
    </w:p>
    <w:p w14:paraId="4AA8E37C" w14:textId="77777777" w:rsidR="007A6651" w:rsidRPr="00334BC2" w:rsidRDefault="007A6651" w:rsidP="00A20832">
      <w:pPr>
        <w:suppressAutoHyphens w:val="0"/>
        <w:spacing w:after="0"/>
        <w:jc w:val="left"/>
        <w:rPr>
          <w:sz w:val="22"/>
          <w:szCs w:val="22"/>
        </w:rPr>
      </w:pPr>
      <w:r w:rsidRPr="00334BC2">
        <w:rPr>
          <w:sz w:val="22"/>
          <w:szCs w:val="22"/>
        </w:rPr>
        <w:br w:type="page"/>
      </w:r>
    </w:p>
    <w:p w14:paraId="52930C5A" w14:textId="60A8E6BE" w:rsidR="00A20832" w:rsidRPr="00334BC2" w:rsidRDefault="00A20832" w:rsidP="00A20832">
      <w:pPr>
        <w:suppressAutoHyphens w:val="0"/>
        <w:spacing w:after="0"/>
        <w:jc w:val="left"/>
        <w:rPr>
          <w:b/>
          <w:sz w:val="22"/>
          <w:szCs w:val="22"/>
        </w:rPr>
      </w:pPr>
      <w:r w:rsidRPr="00334BC2">
        <w:rPr>
          <w:sz w:val="22"/>
          <w:szCs w:val="22"/>
        </w:rPr>
        <w:br w:type="page"/>
      </w:r>
    </w:p>
    <w:p w14:paraId="7B805049" w14:textId="77777777" w:rsidR="00A20832" w:rsidRPr="00334BC2" w:rsidRDefault="00A20832" w:rsidP="00A20832">
      <w:pPr>
        <w:pStyle w:val="ClauseSubList"/>
        <w:tabs>
          <w:tab w:val="clear" w:pos="3987"/>
        </w:tabs>
        <w:spacing w:after="200"/>
        <w:ind w:left="2160" w:hanging="720"/>
        <w:jc w:val="both"/>
        <w:sectPr w:rsidR="00A20832" w:rsidRPr="00334BC2" w:rsidSect="00C97CCB">
          <w:headerReference w:type="even" r:id="rId79"/>
          <w:headerReference w:type="default" r:id="rId80"/>
          <w:footnotePr>
            <w:numRestart w:val="eachSect"/>
          </w:footnotePr>
          <w:pgSz w:w="12240" w:h="15840" w:code="1"/>
          <w:pgMar w:top="1440" w:right="1440" w:bottom="1440" w:left="1440" w:header="720" w:footer="720" w:gutter="0"/>
          <w:cols w:space="720"/>
          <w:docGrid w:linePitch="360"/>
        </w:sectPr>
      </w:pPr>
    </w:p>
    <w:p w14:paraId="0495091E" w14:textId="7C5353E3" w:rsidR="00A20832" w:rsidRPr="00334BC2" w:rsidRDefault="00A20832" w:rsidP="003B1CB5">
      <w:pPr>
        <w:pStyle w:val="TDC11"/>
        <w:rPr>
          <w:sz w:val="22"/>
          <w:szCs w:val="22"/>
        </w:rPr>
      </w:pPr>
      <w:bookmarkStart w:id="882" w:name="_Toc454907536"/>
      <w:bookmarkStart w:id="883" w:name="_Toc28242434"/>
      <w:bookmarkStart w:id="884" w:name="_Toc445567399"/>
      <w:r w:rsidRPr="00334BC2">
        <w:rPr>
          <w:sz w:val="22"/>
          <w:szCs w:val="22"/>
        </w:rPr>
        <w:t xml:space="preserve">Sección </w:t>
      </w:r>
      <w:r w:rsidR="0091459B" w:rsidRPr="00334BC2">
        <w:rPr>
          <w:sz w:val="22"/>
          <w:szCs w:val="22"/>
        </w:rPr>
        <w:t>VIII</w:t>
      </w:r>
      <w:r w:rsidR="007357C1" w:rsidRPr="00334BC2">
        <w:rPr>
          <w:sz w:val="22"/>
          <w:szCs w:val="22"/>
        </w:rPr>
        <w:t xml:space="preserve">. </w:t>
      </w:r>
      <w:r w:rsidRPr="00334BC2">
        <w:rPr>
          <w:sz w:val="22"/>
          <w:szCs w:val="22"/>
        </w:rPr>
        <w:t>Condiciones Especiales del Contrato</w:t>
      </w:r>
      <w:bookmarkEnd w:id="878"/>
      <w:bookmarkEnd w:id="879"/>
      <w:bookmarkEnd w:id="882"/>
      <w:bookmarkEnd w:id="883"/>
      <w:r w:rsidRPr="00334BC2">
        <w:rPr>
          <w:sz w:val="22"/>
          <w:szCs w:val="22"/>
        </w:rPr>
        <w:t xml:space="preserve"> </w:t>
      </w:r>
      <w:bookmarkEnd w:id="880"/>
      <w:bookmarkEnd w:id="881"/>
      <w:bookmarkEnd w:id="884"/>
    </w:p>
    <w:p w14:paraId="648B7C78" w14:textId="77777777" w:rsidR="00A20832" w:rsidRPr="00334BC2" w:rsidRDefault="00A20832" w:rsidP="00A20832">
      <w:pPr>
        <w:pStyle w:val="Ttulo2"/>
        <w:rPr>
          <w:rFonts w:ascii="Times New Roman" w:hAnsi="Times New Roman"/>
          <w:sz w:val="22"/>
          <w:szCs w:val="22"/>
        </w:rPr>
      </w:pPr>
      <w:bookmarkStart w:id="885" w:name="_Ref324794508"/>
      <w:bookmarkStart w:id="886" w:name="_Toc352140251"/>
      <w:bookmarkStart w:id="887" w:name="_Toc521498744"/>
      <w:bookmarkStart w:id="888" w:name="_Toc215902368"/>
      <w:bookmarkStart w:id="889" w:name="_Toc445567400"/>
      <w:r w:rsidRPr="00334BC2">
        <w:rPr>
          <w:rFonts w:ascii="Times New Roman" w:hAnsi="Times New Roman"/>
          <w:sz w:val="22"/>
          <w:szCs w:val="22"/>
        </w:rPr>
        <w:t>Índice de cláusulas</w:t>
      </w:r>
      <w:bookmarkEnd w:id="885"/>
      <w:bookmarkEnd w:id="886"/>
      <w:bookmarkEnd w:id="887"/>
      <w:bookmarkEnd w:id="888"/>
      <w:bookmarkEnd w:id="889"/>
    </w:p>
    <w:p w14:paraId="505AB133" w14:textId="2D326C8C" w:rsidR="006D17C0" w:rsidRPr="00334BC2" w:rsidRDefault="009D0452">
      <w:pPr>
        <w:pStyle w:val="TDC1"/>
        <w:rPr>
          <w:rFonts w:ascii="Times New Roman" w:eastAsiaTheme="minorEastAsia" w:hAnsi="Times New Roman"/>
          <w:b w:val="0"/>
          <w:noProof/>
          <w:sz w:val="22"/>
          <w:szCs w:val="22"/>
          <w:lang w:eastAsia="zh-CN" w:bidi="ar-SA"/>
        </w:rPr>
      </w:pPr>
      <w:r w:rsidRPr="00334BC2">
        <w:rPr>
          <w:rFonts w:ascii="Times New Roman" w:hAnsi="Times New Roman"/>
          <w:sz w:val="22"/>
          <w:szCs w:val="22"/>
        </w:rPr>
        <w:fldChar w:fldCharType="begin"/>
      </w:r>
      <w:r w:rsidRPr="00334BC2">
        <w:rPr>
          <w:rFonts w:ascii="Times New Roman" w:hAnsi="Times New Roman"/>
          <w:sz w:val="22"/>
          <w:szCs w:val="22"/>
        </w:rPr>
        <w:instrText xml:space="preserve"> TOC \h \z \t "Head 7.2;2;Head 7.1;1" </w:instrText>
      </w:r>
      <w:r w:rsidRPr="00334BC2">
        <w:rPr>
          <w:rFonts w:ascii="Times New Roman" w:hAnsi="Times New Roman"/>
          <w:sz w:val="22"/>
          <w:szCs w:val="22"/>
        </w:rPr>
        <w:fldChar w:fldCharType="separate"/>
      </w:r>
      <w:hyperlink w:anchor="_Toc488961680" w:history="1">
        <w:r w:rsidR="006D17C0" w:rsidRPr="00334BC2">
          <w:rPr>
            <w:rStyle w:val="Hipervnculo"/>
            <w:rFonts w:ascii="Times New Roman" w:hAnsi="Times New Roman"/>
            <w:noProof/>
            <w:sz w:val="22"/>
            <w:szCs w:val="22"/>
          </w:rPr>
          <w:t>A.  Contrato e Interpretación</w:t>
        </w:r>
        <w:r w:rsidR="006D17C0" w:rsidRPr="00334BC2">
          <w:rPr>
            <w:rFonts w:ascii="Times New Roman" w:hAnsi="Times New Roman"/>
            <w:noProof/>
            <w:webHidden/>
            <w:sz w:val="22"/>
            <w:szCs w:val="22"/>
          </w:rPr>
          <w:tab/>
        </w:r>
        <w:r w:rsidR="006D17C0" w:rsidRPr="00334BC2">
          <w:rPr>
            <w:rFonts w:ascii="Times New Roman" w:hAnsi="Times New Roman"/>
            <w:noProof/>
            <w:webHidden/>
            <w:sz w:val="22"/>
            <w:szCs w:val="22"/>
          </w:rPr>
          <w:fldChar w:fldCharType="begin"/>
        </w:r>
        <w:r w:rsidR="006D17C0" w:rsidRPr="00334BC2">
          <w:rPr>
            <w:rFonts w:ascii="Times New Roman" w:hAnsi="Times New Roman"/>
            <w:noProof/>
            <w:webHidden/>
            <w:sz w:val="22"/>
            <w:szCs w:val="22"/>
          </w:rPr>
          <w:instrText xml:space="preserve"> PAGEREF _Toc488961680 \h </w:instrText>
        </w:r>
        <w:r w:rsidR="006D17C0" w:rsidRPr="00334BC2">
          <w:rPr>
            <w:rFonts w:ascii="Times New Roman" w:hAnsi="Times New Roman"/>
            <w:noProof/>
            <w:webHidden/>
            <w:sz w:val="22"/>
            <w:szCs w:val="22"/>
          </w:rPr>
        </w:r>
        <w:r w:rsidR="006D17C0" w:rsidRPr="00334BC2">
          <w:rPr>
            <w:rFonts w:ascii="Times New Roman" w:hAnsi="Times New Roman"/>
            <w:noProof/>
            <w:webHidden/>
            <w:sz w:val="22"/>
            <w:szCs w:val="22"/>
          </w:rPr>
          <w:fldChar w:fldCharType="separate"/>
        </w:r>
        <w:r w:rsidR="004D0C19" w:rsidRPr="00334BC2">
          <w:rPr>
            <w:rFonts w:ascii="Times New Roman" w:hAnsi="Times New Roman"/>
            <w:noProof/>
            <w:webHidden/>
            <w:sz w:val="22"/>
            <w:szCs w:val="22"/>
          </w:rPr>
          <w:t>253</w:t>
        </w:r>
        <w:r w:rsidR="006D17C0" w:rsidRPr="00334BC2">
          <w:rPr>
            <w:rFonts w:ascii="Times New Roman" w:hAnsi="Times New Roman"/>
            <w:noProof/>
            <w:webHidden/>
            <w:sz w:val="22"/>
            <w:szCs w:val="22"/>
          </w:rPr>
          <w:fldChar w:fldCharType="end"/>
        </w:r>
      </w:hyperlink>
    </w:p>
    <w:p w14:paraId="424CE1FF" w14:textId="027B0A42" w:rsidR="006D17C0" w:rsidRPr="00334BC2" w:rsidRDefault="003603E7">
      <w:pPr>
        <w:pStyle w:val="TDC2"/>
        <w:rPr>
          <w:rFonts w:eastAsiaTheme="minorEastAsia"/>
          <w:sz w:val="22"/>
          <w:szCs w:val="22"/>
          <w:lang w:eastAsia="zh-CN" w:bidi="ar-SA"/>
        </w:rPr>
      </w:pPr>
      <w:hyperlink w:anchor="_Toc488961681" w:history="1">
        <w:r w:rsidR="006D17C0" w:rsidRPr="00334BC2">
          <w:rPr>
            <w:rStyle w:val="Hipervnculo"/>
            <w:sz w:val="22"/>
            <w:szCs w:val="22"/>
          </w:rPr>
          <w:t>1.</w:t>
        </w:r>
        <w:r w:rsidR="006D17C0" w:rsidRPr="00334BC2">
          <w:rPr>
            <w:rFonts w:eastAsiaTheme="minorEastAsia"/>
            <w:sz w:val="22"/>
            <w:szCs w:val="22"/>
            <w:lang w:eastAsia="zh-CN" w:bidi="ar-SA"/>
          </w:rPr>
          <w:tab/>
        </w:r>
        <w:r w:rsidR="006D17C0" w:rsidRPr="00334BC2">
          <w:rPr>
            <w:rStyle w:val="Hipervnculo"/>
            <w:sz w:val="22"/>
            <w:szCs w:val="22"/>
          </w:rPr>
          <w:t>Definiciones (cláusula 1 de las CGC)</w:t>
        </w:r>
        <w:r w:rsidR="006D17C0" w:rsidRPr="00334BC2">
          <w:rPr>
            <w:webHidden/>
            <w:sz w:val="22"/>
            <w:szCs w:val="22"/>
          </w:rPr>
          <w:tab/>
        </w:r>
        <w:r w:rsidR="006D17C0" w:rsidRPr="00334BC2">
          <w:rPr>
            <w:webHidden/>
            <w:sz w:val="22"/>
            <w:szCs w:val="22"/>
          </w:rPr>
          <w:fldChar w:fldCharType="begin"/>
        </w:r>
        <w:r w:rsidR="006D17C0" w:rsidRPr="00334BC2">
          <w:rPr>
            <w:webHidden/>
            <w:sz w:val="22"/>
            <w:szCs w:val="22"/>
          </w:rPr>
          <w:instrText xml:space="preserve"> PAGEREF _Toc488961681 \h </w:instrText>
        </w:r>
        <w:r w:rsidR="006D17C0" w:rsidRPr="00334BC2">
          <w:rPr>
            <w:webHidden/>
            <w:sz w:val="22"/>
            <w:szCs w:val="22"/>
          </w:rPr>
        </w:r>
        <w:r w:rsidR="006D17C0" w:rsidRPr="00334BC2">
          <w:rPr>
            <w:webHidden/>
            <w:sz w:val="22"/>
            <w:szCs w:val="22"/>
          </w:rPr>
          <w:fldChar w:fldCharType="separate"/>
        </w:r>
        <w:r w:rsidR="004D0C19" w:rsidRPr="00334BC2">
          <w:rPr>
            <w:webHidden/>
            <w:sz w:val="22"/>
            <w:szCs w:val="22"/>
          </w:rPr>
          <w:t>253</w:t>
        </w:r>
        <w:r w:rsidR="006D17C0" w:rsidRPr="00334BC2">
          <w:rPr>
            <w:webHidden/>
            <w:sz w:val="22"/>
            <w:szCs w:val="22"/>
          </w:rPr>
          <w:fldChar w:fldCharType="end"/>
        </w:r>
      </w:hyperlink>
    </w:p>
    <w:p w14:paraId="1A86BFC4" w14:textId="45453FD2" w:rsidR="006D17C0" w:rsidRPr="00334BC2" w:rsidRDefault="003603E7">
      <w:pPr>
        <w:pStyle w:val="TDC2"/>
        <w:rPr>
          <w:rFonts w:eastAsiaTheme="minorEastAsia"/>
          <w:sz w:val="22"/>
          <w:szCs w:val="22"/>
          <w:lang w:eastAsia="zh-CN" w:bidi="ar-SA"/>
        </w:rPr>
      </w:pPr>
      <w:hyperlink w:anchor="_Toc488961682" w:history="1">
        <w:r w:rsidR="006D17C0" w:rsidRPr="00334BC2">
          <w:rPr>
            <w:rStyle w:val="Hipervnculo"/>
            <w:sz w:val="22"/>
            <w:szCs w:val="22"/>
          </w:rPr>
          <w:t>2.</w:t>
        </w:r>
        <w:r w:rsidR="006D17C0" w:rsidRPr="00334BC2">
          <w:rPr>
            <w:rFonts w:eastAsiaTheme="minorEastAsia"/>
            <w:sz w:val="22"/>
            <w:szCs w:val="22"/>
            <w:lang w:eastAsia="zh-CN" w:bidi="ar-SA"/>
          </w:rPr>
          <w:tab/>
        </w:r>
        <w:r w:rsidR="006D17C0" w:rsidRPr="00334BC2">
          <w:rPr>
            <w:rStyle w:val="Hipervnculo"/>
            <w:sz w:val="22"/>
            <w:szCs w:val="22"/>
          </w:rPr>
          <w:t>Notificaciones (cláusula 4 de las CGC)</w:t>
        </w:r>
        <w:r w:rsidR="006D17C0" w:rsidRPr="00334BC2">
          <w:rPr>
            <w:webHidden/>
            <w:sz w:val="22"/>
            <w:szCs w:val="22"/>
          </w:rPr>
          <w:tab/>
        </w:r>
        <w:r w:rsidR="006D17C0" w:rsidRPr="00334BC2">
          <w:rPr>
            <w:webHidden/>
            <w:sz w:val="22"/>
            <w:szCs w:val="22"/>
          </w:rPr>
          <w:fldChar w:fldCharType="begin"/>
        </w:r>
        <w:r w:rsidR="006D17C0" w:rsidRPr="00334BC2">
          <w:rPr>
            <w:webHidden/>
            <w:sz w:val="22"/>
            <w:szCs w:val="22"/>
          </w:rPr>
          <w:instrText xml:space="preserve"> PAGEREF _Toc488961682 \h </w:instrText>
        </w:r>
        <w:r w:rsidR="006D17C0" w:rsidRPr="00334BC2">
          <w:rPr>
            <w:webHidden/>
            <w:sz w:val="22"/>
            <w:szCs w:val="22"/>
          </w:rPr>
        </w:r>
        <w:r w:rsidR="006D17C0" w:rsidRPr="00334BC2">
          <w:rPr>
            <w:webHidden/>
            <w:sz w:val="22"/>
            <w:szCs w:val="22"/>
          </w:rPr>
          <w:fldChar w:fldCharType="separate"/>
        </w:r>
        <w:r w:rsidR="004D0C19" w:rsidRPr="00334BC2">
          <w:rPr>
            <w:webHidden/>
            <w:sz w:val="22"/>
            <w:szCs w:val="22"/>
          </w:rPr>
          <w:t>253</w:t>
        </w:r>
        <w:r w:rsidR="006D17C0" w:rsidRPr="00334BC2">
          <w:rPr>
            <w:webHidden/>
            <w:sz w:val="22"/>
            <w:szCs w:val="22"/>
          </w:rPr>
          <w:fldChar w:fldCharType="end"/>
        </w:r>
      </w:hyperlink>
    </w:p>
    <w:p w14:paraId="3E778AA9" w14:textId="0CAE3DD3" w:rsidR="006D17C0" w:rsidRPr="00334BC2" w:rsidRDefault="003603E7">
      <w:pPr>
        <w:pStyle w:val="TDC1"/>
        <w:rPr>
          <w:rFonts w:ascii="Times New Roman" w:eastAsiaTheme="minorEastAsia" w:hAnsi="Times New Roman"/>
          <w:b w:val="0"/>
          <w:noProof/>
          <w:sz w:val="22"/>
          <w:szCs w:val="22"/>
          <w:lang w:eastAsia="zh-CN" w:bidi="ar-SA"/>
        </w:rPr>
      </w:pPr>
      <w:hyperlink w:anchor="_Toc488961683" w:history="1">
        <w:r w:rsidR="006D17C0" w:rsidRPr="00334BC2">
          <w:rPr>
            <w:rStyle w:val="Hipervnculo"/>
            <w:rFonts w:ascii="Times New Roman" w:hAnsi="Times New Roman"/>
            <w:noProof/>
            <w:sz w:val="22"/>
            <w:szCs w:val="22"/>
          </w:rPr>
          <w:t>B.  Objeto del Contrato</w:t>
        </w:r>
        <w:r w:rsidR="006D17C0" w:rsidRPr="00334BC2">
          <w:rPr>
            <w:rFonts w:ascii="Times New Roman" w:hAnsi="Times New Roman"/>
            <w:noProof/>
            <w:webHidden/>
            <w:sz w:val="22"/>
            <w:szCs w:val="22"/>
          </w:rPr>
          <w:tab/>
        </w:r>
        <w:r w:rsidR="006D17C0" w:rsidRPr="00334BC2">
          <w:rPr>
            <w:rFonts w:ascii="Times New Roman" w:hAnsi="Times New Roman"/>
            <w:noProof/>
            <w:webHidden/>
            <w:sz w:val="22"/>
            <w:szCs w:val="22"/>
          </w:rPr>
          <w:fldChar w:fldCharType="begin"/>
        </w:r>
        <w:r w:rsidR="006D17C0" w:rsidRPr="00334BC2">
          <w:rPr>
            <w:rFonts w:ascii="Times New Roman" w:hAnsi="Times New Roman"/>
            <w:noProof/>
            <w:webHidden/>
            <w:sz w:val="22"/>
            <w:szCs w:val="22"/>
          </w:rPr>
          <w:instrText xml:space="preserve"> PAGEREF _Toc488961683 \h </w:instrText>
        </w:r>
        <w:r w:rsidR="006D17C0" w:rsidRPr="00334BC2">
          <w:rPr>
            <w:rFonts w:ascii="Times New Roman" w:hAnsi="Times New Roman"/>
            <w:noProof/>
            <w:webHidden/>
            <w:sz w:val="22"/>
            <w:szCs w:val="22"/>
          </w:rPr>
        </w:r>
        <w:r w:rsidR="006D17C0" w:rsidRPr="00334BC2">
          <w:rPr>
            <w:rFonts w:ascii="Times New Roman" w:hAnsi="Times New Roman"/>
            <w:noProof/>
            <w:webHidden/>
            <w:sz w:val="22"/>
            <w:szCs w:val="22"/>
          </w:rPr>
          <w:fldChar w:fldCharType="separate"/>
        </w:r>
        <w:r w:rsidR="004D0C19" w:rsidRPr="00334BC2">
          <w:rPr>
            <w:rFonts w:ascii="Times New Roman" w:hAnsi="Times New Roman"/>
            <w:noProof/>
            <w:webHidden/>
            <w:sz w:val="22"/>
            <w:szCs w:val="22"/>
          </w:rPr>
          <w:t>255</w:t>
        </w:r>
        <w:r w:rsidR="006D17C0" w:rsidRPr="00334BC2">
          <w:rPr>
            <w:rFonts w:ascii="Times New Roman" w:hAnsi="Times New Roman"/>
            <w:noProof/>
            <w:webHidden/>
            <w:sz w:val="22"/>
            <w:szCs w:val="22"/>
          </w:rPr>
          <w:fldChar w:fldCharType="end"/>
        </w:r>
      </w:hyperlink>
    </w:p>
    <w:p w14:paraId="0B0F41AD" w14:textId="13868CAA" w:rsidR="006D17C0" w:rsidRPr="00334BC2" w:rsidRDefault="003603E7">
      <w:pPr>
        <w:pStyle w:val="TDC2"/>
        <w:rPr>
          <w:rFonts w:eastAsiaTheme="minorEastAsia"/>
          <w:sz w:val="22"/>
          <w:szCs w:val="22"/>
          <w:lang w:eastAsia="zh-CN" w:bidi="ar-SA"/>
        </w:rPr>
      </w:pPr>
      <w:hyperlink w:anchor="_Toc488961684" w:history="1">
        <w:r w:rsidR="006D17C0" w:rsidRPr="00334BC2">
          <w:rPr>
            <w:rStyle w:val="Hipervnculo"/>
            <w:sz w:val="22"/>
            <w:szCs w:val="22"/>
          </w:rPr>
          <w:t>3.</w:t>
        </w:r>
        <w:r w:rsidR="006D17C0" w:rsidRPr="00334BC2">
          <w:rPr>
            <w:rFonts w:eastAsiaTheme="minorEastAsia"/>
            <w:sz w:val="22"/>
            <w:szCs w:val="22"/>
            <w:lang w:eastAsia="zh-CN" w:bidi="ar-SA"/>
          </w:rPr>
          <w:tab/>
        </w:r>
        <w:r w:rsidR="006D17C0" w:rsidRPr="00334BC2">
          <w:rPr>
            <w:rStyle w:val="Hipervnculo"/>
            <w:sz w:val="22"/>
            <w:szCs w:val="22"/>
          </w:rPr>
          <w:t>Alcance del Sistema (cláusula 7 de las CGC)</w:t>
        </w:r>
        <w:r w:rsidR="006D17C0" w:rsidRPr="00334BC2">
          <w:rPr>
            <w:webHidden/>
            <w:sz w:val="22"/>
            <w:szCs w:val="22"/>
          </w:rPr>
          <w:tab/>
        </w:r>
        <w:r w:rsidR="006D17C0" w:rsidRPr="00334BC2">
          <w:rPr>
            <w:webHidden/>
            <w:sz w:val="22"/>
            <w:szCs w:val="22"/>
          </w:rPr>
          <w:fldChar w:fldCharType="begin"/>
        </w:r>
        <w:r w:rsidR="006D17C0" w:rsidRPr="00334BC2">
          <w:rPr>
            <w:webHidden/>
            <w:sz w:val="22"/>
            <w:szCs w:val="22"/>
          </w:rPr>
          <w:instrText xml:space="preserve"> PAGEREF _Toc488961684 \h </w:instrText>
        </w:r>
        <w:r w:rsidR="006D17C0" w:rsidRPr="00334BC2">
          <w:rPr>
            <w:webHidden/>
            <w:sz w:val="22"/>
            <w:szCs w:val="22"/>
          </w:rPr>
        </w:r>
        <w:r w:rsidR="006D17C0" w:rsidRPr="00334BC2">
          <w:rPr>
            <w:webHidden/>
            <w:sz w:val="22"/>
            <w:szCs w:val="22"/>
          </w:rPr>
          <w:fldChar w:fldCharType="separate"/>
        </w:r>
        <w:r w:rsidR="004D0C19" w:rsidRPr="00334BC2">
          <w:rPr>
            <w:webHidden/>
            <w:sz w:val="22"/>
            <w:szCs w:val="22"/>
          </w:rPr>
          <w:t>255</w:t>
        </w:r>
        <w:r w:rsidR="006D17C0" w:rsidRPr="00334BC2">
          <w:rPr>
            <w:webHidden/>
            <w:sz w:val="22"/>
            <w:szCs w:val="22"/>
          </w:rPr>
          <w:fldChar w:fldCharType="end"/>
        </w:r>
      </w:hyperlink>
    </w:p>
    <w:p w14:paraId="635739E0" w14:textId="2BCF1466" w:rsidR="006D17C0" w:rsidRPr="00334BC2" w:rsidRDefault="003603E7">
      <w:pPr>
        <w:pStyle w:val="TDC2"/>
        <w:rPr>
          <w:rFonts w:eastAsiaTheme="minorEastAsia"/>
          <w:sz w:val="22"/>
          <w:szCs w:val="22"/>
          <w:lang w:eastAsia="zh-CN" w:bidi="ar-SA"/>
        </w:rPr>
      </w:pPr>
      <w:hyperlink w:anchor="_Toc488961685" w:history="1">
        <w:r w:rsidR="006D17C0" w:rsidRPr="00334BC2">
          <w:rPr>
            <w:rStyle w:val="Hipervnculo"/>
            <w:sz w:val="22"/>
            <w:szCs w:val="22"/>
          </w:rPr>
          <w:t>4.</w:t>
        </w:r>
        <w:r w:rsidR="006D17C0" w:rsidRPr="00334BC2">
          <w:rPr>
            <w:rFonts w:eastAsiaTheme="minorEastAsia"/>
            <w:sz w:val="22"/>
            <w:szCs w:val="22"/>
            <w:lang w:eastAsia="zh-CN" w:bidi="ar-SA"/>
          </w:rPr>
          <w:tab/>
        </w:r>
        <w:r w:rsidR="006D17C0" w:rsidRPr="00334BC2">
          <w:rPr>
            <w:rStyle w:val="Hipervnculo"/>
            <w:sz w:val="22"/>
            <w:szCs w:val="22"/>
          </w:rPr>
          <w:t>Plazo de inicio y aceptación operativa (cláusula 8 de las CGC)</w:t>
        </w:r>
        <w:r w:rsidR="006D17C0" w:rsidRPr="00334BC2">
          <w:rPr>
            <w:webHidden/>
            <w:sz w:val="22"/>
            <w:szCs w:val="22"/>
          </w:rPr>
          <w:tab/>
        </w:r>
        <w:r w:rsidR="006D17C0" w:rsidRPr="00334BC2">
          <w:rPr>
            <w:webHidden/>
            <w:sz w:val="22"/>
            <w:szCs w:val="22"/>
          </w:rPr>
          <w:fldChar w:fldCharType="begin"/>
        </w:r>
        <w:r w:rsidR="006D17C0" w:rsidRPr="00334BC2">
          <w:rPr>
            <w:webHidden/>
            <w:sz w:val="22"/>
            <w:szCs w:val="22"/>
          </w:rPr>
          <w:instrText xml:space="preserve"> PAGEREF _Toc488961685 \h </w:instrText>
        </w:r>
        <w:r w:rsidR="006D17C0" w:rsidRPr="00334BC2">
          <w:rPr>
            <w:webHidden/>
            <w:sz w:val="22"/>
            <w:szCs w:val="22"/>
          </w:rPr>
        </w:r>
        <w:r w:rsidR="006D17C0" w:rsidRPr="00334BC2">
          <w:rPr>
            <w:webHidden/>
            <w:sz w:val="22"/>
            <w:szCs w:val="22"/>
          </w:rPr>
          <w:fldChar w:fldCharType="separate"/>
        </w:r>
        <w:r w:rsidR="004D0C19" w:rsidRPr="00334BC2">
          <w:rPr>
            <w:webHidden/>
            <w:sz w:val="22"/>
            <w:szCs w:val="22"/>
          </w:rPr>
          <w:t>256</w:t>
        </w:r>
        <w:r w:rsidR="006D17C0" w:rsidRPr="00334BC2">
          <w:rPr>
            <w:webHidden/>
            <w:sz w:val="22"/>
            <w:szCs w:val="22"/>
          </w:rPr>
          <w:fldChar w:fldCharType="end"/>
        </w:r>
      </w:hyperlink>
    </w:p>
    <w:p w14:paraId="245430C6" w14:textId="424E6133" w:rsidR="006D17C0" w:rsidRPr="00334BC2" w:rsidRDefault="003603E7">
      <w:pPr>
        <w:pStyle w:val="TDC2"/>
        <w:rPr>
          <w:rFonts w:eastAsiaTheme="minorEastAsia"/>
          <w:sz w:val="22"/>
          <w:szCs w:val="22"/>
          <w:lang w:eastAsia="zh-CN" w:bidi="ar-SA"/>
        </w:rPr>
      </w:pPr>
      <w:hyperlink w:anchor="_Toc488961686" w:history="1">
        <w:r w:rsidR="006D17C0" w:rsidRPr="00334BC2">
          <w:rPr>
            <w:rStyle w:val="Hipervnculo"/>
            <w:sz w:val="22"/>
            <w:szCs w:val="22"/>
          </w:rPr>
          <w:t>5.</w:t>
        </w:r>
        <w:r w:rsidR="006D17C0" w:rsidRPr="00334BC2">
          <w:rPr>
            <w:rFonts w:eastAsiaTheme="minorEastAsia"/>
            <w:sz w:val="22"/>
            <w:szCs w:val="22"/>
            <w:lang w:eastAsia="zh-CN" w:bidi="ar-SA"/>
          </w:rPr>
          <w:tab/>
        </w:r>
        <w:r w:rsidR="006D17C0" w:rsidRPr="00334BC2">
          <w:rPr>
            <w:rStyle w:val="Hipervnculo"/>
            <w:sz w:val="22"/>
            <w:szCs w:val="22"/>
          </w:rPr>
          <w:t>Responsabilidades del Proveedor (cláusula 9 de las CGC)</w:t>
        </w:r>
        <w:r w:rsidR="006D17C0" w:rsidRPr="00334BC2">
          <w:rPr>
            <w:webHidden/>
            <w:sz w:val="22"/>
            <w:szCs w:val="22"/>
          </w:rPr>
          <w:tab/>
        </w:r>
        <w:r w:rsidR="006D17C0" w:rsidRPr="00334BC2">
          <w:rPr>
            <w:webHidden/>
            <w:sz w:val="22"/>
            <w:szCs w:val="22"/>
          </w:rPr>
          <w:fldChar w:fldCharType="begin"/>
        </w:r>
        <w:r w:rsidR="006D17C0" w:rsidRPr="00334BC2">
          <w:rPr>
            <w:webHidden/>
            <w:sz w:val="22"/>
            <w:szCs w:val="22"/>
          </w:rPr>
          <w:instrText xml:space="preserve"> PAGEREF _Toc488961686 \h </w:instrText>
        </w:r>
        <w:r w:rsidR="006D17C0" w:rsidRPr="00334BC2">
          <w:rPr>
            <w:webHidden/>
            <w:sz w:val="22"/>
            <w:szCs w:val="22"/>
          </w:rPr>
        </w:r>
        <w:r w:rsidR="006D17C0" w:rsidRPr="00334BC2">
          <w:rPr>
            <w:webHidden/>
            <w:sz w:val="22"/>
            <w:szCs w:val="22"/>
          </w:rPr>
          <w:fldChar w:fldCharType="separate"/>
        </w:r>
        <w:r w:rsidR="004D0C19" w:rsidRPr="00334BC2">
          <w:rPr>
            <w:webHidden/>
            <w:sz w:val="22"/>
            <w:szCs w:val="22"/>
          </w:rPr>
          <w:t>256</w:t>
        </w:r>
        <w:r w:rsidR="006D17C0" w:rsidRPr="00334BC2">
          <w:rPr>
            <w:webHidden/>
            <w:sz w:val="22"/>
            <w:szCs w:val="22"/>
          </w:rPr>
          <w:fldChar w:fldCharType="end"/>
        </w:r>
      </w:hyperlink>
    </w:p>
    <w:p w14:paraId="4CDFF312" w14:textId="53F3BAB1" w:rsidR="006D17C0" w:rsidRPr="00334BC2" w:rsidRDefault="003603E7">
      <w:pPr>
        <w:pStyle w:val="TDC1"/>
        <w:rPr>
          <w:rFonts w:ascii="Times New Roman" w:eastAsiaTheme="minorEastAsia" w:hAnsi="Times New Roman"/>
          <w:b w:val="0"/>
          <w:noProof/>
          <w:sz w:val="22"/>
          <w:szCs w:val="22"/>
          <w:lang w:eastAsia="zh-CN" w:bidi="ar-SA"/>
        </w:rPr>
      </w:pPr>
      <w:hyperlink w:anchor="_Toc488961687" w:history="1">
        <w:r w:rsidR="006D17C0" w:rsidRPr="00334BC2">
          <w:rPr>
            <w:rStyle w:val="Hipervnculo"/>
            <w:rFonts w:ascii="Times New Roman" w:hAnsi="Times New Roman"/>
            <w:noProof/>
            <w:sz w:val="22"/>
            <w:szCs w:val="22"/>
          </w:rPr>
          <w:t>C.  Pago</w:t>
        </w:r>
        <w:r w:rsidR="006D17C0" w:rsidRPr="00334BC2">
          <w:rPr>
            <w:rFonts w:ascii="Times New Roman" w:hAnsi="Times New Roman"/>
            <w:noProof/>
            <w:webHidden/>
            <w:sz w:val="22"/>
            <w:szCs w:val="22"/>
          </w:rPr>
          <w:tab/>
        </w:r>
        <w:r w:rsidR="006D17C0" w:rsidRPr="00334BC2">
          <w:rPr>
            <w:rFonts w:ascii="Times New Roman" w:hAnsi="Times New Roman"/>
            <w:noProof/>
            <w:webHidden/>
            <w:sz w:val="22"/>
            <w:szCs w:val="22"/>
          </w:rPr>
          <w:fldChar w:fldCharType="begin"/>
        </w:r>
        <w:r w:rsidR="006D17C0" w:rsidRPr="00334BC2">
          <w:rPr>
            <w:rFonts w:ascii="Times New Roman" w:hAnsi="Times New Roman"/>
            <w:noProof/>
            <w:webHidden/>
            <w:sz w:val="22"/>
            <w:szCs w:val="22"/>
          </w:rPr>
          <w:instrText xml:space="preserve"> PAGEREF _Toc488961687 \h </w:instrText>
        </w:r>
        <w:r w:rsidR="006D17C0" w:rsidRPr="00334BC2">
          <w:rPr>
            <w:rFonts w:ascii="Times New Roman" w:hAnsi="Times New Roman"/>
            <w:noProof/>
            <w:webHidden/>
            <w:sz w:val="22"/>
            <w:szCs w:val="22"/>
          </w:rPr>
        </w:r>
        <w:r w:rsidR="006D17C0" w:rsidRPr="00334BC2">
          <w:rPr>
            <w:rFonts w:ascii="Times New Roman" w:hAnsi="Times New Roman"/>
            <w:noProof/>
            <w:webHidden/>
            <w:sz w:val="22"/>
            <w:szCs w:val="22"/>
          </w:rPr>
          <w:fldChar w:fldCharType="separate"/>
        </w:r>
        <w:r w:rsidR="004D0C19" w:rsidRPr="00334BC2">
          <w:rPr>
            <w:rFonts w:ascii="Times New Roman" w:hAnsi="Times New Roman"/>
            <w:noProof/>
            <w:webHidden/>
            <w:sz w:val="22"/>
            <w:szCs w:val="22"/>
          </w:rPr>
          <w:t>256</w:t>
        </w:r>
        <w:r w:rsidR="006D17C0" w:rsidRPr="00334BC2">
          <w:rPr>
            <w:rFonts w:ascii="Times New Roman" w:hAnsi="Times New Roman"/>
            <w:noProof/>
            <w:webHidden/>
            <w:sz w:val="22"/>
            <w:szCs w:val="22"/>
          </w:rPr>
          <w:fldChar w:fldCharType="end"/>
        </w:r>
      </w:hyperlink>
    </w:p>
    <w:p w14:paraId="467CDCE5" w14:textId="484DF7FC" w:rsidR="006D17C0" w:rsidRPr="00334BC2" w:rsidRDefault="003603E7">
      <w:pPr>
        <w:pStyle w:val="TDC2"/>
        <w:rPr>
          <w:rFonts w:eastAsiaTheme="minorEastAsia"/>
          <w:sz w:val="22"/>
          <w:szCs w:val="22"/>
          <w:lang w:eastAsia="zh-CN" w:bidi="ar-SA"/>
        </w:rPr>
      </w:pPr>
      <w:hyperlink w:anchor="_Toc488961688" w:history="1">
        <w:r w:rsidR="006D17C0" w:rsidRPr="00334BC2">
          <w:rPr>
            <w:rStyle w:val="Hipervnculo"/>
            <w:sz w:val="22"/>
            <w:szCs w:val="22"/>
          </w:rPr>
          <w:t>6.</w:t>
        </w:r>
        <w:r w:rsidR="006D17C0" w:rsidRPr="00334BC2">
          <w:rPr>
            <w:rFonts w:eastAsiaTheme="minorEastAsia"/>
            <w:sz w:val="22"/>
            <w:szCs w:val="22"/>
            <w:lang w:eastAsia="zh-CN" w:bidi="ar-SA"/>
          </w:rPr>
          <w:tab/>
        </w:r>
        <w:r w:rsidR="006D17C0" w:rsidRPr="00334BC2">
          <w:rPr>
            <w:rStyle w:val="Hipervnculo"/>
            <w:sz w:val="22"/>
            <w:szCs w:val="22"/>
          </w:rPr>
          <w:t>Precio del Contrato (cláusula 11 de las CGC)</w:t>
        </w:r>
        <w:r w:rsidR="006D17C0" w:rsidRPr="00334BC2">
          <w:rPr>
            <w:webHidden/>
            <w:sz w:val="22"/>
            <w:szCs w:val="22"/>
          </w:rPr>
          <w:tab/>
        </w:r>
        <w:r w:rsidR="006D17C0" w:rsidRPr="00334BC2">
          <w:rPr>
            <w:webHidden/>
            <w:sz w:val="22"/>
            <w:szCs w:val="22"/>
          </w:rPr>
          <w:fldChar w:fldCharType="begin"/>
        </w:r>
        <w:r w:rsidR="006D17C0" w:rsidRPr="00334BC2">
          <w:rPr>
            <w:webHidden/>
            <w:sz w:val="22"/>
            <w:szCs w:val="22"/>
          </w:rPr>
          <w:instrText xml:space="preserve"> PAGEREF _Toc488961688 \h </w:instrText>
        </w:r>
        <w:r w:rsidR="006D17C0" w:rsidRPr="00334BC2">
          <w:rPr>
            <w:webHidden/>
            <w:sz w:val="22"/>
            <w:szCs w:val="22"/>
          </w:rPr>
        </w:r>
        <w:r w:rsidR="006D17C0" w:rsidRPr="00334BC2">
          <w:rPr>
            <w:webHidden/>
            <w:sz w:val="22"/>
            <w:szCs w:val="22"/>
          </w:rPr>
          <w:fldChar w:fldCharType="separate"/>
        </w:r>
        <w:r w:rsidR="004D0C19" w:rsidRPr="00334BC2">
          <w:rPr>
            <w:webHidden/>
            <w:sz w:val="22"/>
            <w:szCs w:val="22"/>
          </w:rPr>
          <w:t>256</w:t>
        </w:r>
        <w:r w:rsidR="006D17C0" w:rsidRPr="00334BC2">
          <w:rPr>
            <w:webHidden/>
            <w:sz w:val="22"/>
            <w:szCs w:val="22"/>
          </w:rPr>
          <w:fldChar w:fldCharType="end"/>
        </w:r>
      </w:hyperlink>
    </w:p>
    <w:p w14:paraId="3F33117C" w14:textId="722F56A9" w:rsidR="006D17C0" w:rsidRPr="00334BC2" w:rsidRDefault="003603E7">
      <w:pPr>
        <w:pStyle w:val="TDC2"/>
        <w:rPr>
          <w:rFonts w:eastAsiaTheme="minorEastAsia"/>
          <w:sz w:val="22"/>
          <w:szCs w:val="22"/>
          <w:lang w:eastAsia="zh-CN" w:bidi="ar-SA"/>
        </w:rPr>
      </w:pPr>
      <w:hyperlink w:anchor="_Toc488961689" w:history="1">
        <w:r w:rsidR="006D17C0" w:rsidRPr="00334BC2">
          <w:rPr>
            <w:rStyle w:val="Hipervnculo"/>
            <w:sz w:val="22"/>
            <w:szCs w:val="22"/>
          </w:rPr>
          <w:t>7.</w:t>
        </w:r>
        <w:r w:rsidR="006D17C0" w:rsidRPr="00334BC2">
          <w:rPr>
            <w:rFonts w:eastAsiaTheme="minorEastAsia"/>
            <w:sz w:val="22"/>
            <w:szCs w:val="22"/>
            <w:lang w:eastAsia="zh-CN" w:bidi="ar-SA"/>
          </w:rPr>
          <w:tab/>
        </w:r>
        <w:r w:rsidR="006D17C0" w:rsidRPr="00334BC2">
          <w:rPr>
            <w:rStyle w:val="Hipervnculo"/>
            <w:sz w:val="22"/>
            <w:szCs w:val="22"/>
          </w:rPr>
          <w:t>Condiciones de Pago (cláusula 12 de las CGC)</w:t>
        </w:r>
        <w:r w:rsidR="006D17C0" w:rsidRPr="00334BC2">
          <w:rPr>
            <w:webHidden/>
            <w:sz w:val="22"/>
            <w:szCs w:val="22"/>
          </w:rPr>
          <w:tab/>
        </w:r>
        <w:r w:rsidR="006D17C0" w:rsidRPr="00334BC2">
          <w:rPr>
            <w:webHidden/>
            <w:sz w:val="22"/>
            <w:szCs w:val="22"/>
          </w:rPr>
          <w:fldChar w:fldCharType="begin"/>
        </w:r>
        <w:r w:rsidR="006D17C0" w:rsidRPr="00334BC2">
          <w:rPr>
            <w:webHidden/>
            <w:sz w:val="22"/>
            <w:szCs w:val="22"/>
          </w:rPr>
          <w:instrText xml:space="preserve"> PAGEREF _Toc488961689 \h </w:instrText>
        </w:r>
        <w:r w:rsidR="006D17C0" w:rsidRPr="00334BC2">
          <w:rPr>
            <w:webHidden/>
            <w:sz w:val="22"/>
            <w:szCs w:val="22"/>
          </w:rPr>
        </w:r>
        <w:r w:rsidR="006D17C0" w:rsidRPr="00334BC2">
          <w:rPr>
            <w:webHidden/>
            <w:sz w:val="22"/>
            <w:szCs w:val="22"/>
          </w:rPr>
          <w:fldChar w:fldCharType="separate"/>
        </w:r>
        <w:r w:rsidR="004D0C19" w:rsidRPr="00334BC2">
          <w:rPr>
            <w:webHidden/>
            <w:sz w:val="22"/>
            <w:szCs w:val="22"/>
          </w:rPr>
          <w:t>257</w:t>
        </w:r>
        <w:r w:rsidR="006D17C0" w:rsidRPr="00334BC2">
          <w:rPr>
            <w:webHidden/>
            <w:sz w:val="22"/>
            <w:szCs w:val="22"/>
          </w:rPr>
          <w:fldChar w:fldCharType="end"/>
        </w:r>
      </w:hyperlink>
    </w:p>
    <w:p w14:paraId="2532A926" w14:textId="1D1C829D" w:rsidR="006D17C0" w:rsidRPr="00334BC2" w:rsidRDefault="003603E7">
      <w:pPr>
        <w:pStyle w:val="TDC2"/>
        <w:rPr>
          <w:rFonts w:eastAsiaTheme="minorEastAsia"/>
          <w:sz w:val="22"/>
          <w:szCs w:val="22"/>
          <w:lang w:eastAsia="zh-CN" w:bidi="ar-SA"/>
        </w:rPr>
      </w:pPr>
      <w:hyperlink w:anchor="_Toc488961690" w:history="1">
        <w:r w:rsidR="006D17C0" w:rsidRPr="00334BC2">
          <w:rPr>
            <w:rStyle w:val="Hipervnculo"/>
            <w:sz w:val="22"/>
            <w:szCs w:val="22"/>
          </w:rPr>
          <w:t>8.</w:t>
        </w:r>
        <w:r w:rsidR="006D17C0" w:rsidRPr="00334BC2">
          <w:rPr>
            <w:rFonts w:eastAsiaTheme="minorEastAsia"/>
            <w:sz w:val="22"/>
            <w:szCs w:val="22"/>
            <w:lang w:eastAsia="zh-CN" w:bidi="ar-SA"/>
          </w:rPr>
          <w:tab/>
        </w:r>
        <w:r w:rsidR="006D17C0" w:rsidRPr="00334BC2">
          <w:rPr>
            <w:rStyle w:val="Hipervnculo"/>
            <w:sz w:val="22"/>
            <w:szCs w:val="22"/>
          </w:rPr>
          <w:t>Garantías (cláusula 13 de las CGC)</w:t>
        </w:r>
        <w:r w:rsidR="006D17C0" w:rsidRPr="00334BC2">
          <w:rPr>
            <w:webHidden/>
            <w:sz w:val="22"/>
            <w:szCs w:val="22"/>
          </w:rPr>
          <w:tab/>
        </w:r>
        <w:r w:rsidR="006D17C0" w:rsidRPr="00334BC2">
          <w:rPr>
            <w:webHidden/>
            <w:sz w:val="22"/>
            <w:szCs w:val="22"/>
          </w:rPr>
          <w:fldChar w:fldCharType="begin"/>
        </w:r>
        <w:r w:rsidR="006D17C0" w:rsidRPr="00334BC2">
          <w:rPr>
            <w:webHidden/>
            <w:sz w:val="22"/>
            <w:szCs w:val="22"/>
          </w:rPr>
          <w:instrText xml:space="preserve"> PAGEREF _Toc488961690 \h </w:instrText>
        </w:r>
        <w:r w:rsidR="006D17C0" w:rsidRPr="00334BC2">
          <w:rPr>
            <w:webHidden/>
            <w:sz w:val="22"/>
            <w:szCs w:val="22"/>
          </w:rPr>
        </w:r>
        <w:r w:rsidR="006D17C0" w:rsidRPr="00334BC2">
          <w:rPr>
            <w:webHidden/>
            <w:sz w:val="22"/>
            <w:szCs w:val="22"/>
          </w:rPr>
          <w:fldChar w:fldCharType="separate"/>
        </w:r>
        <w:r w:rsidR="004D0C19" w:rsidRPr="00334BC2">
          <w:rPr>
            <w:webHidden/>
            <w:sz w:val="22"/>
            <w:szCs w:val="22"/>
          </w:rPr>
          <w:t>259</w:t>
        </w:r>
        <w:r w:rsidR="006D17C0" w:rsidRPr="00334BC2">
          <w:rPr>
            <w:webHidden/>
            <w:sz w:val="22"/>
            <w:szCs w:val="22"/>
          </w:rPr>
          <w:fldChar w:fldCharType="end"/>
        </w:r>
      </w:hyperlink>
    </w:p>
    <w:p w14:paraId="238FEE40" w14:textId="69CB8631" w:rsidR="006D17C0" w:rsidRPr="00334BC2" w:rsidRDefault="003603E7">
      <w:pPr>
        <w:pStyle w:val="TDC1"/>
        <w:rPr>
          <w:rFonts w:ascii="Times New Roman" w:eastAsiaTheme="minorEastAsia" w:hAnsi="Times New Roman"/>
          <w:b w:val="0"/>
          <w:noProof/>
          <w:sz w:val="22"/>
          <w:szCs w:val="22"/>
          <w:lang w:eastAsia="zh-CN" w:bidi="ar-SA"/>
        </w:rPr>
      </w:pPr>
      <w:hyperlink w:anchor="_Toc488961691" w:history="1">
        <w:r w:rsidR="006D17C0" w:rsidRPr="00334BC2">
          <w:rPr>
            <w:rStyle w:val="Hipervnculo"/>
            <w:rFonts w:ascii="Times New Roman" w:hAnsi="Times New Roman"/>
            <w:noProof/>
            <w:sz w:val="22"/>
            <w:szCs w:val="22"/>
          </w:rPr>
          <w:t>D.  Propiedad intelectual</w:t>
        </w:r>
        <w:r w:rsidR="006D17C0" w:rsidRPr="00334BC2">
          <w:rPr>
            <w:rFonts w:ascii="Times New Roman" w:hAnsi="Times New Roman"/>
            <w:noProof/>
            <w:webHidden/>
            <w:sz w:val="22"/>
            <w:szCs w:val="22"/>
          </w:rPr>
          <w:tab/>
        </w:r>
        <w:r w:rsidR="006D17C0" w:rsidRPr="00334BC2">
          <w:rPr>
            <w:rFonts w:ascii="Times New Roman" w:hAnsi="Times New Roman"/>
            <w:noProof/>
            <w:webHidden/>
            <w:sz w:val="22"/>
            <w:szCs w:val="22"/>
          </w:rPr>
          <w:fldChar w:fldCharType="begin"/>
        </w:r>
        <w:r w:rsidR="006D17C0" w:rsidRPr="00334BC2">
          <w:rPr>
            <w:rFonts w:ascii="Times New Roman" w:hAnsi="Times New Roman"/>
            <w:noProof/>
            <w:webHidden/>
            <w:sz w:val="22"/>
            <w:szCs w:val="22"/>
          </w:rPr>
          <w:instrText xml:space="preserve"> PAGEREF _Toc488961691 \h </w:instrText>
        </w:r>
        <w:r w:rsidR="006D17C0" w:rsidRPr="00334BC2">
          <w:rPr>
            <w:rFonts w:ascii="Times New Roman" w:hAnsi="Times New Roman"/>
            <w:noProof/>
            <w:webHidden/>
            <w:sz w:val="22"/>
            <w:szCs w:val="22"/>
          </w:rPr>
        </w:r>
        <w:r w:rsidR="006D17C0" w:rsidRPr="00334BC2">
          <w:rPr>
            <w:rFonts w:ascii="Times New Roman" w:hAnsi="Times New Roman"/>
            <w:noProof/>
            <w:webHidden/>
            <w:sz w:val="22"/>
            <w:szCs w:val="22"/>
          </w:rPr>
          <w:fldChar w:fldCharType="separate"/>
        </w:r>
        <w:r w:rsidR="004D0C19" w:rsidRPr="00334BC2">
          <w:rPr>
            <w:rFonts w:ascii="Times New Roman" w:hAnsi="Times New Roman"/>
            <w:noProof/>
            <w:webHidden/>
            <w:sz w:val="22"/>
            <w:szCs w:val="22"/>
          </w:rPr>
          <w:t>260</w:t>
        </w:r>
        <w:r w:rsidR="006D17C0" w:rsidRPr="00334BC2">
          <w:rPr>
            <w:rFonts w:ascii="Times New Roman" w:hAnsi="Times New Roman"/>
            <w:noProof/>
            <w:webHidden/>
            <w:sz w:val="22"/>
            <w:szCs w:val="22"/>
          </w:rPr>
          <w:fldChar w:fldCharType="end"/>
        </w:r>
      </w:hyperlink>
    </w:p>
    <w:p w14:paraId="63B3BFC0" w14:textId="3FE7F8BE" w:rsidR="006D17C0" w:rsidRPr="00334BC2" w:rsidRDefault="003603E7">
      <w:pPr>
        <w:pStyle w:val="TDC2"/>
        <w:rPr>
          <w:rFonts w:eastAsiaTheme="minorEastAsia"/>
          <w:sz w:val="22"/>
          <w:szCs w:val="22"/>
          <w:lang w:eastAsia="zh-CN" w:bidi="ar-SA"/>
        </w:rPr>
      </w:pPr>
      <w:hyperlink w:anchor="_Toc488961692" w:history="1">
        <w:r w:rsidR="006D17C0" w:rsidRPr="00334BC2">
          <w:rPr>
            <w:rStyle w:val="Hipervnculo"/>
            <w:sz w:val="22"/>
            <w:szCs w:val="22"/>
          </w:rPr>
          <w:t>9.</w:t>
        </w:r>
        <w:r w:rsidR="006D17C0" w:rsidRPr="00334BC2">
          <w:rPr>
            <w:rFonts w:eastAsiaTheme="minorEastAsia"/>
            <w:sz w:val="22"/>
            <w:szCs w:val="22"/>
            <w:lang w:eastAsia="zh-CN" w:bidi="ar-SA"/>
          </w:rPr>
          <w:tab/>
        </w:r>
        <w:r w:rsidR="006D17C0" w:rsidRPr="00334BC2">
          <w:rPr>
            <w:rStyle w:val="Hipervnculo"/>
            <w:sz w:val="22"/>
            <w:szCs w:val="22"/>
          </w:rPr>
          <w:t>Derechos de autor (cláusula 15 de las CGC)</w:t>
        </w:r>
        <w:r w:rsidR="006D17C0" w:rsidRPr="00334BC2">
          <w:rPr>
            <w:webHidden/>
            <w:sz w:val="22"/>
            <w:szCs w:val="22"/>
          </w:rPr>
          <w:tab/>
        </w:r>
        <w:r w:rsidR="006D17C0" w:rsidRPr="00334BC2">
          <w:rPr>
            <w:webHidden/>
            <w:sz w:val="22"/>
            <w:szCs w:val="22"/>
          </w:rPr>
          <w:fldChar w:fldCharType="begin"/>
        </w:r>
        <w:r w:rsidR="006D17C0" w:rsidRPr="00334BC2">
          <w:rPr>
            <w:webHidden/>
            <w:sz w:val="22"/>
            <w:szCs w:val="22"/>
          </w:rPr>
          <w:instrText xml:space="preserve"> PAGEREF _Toc488961692 \h </w:instrText>
        </w:r>
        <w:r w:rsidR="006D17C0" w:rsidRPr="00334BC2">
          <w:rPr>
            <w:webHidden/>
            <w:sz w:val="22"/>
            <w:szCs w:val="22"/>
          </w:rPr>
        </w:r>
        <w:r w:rsidR="006D17C0" w:rsidRPr="00334BC2">
          <w:rPr>
            <w:webHidden/>
            <w:sz w:val="22"/>
            <w:szCs w:val="22"/>
          </w:rPr>
          <w:fldChar w:fldCharType="separate"/>
        </w:r>
        <w:r w:rsidR="004D0C19" w:rsidRPr="00334BC2">
          <w:rPr>
            <w:webHidden/>
            <w:sz w:val="22"/>
            <w:szCs w:val="22"/>
          </w:rPr>
          <w:t>260</w:t>
        </w:r>
        <w:r w:rsidR="006D17C0" w:rsidRPr="00334BC2">
          <w:rPr>
            <w:webHidden/>
            <w:sz w:val="22"/>
            <w:szCs w:val="22"/>
          </w:rPr>
          <w:fldChar w:fldCharType="end"/>
        </w:r>
      </w:hyperlink>
    </w:p>
    <w:p w14:paraId="01D012ED" w14:textId="413E5CED" w:rsidR="006D17C0" w:rsidRPr="00334BC2" w:rsidRDefault="003603E7">
      <w:pPr>
        <w:pStyle w:val="TDC2"/>
        <w:rPr>
          <w:rFonts w:eastAsiaTheme="minorEastAsia"/>
          <w:sz w:val="22"/>
          <w:szCs w:val="22"/>
          <w:lang w:eastAsia="zh-CN" w:bidi="ar-SA"/>
        </w:rPr>
      </w:pPr>
      <w:hyperlink w:anchor="_Toc488961693" w:history="1">
        <w:r w:rsidR="006D17C0" w:rsidRPr="00334BC2">
          <w:rPr>
            <w:rStyle w:val="Hipervnculo"/>
            <w:sz w:val="22"/>
            <w:szCs w:val="22"/>
          </w:rPr>
          <w:t>10.</w:t>
        </w:r>
        <w:r w:rsidR="006D17C0" w:rsidRPr="00334BC2">
          <w:rPr>
            <w:rFonts w:eastAsiaTheme="minorEastAsia"/>
            <w:sz w:val="22"/>
            <w:szCs w:val="22"/>
            <w:lang w:eastAsia="zh-CN" w:bidi="ar-SA"/>
          </w:rPr>
          <w:tab/>
        </w:r>
        <w:r w:rsidR="006D17C0" w:rsidRPr="00334BC2">
          <w:rPr>
            <w:rStyle w:val="Hipervnculo"/>
            <w:sz w:val="22"/>
            <w:szCs w:val="22"/>
          </w:rPr>
          <w:t>Acuerdos de licencia de software (cláusula 16 de las CGC)</w:t>
        </w:r>
        <w:r w:rsidR="006D17C0" w:rsidRPr="00334BC2">
          <w:rPr>
            <w:webHidden/>
            <w:sz w:val="22"/>
            <w:szCs w:val="22"/>
          </w:rPr>
          <w:tab/>
        </w:r>
        <w:r w:rsidR="006D17C0" w:rsidRPr="00334BC2">
          <w:rPr>
            <w:webHidden/>
            <w:sz w:val="22"/>
            <w:szCs w:val="22"/>
          </w:rPr>
          <w:fldChar w:fldCharType="begin"/>
        </w:r>
        <w:r w:rsidR="006D17C0" w:rsidRPr="00334BC2">
          <w:rPr>
            <w:webHidden/>
            <w:sz w:val="22"/>
            <w:szCs w:val="22"/>
          </w:rPr>
          <w:instrText xml:space="preserve"> PAGEREF _Toc488961693 \h </w:instrText>
        </w:r>
        <w:r w:rsidR="006D17C0" w:rsidRPr="00334BC2">
          <w:rPr>
            <w:webHidden/>
            <w:sz w:val="22"/>
            <w:szCs w:val="22"/>
          </w:rPr>
        </w:r>
        <w:r w:rsidR="006D17C0" w:rsidRPr="00334BC2">
          <w:rPr>
            <w:webHidden/>
            <w:sz w:val="22"/>
            <w:szCs w:val="22"/>
          </w:rPr>
          <w:fldChar w:fldCharType="separate"/>
        </w:r>
        <w:r w:rsidR="004D0C19" w:rsidRPr="00334BC2">
          <w:rPr>
            <w:webHidden/>
            <w:sz w:val="22"/>
            <w:szCs w:val="22"/>
          </w:rPr>
          <w:t>264</w:t>
        </w:r>
        <w:r w:rsidR="006D17C0" w:rsidRPr="00334BC2">
          <w:rPr>
            <w:webHidden/>
            <w:sz w:val="22"/>
            <w:szCs w:val="22"/>
          </w:rPr>
          <w:fldChar w:fldCharType="end"/>
        </w:r>
      </w:hyperlink>
    </w:p>
    <w:p w14:paraId="2672D056" w14:textId="107FCA04" w:rsidR="006D17C0" w:rsidRPr="00334BC2" w:rsidRDefault="003603E7">
      <w:pPr>
        <w:pStyle w:val="TDC2"/>
        <w:rPr>
          <w:rFonts w:eastAsiaTheme="minorEastAsia"/>
          <w:sz w:val="22"/>
          <w:szCs w:val="22"/>
          <w:lang w:eastAsia="zh-CN" w:bidi="ar-SA"/>
        </w:rPr>
      </w:pPr>
      <w:hyperlink w:anchor="_Toc488961694" w:history="1">
        <w:r w:rsidR="006D17C0" w:rsidRPr="00334BC2">
          <w:rPr>
            <w:rStyle w:val="Hipervnculo"/>
            <w:sz w:val="22"/>
            <w:szCs w:val="22"/>
          </w:rPr>
          <w:t>11.</w:t>
        </w:r>
        <w:r w:rsidR="006D17C0" w:rsidRPr="00334BC2">
          <w:rPr>
            <w:rFonts w:eastAsiaTheme="minorEastAsia"/>
            <w:sz w:val="22"/>
            <w:szCs w:val="22"/>
            <w:lang w:eastAsia="zh-CN" w:bidi="ar-SA"/>
          </w:rPr>
          <w:tab/>
        </w:r>
        <w:r w:rsidR="006D17C0" w:rsidRPr="00334BC2">
          <w:rPr>
            <w:rStyle w:val="Hipervnculo"/>
            <w:sz w:val="22"/>
            <w:szCs w:val="22"/>
          </w:rPr>
          <w:t>Confidencialidad de la información (cláusula 17 de las CGC)</w:t>
        </w:r>
        <w:r w:rsidR="006D17C0" w:rsidRPr="00334BC2">
          <w:rPr>
            <w:webHidden/>
            <w:sz w:val="22"/>
            <w:szCs w:val="22"/>
          </w:rPr>
          <w:tab/>
        </w:r>
        <w:r w:rsidR="006D17C0" w:rsidRPr="00334BC2">
          <w:rPr>
            <w:webHidden/>
            <w:sz w:val="22"/>
            <w:szCs w:val="22"/>
          </w:rPr>
          <w:fldChar w:fldCharType="begin"/>
        </w:r>
        <w:r w:rsidR="006D17C0" w:rsidRPr="00334BC2">
          <w:rPr>
            <w:webHidden/>
            <w:sz w:val="22"/>
            <w:szCs w:val="22"/>
          </w:rPr>
          <w:instrText xml:space="preserve"> PAGEREF _Toc488961694 \h </w:instrText>
        </w:r>
        <w:r w:rsidR="006D17C0" w:rsidRPr="00334BC2">
          <w:rPr>
            <w:webHidden/>
            <w:sz w:val="22"/>
            <w:szCs w:val="22"/>
          </w:rPr>
        </w:r>
        <w:r w:rsidR="006D17C0" w:rsidRPr="00334BC2">
          <w:rPr>
            <w:webHidden/>
            <w:sz w:val="22"/>
            <w:szCs w:val="22"/>
          </w:rPr>
          <w:fldChar w:fldCharType="separate"/>
        </w:r>
        <w:r w:rsidR="004D0C19" w:rsidRPr="00334BC2">
          <w:rPr>
            <w:webHidden/>
            <w:sz w:val="22"/>
            <w:szCs w:val="22"/>
          </w:rPr>
          <w:t>266</w:t>
        </w:r>
        <w:r w:rsidR="006D17C0" w:rsidRPr="00334BC2">
          <w:rPr>
            <w:webHidden/>
            <w:sz w:val="22"/>
            <w:szCs w:val="22"/>
          </w:rPr>
          <w:fldChar w:fldCharType="end"/>
        </w:r>
      </w:hyperlink>
    </w:p>
    <w:p w14:paraId="1DAF3C9A" w14:textId="1175ADBC" w:rsidR="006D17C0" w:rsidRPr="00334BC2" w:rsidRDefault="003603E7">
      <w:pPr>
        <w:pStyle w:val="TDC1"/>
        <w:rPr>
          <w:rFonts w:ascii="Times New Roman" w:eastAsiaTheme="minorEastAsia" w:hAnsi="Times New Roman"/>
          <w:b w:val="0"/>
          <w:noProof/>
          <w:sz w:val="22"/>
          <w:szCs w:val="22"/>
          <w:lang w:eastAsia="zh-CN" w:bidi="ar-SA"/>
        </w:rPr>
      </w:pPr>
      <w:hyperlink w:anchor="_Toc488961695" w:history="1">
        <w:r w:rsidR="006D17C0" w:rsidRPr="00334BC2">
          <w:rPr>
            <w:rStyle w:val="Hipervnculo"/>
            <w:rFonts w:ascii="Times New Roman" w:hAnsi="Times New Roman"/>
            <w:noProof/>
            <w:sz w:val="22"/>
            <w:szCs w:val="22"/>
          </w:rPr>
          <w:t>E.  Suministro, instalación, pruebas, puesta en servicio  y aceptación del Sistema</w:t>
        </w:r>
        <w:r w:rsidR="006D17C0" w:rsidRPr="00334BC2">
          <w:rPr>
            <w:rFonts w:ascii="Times New Roman" w:hAnsi="Times New Roman"/>
            <w:noProof/>
            <w:webHidden/>
            <w:sz w:val="22"/>
            <w:szCs w:val="22"/>
          </w:rPr>
          <w:tab/>
        </w:r>
        <w:r w:rsidR="006D17C0" w:rsidRPr="00334BC2">
          <w:rPr>
            <w:rFonts w:ascii="Times New Roman" w:hAnsi="Times New Roman"/>
            <w:noProof/>
            <w:webHidden/>
            <w:sz w:val="22"/>
            <w:szCs w:val="22"/>
          </w:rPr>
          <w:fldChar w:fldCharType="begin"/>
        </w:r>
        <w:r w:rsidR="006D17C0" w:rsidRPr="00334BC2">
          <w:rPr>
            <w:rFonts w:ascii="Times New Roman" w:hAnsi="Times New Roman"/>
            <w:noProof/>
            <w:webHidden/>
            <w:sz w:val="22"/>
            <w:szCs w:val="22"/>
          </w:rPr>
          <w:instrText xml:space="preserve"> PAGEREF _Toc488961695 \h </w:instrText>
        </w:r>
        <w:r w:rsidR="006D17C0" w:rsidRPr="00334BC2">
          <w:rPr>
            <w:rFonts w:ascii="Times New Roman" w:hAnsi="Times New Roman"/>
            <w:noProof/>
            <w:webHidden/>
            <w:sz w:val="22"/>
            <w:szCs w:val="22"/>
          </w:rPr>
        </w:r>
        <w:r w:rsidR="006D17C0" w:rsidRPr="00334BC2">
          <w:rPr>
            <w:rFonts w:ascii="Times New Roman" w:hAnsi="Times New Roman"/>
            <w:noProof/>
            <w:webHidden/>
            <w:sz w:val="22"/>
            <w:szCs w:val="22"/>
          </w:rPr>
          <w:fldChar w:fldCharType="separate"/>
        </w:r>
        <w:r w:rsidR="004D0C19" w:rsidRPr="00334BC2">
          <w:rPr>
            <w:rFonts w:ascii="Times New Roman" w:hAnsi="Times New Roman"/>
            <w:noProof/>
            <w:webHidden/>
            <w:sz w:val="22"/>
            <w:szCs w:val="22"/>
          </w:rPr>
          <w:t>266</w:t>
        </w:r>
        <w:r w:rsidR="006D17C0" w:rsidRPr="00334BC2">
          <w:rPr>
            <w:rFonts w:ascii="Times New Roman" w:hAnsi="Times New Roman"/>
            <w:noProof/>
            <w:webHidden/>
            <w:sz w:val="22"/>
            <w:szCs w:val="22"/>
          </w:rPr>
          <w:fldChar w:fldCharType="end"/>
        </w:r>
      </w:hyperlink>
    </w:p>
    <w:p w14:paraId="66B4A3C1" w14:textId="6A96B433" w:rsidR="006D17C0" w:rsidRPr="00334BC2" w:rsidRDefault="003603E7">
      <w:pPr>
        <w:pStyle w:val="TDC2"/>
        <w:rPr>
          <w:rFonts w:eastAsiaTheme="minorEastAsia"/>
          <w:sz w:val="22"/>
          <w:szCs w:val="22"/>
          <w:lang w:eastAsia="zh-CN" w:bidi="ar-SA"/>
        </w:rPr>
      </w:pPr>
      <w:hyperlink w:anchor="_Toc488961696" w:history="1">
        <w:r w:rsidR="006D17C0" w:rsidRPr="00334BC2">
          <w:rPr>
            <w:rStyle w:val="Hipervnculo"/>
            <w:sz w:val="22"/>
            <w:szCs w:val="22"/>
          </w:rPr>
          <w:t>12.</w:t>
        </w:r>
        <w:r w:rsidR="006D17C0" w:rsidRPr="00334BC2">
          <w:rPr>
            <w:rFonts w:eastAsiaTheme="minorEastAsia"/>
            <w:sz w:val="22"/>
            <w:szCs w:val="22"/>
            <w:lang w:eastAsia="zh-CN" w:bidi="ar-SA"/>
          </w:rPr>
          <w:tab/>
        </w:r>
        <w:r w:rsidR="006D17C0" w:rsidRPr="00334BC2">
          <w:rPr>
            <w:rStyle w:val="Hipervnculo"/>
            <w:sz w:val="22"/>
            <w:szCs w:val="22"/>
          </w:rPr>
          <w:t>Representantes (cláusula 18 de las CGC)</w:t>
        </w:r>
        <w:r w:rsidR="006D17C0" w:rsidRPr="00334BC2">
          <w:rPr>
            <w:webHidden/>
            <w:sz w:val="22"/>
            <w:szCs w:val="22"/>
          </w:rPr>
          <w:tab/>
        </w:r>
        <w:r w:rsidR="006D17C0" w:rsidRPr="00334BC2">
          <w:rPr>
            <w:webHidden/>
            <w:sz w:val="22"/>
            <w:szCs w:val="22"/>
          </w:rPr>
          <w:fldChar w:fldCharType="begin"/>
        </w:r>
        <w:r w:rsidR="006D17C0" w:rsidRPr="00334BC2">
          <w:rPr>
            <w:webHidden/>
            <w:sz w:val="22"/>
            <w:szCs w:val="22"/>
          </w:rPr>
          <w:instrText xml:space="preserve"> PAGEREF _Toc488961696 \h </w:instrText>
        </w:r>
        <w:r w:rsidR="006D17C0" w:rsidRPr="00334BC2">
          <w:rPr>
            <w:webHidden/>
            <w:sz w:val="22"/>
            <w:szCs w:val="22"/>
          </w:rPr>
        </w:r>
        <w:r w:rsidR="006D17C0" w:rsidRPr="00334BC2">
          <w:rPr>
            <w:webHidden/>
            <w:sz w:val="22"/>
            <w:szCs w:val="22"/>
          </w:rPr>
          <w:fldChar w:fldCharType="separate"/>
        </w:r>
        <w:r w:rsidR="004D0C19" w:rsidRPr="00334BC2">
          <w:rPr>
            <w:webHidden/>
            <w:sz w:val="22"/>
            <w:szCs w:val="22"/>
          </w:rPr>
          <w:t>266</w:t>
        </w:r>
        <w:r w:rsidR="006D17C0" w:rsidRPr="00334BC2">
          <w:rPr>
            <w:webHidden/>
            <w:sz w:val="22"/>
            <w:szCs w:val="22"/>
          </w:rPr>
          <w:fldChar w:fldCharType="end"/>
        </w:r>
      </w:hyperlink>
    </w:p>
    <w:p w14:paraId="3AFB0BB7" w14:textId="328BFD7E" w:rsidR="006D17C0" w:rsidRPr="00334BC2" w:rsidRDefault="003603E7">
      <w:pPr>
        <w:pStyle w:val="TDC2"/>
        <w:rPr>
          <w:rFonts w:eastAsiaTheme="minorEastAsia"/>
          <w:sz w:val="22"/>
          <w:szCs w:val="22"/>
          <w:lang w:eastAsia="zh-CN" w:bidi="ar-SA"/>
        </w:rPr>
      </w:pPr>
      <w:hyperlink w:anchor="_Toc488961697" w:history="1">
        <w:r w:rsidR="006D17C0" w:rsidRPr="00334BC2">
          <w:rPr>
            <w:rStyle w:val="Hipervnculo"/>
            <w:sz w:val="22"/>
            <w:szCs w:val="22"/>
          </w:rPr>
          <w:t>13.</w:t>
        </w:r>
        <w:r w:rsidR="006D17C0" w:rsidRPr="00334BC2">
          <w:rPr>
            <w:rFonts w:eastAsiaTheme="minorEastAsia"/>
            <w:sz w:val="22"/>
            <w:szCs w:val="22"/>
            <w:lang w:eastAsia="zh-CN" w:bidi="ar-SA"/>
          </w:rPr>
          <w:tab/>
        </w:r>
        <w:r w:rsidR="006D17C0" w:rsidRPr="00334BC2">
          <w:rPr>
            <w:rStyle w:val="Hipervnculo"/>
            <w:sz w:val="22"/>
            <w:szCs w:val="22"/>
          </w:rPr>
          <w:t>Plan del Proyecto (cláusula 19 de las CGC)</w:t>
        </w:r>
        <w:r w:rsidR="006D17C0" w:rsidRPr="00334BC2">
          <w:rPr>
            <w:webHidden/>
            <w:sz w:val="22"/>
            <w:szCs w:val="22"/>
          </w:rPr>
          <w:tab/>
        </w:r>
        <w:r w:rsidR="006D17C0" w:rsidRPr="00334BC2">
          <w:rPr>
            <w:webHidden/>
            <w:sz w:val="22"/>
            <w:szCs w:val="22"/>
          </w:rPr>
          <w:fldChar w:fldCharType="begin"/>
        </w:r>
        <w:r w:rsidR="006D17C0" w:rsidRPr="00334BC2">
          <w:rPr>
            <w:webHidden/>
            <w:sz w:val="22"/>
            <w:szCs w:val="22"/>
          </w:rPr>
          <w:instrText xml:space="preserve"> PAGEREF _Toc488961697 \h </w:instrText>
        </w:r>
        <w:r w:rsidR="006D17C0" w:rsidRPr="00334BC2">
          <w:rPr>
            <w:webHidden/>
            <w:sz w:val="22"/>
            <w:szCs w:val="22"/>
          </w:rPr>
        </w:r>
        <w:r w:rsidR="006D17C0" w:rsidRPr="00334BC2">
          <w:rPr>
            <w:webHidden/>
            <w:sz w:val="22"/>
            <w:szCs w:val="22"/>
          </w:rPr>
          <w:fldChar w:fldCharType="separate"/>
        </w:r>
        <w:r w:rsidR="004D0C19" w:rsidRPr="00334BC2">
          <w:rPr>
            <w:webHidden/>
            <w:sz w:val="22"/>
            <w:szCs w:val="22"/>
          </w:rPr>
          <w:t>267</w:t>
        </w:r>
        <w:r w:rsidR="006D17C0" w:rsidRPr="00334BC2">
          <w:rPr>
            <w:webHidden/>
            <w:sz w:val="22"/>
            <w:szCs w:val="22"/>
          </w:rPr>
          <w:fldChar w:fldCharType="end"/>
        </w:r>
      </w:hyperlink>
    </w:p>
    <w:p w14:paraId="4BFD34D6" w14:textId="3F889301" w:rsidR="006D17C0" w:rsidRPr="00334BC2" w:rsidRDefault="003603E7">
      <w:pPr>
        <w:pStyle w:val="TDC2"/>
        <w:rPr>
          <w:rFonts w:eastAsiaTheme="minorEastAsia"/>
          <w:sz w:val="22"/>
          <w:szCs w:val="22"/>
          <w:lang w:eastAsia="zh-CN" w:bidi="ar-SA"/>
        </w:rPr>
      </w:pPr>
      <w:hyperlink w:anchor="_Toc488961698" w:history="1">
        <w:r w:rsidR="006D17C0" w:rsidRPr="00334BC2">
          <w:rPr>
            <w:rStyle w:val="Hipervnculo"/>
            <w:sz w:val="22"/>
            <w:szCs w:val="22"/>
          </w:rPr>
          <w:t>14.</w:t>
        </w:r>
        <w:r w:rsidR="006D17C0" w:rsidRPr="00334BC2">
          <w:rPr>
            <w:rFonts w:eastAsiaTheme="minorEastAsia"/>
            <w:sz w:val="22"/>
            <w:szCs w:val="22"/>
            <w:lang w:eastAsia="zh-CN" w:bidi="ar-SA"/>
          </w:rPr>
          <w:tab/>
        </w:r>
        <w:r w:rsidR="006D17C0" w:rsidRPr="00334BC2">
          <w:rPr>
            <w:rStyle w:val="Hipervnculo"/>
            <w:sz w:val="22"/>
            <w:szCs w:val="22"/>
          </w:rPr>
          <w:t>Diseño e ingeniería (cláusula 21 de las CGC)</w:t>
        </w:r>
        <w:r w:rsidR="006D17C0" w:rsidRPr="00334BC2">
          <w:rPr>
            <w:webHidden/>
            <w:sz w:val="22"/>
            <w:szCs w:val="22"/>
          </w:rPr>
          <w:tab/>
        </w:r>
        <w:r w:rsidR="006D17C0" w:rsidRPr="00334BC2">
          <w:rPr>
            <w:webHidden/>
            <w:sz w:val="22"/>
            <w:szCs w:val="22"/>
          </w:rPr>
          <w:fldChar w:fldCharType="begin"/>
        </w:r>
        <w:r w:rsidR="006D17C0" w:rsidRPr="00334BC2">
          <w:rPr>
            <w:webHidden/>
            <w:sz w:val="22"/>
            <w:szCs w:val="22"/>
          </w:rPr>
          <w:instrText xml:space="preserve"> PAGEREF _Toc488961698 \h </w:instrText>
        </w:r>
        <w:r w:rsidR="006D17C0" w:rsidRPr="00334BC2">
          <w:rPr>
            <w:webHidden/>
            <w:sz w:val="22"/>
            <w:szCs w:val="22"/>
          </w:rPr>
        </w:r>
        <w:r w:rsidR="006D17C0" w:rsidRPr="00334BC2">
          <w:rPr>
            <w:webHidden/>
            <w:sz w:val="22"/>
            <w:szCs w:val="22"/>
          </w:rPr>
          <w:fldChar w:fldCharType="separate"/>
        </w:r>
        <w:r w:rsidR="004D0C19" w:rsidRPr="00334BC2">
          <w:rPr>
            <w:webHidden/>
            <w:sz w:val="22"/>
            <w:szCs w:val="22"/>
          </w:rPr>
          <w:t>268</w:t>
        </w:r>
        <w:r w:rsidR="006D17C0" w:rsidRPr="00334BC2">
          <w:rPr>
            <w:webHidden/>
            <w:sz w:val="22"/>
            <w:szCs w:val="22"/>
          </w:rPr>
          <w:fldChar w:fldCharType="end"/>
        </w:r>
      </w:hyperlink>
    </w:p>
    <w:p w14:paraId="4BE0C8EA" w14:textId="757C6B18" w:rsidR="006D17C0" w:rsidRPr="00334BC2" w:rsidRDefault="003603E7">
      <w:pPr>
        <w:pStyle w:val="TDC2"/>
        <w:rPr>
          <w:rFonts w:eastAsiaTheme="minorEastAsia"/>
          <w:sz w:val="22"/>
          <w:szCs w:val="22"/>
          <w:lang w:eastAsia="zh-CN" w:bidi="ar-SA"/>
        </w:rPr>
      </w:pPr>
      <w:hyperlink w:anchor="_Toc488961699" w:history="1">
        <w:r w:rsidR="006D17C0" w:rsidRPr="00334BC2">
          <w:rPr>
            <w:rStyle w:val="Hipervnculo"/>
            <w:sz w:val="22"/>
            <w:szCs w:val="22"/>
          </w:rPr>
          <w:t>15.</w:t>
        </w:r>
        <w:r w:rsidR="006D17C0" w:rsidRPr="00334BC2">
          <w:rPr>
            <w:rFonts w:eastAsiaTheme="minorEastAsia"/>
            <w:sz w:val="22"/>
            <w:szCs w:val="22"/>
            <w:lang w:eastAsia="zh-CN" w:bidi="ar-SA"/>
          </w:rPr>
          <w:tab/>
        </w:r>
        <w:r w:rsidR="006D17C0" w:rsidRPr="00334BC2">
          <w:rPr>
            <w:rStyle w:val="Hipervnculo"/>
            <w:sz w:val="22"/>
            <w:szCs w:val="22"/>
          </w:rPr>
          <w:t>Versiones mejoradas de los productos (cláusula 23 de las CGC)</w:t>
        </w:r>
        <w:r w:rsidR="006D17C0" w:rsidRPr="00334BC2">
          <w:rPr>
            <w:webHidden/>
            <w:sz w:val="22"/>
            <w:szCs w:val="22"/>
          </w:rPr>
          <w:tab/>
        </w:r>
        <w:r w:rsidR="006D17C0" w:rsidRPr="00334BC2">
          <w:rPr>
            <w:webHidden/>
            <w:sz w:val="22"/>
            <w:szCs w:val="22"/>
          </w:rPr>
          <w:fldChar w:fldCharType="begin"/>
        </w:r>
        <w:r w:rsidR="006D17C0" w:rsidRPr="00334BC2">
          <w:rPr>
            <w:webHidden/>
            <w:sz w:val="22"/>
            <w:szCs w:val="22"/>
          </w:rPr>
          <w:instrText xml:space="preserve"> PAGEREF _Toc488961699 \h </w:instrText>
        </w:r>
        <w:r w:rsidR="006D17C0" w:rsidRPr="00334BC2">
          <w:rPr>
            <w:webHidden/>
            <w:sz w:val="22"/>
            <w:szCs w:val="22"/>
          </w:rPr>
        </w:r>
        <w:r w:rsidR="006D17C0" w:rsidRPr="00334BC2">
          <w:rPr>
            <w:webHidden/>
            <w:sz w:val="22"/>
            <w:szCs w:val="22"/>
          </w:rPr>
          <w:fldChar w:fldCharType="separate"/>
        </w:r>
        <w:r w:rsidR="004D0C19" w:rsidRPr="00334BC2">
          <w:rPr>
            <w:webHidden/>
            <w:sz w:val="22"/>
            <w:szCs w:val="22"/>
          </w:rPr>
          <w:t>269</w:t>
        </w:r>
        <w:r w:rsidR="006D17C0" w:rsidRPr="00334BC2">
          <w:rPr>
            <w:webHidden/>
            <w:sz w:val="22"/>
            <w:szCs w:val="22"/>
          </w:rPr>
          <w:fldChar w:fldCharType="end"/>
        </w:r>
      </w:hyperlink>
    </w:p>
    <w:p w14:paraId="09888450" w14:textId="412580D6" w:rsidR="006D17C0" w:rsidRPr="00334BC2" w:rsidRDefault="003603E7">
      <w:pPr>
        <w:pStyle w:val="TDC2"/>
        <w:rPr>
          <w:rFonts w:eastAsiaTheme="minorEastAsia"/>
          <w:sz w:val="22"/>
          <w:szCs w:val="22"/>
          <w:lang w:eastAsia="zh-CN" w:bidi="ar-SA"/>
        </w:rPr>
      </w:pPr>
      <w:hyperlink w:anchor="_Toc488961700" w:history="1">
        <w:r w:rsidR="006D17C0" w:rsidRPr="00334BC2">
          <w:rPr>
            <w:rStyle w:val="Hipervnculo"/>
            <w:sz w:val="22"/>
            <w:szCs w:val="22"/>
          </w:rPr>
          <w:t>16.</w:t>
        </w:r>
        <w:r w:rsidR="006D17C0" w:rsidRPr="00334BC2">
          <w:rPr>
            <w:rFonts w:eastAsiaTheme="minorEastAsia"/>
            <w:sz w:val="22"/>
            <w:szCs w:val="22"/>
            <w:lang w:eastAsia="zh-CN" w:bidi="ar-SA"/>
          </w:rPr>
          <w:tab/>
        </w:r>
        <w:r w:rsidR="006D17C0" w:rsidRPr="00334BC2">
          <w:rPr>
            <w:rStyle w:val="Hipervnculo"/>
            <w:sz w:val="22"/>
            <w:szCs w:val="22"/>
          </w:rPr>
          <w:t>Pruebas e inspecciones (cláusula 25 de las CGC)</w:t>
        </w:r>
        <w:r w:rsidR="006D17C0" w:rsidRPr="00334BC2">
          <w:rPr>
            <w:webHidden/>
            <w:sz w:val="22"/>
            <w:szCs w:val="22"/>
          </w:rPr>
          <w:tab/>
        </w:r>
        <w:r w:rsidR="006D17C0" w:rsidRPr="00334BC2">
          <w:rPr>
            <w:webHidden/>
            <w:sz w:val="22"/>
            <w:szCs w:val="22"/>
          </w:rPr>
          <w:fldChar w:fldCharType="begin"/>
        </w:r>
        <w:r w:rsidR="006D17C0" w:rsidRPr="00334BC2">
          <w:rPr>
            <w:webHidden/>
            <w:sz w:val="22"/>
            <w:szCs w:val="22"/>
          </w:rPr>
          <w:instrText xml:space="preserve"> PAGEREF _Toc488961700 \h </w:instrText>
        </w:r>
        <w:r w:rsidR="006D17C0" w:rsidRPr="00334BC2">
          <w:rPr>
            <w:webHidden/>
            <w:sz w:val="22"/>
            <w:szCs w:val="22"/>
          </w:rPr>
        </w:r>
        <w:r w:rsidR="006D17C0" w:rsidRPr="00334BC2">
          <w:rPr>
            <w:webHidden/>
            <w:sz w:val="22"/>
            <w:szCs w:val="22"/>
          </w:rPr>
          <w:fldChar w:fldCharType="separate"/>
        </w:r>
        <w:r w:rsidR="004D0C19" w:rsidRPr="00334BC2">
          <w:rPr>
            <w:webHidden/>
            <w:sz w:val="22"/>
            <w:szCs w:val="22"/>
          </w:rPr>
          <w:t>269</w:t>
        </w:r>
        <w:r w:rsidR="006D17C0" w:rsidRPr="00334BC2">
          <w:rPr>
            <w:webHidden/>
            <w:sz w:val="22"/>
            <w:szCs w:val="22"/>
          </w:rPr>
          <w:fldChar w:fldCharType="end"/>
        </w:r>
      </w:hyperlink>
    </w:p>
    <w:p w14:paraId="5548B998" w14:textId="56CC7B2A" w:rsidR="006D17C0" w:rsidRPr="00334BC2" w:rsidRDefault="003603E7">
      <w:pPr>
        <w:pStyle w:val="TDC2"/>
        <w:rPr>
          <w:rFonts w:eastAsiaTheme="minorEastAsia"/>
          <w:sz w:val="22"/>
          <w:szCs w:val="22"/>
          <w:lang w:eastAsia="zh-CN" w:bidi="ar-SA"/>
        </w:rPr>
      </w:pPr>
      <w:hyperlink w:anchor="_Toc488961701" w:history="1">
        <w:r w:rsidR="006D17C0" w:rsidRPr="00334BC2">
          <w:rPr>
            <w:rStyle w:val="Hipervnculo"/>
            <w:sz w:val="22"/>
            <w:szCs w:val="22"/>
          </w:rPr>
          <w:t>17.</w:t>
        </w:r>
        <w:r w:rsidR="006D17C0" w:rsidRPr="00334BC2">
          <w:rPr>
            <w:rFonts w:eastAsiaTheme="minorEastAsia"/>
            <w:sz w:val="22"/>
            <w:szCs w:val="22"/>
            <w:lang w:eastAsia="zh-CN" w:bidi="ar-SA"/>
          </w:rPr>
          <w:tab/>
        </w:r>
        <w:r w:rsidR="006D17C0" w:rsidRPr="00334BC2">
          <w:rPr>
            <w:rStyle w:val="Hipervnculo"/>
            <w:sz w:val="22"/>
            <w:szCs w:val="22"/>
          </w:rPr>
          <w:t>Puesta en servicio y aceptación operativa (cláusula 27 de las CGC)</w:t>
        </w:r>
        <w:r w:rsidR="006D17C0" w:rsidRPr="00334BC2">
          <w:rPr>
            <w:webHidden/>
            <w:sz w:val="22"/>
            <w:szCs w:val="22"/>
          </w:rPr>
          <w:tab/>
        </w:r>
        <w:r w:rsidR="006D17C0" w:rsidRPr="00334BC2">
          <w:rPr>
            <w:webHidden/>
            <w:sz w:val="22"/>
            <w:szCs w:val="22"/>
          </w:rPr>
          <w:fldChar w:fldCharType="begin"/>
        </w:r>
        <w:r w:rsidR="006D17C0" w:rsidRPr="00334BC2">
          <w:rPr>
            <w:webHidden/>
            <w:sz w:val="22"/>
            <w:szCs w:val="22"/>
          </w:rPr>
          <w:instrText xml:space="preserve"> PAGEREF _Toc488961701 \h </w:instrText>
        </w:r>
        <w:r w:rsidR="006D17C0" w:rsidRPr="00334BC2">
          <w:rPr>
            <w:webHidden/>
            <w:sz w:val="22"/>
            <w:szCs w:val="22"/>
          </w:rPr>
        </w:r>
        <w:r w:rsidR="006D17C0" w:rsidRPr="00334BC2">
          <w:rPr>
            <w:webHidden/>
            <w:sz w:val="22"/>
            <w:szCs w:val="22"/>
          </w:rPr>
          <w:fldChar w:fldCharType="separate"/>
        </w:r>
        <w:r w:rsidR="004D0C19" w:rsidRPr="00334BC2">
          <w:rPr>
            <w:webHidden/>
            <w:sz w:val="22"/>
            <w:szCs w:val="22"/>
          </w:rPr>
          <w:t>269</w:t>
        </w:r>
        <w:r w:rsidR="006D17C0" w:rsidRPr="00334BC2">
          <w:rPr>
            <w:webHidden/>
            <w:sz w:val="22"/>
            <w:szCs w:val="22"/>
          </w:rPr>
          <w:fldChar w:fldCharType="end"/>
        </w:r>
      </w:hyperlink>
    </w:p>
    <w:p w14:paraId="6204CF76" w14:textId="7D9DE9E6" w:rsidR="006D17C0" w:rsidRPr="00334BC2" w:rsidRDefault="003603E7">
      <w:pPr>
        <w:pStyle w:val="TDC1"/>
        <w:rPr>
          <w:rFonts w:ascii="Times New Roman" w:eastAsiaTheme="minorEastAsia" w:hAnsi="Times New Roman"/>
          <w:b w:val="0"/>
          <w:noProof/>
          <w:sz w:val="22"/>
          <w:szCs w:val="22"/>
          <w:lang w:eastAsia="zh-CN" w:bidi="ar-SA"/>
        </w:rPr>
      </w:pPr>
      <w:hyperlink w:anchor="_Toc488961702" w:history="1">
        <w:r w:rsidR="006D17C0" w:rsidRPr="00334BC2">
          <w:rPr>
            <w:rStyle w:val="Hipervnculo"/>
            <w:rFonts w:ascii="Times New Roman" w:hAnsi="Times New Roman"/>
            <w:noProof/>
            <w:sz w:val="22"/>
            <w:szCs w:val="22"/>
          </w:rPr>
          <w:t>F.  Garantías y responsabilidades</w:t>
        </w:r>
        <w:r w:rsidR="006D17C0" w:rsidRPr="00334BC2">
          <w:rPr>
            <w:rFonts w:ascii="Times New Roman" w:hAnsi="Times New Roman"/>
            <w:noProof/>
            <w:webHidden/>
            <w:sz w:val="22"/>
            <w:szCs w:val="22"/>
          </w:rPr>
          <w:tab/>
        </w:r>
        <w:r w:rsidR="006D17C0" w:rsidRPr="00334BC2">
          <w:rPr>
            <w:rFonts w:ascii="Times New Roman" w:hAnsi="Times New Roman"/>
            <w:noProof/>
            <w:webHidden/>
            <w:sz w:val="22"/>
            <w:szCs w:val="22"/>
          </w:rPr>
          <w:fldChar w:fldCharType="begin"/>
        </w:r>
        <w:r w:rsidR="006D17C0" w:rsidRPr="00334BC2">
          <w:rPr>
            <w:rFonts w:ascii="Times New Roman" w:hAnsi="Times New Roman"/>
            <w:noProof/>
            <w:webHidden/>
            <w:sz w:val="22"/>
            <w:szCs w:val="22"/>
          </w:rPr>
          <w:instrText xml:space="preserve"> PAGEREF _Toc488961702 \h </w:instrText>
        </w:r>
        <w:r w:rsidR="006D17C0" w:rsidRPr="00334BC2">
          <w:rPr>
            <w:rFonts w:ascii="Times New Roman" w:hAnsi="Times New Roman"/>
            <w:noProof/>
            <w:webHidden/>
            <w:sz w:val="22"/>
            <w:szCs w:val="22"/>
          </w:rPr>
        </w:r>
        <w:r w:rsidR="006D17C0" w:rsidRPr="00334BC2">
          <w:rPr>
            <w:rFonts w:ascii="Times New Roman" w:hAnsi="Times New Roman"/>
            <w:noProof/>
            <w:webHidden/>
            <w:sz w:val="22"/>
            <w:szCs w:val="22"/>
          </w:rPr>
          <w:fldChar w:fldCharType="separate"/>
        </w:r>
        <w:r w:rsidR="004D0C19" w:rsidRPr="00334BC2">
          <w:rPr>
            <w:rFonts w:ascii="Times New Roman" w:hAnsi="Times New Roman"/>
            <w:noProof/>
            <w:webHidden/>
            <w:sz w:val="22"/>
            <w:szCs w:val="22"/>
          </w:rPr>
          <w:t>270</w:t>
        </w:r>
        <w:r w:rsidR="006D17C0" w:rsidRPr="00334BC2">
          <w:rPr>
            <w:rFonts w:ascii="Times New Roman" w:hAnsi="Times New Roman"/>
            <w:noProof/>
            <w:webHidden/>
            <w:sz w:val="22"/>
            <w:szCs w:val="22"/>
          </w:rPr>
          <w:fldChar w:fldCharType="end"/>
        </w:r>
      </w:hyperlink>
    </w:p>
    <w:p w14:paraId="6D97DA80" w14:textId="2E230F1F" w:rsidR="006D17C0" w:rsidRPr="00334BC2" w:rsidRDefault="003603E7">
      <w:pPr>
        <w:pStyle w:val="TDC2"/>
        <w:rPr>
          <w:rFonts w:eastAsiaTheme="minorEastAsia"/>
          <w:sz w:val="22"/>
          <w:szCs w:val="22"/>
          <w:lang w:eastAsia="zh-CN" w:bidi="ar-SA"/>
        </w:rPr>
      </w:pPr>
      <w:hyperlink w:anchor="_Toc488961703" w:history="1">
        <w:r w:rsidR="006D17C0" w:rsidRPr="00334BC2">
          <w:rPr>
            <w:rStyle w:val="Hipervnculo"/>
            <w:sz w:val="22"/>
            <w:szCs w:val="22"/>
          </w:rPr>
          <w:t>18.</w:t>
        </w:r>
        <w:r w:rsidR="006D17C0" w:rsidRPr="00334BC2">
          <w:rPr>
            <w:rFonts w:eastAsiaTheme="minorEastAsia"/>
            <w:sz w:val="22"/>
            <w:szCs w:val="22"/>
            <w:lang w:eastAsia="zh-CN" w:bidi="ar-SA"/>
          </w:rPr>
          <w:tab/>
        </w:r>
        <w:r w:rsidR="006D17C0" w:rsidRPr="00334BC2">
          <w:rPr>
            <w:rStyle w:val="Hipervnculo"/>
            <w:sz w:val="22"/>
            <w:szCs w:val="22"/>
          </w:rPr>
          <w:t>Garantía del plazo para obtener la aceptación operativa (cláusula 28 de las CGC)</w:t>
        </w:r>
        <w:r w:rsidR="006D17C0" w:rsidRPr="00334BC2">
          <w:rPr>
            <w:webHidden/>
            <w:sz w:val="22"/>
            <w:szCs w:val="22"/>
          </w:rPr>
          <w:tab/>
        </w:r>
        <w:r w:rsidR="006D17C0" w:rsidRPr="00334BC2">
          <w:rPr>
            <w:webHidden/>
            <w:sz w:val="22"/>
            <w:szCs w:val="22"/>
          </w:rPr>
          <w:fldChar w:fldCharType="begin"/>
        </w:r>
        <w:r w:rsidR="006D17C0" w:rsidRPr="00334BC2">
          <w:rPr>
            <w:webHidden/>
            <w:sz w:val="22"/>
            <w:szCs w:val="22"/>
          </w:rPr>
          <w:instrText xml:space="preserve"> PAGEREF _Toc488961703 \h </w:instrText>
        </w:r>
        <w:r w:rsidR="006D17C0" w:rsidRPr="00334BC2">
          <w:rPr>
            <w:webHidden/>
            <w:sz w:val="22"/>
            <w:szCs w:val="22"/>
          </w:rPr>
        </w:r>
        <w:r w:rsidR="006D17C0" w:rsidRPr="00334BC2">
          <w:rPr>
            <w:webHidden/>
            <w:sz w:val="22"/>
            <w:szCs w:val="22"/>
          </w:rPr>
          <w:fldChar w:fldCharType="separate"/>
        </w:r>
        <w:r w:rsidR="004D0C19" w:rsidRPr="00334BC2">
          <w:rPr>
            <w:webHidden/>
            <w:sz w:val="22"/>
            <w:szCs w:val="22"/>
          </w:rPr>
          <w:t>270</w:t>
        </w:r>
        <w:r w:rsidR="006D17C0" w:rsidRPr="00334BC2">
          <w:rPr>
            <w:webHidden/>
            <w:sz w:val="22"/>
            <w:szCs w:val="22"/>
          </w:rPr>
          <w:fldChar w:fldCharType="end"/>
        </w:r>
      </w:hyperlink>
    </w:p>
    <w:p w14:paraId="75A64B45" w14:textId="1207E7C4" w:rsidR="006D17C0" w:rsidRPr="00334BC2" w:rsidRDefault="003603E7">
      <w:pPr>
        <w:pStyle w:val="TDC2"/>
        <w:rPr>
          <w:rFonts w:eastAsiaTheme="minorEastAsia"/>
          <w:sz w:val="22"/>
          <w:szCs w:val="22"/>
          <w:lang w:eastAsia="zh-CN" w:bidi="ar-SA"/>
        </w:rPr>
      </w:pPr>
      <w:hyperlink w:anchor="_Toc488961704" w:history="1">
        <w:r w:rsidR="006D17C0" w:rsidRPr="00334BC2">
          <w:rPr>
            <w:rStyle w:val="Hipervnculo"/>
            <w:sz w:val="22"/>
            <w:szCs w:val="22"/>
          </w:rPr>
          <w:t>19.</w:t>
        </w:r>
        <w:r w:rsidR="006D17C0" w:rsidRPr="00334BC2">
          <w:rPr>
            <w:rFonts w:eastAsiaTheme="minorEastAsia"/>
            <w:sz w:val="22"/>
            <w:szCs w:val="22"/>
            <w:lang w:eastAsia="zh-CN" w:bidi="ar-SA"/>
          </w:rPr>
          <w:tab/>
        </w:r>
        <w:r w:rsidR="006D17C0" w:rsidRPr="00334BC2">
          <w:rPr>
            <w:rStyle w:val="Hipervnculo"/>
            <w:sz w:val="22"/>
            <w:szCs w:val="22"/>
          </w:rPr>
          <w:t>Responsabilidad por defectos (cláusula 29 de las CGC)</w:t>
        </w:r>
        <w:r w:rsidR="006D17C0" w:rsidRPr="00334BC2">
          <w:rPr>
            <w:webHidden/>
            <w:sz w:val="22"/>
            <w:szCs w:val="22"/>
          </w:rPr>
          <w:tab/>
        </w:r>
        <w:r w:rsidR="006D17C0" w:rsidRPr="00334BC2">
          <w:rPr>
            <w:webHidden/>
            <w:sz w:val="22"/>
            <w:szCs w:val="22"/>
          </w:rPr>
          <w:fldChar w:fldCharType="begin"/>
        </w:r>
        <w:r w:rsidR="006D17C0" w:rsidRPr="00334BC2">
          <w:rPr>
            <w:webHidden/>
            <w:sz w:val="22"/>
            <w:szCs w:val="22"/>
          </w:rPr>
          <w:instrText xml:space="preserve"> PAGEREF _Toc488961704 \h </w:instrText>
        </w:r>
        <w:r w:rsidR="006D17C0" w:rsidRPr="00334BC2">
          <w:rPr>
            <w:webHidden/>
            <w:sz w:val="22"/>
            <w:szCs w:val="22"/>
          </w:rPr>
        </w:r>
        <w:r w:rsidR="006D17C0" w:rsidRPr="00334BC2">
          <w:rPr>
            <w:webHidden/>
            <w:sz w:val="22"/>
            <w:szCs w:val="22"/>
          </w:rPr>
          <w:fldChar w:fldCharType="separate"/>
        </w:r>
        <w:r w:rsidR="004D0C19" w:rsidRPr="00334BC2">
          <w:rPr>
            <w:webHidden/>
            <w:sz w:val="22"/>
            <w:szCs w:val="22"/>
          </w:rPr>
          <w:t>270</w:t>
        </w:r>
        <w:r w:rsidR="006D17C0" w:rsidRPr="00334BC2">
          <w:rPr>
            <w:webHidden/>
            <w:sz w:val="22"/>
            <w:szCs w:val="22"/>
          </w:rPr>
          <w:fldChar w:fldCharType="end"/>
        </w:r>
      </w:hyperlink>
    </w:p>
    <w:p w14:paraId="07A29021" w14:textId="5452F2F7" w:rsidR="006D17C0" w:rsidRPr="00334BC2" w:rsidRDefault="003603E7">
      <w:pPr>
        <w:pStyle w:val="TDC2"/>
        <w:rPr>
          <w:rFonts w:eastAsiaTheme="minorEastAsia"/>
          <w:sz w:val="22"/>
          <w:szCs w:val="22"/>
          <w:lang w:eastAsia="zh-CN" w:bidi="ar-SA"/>
        </w:rPr>
      </w:pPr>
      <w:hyperlink w:anchor="_Toc488961705" w:history="1">
        <w:r w:rsidR="006D17C0" w:rsidRPr="00334BC2">
          <w:rPr>
            <w:rStyle w:val="Hipervnculo"/>
            <w:sz w:val="22"/>
            <w:szCs w:val="22"/>
          </w:rPr>
          <w:t>20.</w:t>
        </w:r>
        <w:r w:rsidR="006D17C0" w:rsidRPr="00334BC2">
          <w:rPr>
            <w:rFonts w:eastAsiaTheme="minorEastAsia"/>
            <w:sz w:val="22"/>
            <w:szCs w:val="22"/>
            <w:lang w:eastAsia="zh-CN" w:bidi="ar-SA"/>
          </w:rPr>
          <w:tab/>
        </w:r>
        <w:r w:rsidR="006D17C0" w:rsidRPr="00334BC2">
          <w:rPr>
            <w:rStyle w:val="Hipervnculo"/>
            <w:sz w:val="22"/>
            <w:szCs w:val="22"/>
          </w:rPr>
          <w:t>Garantías de funcionamiento (cláusula 30 de las CGC)</w:t>
        </w:r>
        <w:r w:rsidR="006D17C0" w:rsidRPr="00334BC2">
          <w:rPr>
            <w:webHidden/>
            <w:sz w:val="22"/>
            <w:szCs w:val="22"/>
          </w:rPr>
          <w:tab/>
        </w:r>
        <w:r w:rsidR="006D17C0" w:rsidRPr="00334BC2">
          <w:rPr>
            <w:webHidden/>
            <w:sz w:val="22"/>
            <w:szCs w:val="22"/>
          </w:rPr>
          <w:fldChar w:fldCharType="begin"/>
        </w:r>
        <w:r w:rsidR="006D17C0" w:rsidRPr="00334BC2">
          <w:rPr>
            <w:webHidden/>
            <w:sz w:val="22"/>
            <w:szCs w:val="22"/>
          </w:rPr>
          <w:instrText xml:space="preserve"> PAGEREF _Toc488961705 \h </w:instrText>
        </w:r>
        <w:r w:rsidR="006D17C0" w:rsidRPr="00334BC2">
          <w:rPr>
            <w:webHidden/>
            <w:sz w:val="22"/>
            <w:szCs w:val="22"/>
          </w:rPr>
        </w:r>
        <w:r w:rsidR="006D17C0" w:rsidRPr="00334BC2">
          <w:rPr>
            <w:webHidden/>
            <w:sz w:val="22"/>
            <w:szCs w:val="22"/>
          </w:rPr>
          <w:fldChar w:fldCharType="separate"/>
        </w:r>
        <w:r w:rsidR="004D0C19" w:rsidRPr="00334BC2">
          <w:rPr>
            <w:webHidden/>
            <w:sz w:val="22"/>
            <w:szCs w:val="22"/>
          </w:rPr>
          <w:t>272</w:t>
        </w:r>
        <w:r w:rsidR="006D17C0" w:rsidRPr="00334BC2">
          <w:rPr>
            <w:webHidden/>
            <w:sz w:val="22"/>
            <w:szCs w:val="22"/>
          </w:rPr>
          <w:fldChar w:fldCharType="end"/>
        </w:r>
      </w:hyperlink>
    </w:p>
    <w:p w14:paraId="027FF16C" w14:textId="0D3FC061" w:rsidR="006D17C0" w:rsidRPr="00334BC2" w:rsidRDefault="003603E7">
      <w:pPr>
        <w:pStyle w:val="TDC1"/>
        <w:rPr>
          <w:rFonts w:ascii="Times New Roman" w:eastAsiaTheme="minorEastAsia" w:hAnsi="Times New Roman"/>
          <w:b w:val="0"/>
          <w:noProof/>
          <w:sz w:val="22"/>
          <w:szCs w:val="22"/>
          <w:lang w:eastAsia="zh-CN" w:bidi="ar-SA"/>
        </w:rPr>
      </w:pPr>
      <w:hyperlink w:anchor="_Toc488961706" w:history="1">
        <w:r w:rsidR="006D17C0" w:rsidRPr="00334BC2">
          <w:rPr>
            <w:rStyle w:val="Hipervnculo"/>
            <w:rFonts w:ascii="Times New Roman" w:hAnsi="Times New Roman"/>
            <w:noProof/>
            <w:sz w:val="22"/>
            <w:szCs w:val="22"/>
          </w:rPr>
          <w:t>G.  Distribución de los riesgos</w:t>
        </w:r>
        <w:r w:rsidR="006D17C0" w:rsidRPr="00334BC2">
          <w:rPr>
            <w:rFonts w:ascii="Times New Roman" w:hAnsi="Times New Roman"/>
            <w:noProof/>
            <w:webHidden/>
            <w:sz w:val="22"/>
            <w:szCs w:val="22"/>
          </w:rPr>
          <w:tab/>
        </w:r>
        <w:r w:rsidR="006D17C0" w:rsidRPr="00334BC2">
          <w:rPr>
            <w:rFonts w:ascii="Times New Roman" w:hAnsi="Times New Roman"/>
            <w:noProof/>
            <w:webHidden/>
            <w:sz w:val="22"/>
            <w:szCs w:val="22"/>
          </w:rPr>
          <w:fldChar w:fldCharType="begin"/>
        </w:r>
        <w:r w:rsidR="006D17C0" w:rsidRPr="00334BC2">
          <w:rPr>
            <w:rFonts w:ascii="Times New Roman" w:hAnsi="Times New Roman"/>
            <w:noProof/>
            <w:webHidden/>
            <w:sz w:val="22"/>
            <w:szCs w:val="22"/>
          </w:rPr>
          <w:instrText xml:space="preserve"> PAGEREF _Toc488961706 \h </w:instrText>
        </w:r>
        <w:r w:rsidR="006D17C0" w:rsidRPr="00334BC2">
          <w:rPr>
            <w:rFonts w:ascii="Times New Roman" w:hAnsi="Times New Roman"/>
            <w:noProof/>
            <w:webHidden/>
            <w:sz w:val="22"/>
            <w:szCs w:val="22"/>
          </w:rPr>
        </w:r>
        <w:r w:rsidR="006D17C0" w:rsidRPr="00334BC2">
          <w:rPr>
            <w:rFonts w:ascii="Times New Roman" w:hAnsi="Times New Roman"/>
            <w:noProof/>
            <w:webHidden/>
            <w:sz w:val="22"/>
            <w:szCs w:val="22"/>
          </w:rPr>
          <w:fldChar w:fldCharType="separate"/>
        </w:r>
        <w:r w:rsidR="004D0C19" w:rsidRPr="00334BC2">
          <w:rPr>
            <w:rFonts w:ascii="Times New Roman" w:hAnsi="Times New Roman"/>
            <w:noProof/>
            <w:webHidden/>
            <w:sz w:val="22"/>
            <w:szCs w:val="22"/>
          </w:rPr>
          <w:t>272</w:t>
        </w:r>
        <w:r w:rsidR="006D17C0" w:rsidRPr="00334BC2">
          <w:rPr>
            <w:rFonts w:ascii="Times New Roman" w:hAnsi="Times New Roman"/>
            <w:noProof/>
            <w:webHidden/>
            <w:sz w:val="22"/>
            <w:szCs w:val="22"/>
          </w:rPr>
          <w:fldChar w:fldCharType="end"/>
        </w:r>
      </w:hyperlink>
    </w:p>
    <w:p w14:paraId="015D6EE4" w14:textId="61C40A20" w:rsidR="006D17C0" w:rsidRPr="00334BC2" w:rsidRDefault="003603E7">
      <w:pPr>
        <w:pStyle w:val="TDC2"/>
        <w:rPr>
          <w:rFonts w:eastAsiaTheme="minorEastAsia"/>
          <w:sz w:val="22"/>
          <w:szCs w:val="22"/>
          <w:lang w:eastAsia="zh-CN" w:bidi="ar-SA"/>
        </w:rPr>
      </w:pPr>
      <w:hyperlink w:anchor="_Toc488961707" w:history="1">
        <w:r w:rsidR="006D17C0" w:rsidRPr="00334BC2">
          <w:rPr>
            <w:rStyle w:val="Hipervnculo"/>
            <w:sz w:val="22"/>
            <w:szCs w:val="22"/>
          </w:rPr>
          <w:t>21.</w:t>
        </w:r>
        <w:r w:rsidR="006D17C0" w:rsidRPr="00334BC2">
          <w:rPr>
            <w:rFonts w:eastAsiaTheme="minorEastAsia"/>
            <w:sz w:val="22"/>
            <w:szCs w:val="22"/>
            <w:lang w:eastAsia="zh-CN" w:bidi="ar-SA"/>
          </w:rPr>
          <w:tab/>
        </w:r>
        <w:r w:rsidR="006D17C0" w:rsidRPr="00334BC2">
          <w:rPr>
            <w:rStyle w:val="Hipervnculo"/>
            <w:sz w:val="22"/>
            <w:szCs w:val="22"/>
          </w:rPr>
          <w:t>Seguros (cláusula 37 de las CGC)</w:t>
        </w:r>
        <w:r w:rsidR="006D17C0" w:rsidRPr="00334BC2">
          <w:rPr>
            <w:webHidden/>
            <w:sz w:val="22"/>
            <w:szCs w:val="22"/>
          </w:rPr>
          <w:tab/>
        </w:r>
        <w:r w:rsidR="006D17C0" w:rsidRPr="00334BC2">
          <w:rPr>
            <w:webHidden/>
            <w:sz w:val="22"/>
            <w:szCs w:val="22"/>
          </w:rPr>
          <w:fldChar w:fldCharType="begin"/>
        </w:r>
        <w:r w:rsidR="006D17C0" w:rsidRPr="00334BC2">
          <w:rPr>
            <w:webHidden/>
            <w:sz w:val="22"/>
            <w:szCs w:val="22"/>
          </w:rPr>
          <w:instrText xml:space="preserve"> PAGEREF _Toc488961707 \h </w:instrText>
        </w:r>
        <w:r w:rsidR="006D17C0" w:rsidRPr="00334BC2">
          <w:rPr>
            <w:webHidden/>
            <w:sz w:val="22"/>
            <w:szCs w:val="22"/>
          </w:rPr>
        </w:r>
        <w:r w:rsidR="006D17C0" w:rsidRPr="00334BC2">
          <w:rPr>
            <w:webHidden/>
            <w:sz w:val="22"/>
            <w:szCs w:val="22"/>
          </w:rPr>
          <w:fldChar w:fldCharType="separate"/>
        </w:r>
        <w:r w:rsidR="004D0C19" w:rsidRPr="00334BC2">
          <w:rPr>
            <w:webHidden/>
            <w:sz w:val="22"/>
            <w:szCs w:val="22"/>
          </w:rPr>
          <w:t>272</w:t>
        </w:r>
        <w:r w:rsidR="006D17C0" w:rsidRPr="00334BC2">
          <w:rPr>
            <w:webHidden/>
            <w:sz w:val="22"/>
            <w:szCs w:val="22"/>
          </w:rPr>
          <w:fldChar w:fldCharType="end"/>
        </w:r>
      </w:hyperlink>
    </w:p>
    <w:p w14:paraId="7873CC36" w14:textId="38C55301" w:rsidR="006D17C0" w:rsidRPr="00334BC2" w:rsidRDefault="003603E7">
      <w:pPr>
        <w:pStyle w:val="TDC1"/>
        <w:rPr>
          <w:rFonts w:ascii="Times New Roman" w:eastAsiaTheme="minorEastAsia" w:hAnsi="Times New Roman"/>
          <w:b w:val="0"/>
          <w:noProof/>
          <w:sz w:val="22"/>
          <w:szCs w:val="22"/>
          <w:lang w:eastAsia="zh-CN" w:bidi="ar-SA"/>
        </w:rPr>
      </w:pPr>
      <w:hyperlink w:anchor="_Toc488961708" w:history="1">
        <w:r w:rsidR="006D17C0" w:rsidRPr="00334BC2">
          <w:rPr>
            <w:rStyle w:val="Hipervnculo"/>
            <w:rFonts w:ascii="Times New Roman" w:hAnsi="Times New Roman"/>
            <w:noProof/>
            <w:sz w:val="22"/>
            <w:szCs w:val="22"/>
          </w:rPr>
          <w:t>H.  Cambio en los elementos del Contrato</w:t>
        </w:r>
        <w:r w:rsidR="006D17C0" w:rsidRPr="00334BC2">
          <w:rPr>
            <w:rFonts w:ascii="Times New Roman" w:hAnsi="Times New Roman"/>
            <w:noProof/>
            <w:webHidden/>
            <w:sz w:val="22"/>
            <w:szCs w:val="22"/>
          </w:rPr>
          <w:tab/>
        </w:r>
        <w:r w:rsidR="006D17C0" w:rsidRPr="00334BC2">
          <w:rPr>
            <w:rFonts w:ascii="Times New Roman" w:hAnsi="Times New Roman"/>
            <w:noProof/>
            <w:webHidden/>
            <w:sz w:val="22"/>
            <w:szCs w:val="22"/>
          </w:rPr>
          <w:fldChar w:fldCharType="begin"/>
        </w:r>
        <w:r w:rsidR="006D17C0" w:rsidRPr="00334BC2">
          <w:rPr>
            <w:rFonts w:ascii="Times New Roman" w:hAnsi="Times New Roman"/>
            <w:noProof/>
            <w:webHidden/>
            <w:sz w:val="22"/>
            <w:szCs w:val="22"/>
          </w:rPr>
          <w:instrText xml:space="preserve"> PAGEREF _Toc488961708 \h </w:instrText>
        </w:r>
        <w:r w:rsidR="006D17C0" w:rsidRPr="00334BC2">
          <w:rPr>
            <w:rFonts w:ascii="Times New Roman" w:hAnsi="Times New Roman"/>
            <w:noProof/>
            <w:webHidden/>
            <w:sz w:val="22"/>
            <w:szCs w:val="22"/>
          </w:rPr>
        </w:r>
        <w:r w:rsidR="006D17C0" w:rsidRPr="00334BC2">
          <w:rPr>
            <w:rFonts w:ascii="Times New Roman" w:hAnsi="Times New Roman"/>
            <w:noProof/>
            <w:webHidden/>
            <w:sz w:val="22"/>
            <w:szCs w:val="22"/>
          </w:rPr>
          <w:fldChar w:fldCharType="separate"/>
        </w:r>
        <w:r w:rsidR="004D0C19" w:rsidRPr="00334BC2">
          <w:rPr>
            <w:rFonts w:ascii="Times New Roman" w:hAnsi="Times New Roman"/>
            <w:noProof/>
            <w:webHidden/>
            <w:sz w:val="22"/>
            <w:szCs w:val="22"/>
          </w:rPr>
          <w:t>273</w:t>
        </w:r>
        <w:r w:rsidR="006D17C0" w:rsidRPr="00334BC2">
          <w:rPr>
            <w:rFonts w:ascii="Times New Roman" w:hAnsi="Times New Roman"/>
            <w:noProof/>
            <w:webHidden/>
            <w:sz w:val="22"/>
            <w:szCs w:val="22"/>
          </w:rPr>
          <w:fldChar w:fldCharType="end"/>
        </w:r>
      </w:hyperlink>
    </w:p>
    <w:p w14:paraId="0D6E2AFA" w14:textId="050E1DFD" w:rsidR="006D17C0" w:rsidRPr="00334BC2" w:rsidRDefault="003603E7">
      <w:pPr>
        <w:pStyle w:val="TDC2"/>
        <w:rPr>
          <w:rFonts w:eastAsiaTheme="minorEastAsia"/>
          <w:sz w:val="22"/>
          <w:szCs w:val="22"/>
          <w:lang w:eastAsia="zh-CN" w:bidi="ar-SA"/>
        </w:rPr>
      </w:pPr>
      <w:hyperlink w:anchor="_Toc488961709" w:history="1">
        <w:r w:rsidR="006D17C0" w:rsidRPr="00334BC2">
          <w:rPr>
            <w:rStyle w:val="Hipervnculo"/>
            <w:sz w:val="22"/>
            <w:szCs w:val="22"/>
          </w:rPr>
          <w:t>22.</w:t>
        </w:r>
        <w:r w:rsidR="006D17C0" w:rsidRPr="00334BC2">
          <w:rPr>
            <w:rFonts w:eastAsiaTheme="minorEastAsia"/>
            <w:sz w:val="22"/>
            <w:szCs w:val="22"/>
            <w:lang w:eastAsia="zh-CN" w:bidi="ar-SA"/>
          </w:rPr>
          <w:tab/>
        </w:r>
        <w:r w:rsidR="006D17C0" w:rsidRPr="00334BC2">
          <w:rPr>
            <w:rStyle w:val="Hipervnculo"/>
            <w:sz w:val="22"/>
            <w:szCs w:val="22"/>
          </w:rPr>
          <w:t>Cambios en el Sistema (cláusula 39 de las CGC)</w:t>
        </w:r>
        <w:r w:rsidR="006D17C0" w:rsidRPr="00334BC2">
          <w:rPr>
            <w:webHidden/>
            <w:sz w:val="22"/>
            <w:szCs w:val="22"/>
          </w:rPr>
          <w:tab/>
        </w:r>
        <w:r w:rsidR="006D17C0" w:rsidRPr="00334BC2">
          <w:rPr>
            <w:webHidden/>
            <w:sz w:val="22"/>
            <w:szCs w:val="22"/>
          </w:rPr>
          <w:fldChar w:fldCharType="begin"/>
        </w:r>
        <w:r w:rsidR="006D17C0" w:rsidRPr="00334BC2">
          <w:rPr>
            <w:webHidden/>
            <w:sz w:val="22"/>
            <w:szCs w:val="22"/>
          </w:rPr>
          <w:instrText xml:space="preserve"> PAGEREF _Toc488961709 \h </w:instrText>
        </w:r>
        <w:r w:rsidR="006D17C0" w:rsidRPr="00334BC2">
          <w:rPr>
            <w:webHidden/>
            <w:sz w:val="22"/>
            <w:szCs w:val="22"/>
          </w:rPr>
        </w:r>
        <w:r w:rsidR="006D17C0" w:rsidRPr="00334BC2">
          <w:rPr>
            <w:webHidden/>
            <w:sz w:val="22"/>
            <w:szCs w:val="22"/>
          </w:rPr>
          <w:fldChar w:fldCharType="separate"/>
        </w:r>
        <w:r w:rsidR="004D0C19" w:rsidRPr="00334BC2">
          <w:rPr>
            <w:webHidden/>
            <w:sz w:val="22"/>
            <w:szCs w:val="22"/>
          </w:rPr>
          <w:t>273</w:t>
        </w:r>
        <w:r w:rsidR="006D17C0" w:rsidRPr="00334BC2">
          <w:rPr>
            <w:webHidden/>
            <w:sz w:val="22"/>
            <w:szCs w:val="22"/>
          </w:rPr>
          <w:fldChar w:fldCharType="end"/>
        </w:r>
      </w:hyperlink>
    </w:p>
    <w:p w14:paraId="567366C0" w14:textId="09A13779" w:rsidR="006D17C0" w:rsidRPr="00334BC2" w:rsidRDefault="003603E7">
      <w:pPr>
        <w:pStyle w:val="TDC1"/>
        <w:rPr>
          <w:rFonts w:ascii="Times New Roman" w:eastAsiaTheme="minorEastAsia" w:hAnsi="Times New Roman"/>
          <w:b w:val="0"/>
          <w:noProof/>
          <w:sz w:val="22"/>
          <w:szCs w:val="22"/>
          <w:lang w:eastAsia="zh-CN" w:bidi="ar-SA"/>
        </w:rPr>
      </w:pPr>
      <w:hyperlink w:anchor="_Toc488961710" w:history="1">
        <w:r w:rsidR="006D17C0" w:rsidRPr="00334BC2">
          <w:rPr>
            <w:rStyle w:val="Hipervnculo"/>
            <w:rFonts w:ascii="Times New Roman" w:hAnsi="Times New Roman"/>
            <w:noProof/>
            <w:sz w:val="22"/>
            <w:szCs w:val="22"/>
          </w:rPr>
          <w:t>I.  Solución de controversias</w:t>
        </w:r>
        <w:r w:rsidR="006D17C0" w:rsidRPr="00334BC2">
          <w:rPr>
            <w:rFonts w:ascii="Times New Roman" w:hAnsi="Times New Roman"/>
            <w:noProof/>
            <w:webHidden/>
            <w:sz w:val="22"/>
            <w:szCs w:val="22"/>
          </w:rPr>
          <w:tab/>
        </w:r>
        <w:r w:rsidR="006D17C0" w:rsidRPr="00334BC2">
          <w:rPr>
            <w:rFonts w:ascii="Times New Roman" w:hAnsi="Times New Roman"/>
            <w:noProof/>
            <w:webHidden/>
            <w:sz w:val="22"/>
            <w:szCs w:val="22"/>
          </w:rPr>
          <w:fldChar w:fldCharType="begin"/>
        </w:r>
        <w:r w:rsidR="006D17C0" w:rsidRPr="00334BC2">
          <w:rPr>
            <w:rFonts w:ascii="Times New Roman" w:hAnsi="Times New Roman"/>
            <w:noProof/>
            <w:webHidden/>
            <w:sz w:val="22"/>
            <w:szCs w:val="22"/>
          </w:rPr>
          <w:instrText xml:space="preserve"> PAGEREF _Toc488961710 \h </w:instrText>
        </w:r>
        <w:r w:rsidR="006D17C0" w:rsidRPr="00334BC2">
          <w:rPr>
            <w:rFonts w:ascii="Times New Roman" w:hAnsi="Times New Roman"/>
            <w:noProof/>
            <w:webHidden/>
            <w:sz w:val="22"/>
            <w:szCs w:val="22"/>
          </w:rPr>
        </w:r>
        <w:r w:rsidR="006D17C0" w:rsidRPr="00334BC2">
          <w:rPr>
            <w:rFonts w:ascii="Times New Roman" w:hAnsi="Times New Roman"/>
            <w:noProof/>
            <w:webHidden/>
            <w:sz w:val="22"/>
            <w:szCs w:val="22"/>
          </w:rPr>
          <w:fldChar w:fldCharType="separate"/>
        </w:r>
        <w:r w:rsidR="004D0C19" w:rsidRPr="00334BC2">
          <w:rPr>
            <w:rFonts w:ascii="Times New Roman" w:hAnsi="Times New Roman"/>
            <w:noProof/>
            <w:webHidden/>
            <w:sz w:val="22"/>
            <w:szCs w:val="22"/>
          </w:rPr>
          <w:t>274</w:t>
        </w:r>
        <w:r w:rsidR="006D17C0" w:rsidRPr="00334BC2">
          <w:rPr>
            <w:rFonts w:ascii="Times New Roman" w:hAnsi="Times New Roman"/>
            <w:noProof/>
            <w:webHidden/>
            <w:sz w:val="22"/>
            <w:szCs w:val="22"/>
          </w:rPr>
          <w:fldChar w:fldCharType="end"/>
        </w:r>
      </w:hyperlink>
    </w:p>
    <w:p w14:paraId="2439BADA" w14:textId="08D9D827" w:rsidR="006D17C0" w:rsidRPr="00334BC2" w:rsidRDefault="003603E7">
      <w:pPr>
        <w:pStyle w:val="TDC2"/>
        <w:rPr>
          <w:rFonts w:eastAsiaTheme="minorEastAsia"/>
          <w:sz w:val="22"/>
          <w:szCs w:val="22"/>
          <w:lang w:eastAsia="zh-CN" w:bidi="ar-SA"/>
        </w:rPr>
      </w:pPr>
      <w:hyperlink w:anchor="_Toc488961711" w:history="1">
        <w:r w:rsidR="006D17C0" w:rsidRPr="00334BC2">
          <w:rPr>
            <w:rStyle w:val="Hipervnculo"/>
            <w:sz w:val="22"/>
            <w:szCs w:val="22"/>
          </w:rPr>
          <w:t>23.</w:t>
        </w:r>
        <w:r w:rsidR="006D17C0" w:rsidRPr="00334BC2">
          <w:rPr>
            <w:rFonts w:eastAsiaTheme="minorEastAsia"/>
            <w:sz w:val="22"/>
            <w:szCs w:val="22"/>
            <w:lang w:eastAsia="zh-CN" w:bidi="ar-SA"/>
          </w:rPr>
          <w:tab/>
        </w:r>
        <w:r w:rsidR="006D17C0" w:rsidRPr="00334BC2">
          <w:rPr>
            <w:rStyle w:val="Hipervnculo"/>
            <w:sz w:val="22"/>
            <w:szCs w:val="22"/>
          </w:rPr>
          <w:t>Solución de controversias (cláusula 43 de las CGC)</w:t>
        </w:r>
        <w:r w:rsidR="006D17C0" w:rsidRPr="00334BC2">
          <w:rPr>
            <w:webHidden/>
            <w:sz w:val="22"/>
            <w:szCs w:val="22"/>
          </w:rPr>
          <w:tab/>
        </w:r>
        <w:r w:rsidR="006D17C0" w:rsidRPr="00334BC2">
          <w:rPr>
            <w:webHidden/>
            <w:sz w:val="22"/>
            <w:szCs w:val="22"/>
          </w:rPr>
          <w:fldChar w:fldCharType="begin"/>
        </w:r>
        <w:r w:rsidR="006D17C0" w:rsidRPr="00334BC2">
          <w:rPr>
            <w:webHidden/>
            <w:sz w:val="22"/>
            <w:szCs w:val="22"/>
          </w:rPr>
          <w:instrText xml:space="preserve"> PAGEREF _Toc488961711 \h </w:instrText>
        </w:r>
        <w:r w:rsidR="006D17C0" w:rsidRPr="00334BC2">
          <w:rPr>
            <w:webHidden/>
            <w:sz w:val="22"/>
            <w:szCs w:val="22"/>
          </w:rPr>
        </w:r>
        <w:r w:rsidR="006D17C0" w:rsidRPr="00334BC2">
          <w:rPr>
            <w:webHidden/>
            <w:sz w:val="22"/>
            <w:szCs w:val="22"/>
          </w:rPr>
          <w:fldChar w:fldCharType="separate"/>
        </w:r>
        <w:r w:rsidR="004D0C19" w:rsidRPr="00334BC2">
          <w:rPr>
            <w:webHidden/>
            <w:sz w:val="22"/>
            <w:szCs w:val="22"/>
          </w:rPr>
          <w:t>274</w:t>
        </w:r>
        <w:r w:rsidR="006D17C0" w:rsidRPr="00334BC2">
          <w:rPr>
            <w:webHidden/>
            <w:sz w:val="22"/>
            <w:szCs w:val="22"/>
          </w:rPr>
          <w:fldChar w:fldCharType="end"/>
        </w:r>
      </w:hyperlink>
    </w:p>
    <w:p w14:paraId="082A38E1" w14:textId="469B56B8" w:rsidR="009D0452" w:rsidRPr="00334BC2" w:rsidRDefault="009D0452" w:rsidP="009D0452">
      <w:pPr>
        <w:jc w:val="left"/>
        <w:rPr>
          <w:sz w:val="22"/>
          <w:szCs w:val="22"/>
        </w:rPr>
      </w:pPr>
      <w:r w:rsidRPr="00334BC2">
        <w:rPr>
          <w:sz w:val="22"/>
          <w:szCs w:val="22"/>
        </w:rPr>
        <w:fldChar w:fldCharType="end"/>
      </w:r>
    </w:p>
    <w:p w14:paraId="558833A3" w14:textId="77777777" w:rsidR="009D0452" w:rsidRPr="00334BC2" w:rsidRDefault="009D0452" w:rsidP="009D0452">
      <w:pPr>
        <w:jc w:val="left"/>
        <w:rPr>
          <w:sz w:val="22"/>
          <w:szCs w:val="22"/>
        </w:rPr>
        <w:sectPr w:rsidR="009D0452" w:rsidRPr="00334BC2" w:rsidSect="001E498D">
          <w:headerReference w:type="even" r:id="rId81"/>
          <w:headerReference w:type="default" r:id="rId82"/>
          <w:pgSz w:w="12240" w:h="15840" w:code="1"/>
          <w:pgMar w:top="1440" w:right="1440" w:bottom="1440" w:left="1440" w:header="720" w:footer="720" w:gutter="0"/>
          <w:cols w:space="720"/>
          <w:docGrid w:linePitch="360"/>
        </w:sectPr>
      </w:pPr>
    </w:p>
    <w:p w14:paraId="696D22D0" w14:textId="77777777" w:rsidR="00A20832" w:rsidRPr="00334BC2" w:rsidRDefault="00A20832" w:rsidP="00A20832">
      <w:pPr>
        <w:jc w:val="center"/>
        <w:rPr>
          <w:b/>
          <w:sz w:val="22"/>
          <w:szCs w:val="22"/>
        </w:rPr>
      </w:pPr>
      <w:bookmarkStart w:id="890" w:name="_Hlt495537193"/>
      <w:bookmarkStart w:id="891" w:name="_Hlt495537202"/>
      <w:bookmarkEnd w:id="890"/>
      <w:bookmarkEnd w:id="891"/>
      <w:r w:rsidRPr="00334BC2">
        <w:rPr>
          <w:b/>
          <w:sz w:val="22"/>
          <w:szCs w:val="22"/>
        </w:rPr>
        <w:t>Condiciones Especiales del Contrato</w:t>
      </w:r>
    </w:p>
    <w:p w14:paraId="1ADD64B9" w14:textId="77777777" w:rsidR="00A20832" w:rsidRPr="00334BC2" w:rsidRDefault="00A20832" w:rsidP="00A20832">
      <w:pPr>
        <w:rPr>
          <w:spacing w:val="-2"/>
          <w:sz w:val="22"/>
          <w:szCs w:val="22"/>
        </w:rPr>
      </w:pPr>
      <w:r w:rsidRPr="00334BC2">
        <w:rPr>
          <w:spacing w:val="-2"/>
          <w:sz w:val="22"/>
          <w:szCs w:val="22"/>
        </w:rPr>
        <w:t xml:space="preserve">Las siguientes Condiciones Especiales del Contrato (CEC) complementarán o enmendarán las Condiciones Generales del Contrato (CGC). En caso de conflicto, las disposiciones de las CEC prevalecerán sobre las previstas en las Condiciones Generales del Contrato. Para mayor claridad, en la columna izquierda de las CEC se incluye la referencia a la cláusula correspondiente de las CGC. </w:t>
      </w:r>
    </w:p>
    <w:p w14:paraId="3A6DDAE9" w14:textId="47994628" w:rsidR="00A20832" w:rsidRPr="00334BC2" w:rsidRDefault="00A20832" w:rsidP="00A20832">
      <w:pPr>
        <w:pStyle w:val="Head71"/>
        <w:rPr>
          <w:rFonts w:ascii="Times New Roman" w:hAnsi="Times New Roman"/>
          <w:sz w:val="22"/>
          <w:szCs w:val="22"/>
        </w:rPr>
      </w:pPr>
      <w:bookmarkStart w:id="892" w:name="_Toc521497286"/>
      <w:bookmarkStart w:id="893" w:name="_Toc252363600"/>
      <w:bookmarkStart w:id="894" w:name="_Toc488961680"/>
      <w:r w:rsidRPr="00334BC2">
        <w:rPr>
          <w:rFonts w:ascii="Times New Roman" w:hAnsi="Times New Roman"/>
          <w:sz w:val="22"/>
          <w:szCs w:val="22"/>
        </w:rPr>
        <w:t xml:space="preserve">A. </w:t>
      </w:r>
      <w:r w:rsidR="009D0452" w:rsidRPr="00334BC2">
        <w:rPr>
          <w:rFonts w:ascii="Times New Roman" w:hAnsi="Times New Roman"/>
          <w:sz w:val="22"/>
          <w:szCs w:val="22"/>
        </w:rPr>
        <w:t xml:space="preserve"> </w:t>
      </w:r>
      <w:r w:rsidRPr="00334BC2">
        <w:rPr>
          <w:rFonts w:ascii="Times New Roman" w:hAnsi="Times New Roman"/>
          <w:sz w:val="22"/>
          <w:szCs w:val="22"/>
        </w:rPr>
        <w:t xml:space="preserve">Contrato e </w:t>
      </w:r>
      <w:bookmarkEnd w:id="892"/>
      <w:bookmarkEnd w:id="893"/>
      <w:r w:rsidR="007357C1" w:rsidRPr="00334BC2">
        <w:rPr>
          <w:rFonts w:ascii="Times New Roman" w:hAnsi="Times New Roman"/>
          <w:sz w:val="22"/>
          <w:szCs w:val="22"/>
        </w:rPr>
        <w:t>Interpretación</w:t>
      </w:r>
      <w:bookmarkEnd w:id="894"/>
    </w:p>
    <w:p w14:paraId="2373DDFC" w14:textId="388CC76D" w:rsidR="00A20832" w:rsidRPr="00334BC2" w:rsidRDefault="00A20832">
      <w:pPr>
        <w:pStyle w:val="Head72"/>
        <w:numPr>
          <w:ilvl w:val="0"/>
          <w:numId w:val="34"/>
        </w:numPr>
        <w:rPr>
          <w:sz w:val="22"/>
          <w:szCs w:val="22"/>
        </w:rPr>
      </w:pPr>
      <w:bookmarkStart w:id="895" w:name="_Toc521497287"/>
      <w:bookmarkStart w:id="896" w:name="_Toc252363601"/>
      <w:bookmarkStart w:id="897" w:name="_Toc488961681"/>
      <w:r w:rsidRPr="00334BC2">
        <w:rPr>
          <w:sz w:val="22"/>
          <w:szCs w:val="22"/>
        </w:rPr>
        <w:t>Definiciones (cláusula 1 de las CGC)</w:t>
      </w:r>
      <w:bookmarkEnd w:id="895"/>
      <w:bookmarkEnd w:id="896"/>
      <w:bookmarkEnd w:id="897"/>
    </w:p>
    <w:tbl>
      <w:tblPr>
        <w:tblW w:w="9569"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2093"/>
        <w:gridCol w:w="7476"/>
      </w:tblGrid>
      <w:tr w:rsidR="00B619AE" w:rsidRPr="00334BC2" w14:paraId="61BB79B7" w14:textId="77777777" w:rsidTr="004313F3">
        <w:tc>
          <w:tcPr>
            <w:tcW w:w="2093" w:type="dxa"/>
          </w:tcPr>
          <w:p w14:paraId="2F17CF02" w14:textId="43E08BA3" w:rsidR="00B619AE" w:rsidRPr="00334BC2" w:rsidRDefault="00B619AE" w:rsidP="00B619AE">
            <w:pPr>
              <w:keepNext/>
              <w:keepLines/>
              <w:spacing w:before="240" w:after="0"/>
              <w:ind w:right="-72" w:firstLine="14"/>
              <w:jc w:val="left"/>
              <w:outlineLvl w:val="4"/>
              <w:rPr>
                <w:sz w:val="22"/>
                <w:szCs w:val="22"/>
              </w:rPr>
            </w:pPr>
            <w:r w:rsidRPr="00334BC2">
              <w:rPr>
                <w:sz w:val="22"/>
                <w:szCs w:val="22"/>
              </w:rPr>
              <w:t>CGC 1.1 (a) (</w:t>
            </w:r>
            <w:proofErr w:type="spellStart"/>
            <w:r w:rsidRPr="00334BC2">
              <w:rPr>
                <w:sz w:val="22"/>
                <w:szCs w:val="22"/>
              </w:rPr>
              <w:t>ix</w:t>
            </w:r>
            <w:proofErr w:type="spellEnd"/>
            <w:r w:rsidRPr="00334BC2">
              <w:rPr>
                <w:sz w:val="22"/>
                <w:szCs w:val="22"/>
              </w:rPr>
              <w:t>)</w:t>
            </w:r>
          </w:p>
        </w:tc>
        <w:tc>
          <w:tcPr>
            <w:tcW w:w="7476" w:type="dxa"/>
          </w:tcPr>
          <w:p w14:paraId="3F6D5DFD" w14:textId="4135A23F" w:rsidR="00B619AE" w:rsidRPr="00334BC2" w:rsidRDefault="00B619AE" w:rsidP="00B619AE">
            <w:pPr>
              <w:keepNext/>
              <w:keepLines/>
              <w:spacing w:before="240" w:after="240"/>
              <w:ind w:left="-29" w:firstLine="29"/>
              <w:outlineLvl w:val="4"/>
              <w:rPr>
                <w:sz w:val="22"/>
                <w:szCs w:val="22"/>
              </w:rPr>
            </w:pPr>
            <w:r w:rsidRPr="00334BC2">
              <w:rPr>
                <w:sz w:val="22"/>
                <w:szCs w:val="22"/>
              </w:rPr>
              <w:t>La versión aplicable de las Regulaciones de Adquisiciones es de fecha mayo de 2019 vigentes a enero 2020.</w:t>
            </w:r>
          </w:p>
        </w:tc>
      </w:tr>
      <w:tr w:rsidR="00B619AE" w:rsidRPr="00334BC2" w14:paraId="015567ED" w14:textId="77777777" w:rsidTr="004313F3">
        <w:tc>
          <w:tcPr>
            <w:tcW w:w="2093" w:type="dxa"/>
          </w:tcPr>
          <w:p w14:paraId="70395445" w14:textId="7930BE7A" w:rsidR="00B619AE" w:rsidRPr="00334BC2" w:rsidRDefault="00B619AE" w:rsidP="00B619AE">
            <w:pPr>
              <w:keepNext/>
              <w:keepLines/>
              <w:spacing w:before="240" w:after="0"/>
              <w:ind w:right="-72" w:firstLine="14"/>
              <w:jc w:val="left"/>
              <w:outlineLvl w:val="4"/>
              <w:rPr>
                <w:sz w:val="22"/>
                <w:szCs w:val="22"/>
              </w:rPr>
            </w:pPr>
            <w:r w:rsidRPr="00334BC2">
              <w:rPr>
                <w:sz w:val="22"/>
                <w:szCs w:val="22"/>
              </w:rPr>
              <w:t>CGC 1.1 (b) (i)</w:t>
            </w:r>
          </w:p>
        </w:tc>
        <w:tc>
          <w:tcPr>
            <w:tcW w:w="7476" w:type="dxa"/>
          </w:tcPr>
          <w:p w14:paraId="6262BF65" w14:textId="41423829" w:rsidR="00B619AE" w:rsidRPr="00334BC2" w:rsidRDefault="00B619AE" w:rsidP="00B619AE">
            <w:pPr>
              <w:keepNext/>
              <w:keepLines/>
              <w:spacing w:before="240" w:after="160"/>
              <w:ind w:left="720" w:hanging="720"/>
              <w:outlineLvl w:val="4"/>
              <w:rPr>
                <w:sz w:val="22"/>
                <w:szCs w:val="22"/>
              </w:rPr>
            </w:pPr>
            <w:r w:rsidRPr="00334BC2">
              <w:rPr>
                <w:sz w:val="22"/>
                <w:szCs w:val="22"/>
              </w:rPr>
              <w:t>El Comprador es: Ministerio de Energía y Minas</w:t>
            </w:r>
          </w:p>
        </w:tc>
      </w:tr>
      <w:tr w:rsidR="00B619AE" w:rsidRPr="00334BC2" w14:paraId="1DF57B6F" w14:textId="77777777" w:rsidTr="004313F3">
        <w:tc>
          <w:tcPr>
            <w:tcW w:w="2093" w:type="dxa"/>
          </w:tcPr>
          <w:p w14:paraId="4480A798" w14:textId="0079D3D7" w:rsidR="00B619AE" w:rsidRPr="00334BC2" w:rsidRDefault="00B619AE" w:rsidP="00B619AE">
            <w:pPr>
              <w:keepNext/>
              <w:keepLines/>
              <w:spacing w:before="240" w:after="0"/>
              <w:ind w:right="-72" w:firstLine="14"/>
              <w:jc w:val="left"/>
              <w:outlineLvl w:val="4"/>
              <w:rPr>
                <w:sz w:val="22"/>
                <w:szCs w:val="22"/>
              </w:rPr>
            </w:pPr>
            <w:r w:rsidRPr="00334BC2">
              <w:rPr>
                <w:sz w:val="22"/>
                <w:szCs w:val="22"/>
              </w:rPr>
              <w:t>CGC 1.1 (b) (</w:t>
            </w:r>
            <w:proofErr w:type="spellStart"/>
            <w:r w:rsidRPr="00334BC2">
              <w:rPr>
                <w:sz w:val="22"/>
                <w:szCs w:val="22"/>
              </w:rPr>
              <w:t>ii</w:t>
            </w:r>
            <w:proofErr w:type="spellEnd"/>
            <w:r w:rsidRPr="00334BC2">
              <w:rPr>
                <w:sz w:val="22"/>
                <w:szCs w:val="22"/>
              </w:rPr>
              <w:t>)</w:t>
            </w:r>
          </w:p>
        </w:tc>
        <w:tc>
          <w:tcPr>
            <w:tcW w:w="7476" w:type="dxa"/>
          </w:tcPr>
          <w:p w14:paraId="16AA4A6A" w14:textId="54A2BB3C" w:rsidR="00B619AE" w:rsidRPr="00334BC2" w:rsidRDefault="00B619AE" w:rsidP="00B619AE">
            <w:pPr>
              <w:keepNext/>
              <w:keepLines/>
              <w:spacing w:before="240" w:after="160"/>
              <w:ind w:left="34" w:hanging="34"/>
              <w:outlineLvl w:val="4"/>
              <w:rPr>
                <w:sz w:val="22"/>
                <w:szCs w:val="22"/>
              </w:rPr>
            </w:pPr>
            <w:r w:rsidRPr="00334BC2">
              <w:rPr>
                <w:sz w:val="22"/>
                <w:szCs w:val="22"/>
              </w:rPr>
              <w:t>El gerente de proyecto es: Administrador de Contrato designado por el Ministerio de Energía y Minas</w:t>
            </w:r>
            <w:r w:rsidR="00791715" w:rsidRPr="00334BC2">
              <w:rPr>
                <w:sz w:val="22"/>
                <w:szCs w:val="22"/>
              </w:rPr>
              <w:t xml:space="preserve"> </w:t>
            </w:r>
            <w:r w:rsidR="00791715" w:rsidRPr="00334BC2">
              <w:rPr>
                <w:i/>
                <w:iCs/>
                <w:sz w:val="22"/>
                <w:szCs w:val="22"/>
              </w:rPr>
              <w:t>(consignar nombre al momento de completar el contrato)</w:t>
            </w:r>
          </w:p>
        </w:tc>
      </w:tr>
      <w:tr w:rsidR="00B619AE" w:rsidRPr="00334BC2" w14:paraId="7E1FDCEC" w14:textId="77777777" w:rsidTr="004313F3">
        <w:tc>
          <w:tcPr>
            <w:tcW w:w="2093" w:type="dxa"/>
          </w:tcPr>
          <w:p w14:paraId="6D8D0A44" w14:textId="41946596" w:rsidR="00B619AE" w:rsidRPr="00334BC2" w:rsidRDefault="00B619AE" w:rsidP="00B619AE">
            <w:pPr>
              <w:keepNext/>
              <w:keepLines/>
              <w:spacing w:before="240" w:after="0"/>
              <w:ind w:right="-72" w:firstLine="14"/>
              <w:jc w:val="left"/>
              <w:outlineLvl w:val="4"/>
              <w:rPr>
                <w:sz w:val="22"/>
                <w:szCs w:val="22"/>
              </w:rPr>
            </w:pPr>
            <w:r w:rsidRPr="00334BC2">
              <w:rPr>
                <w:sz w:val="22"/>
                <w:szCs w:val="22"/>
              </w:rPr>
              <w:t>CGC 1.1 (e) (i)</w:t>
            </w:r>
          </w:p>
        </w:tc>
        <w:tc>
          <w:tcPr>
            <w:tcW w:w="7476" w:type="dxa"/>
          </w:tcPr>
          <w:p w14:paraId="56CFD4B4" w14:textId="549D3C42" w:rsidR="00B619AE" w:rsidRPr="00334BC2" w:rsidRDefault="00B619AE" w:rsidP="00B619AE">
            <w:pPr>
              <w:keepNext/>
              <w:keepLines/>
              <w:spacing w:before="240" w:after="240"/>
              <w:ind w:left="720" w:hanging="720"/>
              <w:outlineLvl w:val="4"/>
              <w:rPr>
                <w:sz w:val="22"/>
                <w:szCs w:val="22"/>
              </w:rPr>
            </w:pPr>
            <w:r w:rsidRPr="00334BC2">
              <w:rPr>
                <w:sz w:val="22"/>
                <w:szCs w:val="22"/>
              </w:rPr>
              <w:t>El país del Comprador es: Ecuador</w:t>
            </w:r>
          </w:p>
        </w:tc>
      </w:tr>
      <w:tr w:rsidR="00B619AE" w:rsidRPr="00334BC2" w14:paraId="6A78B6A2" w14:textId="77777777" w:rsidTr="004313F3">
        <w:tc>
          <w:tcPr>
            <w:tcW w:w="2093" w:type="dxa"/>
          </w:tcPr>
          <w:p w14:paraId="0A818638" w14:textId="7A18F7E8" w:rsidR="00B619AE" w:rsidRPr="00334BC2" w:rsidRDefault="00B619AE" w:rsidP="00B619AE">
            <w:pPr>
              <w:keepNext/>
              <w:keepLines/>
              <w:spacing w:before="240" w:after="0"/>
              <w:ind w:right="-72" w:firstLine="14"/>
              <w:jc w:val="left"/>
              <w:outlineLvl w:val="4"/>
              <w:rPr>
                <w:sz w:val="22"/>
                <w:szCs w:val="22"/>
              </w:rPr>
            </w:pPr>
            <w:r w:rsidRPr="00334BC2">
              <w:rPr>
                <w:sz w:val="22"/>
                <w:szCs w:val="22"/>
              </w:rPr>
              <w:t>CGC 1.1 (e) (</w:t>
            </w:r>
            <w:proofErr w:type="spellStart"/>
            <w:r w:rsidRPr="00334BC2">
              <w:rPr>
                <w:sz w:val="22"/>
                <w:szCs w:val="22"/>
              </w:rPr>
              <w:t>iii</w:t>
            </w:r>
            <w:proofErr w:type="spellEnd"/>
            <w:r w:rsidRPr="00334BC2">
              <w:rPr>
                <w:sz w:val="22"/>
                <w:szCs w:val="22"/>
              </w:rPr>
              <w:t>)</w:t>
            </w:r>
          </w:p>
        </w:tc>
        <w:tc>
          <w:tcPr>
            <w:tcW w:w="7476" w:type="dxa"/>
          </w:tcPr>
          <w:p w14:paraId="44B2E666" w14:textId="3D28B05A" w:rsidR="00B619AE" w:rsidRPr="00334BC2" w:rsidRDefault="006019F1" w:rsidP="00B619AE">
            <w:pPr>
              <w:keepNext/>
              <w:keepLines/>
              <w:spacing w:before="240" w:after="240"/>
              <w:outlineLvl w:val="4"/>
              <w:rPr>
                <w:sz w:val="22"/>
                <w:szCs w:val="22"/>
              </w:rPr>
            </w:pPr>
            <w:r w:rsidRPr="00334BC2">
              <w:rPr>
                <w:sz w:val="22"/>
                <w:szCs w:val="22"/>
              </w:rPr>
              <w:t>Oficinas del Ministerio de Energía y Minas.- Av. República de El Salvador N36-64 y Suecia, Quito – Ecuador</w:t>
            </w:r>
          </w:p>
          <w:p w14:paraId="3C90A8FA" w14:textId="25596389" w:rsidR="006019F1" w:rsidRPr="00334BC2" w:rsidRDefault="006019F1" w:rsidP="00B619AE">
            <w:pPr>
              <w:keepNext/>
              <w:keepLines/>
              <w:spacing w:before="240" w:after="240"/>
              <w:outlineLvl w:val="4"/>
              <w:rPr>
                <w:sz w:val="22"/>
                <w:szCs w:val="22"/>
              </w:rPr>
            </w:pPr>
            <w:r w:rsidRPr="00334BC2">
              <w:rPr>
                <w:sz w:val="22"/>
                <w:szCs w:val="22"/>
              </w:rPr>
              <w:t xml:space="preserve">Data Center EP PETROECUADOR.- Edificio Plaza </w:t>
            </w:r>
            <w:proofErr w:type="spellStart"/>
            <w:r w:rsidRPr="00334BC2">
              <w:rPr>
                <w:sz w:val="22"/>
                <w:szCs w:val="22"/>
              </w:rPr>
              <w:t>Lavi</w:t>
            </w:r>
            <w:proofErr w:type="spellEnd"/>
            <w:r w:rsidRPr="00334BC2">
              <w:rPr>
                <w:sz w:val="22"/>
                <w:szCs w:val="22"/>
              </w:rPr>
              <w:t xml:space="preserve">, Ave. Diego de Almagro &amp; </w:t>
            </w:r>
            <w:proofErr w:type="spellStart"/>
            <w:r w:rsidRPr="00334BC2">
              <w:rPr>
                <w:sz w:val="22"/>
                <w:szCs w:val="22"/>
              </w:rPr>
              <w:t>Alpallana</w:t>
            </w:r>
            <w:proofErr w:type="spellEnd"/>
            <w:r w:rsidRPr="00334BC2">
              <w:rPr>
                <w:sz w:val="22"/>
                <w:szCs w:val="22"/>
              </w:rPr>
              <w:t>, Quito – Ecuador</w:t>
            </w:r>
          </w:p>
          <w:p w14:paraId="74A2805C" w14:textId="52BFC2D6" w:rsidR="006019F1" w:rsidRPr="00334BC2" w:rsidRDefault="006019F1" w:rsidP="00B619AE">
            <w:pPr>
              <w:keepNext/>
              <w:keepLines/>
              <w:spacing w:before="240" w:after="240"/>
              <w:outlineLvl w:val="4"/>
              <w:rPr>
                <w:sz w:val="22"/>
                <w:szCs w:val="22"/>
              </w:rPr>
            </w:pPr>
            <w:r w:rsidRPr="00334BC2">
              <w:rPr>
                <w:sz w:val="22"/>
                <w:szCs w:val="22"/>
              </w:rPr>
              <w:t xml:space="preserve">Centro de Investigaciones Quito.- Av. General Rumiñahui, junto al </w:t>
            </w:r>
            <w:proofErr w:type="spellStart"/>
            <w:r w:rsidRPr="00334BC2">
              <w:rPr>
                <w:sz w:val="22"/>
                <w:szCs w:val="22"/>
              </w:rPr>
              <w:t>Hypermarket</w:t>
            </w:r>
            <w:proofErr w:type="spellEnd"/>
            <w:r w:rsidRPr="00334BC2">
              <w:rPr>
                <w:sz w:val="22"/>
                <w:szCs w:val="22"/>
              </w:rPr>
              <w:t xml:space="preserve"> Valle de los Chillos, Rumiñahui – Ecuador</w:t>
            </w:r>
          </w:p>
          <w:p w14:paraId="2606B5C9" w14:textId="4DDA542D" w:rsidR="006019F1" w:rsidRPr="00334BC2" w:rsidRDefault="006019F1" w:rsidP="00B619AE">
            <w:pPr>
              <w:keepNext/>
              <w:keepLines/>
              <w:spacing w:before="240" w:after="240"/>
              <w:outlineLvl w:val="4"/>
              <w:rPr>
                <w:sz w:val="22"/>
                <w:szCs w:val="22"/>
              </w:rPr>
            </w:pPr>
            <w:r w:rsidRPr="00334BC2">
              <w:rPr>
                <w:sz w:val="22"/>
                <w:szCs w:val="22"/>
              </w:rPr>
              <w:t xml:space="preserve">Agencia de Regulación y Control de Energía y Recursos Naturales No Renovables.- Calle Estadio y Manuela Cañizares, </w:t>
            </w:r>
            <w:r w:rsidR="00B672F5" w:rsidRPr="00334BC2">
              <w:rPr>
                <w:sz w:val="22"/>
                <w:szCs w:val="22"/>
              </w:rPr>
              <w:t>Quito</w:t>
            </w:r>
            <w:r w:rsidRPr="00334BC2">
              <w:rPr>
                <w:sz w:val="22"/>
                <w:szCs w:val="22"/>
              </w:rPr>
              <w:t xml:space="preserve"> - Ecuador</w:t>
            </w:r>
          </w:p>
        </w:tc>
      </w:tr>
      <w:tr w:rsidR="00B619AE" w:rsidRPr="00334BC2" w14:paraId="491886B1" w14:textId="77777777" w:rsidTr="004313F3">
        <w:tc>
          <w:tcPr>
            <w:tcW w:w="2093" w:type="dxa"/>
          </w:tcPr>
          <w:p w14:paraId="276B3A47" w14:textId="207E0A9D" w:rsidR="00B619AE" w:rsidRPr="00334BC2" w:rsidRDefault="00B619AE" w:rsidP="00B619AE">
            <w:pPr>
              <w:keepNext/>
              <w:keepLines/>
              <w:spacing w:before="240" w:after="0"/>
              <w:ind w:right="-72" w:firstLine="18"/>
              <w:jc w:val="left"/>
              <w:outlineLvl w:val="4"/>
              <w:rPr>
                <w:sz w:val="22"/>
                <w:szCs w:val="22"/>
              </w:rPr>
            </w:pPr>
            <w:r w:rsidRPr="00334BC2">
              <w:rPr>
                <w:sz w:val="22"/>
                <w:szCs w:val="22"/>
              </w:rPr>
              <w:t>CGC 1.1 (e) (x)</w:t>
            </w:r>
          </w:p>
        </w:tc>
        <w:tc>
          <w:tcPr>
            <w:tcW w:w="7476" w:type="dxa"/>
          </w:tcPr>
          <w:p w14:paraId="514116E7" w14:textId="53B1EE36" w:rsidR="00B619AE" w:rsidRPr="00334BC2" w:rsidRDefault="00B619AE" w:rsidP="00B619AE">
            <w:pPr>
              <w:keepNext/>
              <w:keepLines/>
              <w:spacing w:before="240" w:after="240"/>
              <w:ind w:left="734" w:hanging="734"/>
              <w:jc w:val="left"/>
              <w:outlineLvl w:val="4"/>
              <w:rPr>
                <w:sz w:val="22"/>
                <w:szCs w:val="22"/>
                <w:highlight w:val="yellow"/>
              </w:rPr>
            </w:pPr>
            <w:r w:rsidRPr="00334BC2">
              <w:rPr>
                <w:sz w:val="22"/>
                <w:szCs w:val="22"/>
              </w:rPr>
              <w:t xml:space="preserve">No hay Condiciones Especiales asociadas con la cláusula 1.1 (e) (x) de las CGC. </w:t>
            </w:r>
          </w:p>
        </w:tc>
      </w:tr>
      <w:tr w:rsidR="00B619AE" w:rsidRPr="00334BC2" w14:paraId="6FEBE636" w14:textId="77777777" w:rsidTr="004313F3">
        <w:tc>
          <w:tcPr>
            <w:tcW w:w="2093" w:type="dxa"/>
          </w:tcPr>
          <w:p w14:paraId="4CF407EC" w14:textId="1870509A" w:rsidR="00B619AE" w:rsidRPr="00334BC2" w:rsidRDefault="00B619AE" w:rsidP="00B619AE">
            <w:pPr>
              <w:keepNext/>
              <w:keepLines/>
              <w:spacing w:before="240" w:after="0"/>
              <w:ind w:right="-72" w:firstLine="18"/>
              <w:jc w:val="left"/>
              <w:outlineLvl w:val="4"/>
              <w:rPr>
                <w:sz w:val="22"/>
                <w:szCs w:val="22"/>
              </w:rPr>
            </w:pPr>
            <w:r w:rsidRPr="00334BC2">
              <w:rPr>
                <w:sz w:val="22"/>
                <w:szCs w:val="22"/>
              </w:rPr>
              <w:t>CGC 1.1 (e) (</w:t>
            </w:r>
            <w:proofErr w:type="spellStart"/>
            <w:r w:rsidRPr="00334BC2">
              <w:rPr>
                <w:sz w:val="22"/>
                <w:szCs w:val="22"/>
              </w:rPr>
              <w:t>xiii</w:t>
            </w:r>
            <w:proofErr w:type="spellEnd"/>
            <w:r w:rsidRPr="00334BC2">
              <w:rPr>
                <w:sz w:val="22"/>
                <w:szCs w:val="22"/>
              </w:rPr>
              <w:t>)</w:t>
            </w:r>
          </w:p>
        </w:tc>
        <w:tc>
          <w:tcPr>
            <w:tcW w:w="7476" w:type="dxa"/>
          </w:tcPr>
          <w:p w14:paraId="48E0B77C" w14:textId="1C620C42" w:rsidR="00B619AE" w:rsidRPr="00334BC2" w:rsidRDefault="00117B63" w:rsidP="00B619AE">
            <w:pPr>
              <w:spacing w:after="240"/>
              <w:ind w:left="734" w:hanging="734"/>
              <w:rPr>
                <w:rStyle w:val="preparersnote"/>
                <w:i w:val="0"/>
                <w:sz w:val="22"/>
                <w:szCs w:val="22"/>
              </w:rPr>
            </w:pPr>
            <w:r w:rsidRPr="00334BC2">
              <w:rPr>
                <w:sz w:val="22"/>
                <w:szCs w:val="22"/>
              </w:rPr>
              <w:t xml:space="preserve">No se requieren servicios de </w:t>
            </w:r>
            <w:proofErr w:type="spellStart"/>
            <w:r w:rsidRPr="00334BC2">
              <w:rPr>
                <w:sz w:val="22"/>
                <w:szCs w:val="22"/>
              </w:rPr>
              <w:t>posgarantía</w:t>
            </w:r>
            <w:proofErr w:type="spellEnd"/>
            <w:r w:rsidR="00B619AE" w:rsidRPr="00334BC2">
              <w:rPr>
                <w:sz w:val="22"/>
                <w:szCs w:val="22"/>
              </w:rPr>
              <w:t xml:space="preserve"> </w:t>
            </w:r>
          </w:p>
        </w:tc>
      </w:tr>
    </w:tbl>
    <w:p w14:paraId="47EBA179" w14:textId="77777777" w:rsidR="00A20832" w:rsidRPr="00334BC2" w:rsidRDefault="00A20832">
      <w:pPr>
        <w:pStyle w:val="Head72"/>
        <w:numPr>
          <w:ilvl w:val="0"/>
          <w:numId w:val="34"/>
        </w:numPr>
        <w:rPr>
          <w:sz w:val="22"/>
          <w:szCs w:val="22"/>
        </w:rPr>
      </w:pPr>
      <w:bookmarkStart w:id="898" w:name="_Toc521497290"/>
      <w:bookmarkStart w:id="899" w:name="_Toc252363604"/>
      <w:bookmarkStart w:id="900" w:name="_Toc488961682"/>
      <w:r w:rsidRPr="00334BC2">
        <w:rPr>
          <w:sz w:val="22"/>
          <w:szCs w:val="22"/>
        </w:rPr>
        <w:t>Notificaciones (cláusula 4 de las CGC)</w:t>
      </w:r>
      <w:bookmarkEnd w:id="898"/>
      <w:bookmarkEnd w:id="899"/>
      <w:bookmarkEnd w:id="900"/>
    </w:p>
    <w:tbl>
      <w:tblPr>
        <w:tblW w:w="934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476"/>
      </w:tblGrid>
      <w:tr w:rsidR="00A20832" w:rsidRPr="00334BC2" w14:paraId="0C5D93C8" w14:textId="77777777" w:rsidTr="0054598D">
        <w:tc>
          <w:tcPr>
            <w:tcW w:w="1872" w:type="dxa"/>
          </w:tcPr>
          <w:p w14:paraId="359E828A" w14:textId="74D83FC3" w:rsidR="00A20832" w:rsidRPr="00334BC2" w:rsidRDefault="00A20832" w:rsidP="00A35BE3">
            <w:pPr>
              <w:spacing w:after="0"/>
              <w:ind w:right="-72" w:firstLine="14"/>
              <w:rPr>
                <w:sz w:val="22"/>
                <w:szCs w:val="22"/>
              </w:rPr>
            </w:pPr>
            <w:r w:rsidRPr="00334BC2">
              <w:rPr>
                <w:sz w:val="22"/>
                <w:szCs w:val="22"/>
              </w:rPr>
              <w:t>CGC 4.3</w:t>
            </w:r>
          </w:p>
        </w:tc>
        <w:tc>
          <w:tcPr>
            <w:tcW w:w="7476" w:type="dxa"/>
          </w:tcPr>
          <w:p w14:paraId="12BAEEFE" w14:textId="77777777" w:rsidR="004C6D1F" w:rsidRPr="00334BC2" w:rsidRDefault="00B619AE" w:rsidP="00B619AE">
            <w:pPr>
              <w:spacing w:after="160"/>
              <w:rPr>
                <w:sz w:val="22"/>
                <w:szCs w:val="22"/>
              </w:rPr>
            </w:pPr>
            <w:r w:rsidRPr="00334BC2">
              <w:rPr>
                <w:sz w:val="22"/>
                <w:szCs w:val="22"/>
              </w:rPr>
              <w:t>Dirección del gerente de proyecto</w:t>
            </w:r>
          </w:p>
          <w:p w14:paraId="5948EB81" w14:textId="6B115370" w:rsidR="00B619AE" w:rsidRPr="00334BC2" w:rsidRDefault="00B619AE" w:rsidP="00B619AE">
            <w:pPr>
              <w:spacing w:after="160"/>
              <w:rPr>
                <w:sz w:val="22"/>
                <w:szCs w:val="22"/>
              </w:rPr>
            </w:pPr>
            <w:r w:rsidRPr="00334BC2">
              <w:rPr>
                <w:sz w:val="22"/>
                <w:szCs w:val="22"/>
              </w:rPr>
              <w:t>_ Administrador de Contrato</w:t>
            </w:r>
          </w:p>
          <w:p w14:paraId="5D7F9951" w14:textId="77777777" w:rsidR="00B619AE" w:rsidRPr="00334BC2" w:rsidRDefault="00B619AE" w:rsidP="00B619AE">
            <w:pPr>
              <w:spacing w:after="160"/>
              <w:rPr>
                <w:sz w:val="22"/>
                <w:szCs w:val="22"/>
              </w:rPr>
            </w:pPr>
            <w:r w:rsidRPr="00334BC2">
              <w:rPr>
                <w:sz w:val="22"/>
                <w:szCs w:val="22"/>
              </w:rPr>
              <w:t xml:space="preserve">Director/a de </w:t>
            </w:r>
            <w:proofErr w:type="spellStart"/>
            <w:r w:rsidRPr="00334BC2">
              <w:rPr>
                <w:sz w:val="22"/>
                <w:szCs w:val="22"/>
                <w:highlight w:val="cyan"/>
              </w:rPr>
              <w:t>xxxxxxx</w:t>
            </w:r>
            <w:proofErr w:type="spellEnd"/>
          </w:p>
          <w:p w14:paraId="03299005" w14:textId="77777777" w:rsidR="00B619AE" w:rsidRPr="00334BC2" w:rsidRDefault="00B619AE" w:rsidP="00B619AE">
            <w:pPr>
              <w:spacing w:after="160"/>
              <w:rPr>
                <w:sz w:val="22"/>
                <w:szCs w:val="22"/>
              </w:rPr>
            </w:pPr>
            <w:r w:rsidRPr="00334BC2">
              <w:rPr>
                <w:sz w:val="22"/>
                <w:szCs w:val="22"/>
              </w:rPr>
              <w:t>Dirección: Av. República de El Salvador N36-64 y Suecia</w:t>
            </w:r>
          </w:p>
          <w:p w14:paraId="6C86D041" w14:textId="77777777" w:rsidR="00B619AE" w:rsidRPr="00334BC2" w:rsidRDefault="00B619AE" w:rsidP="00B619AE">
            <w:pPr>
              <w:spacing w:after="160"/>
              <w:rPr>
                <w:sz w:val="22"/>
                <w:szCs w:val="22"/>
              </w:rPr>
            </w:pPr>
            <w:r w:rsidRPr="00334BC2">
              <w:rPr>
                <w:sz w:val="22"/>
                <w:szCs w:val="22"/>
              </w:rPr>
              <w:t>Ciudad: Quito</w:t>
            </w:r>
          </w:p>
          <w:p w14:paraId="0AF02F8D" w14:textId="77777777" w:rsidR="00B619AE" w:rsidRPr="00334BC2" w:rsidRDefault="00B619AE" w:rsidP="00B619AE">
            <w:pPr>
              <w:spacing w:after="160"/>
              <w:rPr>
                <w:sz w:val="22"/>
                <w:szCs w:val="22"/>
              </w:rPr>
            </w:pPr>
            <w:r w:rsidRPr="00334BC2">
              <w:rPr>
                <w:sz w:val="22"/>
                <w:szCs w:val="22"/>
              </w:rPr>
              <w:t>Código postal: 170135</w:t>
            </w:r>
          </w:p>
          <w:p w14:paraId="3B5CE7D9" w14:textId="77777777" w:rsidR="00B619AE" w:rsidRPr="00334BC2" w:rsidRDefault="00B619AE" w:rsidP="00B619AE">
            <w:pPr>
              <w:spacing w:after="160"/>
              <w:rPr>
                <w:sz w:val="22"/>
                <w:szCs w:val="22"/>
              </w:rPr>
            </w:pPr>
            <w:r w:rsidRPr="00334BC2">
              <w:rPr>
                <w:sz w:val="22"/>
                <w:szCs w:val="22"/>
              </w:rPr>
              <w:t xml:space="preserve">Dirección de correo electrónico: </w:t>
            </w:r>
            <w:r w:rsidRPr="00334BC2">
              <w:rPr>
                <w:sz w:val="22"/>
                <w:szCs w:val="22"/>
                <w:highlight w:val="cyan"/>
              </w:rPr>
              <w:t>xxxxxxx@energiayminas.gob.ec</w:t>
            </w:r>
          </w:p>
          <w:p w14:paraId="76374F70" w14:textId="77777777" w:rsidR="00B619AE" w:rsidRPr="00334BC2" w:rsidRDefault="00B619AE" w:rsidP="00B619AE">
            <w:pPr>
              <w:spacing w:after="160"/>
              <w:rPr>
                <w:sz w:val="22"/>
                <w:szCs w:val="22"/>
              </w:rPr>
            </w:pPr>
            <w:r w:rsidRPr="00334BC2">
              <w:rPr>
                <w:sz w:val="22"/>
                <w:szCs w:val="22"/>
              </w:rPr>
              <w:t>Dirección alternativa del Comprador: No Aplica</w:t>
            </w:r>
          </w:p>
          <w:p w14:paraId="42EF7333" w14:textId="77777777" w:rsidR="00B619AE" w:rsidRPr="00334BC2" w:rsidRDefault="00B619AE" w:rsidP="00B619AE">
            <w:pPr>
              <w:spacing w:after="160"/>
              <w:rPr>
                <w:sz w:val="22"/>
                <w:szCs w:val="22"/>
              </w:rPr>
            </w:pPr>
            <w:r w:rsidRPr="00334BC2">
              <w:rPr>
                <w:sz w:val="22"/>
                <w:szCs w:val="22"/>
              </w:rPr>
              <w:t xml:space="preserve">Para el intercambio electrónico de datos, el Comprador y el Proveedor utilizarán los siguientes estándares, protocolos, direcciones y procedimientos: </w:t>
            </w:r>
          </w:p>
          <w:p w14:paraId="7A42D992" w14:textId="26199884" w:rsidR="00B619AE" w:rsidRPr="00334BC2" w:rsidRDefault="00B619AE" w:rsidP="00B619AE">
            <w:pPr>
              <w:spacing w:after="160"/>
              <w:rPr>
                <w:sz w:val="22"/>
                <w:szCs w:val="22"/>
              </w:rPr>
            </w:pPr>
            <w:r w:rsidRPr="00334BC2">
              <w:rPr>
                <w:sz w:val="22"/>
                <w:szCs w:val="22"/>
              </w:rPr>
              <w:t>Las comunicaciones deberán ser por escrito, debidamente firmadas o a su vez  firmadas electrónicamente.</w:t>
            </w:r>
            <w:r w:rsidR="004C6D1F" w:rsidRPr="00334BC2">
              <w:rPr>
                <w:sz w:val="22"/>
                <w:szCs w:val="22"/>
              </w:rPr>
              <w:t xml:space="preserve"> </w:t>
            </w:r>
            <w:r w:rsidRPr="00334BC2">
              <w:rPr>
                <w:sz w:val="22"/>
                <w:szCs w:val="22"/>
              </w:rPr>
              <w:t>En el caso de ser documento con firma electrónica se someterá a verificación de firma, por ello deberá tener el documento la misma fecha de firma, si se requiere de varias firmas en el documento  todas deberán ser firmas electrónicas con la misma fecha.</w:t>
            </w:r>
            <w:r w:rsidR="00C6137B" w:rsidRPr="00334BC2">
              <w:rPr>
                <w:sz w:val="22"/>
                <w:szCs w:val="22"/>
              </w:rPr>
              <w:t xml:space="preserve"> </w:t>
            </w:r>
            <w:r w:rsidRPr="00334BC2">
              <w:rPr>
                <w:sz w:val="22"/>
                <w:szCs w:val="22"/>
              </w:rPr>
              <w:t xml:space="preserve">En caso de documentos firmados mediante rúbricas, </w:t>
            </w:r>
            <w:r w:rsidR="00073415" w:rsidRPr="00334BC2">
              <w:rPr>
                <w:sz w:val="22"/>
                <w:szCs w:val="22"/>
              </w:rPr>
              <w:t>estas firmas</w:t>
            </w:r>
            <w:r w:rsidRPr="00334BC2">
              <w:rPr>
                <w:sz w:val="22"/>
                <w:szCs w:val="22"/>
              </w:rPr>
              <w:t xml:space="preserve"> deberán ser efectuados con esferográfico de color azul (no sea borrable); en caso de contener varias firmas en un mismo documento, todas deberán ser suscritos con las mismas condiciones.</w:t>
            </w:r>
          </w:p>
          <w:p w14:paraId="267C5F37" w14:textId="769B5537" w:rsidR="00A20832" w:rsidRPr="00334BC2" w:rsidRDefault="00B619AE" w:rsidP="00C6137B">
            <w:pPr>
              <w:spacing w:after="160"/>
              <w:rPr>
                <w:sz w:val="22"/>
                <w:szCs w:val="22"/>
              </w:rPr>
            </w:pPr>
            <w:r w:rsidRPr="00334BC2">
              <w:rPr>
                <w:sz w:val="22"/>
                <w:szCs w:val="22"/>
              </w:rPr>
              <w:t>NOTA: No se aceptarán oficios ni actas cuyas firmas sean mixtas ( rúbrica y Electrónica)</w:t>
            </w:r>
            <w:r w:rsidR="00C6137B" w:rsidRPr="00334BC2">
              <w:rPr>
                <w:sz w:val="22"/>
                <w:szCs w:val="22"/>
              </w:rPr>
              <w:t xml:space="preserve">. </w:t>
            </w:r>
            <w:r w:rsidRPr="00334BC2">
              <w:rPr>
                <w:sz w:val="22"/>
                <w:szCs w:val="22"/>
              </w:rPr>
              <w:t>Los oficios deberán tener nomenclatura secuencial, ordenada cronológicamente.</w:t>
            </w:r>
            <w:r w:rsidR="00C6137B" w:rsidRPr="00334BC2">
              <w:rPr>
                <w:sz w:val="22"/>
                <w:szCs w:val="22"/>
              </w:rPr>
              <w:t xml:space="preserve"> </w:t>
            </w:r>
            <w:r w:rsidRPr="00334BC2">
              <w:rPr>
                <w:sz w:val="22"/>
                <w:szCs w:val="22"/>
              </w:rPr>
              <w:t>En caso de que se remita por correo electrónico se deberá confirmar la recepción del documento.</w:t>
            </w:r>
          </w:p>
        </w:tc>
      </w:tr>
    </w:tbl>
    <w:p w14:paraId="7CFB081D" w14:textId="579A31B4" w:rsidR="00A20832" w:rsidRPr="00334BC2" w:rsidRDefault="00A20832" w:rsidP="00A20832">
      <w:pPr>
        <w:pStyle w:val="Head71"/>
        <w:rPr>
          <w:rFonts w:ascii="Times New Roman" w:hAnsi="Times New Roman"/>
          <w:sz w:val="22"/>
          <w:szCs w:val="22"/>
        </w:rPr>
      </w:pPr>
      <w:bookmarkStart w:id="901" w:name="_Toc521497293"/>
      <w:bookmarkStart w:id="902" w:name="_Toc252363607"/>
      <w:bookmarkStart w:id="903" w:name="_Toc488961683"/>
      <w:r w:rsidRPr="00334BC2">
        <w:rPr>
          <w:rFonts w:ascii="Times New Roman" w:hAnsi="Times New Roman"/>
          <w:sz w:val="22"/>
          <w:szCs w:val="22"/>
        </w:rPr>
        <w:t xml:space="preserve">B. </w:t>
      </w:r>
      <w:r w:rsidR="0054598D" w:rsidRPr="00334BC2">
        <w:rPr>
          <w:rFonts w:ascii="Times New Roman" w:hAnsi="Times New Roman"/>
          <w:sz w:val="22"/>
          <w:szCs w:val="22"/>
        </w:rPr>
        <w:t xml:space="preserve"> </w:t>
      </w:r>
      <w:r w:rsidRPr="00334BC2">
        <w:rPr>
          <w:rFonts w:ascii="Times New Roman" w:hAnsi="Times New Roman"/>
          <w:sz w:val="22"/>
          <w:szCs w:val="22"/>
        </w:rPr>
        <w:t>Objeto del Contrato</w:t>
      </w:r>
      <w:bookmarkEnd w:id="901"/>
      <w:bookmarkEnd w:id="902"/>
      <w:bookmarkEnd w:id="903"/>
    </w:p>
    <w:p w14:paraId="45734409" w14:textId="77777777" w:rsidR="00A20832" w:rsidRPr="00334BC2" w:rsidRDefault="00A20832">
      <w:pPr>
        <w:pStyle w:val="Head72"/>
        <w:numPr>
          <w:ilvl w:val="0"/>
          <w:numId w:val="34"/>
        </w:numPr>
        <w:rPr>
          <w:sz w:val="22"/>
          <w:szCs w:val="22"/>
        </w:rPr>
      </w:pPr>
      <w:bookmarkStart w:id="904" w:name="_Toc521497294"/>
      <w:bookmarkStart w:id="905" w:name="_Toc252363608"/>
      <w:bookmarkStart w:id="906" w:name="_Toc488961684"/>
      <w:r w:rsidRPr="00334BC2">
        <w:rPr>
          <w:sz w:val="22"/>
          <w:szCs w:val="22"/>
        </w:rPr>
        <w:t>Alcance del Sistema (cláusula 7 de las CGC)</w:t>
      </w:r>
      <w:bookmarkEnd w:id="904"/>
      <w:bookmarkEnd w:id="905"/>
      <w:bookmarkEnd w:id="906"/>
    </w:p>
    <w:tbl>
      <w:tblPr>
        <w:tblW w:w="934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476"/>
      </w:tblGrid>
      <w:tr w:rsidR="00A20832" w:rsidRPr="00334BC2" w14:paraId="364362BA" w14:textId="77777777" w:rsidTr="000A32CA">
        <w:tc>
          <w:tcPr>
            <w:tcW w:w="1872" w:type="dxa"/>
          </w:tcPr>
          <w:p w14:paraId="7205DEB7" w14:textId="37544791" w:rsidR="00A20832" w:rsidRPr="00334BC2" w:rsidRDefault="00A20832" w:rsidP="00A35BE3">
            <w:pPr>
              <w:keepNext/>
              <w:keepLines/>
              <w:spacing w:before="240" w:after="0"/>
              <w:ind w:right="-72" w:firstLine="14"/>
              <w:outlineLvl w:val="4"/>
              <w:rPr>
                <w:sz w:val="22"/>
                <w:szCs w:val="22"/>
              </w:rPr>
            </w:pPr>
            <w:r w:rsidRPr="00334BC2">
              <w:rPr>
                <w:sz w:val="22"/>
                <w:szCs w:val="22"/>
              </w:rPr>
              <w:t>CGC 7.3</w:t>
            </w:r>
          </w:p>
        </w:tc>
        <w:tc>
          <w:tcPr>
            <w:tcW w:w="7476" w:type="dxa"/>
          </w:tcPr>
          <w:p w14:paraId="5393823E" w14:textId="77777777" w:rsidR="00B619AE" w:rsidRPr="00334BC2" w:rsidRDefault="00B619AE" w:rsidP="00B619AE">
            <w:pPr>
              <w:keepNext/>
              <w:keepLines/>
              <w:spacing w:before="240" w:after="160"/>
              <w:ind w:right="42"/>
              <w:outlineLvl w:val="4"/>
              <w:rPr>
                <w:sz w:val="22"/>
                <w:szCs w:val="22"/>
              </w:rPr>
            </w:pPr>
            <w:r w:rsidRPr="00334BC2">
              <w:rPr>
                <w:sz w:val="22"/>
                <w:szCs w:val="22"/>
              </w:rPr>
              <w:t xml:space="preserve">Las obligaciones del Proveedor establecidas en virtud del Contrato incluirán los siguientes gastos recurrentes, especificados en los cuadros de gastos recurrentes incluidos en la Oferta del Proveedor: </w:t>
            </w:r>
          </w:p>
          <w:tbl>
            <w:tblPr>
              <w:tblW w:w="5944"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545"/>
              <w:gridCol w:w="2555"/>
              <w:gridCol w:w="1844"/>
            </w:tblGrid>
            <w:tr w:rsidR="00E110F0" w:rsidRPr="00334BC2" w14:paraId="38CF9D51" w14:textId="77777777" w:rsidTr="00E110F0">
              <w:trPr>
                <w:cantSplit/>
                <w:trHeight w:val="1055"/>
                <w:tblHeader/>
              </w:trPr>
              <w:tc>
                <w:tcPr>
                  <w:tcW w:w="1545" w:type="dxa"/>
                  <w:vAlign w:val="bottom"/>
                </w:tcPr>
                <w:p w14:paraId="77D13CA3" w14:textId="77777777" w:rsidR="00E110F0" w:rsidRPr="00334BC2" w:rsidRDefault="00E110F0" w:rsidP="00B619AE">
                  <w:pPr>
                    <w:spacing w:before="100" w:after="100"/>
                    <w:jc w:val="center"/>
                    <w:rPr>
                      <w:sz w:val="22"/>
                      <w:szCs w:val="22"/>
                    </w:rPr>
                  </w:pPr>
                  <w:r w:rsidRPr="00334BC2">
                    <w:rPr>
                      <w:sz w:val="22"/>
                      <w:szCs w:val="22"/>
                    </w:rPr>
                    <w:t>Componente</w:t>
                  </w:r>
                </w:p>
              </w:tc>
              <w:tc>
                <w:tcPr>
                  <w:tcW w:w="2555" w:type="dxa"/>
                  <w:vAlign w:val="bottom"/>
                </w:tcPr>
                <w:p w14:paraId="3110220A" w14:textId="77777777" w:rsidR="00E110F0" w:rsidRPr="00334BC2" w:rsidRDefault="00E110F0" w:rsidP="00B619AE">
                  <w:pPr>
                    <w:spacing w:before="100" w:after="100"/>
                    <w:jc w:val="center"/>
                    <w:rPr>
                      <w:sz w:val="22"/>
                      <w:szCs w:val="22"/>
                    </w:rPr>
                  </w:pPr>
                  <w:r w:rsidRPr="00334BC2">
                    <w:rPr>
                      <w:sz w:val="22"/>
                      <w:szCs w:val="22"/>
                    </w:rPr>
                    <w:t>Especificaciones técnicas pertinentes n.º</w:t>
                  </w:r>
                </w:p>
              </w:tc>
              <w:tc>
                <w:tcPr>
                  <w:tcW w:w="1844" w:type="dxa"/>
                </w:tcPr>
                <w:p w14:paraId="52F6B7F7" w14:textId="77777777" w:rsidR="00E110F0" w:rsidRPr="00334BC2" w:rsidRDefault="00E110F0" w:rsidP="00B619AE">
                  <w:pPr>
                    <w:spacing w:before="100" w:after="100"/>
                    <w:jc w:val="center"/>
                    <w:rPr>
                      <w:sz w:val="22"/>
                      <w:szCs w:val="22"/>
                    </w:rPr>
                  </w:pPr>
                  <w:r w:rsidRPr="00334BC2">
                    <w:rPr>
                      <w:sz w:val="22"/>
                      <w:szCs w:val="22"/>
                    </w:rPr>
                    <w:t>Frecuencia</w:t>
                  </w:r>
                </w:p>
              </w:tc>
            </w:tr>
            <w:tr w:rsidR="00E110F0" w:rsidRPr="00334BC2" w14:paraId="2297E505" w14:textId="77777777" w:rsidTr="00E110F0">
              <w:trPr>
                <w:cantSplit/>
                <w:trHeight w:val="710"/>
              </w:trPr>
              <w:tc>
                <w:tcPr>
                  <w:tcW w:w="1545" w:type="dxa"/>
                  <w:vAlign w:val="center"/>
                </w:tcPr>
                <w:p w14:paraId="04769765" w14:textId="62611E33" w:rsidR="00E110F0" w:rsidRPr="00334BC2" w:rsidRDefault="00D22D25" w:rsidP="00B619AE">
                  <w:pPr>
                    <w:spacing w:before="100" w:after="100"/>
                    <w:ind w:left="1"/>
                    <w:jc w:val="left"/>
                    <w:rPr>
                      <w:sz w:val="22"/>
                      <w:szCs w:val="22"/>
                    </w:rPr>
                  </w:pPr>
                  <w:r w:rsidRPr="00334BC2">
                    <w:rPr>
                      <w:sz w:val="22"/>
                      <w:szCs w:val="22"/>
                    </w:rPr>
                    <w:t>1</w:t>
                  </w:r>
                </w:p>
              </w:tc>
              <w:tc>
                <w:tcPr>
                  <w:tcW w:w="2555" w:type="dxa"/>
                </w:tcPr>
                <w:p w14:paraId="549ABB5B" w14:textId="7296921A" w:rsidR="00E110F0" w:rsidRPr="00334BC2" w:rsidRDefault="00E110F0" w:rsidP="00B619AE">
                  <w:pPr>
                    <w:suppressAutoHyphens w:val="0"/>
                    <w:spacing w:after="0"/>
                    <w:jc w:val="center"/>
                    <w:rPr>
                      <w:color w:val="000000"/>
                      <w:sz w:val="22"/>
                      <w:szCs w:val="22"/>
                      <w:lang w:val="es-EC" w:eastAsia="es-EC" w:bidi="ar-SA"/>
                    </w:rPr>
                  </w:pPr>
                  <w:r w:rsidRPr="00334BC2">
                    <w:rPr>
                      <w:color w:val="000000"/>
                      <w:sz w:val="22"/>
                      <w:szCs w:val="22"/>
                      <w:lang w:val="es-EC" w:eastAsia="es-EC" w:bidi="ar-SA"/>
                    </w:rPr>
                    <w:t>Mantenimiento</w:t>
                  </w:r>
                  <w:r w:rsidR="00B672F5" w:rsidRPr="00334BC2">
                    <w:rPr>
                      <w:color w:val="000000"/>
                      <w:sz w:val="22"/>
                      <w:szCs w:val="22"/>
                      <w:lang w:val="es-EC" w:eastAsia="es-EC" w:bidi="ar-SA"/>
                    </w:rPr>
                    <w:t xml:space="preserve"> preventivo</w:t>
                  </w:r>
                </w:p>
              </w:tc>
              <w:tc>
                <w:tcPr>
                  <w:tcW w:w="1844" w:type="dxa"/>
                </w:tcPr>
                <w:p w14:paraId="4F127EB4" w14:textId="0DCFB9E1" w:rsidR="00E110F0" w:rsidRPr="00334BC2" w:rsidRDefault="00E110F0" w:rsidP="00B619AE">
                  <w:pPr>
                    <w:suppressAutoHyphens w:val="0"/>
                    <w:spacing w:after="0"/>
                    <w:jc w:val="center"/>
                    <w:rPr>
                      <w:color w:val="000000"/>
                      <w:sz w:val="22"/>
                      <w:szCs w:val="22"/>
                    </w:rPr>
                  </w:pPr>
                  <w:r w:rsidRPr="00334BC2">
                    <w:rPr>
                      <w:color w:val="000000"/>
                      <w:sz w:val="22"/>
                      <w:szCs w:val="22"/>
                    </w:rPr>
                    <w:t>2 veces</w:t>
                  </w:r>
                  <w:r w:rsidR="009E1F1C" w:rsidRPr="00334BC2">
                    <w:rPr>
                      <w:color w:val="000000"/>
                      <w:sz w:val="22"/>
                      <w:szCs w:val="22"/>
                    </w:rPr>
                    <w:t xml:space="preserve"> al año</w:t>
                  </w:r>
                  <w:r w:rsidRPr="00334BC2">
                    <w:rPr>
                      <w:color w:val="000000"/>
                      <w:sz w:val="22"/>
                      <w:szCs w:val="22"/>
                    </w:rPr>
                    <w:t xml:space="preserve"> </w:t>
                  </w:r>
                  <w:r w:rsidR="008D6A2D" w:rsidRPr="00334BC2">
                    <w:rPr>
                      <w:color w:val="000000"/>
                      <w:sz w:val="22"/>
                      <w:szCs w:val="22"/>
                    </w:rPr>
                    <w:t xml:space="preserve">a partir de la puesta en marcha del sistema </w:t>
                  </w:r>
                  <w:r w:rsidR="00951AD5" w:rsidRPr="00334BC2">
                    <w:rPr>
                      <w:color w:val="000000"/>
                      <w:sz w:val="22"/>
                      <w:szCs w:val="22"/>
                    </w:rPr>
                    <w:t>durante un año</w:t>
                  </w:r>
                </w:p>
              </w:tc>
            </w:tr>
          </w:tbl>
          <w:p w14:paraId="3E8D318F" w14:textId="4D903540" w:rsidR="00DD6E1C" w:rsidRPr="00334BC2" w:rsidRDefault="00DD6E1C" w:rsidP="00DD6E1C">
            <w:pPr>
              <w:keepNext/>
              <w:keepLines/>
              <w:spacing w:before="240" w:after="160"/>
              <w:ind w:right="42"/>
              <w:outlineLvl w:val="4"/>
              <w:rPr>
                <w:sz w:val="22"/>
                <w:szCs w:val="22"/>
              </w:rPr>
            </w:pPr>
            <w:r w:rsidRPr="00334BC2">
              <w:rPr>
                <w:sz w:val="22"/>
                <w:szCs w:val="22"/>
              </w:rPr>
              <w:t xml:space="preserve">Para el caso de los bienes, el Proveedor compromete </w:t>
            </w:r>
            <w:r w:rsidR="00F742D4" w:rsidRPr="00334BC2">
              <w:rPr>
                <w:sz w:val="22"/>
                <w:szCs w:val="22"/>
              </w:rPr>
              <w:t xml:space="preserve">la </w:t>
            </w:r>
            <w:r w:rsidRPr="00334BC2">
              <w:rPr>
                <w:sz w:val="22"/>
                <w:szCs w:val="22"/>
              </w:rPr>
              <w:t>garantía técnica durante el tiempo de vida útil de los equipos</w:t>
            </w:r>
            <w:r w:rsidR="00F742D4" w:rsidRPr="00334BC2">
              <w:rPr>
                <w:sz w:val="22"/>
                <w:szCs w:val="22"/>
              </w:rPr>
              <w:t>;</w:t>
            </w:r>
            <w:r w:rsidRPr="00334BC2">
              <w:rPr>
                <w:sz w:val="22"/>
                <w:szCs w:val="22"/>
              </w:rPr>
              <w:t xml:space="preserve"> soporte técnico y mantenimiento durante la vigencia del plazo contractual, el cual empezará a regir a partir de la aceptación operativa de la entrega de bienes.</w:t>
            </w:r>
          </w:p>
          <w:p w14:paraId="7E1758E7" w14:textId="253234FA" w:rsidR="00B619AE" w:rsidRPr="00334BC2" w:rsidRDefault="00B619AE" w:rsidP="00B619AE">
            <w:pPr>
              <w:keepNext/>
              <w:keepLines/>
              <w:spacing w:before="240" w:after="160"/>
              <w:ind w:right="42"/>
              <w:outlineLvl w:val="4"/>
              <w:rPr>
                <w:sz w:val="22"/>
                <w:szCs w:val="22"/>
              </w:rPr>
            </w:pPr>
            <w:r w:rsidRPr="00334BC2">
              <w:rPr>
                <w:sz w:val="22"/>
                <w:szCs w:val="22"/>
              </w:rPr>
              <w:t xml:space="preserve">El Proveedor deberá instalar el software </w:t>
            </w:r>
            <w:r w:rsidR="004D2D0D" w:rsidRPr="00334BC2">
              <w:rPr>
                <w:sz w:val="22"/>
                <w:szCs w:val="22"/>
              </w:rPr>
              <w:t xml:space="preserve">en sus últimas versiones (que incluyan todas las actualizaciones) </w:t>
            </w:r>
            <w:r w:rsidRPr="00334BC2">
              <w:rPr>
                <w:sz w:val="22"/>
                <w:szCs w:val="22"/>
              </w:rPr>
              <w:t xml:space="preserve">las mismas que </w:t>
            </w:r>
            <w:r w:rsidR="004D2D0D" w:rsidRPr="00334BC2">
              <w:rPr>
                <w:sz w:val="22"/>
                <w:szCs w:val="22"/>
              </w:rPr>
              <w:t>no tendrán</w:t>
            </w:r>
            <w:r w:rsidRPr="00334BC2">
              <w:rPr>
                <w:sz w:val="22"/>
                <w:szCs w:val="22"/>
              </w:rPr>
              <w:t xml:space="preserve"> costo </w:t>
            </w:r>
            <w:r w:rsidR="004D2D0D" w:rsidRPr="00334BC2">
              <w:rPr>
                <w:sz w:val="22"/>
                <w:szCs w:val="22"/>
              </w:rPr>
              <w:t>adicional</w:t>
            </w:r>
            <w:r w:rsidRPr="00334BC2">
              <w:rPr>
                <w:sz w:val="22"/>
                <w:szCs w:val="22"/>
              </w:rPr>
              <w:t xml:space="preserve"> durante la vigencia de</w:t>
            </w:r>
            <w:r w:rsidR="004D2D0D" w:rsidRPr="00334BC2">
              <w:rPr>
                <w:sz w:val="22"/>
                <w:szCs w:val="22"/>
              </w:rPr>
              <w:t>l contrato.</w:t>
            </w:r>
            <w:r w:rsidRPr="00334BC2">
              <w:rPr>
                <w:sz w:val="22"/>
                <w:szCs w:val="22"/>
              </w:rPr>
              <w:t xml:space="preserve"> </w:t>
            </w:r>
            <w:r w:rsidR="004D2D0D" w:rsidRPr="00334BC2">
              <w:rPr>
                <w:sz w:val="22"/>
                <w:szCs w:val="22"/>
              </w:rPr>
              <w:t>L</w:t>
            </w:r>
            <w:r w:rsidRPr="00334BC2">
              <w:rPr>
                <w:sz w:val="22"/>
                <w:szCs w:val="22"/>
              </w:rPr>
              <w:t>as actualizaciones contendrán las versiones completas (estables) del software prohibiéndose la instalación de software en modo demostración o versión de prueba. Las actualizaciones se harán de manera conjunta con el personal que asigne el Administrador del Contrato.</w:t>
            </w:r>
          </w:p>
          <w:p w14:paraId="60BA7F44" w14:textId="77777777" w:rsidR="00B619AE" w:rsidRPr="00334BC2" w:rsidRDefault="00B619AE" w:rsidP="00B619AE">
            <w:pPr>
              <w:keepNext/>
              <w:keepLines/>
              <w:spacing w:before="240" w:after="160"/>
              <w:ind w:right="42"/>
              <w:outlineLvl w:val="4"/>
              <w:rPr>
                <w:sz w:val="22"/>
                <w:szCs w:val="22"/>
              </w:rPr>
            </w:pPr>
            <w:r w:rsidRPr="00334BC2">
              <w:rPr>
                <w:sz w:val="22"/>
                <w:szCs w:val="22"/>
              </w:rPr>
              <w:t>El proveedor deberá extender las siguientes garantías:</w:t>
            </w:r>
          </w:p>
          <w:p w14:paraId="436BE54E" w14:textId="33A88F41" w:rsidR="00B619AE" w:rsidRPr="00334BC2" w:rsidRDefault="00B619AE" w:rsidP="00B619AE">
            <w:pPr>
              <w:keepNext/>
              <w:keepLines/>
              <w:spacing w:before="240" w:after="160"/>
              <w:ind w:right="42"/>
              <w:outlineLvl w:val="4"/>
              <w:rPr>
                <w:sz w:val="22"/>
                <w:szCs w:val="22"/>
              </w:rPr>
            </w:pPr>
            <w:r w:rsidRPr="00334BC2">
              <w:rPr>
                <w:sz w:val="22"/>
                <w:szCs w:val="22"/>
              </w:rPr>
              <w:t>a.</w:t>
            </w:r>
            <w:r w:rsidRPr="00334BC2">
              <w:rPr>
                <w:sz w:val="22"/>
                <w:szCs w:val="22"/>
              </w:rPr>
              <w:tab/>
              <w:t>Garantía(s) Técnicas(s) de Fábrica</w:t>
            </w:r>
            <w:r w:rsidR="007E10D8" w:rsidRPr="00334BC2">
              <w:rPr>
                <w:sz w:val="22"/>
                <w:szCs w:val="22"/>
              </w:rPr>
              <w:t xml:space="preserve"> </w:t>
            </w:r>
            <w:r w:rsidRPr="00334BC2">
              <w:rPr>
                <w:sz w:val="22"/>
                <w:szCs w:val="22"/>
              </w:rPr>
              <w:t>en cumplimiento del Principio de Vigencia Tecnológica.</w:t>
            </w:r>
          </w:p>
          <w:p w14:paraId="1D48A84C" w14:textId="648C74DF" w:rsidR="00B619AE" w:rsidRPr="00334BC2" w:rsidRDefault="00B619AE" w:rsidP="00B619AE">
            <w:pPr>
              <w:keepNext/>
              <w:keepLines/>
              <w:spacing w:before="240" w:after="160"/>
              <w:ind w:right="42"/>
              <w:outlineLvl w:val="4"/>
              <w:rPr>
                <w:sz w:val="22"/>
                <w:szCs w:val="22"/>
              </w:rPr>
            </w:pPr>
            <w:r w:rsidRPr="00334BC2">
              <w:rPr>
                <w:sz w:val="22"/>
                <w:szCs w:val="22"/>
              </w:rPr>
              <w:t xml:space="preserve">El proveedor se obliga expresamente a </w:t>
            </w:r>
            <w:r w:rsidR="007E10D8" w:rsidRPr="00334BC2">
              <w:rPr>
                <w:sz w:val="22"/>
                <w:szCs w:val="22"/>
              </w:rPr>
              <w:t>a</w:t>
            </w:r>
            <w:r w:rsidRPr="00334BC2">
              <w:rPr>
                <w:sz w:val="22"/>
                <w:szCs w:val="22"/>
              </w:rPr>
              <w:t xml:space="preserve">sumir todos los gastos directos e indirectos u otros generados por la respuesta ante un daño por defecto de fábrica de los equipos y del software adicional deberá proveer los ajustes que sean necesarios, excepto en los casos en que debidamente se compruebe que las fallas fueran atribuidas al mal uso por parte del personal de la ARCERNN y/o MEM, durante la vigencia de la Garantía Técnica. </w:t>
            </w:r>
            <w:r w:rsidRPr="00334BC2">
              <w:rPr>
                <w:sz w:val="22"/>
                <w:szCs w:val="22"/>
              </w:rPr>
              <w:tab/>
            </w:r>
          </w:p>
          <w:p w14:paraId="51474588" w14:textId="6AF4B31A" w:rsidR="00A20832" w:rsidRPr="00334BC2" w:rsidRDefault="00B619AE" w:rsidP="007E10D8">
            <w:pPr>
              <w:keepNext/>
              <w:keepLines/>
              <w:spacing w:before="240" w:after="160"/>
              <w:ind w:right="42"/>
              <w:outlineLvl w:val="4"/>
              <w:rPr>
                <w:sz w:val="22"/>
                <w:szCs w:val="22"/>
              </w:rPr>
            </w:pPr>
            <w:r w:rsidRPr="00334BC2">
              <w:rPr>
                <w:sz w:val="22"/>
                <w:szCs w:val="22"/>
              </w:rPr>
              <w:t>El Proveedor se compromete a proveer los repuestos exigidos para la operación y el mantenimiento del Sistema, conforme la Garantía del Fabricante.</w:t>
            </w:r>
          </w:p>
        </w:tc>
      </w:tr>
    </w:tbl>
    <w:p w14:paraId="522F37C3" w14:textId="77777777" w:rsidR="00A20832" w:rsidRPr="00334BC2" w:rsidRDefault="00A20832">
      <w:pPr>
        <w:pStyle w:val="Head72"/>
        <w:numPr>
          <w:ilvl w:val="0"/>
          <w:numId w:val="34"/>
        </w:numPr>
        <w:rPr>
          <w:sz w:val="22"/>
          <w:szCs w:val="22"/>
        </w:rPr>
      </w:pPr>
      <w:bookmarkStart w:id="907" w:name="_Toc521497295"/>
      <w:bookmarkStart w:id="908" w:name="_Toc252363609"/>
      <w:bookmarkStart w:id="909" w:name="_Toc488961685"/>
      <w:r w:rsidRPr="00334BC2">
        <w:rPr>
          <w:sz w:val="22"/>
          <w:szCs w:val="22"/>
        </w:rPr>
        <w:t>Plazo de inicio y aceptación operativa (cláusula 8 de las CGC)</w:t>
      </w:r>
      <w:bookmarkEnd w:id="907"/>
      <w:bookmarkEnd w:id="908"/>
      <w:bookmarkEnd w:id="909"/>
    </w:p>
    <w:tbl>
      <w:tblPr>
        <w:tblW w:w="934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476"/>
      </w:tblGrid>
      <w:tr w:rsidR="00A20832" w:rsidRPr="00334BC2" w14:paraId="54CF49D4" w14:textId="77777777" w:rsidTr="000A32CA">
        <w:tc>
          <w:tcPr>
            <w:tcW w:w="1872" w:type="dxa"/>
          </w:tcPr>
          <w:p w14:paraId="787B0489" w14:textId="545C1C2E" w:rsidR="00A20832" w:rsidRPr="00334BC2" w:rsidRDefault="00A20832" w:rsidP="00A35BE3">
            <w:pPr>
              <w:keepNext/>
              <w:keepLines/>
              <w:spacing w:before="240" w:after="0"/>
              <w:ind w:right="-72" w:firstLine="14"/>
              <w:outlineLvl w:val="4"/>
              <w:rPr>
                <w:sz w:val="22"/>
                <w:szCs w:val="22"/>
              </w:rPr>
            </w:pPr>
            <w:r w:rsidRPr="00334BC2">
              <w:rPr>
                <w:sz w:val="22"/>
                <w:szCs w:val="22"/>
              </w:rPr>
              <w:t>CGC 8.1</w:t>
            </w:r>
          </w:p>
        </w:tc>
        <w:tc>
          <w:tcPr>
            <w:tcW w:w="7476" w:type="dxa"/>
          </w:tcPr>
          <w:p w14:paraId="2269EDAA" w14:textId="5C0829C5" w:rsidR="00A20832" w:rsidRPr="00334BC2" w:rsidRDefault="00B619AE" w:rsidP="004313F3">
            <w:pPr>
              <w:keepNext/>
              <w:keepLines/>
              <w:spacing w:before="240" w:after="240"/>
              <w:ind w:right="42"/>
              <w:outlineLvl w:val="4"/>
              <w:rPr>
                <w:sz w:val="22"/>
                <w:szCs w:val="22"/>
              </w:rPr>
            </w:pPr>
            <w:r w:rsidRPr="00334BC2">
              <w:rPr>
                <w:sz w:val="22"/>
                <w:szCs w:val="22"/>
              </w:rPr>
              <w:t>El Proveedor iniciará los trabajos en el Sistema dentro de 5 días posteriores a la fecha de entrada en vigor del Contrato.</w:t>
            </w:r>
          </w:p>
        </w:tc>
      </w:tr>
    </w:tbl>
    <w:p w14:paraId="2F503743" w14:textId="0D75D26F" w:rsidR="00A20832" w:rsidRPr="00334BC2" w:rsidRDefault="00A20832">
      <w:pPr>
        <w:pStyle w:val="Head72"/>
        <w:numPr>
          <w:ilvl w:val="0"/>
          <w:numId w:val="34"/>
        </w:numPr>
        <w:rPr>
          <w:sz w:val="22"/>
          <w:szCs w:val="22"/>
        </w:rPr>
      </w:pPr>
      <w:bookmarkStart w:id="910" w:name="_Toc521497296"/>
      <w:bookmarkStart w:id="911" w:name="_Toc252363610"/>
      <w:bookmarkStart w:id="912" w:name="_Toc488961686"/>
      <w:r w:rsidRPr="00334BC2">
        <w:rPr>
          <w:sz w:val="22"/>
          <w:szCs w:val="22"/>
        </w:rPr>
        <w:t xml:space="preserve">Responsabilidades del Proveedor </w:t>
      </w:r>
      <w:r w:rsidR="003023FB" w:rsidRPr="00334BC2">
        <w:rPr>
          <w:sz w:val="22"/>
          <w:szCs w:val="22"/>
        </w:rPr>
        <w:t xml:space="preserve">y del Comprador </w:t>
      </w:r>
      <w:r w:rsidRPr="00334BC2">
        <w:rPr>
          <w:sz w:val="22"/>
          <w:szCs w:val="22"/>
        </w:rPr>
        <w:t>(cláusula</w:t>
      </w:r>
      <w:r w:rsidR="003023FB" w:rsidRPr="00334BC2">
        <w:rPr>
          <w:sz w:val="22"/>
          <w:szCs w:val="22"/>
        </w:rPr>
        <w:t>s</w:t>
      </w:r>
      <w:r w:rsidRPr="00334BC2">
        <w:rPr>
          <w:sz w:val="22"/>
          <w:szCs w:val="22"/>
        </w:rPr>
        <w:t xml:space="preserve"> 9 </w:t>
      </w:r>
      <w:r w:rsidR="003023FB" w:rsidRPr="00334BC2">
        <w:rPr>
          <w:sz w:val="22"/>
          <w:szCs w:val="22"/>
        </w:rPr>
        <w:t xml:space="preserve">y 10 </w:t>
      </w:r>
      <w:r w:rsidRPr="00334BC2">
        <w:rPr>
          <w:sz w:val="22"/>
          <w:szCs w:val="22"/>
        </w:rPr>
        <w:t>de las CGC)</w:t>
      </w:r>
      <w:bookmarkEnd w:id="910"/>
      <w:bookmarkEnd w:id="911"/>
      <w:bookmarkEnd w:id="912"/>
    </w:p>
    <w:tbl>
      <w:tblPr>
        <w:tblW w:w="934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476"/>
      </w:tblGrid>
      <w:tr w:rsidR="003023FB" w:rsidRPr="00334BC2" w14:paraId="781EFEF3" w14:textId="77777777" w:rsidTr="000A32CA">
        <w:tc>
          <w:tcPr>
            <w:tcW w:w="1872" w:type="dxa"/>
          </w:tcPr>
          <w:p w14:paraId="28D440FB" w14:textId="64407D8C" w:rsidR="003023FB" w:rsidRPr="00334BC2" w:rsidRDefault="003023FB" w:rsidP="00A35BE3">
            <w:pPr>
              <w:keepNext/>
              <w:keepLines/>
              <w:spacing w:before="240" w:after="0"/>
              <w:ind w:right="-72" w:firstLine="14"/>
              <w:outlineLvl w:val="4"/>
              <w:rPr>
                <w:sz w:val="22"/>
                <w:szCs w:val="22"/>
              </w:rPr>
            </w:pPr>
            <w:r w:rsidRPr="00334BC2">
              <w:rPr>
                <w:sz w:val="22"/>
                <w:szCs w:val="22"/>
              </w:rPr>
              <w:t>CGC 9.10</w:t>
            </w:r>
          </w:p>
        </w:tc>
        <w:tc>
          <w:tcPr>
            <w:tcW w:w="7476" w:type="dxa"/>
          </w:tcPr>
          <w:p w14:paraId="418BA00C" w14:textId="77777777" w:rsidR="00437E00" w:rsidRPr="00334BC2" w:rsidRDefault="00437E00" w:rsidP="00437E00">
            <w:pPr>
              <w:keepNext/>
              <w:keepLines/>
              <w:spacing w:before="120"/>
              <w:outlineLvl w:val="4"/>
              <w:rPr>
                <w:b/>
                <w:i/>
                <w:iCs/>
                <w:spacing w:val="-2"/>
                <w:sz w:val="22"/>
                <w:szCs w:val="22"/>
              </w:rPr>
            </w:pPr>
            <w:r w:rsidRPr="00334BC2">
              <w:rPr>
                <w:iCs/>
                <w:spacing w:val="-2"/>
                <w:sz w:val="22"/>
                <w:szCs w:val="22"/>
              </w:rPr>
              <w:t xml:space="preserve">Las responsabilidades adicionales del Proveedor son: </w:t>
            </w:r>
          </w:p>
          <w:p w14:paraId="2487D004" w14:textId="77777777" w:rsidR="00437E00" w:rsidRPr="00334BC2" w:rsidRDefault="00437E00">
            <w:pPr>
              <w:pStyle w:val="Prrafodelista"/>
              <w:keepNext/>
              <w:keepLines/>
              <w:numPr>
                <w:ilvl w:val="0"/>
                <w:numId w:val="151"/>
              </w:numPr>
              <w:spacing w:before="120"/>
              <w:ind w:left="538" w:hanging="393"/>
              <w:outlineLvl w:val="4"/>
              <w:rPr>
                <w:spacing w:val="-2"/>
                <w:sz w:val="22"/>
                <w:szCs w:val="22"/>
              </w:rPr>
            </w:pPr>
            <w:r w:rsidRPr="00334BC2">
              <w:rPr>
                <w:spacing w:val="-2"/>
                <w:sz w:val="22"/>
                <w:szCs w:val="22"/>
              </w:rPr>
              <w:t xml:space="preserve">Reparación de los defectos en garantía; </w:t>
            </w:r>
          </w:p>
          <w:p w14:paraId="0943F343" w14:textId="0F826565" w:rsidR="00437E00" w:rsidRPr="00334BC2" w:rsidRDefault="00437E00">
            <w:pPr>
              <w:pStyle w:val="Prrafodelista"/>
              <w:keepNext/>
              <w:keepLines/>
              <w:numPr>
                <w:ilvl w:val="0"/>
                <w:numId w:val="151"/>
              </w:numPr>
              <w:spacing w:before="120"/>
              <w:ind w:left="538" w:hanging="393"/>
              <w:outlineLvl w:val="4"/>
              <w:rPr>
                <w:spacing w:val="-2"/>
                <w:sz w:val="22"/>
                <w:szCs w:val="22"/>
              </w:rPr>
            </w:pPr>
            <w:r w:rsidRPr="00334BC2">
              <w:rPr>
                <w:spacing w:val="-2"/>
                <w:sz w:val="22"/>
                <w:szCs w:val="22"/>
              </w:rPr>
              <w:t xml:space="preserve">Efectuar los mantenimientos preventivos; </w:t>
            </w:r>
          </w:p>
          <w:p w14:paraId="0ED80199" w14:textId="77777777" w:rsidR="00437E00" w:rsidRPr="00334BC2" w:rsidRDefault="00437E00">
            <w:pPr>
              <w:pStyle w:val="Prrafodelista"/>
              <w:keepNext/>
              <w:keepLines/>
              <w:numPr>
                <w:ilvl w:val="0"/>
                <w:numId w:val="151"/>
              </w:numPr>
              <w:spacing w:before="120"/>
              <w:ind w:left="538" w:hanging="393"/>
              <w:outlineLvl w:val="4"/>
              <w:rPr>
                <w:spacing w:val="-2"/>
                <w:sz w:val="22"/>
                <w:szCs w:val="22"/>
              </w:rPr>
            </w:pPr>
            <w:r w:rsidRPr="00334BC2">
              <w:rPr>
                <w:spacing w:val="-2"/>
                <w:sz w:val="22"/>
                <w:szCs w:val="22"/>
              </w:rPr>
              <w:t xml:space="preserve">Asumir los gastos directos e indirectos generados por la respuesta de defectos de daños de fábrica de los equipos (Software); </w:t>
            </w:r>
          </w:p>
          <w:p w14:paraId="0FC1FD29" w14:textId="77777777" w:rsidR="00437E00" w:rsidRPr="00334BC2" w:rsidRDefault="00437E00">
            <w:pPr>
              <w:pStyle w:val="Prrafodelista"/>
              <w:keepNext/>
              <w:keepLines/>
              <w:numPr>
                <w:ilvl w:val="0"/>
                <w:numId w:val="151"/>
              </w:numPr>
              <w:spacing w:before="120"/>
              <w:ind w:left="538" w:hanging="393"/>
              <w:outlineLvl w:val="4"/>
              <w:rPr>
                <w:spacing w:val="-2"/>
                <w:sz w:val="22"/>
                <w:szCs w:val="22"/>
              </w:rPr>
            </w:pPr>
            <w:r w:rsidRPr="00334BC2">
              <w:rPr>
                <w:spacing w:val="-2"/>
                <w:sz w:val="22"/>
                <w:szCs w:val="22"/>
              </w:rPr>
              <w:t>Dar atención 24/7 por los 365 días;</w:t>
            </w:r>
          </w:p>
          <w:p w14:paraId="2019D8AD" w14:textId="77777777" w:rsidR="00437E00" w:rsidRPr="00334BC2" w:rsidRDefault="00437E00">
            <w:pPr>
              <w:pStyle w:val="Prrafodelista"/>
              <w:keepNext/>
              <w:keepLines/>
              <w:numPr>
                <w:ilvl w:val="0"/>
                <w:numId w:val="151"/>
              </w:numPr>
              <w:spacing w:before="120"/>
              <w:ind w:left="538" w:hanging="393"/>
              <w:outlineLvl w:val="4"/>
              <w:rPr>
                <w:sz w:val="22"/>
                <w:szCs w:val="22"/>
              </w:rPr>
            </w:pPr>
            <w:r w:rsidRPr="00334BC2">
              <w:rPr>
                <w:sz w:val="22"/>
                <w:szCs w:val="22"/>
              </w:rPr>
              <w:t xml:space="preserve"> El proveedor deberá realizar las actualizaciones del software principal y/o base (de terceros) y brindará soporte en configuración de software sin costo adicional alguno. Entregará además un informe técnico de los resultados obtenidos y recomendaciones a seguir. El proveedor deberá ser el responsable de administrar a través de su personal, todos los casos referentes a la atención de requerimientos, incidencias y /o problemas del software principal, base (terceros) y hardware durante el periodo de vigencia de la(s) Garantía(s) Técnica(s); </w:t>
            </w:r>
          </w:p>
          <w:p w14:paraId="71CD9D78" w14:textId="0976BEAE" w:rsidR="003023FB" w:rsidRPr="00334BC2" w:rsidRDefault="00437E00">
            <w:pPr>
              <w:pStyle w:val="Prrafodelista"/>
              <w:keepNext/>
              <w:keepLines/>
              <w:numPr>
                <w:ilvl w:val="0"/>
                <w:numId w:val="151"/>
              </w:numPr>
              <w:spacing w:before="120"/>
              <w:ind w:left="570" w:hanging="425"/>
              <w:outlineLvl w:val="4"/>
              <w:rPr>
                <w:sz w:val="22"/>
                <w:szCs w:val="22"/>
              </w:rPr>
            </w:pPr>
            <w:r w:rsidRPr="00334BC2">
              <w:rPr>
                <w:sz w:val="22"/>
                <w:szCs w:val="22"/>
              </w:rPr>
              <w:t>Suscribir las actas entrega recepción parciales, así como las definitivas</w:t>
            </w:r>
          </w:p>
        </w:tc>
      </w:tr>
      <w:tr w:rsidR="003023FB" w:rsidRPr="00334BC2" w14:paraId="171CBB67" w14:textId="77777777" w:rsidTr="000A32CA">
        <w:tc>
          <w:tcPr>
            <w:tcW w:w="1872" w:type="dxa"/>
          </w:tcPr>
          <w:p w14:paraId="652A8E14" w14:textId="104A588E" w:rsidR="003023FB" w:rsidRPr="00334BC2" w:rsidRDefault="003023FB" w:rsidP="003023FB">
            <w:pPr>
              <w:keepNext/>
              <w:keepLines/>
              <w:spacing w:before="240" w:after="0"/>
              <w:ind w:right="-72" w:firstLine="14"/>
              <w:outlineLvl w:val="4"/>
              <w:rPr>
                <w:sz w:val="22"/>
                <w:szCs w:val="22"/>
              </w:rPr>
            </w:pPr>
            <w:r w:rsidRPr="00334BC2">
              <w:rPr>
                <w:sz w:val="22"/>
                <w:szCs w:val="22"/>
              </w:rPr>
              <w:t>CGC 10.12</w:t>
            </w:r>
          </w:p>
        </w:tc>
        <w:tc>
          <w:tcPr>
            <w:tcW w:w="7476" w:type="dxa"/>
          </w:tcPr>
          <w:p w14:paraId="2C997B52" w14:textId="61E341D6" w:rsidR="003023FB" w:rsidRPr="00334BC2" w:rsidRDefault="00B62194" w:rsidP="003023FB">
            <w:pPr>
              <w:keepNext/>
              <w:keepLines/>
              <w:spacing w:before="240"/>
              <w:outlineLvl w:val="4"/>
              <w:rPr>
                <w:i/>
                <w:spacing w:val="-2"/>
                <w:sz w:val="22"/>
                <w:szCs w:val="22"/>
              </w:rPr>
            </w:pPr>
            <w:r w:rsidRPr="00334BC2">
              <w:rPr>
                <w:iCs/>
                <w:spacing w:val="-2"/>
                <w:sz w:val="22"/>
                <w:szCs w:val="22"/>
              </w:rPr>
              <w:t>Las responsabilidades adicionales del Comprador son: (i) designar al Administrador de contrato,</w:t>
            </w:r>
            <w:r w:rsidR="004827A4" w:rsidRPr="00334BC2">
              <w:rPr>
                <w:iCs/>
                <w:spacing w:val="-2"/>
                <w:sz w:val="22"/>
                <w:szCs w:val="22"/>
              </w:rPr>
              <w:t xml:space="preserve"> </w:t>
            </w:r>
            <w:r w:rsidRPr="00334BC2">
              <w:rPr>
                <w:iCs/>
                <w:spacing w:val="-2"/>
                <w:sz w:val="22"/>
                <w:szCs w:val="22"/>
              </w:rPr>
              <w:t>(</w:t>
            </w:r>
            <w:proofErr w:type="spellStart"/>
            <w:r w:rsidRPr="00334BC2">
              <w:rPr>
                <w:iCs/>
                <w:spacing w:val="-2"/>
                <w:sz w:val="22"/>
                <w:szCs w:val="22"/>
              </w:rPr>
              <w:t>ii</w:t>
            </w:r>
            <w:proofErr w:type="spellEnd"/>
            <w:r w:rsidRPr="00334BC2">
              <w:rPr>
                <w:iCs/>
                <w:spacing w:val="-2"/>
                <w:sz w:val="22"/>
                <w:szCs w:val="22"/>
              </w:rPr>
              <w:t>) Designar un supervisor del contrato, (</w:t>
            </w:r>
            <w:proofErr w:type="spellStart"/>
            <w:r w:rsidRPr="00334BC2">
              <w:rPr>
                <w:iCs/>
                <w:spacing w:val="-2"/>
                <w:sz w:val="22"/>
                <w:szCs w:val="22"/>
              </w:rPr>
              <w:t>iii</w:t>
            </w:r>
            <w:proofErr w:type="spellEnd"/>
            <w:r w:rsidRPr="00334BC2">
              <w:rPr>
                <w:iCs/>
                <w:spacing w:val="-2"/>
                <w:sz w:val="22"/>
                <w:szCs w:val="22"/>
              </w:rPr>
              <w:t>) Designar un técnico afín al contrato, (</w:t>
            </w:r>
            <w:proofErr w:type="spellStart"/>
            <w:r w:rsidRPr="00334BC2">
              <w:rPr>
                <w:iCs/>
                <w:spacing w:val="-2"/>
                <w:sz w:val="22"/>
                <w:szCs w:val="22"/>
              </w:rPr>
              <w:t>iv</w:t>
            </w:r>
            <w:proofErr w:type="spellEnd"/>
            <w:r w:rsidRPr="00334BC2">
              <w:rPr>
                <w:iCs/>
                <w:spacing w:val="-2"/>
                <w:sz w:val="22"/>
                <w:szCs w:val="22"/>
              </w:rPr>
              <w:t xml:space="preserve">) Designar al comité de recepción </w:t>
            </w:r>
            <w:r w:rsidR="00A8627B" w:rsidRPr="00334BC2">
              <w:rPr>
                <w:iCs/>
                <w:spacing w:val="-2"/>
                <w:sz w:val="22"/>
                <w:szCs w:val="22"/>
              </w:rPr>
              <w:t xml:space="preserve">parcial y </w:t>
            </w:r>
            <w:r w:rsidRPr="00334BC2">
              <w:rPr>
                <w:iCs/>
                <w:spacing w:val="-2"/>
                <w:sz w:val="22"/>
                <w:szCs w:val="22"/>
              </w:rPr>
              <w:t>final del contrato, (v) Elaborar los informes de satisfacción en  plazo máximo de 15 días una vez recibid</w:t>
            </w:r>
            <w:r w:rsidR="001F32BA" w:rsidRPr="00334BC2">
              <w:rPr>
                <w:iCs/>
                <w:spacing w:val="-2"/>
                <w:sz w:val="22"/>
                <w:szCs w:val="22"/>
              </w:rPr>
              <w:t>a la</w:t>
            </w:r>
            <w:r w:rsidRPr="00334BC2">
              <w:rPr>
                <w:iCs/>
                <w:spacing w:val="-2"/>
                <w:sz w:val="22"/>
                <w:szCs w:val="22"/>
              </w:rPr>
              <w:t xml:space="preserve"> solicitud de recepción); (vi) Efectuar toda la documentación administrativa para realizar el correspondiente pago, (</w:t>
            </w:r>
            <w:proofErr w:type="spellStart"/>
            <w:r w:rsidRPr="00334BC2">
              <w:rPr>
                <w:iCs/>
                <w:spacing w:val="-2"/>
                <w:sz w:val="22"/>
                <w:szCs w:val="22"/>
              </w:rPr>
              <w:t>vii</w:t>
            </w:r>
            <w:proofErr w:type="spellEnd"/>
            <w:r w:rsidRPr="00334BC2">
              <w:rPr>
                <w:iCs/>
                <w:spacing w:val="-2"/>
                <w:sz w:val="22"/>
                <w:szCs w:val="22"/>
              </w:rPr>
              <w:t>) Notificar al contratista 15 días antes del vencimiento de garantías u pólizas, (</w:t>
            </w:r>
            <w:proofErr w:type="spellStart"/>
            <w:r w:rsidRPr="00334BC2">
              <w:rPr>
                <w:iCs/>
                <w:spacing w:val="-2"/>
                <w:sz w:val="22"/>
                <w:szCs w:val="22"/>
              </w:rPr>
              <w:t>viii</w:t>
            </w:r>
            <w:proofErr w:type="spellEnd"/>
            <w:r w:rsidRPr="00334BC2">
              <w:rPr>
                <w:iCs/>
                <w:spacing w:val="-2"/>
                <w:sz w:val="22"/>
                <w:szCs w:val="22"/>
              </w:rPr>
              <w:t>) ejecutar garantías u pólizas de corresponder.</w:t>
            </w:r>
          </w:p>
        </w:tc>
      </w:tr>
    </w:tbl>
    <w:p w14:paraId="4086D357" w14:textId="77777777" w:rsidR="003023FB" w:rsidRPr="00334BC2" w:rsidRDefault="003023FB" w:rsidP="00A20832">
      <w:pPr>
        <w:pStyle w:val="Head71"/>
        <w:rPr>
          <w:rFonts w:ascii="Times New Roman" w:hAnsi="Times New Roman"/>
          <w:sz w:val="22"/>
          <w:szCs w:val="22"/>
        </w:rPr>
      </w:pPr>
      <w:bookmarkStart w:id="913" w:name="_Toc521497298"/>
      <w:bookmarkStart w:id="914" w:name="_Toc252363612"/>
      <w:bookmarkStart w:id="915" w:name="_Toc488961687"/>
    </w:p>
    <w:p w14:paraId="128DE0A4" w14:textId="1885C99D" w:rsidR="00A20832" w:rsidRPr="00334BC2" w:rsidRDefault="00A20832" w:rsidP="00A20832">
      <w:pPr>
        <w:pStyle w:val="Head71"/>
        <w:rPr>
          <w:rFonts w:ascii="Times New Roman" w:hAnsi="Times New Roman"/>
          <w:sz w:val="22"/>
          <w:szCs w:val="22"/>
        </w:rPr>
      </w:pPr>
      <w:r w:rsidRPr="00334BC2">
        <w:rPr>
          <w:rFonts w:ascii="Times New Roman" w:hAnsi="Times New Roman"/>
          <w:sz w:val="22"/>
          <w:szCs w:val="22"/>
        </w:rPr>
        <w:t xml:space="preserve">C. </w:t>
      </w:r>
      <w:r w:rsidR="000A32CA" w:rsidRPr="00334BC2">
        <w:rPr>
          <w:rFonts w:ascii="Times New Roman" w:hAnsi="Times New Roman"/>
          <w:sz w:val="22"/>
          <w:szCs w:val="22"/>
        </w:rPr>
        <w:t xml:space="preserve"> </w:t>
      </w:r>
      <w:r w:rsidRPr="00334BC2">
        <w:rPr>
          <w:rFonts w:ascii="Times New Roman" w:hAnsi="Times New Roman"/>
          <w:sz w:val="22"/>
          <w:szCs w:val="22"/>
        </w:rPr>
        <w:t>Pago</w:t>
      </w:r>
      <w:bookmarkEnd w:id="913"/>
      <w:bookmarkEnd w:id="914"/>
      <w:bookmarkEnd w:id="915"/>
    </w:p>
    <w:p w14:paraId="67EFA674" w14:textId="77777777" w:rsidR="00A20832" w:rsidRPr="00334BC2" w:rsidRDefault="00A20832">
      <w:pPr>
        <w:pStyle w:val="Head72"/>
        <w:numPr>
          <w:ilvl w:val="0"/>
          <w:numId w:val="34"/>
        </w:numPr>
        <w:rPr>
          <w:sz w:val="22"/>
          <w:szCs w:val="22"/>
        </w:rPr>
      </w:pPr>
      <w:bookmarkStart w:id="916" w:name="_Toc521497299"/>
      <w:bookmarkStart w:id="917" w:name="_Toc252363613"/>
      <w:bookmarkStart w:id="918" w:name="_Toc488961688"/>
      <w:r w:rsidRPr="00334BC2">
        <w:rPr>
          <w:sz w:val="22"/>
          <w:szCs w:val="22"/>
        </w:rPr>
        <w:t>Precio del Contrato (cláusula 11 de las CGC)</w:t>
      </w:r>
      <w:bookmarkEnd w:id="916"/>
      <w:bookmarkEnd w:id="917"/>
      <w:bookmarkEnd w:id="918"/>
    </w:p>
    <w:tbl>
      <w:tblPr>
        <w:tblW w:w="934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476"/>
      </w:tblGrid>
      <w:tr w:rsidR="00A20832" w:rsidRPr="00334BC2" w14:paraId="6AEE780B" w14:textId="77777777" w:rsidTr="000A32CA">
        <w:tc>
          <w:tcPr>
            <w:tcW w:w="1872" w:type="dxa"/>
          </w:tcPr>
          <w:p w14:paraId="6FD196CA" w14:textId="117D2B4D" w:rsidR="00A20832" w:rsidRPr="00334BC2" w:rsidRDefault="00A20832" w:rsidP="00A35BE3">
            <w:pPr>
              <w:spacing w:after="0"/>
              <w:ind w:right="-72" w:firstLine="14"/>
              <w:rPr>
                <w:sz w:val="22"/>
                <w:szCs w:val="22"/>
              </w:rPr>
            </w:pPr>
            <w:r w:rsidRPr="00334BC2">
              <w:rPr>
                <w:sz w:val="22"/>
                <w:szCs w:val="22"/>
              </w:rPr>
              <w:t>CGC 11.2</w:t>
            </w:r>
          </w:p>
        </w:tc>
        <w:tc>
          <w:tcPr>
            <w:tcW w:w="7476" w:type="dxa"/>
          </w:tcPr>
          <w:p w14:paraId="5685ED53" w14:textId="11F28E33" w:rsidR="00A20832" w:rsidRPr="00334BC2" w:rsidRDefault="00A20832" w:rsidP="00B62194">
            <w:pPr>
              <w:keepNext/>
              <w:keepLines/>
              <w:spacing w:before="240" w:after="160"/>
              <w:ind w:right="-11" w:firstLine="14"/>
              <w:outlineLvl w:val="4"/>
              <w:rPr>
                <w:spacing w:val="-2"/>
                <w:sz w:val="22"/>
                <w:szCs w:val="22"/>
              </w:rPr>
            </w:pPr>
            <w:r w:rsidRPr="00334BC2">
              <w:rPr>
                <w:sz w:val="22"/>
                <w:szCs w:val="22"/>
              </w:rPr>
              <w:t>Los ajustes del precio del Contrato se realizarán de la siguiente manera</w:t>
            </w:r>
            <w:r w:rsidRPr="00334BC2">
              <w:rPr>
                <w:rStyle w:val="preparersnote"/>
                <w:b w:val="0"/>
                <w:i w:val="0"/>
                <w:sz w:val="22"/>
                <w:szCs w:val="22"/>
              </w:rPr>
              <w:t xml:space="preserve">: </w:t>
            </w:r>
            <w:r w:rsidRPr="00334BC2">
              <w:rPr>
                <w:rStyle w:val="preparersnote"/>
                <w:sz w:val="22"/>
                <w:szCs w:val="22"/>
              </w:rPr>
              <w:t>No corresponde</w:t>
            </w:r>
          </w:p>
        </w:tc>
      </w:tr>
    </w:tbl>
    <w:p w14:paraId="5980379A" w14:textId="0222CF38" w:rsidR="00A20832" w:rsidRPr="00334BC2" w:rsidRDefault="00A20832">
      <w:pPr>
        <w:pStyle w:val="Head72"/>
        <w:numPr>
          <w:ilvl w:val="0"/>
          <w:numId w:val="34"/>
        </w:numPr>
        <w:rPr>
          <w:sz w:val="22"/>
          <w:szCs w:val="22"/>
        </w:rPr>
      </w:pPr>
      <w:bookmarkStart w:id="919" w:name="_Toc521497300"/>
      <w:bookmarkStart w:id="920" w:name="_Toc252363614"/>
      <w:bookmarkStart w:id="921" w:name="_Toc488961689"/>
      <w:r w:rsidRPr="00334BC2">
        <w:rPr>
          <w:sz w:val="22"/>
          <w:szCs w:val="22"/>
        </w:rPr>
        <w:t xml:space="preserve">Condiciones de </w:t>
      </w:r>
      <w:r w:rsidR="00D0630A" w:rsidRPr="00334BC2">
        <w:rPr>
          <w:sz w:val="22"/>
          <w:szCs w:val="22"/>
        </w:rPr>
        <w:t xml:space="preserve">Pago </w:t>
      </w:r>
      <w:r w:rsidRPr="00334BC2">
        <w:rPr>
          <w:sz w:val="22"/>
          <w:szCs w:val="22"/>
        </w:rPr>
        <w:t>(cláusula 12 de las CGC)</w:t>
      </w:r>
      <w:bookmarkEnd w:id="919"/>
      <w:bookmarkEnd w:id="920"/>
      <w:bookmarkEnd w:id="921"/>
    </w:p>
    <w:tbl>
      <w:tblPr>
        <w:tblW w:w="9064"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left w:w="115" w:type="dxa"/>
          <w:right w:w="115" w:type="dxa"/>
        </w:tblCellMar>
        <w:tblLook w:val="0000" w:firstRow="0" w:lastRow="0" w:firstColumn="0" w:lastColumn="0" w:noHBand="0" w:noVBand="0"/>
      </w:tblPr>
      <w:tblGrid>
        <w:gridCol w:w="672"/>
        <w:gridCol w:w="8672"/>
      </w:tblGrid>
      <w:tr w:rsidR="00A20832" w:rsidRPr="00334BC2" w14:paraId="2654F6A8" w14:textId="77777777" w:rsidTr="002329A6">
        <w:tc>
          <w:tcPr>
            <w:tcW w:w="742" w:type="dxa"/>
          </w:tcPr>
          <w:p w14:paraId="26E207A8" w14:textId="0E3EF185" w:rsidR="00A20832" w:rsidRPr="00334BC2" w:rsidRDefault="00A20832" w:rsidP="00A35BE3">
            <w:pPr>
              <w:keepNext/>
              <w:keepLines/>
              <w:spacing w:before="240" w:after="0"/>
              <w:ind w:right="-72" w:firstLine="14"/>
              <w:outlineLvl w:val="4"/>
              <w:rPr>
                <w:sz w:val="22"/>
                <w:szCs w:val="22"/>
              </w:rPr>
            </w:pPr>
            <w:r w:rsidRPr="00334BC2">
              <w:rPr>
                <w:sz w:val="22"/>
                <w:szCs w:val="22"/>
              </w:rPr>
              <w:t>CGC 12.1</w:t>
            </w:r>
          </w:p>
        </w:tc>
        <w:tc>
          <w:tcPr>
            <w:tcW w:w="8322" w:type="dxa"/>
          </w:tcPr>
          <w:p w14:paraId="484C8369" w14:textId="350C11B6" w:rsidR="00A20832" w:rsidRPr="00334BC2" w:rsidRDefault="00A20832" w:rsidP="00A35BE3">
            <w:pPr>
              <w:keepNext/>
              <w:keepLines/>
              <w:spacing w:before="240" w:after="200"/>
              <w:ind w:left="734" w:hanging="25"/>
              <w:outlineLvl w:val="4"/>
              <w:rPr>
                <w:sz w:val="22"/>
                <w:szCs w:val="22"/>
              </w:rPr>
            </w:pPr>
            <w:r w:rsidRPr="00334BC2">
              <w:rPr>
                <w:sz w:val="22"/>
                <w:szCs w:val="22"/>
              </w:rPr>
              <w:t>Con sujeción a lo dispuesto en la cláusula 12 de las CGC (“Condiciones de pago”), el Comprador pagará el precio del Contrato al Proveedor de conformidad con las categorías y la modalidad especificadas a continuación. Solo las categorías de “anticipo” e “integración completa del Sistema” se vinculan con el precio total del Contrato. En otras categorías de pago, la expresión “precio total del Contrato” significa el costo total de los bienes o servicios correspondientes a la categoría de pago específica. Dentro de cada una de estas categorías, en el programa de ejecución del Contrato se puede establecer el pago prorrateado de la parte del precio total del Contrato correspondiente a la categoría de los bienes o los servicios que hayan sido efectivamente entregados, instalados o que hayan recibido la aceptación operativa, según los precios unitarios y las monedas especificadas en la listas de precios del Convenio Contractual.</w:t>
            </w:r>
          </w:p>
          <w:p w14:paraId="6C0EFE48" w14:textId="77777777" w:rsidR="00621BB8" w:rsidRPr="00334BC2" w:rsidRDefault="00621BB8">
            <w:pPr>
              <w:pStyle w:val="Prrafodelista"/>
              <w:keepNext/>
              <w:keepLines/>
              <w:numPr>
                <w:ilvl w:val="0"/>
                <w:numId w:val="43"/>
              </w:numPr>
              <w:spacing w:before="240" w:after="200"/>
              <w:ind w:hanging="720"/>
              <w:outlineLvl w:val="4"/>
              <w:rPr>
                <w:sz w:val="22"/>
                <w:szCs w:val="22"/>
              </w:rPr>
            </w:pPr>
            <w:r w:rsidRPr="00334BC2">
              <w:rPr>
                <w:sz w:val="22"/>
                <w:szCs w:val="22"/>
              </w:rPr>
              <w:t xml:space="preserve">Anticipo </w:t>
            </w:r>
          </w:p>
          <w:p w14:paraId="163E0293" w14:textId="2DC5329F" w:rsidR="00621BB8" w:rsidRPr="00334BC2" w:rsidRDefault="00A65462" w:rsidP="00621BB8">
            <w:pPr>
              <w:keepNext/>
              <w:keepLines/>
              <w:spacing w:before="240" w:after="200"/>
              <w:ind w:left="738"/>
              <w:outlineLvl w:val="4"/>
              <w:rPr>
                <w:sz w:val="22"/>
                <w:szCs w:val="22"/>
              </w:rPr>
            </w:pPr>
            <w:r w:rsidRPr="00334BC2">
              <w:rPr>
                <w:sz w:val="22"/>
                <w:szCs w:val="22"/>
              </w:rPr>
              <w:t>S</w:t>
            </w:r>
            <w:r w:rsidR="00621BB8" w:rsidRPr="00334BC2">
              <w:rPr>
                <w:sz w:val="22"/>
                <w:szCs w:val="22"/>
              </w:rPr>
              <w:t xml:space="preserve">e entregará el diez por ciento (10 %) del precio total del Contrato, excluidos todos los gastos recurrentes, contra recibo de una solicitud que vaya acompañada de la garantía por pago de anticipo especificada en la cláusula 13.2 de las CGC. </w:t>
            </w:r>
          </w:p>
          <w:p w14:paraId="5CAE1518" w14:textId="77777777" w:rsidR="00621BB8" w:rsidRPr="00334BC2" w:rsidRDefault="00621BB8">
            <w:pPr>
              <w:pStyle w:val="Prrafodelista"/>
              <w:keepNext/>
              <w:keepLines/>
              <w:numPr>
                <w:ilvl w:val="0"/>
                <w:numId w:val="43"/>
              </w:numPr>
              <w:spacing w:before="240" w:after="200"/>
              <w:ind w:hanging="729"/>
              <w:outlineLvl w:val="4"/>
              <w:rPr>
                <w:sz w:val="22"/>
                <w:szCs w:val="22"/>
              </w:rPr>
            </w:pPr>
            <w:r w:rsidRPr="00334BC2">
              <w:rPr>
                <w:sz w:val="22"/>
                <w:szCs w:val="22"/>
              </w:rPr>
              <w:t xml:space="preserve">Tecnologías de la información, materiales y otros bienes, excepto el software y los materiales personalizados: </w:t>
            </w:r>
          </w:p>
          <w:p w14:paraId="1D6C31FB" w14:textId="384875A4" w:rsidR="00621BB8" w:rsidRPr="00334BC2" w:rsidRDefault="00A65462" w:rsidP="00621BB8">
            <w:pPr>
              <w:keepNext/>
              <w:keepLines/>
              <w:spacing w:before="240" w:after="200"/>
              <w:ind w:left="738"/>
              <w:outlineLvl w:val="4"/>
              <w:rPr>
                <w:sz w:val="22"/>
                <w:szCs w:val="22"/>
              </w:rPr>
            </w:pPr>
            <w:r w:rsidRPr="00334BC2">
              <w:rPr>
                <w:sz w:val="22"/>
                <w:szCs w:val="22"/>
              </w:rPr>
              <w:t>S</w:t>
            </w:r>
            <w:r w:rsidR="00621BB8" w:rsidRPr="00334BC2">
              <w:rPr>
                <w:sz w:val="22"/>
                <w:szCs w:val="22"/>
              </w:rPr>
              <w:t xml:space="preserve">esenta por ciento (60 %) del precio total o del precio prorrateado del Contrato correspondiente a esta categoría, contra entrega; </w:t>
            </w:r>
          </w:p>
          <w:p w14:paraId="5AC6321D" w14:textId="005659F1" w:rsidR="00621BB8" w:rsidRPr="00334BC2" w:rsidRDefault="00A65462" w:rsidP="00621BB8">
            <w:pPr>
              <w:keepNext/>
              <w:keepLines/>
              <w:spacing w:before="240" w:after="200"/>
              <w:ind w:left="738"/>
              <w:outlineLvl w:val="4"/>
              <w:rPr>
                <w:sz w:val="22"/>
                <w:szCs w:val="22"/>
              </w:rPr>
            </w:pPr>
            <w:r w:rsidRPr="00334BC2">
              <w:rPr>
                <w:sz w:val="22"/>
                <w:szCs w:val="22"/>
              </w:rPr>
              <w:t>D</w:t>
            </w:r>
            <w:r w:rsidR="00621BB8" w:rsidRPr="00334BC2">
              <w:rPr>
                <w:sz w:val="22"/>
                <w:szCs w:val="22"/>
              </w:rPr>
              <w:t xml:space="preserve">iez por ciento (10 %) de dicho precio tras la instalación; </w:t>
            </w:r>
          </w:p>
          <w:p w14:paraId="007D6AC4" w14:textId="25A9C836" w:rsidR="00621BB8" w:rsidRPr="00334BC2" w:rsidRDefault="00A65462" w:rsidP="00621BB8">
            <w:pPr>
              <w:keepNext/>
              <w:keepLines/>
              <w:spacing w:before="240" w:after="200"/>
              <w:ind w:left="738"/>
              <w:outlineLvl w:val="4"/>
              <w:rPr>
                <w:sz w:val="22"/>
                <w:szCs w:val="22"/>
              </w:rPr>
            </w:pPr>
            <w:r w:rsidRPr="00334BC2">
              <w:rPr>
                <w:sz w:val="22"/>
                <w:szCs w:val="22"/>
              </w:rPr>
              <w:t>D</w:t>
            </w:r>
            <w:r w:rsidR="00621BB8" w:rsidRPr="00334BC2">
              <w:rPr>
                <w:sz w:val="22"/>
                <w:szCs w:val="22"/>
              </w:rPr>
              <w:t>iez por ciento (10 %) de dicho precio tras la aceptación operativa.</w:t>
            </w:r>
            <w:r w:rsidR="00621BB8" w:rsidRPr="00334BC2">
              <w:rPr>
                <w:sz w:val="22"/>
                <w:szCs w:val="22"/>
              </w:rPr>
              <w:tab/>
            </w:r>
          </w:p>
          <w:p w14:paraId="667587B7" w14:textId="77777777" w:rsidR="00621BB8" w:rsidRPr="00334BC2" w:rsidRDefault="00621BB8">
            <w:pPr>
              <w:pStyle w:val="Prrafodelista"/>
              <w:keepNext/>
              <w:keepLines/>
              <w:numPr>
                <w:ilvl w:val="0"/>
                <w:numId w:val="43"/>
              </w:numPr>
              <w:spacing w:before="240" w:after="200"/>
              <w:ind w:hanging="720"/>
              <w:outlineLvl w:val="4"/>
              <w:rPr>
                <w:sz w:val="22"/>
                <w:szCs w:val="22"/>
              </w:rPr>
            </w:pPr>
            <w:r w:rsidRPr="00334BC2">
              <w:rPr>
                <w:sz w:val="22"/>
                <w:szCs w:val="22"/>
              </w:rPr>
              <w:t xml:space="preserve">Software y materiales personalizados: </w:t>
            </w:r>
          </w:p>
          <w:p w14:paraId="45E45F42" w14:textId="77777777" w:rsidR="00621BB8" w:rsidRPr="00334BC2" w:rsidRDefault="00621BB8" w:rsidP="00621BB8">
            <w:pPr>
              <w:keepNext/>
              <w:keepLines/>
              <w:spacing w:before="240" w:after="200"/>
              <w:ind w:left="738" w:hanging="18"/>
              <w:outlineLvl w:val="4"/>
              <w:rPr>
                <w:sz w:val="22"/>
                <w:szCs w:val="22"/>
              </w:rPr>
            </w:pPr>
            <w:r w:rsidRPr="00334BC2">
              <w:rPr>
                <w:sz w:val="22"/>
                <w:szCs w:val="22"/>
              </w:rPr>
              <w:t>sesenta por ciento (60 %) del precio total o del precio prorrateado del Contrato correspondiente a esta categoría tras la instalación;</w:t>
            </w:r>
          </w:p>
          <w:p w14:paraId="65273BDE" w14:textId="77777777" w:rsidR="00621BB8" w:rsidRPr="00334BC2" w:rsidRDefault="00621BB8" w:rsidP="00621BB8">
            <w:pPr>
              <w:keepNext/>
              <w:keepLines/>
              <w:spacing w:before="240" w:after="200"/>
              <w:ind w:left="738"/>
              <w:outlineLvl w:val="4"/>
              <w:rPr>
                <w:sz w:val="22"/>
                <w:szCs w:val="22"/>
              </w:rPr>
            </w:pPr>
            <w:r w:rsidRPr="00334BC2">
              <w:rPr>
                <w:sz w:val="22"/>
                <w:szCs w:val="22"/>
              </w:rPr>
              <w:t>veinte por ciento (20 %) de dicho precio tras la aceptación operativa.</w:t>
            </w:r>
          </w:p>
          <w:p w14:paraId="3F487130" w14:textId="77777777" w:rsidR="00621BB8" w:rsidRPr="00334BC2" w:rsidRDefault="00621BB8">
            <w:pPr>
              <w:pStyle w:val="Prrafodelista"/>
              <w:keepNext/>
              <w:keepLines/>
              <w:numPr>
                <w:ilvl w:val="0"/>
                <w:numId w:val="43"/>
              </w:numPr>
              <w:spacing w:before="240" w:after="200"/>
              <w:ind w:hanging="720"/>
              <w:outlineLvl w:val="4"/>
              <w:rPr>
                <w:sz w:val="22"/>
                <w:szCs w:val="22"/>
              </w:rPr>
            </w:pPr>
            <w:r w:rsidRPr="00334BC2">
              <w:rPr>
                <w:sz w:val="22"/>
                <w:szCs w:val="22"/>
              </w:rPr>
              <w:t xml:space="preserve">Servicios distintos de los de capacitación: </w:t>
            </w:r>
          </w:p>
          <w:p w14:paraId="592B1A4C" w14:textId="067A1CD0" w:rsidR="00621BB8" w:rsidRPr="00334BC2" w:rsidRDefault="0026258B" w:rsidP="00621BB8">
            <w:pPr>
              <w:keepNext/>
              <w:keepLines/>
              <w:spacing w:before="240" w:after="200"/>
              <w:ind w:left="738"/>
              <w:outlineLvl w:val="4"/>
              <w:rPr>
                <w:sz w:val="22"/>
                <w:szCs w:val="22"/>
              </w:rPr>
            </w:pPr>
            <w:r w:rsidRPr="00334BC2">
              <w:rPr>
                <w:sz w:val="22"/>
                <w:szCs w:val="22"/>
              </w:rPr>
              <w:t xml:space="preserve">Para los servicios distintos a los de capacitación, </w:t>
            </w:r>
            <w:r w:rsidR="00CB266A" w:rsidRPr="00334BC2">
              <w:rPr>
                <w:sz w:val="22"/>
                <w:szCs w:val="22"/>
              </w:rPr>
              <w:t xml:space="preserve">se cancelará </w:t>
            </w:r>
            <w:r w:rsidR="00621BB8" w:rsidRPr="00334BC2">
              <w:rPr>
                <w:sz w:val="22"/>
                <w:szCs w:val="22"/>
              </w:rPr>
              <w:t>el ochenta por ciento (80 %) del precio prorrateado del Contrato correspondiente a los servicios efectivamente suministrados, contra la presentación de las facturas y tras la aprobación del Comprador de dichas facturas</w:t>
            </w:r>
            <w:r w:rsidR="003167E2" w:rsidRPr="00334BC2">
              <w:rPr>
                <w:sz w:val="22"/>
                <w:szCs w:val="22"/>
              </w:rPr>
              <w:t>.</w:t>
            </w:r>
          </w:p>
          <w:p w14:paraId="07A2911B" w14:textId="60F1272C" w:rsidR="007E596F" w:rsidRPr="00334BC2" w:rsidRDefault="007E596F" w:rsidP="00621BB8">
            <w:pPr>
              <w:keepNext/>
              <w:keepLines/>
              <w:spacing w:before="240" w:after="200"/>
              <w:ind w:left="738"/>
              <w:outlineLvl w:val="4"/>
              <w:rPr>
                <w:sz w:val="22"/>
                <w:szCs w:val="22"/>
              </w:rPr>
            </w:pPr>
            <w:r w:rsidRPr="00334BC2">
              <w:rPr>
                <w:sz w:val="22"/>
                <w:szCs w:val="22"/>
              </w:rPr>
              <w:t>Los servicios se clasificarán en:</w:t>
            </w:r>
          </w:p>
          <w:p w14:paraId="1E78A465" w14:textId="6E4926FE" w:rsidR="007E596F" w:rsidRPr="00334BC2" w:rsidRDefault="007E596F">
            <w:pPr>
              <w:pStyle w:val="Prrafodelista"/>
              <w:keepNext/>
              <w:keepLines/>
              <w:numPr>
                <w:ilvl w:val="0"/>
                <w:numId w:val="158"/>
              </w:numPr>
              <w:spacing w:before="240" w:after="200"/>
              <w:outlineLvl w:val="4"/>
              <w:rPr>
                <w:sz w:val="22"/>
                <w:szCs w:val="22"/>
              </w:rPr>
            </w:pPr>
            <w:r w:rsidRPr="00334BC2">
              <w:rPr>
                <w:sz w:val="22"/>
                <w:szCs w:val="22"/>
              </w:rPr>
              <w:t>Levantamiento de procesos (se pagará una vez se haya completado la totalidad de los procesos)</w:t>
            </w:r>
          </w:p>
          <w:p w14:paraId="15DEEA32" w14:textId="5CFDEE05" w:rsidR="007E596F" w:rsidRPr="00334BC2" w:rsidRDefault="007E596F">
            <w:pPr>
              <w:pStyle w:val="Prrafodelista"/>
              <w:keepNext/>
              <w:keepLines/>
              <w:numPr>
                <w:ilvl w:val="0"/>
                <w:numId w:val="158"/>
              </w:numPr>
              <w:spacing w:before="240" w:after="200"/>
              <w:outlineLvl w:val="4"/>
              <w:rPr>
                <w:sz w:val="22"/>
                <w:szCs w:val="22"/>
              </w:rPr>
            </w:pPr>
            <w:r w:rsidRPr="00334BC2">
              <w:rPr>
                <w:sz w:val="22"/>
                <w:szCs w:val="22"/>
              </w:rPr>
              <w:t>Digitalización de información (se pagará una vez se haya completado la totalidad de la digitalización)</w:t>
            </w:r>
          </w:p>
          <w:p w14:paraId="5B850D6A" w14:textId="1D30F5AF" w:rsidR="007E596F" w:rsidRPr="00334BC2" w:rsidRDefault="007E596F">
            <w:pPr>
              <w:pStyle w:val="Prrafodelista"/>
              <w:keepNext/>
              <w:keepLines/>
              <w:numPr>
                <w:ilvl w:val="0"/>
                <w:numId w:val="158"/>
              </w:numPr>
              <w:spacing w:before="240" w:after="200"/>
              <w:outlineLvl w:val="4"/>
              <w:rPr>
                <w:sz w:val="22"/>
                <w:szCs w:val="22"/>
              </w:rPr>
            </w:pPr>
            <w:r w:rsidRPr="00334BC2">
              <w:rPr>
                <w:sz w:val="22"/>
                <w:szCs w:val="22"/>
              </w:rPr>
              <w:t>Migración (se pagará una vez se haya completado la totalidad de la migración)</w:t>
            </w:r>
          </w:p>
          <w:p w14:paraId="7A4DFED5" w14:textId="6773A8C0" w:rsidR="009E1F1C" w:rsidRPr="00334BC2" w:rsidRDefault="009E1F1C">
            <w:pPr>
              <w:pStyle w:val="Prrafodelista"/>
              <w:keepNext/>
              <w:keepLines/>
              <w:numPr>
                <w:ilvl w:val="0"/>
                <w:numId w:val="158"/>
              </w:numPr>
              <w:spacing w:before="240" w:after="200"/>
              <w:outlineLvl w:val="4"/>
              <w:rPr>
                <w:sz w:val="22"/>
                <w:szCs w:val="22"/>
              </w:rPr>
            </w:pPr>
            <w:r w:rsidRPr="00334BC2">
              <w:rPr>
                <w:sz w:val="22"/>
                <w:szCs w:val="22"/>
              </w:rPr>
              <w:t>Otros (se pagarán mensualmente)</w:t>
            </w:r>
          </w:p>
          <w:p w14:paraId="582328F7" w14:textId="77777777" w:rsidR="007E596F" w:rsidRPr="00334BC2" w:rsidRDefault="007E596F" w:rsidP="007E596F">
            <w:pPr>
              <w:pStyle w:val="Prrafodelista"/>
              <w:keepNext/>
              <w:keepLines/>
              <w:spacing w:before="240" w:after="200"/>
              <w:ind w:left="1458"/>
              <w:outlineLvl w:val="4"/>
              <w:rPr>
                <w:sz w:val="22"/>
                <w:szCs w:val="22"/>
              </w:rPr>
            </w:pPr>
          </w:p>
          <w:p w14:paraId="4AFD32AB" w14:textId="77777777" w:rsidR="00621BB8" w:rsidRPr="00334BC2" w:rsidRDefault="00621BB8">
            <w:pPr>
              <w:pStyle w:val="Prrafodelista"/>
              <w:keepNext/>
              <w:keepLines/>
              <w:numPr>
                <w:ilvl w:val="0"/>
                <w:numId w:val="43"/>
              </w:numPr>
              <w:spacing w:before="240" w:after="200"/>
              <w:ind w:hanging="720"/>
              <w:outlineLvl w:val="4"/>
              <w:rPr>
                <w:sz w:val="22"/>
                <w:szCs w:val="22"/>
              </w:rPr>
            </w:pPr>
            <w:r w:rsidRPr="00334BC2">
              <w:rPr>
                <w:sz w:val="22"/>
                <w:szCs w:val="22"/>
              </w:rPr>
              <w:t xml:space="preserve">Capacitación: </w:t>
            </w:r>
          </w:p>
          <w:p w14:paraId="6E8DA276" w14:textId="77777777" w:rsidR="00621BB8" w:rsidRPr="00334BC2" w:rsidRDefault="00621BB8" w:rsidP="00621BB8">
            <w:pPr>
              <w:keepNext/>
              <w:keepLines/>
              <w:spacing w:before="240" w:after="200"/>
              <w:ind w:left="738" w:hanging="18"/>
              <w:outlineLvl w:val="4"/>
              <w:rPr>
                <w:sz w:val="22"/>
                <w:szCs w:val="22"/>
              </w:rPr>
            </w:pPr>
            <w:r w:rsidRPr="00334BC2">
              <w:rPr>
                <w:sz w:val="22"/>
                <w:szCs w:val="22"/>
              </w:rPr>
              <w:t xml:space="preserve">treinta por ciento (30 %) del precio total del Contrato correspondiente a servicios de capacitación al comienzo del programa completo de capacitación; </w:t>
            </w:r>
          </w:p>
          <w:p w14:paraId="4A9E68A0" w14:textId="77777777" w:rsidR="00621BB8" w:rsidRPr="00334BC2" w:rsidRDefault="00621BB8" w:rsidP="00621BB8">
            <w:pPr>
              <w:keepNext/>
              <w:keepLines/>
              <w:spacing w:before="240" w:after="200"/>
              <w:ind w:left="738"/>
              <w:outlineLvl w:val="4"/>
              <w:rPr>
                <w:sz w:val="22"/>
                <w:szCs w:val="22"/>
              </w:rPr>
            </w:pPr>
            <w:r w:rsidRPr="00334BC2">
              <w:rPr>
                <w:sz w:val="22"/>
                <w:szCs w:val="22"/>
              </w:rPr>
              <w:t>se pagará a mes vencido el cincuenta por ciento (50 %) del precio prorrateado del Contrato correspondiente a los servicios de capacitación efectivamente brindados, contra la presentación y aprobación de las facturas respectivas.</w:t>
            </w:r>
          </w:p>
          <w:p w14:paraId="3A20A15C" w14:textId="77777777" w:rsidR="00621BB8" w:rsidRPr="00334BC2" w:rsidRDefault="00621BB8">
            <w:pPr>
              <w:pStyle w:val="Prrafodelista"/>
              <w:keepNext/>
              <w:keepLines/>
              <w:numPr>
                <w:ilvl w:val="0"/>
                <w:numId w:val="43"/>
              </w:numPr>
              <w:spacing w:before="240" w:after="200"/>
              <w:ind w:hanging="720"/>
              <w:outlineLvl w:val="4"/>
              <w:rPr>
                <w:sz w:val="22"/>
                <w:szCs w:val="22"/>
              </w:rPr>
            </w:pPr>
            <w:r w:rsidRPr="00334BC2">
              <w:rPr>
                <w:sz w:val="22"/>
                <w:szCs w:val="22"/>
              </w:rPr>
              <w:t xml:space="preserve">Integración completa del Sistema: </w:t>
            </w:r>
          </w:p>
          <w:p w14:paraId="10DB1B18" w14:textId="77777777" w:rsidR="00621BB8" w:rsidRPr="00334BC2" w:rsidRDefault="00621BB8" w:rsidP="00621BB8">
            <w:pPr>
              <w:keepNext/>
              <w:keepLines/>
              <w:spacing w:before="240" w:after="200"/>
              <w:ind w:left="734"/>
              <w:outlineLvl w:val="4"/>
              <w:rPr>
                <w:sz w:val="22"/>
                <w:szCs w:val="22"/>
              </w:rPr>
            </w:pPr>
            <w:r w:rsidRPr="00334BC2">
              <w:rPr>
                <w:sz w:val="22"/>
                <w:szCs w:val="22"/>
              </w:rPr>
              <w:t xml:space="preserve">diez por ciento (10 %) del precio total del Contrato, excluidos todos los gastos recurrentes, como pago final una vez recibida la aceptación operativa del Sistema como un todo integrado. </w:t>
            </w:r>
          </w:p>
          <w:p w14:paraId="40AB24EF" w14:textId="77777777" w:rsidR="00621BB8" w:rsidRPr="00334BC2" w:rsidRDefault="00621BB8">
            <w:pPr>
              <w:pStyle w:val="Prrafodelista"/>
              <w:keepNext/>
              <w:keepLines/>
              <w:numPr>
                <w:ilvl w:val="0"/>
                <w:numId w:val="43"/>
              </w:numPr>
              <w:spacing w:before="240" w:after="200"/>
              <w:ind w:hanging="720"/>
              <w:outlineLvl w:val="4"/>
              <w:rPr>
                <w:sz w:val="22"/>
                <w:szCs w:val="22"/>
              </w:rPr>
            </w:pPr>
            <w:r w:rsidRPr="00334BC2">
              <w:rPr>
                <w:sz w:val="22"/>
                <w:szCs w:val="22"/>
              </w:rPr>
              <w:t xml:space="preserve">Gastos recurrentes: </w:t>
            </w:r>
          </w:p>
          <w:p w14:paraId="0053B50A" w14:textId="220F524D" w:rsidR="00A406FF" w:rsidRPr="00334BC2" w:rsidRDefault="00621BB8" w:rsidP="00B1416E">
            <w:pPr>
              <w:keepNext/>
              <w:keepLines/>
              <w:spacing w:before="240" w:after="200"/>
              <w:ind w:left="734"/>
              <w:outlineLvl w:val="4"/>
              <w:rPr>
                <w:sz w:val="22"/>
                <w:szCs w:val="22"/>
              </w:rPr>
            </w:pPr>
            <w:r w:rsidRPr="00334BC2">
              <w:rPr>
                <w:sz w:val="22"/>
                <w:szCs w:val="22"/>
              </w:rPr>
              <w:t>se pagará al finalizar cada trimestre el cien por ciento (100 %) del precio total de los servicios efectivamente brindados, contra la presentación de las facturas y tras la aprobación del Comprador de dichas facturas</w:t>
            </w:r>
            <w:r w:rsidR="00B1416E" w:rsidRPr="00334BC2">
              <w:rPr>
                <w:sz w:val="22"/>
                <w:szCs w:val="22"/>
              </w:rPr>
              <w:t>.</w:t>
            </w:r>
            <w:r w:rsidR="00A406FF" w:rsidRPr="00334BC2">
              <w:rPr>
                <w:sz w:val="22"/>
                <w:szCs w:val="22"/>
              </w:rPr>
              <w:t xml:space="preserve"> </w:t>
            </w:r>
          </w:p>
        </w:tc>
      </w:tr>
      <w:tr w:rsidR="00A406FF" w:rsidRPr="00334BC2" w14:paraId="69EA6E35" w14:textId="77777777" w:rsidTr="002329A6">
        <w:trPr>
          <w:cantSplit/>
        </w:trPr>
        <w:tc>
          <w:tcPr>
            <w:tcW w:w="742" w:type="dxa"/>
          </w:tcPr>
          <w:p w14:paraId="24876373" w14:textId="6FC466CB" w:rsidR="00A406FF" w:rsidRPr="00334BC2" w:rsidRDefault="00A406FF" w:rsidP="00A406FF">
            <w:pPr>
              <w:keepNext/>
              <w:keepLines/>
              <w:spacing w:before="240" w:after="0"/>
              <w:ind w:right="-72" w:firstLine="18"/>
              <w:outlineLvl w:val="4"/>
              <w:rPr>
                <w:sz w:val="22"/>
                <w:szCs w:val="22"/>
              </w:rPr>
            </w:pPr>
            <w:r w:rsidRPr="00334BC2">
              <w:rPr>
                <w:sz w:val="22"/>
                <w:szCs w:val="22"/>
              </w:rPr>
              <w:t>CGC 12.3</w:t>
            </w:r>
          </w:p>
        </w:tc>
        <w:tc>
          <w:tcPr>
            <w:tcW w:w="8322" w:type="dxa"/>
          </w:tcPr>
          <w:p w14:paraId="78FF0186" w14:textId="5E360CC2" w:rsidR="00A406FF" w:rsidRPr="00334BC2" w:rsidRDefault="00067E96" w:rsidP="00A406FF">
            <w:pPr>
              <w:keepNext/>
              <w:keepLines/>
              <w:spacing w:before="240" w:after="240"/>
              <w:outlineLvl w:val="4"/>
              <w:rPr>
                <w:sz w:val="22"/>
                <w:szCs w:val="22"/>
              </w:rPr>
            </w:pPr>
            <w:r w:rsidRPr="00334BC2">
              <w:rPr>
                <w:sz w:val="22"/>
                <w:szCs w:val="22"/>
              </w:rPr>
              <w:t xml:space="preserve">El Comprador pagará al Proveedor intereses sobre el monto de los pagos atrasados conforme la </w:t>
            </w:r>
            <w:r w:rsidRPr="00334BC2">
              <w:rPr>
                <w:rStyle w:val="preparersnote"/>
                <w:b w:val="0"/>
                <w:i w:val="0"/>
                <w:sz w:val="22"/>
                <w:szCs w:val="22"/>
              </w:rPr>
              <w:t>Tasa Activa del Banco Central del Ecuador</w:t>
            </w:r>
            <w:r w:rsidRPr="00334BC2">
              <w:rPr>
                <w:rStyle w:val="preparersnote"/>
                <w:b w:val="0"/>
                <w:sz w:val="22"/>
                <w:szCs w:val="22"/>
              </w:rPr>
              <w:t xml:space="preserve"> </w:t>
            </w:r>
            <w:r w:rsidRPr="00334BC2">
              <w:rPr>
                <w:rStyle w:val="preparersnote"/>
                <w:b w:val="0"/>
                <w:i w:val="0"/>
                <w:sz w:val="22"/>
                <w:szCs w:val="22"/>
              </w:rPr>
              <w:t>anual, a la fecha de solicitud de pago generado por el Administrador de Contrato.</w:t>
            </w:r>
            <w:r w:rsidRPr="00334BC2">
              <w:rPr>
                <w:sz w:val="22"/>
                <w:szCs w:val="22"/>
              </w:rPr>
              <w:t> </w:t>
            </w:r>
            <w:hyperlink r:id="rId83" w:tgtFrame="_blank" w:history="1">
              <w:r w:rsidRPr="00334BC2">
                <w:rPr>
                  <w:rStyle w:val="Hipervnculo"/>
                  <w:sz w:val="22"/>
                  <w:szCs w:val="22"/>
                </w:rPr>
                <w:t>https://contenido.bce.fin.ec/documentos/Estadisticas/SectorMonFin/TasasInteres/Indice.htm</w:t>
              </w:r>
            </w:hyperlink>
          </w:p>
        </w:tc>
      </w:tr>
      <w:tr w:rsidR="00A406FF" w:rsidRPr="00334BC2" w14:paraId="0B9C9D89" w14:textId="77777777" w:rsidTr="002329A6">
        <w:tc>
          <w:tcPr>
            <w:tcW w:w="742" w:type="dxa"/>
          </w:tcPr>
          <w:p w14:paraId="6192E342" w14:textId="5CA87D18" w:rsidR="00A406FF" w:rsidRPr="00334BC2" w:rsidRDefault="00A406FF" w:rsidP="00A406FF">
            <w:pPr>
              <w:keepNext/>
              <w:keepLines/>
              <w:spacing w:before="240" w:after="0"/>
              <w:ind w:right="-72" w:firstLine="14"/>
              <w:outlineLvl w:val="4"/>
              <w:rPr>
                <w:sz w:val="22"/>
                <w:szCs w:val="22"/>
              </w:rPr>
            </w:pPr>
            <w:r w:rsidRPr="00334BC2">
              <w:rPr>
                <w:sz w:val="22"/>
                <w:szCs w:val="22"/>
              </w:rPr>
              <w:t>CGC 12.4</w:t>
            </w:r>
          </w:p>
        </w:tc>
        <w:tc>
          <w:tcPr>
            <w:tcW w:w="8322" w:type="dxa"/>
          </w:tcPr>
          <w:p w14:paraId="40F17EDC" w14:textId="35B9A036" w:rsidR="00A406FF" w:rsidRPr="00334BC2" w:rsidRDefault="00990529" w:rsidP="009B4556">
            <w:pPr>
              <w:pStyle w:val="explanatoryclause"/>
              <w:ind w:left="0" w:firstLine="0"/>
              <w:jc w:val="both"/>
              <w:rPr>
                <w:rFonts w:ascii="Times New Roman" w:hAnsi="Times New Roman"/>
                <w:szCs w:val="22"/>
              </w:rPr>
            </w:pPr>
            <w:r w:rsidRPr="00334BC2">
              <w:rPr>
                <w:rFonts w:ascii="Times New Roman" w:hAnsi="Times New Roman"/>
                <w:szCs w:val="22"/>
              </w:rPr>
              <w:t>El Proveedor emitirá las facturas para el Comprador en la moneda utilizada en el Convenio Contractual Dólares de los Estados Unidos de América y en las listas de precios a las que este se refiere, en el caso de los bienes y servicios provistos localmente y, a los fines del pago, la conversión entre dicha moneda y Dólares de los Estados Unidos de América (si fueran dos monedas distintas) se hará utilizando el tipo de cambio de Banco Central del Ecuador vigente al día del pago efectivo.</w:t>
            </w:r>
          </w:p>
        </w:tc>
      </w:tr>
    </w:tbl>
    <w:p w14:paraId="12543B8F" w14:textId="77777777" w:rsidR="00A20832" w:rsidRPr="00334BC2" w:rsidRDefault="00A20832">
      <w:pPr>
        <w:pStyle w:val="Head72"/>
        <w:numPr>
          <w:ilvl w:val="0"/>
          <w:numId w:val="34"/>
        </w:numPr>
        <w:rPr>
          <w:sz w:val="22"/>
          <w:szCs w:val="22"/>
        </w:rPr>
      </w:pPr>
      <w:bookmarkStart w:id="922" w:name="_Toc521497301"/>
      <w:bookmarkStart w:id="923" w:name="_Toc252363615"/>
      <w:bookmarkStart w:id="924" w:name="_Toc488961690"/>
      <w:r w:rsidRPr="00334BC2">
        <w:rPr>
          <w:sz w:val="22"/>
          <w:szCs w:val="22"/>
        </w:rPr>
        <w:t>Garantías (cláusula 13 de las CGC)</w:t>
      </w:r>
      <w:bookmarkEnd w:id="922"/>
      <w:bookmarkEnd w:id="923"/>
      <w:bookmarkEnd w:id="924"/>
    </w:p>
    <w:tbl>
      <w:tblPr>
        <w:tblW w:w="934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476"/>
      </w:tblGrid>
      <w:tr w:rsidR="00A20832" w:rsidRPr="00334BC2" w14:paraId="3C7C714F" w14:textId="77777777" w:rsidTr="00E93C69">
        <w:tc>
          <w:tcPr>
            <w:tcW w:w="1872" w:type="dxa"/>
          </w:tcPr>
          <w:p w14:paraId="447D858F" w14:textId="77777777" w:rsidR="00A20832" w:rsidRPr="00334BC2" w:rsidRDefault="00A20832" w:rsidP="00A35BE3">
            <w:pPr>
              <w:spacing w:after="0"/>
              <w:ind w:right="-72" w:firstLine="14"/>
              <w:rPr>
                <w:sz w:val="22"/>
                <w:szCs w:val="22"/>
              </w:rPr>
            </w:pPr>
          </w:p>
        </w:tc>
        <w:tc>
          <w:tcPr>
            <w:tcW w:w="7476" w:type="dxa"/>
          </w:tcPr>
          <w:p w14:paraId="1E79AA06" w14:textId="77777777" w:rsidR="00A20832" w:rsidRPr="00334BC2" w:rsidRDefault="00A20832" w:rsidP="00A35BE3">
            <w:pPr>
              <w:spacing w:after="240"/>
              <w:ind w:left="734" w:hanging="734"/>
              <w:rPr>
                <w:sz w:val="22"/>
                <w:szCs w:val="22"/>
              </w:rPr>
            </w:pPr>
          </w:p>
        </w:tc>
      </w:tr>
      <w:tr w:rsidR="00A20832" w:rsidRPr="00334BC2" w14:paraId="0F4EDC7F" w14:textId="77777777" w:rsidTr="00E93C69">
        <w:tc>
          <w:tcPr>
            <w:tcW w:w="1872" w:type="dxa"/>
          </w:tcPr>
          <w:p w14:paraId="0D13C855" w14:textId="4B01F2F2" w:rsidR="00A20832" w:rsidRPr="00334BC2" w:rsidRDefault="00A20832" w:rsidP="00A35BE3">
            <w:pPr>
              <w:keepNext/>
              <w:keepLines/>
              <w:spacing w:before="240" w:after="0"/>
              <w:ind w:right="-72" w:firstLine="14"/>
              <w:outlineLvl w:val="4"/>
              <w:rPr>
                <w:sz w:val="22"/>
                <w:szCs w:val="22"/>
              </w:rPr>
            </w:pPr>
            <w:r w:rsidRPr="00334BC2">
              <w:rPr>
                <w:sz w:val="22"/>
                <w:szCs w:val="22"/>
              </w:rPr>
              <w:t>CGC 13.3.1</w:t>
            </w:r>
          </w:p>
        </w:tc>
        <w:tc>
          <w:tcPr>
            <w:tcW w:w="7476" w:type="dxa"/>
          </w:tcPr>
          <w:p w14:paraId="50D4D07B" w14:textId="6505D424" w:rsidR="00A20832" w:rsidRPr="00334BC2" w:rsidRDefault="00A406FF" w:rsidP="00A406FF">
            <w:pPr>
              <w:keepNext/>
              <w:keepLines/>
              <w:spacing w:before="240" w:after="160"/>
              <w:ind w:left="18" w:hanging="4"/>
              <w:outlineLvl w:val="4"/>
              <w:rPr>
                <w:sz w:val="22"/>
                <w:szCs w:val="22"/>
              </w:rPr>
            </w:pPr>
            <w:r w:rsidRPr="00334BC2">
              <w:rPr>
                <w:sz w:val="22"/>
                <w:szCs w:val="22"/>
              </w:rPr>
              <w:t xml:space="preserve">La Garantía de Cumplimiento estará denominada en </w:t>
            </w:r>
            <w:r w:rsidRPr="00334BC2">
              <w:rPr>
                <w:rStyle w:val="preparersnote"/>
                <w:b w:val="0"/>
                <w:i w:val="0"/>
                <w:sz w:val="22"/>
                <w:szCs w:val="22"/>
              </w:rPr>
              <w:t>Dólares de los Estados Unidos de América</w:t>
            </w:r>
            <w:r w:rsidRPr="00334BC2">
              <w:rPr>
                <w:b/>
                <w:sz w:val="22"/>
                <w:szCs w:val="22"/>
              </w:rPr>
              <w:t xml:space="preserve"> </w:t>
            </w:r>
            <w:r w:rsidRPr="00334BC2">
              <w:rPr>
                <w:sz w:val="22"/>
                <w:szCs w:val="22"/>
              </w:rPr>
              <w:t>y ascenderá a un monto equivalente al 8</w:t>
            </w:r>
            <w:r w:rsidRPr="00334BC2">
              <w:rPr>
                <w:b/>
                <w:sz w:val="22"/>
                <w:szCs w:val="22"/>
              </w:rPr>
              <w:t xml:space="preserve">% </w:t>
            </w:r>
            <w:r w:rsidRPr="00334BC2">
              <w:rPr>
                <w:sz w:val="22"/>
                <w:szCs w:val="22"/>
              </w:rPr>
              <w:t xml:space="preserve">del precio del Contrato, excluidos los gastos recurrentes. </w:t>
            </w:r>
          </w:p>
        </w:tc>
      </w:tr>
      <w:tr w:rsidR="007D648D" w:rsidRPr="00334BC2" w14:paraId="4FC472BB" w14:textId="77777777" w:rsidTr="00E93C69">
        <w:tc>
          <w:tcPr>
            <w:tcW w:w="1872" w:type="dxa"/>
          </w:tcPr>
          <w:p w14:paraId="07066FF1" w14:textId="688B35CA" w:rsidR="007D648D" w:rsidRPr="00334BC2" w:rsidRDefault="007D648D" w:rsidP="007D648D">
            <w:pPr>
              <w:keepNext/>
              <w:keepLines/>
              <w:spacing w:before="240" w:after="0"/>
              <w:ind w:right="-72" w:firstLine="14"/>
              <w:outlineLvl w:val="4"/>
              <w:rPr>
                <w:sz w:val="22"/>
                <w:szCs w:val="22"/>
              </w:rPr>
            </w:pPr>
            <w:r w:rsidRPr="00334BC2">
              <w:rPr>
                <w:sz w:val="22"/>
                <w:szCs w:val="22"/>
              </w:rPr>
              <w:t>CGC 13.2.2</w:t>
            </w:r>
          </w:p>
        </w:tc>
        <w:tc>
          <w:tcPr>
            <w:tcW w:w="7476" w:type="dxa"/>
          </w:tcPr>
          <w:p w14:paraId="3A6E2813" w14:textId="77777777" w:rsidR="00A406FF" w:rsidRPr="00334BC2" w:rsidRDefault="00A406FF" w:rsidP="00A406FF">
            <w:pPr>
              <w:keepNext/>
              <w:keepLines/>
              <w:spacing w:before="240" w:after="160"/>
              <w:ind w:left="18" w:hanging="4"/>
              <w:outlineLvl w:val="4"/>
              <w:rPr>
                <w:b/>
                <w:i/>
                <w:sz w:val="22"/>
                <w:szCs w:val="22"/>
              </w:rPr>
            </w:pPr>
            <w:r w:rsidRPr="00334BC2">
              <w:rPr>
                <w:sz w:val="22"/>
                <w:szCs w:val="22"/>
              </w:rPr>
              <w:t xml:space="preserve">La reducción del valor de la garantía por pago de anticipo y su vencimiento se calculan de la siguiente manera: </w:t>
            </w:r>
          </w:p>
          <w:p w14:paraId="1D0123BB" w14:textId="2F042E15" w:rsidR="007D648D" w:rsidRPr="00334BC2" w:rsidRDefault="00A406FF" w:rsidP="00A406FF">
            <w:pPr>
              <w:keepNext/>
              <w:keepLines/>
              <w:spacing w:before="240" w:after="160"/>
              <w:ind w:left="18" w:hanging="4"/>
              <w:outlineLvl w:val="4"/>
              <w:rPr>
                <w:sz w:val="22"/>
                <w:szCs w:val="22"/>
              </w:rPr>
            </w:pPr>
            <w:r w:rsidRPr="00334BC2">
              <w:rPr>
                <w:sz w:val="22"/>
                <w:szCs w:val="22"/>
              </w:rPr>
              <w:t xml:space="preserve">P*a/(100-a), donde “P” es la suma de todos los </w:t>
            </w:r>
            <w:r w:rsidRPr="00334BC2">
              <w:rPr>
                <w:sz w:val="22"/>
                <w:szCs w:val="22"/>
              </w:rPr>
              <w:br/>
              <w:t>pagos efectuados hasta el momento al Proveedor (con exclusión del pago adelantado) y “a” es el pago adelantado expresado como porcentaje del precio del Contrato de conformidad con lo dispuesto en las CEC para la cláusula 12.1 de las CGC</w:t>
            </w:r>
          </w:p>
        </w:tc>
      </w:tr>
      <w:tr w:rsidR="007D648D" w:rsidRPr="00334BC2" w14:paraId="1BDD94A8" w14:textId="77777777" w:rsidTr="00E93C69">
        <w:tc>
          <w:tcPr>
            <w:tcW w:w="1872" w:type="dxa"/>
          </w:tcPr>
          <w:p w14:paraId="5F6DB77F" w14:textId="5C752068" w:rsidR="007D648D" w:rsidRPr="00334BC2" w:rsidRDefault="007D648D" w:rsidP="007D648D">
            <w:pPr>
              <w:keepNext/>
              <w:keepLines/>
              <w:spacing w:before="240" w:after="0"/>
              <w:ind w:right="-72" w:firstLine="14"/>
              <w:outlineLvl w:val="4"/>
              <w:rPr>
                <w:sz w:val="22"/>
                <w:szCs w:val="22"/>
              </w:rPr>
            </w:pPr>
            <w:r w:rsidRPr="00334BC2">
              <w:rPr>
                <w:sz w:val="22"/>
                <w:szCs w:val="22"/>
              </w:rPr>
              <w:t>CGC 13.3.4</w:t>
            </w:r>
          </w:p>
        </w:tc>
        <w:tc>
          <w:tcPr>
            <w:tcW w:w="7476" w:type="dxa"/>
          </w:tcPr>
          <w:p w14:paraId="291EC0F7" w14:textId="5FD9FD10" w:rsidR="007D648D" w:rsidRPr="00334BC2" w:rsidRDefault="00A406FF" w:rsidP="00A406FF">
            <w:pPr>
              <w:rPr>
                <w:i/>
                <w:spacing w:val="-2"/>
                <w:sz w:val="22"/>
                <w:szCs w:val="22"/>
              </w:rPr>
            </w:pPr>
            <w:r w:rsidRPr="00334BC2">
              <w:rPr>
                <w:sz w:val="22"/>
                <w:szCs w:val="22"/>
              </w:rPr>
              <w:t xml:space="preserve">Durante el período de garantía (es decir, tras la aceptación operativa del Sistema), la Garantía de Cumplimiento se reducirá al </w:t>
            </w:r>
            <w:r w:rsidRPr="00334BC2">
              <w:rPr>
                <w:rStyle w:val="preparersnote"/>
                <w:b w:val="0"/>
                <w:i w:val="0"/>
                <w:sz w:val="22"/>
                <w:szCs w:val="22"/>
              </w:rPr>
              <w:t>1%</w:t>
            </w:r>
            <w:r w:rsidRPr="00334BC2">
              <w:rPr>
                <w:b/>
                <w:sz w:val="22"/>
                <w:szCs w:val="22"/>
              </w:rPr>
              <w:t xml:space="preserve"> </w:t>
            </w:r>
            <w:r w:rsidRPr="00334BC2">
              <w:rPr>
                <w:sz w:val="22"/>
                <w:szCs w:val="22"/>
              </w:rPr>
              <w:t>por ciento del precio del Contrato, excluidos los gastos recurrentes.</w:t>
            </w:r>
          </w:p>
        </w:tc>
      </w:tr>
    </w:tbl>
    <w:p w14:paraId="1E9CAB1A" w14:textId="070C93FB" w:rsidR="00A20832" w:rsidRPr="00334BC2" w:rsidRDefault="00A20832" w:rsidP="00A20832">
      <w:pPr>
        <w:pStyle w:val="Head71"/>
        <w:rPr>
          <w:rFonts w:ascii="Times New Roman" w:hAnsi="Times New Roman"/>
          <w:sz w:val="22"/>
          <w:szCs w:val="22"/>
        </w:rPr>
      </w:pPr>
      <w:bookmarkStart w:id="925" w:name="_Toc521497303"/>
      <w:bookmarkStart w:id="926" w:name="_Toc252363617"/>
      <w:bookmarkStart w:id="927" w:name="_Toc488961691"/>
      <w:r w:rsidRPr="00334BC2">
        <w:rPr>
          <w:rFonts w:ascii="Times New Roman" w:hAnsi="Times New Roman"/>
          <w:sz w:val="22"/>
          <w:szCs w:val="22"/>
        </w:rPr>
        <w:t>D.</w:t>
      </w:r>
      <w:r w:rsidR="00E93C69" w:rsidRPr="00334BC2">
        <w:rPr>
          <w:rFonts w:ascii="Times New Roman" w:hAnsi="Times New Roman"/>
          <w:sz w:val="22"/>
          <w:szCs w:val="22"/>
        </w:rPr>
        <w:t xml:space="preserve">  </w:t>
      </w:r>
      <w:r w:rsidRPr="00334BC2">
        <w:rPr>
          <w:rFonts w:ascii="Times New Roman" w:hAnsi="Times New Roman"/>
          <w:sz w:val="22"/>
          <w:szCs w:val="22"/>
        </w:rPr>
        <w:t xml:space="preserve">Propiedad </w:t>
      </w:r>
      <w:r w:rsidR="003B3435" w:rsidRPr="00334BC2">
        <w:rPr>
          <w:rFonts w:ascii="Times New Roman" w:hAnsi="Times New Roman"/>
          <w:sz w:val="22"/>
          <w:szCs w:val="22"/>
        </w:rPr>
        <w:t>i</w:t>
      </w:r>
      <w:r w:rsidRPr="00334BC2">
        <w:rPr>
          <w:rFonts w:ascii="Times New Roman" w:hAnsi="Times New Roman"/>
          <w:sz w:val="22"/>
          <w:szCs w:val="22"/>
        </w:rPr>
        <w:t>ntelectual</w:t>
      </w:r>
      <w:bookmarkEnd w:id="925"/>
      <w:bookmarkEnd w:id="926"/>
      <w:bookmarkEnd w:id="927"/>
    </w:p>
    <w:p w14:paraId="7B5CD584" w14:textId="77777777" w:rsidR="00A20832" w:rsidRPr="00334BC2" w:rsidRDefault="00A20832">
      <w:pPr>
        <w:pStyle w:val="Head72"/>
        <w:numPr>
          <w:ilvl w:val="0"/>
          <w:numId w:val="34"/>
        </w:numPr>
        <w:rPr>
          <w:sz w:val="22"/>
          <w:szCs w:val="22"/>
        </w:rPr>
      </w:pPr>
      <w:bookmarkStart w:id="928" w:name="_Toc521497304"/>
      <w:bookmarkStart w:id="929" w:name="_Toc252363618"/>
      <w:bookmarkStart w:id="930" w:name="_Toc488961692"/>
      <w:r w:rsidRPr="00334BC2">
        <w:rPr>
          <w:sz w:val="22"/>
          <w:szCs w:val="22"/>
        </w:rPr>
        <w:t>Derechos de autor (cláusula 15 de las CGC)</w:t>
      </w:r>
      <w:bookmarkEnd w:id="928"/>
      <w:bookmarkEnd w:id="929"/>
      <w:bookmarkEnd w:id="930"/>
    </w:p>
    <w:tbl>
      <w:tblPr>
        <w:tblW w:w="934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476"/>
      </w:tblGrid>
      <w:tr w:rsidR="00A20832" w:rsidRPr="00334BC2" w14:paraId="60F92303" w14:textId="77777777" w:rsidTr="00E93C69">
        <w:tc>
          <w:tcPr>
            <w:tcW w:w="1872" w:type="dxa"/>
          </w:tcPr>
          <w:p w14:paraId="33781753" w14:textId="6462F476" w:rsidR="00A20832" w:rsidRPr="00334BC2" w:rsidRDefault="00A20832" w:rsidP="00A35BE3">
            <w:pPr>
              <w:keepNext/>
              <w:keepLines/>
              <w:spacing w:before="240" w:after="0"/>
              <w:ind w:right="-72" w:firstLine="14"/>
              <w:outlineLvl w:val="4"/>
              <w:rPr>
                <w:sz w:val="22"/>
                <w:szCs w:val="22"/>
              </w:rPr>
            </w:pPr>
            <w:r w:rsidRPr="00334BC2">
              <w:rPr>
                <w:sz w:val="22"/>
                <w:szCs w:val="22"/>
              </w:rPr>
              <w:t>CGC 15.3</w:t>
            </w:r>
          </w:p>
        </w:tc>
        <w:tc>
          <w:tcPr>
            <w:tcW w:w="7476" w:type="dxa"/>
          </w:tcPr>
          <w:p w14:paraId="6CF3D32C" w14:textId="45E1531A" w:rsidR="00A20832" w:rsidRPr="00334BC2" w:rsidRDefault="00054C23" w:rsidP="00054C23">
            <w:pPr>
              <w:rPr>
                <w:i/>
                <w:sz w:val="22"/>
                <w:szCs w:val="22"/>
              </w:rPr>
            </w:pPr>
            <w:r w:rsidRPr="00334BC2">
              <w:rPr>
                <w:rStyle w:val="preparersnote"/>
                <w:sz w:val="22"/>
                <w:szCs w:val="22"/>
              </w:rPr>
              <w:t>No hay Condiciones Especiales del Contrato aplicables a la cláusula 15.3 de las CGC</w:t>
            </w:r>
          </w:p>
        </w:tc>
      </w:tr>
      <w:tr w:rsidR="00A20832" w:rsidRPr="00334BC2" w14:paraId="2DB0984B" w14:textId="77777777" w:rsidTr="00E93C69">
        <w:tc>
          <w:tcPr>
            <w:tcW w:w="1872" w:type="dxa"/>
          </w:tcPr>
          <w:p w14:paraId="50C116CF" w14:textId="0A182508" w:rsidR="00A20832" w:rsidRPr="00334BC2" w:rsidRDefault="00A20832" w:rsidP="00E93C69">
            <w:pPr>
              <w:keepNext/>
              <w:keepLines/>
              <w:pageBreakBefore/>
              <w:spacing w:before="240" w:after="0"/>
              <w:ind w:right="-72" w:firstLine="14"/>
              <w:outlineLvl w:val="4"/>
              <w:rPr>
                <w:sz w:val="22"/>
                <w:szCs w:val="22"/>
              </w:rPr>
            </w:pPr>
            <w:r w:rsidRPr="00334BC2">
              <w:rPr>
                <w:sz w:val="22"/>
                <w:szCs w:val="22"/>
              </w:rPr>
              <w:t>CGC 15.4</w:t>
            </w:r>
          </w:p>
        </w:tc>
        <w:tc>
          <w:tcPr>
            <w:tcW w:w="7476" w:type="dxa"/>
          </w:tcPr>
          <w:p w14:paraId="6BBF8725" w14:textId="1C9393E8" w:rsidR="00A20832" w:rsidRPr="00334BC2" w:rsidRDefault="00054C23" w:rsidP="00054C23">
            <w:pPr>
              <w:spacing w:after="160"/>
              <w:ind w:left="547" w:right="-72" w:hanging="547"/>
              <w:rPr>
                <w:sz w:val="22"/>
                <w:szCs w:val="22"/>
              </w:rPr>
            </w:pPr>
            <w:r w:rsidRPr="00334BC2">
              <w:rPr>
                <w:rStyle w:val="preparersnote"/>
                <w:sz w:val="22"/>
                <w:szCs w:val="22"/>
              </w:rPr>
              <w:t>No hay Condiciones Especiales del Contrato aplicables a la cláusula 15.3 de las CGC</w:t>
            </w:r>
          </w:p>
        </w:tc>
      </w:tr>
      <w:tr w:rsidR="00A20832" w:rsidRPr="00334BC2" w14:paraId="47B5975C" w14:textId="77777777" w:rsidTr="00E93C69">
        <w:tc>
          <w:tcPr>
            <w:tcW w:w="1872" w:type="dxa"/>
          </w:tcPr>
          <w:p w14:paraId="6ACF46D7" w14:textId="214E1D0C" w:rsidR="00A20832" w:rsidRPr="00334BC2" w:rsidRDefault="00A20832" w:rsidP="00A35BE3">
            <w:pPr>
              <w:keepNext/>
              <w:keepLines/>
              <w:spacing w:before="240" w:after="0"/>
              <w:ind w:right="-72" w:firstLine="14"/>
              <w:outlineLvl w:val="4"/>
              <w:rPr>
                <w:sz w:val="22"/>
                <w:szCs w:val="22"/>
              </w:rPr>
            </w:pPr>
            <w:r w:rsidRPr="00334BC2">
              <w:rPr>
                <w:sz w:val="22"/>
                <w:szCs w:val="22"/>
              </w:rPr>
              <w:t>CGC 15.5</w:t>
            </w:r>
          </w:p>
        </w:tc>
        <w:tc>
          <w:tcPr>
            <w:tcW w:w="7476" w:type="dxa"/>
          </w:tcPr>
          <w:p w14:paraId="377612A2" w14:textId="19607399" w:rsidR="00A20832" w:rsidRPr="00334BC2" w:rsidRDefault="00A20832" w:rsidP="00990529">
            <w:pPr>
              <w:spacing w:after="160"/>
              <w:ind w:right="-72"/>
              <w:rPr>
                <w:sz w:val="22"/>
                <w:szCs w:val="22"/>
                <w:highlight w:val="yellow"/>
              </w:rPr>
            </w:pPr>
            <w:r w:rsidRPr="00334BC2">
              <w:rPr>
                <w:rStyle w:val="preparersnote"/>
                <w:sz w:val="22"/>
                <w:szCs w:val="22"/>
              </w:rPr>
              <w:t>No hay Condiciones Especiales del Contrato aplicables a la cláusula 15.5 de las CGC.</w:t>
            </w:r>
          </w:p>
        </w:tc>
      </w:tr>
    </w:tbl>
    <w:p w14:paraId="1C7C7B57" w14:textId="3F87F2AD" w:rsidR="00A20832" w:rsidRPr="00334BC2" w:rsidRDefault="00384B9B">
      <w:pPr>
        <w:pStyle w:val="Head72"/>
        <w:numPr>
          <w:ilvl w:val="0"/>
          <w:numId w:val="34"/>
        </w:numPr>
        <w:rPr>
          <w:sz w:val="22"/>
          <w:szCs w:val="22"/>
        </w:rPr>
      </w:pPr>
      <w:bookmarkStart w:id="931" w:name="_Toc521497305"/>
      <w:bookmarkStart w:id="932" w:name="_Toc252363619"/>
      <w:bookmarkStart w:id="933" w:name="_Toc488961693"/>
      <w:r w:rsidRPr="00334BC2">
        <w:rPr>
          <w:sz w:val="22"/>
          <w:szCs w:val="22"/>
        </w:rPr>
        <w:t xml:space="preserve">Acuerdos </w:t>
      </w:r>
      <w:r w:rsidR="00A20832" w:rsidRPr="00334BC2">
        <w:rPr>
          <w:sz w:val="22"/>
          <w:szCs w:val="22"/>
        </w:rPr>
        <w:t>de licencia de software (cláusula 16 de las CGC)</w:t>
      </w:r>
      <w:bookmarkEnd w:id="931"/>
      <w:bookmarkEnd w:id="932"/>
      <w:bookmarkEnd w:id="933"/>
    </w:p>
    <w:tbl>
      <w:tblPr>
        <w:tblW w:w="934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952"/>
        <w:gridCol w:w="7396"/>
      </w:tblGrid>
      <w:tr w:rsidR="00A20832" w:rsidRPr="00334BC2" w14:paraId="31A177ED" w14:textId="77777777" w:rsidTr="00EB5EF0">
        <w:tc>
          <w:tcPr>
            <w:tcW w:w="1952" w:type="dxa"/>
          </w:tcPr>
          <w:p w14:paraId="6E94870E" w14:textId="5CA87540" w:rsidR="00A20832" w:rsidRPr="00334BC2" w:rsidRDefault="00A20832" w:rsidP="00A35BE3">
            <w:pPr>
              <w:keepNext/>
              <w:keepLines/>
              <w:spacing w:before="240" w:after="0"/>
              <w:ind w:right="-72" w:firstLine="14"/>
              <w:outlineLvl w:val="4"/>
              <w:rPr>
                <w:sz w:val="22"/>
                <w:szCs w:val="22"/>
              </w:rPr>
            </w:pPr>
            <w:r w:rsidRPr="00334BC2">
              <w:rPr>
                <w:sz w:val="22"/>
                <w:szCs w:val="22"/>
              </w:rPr>
              <w:t>CGC 16.1 </w:t>
            </w:r>
            <w:r w:rsidR="00E93C69" w:rsidRPr="00334BC2">
              <w:rPr>
                <w:sz w:val="22"/>
                <w:szCs w:val="22"/>
              </w:rPr>
              <w:t>(</w:t>
            </w:r>
            <w:r w:rsidRPr="00334BC2">
              <w:rPr>
                <w:sz w:val="22"/>
                <w:szCs w:val="22"/>
              </w:rPr>
              <w:t>a) </w:t>
            </w:r>
            <w:r w:rsidR="00E93C69" w:rsidRPr="00334BC2">
              <w:rPr>
                <w:sz w:val="22"/>
                <w:szCs w:val="22"/>
              </w:rPr>
              <w:t>(</w:t>
            </w:r>
            <w:proofErr w:type="spellStart"/>
            <w:r w:rsidRPr="00334BC2">
              <w:rPr>
                <w:sz w:val="22"/>
                <w:szCs w:val="22"/>
              </w:rPr>
              <w:t>iv</w:t>
            </w:r>
            <w:proofErr w:type="spellEnd"/>
            <w:r w:rsidRPr="00334BC2">
              <w:rPr>
                <w:sz w:val="22"/>
                <w:szCs w:val="22"/>
              </w:rPr>
              <w:t>)</w:t>
            </w:r>
          </w:p>
        </w:tc>
        <w:tc>
          <w:tcPr>
            <w:tcW w:w="7396" w:type="dxa"/>
          </w:tcPr>
          <w:p w14:paraId="0BAE1D29" w14:textId="0500560E" w:rsidR="00A20832" w:rsidRPr="00334BC2" w:rsidRDefault="00A20832" w:rsidP="007140F4">
            <w:pPr>
              <w:spacing w:after="160"/>
              <w:ind w:left="39" w:hanging="35"/>
              <w:rPr>
                <w:b/>
                <w:sz w:val="22"/>
                <w:szCs w:val="22"/>
              </w:rPr>
            </w:pPr>
            <w:r w:rsidRPr="00334BC2">
              <w:rPr>
                <w:rStyle w:val="preparersnote"/>
                <w:sz w:val="22"/>
                <w:szCs w:val="22"/>
              </w:rPr>
              <w:t>No hay Condiciones Especiales del Contrato aplicables a la cláusula</w:t>
            </w:r>
            <w:r w:rsidR="00E93C69" w:rsidRPr="00334BC2">
              <w:rPr>
                <w:rStyle w:val="preparersnote"/>
                <w:sz w:val="22"/>
                <w:szCs w:val="22"/>
              </w:rPr>
              <w:t xml:space="preserve"> </w:t>
            </w:r>
            <w:r w:rsidRPr="00334BC2">
              <w:rPr>
                <w:rStyle w:val="preparersnote"/>
                <w:sz w:val="22"/>
                <w:szCs w:val="22"/>
              </w:rPr>
              <w:t xml:space="preserve">16.1 </w:t>
            </w:r>
            <w:r w:rsidR="00E93C69" w:rsidRPr="00334BC2">
              <w:rPr>
                <w:rStyle w:val="preparersnote"/>
                <w:sz w:val="22"/>
                <w:szCs w:val="22"/>
              </w:rPr>
              <w:t>(</w:t>
            </w:r>
            <w:r w:rsidRPr="00334BC2">
              <w:rPr>
                <w:rStyle w:val="preparersnote"/>
                <w:sz w:val="22"/>
                <w:szCs w:val="22"/>
              </w:rPr>
              <w:t>a) </w:t>
            </w:r>
            <w:r w:rsidR="00E93C69" w:rsidRPr="00334BC2">
              <w:rPr>
                <w:rStyle w:val="preparersnote"/>
                <w:sz w:val="22"/>
                <w:szCs w:val="22"/>
              </w:rPr>
              <w:t>(</w:t>
            </w:r>
            <w:proofErr w:type="spellStart"/>
            <w:r w:rsidRPr="00334BC2">
              <w:rPr>
                <w:rStyle w:val="preparersnote"/>
                <w:sz w:val="22"/>
                <w:szCs w:val="22"/>
              </w:rPr>
              <w:t>iv</w:t>
            </w:r>
            <w:proofErr w:type="spellEnd"/>
            <w:r w:rsidRPr="00334BC2">
              <w:rPr>
                <w:rStyle w:val="preparersnote"/>
                <w:sz w:val="22"/>
                <w:szCs w:val="22"/>
              </w:rPr>
              <w:t>) de las CGC.</w:t>
            </w:r>
          </w:p>
        </w:tc>
      </w:tr>
      <w:tr w:rsidR="00A20832" w:rsidRPr="00334BC2" w14:paraId="21BF4054" w14:textId="77777777" w:rsidTr="00EB5EF0">
        <w:trPr>
          <w:cantSplit/>
        </w:trPr>
        <w:tc>
          <w:tcPr>
            <w:tcW w:w="1952" w:type="dxa"/>
          </w:tcPr>
          <w:p w14:paraId="1A828442" w14:textId="4682A44D" w:rsidR="00A20832" w:rsidRPr="00334BC2" w:rsidRDefault="00A20832" w:rsidP="00EB5EF0">
            <w:pPr>
              <w:keepNext/>
              <w:keepLines/>
              <w:spacing w:before="240" w:after="0"/>
              <w:ind w:right="-215" w:firstLine="14"/>
              <w:jc w:val="left"/>
              <w:outlineLvl w:val="4"/>
              <w:rPr>
                <w:sz w:val="22"/>
                <w:szCs w:val="22"/>
              </w:rPr>
            </w:pPr>
            <w:r w:rsidRPr="00334BC2">
              <w:rPr>
                <w:sz w:val="22"/>
                <w:szCs w:val="22"/>
              </w:rPr>
              <w:t xml:space="preserve">CGC 16.1 </w:t>
            </w:r>
            <w:r w:rsidR="00EB5EF0" w:rsidRPr="00334BC2">
              <w:rPr>
                <w:sz w:val="22"/>
                <w:szCs w:val="22"/>
              </w:rPr>
              <w:t>(</w:t>
            </w:r>
            <w:r w:rsidRPr="00334BC2">
              <w:rPr>
                <w:sz w:val="22"/>
                <w:szCs w:val="22"/>
              </w:rPr>
              <w:t xml:space="preserve">b) </w:t>
            </w:r>
            <w:r w:rsidR="00EB5EF0" w:rsidRPr="00334BC2">
              <w:rPr>
                <w:sz w:val="22"/>
                <w:szCs w:val="22"/>
              </w:rPr>
              <w:t>(</w:t>
            </w:r>
            <w:r w:rsidRPr="00334BC2">
              <w:rPr>
                <w:sz w:val="22"/>
                <w:szCs w:val="22"/>
              </w:rPr>
              <w:t>vi)</w:t>
            </w:r>
          </w:p>
        </w:tc>
        <w:tc>
          <w:tcPr>
            <w:tcW w:w="7396" w:type="dxa"/>
          </w:tcPr>
          <w:p w14:paraId="786DA77C" w14:textId="6BE1841F" w:rsidR="00A20832" w:rsidRPr="00334BC2" w:rsidRDefault="00A20832" w:rsidP="007140F4">
            <w:pPr>
              <w:spacing w:after="160"/>
              <w:ind w:left="734" w:right="-72" w:hanging="734"/>
              <w:rPr>
                <w:b/>
                <w:i/>
                <w:iCs/>
                <w:sz w:val="22"/>
                <w:szCs w:val="22"/>
              </w:rPr>
            </w:pPr>
            <w:r w:rsidRPr="00334BC2">
              <w:rPr>
                <w:rStyle w:val="preparersnote"/>
                <w:sz w:val="22"/>
                <w:szCs w:val="22"/>
              </w:rPr>
              <w:t>No hay Condiciones Especiales del Contrato aplicables a la cláusula 16.1 </w:t>
            </w:r>
            <w:r w:rsidR="00EB5EF0" w:rsidRPr="00334BC2">
              <w:rPr>
                <w:rStyle w:val="preparersnote"/>
                <w:sz w:val="22"/>
                <w:szCs w:val="22"/>
              </w:rPr>
              <w:t>(</w:t>
            </w:r>
            <w:r w:rsidRPr="00334BC2">
              <w:rPr>
                <w:rStyle w:val="preparersnote"/>
                <w:sz w:val="22"/>
                <w:szCs w:val="22"/>
              </w:rPr>
              <w:t>b) </w:t>
            </w:r>
            <w:r w:rsidR="00EB5EF0" w:rsidRPr="00334BC2">
              <w:rPr>
                <w:rStyle w:val="preparersnote"/>
                <w:sz w:val="22"/>
                <w:szCs w:val="22"/>
              </w:rPr>
              <w:t>(</w:t>
            </w:r>
            <w:r w:rsidRPr="00334BC2">
              <w:rPr>
                <w:rStyle w:val="preparersnote"/>
                <w:sz w:val="22"/>
                <w:szCs w:val="22"/>
              </w:rPr>
              <w:t>vi) de las CGC.</w:t>
            </w:r>
          </w:p>
        </w:tc>
      </w:tr>
      <w:tr w:rsidR="00A20832" w:rsidRPr="00334BC2" w14:paraId="427FB329" w14:textId="77777777" w:rsidTr="00EB5EF0">
        <w:tc>
          <w:tcPr>
            <w:tcW w:w="1952" w:type="dxa"/>
          </w:tcPr>
          <w:p w14:paraId="411388CB" w14:textId="271FA0AC" w:rsidR="00A20832" w:rsidRPr="00334BC2" w:rsidRDefault="00A20832" w:rsidP="00A35BE3">
            <w:pPr>
              <w:keepNext/>
              <w:keepLines/>
              <w:spacing w:before="240" w:after="0"/>
              <w:ind w:right="-72" w:firstLine="14"/>
              <w:jc w:val="left"/>
              <w:outlineLvl w:val="4"/>
              <w:rPr>
                <w:sz w:val="22"/>
                <w:szCs w:val="22"/>
              </w:rPr>
            </w:pPr>
            <w:r w:rsidRPr="00334BC2">
              <w:rPr>
                <w:sz w:val="22"/>
                <w:szCs w:val="22"/>
              </w:rPr>
              <w:t xml:space="preserve">CGC 16.1 </w:t>
            </w:r>
            <w:r w:rsidR="00EB5EF0" w:rsidRPr="00334BC2">
              <w:rPr>
                <w:sz w:val="22"/>
                <w:szCs w:val="22"/>
              </w:rPr>
              <w:t>(</w:t>
            </w:r>
            <w:r w:rsidRPr="00334BC2">
              <w:rPr>
                <w:sz w:val="22"/>
                <w:szCs w:val="22"/>
              </w:rPr>
              <w:t xml:space="preserve">b) </w:t>
            </w:r>
            <w:r w:rsidR="00EB5EF0" w:rsidRPr="00334BC2">
              <w:rPr>
                <w:sz w:val="22"/>
                <w:szCs w:val="22"/>
              </w:rPr>
              <w:t>(</w:t>
            </w:r>
            <w:proofErr w:type="spellStart"/>
            <w:r w:rsidRPr="00334BC2">
              <w:rPr>
                <w:sz w:val="22"/>
                <w:szCs w:val="22"/>
              </w:rPr>
              <w:t>vii</w:t>
            </w:r>
            <w:proofErr w:type="spellEnd"/>
            <w:r w:rsidRPr="00334BC2">
              <w:rPr>
                <w:sz w:val="22"/>
                <w:szCs w:val="22"/>
              </w:rPr>
              <w:t>)</w:t>
            </w:r>
          </w:p>
        </w:tc>
        <w:tc>
          <w:tcPr>
            <w:tcW w:w="7396" w:type="dxa"/>
          </w:tcPr>
          <w:p w14:paraId="4EF25A51" w14:textId="33915EE9" w:rsidR="00A20832" w:rsidRPr="00334BC2" w:rsidRDefault="00A20832" w:rsidP="007140F4">
            <w:pPr>
              <w:keepNext/>
              <w:keepLines/>
              <w:spacing w:before="240" w:after="160"/>
              <w:ind w:right="-72"/>
              <w:outlineLvl w:val="4"/>
              <w:rPr>
                <w:sz w:val="22"/>
                <w:szCs w:val="22"/>
              </w:rPr>
            </w:pPr>
            <w:r w:rsidRPr="00334BC2">
              <w:rPr>
                <w:rStyle w:val="preparersnote"/>
                <w:sz w:val="22"/>
                <w:szCs w:val="22"/>
              </w:rPr>
              <w:t>No hay Condiciones Especiales del Contrato aplicables a la cláusula 16.1 </w:t>
            </w:r>
            <w:r w:rsidR="00EB5EF0" w:rsidRPr="00334BC2">
              <w:rPr>
                <w:rStyle w:val="preparersnote"/>
                <w:sz w:val="22"/>
                <w:szCs w:val="22"/>
              </w:rPr>
              <w:t>(</w:t>
            </w:r>
            <w:r w:rsidRPr="00334BC2">
              <w:rPr>
                <w:rStyle w:val="preparersnote"/>
                <w:sz w:val="22"/>
                <w:szCs w:val="22"/>
              </w:rPr>
              <w:t>b) </w:t>
            </w:r>
            <w:r w:rsidR="00EB5EF0" w:rsidRPr="00334BC2">
              <w:rPr>
                <w:rStyle w:val="preparersnote"/>
                <w:sz w:val="22"/>
                <w:szCs w:val="22"/>
              </w:rPr>
              <w:t>(</w:t>
            </w:r>
            <w:proofErr w:type="spellStart"/>
            <w:r w:rsidRPr="00334BC2">
              <w:rPr>
                <w:rStyle w:val="preparersnote"/>
                <w:sz w:val="22"/>
                <w:szCs w:val="22"/>
              </w:rPr>
              <w:t>vii</w:t>
            </w:r>
            <w:proofErr w:type="spellEnd"/>
            <w:r w:rsidRPr="00334BC2">
              <w:rPr>
                <w:rStyle w:val="preparersnote"/>
                <w:sz w:val="22"/>
                <w:szCs w:val="22"/>
              </w:rPr>
              <w:t>) de las CGC.</w:t>
            </w:r>
          </w:p>
        </w:tc>
      </w:tr>
      <w:tr w:rsidR="00A20832" w:rsidRPr="00334BC2" w14:paraId="4B44BE18" w14:textId="77777777" w:rsidTr="00EB5EF0">
        <w:tc>
          <w:tcPr>
            <w:tcW w:w="1952" w:type="dxa"/>
          </w:tcPr>
          <w:p w14:paraId="38090EA7" w14:textId="508CF6E0" w:rsidR="00A20832" w:rsidRPr="00334BC2" w:rsidRDefault="00A20832" w:rsidP="00A35BE3">
            <w:pPr>
              <w:keepNext/>
              <w:keepLines/>
              <w:spacing w:before="240" w:after="0"/>
              <w:ind w:right="-72" w:firstLine="14"/>
              <w:outlineLvl w:val="4"/>
              <w:rPr>
                <w:sz w:val="22"/>
                <w:szCs w:val="22"/>
              </w:rPr>
            </w:pPr>
            <w:r w:rsidRPr="00334BC2">
              <w:rPr>
                <w:sz w:val="22"/>
                <w:szCs w:val="22"/>
              </w:rPr>
              <w:t>CGC 16.2</w:t>
            </w:r>
          </w:p>
        </w:tc>
        <w:tc>
          <w:tcPr>
            <w:tcW w:w="7396" w:type="dxa"/>
          </w:tcPr>
          <w:p w14:paraId="0D428068" w14:textId="5B14E30A" w:rsidR="00A20832" w:rsidRPr="00334BC2" w:rsidRDefault="00895B87" w:rsidP="0037660D">
            <w:pPr>
              <w:keepNext/>
              <w:keepLines/>
              <w:spacing w:before="240" w:after="160"/>
              <w:outlineLvl w:val="4"/>
              <w:rPr>
                <w:sz w:val="22"/>
                <w:szCs w:val="22"/>
              </w:rPr>
            </w:pPr>
            <w:r w:rsidRPr="00334BC2">
              <w:rPr>
                <w:rStyle w:val="preparersnote"/>
                <w:sz w:val="22"/>
                <w:szCs w:val="22"/>
              </w:rPr>
              <w:t>No hay Condiciones Especiales del Contrato aplicables a la cláusula 16.2 de las CGC</w:t>
            </w:r>
          </w:p>
        </w:tc>
      </w:tr>
    </w:tbl>
    <w:p w14:paraId="273D6DEB" w14:textId="77777777" w:rsidR="00A20832" w:rsidRPr="00334BC2" w:rsidRDefault="00A20832">
      <w:pPr>
        <w:pStyle w:val="Head72"/>
        <w:numPr>
          <w:ilvl w:val="0"/>
          <w:numId w:val="34"/>
        </w:numPr>
        <w:rPr>
          <w:sz w:val="22"/>
          <w:szCs w:val="22"/>
        </w:rPr>
      </w:pPr>
      <w:bookmarkStart w:id="934" w:name="_Toc521497306"/>
      <w:bookmarkStart w:id="935" w:name="_Toc252363620"/>
      <w:bookmarkStart w:id="936" w:name="_Toc488961694"/>
      <w:r w:rsidRPr="00334BC2">
        <w:rPr>
          <w:sz w:val="22"/>
          <w:szCs w:val="22"/>
        </w:rPr>
        <w:t>Confidencialidad de la información (cláusula 17 de las CGC)</w:t>
      </w:r>
      <w:bookmarkEnd w:id="934"/>
      <w:bookmarkEnd w:id="935"/>
      <w:bookmarkEnd w:id="936"/>
    </w:p>
    <w:tbl>
      <w:tblPr>
        <w:tblW w:w="9357"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485"/>
      </w:tblGrid>
      <w:tr w:rsidR="00A20832" w:rsidRPr="00334BC2" w14:paraId="46DCB88E" w14:textId="77777777" w:rsidTr="00F408EE">
        <w:tc>
          <w:tcPr>
            <w:tcW w:w="1872" w:type="dxa"/>
          </w:tcPr>
          <w:p w14:paraId="7AAEA9FB" w14:textId="4AE7D7E6" w:rsidR="00A20832" w:rsidRPr="00334BC2" w:rsidRDefault="00A20832" w:rsidP="00A35BE3">
            <w:pPr>
              <w:keepNext/>
              <w:keepLines/>
              <w:spacing w:before="240" w:after="0"/>
              <w:ind w:right="-72" w:firstLine="14"/>
              <w:outlineLvl w:val="4"/>
              <w:rPr>
                <w:sz w:val="22"/>
                <w:szCs w:val="22"/>
              </w:rPr>
            </w:pPr>
            <w:r w:rsidRPr="00334BC2">
              <w:rPr>
                <w:sz w:val="22"/>
                <w:szCs w:val="22"/>
              </w:rPr>
              <w:t>CGC 17.1</w:t>
            </w:r>
          </w:p>
        </w:tc>
        <w:tc>
          <w:tcPr>
            <w:tcW w:w="7485" w:type="dxa"/>
          </w:tcPr>
          <w:p w14:paraId="5B8CE291" w14:textId="2588CD35" w:rsidR="00A20832" w:rsidRPr="00334BC2" w:rsidRDefault="00A20832" w:rsidP="007140F4">
            <w:pPr>
              <w:spacing w:after="160"/>
              <w:rPr>
                <w:b/>
                <w:i/>
                <w:iCs/>
                <w:sz w:val="22"/>
                <w:szCs w:val="22"/>
              </w:rPr>
            </w:pPr>
            <w:r w:rsidRPr="00334BC2">
              <w:rPr>
                <w:rStyle w:val="preparersnote"/>
                <w:sz w:val="22"/>
                <w:szCs w:val="22"/>
              </w:rPr>
              <w:t>No hay Condiciones Especiales del Contrato aplicables a la cláusula 17.1 de las CGC.</w:t>
            </w:r>
            <w:r w:rsidRPr="00334BC2">
              <w:rPr>
                <w:i/>
                <w:sz w:val="22"/>
                <w:szCs w:val="22"/>
              </w:rPr>
              <w:t xml:space="preserve"> </w:t>
            </w:r>
          </w:p>
        </w:tc>
      </w:tr>
    </w:tbl>
    <w:p w14:paraId="1CA0FE4C" w14:textId="33EAB235" w:rsidR="00A20832" w:rsidRPr="00334BC2" w:rsidRDefault="00A20832" w:rsidP="00A20832">
      <w:pPr>
        <w:pStyle w:val="Head71"/>
        <w:rPr>
          <w:rFonts w:ascii="Times New Roman" w:hAnsi="Times New Roman"/>
          <w:sz w:val="22"/>
          <w:szCs w:val="22"/>
        </w:rPr>
      </w:pPr>
      <w:bookmarkStart w:id="937" w:name="_Toc521497307"/>
      <w:bookmarkStart w:id="938" w:name="_Toc252363621"/>
      <w:bookmarkStart w:id="939" w:name="_Toc488961695"/>
      <w:r w:rsidRPr="00334BC2">
        <w:rPr>
          <w:rFonts w:ascii="Times New Roman" w:hAnsi="Times New Roman"/>
          <w:sz w:val="22"/>
          <w:szCs w:val="22"/>
        </w:rPr>
        <w:t xml:space="preserve">E. </w:t>
      </w:r>
      <w:r w:rsidR="00EB5EF0" w:rsidRPr="00334BC2">
        <w:rPr>
          <w:rFonts w:ascii="Times New Roman" w:hAnsi="Times New Roman"/>
          <w:sz w:val="22"/>
          <w:szCs w:val="22"/>
        </w:rPr>
        <w:t xml:space="preserve"> </w:t>
      </w:r>
      <w:r w:rsidRPr="00334BC2">
        <w:rPr>
          <w:rFonts w:ascii="Times New Roman" w:hAnsi="Times New Roman"/>
          <w:sz w:val="22"/>
          <w:szCs w:val="22"/>
        </w:rPr>
        <w:t xml:space="preserve">Suministro, instalación, pruebas, puesta en servicio </w:t>
      </w:r>
      <w:r w:rsidRPr="00334BC2">
        <w:rPr>
          <w:rFonts w:ascii="Times New Roman" w:hAnsi="Times New Roman"/>
          <w:sz w:val="22"/>
          <w:szCs w:val="22"/>
        </w:rPr>
        <w:br/>
        <w:t>y aceptación del Sistema</w:t>
      </w:r>
      <w:bookmarkEnd w:id="937"/>
      <w:bookmarkEnd w:id="938"/>
      <w:bookmarkEnd w:id="939"/>
    </w:p>
    <w:p w14:paraId="674873DC" w14:textId="77777777" w:rsidR="00A20832" w:rsidRPr="00334BC2" w:rsidRDefault="00A20832">
      <w:pPr>
        <w:pStyle w:val="Head72"/>
        <w:numPr>
          <w:ilvl w:val="0"/>
          <w:numId w:val="34"/>
        </w:numPr>
        <w:rPr>
          <w:sz w:val="22"/>
          <w:szCs w:val="22"/>
        </w:rPr>
      </w:pPr>
      <w:bookmarkStart w:id="940" w:name="_Toc521497308"/>
      <w:bookmarkStart w:id="941" w:name="_Toc252363622"/>
      <w:bookmarkStart w:id="942" w:name="_Toc488961696"/>
      <w:r w:rsidRPr="00334BC2">
        <w:rPr>
          <w:sz w:val="22"/>
          <w:szCs w:val="22"/>
        </w:rPr>
        <w:t>Representantes (cláusula 18 de las CGC)</w:t>
      </w:r>
      <w:bookmarkEnd w:id="940"/>
      <w:bookmarkEnd w:id="941"/>
      <w:bookmarkEnd w:id="942"/>
    </w:p>
    <w:tbl>
      <w:tblPr>
        <w:tblW w:w="9357"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485"/>
      </w:tblGrid>
      <w:tr w:rsidR="00A20832" w:rsidRPr="00334BC2" w14:paraId="1A982E5A" w14:textId="77777777" w:rsidTr="004313F3">
        <w:trPr>
          <w:trHeight w:val="469"/>
        </w:trPr>
        <w:tc>
          <w:tcPr>
            <w:tcW w:w="1872" w:type="dxa"/>
          </w:tcPr>
          <w:p w14:paraId="6191BF59" w14:textId="44B2D391" w:rsidR="00A20832" w:rsidRPr="00334BC2" w:rsidRDefault="00A20832" w:rsidP="00A35BE3">
            <w:pPr>
              <w:keepNext/>
              <w:keepLines/>
              <w:spacing w:before="240" w:after="0"/>
              <w:ind w:right="-72" w:firstLine="14"/>
              <w:outlineLvl w:val="4"/>
              <w:rPr>
                <w:sz w:val="22"/>
                <w:szCs w:val="22"/>
              </w:rPr>
            </w:pPr>
            <w:r w:rsidRPr="00334BC2">
              <w:rPr>
                <w:sz w:val="22"/>
                <w:szCs w:val="22"/>
              </w:rPr>
              <w:t>CGC 18.1</w:t>
            </w:r>
          </w:p>
        </w:tc>
        <w:tc>
          <w:tcPr>
            <w:tcW w:w="7485" w:type="dxa"/>
          </w:tcPr>
          <w:p w14:paraId="180B1678" w14:textId="77777777" w:rsidR="007140F4" w:rsidRPr="00334BC2" w:rsidRDefault="007140F4" w:rsidP="007140F4">
            <w:pPr>
              <w:ind w:firstLine="14"/>
              <w:rPr>
                <w:rStyle w:val="preparersnote"/>
                <w:b w:val="0"/>
                <w:bCs/>
                <w:i w:val="0"/>
                <w:iCs w:val="0"/>
                <w:sz w:val="22"/>
                <w:szCs w:val="22"/>
              </w:rPr>
            </w:pPr>
            <w:r w:rsidRPr="00334BC2">
              <w:rPr>
                <w:rStyle w:val="preparersnote"/>
                <w:b w:val="0"/>
                <w:bCs/>
                <w:i w:val="0"/>
                <w:iCs w:val="0"/>
                <w:sz w:val="22"/>
                <w:szCs w:val="22"/>
              </w:rPr>
              <w:t>Aparte de las Condiciones Especiales del Contrato aplicables a la cláusula 18.1 de las CGC:</w:t>
            </w:r>
          </w:p>
          <w:p w14:paraId="7C69BDED" w14:textId="5C25162E" w:rsidR="007140F4" w:rsidRPr="00334BC2" w:rsidRDefault="007140F4" w:rsidP="007140F4">
            <w:pPr>
              <w:spacing w:after="240"/>
              <w:ind w:left="133"/>
              <w:rPr>
                <w:sz w:val="22"/>
                <w:szCs w:val="22"/>
              </w:rPr>
            </w:pPr>
            <w:r w:rsidRPr="00334BC2">
              <w:rPr>
                <w:sz w:val="22"/>
                <w:szCs w:val="22"/>
              </w:rPr>
              <w:t xml:space="preserve">El gerente de proyecto del Comprador denominado en </w:t>
            </w:r>
            <w:r w:rsidR="00895B87" w:rsidRPr="00334BC2">
              <w:rPr>
                <w:sz w:val="22"/>
                <w:szCs w:val="22"/>
              </w:rPr>
              <w:t xml:space="preserve">indistintamente </w:t>
            </w:r>
            <w:r w:rsidRPr="00334BC2">
              <w:rPr>
                <w:sz w:val="22"/>
                <w:szCs w:val="22"/>
              </w:rPr>
              <w:t>Administrador de Contrato tendrá las siguientes facultades o limitaciones adicionales a su autoridad para representar al Comprador en las cuestiones relativas al Contrato:</w:t>
            </w:r>
          </w:p>
          <w:p w14:paraId="7419BDED" w14:textId="6E550135" w:rsidR="00A20832" w:rsidRPr="00334BC2" w:rsidRDefault="007140F4" w:rsidP="007140F4">
            <w:pPr>
              <w:spacing w:after="240"/>
              <w:ind w:left="648" w:hanging="634"/>
              <w:rPr>
                <w:sz w:val="22"/>
                <w:szCs w:val="22"/>
              </w:rPr>
            </w:pPr>
            <w:r w:rsidRPr="00334BC2">
              <w:rPr>
                <w:sz w:val="22"/>
                <w:szCs w:val="22"/>
              </w:rPr>
              <w:t>, (</w:t>
            </w:r>
            <w:proofErr w:type="spellStart"/>
            <w:r w:rsidRPr="00334BC2">
              <w:rPr>
                <w:sz w:val="22"/>
                <w:szCs w:val="22"/>
              </w:rPr>
              <w:t>ii</w:t>
            </w:r>
            <w:proofErr w:type="spellEnd"/>
            <w:r w:rsidRPr="00334BC2">
              <w:rPr>
                <w:sz w:val="22"/>
                <w:szCs w:val="22"/>
              </w:rPr>
              <w:t>) Tomar las acciones necesarias para entregar información al contratista oportunamente (</w:t>
            </w:r>
            <w:proofErr w:type="spellStart"/>
            <w:r w:rsidRPr="00334BC2">
              <w:rPr>
                <w:sz w:val="22"/>
                <w:szCs w:val="22"/>
              </w:rPr>
              <w:t>iii</w:t>
            </w:r>
            <w:proofErr w:type="spellEnd"/>
            <w:r w:rsidRPr="00334BC2">
              <w:rPr>
                <w:sz w:val="22"/>
                <w:szCs w:val="22"/>
              </w:rPr>
              <w:t>) Elaborar informes, actas, pedidos de cambio por detección de errores (</w:t>
            </w:r>
            <w:proofErr w:type="spellStart"/>
            <w:r w:rsidRPr="00334BC2">
              <w:rPr>
                <w:sz w:val="22"/>
                <w:szCs w:val="22"/>
              </w:rPr>
              <w:t>iv</w:t>
            </w:r>
            <w:proofErr w:type="spellEnd"/>
            <w:r w:rsidRPr="00334BC2">
              <w:rPr>
                <w:sz w:val="22"/>
                <w:szCs w:val="22"/>
              </w:rPr>
              <w:t>) Efectuar informes para No Objeción del Banco, (v) imponer multas, (vi) Efectuar las gestiones administrativas necesarias para realizar los pagos; (</w:t>
            </w:r>
            <w:proofErr w:type="spellStart"/>
            <w:r w:rsidRPr="00334BC2">
              <w:rPr>
                <w:sz w:val="22"/>
                <w:szCs w:val="22"/>
              </w:rPr>
              <w:t>vii</w:t>
            </w:r>
            <w:proofErr w:type="spellEnd"/>
            <w:r w:rsidRPr="00334BC2">
              <w:rPr>
                <w:sz w:val="22"/>
                <w:szCs w:val="22"/>
              </w:rPr>
              <w:t xml:space="preserve">) </w:t>
            </w:r>
            <w:r w:rsidR="00212A30" w:rsidRPr="00334BC2">
              <w:rPr>
                <w:sz w:val="22"/>
                <w:szCs w:val="22"/>
              </w:rPr>
              <w:t xml:space="preserve">Controlar </w:t>
            </w:r>
            <w:r w:rsidRPr="00334BC2">
              <w:rPr>
                <w:sz w:val="22"/>
                <w:szCs w:val="22"/>
              </w:rPr>
              <w:t>la vigencia de las garantías, pólizas, y efectuar su devolución una vez culminado conforme las CGE, (</w:t>
            </w:r>
            <w:proofErr w:type="spellStart"/>
            <w:r w:rsidRPr="00334BC2">
              <w:rPr>
                <w:sz w:val="22"/>
                <w:szCs w:val="22"/>
              </w:rPr>
              <w:t>viii</w:t>
            </w:r>
            <w:proofErr w:type="spellEnd"/>
            <w:r w:rsidRPr="00334BC2">
              <w:rPr>
                <w:sz w:val="22"/>
                <w:szCs w:val="22"/>
              </w:rPr>
              <w:t>) (</w:t>
            </w:r>
            <w:proofErr w:type="spellStart"/>
            <w:r w:rsidRPr="00334BC2">
              <w:rPr>
                <w:sz w:val="22"/>
                <w:szCs w:val="22"/>
              </w:rPr>
              <w:t>iv</w:t>
            </w:r>
            <w:proofErr w:type="spellEnd"/>
            <w:r w:rsidRPr="00334BC2">
              <w:rPr>
                <w:sz w:val="22"/>
                <w:szCs w:val="22"/>
              </w:rPr>
              <w:t>) Coordinar con la Agencia de Regulación y Control de Recursos Naturales No Renovables, entrega de información, solicitar equipos técnicos de apoyo para recepción parcial.</w:t>
            </w:r>
          </w:p>
        </w:tc>
      </w:tr>
      <w:tr w:rsidR="00A20832" w:rsidRPr="00334BC2" w14:paraId="0FD9BCAD" w14:textId="77777777" w:rsidTr="00F408EE">
        <w:trPr>
          <w:trHeight w:val="1900"/>
        </w:trPr>
        <w:tc>
          <w:tcPr>
            <w:tcW w:w="1872" w:type="dxa"/>
          </w:tcPr>
          <w:p w14:paraId="5B36F2E8" w14:textId="6CAA054A" w:rsidR="00A20832" w:rsidRPr="00334BC2" w:rsidRDefault="00A20832" w:rsidP="00A35BE3">
            <w:pPr>
              <w:keepNext/>
              <w:keepLines/>
              <w:spacing w:before="240" w:after="0"/>
              <w:ind w:right="-72" w:firstLine="14"/>
              <w:outlineLvl w:val="4"/>
              <w:rPr>
                <w:sz w:val="22"/>
                <w:szCs w:val="22"/>
              </w:rPr>
            </w:pPr>
            <w:r w:rsidRPr="00334BC2">
              <w:rPr>
                <w:sz w:val="22"/>
                <w:szCs w:val="22"/>
              </w:rPr>
              <w:t>CGC 18.2.2</w:t>
            </w:r>
          </w:p>
        </w:tc>
        <w:tc>
          <w:tcPr>
            <w:tcW w:w="7485" w:type="dxa"/>
          </w:tcPr>
          <w:p w14:paraId="5207C9E8" w14:textId="47D3D544" w:rsidR="00A20832" w:rsidRPr="00334BC2" w:rsidRDefault="007140F4" w:rsidP="00F408EE">
            <w:pPr>
              <w:keepNext/>
              <w:keepLines/>
              <w:spacing w:before="240"/>
              <w:ind w:left="841" w:hanging="841"/>
              <w:outlineLvl w:val="4"/>
              <w:rPr>
                <w:sz w:val="22"/>
                <w:szCs w:val="22"/>
              </w:rPr>
            </w:pPr>
            <w:r w:rsidRPr="00334BC2">
              <w:rPr>
                <w:rStyle w:val="preparersnote"/>
                <w:b w:val="0"/>
                <w:i w:val="0"/>
                <w:sz w:val="22"/>
                <w:szCs w:val="22"/>
              </w:rPr>
              <w:t>Aparte de las Condiciones Especiales del Contrato aplicables a la cláusula 18.2.2 de las CGC</w:t>
            </w:r>
            <w:r w:rsidRPr="00334BC2">
              <w:rPr>
                <w:rStyle w:val="preparersnote"/>
                <w:sz w:val="22"/>
                <w:szCs w:val="22"/>
              </w:rPr>
              <w:t xml:space="preserve">, </w:t>
            </w:r>
            <w:r w:rsidRPr="00334BC2">
              <w:rPr>
                <w:sz w:val="22"/>
                <w:szCs w:val="22"/>
              </w:rPr>
              <w:t>La designación del representante del Proveedor deberá contar con la potestad legal para suscribir actas entrega recepción parciales y  deberá estar acompañado de un (nombramiento, poder, estatuto) o su similar para países extranjeros que establezca las atribuciones y potestad para suscribir cualquier documento legal en el marco de la ejecución contractual del contrato.</w:t>
            </w:r>
          </w:p>
        </w:tc>
      </w:tr>
    </w:tbl>
    <w:p w14:paraId="2F27E1D6" w14:textId="77777777" w:rsidR="00A20832" w:rsidRPr="00334BC2" w:rsidRDefault="00A20832">
      <w:pPr>
        <w:pStyle w:val="Head72"/>
        <w:numPr>
          <w:ilvl w:val="0"/>
          <w:numId w:val="34"/>
        </w:numPr>
        <w:rPr>
          <w:sz w:val="22"/>
          <w:szCs w:val="22"/>
        </w:rPr>
      </w:pPr>
      <w:bookmarkStart w:id="943" w:name="_Toc521497309"/>
      <w:bookmarkStart w:id="944" w:name="_Toc252363623"/>
      <w:bookmarkStart w:id="945" w:name="_Toc488961697"/>
      <w:r w:rsidRPr="00334BC2">
        <w:rPr>
          <w:sz w:val="22"/>
          <w:szCs w:val="22"/>
        </w:rPr>
        <w:t>Plan del Proyecto (cláusula 19 de las CGC)</w:t>
      </w:r>
      <w:bookmarkEnd w:id="943"/>
      <w:bookmarkEnd w:id="944"/>
      <w:bookmarkEnd w:id="945"/>
    </w:p>
    <w:tbl>
      <w:tblPr>
        <w:tblW w:w="934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476"/>
      </w:tblGrid>
      <w:tr w:rsidR="00A20832" w:rsidRPr="00334BC2" w14:paraId="52D5A539" w14:textId="77777777" w:rsidTr="00F408EE">
        <w:tc>
          <w:tcPr>
            <w:tcW w:w="1872" w:type="dxa"/>
          </w:tcPr>
          <w:p w14:paraId="280F8FEE" w14:textId="2BEB49CF" w:rsidR="00A20832" w:rsidRPr="00334BC2" w:rsidRDefault="00A20832" w:rsidP="00A35BE3">
            <w:pPr>
              <w:keepNext/>
              <w:keepLines/>
              <w:spacing w:before="240" w:after="0"/>
              <w:ind w:right="-72" w:firstLine="14"/>
              <w:outlineLvl w:val="4"/>
              <w:rPr>
                <w:sz w:val="22"/>
                <w:szCs w:val="22"/>
              </w:rPr>
            </w:pPr>
            <w:r w:rsidRPr="00334BC2">
              <w:rPr>
                <w:sz w:val="22"/>
                <w:szCs w:val="22"/>
              </w:rPr>
              <w:t>CGC 19.1</w:t>
            </w:r>
          </w:p>
        </w:tc>
        <w:tc>
          <w:tcPr>
            <w:tcW w:w="7476" w:type="dxa"/>
          </w:tcPr>
          <w:p w14:paraId="78117859" w14:textId="7C7B6622" w:rsidR="00A20832" w:rsidRPr="00334BC2" w:rsidRDefault="00A20832" w:rsidP="00F408EE">
            <w:pPr>
              <w:spacing w:after="160"/>
              <w:ind w:left="738" w:hanging="720"/>
              <w:rPr>
                <w:rStyle w:val="preparersnote"/>
                <w:b w:val="0"/>
                <w:sz w:val="22"/>
                <w:szCs w:val="22"/>
              </w:rPr>
            </w:pPr>
            <w:r w:rsidRPr="00334BC2">
              <w:rPr>
                <w:sz w:val="22"/>
                <w:szCs w:val="22"/>
              </w:rPr>
              <w:t xml:space="preserve">Los capítulos del </w:t>
            </w:r>
            <w:r w:rsidR="002034C3" w:rsidRPr="00334BC2">
              <w:rPr>
                <w:sz w:val="22"/>
                <w:szCs w:val="22"/>
              </w:rPr>
              <w:t>p</w:t>
            </w:r>
            <w:r w:rsidRPr="00334BC2">
              <w:rPr>
                <w:sz w:val="22"/>
                <w:szCs w:val="22"/>
              </w:rPr>
              <w:t xml:space="preserve">lan del Proyecto abordarán los temas siguientes: </w:t>
            </w:r>
          </w:p>
          <w:p w14:paraId="00862E89" w14:textId="77777777" w:rsidR="001F32BA" w:rsidRPr="00334BC2" w:rsidRDefault="00F408EE">
            <w:pPr>
              <w:pStyle w:val="Prrafodelista"/>
              <w:numPr>
                <w:ilvl w:val="0"/>
                <w:numId w:val="154"/>
              </w:numPr>
              <w:spacing w:before="120"/>
              <w:ind w:right="-72"/>
              <w:outlineLvl w:val="6"/>
              <w:rPr>
                <w:rStyle w:val="preparersnote"/>
                <w:b w:val="0"/>
                <w:bCs/>
                <w:i w:val="0"/>
                <w:iCs w:val="0"/>
                <w:sz w:val="22"/>
                <w:szCs w:val="22"/>
              </w:rPr>
            </w:pPr>
            <w:r w:rsidRPr="00334BC2">
              <w:rPr>
                <w:rStyle w:val="preparersnote"/>
                <w:b w:val="0"/>
                <w:bCs/>
                <w:i w:val="0"/>
                <w:iCs w:val="0"/>
                <w:sz w:val="22"/>
                <w:szCs w:val="22"/>
              </w:rPr>
              <w:t>(</w:t>
            </w:r>
            <w:r w:rsidR="00A20832" w:rsidRPr="00334BC2">
              <w:rPr>
                <w:rStyle w:val="preparersnote"/>
                <w:b w:val="0"/>
                <w:bCs/>
                <w:i w:val="0"/>
                <w:iCs w:val="0"/>
                <w:sz w:val="22"/>
                <w:szCs w:val="22"/>
              </w:rPr>
              <w:t>a)</w:t>
            </w:r>
            <w:r w:rsidR="00A20832" w:rsidRPr="00334BC2">
              <w:rPr>
                <w:rStyle w:val="preparersnote"/>
                <w:b w:val="0"/>
                <w:bCs/>
                <w:i w:val="0"/>
                <w:iCs w:val="0"/>
                <w:sz w:val="22"/>
                <w:szCs w:val="22"/>
              </w:rPr>
              <w:tab/>
            </w:r>
            <w:r w:rsidR="001F32BA" w:rsidRPr="00334BC2">
              <w:rPr>
                <w:rStyle w:val="preparersnote"/>
                <w:b w:val="0"/>
                <w:bCs/>
                <w:i w:val="0"/>
                <w:iCs w:val="0"/>
                <w:sz w:val="22"/>
                <w:szCs w:val="22"/>
              </w:rPr>
              <w:t>Plan de organización y gestión del Proyecto, que incluya las autoridades a cargo de la gestión, sus responsabilidades e información de contacto, así como calendarios en los que se especifiquen las tareas, los plazos y los recursos (en formato de diagrama de GANTT);</w:t>
            </w:r>
          </w:p>
          <w:p w14:paraId="36B3E6E8" w14:textId="77777777" w:rsidR="001F32BA" w:rsidRPr="00334BC2" w:rsidRDefault="001F32BA">
            <w:pPr>
              <w:pStyle w:val="Prrafodelista"/>
              <w:numPr>
                <w:ilvl w:val="0"/>
                <w:numId w:val="154"/>
              </w:numPr>
              <w:spacing w:before="120"/>
              <w:ind w:left="801" w:right="-72" w:hanging="426"/>
              <w:outlineLvl w:val="6"/>
              <w:rPr>
                <w:rStyle w:val="preparersnote"/>
                <w:b w:val="0"/>
                <w:bCs/>
                <w:i w:val="0"/>
                <w:iCs w:val="0"/>
                <w:sz w:val="22"/>
                <w:szCs w:val="22"/>
              </w:rPr>
            </w:pPr>
            <w:r w:rsidRPr="00334BC2">
              <w:rPr>
                <w:rStyle w:val="preparersnote"/>
                <w:b w:val="0"/>
                <w:bCs/>
                <w:i w:val="0"/>
                <w:iCs w:val="0"/>
                <w:sz w:val="22"/>
                <w:szCs w:val="22"/>
              </w:rPr>
              <w:t>Plan de ejecución;</w:t>
            </w:r>
          </w:p>
          <w:p w14:paraId="2EAE2168" w14:textId="77777777" w:rsidR="001F32BA" w:rsidRPr="00334BC2" w:rsidRDefault="001F32BA">
            <w:pPr>
              <w:pStyle w:val="Prrafodelista"/>
              <w:numPr>
                <w:ilvl w:val="0"/>
                <w:numId w:val="154"/>
              </w:numPr>
              <w:spacing w:before="120"/>
              <w:ind w:left="801" w:right="-72" w:hanging="426"/>
              <w:outlineLvl w:val="6"/>
              <w:rPr>
                <w:rStyle w:val="preparersnote"/>
                <w:b w:val="0"/>
                <w:bCs/>
                <w:i w:val="0"/>
                <w:iCs w:val="0"/>
                <w:sz w:val="22"/>
                <w:szCs w:val="22"/>
              </w:rPr>
            </w:pPr>
            <w:r w:rsidRPr="00334BC2">
              <w:rPr>
                <w:rStyle w:val="preparersnote"/>
                <w:b w:val="0"/>
                <w:bCs/>
                <w:i w:val="0"/>
                <w:iCs w:val="0"/>
                <w:sz w:val="22"/>
                <w:szCs w:val="22"/>
              </w:rPr>
              <w:t>Plan de capacitación;</w:t>
            </w:r>
          </w:p>
          <w:p w14:paraId="694470E4" w14:textId="77777777" w:rsidR="001F32BA" w:rsidRPr="00334BC2" w:rsidRDefault="001F32BA">
            <w:pPr>
              <w:pStyle w:val="Prrafodelista"/>
              <w:numPr>
                <w:ilvl w:val="0"/>
                <w:numId w:val="154"/>
              </w:numPr>
              <w:spacing w:before="120"/>
              <w:ind w:left="801" w:right="-72" w:hanging="426"/>
              <w:outlineLvl w:val="6"/>
              <w:rPr>
                <w:rStyle w:val="preparersnote"/>
                <w:b w:val="0"/>
                <w:bCs/>
                <w:i w:val="0"/>
                <w:iCs w:val="0"/>
                <w:sz w:val="22"/>
                <w:szCs w:val="22"/>
              </w:rPr>
            </w:pPr>
            <w:r w:rsidRPr="00334BC2">
              <w:rPr>
                <w:rStyle w:val="preparersnote"/>
                <w:b w:val="0"/>
                <w:bCs/>
                <w:i w:val="0"/>
                <w:iCs w:val="0"/>
                <w:sz w:val="22"/>
                <w:szCs w:val="22"/>
              </w:rPr>
              <w:t>Plan de pruebas y aseguramiento de la calidad;</w:t>
            </w:r>
          </w:p>
          <w:p w14:paraId="01ABBA11" w14:textId="239D00B9" w:rsidR="001F32BA" w:rsidRPr="00334BC2" w:rsidRDefault="001F32BA">
            <w:pPr>
              <w:pStyle w:val="Prrafodelista"/>
              <w:numPr>
                <w:ilvl w:val="0"/>
                <w:numId w:val="154"/>
              </w:numPr>
              <w:spacing w:before="120"/>
              <w:ind w:left="801" w:right="-72" w:hanging="426"/>
              <w:outlineLvl w:val="6"/>
              <w:rPr>
                <w:rStyle w:val="preparersnote"/>
                <w:b w:val="0"/>
                <w:bCs/>
                <w:i w:val="0"/>
                <w:iCs w:val="0"/>
                <w:sz w:val="22"/>
                <w:szCs w:val="22"/>
              </w:rPr>
            </w:pPr>
            <w:r w:rsidRPr="00334BC2">
              <w:rPr>
                <w:rStyle w:val="preparersnote"/>
                <w:b w:val="0"/>
                <w:bCs/>
                <w:i w:val="0"/>
                <w:iCs w:val="0"/>
                <w:sz w:val="22"/>
                <w:szCs w:val="22"/>
              </w:rPr>
              <w:t xml:space="preserve">Plan de servicio de apoyo técnico y garantía de reparación de defectos, y si corresponde, el plan de operación inicial de </w:t>
            </w:r>
            <w:r w:rsidR="00981608" w:rsidRPr="00334BC2">
              <w:rPr>
                <w:rStyle w:val="preparersnote"/>
                <w:b w:val="0"/>
                <w:bCs/>
                <w:i w:val="0"/>
                <w:iCs w:val="0"/>
                <w:sz w:val="22"/>
                <w:szCs w:val="22"/>
              </w:rPr>
              <w:t>las facilidades</w:t>
            </w:r>
          </w:p>
          <w:p w14:paraId="72119C0D" w14:textId="175ECCA3" w:rsidR="00A44EB2" w:rsidRPr="00334BC2" w:rsidRDefault="001F32BA">
            <w:pPr>
              <w:pStyle w:val="Prrafodelista"/>
              <w:numPr>
                <w:ilvl w:val="0"/>
                <w:numId w:val="154"/>
              </w:numPr>
              <w:spacing w:before="120"/>
              <w:ind w:left="801" w:right="-72" w:hanging="426"/>
              <w:outlineLvl w:val="6"/>
              <w:rPr>
                <w:rStyle w:val="preparersnote"/>
                <w:b w:val="0"/>
                <w:bCs/>
                <w:i w:val="0"/>
                <w:iCs w:val="0"/>
                <w:sz w:val="22"/>
                <w:szCs w:val="22"/>
              </w:rPr>
            </w:pPr>
            <w:r w:rsidRPr="00334BC2">
              <w:rPr>
                <w:rStyle w:val="preparersnote"/>
                <w:b w:val="0"/>
                <w:bCs/>
                <w:i w:val="0"/>
                <w:iCs w:val="0"/>
                <w:sz w:val="22"/>
                <w:szCs w:val="22"/>
              </w:rPr>
              <w:t>Mantenimientos</w:t>
            </w:r>
            <w:r w:rsidRPr="00334BC2">
              <w:rPr>
                <w:b/>
                <w:bCs/>
                <w:i/>
                <w:iCs/>
                <w:sz w:val="22"/>
                <w:szCs w:val="22"/>
              </w:rPr>
              <w:t xml:space="preserve"> preventivos</w:t>
            </w:r>
          </w:p>
          <w:p w14:paraId="1BD1988A" w14:textId="6541B097" w:rsidR="00A20832" w:rsidRPr="00334BC2" w:rsidRDefault="00212A30" w:rsidP="00F408EE">
            <w:pPr>
              <w:rPr>
                <w:sz w:val="22"/>
                <w:szCs w:val="22"/>
              </w:rPr>
            </w:pPr>
            <w:r w:rsidRPr="00334BC2">
              <w:rPr>
                <w:rStyle w:val="preparersnote"/>
                <w:b w:val="0"/>
                <w:i w:val="0"/>
                <w:sz w:val="22"/>
                <w:szCs w:val="22"/>
              </w:rPr>
              <w:t>Se puede encontrar más información sobre el contenido de cada uno de los capítulos mencionados en la sección sobre requisitos técnicos en la Sección VI Requisitos del Sistema Informático y Sección VII Requisitos del Sistema Informático.</w:t>
            </w:r>
          </w:p>
        </w:tc>
      </w:tr>
      <w:tr w:rsidR="00A20832" w:rsidRPr="00334BC2" w14:paraId="61608A4F" w14:textId="77777777" w:rsidTr="00F408EE">
        <w:tc>
          <w:tcPr>
            <w:tcW w:w="1872" w:type="dxa"/>
          </w:tcPr>
          <w:p w14:paraId="6930534C" w14:textId="735A8536" w:rsidR="00A20832" w:rsidRPr="00334BC2" w:rsidRDefault="00A20832" w:rsidP="00A35BE3">
            <w:pPr>
              <w:keepNext/>
              <w:keepLines/>
              <w:spacing w:before="240" w:after="0"/>
              <w:ind w:right="-72" w:firstLine="14"/>
              <w:outlineLvl w:val="4"/>
              <w:rPr>
                <w:sz w:val="22"/>
                <w:szCs w:val="22"/>
              </w:rPr>
            </w:pPr>
            <w:r w:rsidRPr="00334BC2">
              <w:rPr>
                <w:sz w:val="22"/>
                <w:szCs w:val="22"/>
              </w:rPr>
              <w:t>CGC 19.6</w:t>
            </w:r>
          </w:p>
        </w:tc>
        <w:tc>
          <w:tcPr>
            <w:tcW w:w="7476" w:type="dxa"/>
          </w:tcPr>
          <w:p w14:paraId="7DF87168" w14:textId="77777777" w:rsidR="00A20832" w:rsidRPr="00334BC2" w:rsidRDefault="00A20832" w:rsidP="00F408EE">
            <w:pPr>
              <w:pStyle w:val="explanatoryclause"/>
              <w:spacing w:after="160"/>
              <w:ind w:right="0"/>
              <w:rPr>
                <w:rFonts w:ascii="Times New Roman" w:hAnsi="Times New Roman"/>
                <w:bCs/>
                <w:iCs/>
                <w:szCs w:val="22"/>
              </w:rPr>
            </w:pPr>
            <w:r w:rsidRPr="00334BC2">
              <w:rPr>
                <w:rFonts w:ascii="Times New Roman" w:hAnsi="Times New Roman"/>
                <w:bCs/>
                <w:iCs/>
                <w:szCs w:val="22"/>
              </w:rPr>
              <w:t xml:space="preserve">El Proveedor presentará al Comprador los siguientes informes: </w:t>
            </w:r>
          </w:p>
          <w:p w14:paraId="3F23AB14" w14:textId="780610AB" w:rsidR="00A20832" w:rsidRPr="00334BC2" w:rsidRDefault="00F408EE" w:rsidP="00F408EE">
            <w:pPr>
              <w:spacing w:after="160"/>
              <w:ind w:left="1278" w:hanging="540"/>
              <w:rPr>
                <w:bCs/>
                <w:iCs/>
                <w:spacing w:val="-4"/>
                <w:sz w:val="22"/>
                <w:szCs w:val="22"/>
              </w:rPr>
            </w:pPr>
            <w:r w:rsidRPr="00334BC2">
              <w:rPr>
                <w:bCs/>
                <w:iCs/>
                <w:spacing w:val="-4"/>
                <w:sz w:val="22"/>
                <w:szCs w:val="22"/>
              </w:rPr>
              <w:t>(</w:t>
            </w:r>
            <w:r w:rsidR="00A20832" w:rsidRPr="00334BC2">
              <w:rPr>
                <w:bCs/>
                <w:iCs/>
                <w:spacing w:val="-4"/>
                <w:sz w:val="22"/>
                <w:szCs w:val="22"/>
              </w:rPr>
              <w:t>i)</w:t>
            </w:r>
            <w:r w:rsidR="00A20832" w:rsidRPr="00334BC2">
              <w:rPr>
                <w:bCs/>
                <w:iCs/>
                <w:spacing w:val="-4"/>
                <w:sz w:val="22"/>
                <w:szCs w:val="22"/>
              </w:rPr>
              <w:tab/>
              <w:t>informes mensuales sobre las inspecciones y el aseguramiento de la calidad;</w:t>
            </w:r>
          </w:p>
          <w:p w14:paraId="5666E153" w14:textId="66500629" w:rsidR="00A20832" w:rsidRPr="00334BC2" w:rsidRDefault="00F408EE" w:rsidP="00F408EE">
            <w:pPr>
              <w:spacing w:after="160"/>
              <w:ind w:left="1278" w:hanging="540"/>
              <w:rPr>
                <w:bCs/>
                <w:iCs/>
                <w:sz w:val="22"/>
                <w:szCs w:val="22"/>
              </w:rPr>
            </w:pPr>
            <w:r w:rsidRPr="00334BC2">
              <w:rPr>
                <w:bCs/>
                <w:iCs/>
                <w:sz w:val="22"/>
                <w:szCs w:val="22"/>
              </w:rPr>
              <w:t>(</w:t>
            </w:r>
            <w:proofErr w:type="spellStart"/>
            <w:r w:rsidR="00A20832" w:rsidRPr="00334BC2">
              <w:rPr>
                <w:bCs/>
                <w:iCs/>
                <w:sz w:val="22"/>
                <w:szCs w:val="22"/>
              </w:rPr>
              <w:t>ii</w:t>
            </w:r>
            <w:proofErr w:type="spellEnd"/>
            <w:r w:rsidR="00A20832" w:rsidRPr="00334BC2">
              <w:rPr>
                <w:bCs/>
                <w:iCs/>
                <w:sz w:val="22"/>
                <w:szCs w:val="22"/>
              </w:rPr>
              <w:t xml:space="preserve">) </w:t>
            </w:r>
            <w:r w:rsidR="00384B9B" w:rsidRPr="00334BC2">
              <w:rPr>
                <w:bCs/>
                <w:iCs/>
                <w:sz w:val="22"/>
                <w:szCs w:val="22"/>
              </w:rPr>
              <w:tab/>
            </w:r>
            <w:r w:rsidR="00A20832" w:rsidRPr="00334BC2">
              <w:rPr>
                <w:bCs/>
                <w:iCs/>
                <w:sz w:val="22"/>
                <w:szCs w:val="22"/>
              </w:rPr>
              <w:t>informes mensuales sobre los resultados de las pruebas a las que se somete a los participantes de las actividades de capacitación;</w:t>
            </w:r>
          </w:p>
          <w:p w14:paraId="43DF1CCC" w14:textId="4FE533B4" w:rsidR="00A20832" w:rsidRPr="00334BC2" w:rsidRDefault="00F408EE" w:rsidP="00F408EE">
            <w:pPr>
              <w:spacing w:after="160"/>
              <w:ind w:left="1267" w:hanging="567"/>
              <w:rPr>
                <w:rStyle w:val="preparersnote"/>
                <w:sz w:val="22"/>
                <w:szCs w:val="22"/>
              </w:rPr>
            </w:pPr>
            <w:r w:rsidRPr="00334BC2">
              <w:rPr>
                <w:bCs/>
                <w:iCs/>
                <w:sz w:val="22"/>
                <w:szCs w:val="22"/>
              </w:rPr>
              <w:t>(</w:t>
            </w:r>
            <w:proofErr w:type="spellStart"/>
            <w:r w:rsidR="00A20832" w:rsidRPr="00334BC2">
              <w:rPr>
                <w:bCs/>
                <w:iCs/>
                <w:sz w:val="22"/>
                <w:szCs w:val="22"/>
              </w:rPr>
              <w:t>iii</w:t>
            </w:r>
            <w:proofErr w:type="spellEnd"/>
            <w:r w:rsidR="00A20832" w:rsidRPr="00334BC2">
              <w:rPr>
                <w:bCs/>
                <w:iCs/>
                <w:sz w:val="22"/>
                <w:szCs w:val="22"/>
              </w:rPr>
              <w:t>)</w:t>
            </w:r>
            <w:r w:rsidRPr="00334BC2">
              <w:rPr>
                <w:bCs/>
                <w:iCs/>
                <w:sz w:val="22"/>
                <w:szCs w:val="22"/>
              </w:rPr>
              <w:tab/>
            </w:r>
            <w:r w:rsidR="00A20832" w:rsidRPr="00334BC2">
              <w:rPr>
                <w:bCs/>
                <w:iCs/>
                <w:sz w:val="22"/>
                <w:szCs w:val="22"/>
              </w:rPr>
              <w:t>registro mensual de solicitudes de servicio y problemas resueltos.</w:t>
            </w:r>
          </w:p>
        </w:tc>
      </w:tr>
    </w:tbl>
    <w:p w14:paraId="4FA6EE7C" w14:textId="77777777" w:rsidR="00A20832" w:rsidRPr="00334BC2" w:rsidRDefault="00A20832">
      <w:pPr>
        <w:pStyle w:val="Head72"/>
        <w:numPr>
          <w:ilvl w:val="0"/>
          <w:numId w:val="34"/>
        </w:numPr>
        <w:rPr>
          <w:sz w:val="22"/>
          <w:szCs w:val="22"/>
        </w:rPr>
      </w:pPr>
      <w:bookmarkStart w:id="946" w:name="_Toc521497311"/>
      <w:bookmarkStart w:id="947" w:name="_Toc252363625"/>
      <w:bookmarkStart w:id="948" w:name="_Toc488961698"/>
      <w:r w:rsidRPr="00334BC2">
        <w:rPr>
          <w:sz w:val="22"/>
          <w:szCs w:val="22"/>
        </w:rPr>
        <w:t>Diseño e ingeniería (cláusula 21 de las CGC)</w:t>
      </w:r>
      <w:bookmarkEnd w:id="946"/>
      <w:bookmarkEnd w:id="947"/>
      <w:bookmarkEnd w:id="948"/>
    </w:p>
    <w:tbl>
      <w:tblPr>
        <w:tblW w:w="934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476"/>
      </w:tblGrid>
      <w:tr w:rsidR="00A20832" w:rsidRPr="00334BC2" w14:paraId="22BE12E3" w14:textId="77777777" w:rsidTr="00F408EE">
        <w:tc>
          <w:tcPr>
            <w:tcW w:w="1872" w:type="dxa"/>
          </w:tcPr>
          <w:p w14:paraId="5217F991" w14:textId="72B562F9" w:rsidR="00A20832" w:rsidRPr="00334BC2" w:rsidRDefault="00A20832" w:rsidP="00A35BE3">
            <w:pPr>
              <w:keepNext/>
              <w:keepLines/>
              <w:spacing w:before="240" w:after="0"/>
              <w:ind w:right="-72" w:firstLine="14"/>
              <w:outlineLvl w:val="4"/>
              <w:rPr>
                <w:sz w:val="22"/>
                <w:szCs w:val="22"/>
              </w:rPr>
            </w:pPr>
            <w:r w:rsidRPr="00334BC2">
              <w:rPr>
                <w:sz w:val="22"/>
                <w:szCs w:val="22"/>
              </w:rPr>
              <w:t>CGC 21.3.1</w:t>
            </w:r>
          </w:p>
        </w:tc>
        <w:tc>
          <w:tcPr>
            <w:tcW w:w="7476" w:type="dxa"/>
          </w:tcPr>
          <w:p w14:paraId="5AA34B32" w14:textId="77777777" w:rsidR="007140F4" w:rsidRPr="00334BC2" w:rsidRDefault="007140F4" w:rsidP="007140F4">
            <w:pPr>
              <w:spacing w:after="160"/>
              <w:ind w:left="18" w:right="42" w:hanging="29"/>
              <w:rPr>
                <w:rStyle w:val="preparersnote"/>
                <w:sz w:val="22"/>
                <w:szCs w:val="22"/>
              </w:rPr>
            </w:pPr>
            <w:r w:rsidRPr="00334BC2">
              <w:rPr>
                <w:rStyle w:val="preparersnote"/>
                <w:sz w:val="22"/>
                <w:szCs w:val="22"/>
              </w:rPr>
              <w:t>Las Condiciones Especiales del Contrato aplicables a la cláusula 21.3.1 de las CGC, son:</w:t>
            </w:r>
          </w:p>
          <w:p w14:paraId="4588B13A" w14:textId="2299ADB6" w:rsidR="007140F4" w:rsidRPr="00334BC2" w:rsidRDefault="007140F4" w:rsidP="007140F4">
            <w:pPr>
              <w:spacing w:after="160"/>
              <w:ind w:right="42"/>
              <w:rPr>
                <w:rStyle w:val="preparersnote"/>
                <w:sz w:val="22"/>
                <w:szCs w:val="22"/>
              </w:rPr>
            </w:pPr>
            <w:r w:rsidRPr="00334BC2">
              <w:rPr>
                <w:sz w:val="22"/>
                <w:szCs w:val="22"/>
              </w:rPr>
              <w:t xml:space="preserve">El Proveedor preparará los siguientes documentos y los entregará al gerente </w:t>
            </w:r>
            <w:r w:rsidR="000E364E" w:rsidRPr="00334BC2">
              <w:rPr>
                <w:sz w:val="22"/>
                <w:szCs w:val="22"/>
              </w:rPr>
              <w:t xml:space="preserve">(administrador de contrato) </w:t>
            </w:r>
            <w:r w:rsidRPr="00334BC2">
              <w:rPr>
                <w:sz w:val="22"/>
                <w:szCs w:val="22"/>
              </w:rPr>
              <w:t>de Proyecto, cuya aprobación debe obtener antes de comenzar a trabajar en el Sistema o Subsistema a que se refieren los documentos</w:t>
            </w:r>
            <w:r w:rsidRPr="00334BC2">
              <w:rPr>
                <w:rStyle w:val="preparersnote"/>
                <w:sz w:val="22"/>
                <w:szCs w:val="22"/>
              </w:rPr>
              <w:t xml:space="preserve">: </w:t>
            </w:r>
          </w:p>
          <w:p w14:paraId="2803E5C6" w14:textId="1CFE123F" w:rsidR="007140F4" w:rsidRPr="00334BC2" w:rsidRDefault="007140F4">
            <w:pPr>
              <w:pStyle w:val="Prrafodelista"/>
              <w:numPr>
                <w:ilvl w:val="5"/>
                <w:numId w:val="152"/>
              </w:numPr>
              <w:spacing w:after="160"/>
              <w:ind w:right="42"/>
              <w:rPr>
                <w:rStyle w:val="preparersnote"/>
                <w:b w:val="0"/>
                <w:i w:val="0"/>
                <w:sz w:val="22"/>
                <w:szCs w:val="22"/>
              </w:rPr>
            </w:pPr>
            <w:r w:rsidRPr="00334BC2">
              <w:rPr>
                <w:rStyle w:val="preparersnote"/>
                <w:b w:val="0"/>
                <w:i w:val="0"/>
                <w:sz w:val="22"/>
                <w:szCs w:val="22"/>
              </w:rPr>
              <w:t xml:space="preserve">Cronograma final del Plan del Proyecto por </w:t>
            </w:r>
            <w:r w:rsidR="00786936" w:rsidRPr="00334BC2">
              <w:rPr>
                <w:rStyle w:val="preparersnote"/>
                <w:b w:val="0"/>
                <w:i w:val="0"/>
                <w:sz w:val="22"/>
                <w:szCs w:val="22"/>
              </w:rPr>
              <w:t>24</w:t>
            </w:r>
            <w:r w:rsidRPr="00334BC2">
              <w:rPr>
                <w:rStyle w:val="preparersnote"/>
                <w:b w:val="0"/>
                <w:i w:val="0"/>
                <w:sz w:val="22"/>
                <w:szCs w:val="22"/>
              </w:rPr>
              <w:t xml:space="preserve"> meses;</w:t>
            </w:r>
          </w:p>
          <w:p w14:paraId="38929F64" w14:textId="77777777" w:rsidR="007140F4" w:rsidRPr="00334BC2" w:rsidRDefault="007140F4">
            <w:pPr>
              <w:pStyle w:val="Prrafodelista"/>
              <w:numPr>
                <w:ilvl w:val="5"/>
                <w:numId w:val="152"/>
              </w:numPr>
              <w:spacing w:after="160"/>
              <w:ind w:right="42"/>
              <w:rPr>
                <w:rStyle w:val="preparersnote"/>
                <w:b w:val="0"/>
                <w:i w:val="0"/>
                <w:sz w:val="22"/>
                <w:szCs w:val="22"/>
              </w:rPr>
            </w:pPr>
            <w:r w:rsidRPr="00334BC2">
              <w:rPr>
                <w:rStyle w:val="preparersnote"/>
                <w:b w:val="0"/>
                <w:i w:val="0"/>
                <w:sz w:val="22"/>
                <w:szCs w:val="22"/>
              </w:rPr>
              <w:t xml:space="preserve">Informe de la propuesta de la solución que debe incluir análisis, cronograma actividades y recursos estimados para la customización </w:t>
            </w:r>
          </w:p>
          <w:p w14:paraId="6BF99D96" w14:textId="77777777" w:rsidR="007140F4" w:rsidRPr="00334BC2" w:rsidRDefault="007140F4">
            <w:pPr>
              <w:pStyle w:val="Prrafodelista"/>
              <w:numPr>
                <w:ilvl w:val="5"/>
                <w:numId w:val="152"/>
              </w:numPr>
              <w:spacing w:after="160"/>
              <w:ind w:right="42"/>
              <w:rPr>
                <w:rStyle w:val="preparersnote"/>
                <w:b w:val="0"/>
                <w:i w:val="0"/>
                <w:sz w:val="22"/>
                <w:szCs w:val="22"/>
              </w:rPr>
            </w:pPr>
            <w:r w:rsidRPr="00334BC2">
              <w:rPr>
                <w:rStyle w:val="preparersnote"/>
                <w:b w:val="0"/>
                <w:i w:val="0"/>
                <w:sz w:val="22"/>
                <w:szCs w:val="22"/>
              </w:rPr>
              <w:t>Orden de trabajo y plan de pruebas.</w:t>
            </w:r>
          </w:p>
          <w:p w14:paraId="54AA424B" w14:textId="621F70A9" w:rsidR="00A20832" w:rsidRPr="00334BC2" w:rsidRDefault="007140F4" w:rsidP="007140F4">
            <w:pPr>
              <w:keepNext/>
              <w:keepLines/>
              <w:spacing w:before="240" w:after="240"/>
              <w:ind w:left="1281" w:right="42" w:hanging="547"/>
              <w:outlineLvl w:val="4"/>
              <w:rPr>
                <w:sz w:val="22"/>
                <w:szCs w:val="22"/>
              </w:rPr>
            </w:pPr>
            <w:r w:rsidRPr="00334BC2">
              <w:rPr>
                <w:b/>
                <w:iCs/>
                <w:sz w:val="22"/>
                <w:szCs w:val="22"/>
              </w:rPr>
              <w:t>NOTA:</w:t>
            </w:r>
            <w:r w:rsidRPr="00334BC2">
              <w:rPr>
                <w:iCs/>
                <w:sz w:val="22"/>
                <w:szCs w:val="22"/>
              </w:rPr>
              <w:t xml:space="preserve"> </w:t>
            </w:r>
            <w:r w:rsidRPr="00334BC2">
              <w:rPr>
                <w:rStyle w:val="preparersnote"/>
                <w:b w:val="0"/>
                <w:i w:val="0"/>
                <w:sz w:val="22"/>
                <w:szCs w:val="22"/>
              </w:rPr>
              <w:t>Esta documentación deberá estar aprobada por el Administrador de Contrato.</w:t>
            </w:r>
          </w:p>
        </w:tc>
      </w:tr>
    </w:tbl>
    <w:p w14:paraId="70E7478F" w14:textId="77777777" w:rsidR="00A20832" w:rsidRPr="00334BC2" w:rsidRDefault="00A20832">
      <w:pPr>
        <w:pStyle w:val="Head72"/>
        <w:pageBreakBefore/>
        <w:numPr>
          <w:ilvl w:val="0"/>
          <w:numId w:val="34"/>
        </w:numPr>
        <w:ind w:left="714" w:hanging="357"/>
        <w:rPr>
          <w:sz w:val="22"/>
          <w:szCs w:val="22"/>
        </w:rPr>
      </w:pPr>
      <w:bookmarkStart w:id="949" w:name="_Toc521497313"/>
      <w:bookmarkStart w:id="950" w:name="_Toc252363627"/>
      <w:bookmarkStart w:id="951" w:name="_Toc488961699"/>
      <w:r w:rsidRPr="00334BC2">
        <w:rPr>
          <w:sz w:val="22"/>
          <w:szCs w:val="22"/>
        </w:rPr>
        <w:t>Versiones mejoradas de los productos (cláusula 23 de las CGC)</w:t>
      </w:r>
      <w:bookmarkEnd w:id="949"/>
      <w:bookmarkEnd w:id="950"/>
      <w:bookmarkEnd w:id="951"/>
    </w:p>
    <w:tbl>
      <w:tblPr>
        <w:tblW w:w="934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476"/>
      </w:tblGrid>
      <w:tr w:rsidR="00A20832" w:rsidRPr="00334BC2" w14:paraId="06B17DF7" w14:textId="77777777" w:rsidTr="00786936">
        <w:trPr>
          <w:trHeight w:val="1212"/>
        </w:trPr>
        <w:tc>
          <w:tcPr>
            <w:tcW w:w="1872" w:type="dxa"/>
          </w:tcPr>
          <w:p w14:paraId="73B12285" w14:textId="33A2DC20" w:rsidR="00A20832" w:rsidRPr="00334BC2" w:rsidRDefault="00A20832" w:rsidP="00A35BE3">
            <w:pPr>
              <w:keepNext/>
              <w:keepLines/>
              <w:spacing w:before="240" w:after="0"/>
              <w:ind w:right="-72" w:firstLine="14"/>
              <w:outlineLvl w:val="4"/>
              <w:rPr>
                <w:sz w:val="22"/>
                <w:szCs w:val="22"/>
              </w:rPr>
            </w:pPr>
            <w:r w:rsidRPr="00334BC2">
              <w:rPr>
                <w:sz w:val="22"/>
                <w:szCs w:val="22"/>
              </w:rPr>
              <w:t>CGC 23.4</w:t>
            </w:r>
          </w:p>
        </w:tc>
        <w:tc>
          <w:tcPr>
            <w:tcW w:w="7476" w:type="dxa"/>
          </w:tcPr>
          <w:p w14:paraId="6D8645F8" w14:textId="77777777" w:rsidR="00A20832" w:rsidRPr="00334BC2" w:rsidRDefault="00A20832" w:rsidP="004313F3">
            <w:pPr>
              <w:keepNext/>
              <w:keepLines/>
              <w:spacing w:before="240" w:after="160"/>
              <w:ind w:firstLine="14"/>
              <w:outlineLvl w:val="4"/>
              <w:rPr>
                <w:b/>
                <w:bCs/>
                <w:i/>
                <w:iCs/>
                <w:sz w:val="22"/>
                <w:szCs w:val="22"/>
              </w:rPr>
            </w:pPr>
            <w:r w:rsidRPr="00334BC2">
              <w:rPr>
                <w:rStyle w:val="preparersnote"/>
                <w:b w:val="0"/>
                <w:bCs/>
                <w:i w:val="0"/>
                <w:iCs w:val="0"/>
                <w:sz w:val="22"/>
                <w:szCs w:val="22"/>
              </w:rPr>
              <w:t>No hay Condiciones Especiales del Contrato aplicables a la cláusula 23.4 de las CGC.</w:t>
            </w:r>
          </w:p>
          <w:p w14:paraId="53372C76" w14:textId="409F5B46" w:rsidR="00A20832" w:rsidRPr="00334BC2" w:rsidRDefault="00A20832" w:rsidP="00A01897">
            <w:pPr>
              <w:ind w:left="806" w:hanging="806"/>
              <w:jc w:val="left"/>
              <w:rPr>
                <w:i/>
                <w:spacing w:val="-2"/>
                <w:sz w:val="22"/>
                <w:szCs w:val="22"/>
              </w:rPr>
            </w:pPr>
          </w:p>
        </w:tc>
      </w:tr>
    </w:tbl>
    <w:p w14:paraId="623A3110" w14:textId="77777777" w:rsidR="00A20832" w:rsidRPr="00334BC2" w:rsidRDefault="00A20832">
      <w:pPr>
        <w:pStyle w:val="Head72"/>
        <w:numPr>
          <w:ilvl w:val="0"/>
          <w:numId w:val="34"/>
        </w:numPr>
        <w:rPr>
          <w:sz w:val="22"/>
          <w:szCs w:val="22"/>
        </w:rPr>
      </w:pPr>
      <w:bookmarkStart w:id="952" w:name="_Toc521497315"/>
      <w:bookmarkStart w:id="953" w:name="_Toc252363629"/>
      <w:bookmarkStart w:id="954" w:name="_Toc488961700"/>
      <w:r w:rsidRPr="00334BC2">
        <w:rPr>
          <w:sz w:val="22"/>
          <w:szCs w:val="22"/>
        </w:rPr>
        <w:t>Pruebas e inspecciones (cláusula 25 de las CGC)</w:t>
      </w:r>
      <w:bookmarkEnd w:id="952"/>
      <w:bookmarkEnd w:id="953"/>
      <w:bookmarkEnd w:id="954"/>
    </w:p>
    <w:tbl>
      <w:tblPr>
        <w:tblW w:w="934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476"/>
      </w:tblGrid>
      <w:tr w:rsidR="00A20832" w:rsidRPr="00334BC2" w14:paraId="2140F6BC" w14:textId="77777777" w:rsidTr="00786936">
        <w:trPr>
          <w:trHeight w:val="998"/>
        </w:trPr>
        <w:tc>
          <w:tcPr>
            <w:tcW w:w="1872" w:type="dxa"/>
          </w:tcPr>
          <w:p w14:paraId="6D7925D3" w14:textId="1C255196" w:rsidR="00A20832" w:rsidRPr="00334BC2" w:rsidRDefault="00A20832" w:rsidP="00A35BE3">
            <w:pPr>
              <w:keepNext/>
              <w:keepLines/>
              <w:spacing w:before="240" w:after="0"/>
              <w:ind w:right="-72" w:firstLine="14"/>
              <w:outlineLvl w:val="4"/>
              <w:rPr>
                <w:sz w:val="22"/>
                <w:szCs w:val="22"/>
              </w:rPr>
            </w:pPr>
            <w:r w:rsidRPr="00334BC2">
              <w:rPr>
                <w:sz w:val="22"/>
                <w:szCs w:val="22"/>
              </w:rPr>
              <w:t>CGC 25</w:t>
            </w:r>
          </w:p>
        </w:tc>
        <w:tc>
          <w:tcPr>
            <w:tcW w:w="7476" w:type="dxa"/>
          </w:tcPr>
          <w:p w14:paraId="183AC269" w14:textId="5D1D0DEC" w:rsidR="00A20832" w:rsidRPr="00334BC2" w:rsidRDefault="00A20832" w:rsidP="00786936">
            <w:pPr>
              <w:spacing w:after="160"/>
              <w:rPr>
                <w:b/>
                <w:i/>
                <w:iCs/>
                <w:sz w:val="22"/>
                <w:szCs w:val="22"/>
                <w:highlight w:val="yellow"/>
              </w:rPr>
            </w:pPr>
            <w:r w:rsidRPr="00334BC2">
              <w:rPr>
                <w:rStyle w:val="preparersnote"/>
                <w:sz w:val="22"/>
                <w:szCs w:val="22"/>
              </w:rPr>
              <w:t>No hay Condiciones Especiales del Contrato aplicables a la cláusula 25 de las CGC.</w:t>
            </w:r>
          </w:p>
        </w:tc>
      </w:tr>
    </w:tbl>
    <w:p w14:paraId="544653CD" w14:textId="77777777" w:rsidR="00A20832" w:rsidRPr="00334BC2" w:rsidRDefault="00A20832">
      <w:pPr>
        <w:pStyle w:val="Head72"/>
        <w:numPr>
          <w:ilvl w:val="0"/>
          <w:numId w:val="34"/>
        </w:numPr>
        <w:rPr>
          <w:sz w:val="22"/>
          <w:szCs w:val="22"/>
        </w:rPr>
      </w:pPr>
      <w:bookmarkStart w:id="955" w:name="_Toc521497317"/>
      <w:bookmarkStart w:id="956" w:name="_Toc252363631"/>
      <w:bookmarkStart w:id="957" w:name="_Toc488961701"/>
      <w:r w:rsidRPr="00334BC2">
        <w:rPr>
          <w:sz w:val="22"/>
          <w:szCs w:val="22"/>
        </w:rPr>
        <w:t>Puesta en servicio y aceptación operativa (cláusula 27 de las CGC)</w:t>
      </w:r>
      <w:bookmarkEnd w:id="955"/>
      <w:bookmarkEnd w:id="956"/>
      <w:bookmarkEnd w:id="957"/>
    </w:p>
    <w:tbl>
      <w:tblPr>
        <w:tblW w:w="934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476"/>
      </w:tblGrid>
      <w:tr w:rsidR="00A20832" w:rsidRPr="00334BC2" w14:paraId="0F1F71ED" w14:textId="77777777" w:rsidTr="00F408EE">
        <w:tc>
          <w:tcPr>
            <w:tcW w:w="1872" w:type="dxa"/>
          </w:tcPr>
          <w:p w14:paraId="2909C095" w14:textId="448A5039" w:rsidR="00A20832" w:rsidRPr="00334BC2" w:rsidRDefault="00A20832" w:rsidP="00A35BE3">
            <w:pPr>
              <w:keepNext/>
              <w:keepLines/>
              <w:spacing w:before="240" w:after="0"/>
              <w:ind w:right="-72" w:firstLine="14"/>
              <w:outlineLvl w:val="4"/>
              <w:rPr>
                <w:sz w:val="22"/>
                <w:szCs w:val="22"/>
              </w:rPr>
            </w:pPr>
            <w:r w:rsidRPr="00334BC2">
              <w:rPr>
                <w:sz w:val="22"/>
                <w:szCs w:val="22"/>
              </w:rPr>
              <w:t>CGC 27.2.1</w:t>
            </w:r>
          </w:p>
        </w:tc>
        <w:tc>
          <w:tcPr>
            <w:tcW w:w="7476" w:type="dxa"/>
          </w:tcPr>
          <w:p w14:paraId="36669C13" w14:textId="77777777" w:rsidR="00BD7310" w:rsidRPr="00334BC2" w:rsidRDefault="00BD7310" w:rsidP="00BD7310">
            <w:pPr>
              <w:keepNext/>
              <w:keepLines/>
              <w:spacing w:before="240" w:after="160"/>
              <w:outlineLvl w:val="4"/>
              <w:rPr>
                <w:b/>
                <w:i/>
                <w:sz w:val="22"/>
                <w:szCs w:val="22"/>
              </w:rPr>
            </w:pPr>
            <w:r w:rsidRPr="00334BC2">
              <w:rPr>
                <w:rStyle w:val="preparersnote"/>
                <w:b w:val="0"/>
                <w:i w:val="0"/>
                <w:sz w:val="22"/>
                <w:szCs w:val="22"/>
              </w:rPr>
              <w:t>Las Condiciones Especiales del Contrato aplicables a la cláusula 27.2.1 de las CGC.</w:t>
            </w:r>
          </w:p>
          <w:p w14:paraId="5FCB238B" w14:textId="5D5324B3" w:rsidR="00A20832" w:rsidRPr="00334BC2" w:rsidRDefault="00BD7310" w:rsidP="00BD7310">
            <w:pPr>
              <w:keepNext/>
              <w:keepLines/>
              <w:spacing w:before="240"/>
              <w:ind w:left="841" w:hanging="841"/>
              <w:jc w:val="left"/>
              <w:outlineLvl w:val="4"/>
              <w:rPr>
                <w:sz w:val="22"/>
                <w:szCs w:val="22"/>
              </w:rPr>
            </w:pPr>
            <w:r w:rsidRPr="00334BC2">
              <w:rPr>
                <w:rStyle w:val="preparersnote"/>
                <w:b w:val="0"/>
                <w:i w:val="0"/>
                <w:sz w:val="22"/>
                <w:szCs w:val="22"/>
              </w:rPr>
              <w:t>Conforme se estipula en el  Plan de Pruebas en el numeral 4 de la Sección VI Requisitos del Sistema Informático</w:t>
            </w:r>
          </w:p>
        </w:tc>
      </w:tr>
    </w:tbl>
    <w:p w14:paraId="44625030" w14:textId="4AF9A1D6" w:rsidR="00A20832" w:rsidRPr="00334BC2" w:rsidRDefault="00A20832" w:rsidP="00A20832">
      <w:pPr>
        <w:pStyle w:val="Head71"/>
        <w:rPr>
          <w:rFonts w:ascii="Times New Roman" w:hAnsi="Times New Roman"/>
          <w:sz w:val="22"/>
          <w:szCs w:val="22"/>
        </w:rPr>
      </w:pPr>
      <w:bookmarkStart w:id="958" w:name="_Toc521497318"/>
      <w:bookmarkStart w:id="959" w:name="_Toc252363632"/>
      <w:bookmarkStart w:id="960" w:name="_Toc488961702"/>
      <w:r w:rsidRPr="00334BC2">
        <w:rPr>
          <w:rFonts w:ascii="Times New Roman" w:hAnsi="Times New Roman"/>
          <w:sz w:val="22"/>
          <w:szCs w:val="22"/>
        </w:rPr>
        <w:t>F.</w:t>
      </w:r>
      <w:r w:rsidR="00F408EE" w:rsidRPr="00334BC2">
        <w:rPr>
          <w:rFonts w:ascii="Times New Roman" w:hAnsi="Times New Roman"/>
          <w:sz w:val="22"/>
          <w:szCs w:val="22"/>
        </w:rPr>
        <w:t xml:space="preserve">  </w:t>
      </w:r>
      <w:r w:rsidRPr="00334BC2">
        <w:rPr>
          <w:rFonts w:ascii="Times New Roman" w:hAnsi="Times New Roman"/>
          <w:sz w:val="22"/>
          <w:szCs w:val="22"/>
        </w:rPr>
        <w:t>Garantías y responsabilidades</w:t>
      </w:r>
      <w:bookmarkEnd w:id="958"/>
      <w:bookmarkEnd w:id="959"/>
      <w:bookmarkEnd w:id="960"/>
    </w:p>
    <w:p w14:paraId="0AAB1908" w14:textId="77777777" w:rsidR="00A20832" w:rsidRPr="00334BC2" w:rsidRDefault="00A20832">
      <w:pPr>
        <w:pStyle w:val="Head72"/>
        <w:numPr>
          <w:ilvl w:val="0"/>
          <w:numId w:val="34"/>
        </w:numPr>
        <w:rPr>
          <w:sz w:val="22"/>
          <w:szCs w:val="22"/>
        </w:rPr>
      </w:pPr>
      <w:bookmarkStart w:id="961" w:name="_Toc521497319"/>
      <w:bookmarkStart w:id="962" w:name="_Toc252363633"/>
      <w:bookmarkStart w:id="963" w:name="_Toc488961703"/>
      <w:r w:rsidRPr="00334BC2">
        <w:rPr>
          <w:sz w:val="22"/>
          <w:szCs w:val="22"/>
        </w:rPr>
        <w:t>Garantía del plazo para obtener la aceptación operativa (cláusula 28 de las CGC)</w:t>
      </w:r>
      <w:bookmarkEnd w:id="961"/>
      <w:bookmarkEnd w:id="962"/>
      <w:bookmarkEnd w:id="963"/>
    </w:p>
    <w:tbl>
      <w:tblPr>
        <w:tblW w:w="934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476"/>
      </w:tblGrid>
      <w:tr w:rsidR="00A20832" w:rsidRPr="00334BC2" w14:paraId="7B12828A" w14:textId="77777777" w:rsidTr="001767DA">
        <w:tc>
          <w:tcPr>
            <w:tcW w:w="1872" w:type="dxa"/>
          </w:tcPr>
          <w:p w14:paraId="60EC0858" w14:textId="19F8679B" w:rsidR="00A20832" w:rsidRPr="00334BC2" w:rsidRDefault="00A20832" w:rsidP="00A35BE3">
            <w:pPr>
              <w:keepNext/>
              <w:keepLines/>
              <w:spacing w:before="240" w:after="0"/>
              <w:ind w:right="-72" w:firstLine="18"/>
              <w:outlineLvl w:val="4"/>
              <w:rPr>
                <w:sz w:val="22"/>
                <w:szCs w:val="22"/>
              </w:rPr>
            </w:pPr>
            <w:r w:rsidRPr="00334BC2">
              <w:rPr>
                <w:sz w:val="22"/>
                <w:szCs w:val="22"/>
              </w:rPr>
              <w:t>CGC 28.2</w:t>
            </w:r>
          </w:p>
        </w:tc>
        <w:tc>
          <w:tcPr>
            <w:tcW w:w="7476" w:type="dxa"/>
          </w:tcPr>
          <w:p w14:paraId="1B85E798" w14:textId="1991726D" w:rsidR="00A20832" w:rsidRPr="00334BC2" w:rsidRDefault="00A20832" w:rsidP="00BD7310">
            <w:pPr>
              <w:keepNext/>
              <w:keepLines/>
              <w:spacing w:before="240" w:after="160"/>
              <w:ind w:right="42"/>
              <w:outlineLvl w:val="4"/>
              <w:rPr>
                <w:b/>
                <w:bCs/>
                <w:i/>
                <w:iCs/>
                <w:sz w:val="22"/>
                <w:szCs w:val="22"/>
              </w:rPr>
            </w:pPr>
            <w:r w:rsidRPr="00334BC2">
              <w:rPr>
                <w:rStyle w:val="preparersnote"/>
                <w:b w:val="0"/>
                <w:bCs/>
                <w:i w:val="0"/>
                <w:iCs w:val="0"/>
                <w:sz w:val="22"/>
                <w:szCs w:val="22"/>
              </w:rPr>
              <w:t>No hay Condiciones Especiales del Contrato aplicables a la cláusula 28.2 de las CGC.</w:t>
            </w:r>
          </w:p>
        </w:tc>
      </w:tr>
      <w:tr w:rsidR="00A20832" w:rsidRPr="00334BC2" w14:paraId="0625C1FB" w14:textId="77777777" w:rsidTr="001767DA">
        <w:tc>
          <w:tcPr>
            <w:tcW w:w="1872" w:type="dxa"/>
          </w:tcPr>
          <w:p w14:paraId="1026DD8C" w14:textId="71DDD61F" w:rsidR="00A20832" w:rsidRPr="00334BC2" w:rsidRDefault="00A20832" w:rsidP="00A35BE3">
            <w:pPr>
              <w:keepNext/>
              <w:keepLines/>
              <w:spacing w:before="240" w:after="0"/>
              <w:ind w:right="-72" w:firstLine="14"/>
              <w:outlineLvl w:val="4"/>
              <w:rPr>
                <w:sz w:val="22"/>
                <w:szCs w:val="22"/>
              </w:rPr>
            </w:pPr>
            <w:r w:rsidRPr="00334BC2">
              <w:rPr>
                <w:sz w:val="22"/>
                <w:szCs w:val="22"/>
              </w:rPr>
              <w:t>CGC 28.3</w:t>
            </w:r>
          </w:p>
        </w:tc>
        <w:tc>
          <w:tcPr>
            <w:tcW w:w="7476" w:type="dxa"/>
          </w:tcPr>
          <w:p w14:paraId="26AE41F9" w14:textId="0DB26EEA" w:rsidR="00A20832" w:rsidRPr="00334BC2" w:rsidRDefault="00A20832" w:rsidP="00BD7310">
            <w:pPr>
              <w:keepNext/>
              <w:keepLines/>
              <w:spacing w:before="240" w:after="160"/>
              <w:ind w:right="42"/>
              <w:outlineLvl w:val="4"/>
              <w:rPr>
                <w:b/>
                <w:bCs/>
                <w:i/>
                <w:iCs/>
                <w:sz w:val="22"/>
                <w:szCs w:val="22"/>
              </w:rPr>
            </w:pPr>
            <w:r w:rsidRPr="00334BC2">
              <w:rPr>
                <w:rStyle w:val="preparersnote"/>
                <w:b w:val="0"/>
                <w:bCs/>
                <w:i w:val="0"/>
                <w:iCs w:val="0"/>
                <w:sz w:val="22"/>
                <w:szCs w:val="22"/>
              </w:rPr>
              <w:t>No hay Condiciones Especiales del Contrato aplicables a la cláusula 28.3 de las CGC.</w:t>
            </w:r>
          </w:p>
        </w:tc>
      </w:tr>
    </w:tbl>
    <w:p w14:paraId="718F6976" w14:textId="77777777" w:rsidR="00A20832" w:rsidRPr="00334BC2" w:rsidRDefault="00A20832">
      <w:pPr>
        <w:pStyle w:val="Head72"/>
        <w:numPr>
          <w:ilvl w:val="0"/>
          <w:numId w:val="34"/>
        </w:numPr>
        <w:rPr>
          <w:sz w:val="22"/>
          <w:szCs w:val="22"/>
        </w:rPr>
      </w:pPr>
      <w:bookmarkStart w:id="964" w:name="_Toc521497320"/>
      <w:bookmarkStart w:id="965" w:name="_Toc252363634"/>
      <w:bookmarkStart w:id="966" w:name="_Toc488961704"/>
      <w:r w:rsidRPr="00334BC2">
        <w:rPr>
          <w:sz w:val="22"/>
          <w:szCs w:val="22"/>
        </w:rPr>
        <w:t>Responsabilidad por defectos (cláusula 29 de las CGC)</w:t>
      </w:r>
      <w:bookmarkEnd w:id="964"/>
      <w:bookmarkEnd w:id="965"/>
      <w:bookmarkEnd w:id="966"/>
    </w:p>
    <w:tbl>
      <w:tblPr>
        <w:tblW w:w="934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476"/>
      </w:tblGrid>
      <w:tr w:rsidR="00A20832" w:rsidRPr="00334BC2" w14:paraId="56898BC9" w14:textId="77777777" w:rsidTr="001767DA">
        <w:tc>
          <w:tcPr>
            <w:tcW w:w="1872" w:type="dxa"/>
          </w:tcPr>
          <w:p w14:paraId="25CDC550" w14:textId="666C62F0" w:rsidR="00A20832" w:rsidRPr="00334BC2" w:rsidRDefault="00A20832" w:rsidP="00A35BE3">
            <w:pPr>
              <w:keepNext/>
              <w:keepLines/>
              <w:spacing w:before="240" w:after="0"/>
              <w:ind w:right="-72" w:firstLine="14"/>
              <w:outlineLvl w:val="4"/>
              <w:rPr>
                <w:sz w:val="22"/>
                <w:szCs w:val="22"/>
              </w:rPr>
            </w:pPr>
            <w:r w:rsidRPr="00334BC2">
              <w:rPr>
                <w:sz w:val="22"/>
                <w:szCs w:val="22"/>
              </w:rPr>
              <w:t>CGC 29.1</w:t>
            </w:r>
          </w:p>
        </w:tc>
        <w:tc>
          <w:tcPr>
            <w:tcW w:w="7476" w:type="dxa"/>
          </w:tcPr>
          <w:p w14:paraId="31459C4A" w14:textId="3CA7F984" w:rsidR="00A20832" w:rsidRPr="00334BC2" w:rsidRDefault="00A20832" w:rsidP="00BD7310">
            <w:pPr>
              <w:keepNext/>
              <w:keepLines/>
              <w:spacing w:before="240" w:after="160"/>
              <w:ind w:right="42"/>
              <w:outlineLvl w:val="4"/>
              <w:rPr>
                <w:b/>
                <w:bCs/>
                <w:i/>
                <w:iCs/>
                <w:sz w:val="22"/>
                <w:szCs w:val="22"/>
              </w:rPr>
            </w:pPr>
            <w:r w:rsidRPr="00334BC2">
              <w:rPr>
                <w:rStyle w:val="preparersnote"/>
                <w:b w:val="0"/>
                <w:bCs/>
                <w:i w:val="0"/>
                <w:iCs w:val="0"/>
                <w:sz w:val="22"/>
                <w:szCs w:val="22"/>
              </w:rPr>
              <w:t>No hay Condiciones Especiales del Contrato aplicables a la cláusula 29.1 de las CGC.</w:t>
            </w:r>
            <w:r w:rsidRPr="00334BC2">
              <w:rPr>
                <w:b/>
                <w:bCs/>
                <w:i/>
                <w:iCs/>
                <w:sz w:val="22"/>
                <w:szCs w:val="22"/>
              </w:rPr>
              <w:t xml:space="preserve"> </w:t>
            </w:r>
          </w:p>
        </w:tc>
      </w:tr>
      <w:tr w:rsidR="00990529" w:rsidRPr="00334BC2" w14:paraId="68D2A742" w14:textId="77777777" w:rsidTr="001767DA">
        <w:tc>
          <w:tcPr>
            <w:tcW w:w="1872" w:type="dxa"/>
          </w:tcPr>
          <w:p w14:paraId="7D190227" w14:textId="7E8FDB6C" w:rsidR="00990529" w:rsidRPr="00334BC2" w:rsidRDefault="00990529" w:rsidP="00990529">
            <w:pPr>
              <w:keepNext/>
              <w:keepLines/>
              <w:spacing w:before="240" w:after="0"/>
              <w:ind w:right="-72" w:firstLine="14"/>
              <w:outlineLvl w:val="4"/>
              <w:rPr>
                <w:sz w:val="22"/>
                <w:szCs w:val="22"/>
              </w:rPr>
            </w:pPr>
            <w:r w:rsidRPr="00334BC2">
              <w:rPr>
                <w:sz w:val="22"/>
                <w:szCs w:val="22"/>
              </w:rPr>
              <w:t>CGC 29.3</w:t>
            </w:r>
          </w:p>
        </w:tc>
        <w:tc>
          <w:tcPr>
            <w:tcW w:w="7476" w:type="dxa"/>
          </w:tcPr>
          <w:p w14:paraId="437489AE" w14:textId="6FE1BE6F" w:rsidR="00990529" w:rsidRPr="00334BC2" w:rsidRDefault="00990529" w:rsidP="00990529">
            <w:pPr>
              <w:keepNext/>
              <w:keepLines/>
              <w:spacing w:before="240" w:after="160"/>
              <w:ind w:right="42"/>
              <w:outlineLvl w:val="4"/>
              <w:rPr>
                <w:rStyle w:val="preparersnote"/>
                <w:b w:val="0"/>
                <w:bCs/>
                <w:i w:val="0"/>
                <w:iCs w:val="0"/>
                <w:sz w:val="22"/>
                <w:szCs w:val="22"/>
              </w:rPr>
            </w:pPr>
            <w:r w:rsidRPr="00334BC2">
              <w:rPr>
                <w:rStyle w:val="preparersnote"/>
                <w:b w:val="0"/>
                <w:i w:val="0"/>
                <w:sz w:val="22"/>
                <w:szCs w:val="22"/>
              </w:rPr>
              <w:t>No hay Condiciones Especiales del Contrato aplicables a la cláusula 29.3 de las CGC.</w:t>
            </w:r>
          </w:p>
        </w:tc>
      </w:tr>
      <w:tr w:rsidR="00990529" w:rsidRPr="00334BC2" w14:paraId="16606F37" w14:textId="77777777" w:rsidTr="001767DA">
        <w:tc>
          <w:tcPr>
            <w:tcW w:w="1872" w:type="dxa"/>
          </w:tcPr>
          <w:p w14:paraId="75C4941B" w14:textId="7BFEF380" w:rsidR="00990529" w:rsidRPr="00334BC2" w:rsidRDefault="00990529" w:rsidP="00990529">
            <w:pPr>
              <w:keepNext/>
              <w:keepLines/>
              <w:spacing w:before="240" w:after="0"/>
              <w:ind w:right="-72" w:firstLine="14"/>
              <w:outlineLvl w:val="4"/>
              <w:rPr>
                <w:sz w:val="22"/>
                <w:szCs w:val="22"/>
              </w:rPr>
            </w:pPr>
            <w:r w:rsidRPr="00334BC2">
              <w:rPr>
                <w:sz w:val="22"/>
                <w:szCs w:val="22"/>
              </w:rPr>
              <w:t>CGC 29.4</w:t>
            </w:r>
          </w:p>
        </w:tc>
        <w:tc>
          <w:tcPr>
            <w:tcW w:w="7476" w:type="dxa"/>
          </w:tcPr>
          <w:p w14:paraId="786A0576" w14:textId="6F5F0834" w:rsidR="00990529" w:rsidRPr="00334BC2" w:rsidRDefault="00990529" w:rsidP="00990529">
            <w:pPr>
              <w:keepNext/>
              <w:keepLines/>
              <w:spacing w:before="240" w:after="160"/>
              <w:ind w:right="42"/>
              <w:outlineLvl w:val="4"/>
              <w:rPr>
                <w:b/>
                <w:bCs/>
                <w:i/>
                <w:iCs/>
                <w:sz w:val="22"/>
                <w:szCs w:val="22"/>
              </w:rPr>
            </w:pPr>
            <w:r w:rsidRPr="00334BC2">
              <w:rPr>
                <w:rStyle w:val="preparersnote"/>
                <w:b w:val="0"/>
                <w:bCs/>
                <w:i w:val="0"/>
                <w:iCs w:val="0"/>
                <w:sz w:val="22"/>
                <w:szCs w:val="22"/>
              </w:rPr>
              <w:t>No hay Condiciones Especiales del Contrato aplicables a la cláusula 29.4 de las CGC.</w:t>
            </w:r>
          </w:p>
        </w:tc>
      </w:tr>
      <w:tr w:rsidR="00990529" w:rsidRPr="00334BC2" w14:paraId="0837CD11" w14:textId="77777777" w:rsidTr="001767DA">
        <w:tc>
          <w:tcPr>
            <w:tcW w:w="1872" w:type="dxa"/>
          </w:tcPr>
          <w:p w14:paraId="0C974176" w14:textId="7ED08044" w:rsidR="00990529" w:rsidRPr="00334BC2" w:rsidRDefault="00990529" w:rsidP="00990529">
            <w:pPr>
              <w:keepNext/>
              <w:keepLines/>
              <w:spacing w:before="240" w:after="0"/>
              <w:ind w:right="-72" w:firstLine="14"/>
              <w:outlineLvl w:val="4"/>
              <w:rPr>
                <w:sz w:val="22"/>
                <w:szCs w:val="22"/>
              </w:rPr>
            </w:pPr>
            <w:r w:rsidRPr="00334BC2">
              <w:rPr>
                <w:sz w:val="22"/>
                <w:szCs w:val="22"/>
              </w:rPr>
              <w:t>CGC 29.10</w:t>
            </w:r>
          </w:p>
        </w:tc>
        <w:tc>
          <w:tcPr>
            <w:tcW w:w="7476" w:type="dxa"/>
          </w:tcPr>
          <w:p w14:paraId="0F9CB9F6" w14:textId="77777777" w:rsidR="00990529" w:rsidRPr="00334BC2" w:rsidRDefault="00990529" w:rsidP="00990529">
            <w:pPr>
              <w:pStyle w:val="explanatoryclause"/>
              <w:spacing w:after="240"/>
              <w:ind w:left="0" w:right="42" w:firstLine="0"/>
              <w:jc w:val="both"/>
              <w:rPr>
                <w:rStyle w:val="preparersnote"/>
                <w:rFonts w:ascii="Times New Roman" w:hAnsi="Times New Roman"/>
                <w:b w:val="0"/>
                <w:i w:val="0"/>
                <w:szCs w:val="22"/>
              </w:rPr>
            </w:pPr>
            <w:r w:rsidRPr="00334BC2">
              <w:rPr>
                <w:rStyle w:val="preparersnote"/>
                <w:rFonts w:ascii="Times New Roman" w:hAnsi="Times New Roman"/>
                <w:b w:val="0"/>
                <w:i w:val="0"/>
                <w:szCs w:val="22"/>
              </w:rPr>
              <w:t>A parte de las Condiciones Especiales del Contrato aplicables a la cláusula 29.10 de las CGC, el proveedor deberá:</w:t>
            </w:r>
          </w:p>
          <w:p w14:paraId="7C5C9E74" w14:textId="0A96D8E1" w:rsidR="00990529" w:rsidRPr="00334BC2" w:rsidRDefault="00990529" w:rsidP="00990529">
            <w:pPr>
              <w:keepNext/>
              <w:keepLines/>
              <w:spacing w:before="240"/>
              <w:ind w:right="42"/>
              <w:jc w:val="left"/>
              <w:outlineLvl w:val="4"/>
              <w:rPr>
                <w:sz w:val="22"/>
                <w:szCs w:val="22"/>
              </w:rPr>
            </w:pPr>
            <w:r w:rsidRPr="00334BC2">
              <w:rPr>
                <w:sz w:val="22"/>
                <w:szCs w:val="22"/>
              </w:rPr>
              <w:t>El proveedor deberá brindar el soporte técnico conforme a la Sección VI. Requisitos Técnicos.</w:t>
            </w:r>
          </w:p>
        </w:tc>
      </w:tr>
    </w:tbl>
    <w:p w14:paraId="5FC2C1A4" w14:textId="77777777" w:rsidR="00A20832" w:rsidRPr="00334BC2" w:rsidRDefault="00A20832">
      <w:pPr>
        <w:pStyle w:val="Head72"/>
        <w:pageBreakBefore/>
        <w:numPr>
          <w:ilvl w:val="0"/>
          <w:numId w:val="34"/>
        </w:numPr>
        <w:ind w:left="714" w:hanging="357"/>
        <w:rPr>
          <w:sz w:val="22"/>
          <w:szCs w:val="22"/>
        </w:rPr>
      </w:pPr>
      <w:bookmarkStart w:id="967" w:name="_Toc521497321"/>
      <w:bookmarkStart w:id="968" w:name="_Toc252363635"/>
      <w:bookmarkStart w:id="969" w:name="_Toc488961705"/>
      <w:r w:rsidRPr="00334BC2">
        <w:rPr>
          <w:sz w:val="22"/>
          <w:szCs w:val="22"/>
        </w:rPr>
        <w:t>Garantías de funcionamiento (cláusula 30 de las CGC)</w:t>
      </w:r>
      <w:bookmarkEnd w:id="967"/>
      <w:bookmarkEnd w:id="968"/>
      <w:bookmarkEnd w:id="969"/>
    </w:p>
    <w:tbl>
      <w:tblPr>
        <w:tblW w:w="934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476"/>
      </w:tblGrid>
      <w:tr w:rsidR="00A20832" w:rsidRPr="00334BC2" w14:paraId="525D3451" w14:textId="77777777" w:rsidTr="00A01897">
        <w:tc>
          <w:tcPr>
            <w:tcW w:w="1872" w:type="dxa"/>
          </w:tcPr>
          <w:p w14:paraId="4D8BA0D2" w14:textId="77777777" w:rsidR="00A20832" w:rsidRPr="00334BC2" w:rsidRDefault="00A20832" w:rsidP="00A35BE3">
            <w:pPr>
              <w:keepNext/>
              <w:keepLines/>
              <w:spacing w:before="240" w:after="0"/>
              <w:ind w:right="-72" w:firstLine="14"/>
              <w:outlineLvl w:val="4"/>
              <w:rPr>
                <w:sz w:val="22"/>
                <w:szCs w:val="22"/>
              </w:rPr>
            </w:pPr>
            <w:r w:rsidRPr="00334BC2">
              <w:rPr>
                <w:sz w:val="22"/>
                <w:szCs w:val="22"/>
              </w:rPr>
              <w:t xml:space="preserve"> CGC 30</w:t>
            </w:r>
          </w:p>
        </w:tc>
        <w:tc>
          <w:tcPr>
            <w:tcW w:w="7476" w:type="dxa"/>
          </w:tcPr>
          <w:p w14:paraId="66A7E731" w14:textId="1E87D976" w:rsidR="00A20832" w:rsidRPr="00334BC2" w:rsidRDefault="00A20832" w:rsidP="00BD7310">
            <w:pPr>
              <w:spacing w:after="160"/>
              <w:ind w:right="42"/>
              <w:rPr>
                <w:b/>
                <w:bCs/>
                <w:i/>
                <w:iCs/>
                <w:sz w:val="22"/>
                <w:szCs w:val="22"/>
              </w:rPr>
            </w:pPr>
            <w:r w:rsidRPr="00334BC2">
              <w:rPr>
                <w:rStyle w:val="preparersnote"/>
                <w:b w:val="0"/>
                <w:bCs/>
                <w:i w:val="0"/>
                <w:iCs w:val="0"/>
                <w:sz w:val="22"/>
                <w:szCs w:val="22"/>
              </w:rPr>
              <w:t>No hay Condiciones Especiales del Contrato aplicables a la cláusula 30 de las CGC.</w:t>
            </w:r>
          </w:p>
        </w:tc>
      </w:tr>
    </w:tbl>
    <w:p w14:paraId="5CACF3D8" w14:textId="7159ECFF" w:rsidR="00A20832" w:rsidRPr="00334BC2" w:rsidRDefault="00A20832" w:rsidP="00A20832">
      <w:pPr>
        <w:pStyle w:val="Head71"/>
        <w:rPr>
          <w:rFonts w:ascii="Times New Roman" w:hAnsi="Times New Roman"/>
          <w:sz w:val="22"/>
          <w:szCs w:val="22"/>
        </w:rPr>
      </w:pPr>
      <w:bookmarkStart w:id="970" w:name="_Toc521497325"/>
      <w:bookmarkStart w:id="971" w:name="_Toc252363639"/>
      <w:bookmarkStart w:id="972" w:name="_Toc488961706"/>
      <w:r w:rsidRPr="00334BC2">
        <w:rPr>
          <w:rFonts w:ascii="Times New Roman" w:hAnsi="Times New Roman"/>
          <w:sz w:val="22"/>
          <w:szCs w:val="22"/>
        </w:rPr>
        <w:t>G.</w:t>
      </w:r>
      <w:r w:rsidR="00A01897" w:rsidRPr="00334BC2">
        <w:rPr>
          <w:rFonts w:ascii="Times New Roman" w:hAnsi="Times New Roman"/>
          <w:sz w:val="22"/>
          <w:szCs w:val="22"/>
        </w:rPr>
        <w:t xml:space="preserve">  </w:t>
      </w:r>
      <w:r w:rsidRPr="00334BC2">
        <w:rPr>
          <w:rFonts w:ascii="Times New Roman" w:hAnsi="Times New Roman"/>
          <w:sz w:val="22"/>
          <w:szCs w:val="22"/>
        </w:rPr>
        <w:t>Distribución de los riesgos</w:t>
      </w:r>
      <w:bookmarkEnd w:id="970"/>
      <w:bookmarkEnd w:id="971"/>
      <w:bookmarkEnd w:id="972"/>
    </w:p>
    <w:p w14:paraId="72139F4D" w14:textId="77777777" w:rsidR="00A20832" w:rsidRPr="00334BC2" w:rsidRDefault="00A20832">
      <w:pPr>
        <w:pStyle w:val="Head72"/>
        <w:numPr>
          <w:ilvl w:val="0"/>
          <w:numId w:val="34"/>
        </w:numPr>
        <w:rPr>
          <w:sz w:val="22"/>
          <w:szCs w:val="22"/>
        </w:rPr>
      </w:pPr>
      <w:bookmarkStart w:id="973" w:name="_Toc521497329"/>
      <w:bookmarkStart w:id="974" w:name="_Toc252363643"/>
      <w:bookmarkStart w:id="975" w:name="_Toc488961707"/>
      <w:r w:rsidRPr="00334BC2">
        <w:rPr>
          <w:sz w:val="22"/>
          <w:szCs w:val="22"/>
        </w:rPr>
        <w:t>Seguros (cláusula 37 de las CGC)</w:t>
      </w:r>
      <w:bookmarkEnd w:id="973"/>
      <w:bookmarkEnd w:id="974"/>
      <w:bookmarkEnd w:id="975"/>
    </w:p>
    <w:tbl>
      <w:tblPr>
        <w:tblW w:w="934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476"/>
      </w:tblGrid>
      <w:tr w:rsidR="00A20832" w:rsidRPr="00334BC2" w14:paraId="6E6E16AB" w14:textId="77777777" w:rsidTr="00A01897">
        <w:tc>
          <w:tcPr>
            <w:tcW w:w="1872" w:type="dxa"/>
          </w:tcPr>
          <w:p w14:paraId="75D33425" w14:textId="68550A5E" w:rsidR="00A20832" w:rsidRPr="00334BC2" w:rsidRDefault="00A20832" w:rsidP="00A35BE3">
            <w:pPr>
              <w:keepNext/>
              <w:keepLines/>
              <w:spacing w:before="240" w:after="0"/>
              <w:ind w:right="-72" w:firstLine="14"/>
              <w:outlineLvl w:val="4"/>
              <w:rPr>
                <w:sz w:val="22"/>
                <w:szCs w:val="22"/>
              </w:rPr>
            </w:pPr>
            <w:r w:rsidRPr="00334BC2">
              <w:rPr>
                <w:sz w:val="22"/>
                <w:szCs w:val="22"/>
              </w:rPr>
              <w:t xml:space="preserve">CGC 37.1 </w:t>
            </w:r>
            <w:r w:rsidR="00A01897" w:rsidRPr="00334BC2">
              <w:rPr>
                <w:sz w:val="22"/>
                <w:szCs w:val="22"/>
              </w:rPr>
              <w:t>(</w:t>
            </w:r>
            <w:r w:rsidRPr="00334BC2">
              <w:rPr>
                <w:sz w:val="22"/>
                <w:szCs w:val="22"/>
              </w:rPr>
              <w:t>c)</w:t>
            </w:r>
          </w:p>
        </w:tc>
        <w:tc>
          <w:tcPr>
            <w:tcW w:w="7476" w:type="dxa"/>
          </w:tcPr>
          <w:p w14:paraId="4284744A" w14:textId="174FE977" w:rsidR="00A20832" w:rsidRPr="00334BC2" w:rsidRDefault="00BD7310" w:rsidP="004313F3">
            <w:pPr>
              <w:keepNext/>
              <w:keepLines/>
              <w:spacing w:before="240" w:after="240"/>
              <w:outlineLvl w:val="4"/>
              <w:rPr>
                <w:sz w:val="22"/>
                <w:szCs w:val="22"/>
              </w:rPr>
            </w:pPr>
            <w:r w:rsidRPr="00334BC2">
              <w:rPr>
                <w:sz w:val="22"/>
                <w:szCs w:val="22"/>
              </w:rPr>
              <w:t>El Proveedor obtendrá un seguro contra daños a terceros por un monto de 110%</w:t>
            </w:r>
            <w:r w:rsidRPr="00334BC2">
              <w:rPr>
                <w:rStyle w:val="preparersnote"/>
                <w:b w:val="0"/>
                <w:sz w:val="22"/>
                <w:szCs w:val="22"/>
              </w:rPr>
              <w:t xml:space="preserve">, </w:t>
            </w:r>
            <w:r w:rsidRPr="00334BC2">
              <w:rPr>
                <w:sz w:val="22"/>
                <w:szCs w:val="22"/>
              </w:rPr>
              <w:t>con una franquicia de no más de 30.000,00 dólares de los Estados Unidos de América</w:t>
            </w:r>
            <w:r w:rsidRPr="00334BC2">
              <w:rPr>
                <w:rStyle w:val="preparersnote"/>
                <w:b w:val="0"/>
                <w:sz w:val="22"/>
                <w:szCs w:val="22"/>
              </w:rPr>
              <w:t>.</w:t>
            </w:r>
            <w:r w:rsidRPr="00334BC2">
              <w:rPr>
                <w:sz w:val="22"/>
                <w:szCs w:val="22"/>
              </w:rPr>
              <w:t xml:space="preserve"> Los asegurados serán: Los bienes entregados. El seguro abarcará el período comprendido entre Fecha de suscripción del contrato y </w:t>
            </w:r>
            <w:r w:rsidRPr="00334BC2">
              <w:rPr>
                <w:rStyle w:val="preparersnote"/>
                <w:sz w:val="22"/>
                <w:szCs w:val="22"/>
              </w:rPr>
              <w:t xml:space="preserve"> </w:t>
            </w:r>
            <w:r w:rsidRPr="00334BC2">
              <w:rPr>
                <w:rStyle w:val="preparersnote"/>
                <w:b w:val="0"/>
                <w:i w:val="0"/>
                <w:sz w:val="22"/>
                <w:szCs w:val="22"/>
              </w:rPr>
              <w:t>fecha de vencimiento, en relación con la fecha de entrada en vigor o de terminación del Contrato</w:t>
            </w:r>
          </w:p>
        </w:tc>
      </w:tr>
      <w:tr w:rsidR="00A20832" w:rsidRPr="00334BC2" w14:paraId="7E748794" w14:textId="77777777" w:rsidTr="00A01897">
        <w:tc>
          <w:tcPr>
            <w:tcW w:w="1872" w:type="dxa"/>
          </w:tcPr>
          <w:p w14:paraId="10688B85" w14:textId="0F28B04E" w:rsidR="00A20832" w:rsidRPr="00334BC2" w:rsidRDefault="004A2D0D" w:rsidP="00A35BE3">
            <w:pPr>
              <w:keepNext/>
              <w:keepLines/>
              <w:spacing w:before="240" w:after="0"/>
              <w:ind w:right="-72" w:firstLine="14"/>
              <w:outlineLvl w:val="4"/>
              <w:rPr>
                <w:sz w:val="22"/>
                <w:szCs w:val="22"/>
              </w:rPr>
            </w:pPr>
            <w:r w:rsidRPr="00334BC2">
              <w:rPr>
                <w:sz w:val="22"/>
                <w:szCs w:val="22"/>
              </w:rPr>
              <w:t>C</w:t>
            </w:r>
            <w:r w:rsidR="00A20832" w:rsidRPr="00334BC2">
              <w:rPr>
                <w:sz w:val="22"/>
                <w:szCs w:val="22"/>
              </w:rPr>
              <w:t xml:space="preserve">GC 37.1 </w:t>
            </w:r>
            <w:r w:rsidR="00A01897" w:rsidRPr="00334BC2">
              <w:rPr>
                <w:sz w:val="22"/>
                <w:szCs w:val="22"/>
              </w:rPr>
              <w:t>(</w:t>
            </w:r>
            <w:r w:rsidR="00A20832" w:rsidRPr="00334BC2">
              <w:rPr>
                <w:sz w:val="22"/>
                <w:szCs w:val="22"/>
              </w:rPr>
              <w:t>e)</w:t>
            </w:r>
          </w:p>
        </w:tc>
        <w:tc>
          <w:tcPr>
            <w:tcW w:w="7476" w:type="dxa"/>
          </w:tcPr>
          <w:p w14:paraId="2054E34F" w14:textId="77777777" w:rsidR="00BD7310" w:rsidRPr="00334BC2" w:rsidRDefault="00BD7310" w:rsidP="00BD7310">
            <w:pPr>
              <w:spacing w:after="160"/>
              <w:jc w:val="left"/>
              <w:rPr>
                <w:sz w:val="22"/>
                <w:szCs w:val="22"/>
              </w:rPr>
            </w:pPr>
            <w:r w:rsidRPr="00334BC2">
              <w:rPr>
                <w:sz w:val="22"/>
                <w:szCs w:val="22"/>
              </w:rPr>
              <w:t xml:space="preserve">El Proveedor obtendrá los siguientes seguros de conformidad con los requisitos legales de Ecuador: </w:t>
            </w:r>
          </w:p>
          <w:p w14:paraId="73A11A20" w14:textId="77777777" w:rsidR="00BD7310" w:rsidRPr="00334BC2" w:rsidRDefault="00BD7310" w:rsidP="00BD7310">
            <w:pPr>
              <w:spacing w:after="160"/>
              <w:jc w:val="left"/>
              <w:rPr>
                <w:sz w:val="22"/>
                <w:szCs w:val="22"/>
              </w:rPr>
            </w:pPr>
            <w:r w:rsidRPr="00334BC2">
              <w:rPr>
                <w:sz w:val="22"/>
                <w:szCs w:val="22"/>
              </w:rPr>
              <w:t>Seguro de carga durante el transporte al 110%;</w:t>
            </w:r>
          </w:p>
          <w:p w14:paraId="067421F5" w14:textId="77777777" w:rsidR="00BD7310" w:rsidRPr="00334BC2" w:rsidRDefault="00BD7310" w:rsidP="00BD7310">
            <w:pPr>
              <w:spacing w:after="160"/>
              <w:jc w:val="left"/>
              <w:rPr>
                <w:sz w:val="22"/>
                <w:szCs w:val="22"/>
              </w:rPr>
            </w:pPr>
            <w:r w:rsidRPr="00334BC2">
              <w:rPr>
                <w:sz w:val="22"/>
                <w:szCs w:val="22"/>
              </w:rPr>
              <w:t>Seguro de las instalaciones contra todo riesgos al 110%;</w:t>
            </w:r>
          </w:p>
          <w:p w14:paraId="30476FDF" w14:textId="77777777" w:rsidR="00BD7310" w:rsidRPr="00334BC2" w:rsidRDefault="00BD7310" w:rsidP="00BD7310">
            <w:pPr>
              <w:spacing w:after="160"/>
              <w:jc w:val="left"/>
              <w:rPr>
                <w:sz w:val="22"/>
                <w:szCs w:val="22"/>
              </w:rPr>
            </w:pPr>
            <w:r w:rsidRPr="00334BC2">
              <w:rPr>
                <w:sz w:val="22"/>
                <w:szCs w:val="22"/>
              </w:rPr>
              <w:t>Seguro de daños a terceros al 110%;</w:t>
            </w:r>
          </w:p>
          <w:p w14:paraId="3F9B9CDF" w14:textId="77777777" w:rsidR="00BD7310" w:rsidRPr="00334BC2" w:rsidRDefault="00BD7310" w:rsidP="00BD7310">
            <w:pPr>
              <w:spacing w:after="160"/>
              <w:jc w:val="left"/>
              <w:rPr>
                <w:sz w:val="22"/>
                <w:szCs w:val="22"/>
              </w:rPr>
            </w:pPr>
            <w:r w:rsidRPr="00334BC2">
              <w:rPr>
                <w:sz w:val="22"/>
                <w:szCs w:val="22"/>
              </w:rPr>
              <w:t>Seguro de fidelidad del equipo técnico: al 110%;</w:t>
            </w:r>
          </w:p>
          <w:p w14:paraId="4FDDEF34" w14:textId="77777777" w:rsidR="00BD7310" w:rsidRPr="00334BC2" w:rsidRDefault="00BD7310" w:rsidP="00BD7310">
            <w:pPr>
              <w:spacing w:after="160"/>
              <w:jc w:val="left"/>
              <w:rPr>
                <w:sz w:val="22"/>
                <w:szCs w:val="22"/>
              </w:rPr>
            </w:pPr>
            <w:r w:rsidRPr="00334BC2">
              <w:rPr>
                <w:sz w:val="22"/>
                <w:szCs w:val="22"/>
              </w:rPr>
              <w:t>Seguro de equipos (servidores) al 110%.</w:t>
            </w:r>
          </w:p>
          <w:p w14:paraId="15A1E255" w14:textId="102E6FB7" w:rsidR="00A20832" w:rsidRPr="00334BC2" w:rsidRDefault="00BD7310" w:rsidP="000A0BB4">
            <w:pPr>
              <w:keepNext/>
              <w:keepLines/>
              <w:spacing w:before="240" w:after="240"/>
              <w:ind w:left="14"/>
              <w:jc w:val="left"/>
              <w:outlineLvl w:val="4"/>
              <w:rPr>
                <w:sz w:val="22"/>
                <w:szCs w:val="22"/>
              </w:rPr>
            </w:pPr>
            <w:r w:rsidRPr="00334BC2">
              <w:rPr>
                <w:sz w:val="22"/>
                <w:szCs w:val="22"/>
              </w:rPr>
              <w:t>Los seguros cubrirán el período comprendido desde la suscripción del contrato hasta la suscripción del acta entrega recepción definitiva.</w:t>
            </w:r>
          </w:p>
        </w:tc>
      </w:tr>
    </w:tbl>
    <w:p w14:paraId="57823B84" w14:textId="64EAD675" w:rsidR="00A20832" w:rsidRPr="00334BC2" w:rsidRDefault="00A20832" w:rsidP="00A20832">
      <w:pPr>
        <w:pStyle w:val="Head71"/>
        <w:rPr>
          <w:rFonts w:ascii="Times New Roman" w:hAnsi="Times New Roman"/>
          <w:sz w:val="22"/>
          <w:szCs w:val="22"/>
        </w:rPr>
      </w:pPr>
      <w:bookmarkStart w:id="976" w:name="_Toc521497331"/>
      <w:bookmarkStart w:id="977" w:name="_Toc252363645"/>
      <w:bookmarkStart w:id="978" w:name="_Toc488961708"/>
      <w:r w:rsidRPr="00334BC2">
        <w:rPr>
          <w:rFonts w:ascii="Times New Roman" w:hAnsi="Times New Roman"/>
          <w:sz w:val="22"/>
          <w:szCs w:val="22"/>
        </w:rPr>
        <w:t>H.</w:t>
      </w:r>
      <w:r w:rsidR="00A01897" w:rsidRPr="00334BC2">
        <w:rPr>
          <w:rFonts w:ascii="Times New Roman" w:hAnsi="Times New Roman"/>
          <w:sz w:val="22"/>
          <w:szCs w:val="22"/>
        </w:rPr>
        <w:t xml:space="preserve">  </w:t>
      </w:r>
      <w:r w:rsidRPr="00334BC2">
        <w:rPr>
          <w:rFonts w:ascii="Times New Roman" w:hAnsi="Times New Roman"/>
          <w:sz w:val="22"/>
          <w:szCs w:val="22"/>
        </w:rPr>
        <w:t>Cambio en los elementos del Contrato</w:t>
      </w:r>
      <w:bookmarkEnd w:id="976"/>
      <w:bookmarkEnd w:id="977"/>
      <w:bookmarkEnd w:id="978"/>
    </w:p>
    <w:p w14:paraId="3A320F72" w14:textId="77777777" w:rsidR="00A20832" w:rsidRPr="00334BC2" w:rsidRDefault="00A20832">
      <w:pPr>
        <w:pStyle w:val="Head72"/>
        <w:numPr>
          <w:ilvl w:val="0"/>
          <w:numId w:val="34"/>
        </w:numPr>
        <w:rPr>
          <w:sz w:val="22"/>
          <w:szCs w:val="22"/>
        </w:rPr>
      </w:pPr>
      <w:bookmarkStart w:id="979" w:name="_Toc521497332"/>
      <w:bookmarkStart w:id="980" w:name="_Toc252363646"/>
      <w:bookmarkStart w:id="981" w:name="_Toc488961709"/>
      <w:r w:rsidRPr="00334BC2">
        <w:rPr>
          <w:sz w:val="22"/>
          <w:szCs w:val="22"/>
        </w:rPr>
        <w:t>Cambios en el Sistema (cláusula 39 de las CGC)</w:t>
      </w:r>
      <w:bookmarkEnd w:id="979"/>
      <w:bookmarkEnd w:id="980"/>
      <w:bookmarkEnd w:id="981"/>
    </w:p>
    <w:tbl>
      <w:tblPr>
        <w:tblW w:w="934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476"/>
      </w:tblGrid>
      <w:tr w:rsidR="00A20832" w:rsidRPr="00334BC2" w14:paraId="57868CC9" w14:textId="77777777" w:rsidTr="00A01897">
        <w:trPr>
          <w:trHeight w:val="1767"/>
        </w:trPr>
        <w:tc>
          <w:tcPr>
            <w:tcW w:w="1872" w:type="dxa"/>
          </w:tcPr>
          <w:p w14:paraId="2D874FBF" w14:textId="46C89C3C" w:rsidR="00A20832" w:rsidRPr="00334BC2" w:rsidRDefault="00A20832" w:rsidP="00A35BE3">
            <w:pPr>
              <w:keepNext/>
              <w:keepLines/>
              <w:spacing w:before="240" w:after="0"/>
              <w:ind w:right="-72" w:firstLine="14"/>
              <w:outlineLvl w:val="4"/>
              <w:rPr>
                <w:sz w:val="22"/>
                <w:szCs w:val="22"/>
              </w:rPr>
            </w:pPr>
            <w:r w:rsidRPr="00334BC2">
              <w:rPr>
                <w:sz w:val="22"/>
                <w:szCs w:val="22"/>
              </w:rPr>
              <w:t>CGC 39.4</w:t>
            </w:r>
          </w:p>
        </w:tc>
        <w:tc>
          <w:tcPr>
            <w:tcW w:w="7476" w:type="dxa"/>
          </w:tcPr>
          <w:p w14:paraId="3B0B293B" w14:textId="77777777" w:rsidR="00A20832" w:rsidRPr="00334BC2" w:rsidRDefault="00A20832" w:rsidP="00A35BE3">
            <w:pPr>
              <w:pStyle w:val="S8Header1"/>
              <w:keepNext/>
              <w:keepLines/>
              <w:outlineLvl w:val="4"/>
              <w:rPr>
                <w:sz w:val="22"/>
                <w:szCs w:val="22"/>
              </w:rPr>
            </w:pPr>
            <w:r w:rsidRPr="00334BC2">
              <w:rPr>
                <w:sz w:val="22"/>
                <w:szCs w:val="22"/>
              </w:rPr>
              <w:t>Ingeniería de valores</w:t>
            </w:r>
          </w:p>
          <w:p w14:paraId="363983EB" w14:textId="1F7CAB46" w:rsidR="00A20832" w:rsidRPr="00334BC2" w:rsidRDefault="000A0BB4" w:rsidP="00DD028E">
            <w:pPr>
              <w:rPr>
                <w:rStyle w:val="preparersnote"/>
                <w:b w:val="0"/>
                <w:sz w:val="22"/>
                <w:szCs w:val="22"/>
              </w:rPr>
            </w:pPr>
            <w:r w:rsidRPr="00334BC2">
              <w:rPr>
                <w:sz w:val="22"/>
                <w:szCs w:val="22"/>
              </w:rPr>
              <w:t>No Aplica</w:t>
            </w:r>
            <w:r w:rsidR="00A20832" w:rsidRPr="00334BC2">
              <w:rPr>
                <w:sz w:val="22"/>
                <w:szCs w:val="22"/>
              </w:rPr>
              <w:t xml:space="preserve">. </w:t>
            </w:r>
          </w:p>
        </w:tc>
      </w:tr>
    </w:tbl>
    <w:p w14:paraId="5FD3E09F" w14:textId="77777777" w:rsidR="00A20832" w:rsidRPr="00334BC2" w:rsidRDefault="00A20832" w:rsidP="00A20832">
      <w:pPr>
        <w:rPr>
          <w:sz w:val="22"/>
          <w:szCs w:val="22"/>
        </w:rPr>
      </w:pPr>
    </w:p>
    <w:p w14:paraId="5E5D194A" w14:textId="4A3F94DA" w:rsidR="00A20832" w:rsidRPr="00334BC2" w:rsidRDefault="00A20832" w:rsidP="00A20832">
      <w:pPr>
        <w:pStyle w:val="Head71"/>
        <w:rPr>
          <w:rFonts w:ascii="Times New Roman" w:hAnsi="Times New Roman"/>
          <w:sz w:val="22"/>
          <w:szCs w:val="22"/>
        </w:rPr>
      </w:pPr>
      <w:bookmarkStart w:id="982" w:name="_Toc277233789"/>
      <w:bookmarkStart w:id="983" w:name="_Toc488961710"/>
      <w:r w:rsidRPr="00334BC2">
        <w:rPr>
          <w:rFonts w:ascii="Times New Roman" w:hAnsi="Times New Roman"/>
          <w:sz w:val="22"/>
          <w:szCs w:val="22"/>
        </w:rPr>
        <w:t>I.</w:t>
      </w:r>
      <w:r w:rsidR="00A01897" w:rsidRPr="00334BC2">
        <w:rPr>
          <w:rFonts w:ascii="Times New Roman" w:hAnsi="Times New Roman"/>
          <w:sz w:val="22"/>
          <w:szCs w:val="22"/>
        </w:rPr>
        <w:t xml:space="preserve">  </w:t>
      </w:r>
      <w:r w:rsidRPr="00334BC2">
        <w:rPr>
          <w:rFonts w:ascii="Times New Roman" w:hAnsi="Times New Roman"/>
          <w:sz w:val="22"/>
          <w:szCs w:val="22"/>
        </w:rPr>
        <w:t>Solución de controversias</w:t>
      </w:r>
      <w:bookmarkEnd w:id="982"/>
      <w:bookmarkEnd w:id="983"/>
    </w:p>
    <w:p w14:paraId="34A00A71" w14:textId="77777777" w:rsidR="00A20832" w:rsidRPr="00334BC2" w:rsidRDefault="00A20832">
      <w:pPr>
        <w:pStyle w:val="Head72"/>
        <w:numPr>
          <w:ilvl w:val="0"/>
          <w:numId w:val="34"/>
        </w:numPr>
        <w:rPr>
          <w:sz w:val="22"/>
          <w:szCs w:val="22"/>
        </w:rPr>
      </w:pPr>
      <w:bookmarkStart w:id="984" w:name="_Toc277233790"/>
      <w:bookmarkStart w:id="985" w:name="_Toc488961711"/>
      <w:r w:rsidRPr="00334BC2">
        <w:rPr>
          <w:sz w:val="22"/>
          <w:szCs w:val="22"/>
        </w:rPr>
        <w:t>Solución de controversias (cláusula 43 de las CGC)</w:t>
      </w:r>
      <w:bookmarkEnd w:id="984"/>
      <w:bookmarkEnd w:id="985"/>
    </w:p>
    <w:tbl>
      <w:tblPr>
        <w:tblW w:w="934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476"/>
      </w:tblGrid>
      <w:tr w:rsidR="00A20832" w:rsidRPr="00334BC2" w14:paraId="15089CFE" w14:textId="77777777" w:rsidTr="00A01897">
        <w:tc>
          <w:tcPr>
            <w:tcW w:w="1872" w:type="dxa"/>
          </w:tcPr>
          <w:p w14:paraId="7ABD73BA" w14:textId="77777777" w:rsidR="00A20832" w:rsidRPr="00334BC2" w:rsidRDefault="00A20832" w:rsidP="00A35BE3">
            <w:pPr>
              <w:keepNext/>
              <w:keepLines/>
              <w:spacing w:before="240" w:after="0"/>
              <w:ind w:right="-72" w:firstLine="14"/>
              <w:outlineLvl w:val="4"/>
              <w:rPr>
                <w:sz w:val="22"/>
                <w:szCs w:val="22"/>
              </w:rPr>
            </w:pPr>
            <w:r w:rsidRPr="00334BC2">
              <w:rPr>
                <w:sz w:val="22"/>
                <w:szCs w:val="22"/>
              </w:rPr>
              <w:t>CGC 43.1.4</w:t>
            </w:r>
          </w:p>
        </w:tc>
        <w:tc>
          <w:tcPr>
            <w:tcW w:w="7476" w:type="dxa"/>
          </w:tcPr>
          <w:p w14:paraId="510DAF3D" w14:textId="0CFB2CA0" w:rsidR="00A20832" w:rsidRPr="00334BC2" w:rsidRDefault="00011865" w:rsidP="004313F3">
            <w:pPr>
              <w:keepNext/>
              <w:keepLines/>
              <w:spacing w:before="240" w:after="240"/>
              <w:outlineLvl w:val="4"/>
              <w:rPr>
                <w:sz w:val="22"/>
                <w:szCs w:val="22"/>
              </w:rPr>
            </w:pPr>
            <w:r w:rsidRPr="00334BC2">
              <w:rPr>
                <w:sz w:val="22"/>
                <w:szCs w:val="22"/>
              </w:rPr>
              <w:t>La autoridad nominadora del conciliador es: La Cámara de Comercio de Quito</w:t>
            </w:r>
          </w:p>
        </w:tc>
      </w:tr>
      <w:tr w:rsidR="00A20832" w:rsidRPr="00334BC2" w14:paraId="717160F4" w14:textId="77777777" w:rsidTr="00A01897">
        <w:tc>
          <w:tcPr>
            <w:tcW w:w="1872" w:type="dxa"/>
          </w:tcPr>
          <w:p w14:paraId="067B69FC" w14:textId="77777777" w:rsidR="00A20832" w:rsidRPr="00334BC2" w:rsidRDefault="00A20832" w:rsidP="00A35BE3">
            <w:pPr>
              <w:keepNext/>
              <w:keepLines/>
              <w:spacing w:before="240" w:after="0"/>
              <w:ind w:right="-72" w:firstLine="14"/>
              <w:outlineLvl w:val="4"/>
              <w:rPr>
                <w:sz w:val="22"/>
                <w:szCs w:val="22"/>
              </w:rPr>
            </w:pPr>
            <w:r w:rsidRPr="00334BC2">
              <w:rPr>
                <w:sz w:val="22"/>
                <w:szCs w:val="22"/>
              </w:rPr>
              <w:t>CGC 43.2.3</w:t>
            </w:r>
          </w:p>
        </w:tc>
        <w:tc>
          <w:tcPr>
            <w:tcW w:w="7476" w:type="dxa"/>
          </w:tcPr>
          <w:p w14:paraId="68EBE5E4" w14:textId="6A804ED2" w:rsidR="009F2BC0" w:rsidRPr="00334BC2" w:rsidRDefault="009F2BC0" w:rsidP="009F2BC0">
            <w:pPr>
              <w:keepNext/>
              <w:keepLines/>
              <w:spacing w:before="240" w:after="160"/>
              <w:outlineLvl w:val="4"/>
              <w:rPr>
                <w:sz w:val="22"/>
                <w:szCs w:val="22"/>
              </w:rPr>
            </w:pPr>
            <w:r w:rsidRPr="00334BC2">
              <w:rPr>
                <w:sz w:val="22"/>
                <w:szCs w:val="22"/>
              </w:rPr>
              <w:t>Si el Proveedor no reside en el país del Comprador, los procedimientos arbitrales se regirán por las normas de arbitraje el Reglamento de Arbitraje de la Cámara de Comercio Internacional (CCI) Estas normas, en la versión que se encuentre vigente al momento  en que se solicite el arbitraje, se considerarán parte de</w:t>
            </w:r>
            <w:r w:rsidR="00CB22F9" w:rsidRPr="00334BC2">
              <w:rPr>
                <w:sz w:val="22"/>
                <w:szCs w:val="22"/>
              </w:rPr>
              <w:t xml:space="preserve">l </w:t>
            </w:r>
            <w:r w:rsidRPr="00334BC2">
              <w:rPr>
                <w:sz w:val="22"/>
                <w:szCs w:val="22"/>
              </w:rPr>
              <w:t xml:space="preserve">presente Contrato.    </w:t>
            </w:r>
          </w:p>
          <w:p w14:paraId="6EB00309" w14:textId="3CDF4F71" w:rsidR="00A20832" w:rsidRPr="00334BC2" w:rsidRDefault="009F2BC0" w:rsidP="009F2BC0">
            <w:pPr>
              <w:pStyle w:val="explanatoryclause"/>
              <w:ind w:left="0" w:right="0" w:firstLine="0"/>
              <w:jc w:val="both"/>
              <w:rPr>
                <w:rFonts w:ascii="Times New Roman" w:hAnsi="Times New Roman"/>
                <w:szCs w:val="22"/>
              </w:rPr>
            </w:pPr>
            <w:r w:rsidRPr="00334BC2">
              <w:rPr>
                <w:rFonts w:ascii="Times New Roman" w:hAnsi="Times New Roman"/>
                <w:szCs w:val="22"/>
              </w:rPr>
              <w:t>Si el Proveedor es ciudadano del país del Comprador, toda controversia que surja entre ellos en relación con el Contrato deberá ser sometida a arbitraje de acuerdo con las leyes del país del Comprador.</w:t>
            </w:r>
          </w:p>
        </w:tc>
      </w:tr>
    </w:tbl>
    <w:p w14:paraId="25A1708C" w14:textId="77777777" w:rsidR="00A20832" w:rsidRPr="00334BC2" w:rsidRDefault="00A20832" w:rsidP="00A20832">
      <w:pPr>
        <w:jc w:val="center"/>
        <w:rPr>
          <w:b/>
          <w:sz w:val="22"/>
          <w:szCs w:val="22"/>
        </w:rPr>
        <w:sectPr w:rsidR="00A20832" w:rsidRPr="00334BC2" w:rsidSect="008C274B">
          <w:type w:val="oddPage"/>
          <w:pgSz w:w="12240" w:h="15840" w:code="1"/>
          <w:pgMar w:top="1440" w:right="1440" w:bottom="1440" w:left="1440" w:header="720" w:footer="720" w:gutter="0"/>
          <w:cols w:space="720"/>
          <w:docGrid w:linePitch="360"/>
        </w:sectPr>
      </w:pPr>
    </w:p>
    <w:p w14:paraId="3D6760BC" w14:textId="69B1D9CD" w:rsidR="00A20832" w:rsidRPr="00334BC2" w:rsidRDefault="00A20832" w:rsidP="003B1CB5">
      <w:pPr>
        <w:pStyle w:val="TDC11"/>
        <w:rPr>
          <w:sz w:val="22"/>
          <w:szCs w:val="22"/>
        </w:rPr>
      </w:pPr>
      <w:bookmarkStart w:id="986" w:name="_Toc445567401"/>
      <w:bookmarkStart w:id="987" w:name="_Toc454907537"/>
      <w:bookmarkStart w:id="988" w:name="_Toc28242435"/>
      <w:bookmarkStart w:id="989" w:name="_Toc521497264"/>
      <w:bookmarkStart w:id="990" w:name="_Toc207770097"/>
      <w:r w:rsidRPr="00334BC2">
        <w:rPr>
          <w:sz w:val="22"/>
          <w:szCs w:val="22"/>
        </w:rPr>
        <w:t xml:space="preserve">Sección </w:t>
      </w:r>
      <w:r w:rsidR="0091459B" w:rsidRPr="00334BC2">
        <w:rPr>
          <w:sz w:val="22"/>
          <w:szCs w:val="22"/>
        </w:rPr>
        <w:t>I</w:t>
      </w:r>
      <w:r w:rsidRPr="00334BC2">
        <w:rPr>
          <w:sz w:val="22"/>
          <w:szCs w:val="22"/>
        </w:rPr>
        <w:t xml:space="preserve">X. </w:t>
      </w:r>
      <w:bookmarkEnd w:id="986"/>
      <w:r w:rsidRPr="00334BC2">
        <w:rPr>
          <w:sz w:val="22"/>
          <w:szCs w:val="22"/>
        </w:rPr>
        <w:t>Formularios del Contrato</w:t>
      </w:r>
      <w:bookmarkEnd w:id="987"/>
      <w:bookmarkEnd w:id="988"/>
    </w:p>
    <w:p w14:paraId="41F6D6C7" w14:textId="77777777" w:rsidR="00A20832" w:rsidRPr="00334BC2" w:rsidRDefault="00A20832" w:rsidP="00A20832">
      <w:pPr>
        <w:pStyle w:val="explanatorynotes"/>
        <w:jc w:val="left"/>
        <w:rPr>
          <w:rFonts w:ascii="Times New Roman" w:hAnsi="Times New Roman"/>
          <w:szCs w:val="22"/>
        </w:rPr>
      </w:pPr>
    </w:p>
    <w:p w14:paraId="359A58E6" w14:textId="77777777" w:rsidR="00A20832" w:rsidRPr="00334BC2" w:rsidRDefault="00A20832" w:rsidP="00A20832">
      <w:pPr>
        <w:pStyle w:val="Ttulo2"/>
        <w:rPr>
          <w:rFonts w:ascii="Times New Roman" w:hAnsi="Times New Roman"/>
          <w:sz w:val="22"/>
          <w:szCs w:val="22"/>
        </w:rPr>
      </w:pPr>
      <w:bookmarkStart w:id="991" w:name="_Toc445567402"/>
      <w:r w:rsidRPr="00334BC2">
        <w:rPr>
          <w:rFonts w:ascii="Times New Roman" w:hAnsi="Times New Roman"/>
          <w:sz w:val="22"/>
          <w:szCs w:val="22"/>
        </w:rPr>
        <w:t xml:space="preserve">Notas para el Comprador sobre la preparación </w:t>
      </w:r>
      <w:bookmarkEnd w:id="991"/>
      <w:r w:rsidRPr="00334BC2">
        <w:rPr>
          <w:rFonts w:ascii="Times New Roman" w:hAnsi="Times New Roman"/>
          <w:sz w:val="22"/>
          <w:szCs w:val="22"/>
        </w:rPr>
        <w:t xml:space="preserve">de los formularios </w:t>
      </w:r>
      <w:r w:rsidRPr="00334BC2">
        <w:rPr>
          <w:rFonts w:ascii="Times New Roman" w:hAnsi="Times New Roman"/>
          <w:sz w:val="22"/>
          <w:szCs w:val="22"/>
        </w:rPr>
        <w:br/>
        <w:t>del Contrato</w:t>
      </w:r>
    </w:p>
    <w:p w14:paraId="7D5149C4" w14:textId="43704D18" w:rsidR="00A20832" w:rsidRPr="00334BC2" w:rsidRDefault="00A20832" w:rsidP="00A20832">
      <w:pPr>
        <w:pStyle w:val="explanatorynotes"/>
        <w:rPr>
          <w:rFonts w:ascii="Times New Roman" w:hAnsi="Times New Roman"/>
          <w:szCs w:val="22"/>
        </w:rPr>
      </w:pPr>
      <w:r w:rsidRPr="00334BC2">
        <w:rPr>
          <w:rFonts w:ascii="Times New Roman" w:hAnsi="Times New Roman"/>
          <w:szCs w:val="22"/>
        </w:rPr>
        <w:tab/>
        <w:t xml:space="preserve">Garantía de cumplimiento: Conforme a la cláusula 13.3 de las CGC, el Licitante </w:t>
      </w:r>
      <w:r w:rsidR="0056454D" w:rsidRPr="00334BC2">
        <w:rPr>
          <w:rFonts w:ascii="Times New Roman" w:hAnsi="Times New Roman"/>
          <w:szCs w:val="22"/>
        </w:rPr>
        <w:t xml:space="preserve">seleccionado </w:t>
      </w:r>
      <w:r w:rsidRPr="00334BC2">
        <w:rPr>
          <w:rFonts w:ascii="Times New Roman" w:hAnsi="Times New Roman"/>
          <w:szCs w:val="22"/>
        </w:rPr>
        <w:t xml:space="preserve">debe constituir la garantía de cumplimiento dentro de los veintiocho (28) días de recibida la notificación de la adjudicación del Contrato. </w:t>
      </w:r>
    </w:p>
    <w:p w14:paraId="3287D8B8" w14:textId="2E3B7393" w:rsidR="00A20832" w:rsidRPr="00334BC2" w:rsidRDefault="00A20832" w:rsidP="00A20832">
      <w:pPr>
        <w:pStyle w:val="explanatorynotes"/>
        <w:rPr>
          <w:rFonts w:ascii="Times New Roman" w:hAnsi="Times New Roman"/>
          <w:szCs w:val="22"/>
        </w:rPr>
      </w:pPr>
      <w:r w:rsidRPr="00334BC2">
        <w:rPr>
          <w:rFonts w:ascii="Times New Roman" w:hAnsi="Times New Roman"/>
          <w:szCs w:val="22"/>
        </w:rPr>
        <w:tab/>
        <w:t xml:space="preserve">Garantía por pago de anticipo: De conformidad con la cláusula 13.2 de las CGC, el Licitante </w:t>
      </w:r>
      <w:r w:rsidR="0056454D" w:rsidRPr="00334BC2">
        <w:rPr>
          <w:rFonts w:ascii="Times New Roman" w:hAnsi="Times New Roman"/>
          <w:szCs w:val="22"/>
        </w:rPr>
        <w:t xml:space="preserve">seleccionado </w:t>
      </w:r>
      <w:r w:rsidRPr="00334BC2">
        <w:rPr>
          <w:rFonts w:ascii="Times New Roman" w:hAnsi="Times New Roman"/>
          <w:szCs w:val="22"/>
        </w:rPr>
        <w:t>debe constituir una garantía bancaria por el anticipo, si la CEC relativa a la cláusula 12.1 de las CGC dispone</w:t>
      </w:r>
      <w:r w:rsidR="00DD028E" w:rsidRPr="00334BC2">
        <w:rPr>
          <w:rFonts w:ascii="Times New Roman" w:hAnsi="Times New Roman"/>
          <w:szCs w:val="22"/>
        </w:rPr>
        <w:t xml:space="preserve"> ese pago</w:t>
      </w:r>
      <w:r w:rsidRPr="00334BC2">
        <w:rPr>
          <w:rFonts w:ascii="Times New Roman" w:hAnsi="Times New Roman"/>
          <w:szCs w:val="22"/>
        </w:rPr>
        <w:t>.</w:t>
      </w:r>
    </w:p>
    <w:p w14:paraId="2091CFB5" w14:textId="71AD62D5" w:rsidR="00A20832" w:rsidRPr="00334BC2" w:rsidRDefault="00A20832" w:rsidP="00A20832">
      <w:pPr>
        <w:pStyle w:val="explanatorynotes"/>
        <w:rPr>
          <w:rFonts w:ascii="Times New Roman" w:hAnsi="Times New Roman"/>
          <w:szCs w:val="22"/>
        </w:rPr>
      </w:pPr>
      <w:r w:rsidRPr="00334BC2">
        <w:rPr>
          <w:rFonts w:ascii="Times New Roman" w:hAnsi="Times New Roman"/>
          <w:szCs w:val="22"/>
        </w:rPr>
        <w:tab/>
        <w:t xml:space="preserve">Certificados de instalación y aceptación operativa: En este documento estándar de adquisiciones se incluyen los formatos recomendados para estos certificados. A menos que el Comprador tenga buenas razones para emplear procedimientos distintos de los recomendados o para redactar los certificados de manera diferente, los procedimientos y formularios deberán utilizarse sin modificaciones. Si el Comprador desea modificar los procedimientos o los certificados recomendados, puede proponer alternativas al </w:t>
      </w:r>
      <w:r w:rsidR="00BD18BF" w:rsidRPr="00334BC2">
        <w:rPr>
          <w:rFonts w:ascii="Times New Roman" w:hAnsi="Times New Roman"/>
          <w:szCs w:val="22"/>
        </w:rPr>
        <w:t>BID</w:t>
      </w:r>
      <w:r w:rsidRPr="00334BC2">
        <w:rPr>
          <w:rFonts w:ascii="Times New Roman" w:hAnsi="Times New Roman"/>
          <w:szCs w:val="22"/>
        </w:rPr>
        <w:t xml:space="preserve"> para que este las apruebe antes de entregar el </w:t>
      </w:r>
      <w:r w:rsidR="00807C34" w:rsidRPr="00334BC2">
        <w:rPr>
          <w:rFonts w:ascii="Times New Roman" w:hAnsi="Times New Roman"/>
          <w:szCs w:val="22"/>
        </w:rPr>
        <w:t>documento de licitación</w:t>
      </w:r>
      <w:r w:rsidRPr="00334BC2">
        <w:rPr>
          <w:rFonts w:ascii="Times New Roman" w:hAnsi="Times New Roman"/>
          <w:szCs w:val="22"/>
        </w:rPr>
        <w:t xml:space="preserve"> a los posibles Licitantes.</w:t>
      </w:r>
    </w:p>
    <w:p w14:paraId="14DA0376" w14:textId="1E074B97" w:rsidR="00A20832" w:rsidRPr="00334BC2" w:rsidRDefault="00A20832" w:rsidP="00A20832">
      <w:pPr>
        <w:pStyle w:val="explanatorynotes"/>
        <w:rPr>
          <w:rFonts w:ascii="Times New Roman" w:hAnsi="Times New Roman"/>
          <w:szCs w:val="22"/>
        </w:rPr>
      </w:pPr>
      <w:r w:rsidRPr="00334BC2">
        <w:rPr>
          <w:rFonts w:ascii="Times New Roman" w:hAnsi="Times New Roman"/>
          <w:szCs w:val="22"/>
        </w:rPr>
        <w:tab/>
        <w:t xml:space="preserve">Procedimientos y formularios para las órdenes de cambio: Al igual que los certificados de instalación y aceptación operativa, la estimación de la propuesta de cambio, la aceptación de la estimación, la propuesta de cambio, la orden de cambio y los formularios correspondientes deberán incluirse en el </w:t>
      </w:r>
      <w:r w:rsidR="00807C34" w:rsidRPr="00334BC2">
        <w:rPr>
          <w:rFonts w:ascii="Times New Roman" w:hAnsi="Times New Roman"/>
          <w:szCs w:val="22"/>
        </w:rPr>
        <w:t>documento de licitación</w:t>
      </w:r>
      <w:r w:rsidRPr="00334BC2">
        <w:rPr>
          <w:rFonts w:ascii="Times New Roman" w:hAnsi="Times New Roman"/>
          <w:szCs w:val="22"/>
        </w:rPr>
        <w:t xml:space="preserve"> sin modificaciones. Si el Comprador desea modificar los procedimientos o los certificados recomendados, puede proponer alternativas al Banco para que este las apruebe antes de dar a conocer el </w:t>
      </w:r>
      <w:r w:rsidR="00807C34" w:rsidRPr="00334BC2">
        <w:rPr>
          <w:rFonts w:ascii="Times New Roman" w:hAnsi="Times New Roman"/>
          <w:szCs w:val="22"/>
        </w:rPr>
        <w:t>documento de licitación</w:t>
      </w:r>
      <w:r w:rsidRPr="00334BC2">
        <w:rPr>
          <w:rFonts w:ascii="Times New Roman" w:hAnsi="Times New Roman"/>
          <w:szCs w:val="22"/>
        </w:rPr>
        <w:t>.</w:t>
      </w:r>
    </w:p>
    <w:p w14:paraId="0AC37BE5" w14:textId="77777777" w:rsidR="00A20832" w:rsidRPr="00334BC2" w:rsidRDefault="00A20832" w:rsidP="00A20832">
      <w:pPr>
        <w:rPr>
          <w:sz w:val="22"/>
          <w:szCs w:val="22"/>
        </w:rPr>
      </w:pPr>
    </w:p>
    <w:p w14:paraId="0874B23F" w14:textId="04EDB4B4" w:rsidR="00A20832" w:rsidRPr="00334BC2" w:rsidRDefault="00A20832" w:rsidP="00A20832">
      <w:pPr>
        <w:pStyle w:val="Ttulo2"/>
        <w:rPr>
          <w:rFonts w:ascii="Times New Roman" w:hAnsi="Times New Roman"/>
          <w:sz w:val="22"/>
          <w:szCs w:val="22"/>
        </w:rPr>
      </w:pPr>
      <w:bookmarkStart w:id="992" w:name="_Toc445567403"/>
      <w:r w:rsidRPr="00334BC2">
        <w:rPr>
          <w:rFonts w:ascii="Times New Roman" w:hAnsi="Times New Roman"/>
          <w:sz w:val="22"/>
          <w:szCs w:val="22"/>
        </w:rPr>
        <w:t>Notas a los Licitantes sobre el uso de los formularios del Contrato</w:t>
      </w:r>
      <w:bookmarkEnd w:id="992"/>
    </w:p>
    <w:p w14:paraId="7FE6DB3F" w14:textId="335B37AF" w:rsidR="00A20832" w:rsidRPr="00334BC2" w:rsidRDefault="00A20832" w:rsidP="00A20832">
      <w:pPr>
        <w:rPr>
          <w:sz w:val="22"/>
          <w:szCs w:val="22"/>
        </w:rPr>
      </w:pPr>
      <w:r w:rsidRPr="00334BC2">
        <w:rPr>
          <w:sz w:val="22"/>
          <w:szCs w:val="22"/>
        </w:rPr>
        <w:tab/>
        <w:t xml:space="preserve">El Licitante </w:t>
      </w:r>
      <w:r w:rsidR="0056454D" w:rsidRPr="00334BC2">
        <w:rPr>
          <w:sz w:val="22"/>
          <w:szCs w:val="22"/>
        </w:rPr>
        <w:t xml:space="preserve">seleccionado </w:t>
      </w:r>
      <w:r w:rsidRPr="00334BC2">
        <w:rPr>
          <w:sz w:val="22"/>
          <w:szCs w:val="22"/>
        </w:rPr>
        <w:t xml:space="preserve">debe completar y presentar los siguientes formularios una vez recibida </w:t>
      </w:r>
      <w:r w:rsidR="005174F3" w:rsidRPr="00334BC2">
        <w:rPr>
          <w:sz w:val="22"/>
          <w:szCs w:val="22"/>
        </w:rPr>
        <w:t>la Carta de Aceptación del Comprador</w:t>
      </w:r>
      <w:r w:rsidRPr="00334BC2">
        <w:rPr>
          <w:sz w:val="22"/>
          <w:szCs w:val="22"/>
        </w:rPr>
        <w:t xml:space="preserve">: </w:t>
      </w:r>
      <w:r w:rsidR="00920161" w:rsidRPr="00334BC2">
        <w:rPr>
          <w:sz w:val="22"/>
          <w:szCs w:val="22"/>
        </w:rPr>
        <w:t>(</w:t>
      </w:r>
      <w:r w:rsidRPr="00334BC2">
        <w:rPr>
          <w:sz w:val="22"/>
          <w:szCs w:val="22"/>
        </w:rPr>
        <w:t xml:space="preserve">i) Convenio Contractual, con todos los apéndices; </w:t>
      </w:r>
      <w:r w:rsidR="00920161" w:rsidRPr="00334BC2">
        <w:rPr>
          <w:sz w:val="22"/>
          <w:szCs w:val="22"/>
        </w:rPr>
        <w:br/>
        <w:t>(</w:t>
      </w:r>
      <w:proofErr w:type="spellStart"/>
      <w:r w:rsidRPr="00334BC2">
        <w:rPr>
          <w:sz w:val="22"/>
          <w:szCs w:val="22"/>
        </w:rPr>
        <w:t>ii</w:t>
      </w:r>
      <w:proofErr w:type="spellEnd"/>
      <w:r w:rsidRPr="00334BC2">
        <w:rPr>
          <w:sz w:val="22"/>
          <w:szCs w:val="22"/>
        </w:rPr>
        <w:t xml:space="preserve">) garantía de cumplimiento, y </w:t>
      </w:r>
      <w:r w:rsidR="00920161" w:rsidRPr="00334BC2">
        <w:rPr>
          <w:sz w:val="22"/>
          <w:szCs w:val="22"/>
        </w:rPr>
        <w:t>(</w:t>
      </w:r>
      <w:proofErr w:type="spellStart"/>
      <w:r w:rsidRPr="00334BC2">
        <w:rPr>
          <w:sz w:val="22"/>
          <w:szCs w:val="22"/>
        </w:rPr>
        <w:t>iii</w:t>
      </w:r>
      <w:proofErr w:type="spellEnd"/>
      <w:r w:rsidRPr="00334BC2">
        <w:rPr>
          <w:sz w:val="22"/>
          <w:szCs w:val="22"/>
        </w:rPr>
        <w:t xml:space="preserve">) garantía por pago de anticipo. </w:t>
      </w:r>
    </w:p>
    <w:p w14:paraId="56760136" w14:textId="48101D02" w:rsidR="00A20832" w:rsidRPr="00334BC2" w:rsidRDefault="00A20832" w:rsidP="00A20832">
      <w:pPr>
        <w:ind w:left="1440" w:hanging="720"/>
        <w:rPr>
          <w:sz w:val="22"/>
          <w:szCs w:val="22"/>
        </w:rPr>
      </w:pPr>
      <w:r w:rsidRPr="00334BC2">
        <w:rPr>
          <w:sz w:val="22"/>
          <w:szCs w:val="22"/>
        </w:rPr>
        <w:t>•</w:t>
      </w:r>
      <w:r w:rsidRPr="00334BC2">
        <w:rPr>
          <w:sz w:val="22"/>
          <w:szCs w:val="22"/>
        </w:rPr>
        <w:tab/>
        <w:t xml:space="preserve">Convenio Contractual: Además de especificar las Partes y el precio del Contrato, en este documento deben constar los siguientes datos: </w:t>
      </w:r>
      <w:r w:rsidR="00920161" w:rsidRPr="00334BC2">
        <w:rPr>
          <w:sz w:val="22"/>
          <w:szCs w:val="22"/>
        </w:rPr>
        <w:t>(</w:t>
      </w:r>
      <w:r w:rsidRPr="00334BC2">
        <w:rPr>
          <w:sz w:val="22"/>
          <w:szCs w:val="22"/>
        </w:rPr>
        <w:t xml:space="preserve">i) el representante del Proveedor; </w:t>
      </w:r>
      <w:r w:rsidR="00920161" w:rsidRPr="00334BC2">
        <w:rPr>
          <w:sz w:val="22"/>
          <w:szCs w:val="22"/>
        </w:rPr>
        <w:t>(</w:t>
      </w:r>
      <w:proofErr w:type="spellStart"/>
      <w:r w:rsidRPr="00334BC2">
        <w:rPr>
          <w:sz w:val="22"/>
          <w:szCs w:val="22"/>
        </w:rPr>
        <w:t>ii</w:t>
      </w:r>
      <w:proofErr w:type="spellEnd"/>
      <w:r w:rsidRPr="00334BC2">
        <w:rPr>
          <w:sz w:val="22"/>
          <w:szCs w:val="22"/>
        </w:rPr>
        <w:t xml:space="preserve">) si corresponde, el conciliador acordado y su remuneración, y </w:t>
      </w:r>
      <w:r w:rsidR="00920161" w:rsidRPr="00334BC2">
        <w:rPr>
          <w:sz w:val="22"/>
          <w:szCs w:val="22"/>
        </w:rPr>
        <w:t>(</w:t>
      </w:r>
      <w:proofErr w:type="spellStart"/>
      <w:r w:rsidRPr="00334BC2">
        <w:rPr>
          <w:sz w:val="22"/>
          <w:szCs w:val="22"/>
        </w:rPr>
        <w:t>iii</w:t>
      </w:r>
      <w:proofErr w:type="spellEnd"/>
      <w:r w:rsidRPr="00334BC2">
        <w:rPr>
          <w:sz w:val="22"/>
          <w:szCs w:val="22"/>
        </w:rPr>
        <w:t xml:space="preserve">) la lista de subcontratistas aprobados. Asimismo, se adjuntarán al Convenio Contractual las modificaciones de las listas de precios del Licitante </w:t>
      </w:r>
      <w:r w:rsidR="0056454D" w:rsidRPr="00334BC2">
        <w:rPr>
          <w:sz w:val="22"/>
          <w:szCs w:val="22"/>
        </w:rPr>
        <w:t>seleccionado</w:t>
      </w:r>
      <w:r w:rsidRPr="00334BC2">
        <w:rPr>
          <w:sz w:val="22"/>
          <w:szCs w:val="22"/>
        </w:rPr>
        <w:t>, que incluirán las correcciones y los ajustes de los precios de la Oferta del Proveedor que resulten necesarios a fin de rectificar errores, ajustar el precio del Contrato para contemplar (si corresponde) toda prórroga de la validez de la Oferta que supere el plazo original de validez más 56 días, etc.</w:t>
      </w:r>
    </w:p>
    <w:p w14:paraId="0819623E" w14:textId="2068F696" w:rsidR="00A20832" w:rsidRPr="00334BC2" w:rsidRDefault="00A20832" w:rsidP="00A20832">
      <w:pPr>
        <w:ind w:left="1440" w:hanging="720"/>
        <w:rPr>
          <w:sz w:val="22"/>
          <w:szCs w:val="22"/>
        </w:rPr>
      </w:pPr>
      <w:r w:rsidRPr="00334BC2">
        <w:rPr>
          <w:sz w:val="22"/>
          <w:szCs w:val="22"/>
        </w:rPr>
        <w:t>•</w:t>
      </w:r>
      <w:r w:rsidRPr="00334BC2">
        <w:rPr>
          <w:sz w:val="22"/>
          <w:szCs w:val="22"/>
        </w:rPr>
        <w:tab/>
        <w:t xml:space="preserve">Garantía de cumplimiento: De conformidad con la cláusula 13.3 de las CGC, el Licitante </w:t>
      </w:r>
      <w:r w:rsidR="0056454D" w:rsidRPr="00334BC2">
        <w:rPr>
          <w:sz w:val="22"/>
          <w:szCs w:val="22"/>
        </w:rPr>
        <w:t xml:space="preserve">seleccionado </w:t>
      </w:r>
      <w:r w:rsidRPr="00334BC2">
        <w:rPr>
          <w:sz w:val="22"/>
          <w:szCs w:val="22"/>
        </w:rPr>
        <w:t xml:space="preserve">debe proporcionar la garantía de cumplimiento en el formulario incluido en la presente sección </w:t>
      </w:r>
      <w:r w:rsidR="00A83F3E" w:rsidRPr="00334BC2">
        <w:rPr>
          <w:sz w:val="22"/>
          <w:szCs w:val="22"/>
        </w:rPr>
        <w:t xml:space="preserve">del </w:t>
      </w:r>
      <w:r w:rsidR="00807C34" w:rsidRPr="00334BC2">
        <w:rPr>
          <w:sz w:val="22"/>
          <w:szCs w:val="22"/>
        </w:rPr>
        <w:t>documento de licitación</w:t>
      </w:r>
      <w:r w:rsidRPr="00334BC2">
        <w:rPr>
          <w:sz w:val="22"/>
          <w:szCs w:val="22"/>
        </w:rPr>
        <w:t>, por el monto determinado conforme a las CEC</w:t>
      </w:r>
      <w:r w:rsidR="00D80D1A" w:rsidRPr="00334BC2">
        <w:rPr>
          <w:sz w:val="22"/>
          <w:szCs w:val="22"/>
        </w:rPr>
        <w:t>.</w:t>
      </w:r>
    </w:p>
    <w:p w14:paraId="50DA8E08" w14:textId="2E8E02A4" w:rsidR="00A20832" w:rsidRPr="00334BC2" w:rsidRDefault="00A20832" w:rsidP="00A20832">
      <w:pPr>
        <w:ind w:left="1440" w:hanging="720"/>
        <w:rPr>
          <w:sz w:val="22"/>
          <w:szCs w:val="22"/>
        </w:rPr>
      </w:pPr>
      <w:r w:rsidRPr="00334BC2">
        <w:rPr>
          <w:sz w:val="22"/>
          <w:szCs w:val="22"/>
        </w:rPr>
        <w:t>•</w:t>
      </w:r>
      <w:r w:rsidRPr="00334BC2">
        <w:rPr>
          <w:sz w:val="22"/>
          <w:szCs w:val="22"/>
        </w:rPr>
        <w:tab/>
        <w:t xml:space="preserve">Garantía por pago de anticipo: Conforme a la cláusula 13.2 de las CGC, el Licitante </w:t>
      </w:r>
      <w:r w:rsidR="0056454D" w:rsidRPr="00334BC2">
        <w:rPr>
          <w:sz w:val="22"/>
          <w:szCs w:val="22"/>
        </w:rPr>
        <w:t xml:space="preserve">seleccionado </w:t>
      </w:r>
      <w:r w:rsidRPr="00334BC2">
        <w:rPr>
          <w:sz w:val="22"/>
          <w:szCs w:val="22"/>
        </w:rPr>
        <w:t xml:space="preserve">debe proporcionar una garantía bancaria por el monto total del anticipo (en caso de que en la cláusula de las CEC correspondiente al apartado 12.1 de las CGC se especifique tal anticipo) en el formulario incluido en la presente </w:t>
      </w:r>
      <w:r w:rsidR="00A83F3E" w:rsidRPr="00334BC2">
        <w:rPr>
          <w:sz w:val="22"/>
          <w:szCs w:val="22"/>
        </w:rPr>
        <w:t xml:space="preserve">Sección del </w:t>
      </w:r>
      <w:r w:rsidR="00807C34" w:rsidRPr="00334BC2">
        <w:rPr>
          <w:sz w:val="22"/>
          <w:szCs w:val="22"/>
        </w:rPr>
        <w:t>documento de licitación</w:t>
      </w:r>
      <w:r w:rsidRPr="00334BC2">
        <w:rPr>
          <w:sz w:val="22"/>
          <w:szCs w:val="22"/>
        </w:rPr>
        <w:t xml:space="preserve">, o en otro que el Comprador considere aceptable. Si un Licitante desea proponer un formulario diferente, debe presentar sin demora un ejemplar al Comprador para que este lo examine y acepte antes del vencimiento del plazo para la presentación de Ofertas. </w:t>
      </w:r>
    </w:p>
    <w:p w14:paraId="6B87BADF" w14:textId="08D3FDCD" w:rsidR="00A20832" w:rsidRPr="00334BC2" w:rsidRDefault="00A20832" w:rsidP="00A20832">
      <w:pPr>
        <w:rPr>
          <w:sz w:val="22"/>
          <w:szCs w:val="22"/>
        </w:rPr>
      </w:pPr>
      <w:r w:rsidRPr="00334BC2">
        <w:rPr>
          <w:sz w:val="22"/>
          <w:szCs w:val="22"/>
        </w:rPr>
        <w:t xml:space="preserve">Durante la ejecución del Contrato, el Comprador y el Proveedor utilizarán además los siguientes formularios para formalizar o certificar hechos importantes relacionados con el Contrato: </w:t>
      </w:r>
      <w:r w:rsidR="00A83F3E" w:rsidRPr="00334BC2">
        <w:rPr>
          <w:sz w:val="22"/>
          <w:szCs w:val="22"/>
        </w:rPr>
        <w:t>(</w:t>
      </w:r>
      <w:r w:rsidRPr="00334BC2">
        <w:rPr>
          <w:sz w:val="22"/>
          <w:szCs w:val="22"/>
        </w:rPr>
        <w:t xml:space="preserve">i) certificados de instalación y aceptación operativa y </w:t>
      </w:r>
      <w:r w:rsidR="00A83F3E" w:rsidRPr="00334BC2">
        <w:rPr>
          <w:sz w:val="22"/>
          <w:szCs w:val="22"/>
        </w:rPr>
        <w:t>(</w:t>
      </w:r>
      <w:proofErr w:type="spellStart"/>
      <w:r w:rsidRPr="00334BC2">
        <w:rPr>
          <w:sz w:val="22"/>
          <w:szCs w:val="22"/>
        </w:rPr>
        <w:t>ii</w:t>
      </w:r>
      <w:proofErr w:type="spellEnd"/>
      <w:r w:rsidRPr="00334BC2">
        <w:rPr>
          <w:sz w:val="22"/>
          <w:szCs w:val="22"/>
        </w:rPr>
        <w:t>) diversos formularios relativos a las órdenes de cambio. Estos formularios y los procedimientos para su uso durante la ejecución del Contrato se incluyen en los documentos de licitación para información de los Licitantes.</w:t>
      </w:r>
    </w:p>
    <w:p w14:paraId="5118E16A" w14:textId="77777777" w:rsidR="00A20832" w:rsidRPr="00334BC2" w:rsidRDefault="00A20832" w:rsidP="00A20832">
      <w:pPr>
        <w:rPr>
          <w:sz w:val="22"/>
          <w:szCs w:val="22"/>
        </w:rPr>
      </w:pPr>
    </w:p>
    <w:p w14:paraId="64235FFE" w14:textId="77777777" w:rsidR="00920161" w:rsidRPr="00334BC2" w:rsidRDefault="00A20832">
      <w:pPr>
        <w:pStyle w:val="TDC1"/>
        <w:rPr>
          <w:rFonts w:ascii="Times New Roman" w:hAnsi="Times New Roman"/>
          <w:sz w:val="22"/>
          <w:szCs w:val="22"/>
        </w:rPr>
      </w:pPr>
      <w:r w:rsidRPr="00334BC2">
        <w:rPr>
          <w:rFonts w:ascii="Times New Roman" w:hAnsi="Times New Roman"/>
          <w:sz w:val="22"/>
          <w:szCs w:val="22"/>
        </w:rPr>
        <w:br w:type="page"/>
      </w:r>
    </w:p>
    <w:p w14:paraId="4B72CC67" w14:textId="767CB735" w:rsidR="00A44EB2" w:rsidRPr="00334BC2" w:rsidRDefault="00AE1990" w:rsidP="00DB518A">
      <w:pPr>
        <w:pStyle w:val="TDC1"/>
        <w:spacing w:after="480"/>
        <w:jc w:val="center"/>
        <w:rPr>
          <w:rFonts w:ascii="Times New Roman" w:hAnsi="Times New Roman"/>
          <w:sz w:val="22"/>
          <w:szCs w:val="22"/>
        </w:rPr>
      </w:pPr>
      <w:r w:rsidRPr="00334BC2">
        <w:rPr>
          <w:rFonts w:ascii="Times New Roman" w:hAnsi="Times New Roman"/>
          <w:sz w:val="22"/>
          <w:szCs w:val="22"/>
        </w:rPr>
        <w:t xml:space="preserve">Índice de </w:t>
      </w:r>
      <w:r w:rsidR="002179BF" w:rsidRPr="00334BC2">
        <w:rPr>
          <w:rFonts w:ascii="Times New Roman" w:hAnsi="Times New Roman"/>
          <w:sz w:val="22"/>
          <w:szCs w:val="22"/>
        </w:rPr>
        <w:t>Formularios del Contrato</w:t>
      </w:r>
    </w:p>
    <w:p w14:paraId="7AAE45A7" w14:textId="6F41376F" w:rsidR="00A800A8" w:rsidRPr="00334BC2" w:rsidRDefault="00A800A8">
      <w:pPr>
        <w:suppressAutoHyphens w:val="0"/>
        <w:spacing w:after="0"/>
        <w:jc w:val="left"/>
        <w:rPr>
          <w:sz w:val="22"/>
          <w:szCs w:val="22"/>
        </w:rPr>
      </w:pPr>
    </w:p>
    <w:bookmarkStart w:id="993" w:name="_Toc484614023"/>
    <w:p w14:paraId="1E0CB2D5" w14:textId="0D37D99B" w:rsidR="00C832CF" w:rsidRPr="00334BC2" w:rsidRDefault="00C832CF">
      <w:pPr>
        <w:pStyle w:val="TDC1"/>
        <w:rPr>
          <w:rFonts w:ascii="Times New Roman" w:eastAsiaTheme="minorEastAsia" w:hAnsi="Times New Roman"/>
          <w:b w:val="0"/>
          <w:noProof/>
          <w:sz w:val="22"/>
          <w:szCs w:val="22"/>
          <w:lang w:val="en-US" w:eastAsia="en-US" w:bidi="ar-SA"/>
        </w:rPr>
      </w:pPr>
      <w:r w:rsidRPr="00334BC2">
        <w:rPr>
          <w:rFonts w:ascii="Times New Roman" w:hAnsi="Times New Roman"/>
          <w:sz w:val="22"/>
          <w:szCs w:val="22"/>
        </w:rPr>
        <w:fldChar w:fldCharType="begin"/>
      </w:r>
      <w:r w:rsidRPr="00334BC2">
        <w:rPr>
          <w:rFonts w:ascii="Times New Roman" w:hAnsi="Times New Roman"/>
          <w:sz w:val="22"/>
          <w:szCs w:val="22"/>
        </w:rPr>
        <w:instrText xml:space="preserve"> TOC \h \z \t "Head 1.1b,1,Head 2.1b,2" </w:instrText>
      </w:r>
      <w:r w:rsidRPr="00334BC2">
        <w:rPr>
          <w:rFonts w:ascii="Times New Roman" w:hAnsi="Times New Roman"/>
          <w:sz w:val="22"/>
          <w:szCs w:val="22"/>
        </w:rPr>
        <w:fldChar w:fldCharType="separate"/>
      </w:r>
      <w:hyperlink w:anchor="_Toc28246681" w:history="1">
        <w:r w:rsidRPr="00334BC2">
          <w:rPr>
            <w:rStyle w:val="Hipervnculo"/>
            <w:rFonts w:ascii="Times New Roman" w:hAnsi="Times New Roman"/>
            <w:noProof/>
            <w:sz w:val="22"/>
            <w:szCs w:val="22"/>
          </w:rPr>
          <w:t>Notificación de Intención de Adjudicación</w:t>
        </w:r>
        <w:r w:rsidRPr="00334BC2">
          <w:rPr>
            <w:rFonts w:ascii="Times New Roman" w:hAnsi="Times New Roman"/>
            <w:noProof/>
            <w:webHidden/>
            <w:sz w:val="22"/>
            <w:szCs w:val="22"/>
          </w:rPr>
          <w:tab/>
        </w:r>
        <w:r w:rsidRPr="00334BC2">
          <w:rPr>
            <w:rFonts w:ascii="Times New Roman" w:hAnsi="Times New Roman"/>
            <w:noProof/>
            <w:webHidden/>
            <w:sz w:val="22"/>
            <w:szCs w:val="22"/>
          </w:rPr>
          <w:fldChar w:fldCharType="begin"/>
        </w:r>
        <w:r w:rsidRPr="00334BC2">
          <w:rPr>
            <w:rFonts w:ascii="Times New Roman" w:hAnsi="Times New Roman"/>
            <w:noProof/>
            <w:webHidden/>
            <w:sz w:val="22"/>
            <w:szCs w:val="22"/>
          </w:rPr>
          <w:instrText xml:space="preserve"> PAGEREF _Toc28246681 \h </w:instrText>
        </w:r>
        <w:r w:rsidRPr="00334BC2">
          <w:rPr>
            <w:rFonts w:ascii="Times New Roman" w:hAnsi="Times New Roman"/>
            <w:noProof/>
            <w:webHidden/>
            <w:sz w:val="22"/>
            <w:szCs w:val="22"/>
          </w:rPr>
        </w:r>
        <w:r w:rsidRPr="00334BC2">
          <w:rPr>
            <w:rFonts w:ascii="Times New Roman" w:hAnsi="Times New Roman"/>
            <w:noProof/>
            <w:webHidden/>
            <w:sz w:val="22"/>
            <w:szCs w:val="22"/>
          </w:rPr>
          <w:fldChar w:fldCharType="separate"/>
        </w:r>
        <w:r w:rsidRPr="00334BC2">
          <w:rPr>
            <w:rFonts w:ascii="Times New Roman" w:hAnsi="Times New Roman"/>
            <w:noProof/>
            <w:webHidden/>
            <w:sz w:val="22"/>
            <w:szCs w:val="22"/>
          </w:rPr>
          <w:t>325</w:t>
        </w:r>
        <w:r w:rsidRPr="00334BC2">
          <w:rPr>
            <w:rFonts w:ascii="Times New Roman" w:hAnsi="Times New Roman"/>
            <w:noProof/>
            <w:webHidden/>
            <w:sz w:val="22"/>
            <w:szCs w:val="22"/>
          </w:rPr>
          <w:fldChar w:fldCharType="end"/>
        </w:r>
      </w:hyperlink>
    </w:p>
    <w:p w14:paraId="68354EB2" w14:textId="1F8F0C67" w:rsidR="00C832CF" w:rsidRPr="00334BC2" w:rsidRDefault="003603E7">
      <w:pPr>
        <w:pStyle w:val="TDC1"/>
        <w:rPr>
          <w:rFonts w:ascii="Times New Roman" w:eastAsiaTheme="minorEastAsia" w:hAnsi="Times New Roman"/>
          <w:b w:val="0"/>
          <w:noProof/>
          <w:sz w:val="22"/>
          <w:szCs w:val="22"/>
          <w:lang w:val="en-US" w:eastAsia="en-US" w:bidi="ar-SA"/>
        </w:rPr>
      </w:pPr>
      <w:hyperlink w:anchor="_Toc28246682" w:history="1">
        <w:r w:rsidR="00C832CF" w:rsidRPr="00334BC2">
          <w:rPr>
            <w:rStyle w:val="Hipervnculo"/>
            <w:rFonts w:ascii="Times New Roman" w:hAnsi="Times New Roman"/>
            <w:noProof/>
            <w:sz w:val="22"/>
            <w:szCs w:val="22"/>
          </w:rPr>
          <w:t>Formulario de Divulgación de la Propiedad Efectiva</w:t>
        </w:r>
        <w:r w:rsidR="00C832CF" w:rsidRPr="00334BC2">
          <w:rPr>
            <w:rFonts w:ascii="Times New Roman" w:hAnsi="Times New Roman"/>
            <w:noProof/>
            <w:webHidden/>
            <w:sz w:val="22"/>
            <w:szCs w:val="22"/>
          </w:rPr>
          <w:tab/>
        </w:r>
        <w:r w:rsidR="00C832CF" w:rsidRPr="00334BC2">
          <w:rPr>
            <w:rFonts w:ascii="Times New Roman" w:hAnsi="Times New Roman"/>
            <w:noProof/>
            <w:webHidden/>
            <w:sz w:val="22"/>
            <w:szCs w:val="22"/>
          </w:rPr>
          <w:fldChar w:fldCharType="begin"/>
        </w:r>
        <w:r w:rsidR="00C832CF" w:rsidRPr="00334BC2">
          <w:rPr>
            <w:rFonts w:ascii="Times New Roman" w:hAnsi="Times New Roman"/>
            <w:noProof/>
            <w:webHidden/>
            <w:sz w:val="22"/>
            <w:szCs w:val="22"/>
          </w:rPr>
          <w:instrText xml:space="preserve"> PAGEREF _Toc28246682 \h </w:instrText>
        </w:r>
        <w:r w:rsidR="00C832CF" w:rsidRPr="00334BC2">
          <w:rPr>
            <w:rFonts w:ascii="Times New Roman" w:hAnsi="Times New Roman"/>
            <w:noProof/>
            <w:webHidden/>
            <w:sz w:val="22"/>
            <w:szCs w:val="22"/>
          </w:rPr>
        </w:r>
        <w:r w:rsidR="00C832CF" w:rsidRPr="00334BC2">
          <w:rPr>
            <w:rFonts w:ascii="Times New Roman" w:hAnsi="Times New Roman"/>
            <w:noProof/>
            <w:webHidden/>
            <w:sz w:val="22"/>
            <w:szCs w:val="22"/>
          </w:rPr>
          <w:fldChar w:fldCharType="separate"/>
        </w:r>
        <w:r w:rsidR="00C832CF" w:rsidRPr="00334BC2">
          <w:rPr>
            <w:rFonts w:ascii="Times New Roman" w:hAnsi="Times New Roman"/>
            <w:noProof/>
            <w:webHidden/>
            <w:sz w:val="22"/>
            <w:szCs w:val="22"/>
          </w:rPr>
          <w:t>329</w:t>
        </w:r>
        <w:r w:rsidR="00C832CF" w:rsidRPr="00334BC2">
          <w:rPr>
            <w:rFonts w:ascii="Times New Roman" w:hAnsi="Times New Roman"/>
            <w:noProof/>
            <w:webHidden/>
            <w:sz w:val="22"/>
            <w:szCs w:val="22"/>
          </w:rPr>
          <w:fldChar w:fldCharType="end"/>
        </w:r>
      </w:hyperlink>
    </w:p>
    <w:p w14:paraId="60190124" w14:textId="1D6F2F0D" w:rsidR="00C832CF" w:rsidRPr="00334BC2" w:rsidRDefault="003603E7">
      <w:pPr>
        <w:pStyle w:val="TDC1"/>
        <w:rPr>
          <w:rFonts w:ascii="Times New Roman" w:eastAsiaTheme="minorEastAsia" w:hAnsi="Times New Roman"/>
          <w:b w:val="0"/>
          <w:noProof/>
          <w:sz w:val="22"/>
          <w:szCs w:val="22"/>
          <w:lang w:val="en-US" w:eastAsia="en-US" w:bidi="ar-SA"/>
        </w:rPr>
      </w:pPr>
      <w:hyperlink w:anchor="_Toc28246683" w:history="1">
        <w:r w:rsidR="00C832CF" w:rsidRPr="00334BC2">
          <w:rPr>
            <w:rStyle w:val="Hipervnculo"/>
            <w:rFonts w:ascii="Times New Roman" w:hAnsi="Times New Roman"/>
            <w:noProof/>
            <w:sz w:val="22"/>
            <w:szCs w:val="22"/>
          </w:rPr>
          <w:t>Carta de Aceptación</w:t>
        </w:r>
        <w:r w:rsidR="00C832CF" w:rsidRPr="00334BC2">
          <w:rPr>
            <w:rFonts w:ascii="Times New Roman" w:hAnsi="Times New Roman"/>
            <w:noProof/>
            <w:webHidden/>
            <w:sz w:val="22"/>
            <w:szCs w:val="22"/>
          </w:rPr>
          <w:tab/>
        </w:r>
        <w:r w:rsidR="00C832CF" w:rsidRPr="00334BC2">
          <w:rPr>
            <w:rFonts w:ascii="Times New Roman" w:hAnsi="Times New Roman"/>
            <w:noProof/>
            <w:webHidden/>
            <w:sz w:val="22"/>
            <w:szCs w:val="22"/>
          </w:rPr>
          <w:fldChar w:fldCharType="begin"/>
        </w:r>
        <w:r w:rsidR="00C832CF" w:rsidRPr="00334BC2">
          <w:rPr>
            <w:rFonts w:ascii="Times New Roman" w:hAnsi="Times New Roman"/>
            <w:noProof/>
            <w:webHidden/>
            <w:sz w:val="22"/>
            <w:szCs w:val="22"/>
          </w:rPr>
          <w:instrText xml:space="preserve"> PAGEREF _Toc28246683 \h </w:instrText>
        </w:r>
        <w:r w:rsidR="00C832CF" w:rsidRPr="00334BC2">
          <w:rPr>
            <w:rFonts w:ascii="Times New Roman" w:hAnsi="Times New Roman"/>
            <w:noProof/>
            <w:webHidden/>
            <w:sz w:val="22"/>
            <w:szCs w:val="22"/>
          </w:rPr>
        </w:r>
        <w:r w:rsidR="00C832CF" w:rsidRPr="00334BC2">
          <w:rPr>
            <w:rFonts w:ascii="Times New Roman" w:hAnsi="Times New Roman"/>
            <w:noProof/>
            <w:webHidden/>
            <w:sz w:val="22"/>
            <w:szCs w:val="22"/>
          </w:rPr>
          <w:fldChar w:fldCharType="separate"/>
        </w:r>
        <w:r w:rsidR="00C832CF" w:rsidRPr="00334BC2">
          <w:rPr>
            <w:rFonts w:ascii="Times New Roman" w:hAnsi="Times New Roman"/>
            <w:noProof/>
            <w:webHidden/>
            <w:sz w:val="22"/>
            <w:szCs w:val="22"/>
          </w:rPr>
          <w:t>332</w:t>
        </w:r>
        <w:r w:rsidR="00C832CF" w:rsidRPr="00334BC2">
          <w:rPr>
            <w:rFonts w:ascii="Times New Roman" w:hAnsi="Times New Roman"/>
            <w:noProof/>
            <w:webHidden/>
            <w:sz w:val="22"/>
            <w:szCs w:val="22"/>
          </w:rPr>
          <w:fldChar w:fldCharType="end"/>
        </w:r>
      </w:hyperlink>
    </w:p>
    <w:p w14:paraId="3A4DB34C" w14:textId="54975119" w:rsidR="00C832CF" w:rsidRPr="00334BC2" w:rsidRDefault="003603E7">
      <w:pPr>
        <w:pStyle w:val="TDC1"/>
        <w:rPr>
          <w:rFonts w:ascii="Times New Roman" w:eastAsiaTheme="minorEastAsia" w:hAnsi="Times New Roman"/>
          <w:b w:val="0"/>
          <w:noProof/>
          <w:sz w:val="22"/>
          <w:szCs w:val="22"/>
          <w:lang w:val="en-US" w:eastAsia="en-US" w:bidi="ar-SA"/>
        </w:rPr>
      </w:pPr>
      <w:hyperlink w:anchor="_Toc28246684" w:history="1">
        <w:r w:rsidR="00C832CF" w:rsidRPr="00334BC2">
          <w:rPr>
            <w:rStyle w:val="Hipervnculo"/>
            <w:rFonts w:ascii="Times New Roman" w:hAnsi="Times New Roman"/>
            <w:noProof/>
            <w:sz w:val="22"/>
            <w:szCs w:val="22"/>
          </w:rPr>
          <w:t>Convenio Contractual</w:t>
        </w:r>
        <w:r w:rsidR="00C832CF" w:rsidRPr="00334BC2">
          <w:rPr>
            <w:rFonts w:ascii="Times New Roman" w:hAnsi="Times New Roman"/>
            <w:noProof/>
            <w:webHidden/>
            <w:sz w:val="22"/>
            <w:szCs w:val="22"/>
          </w:rPr>
          <w:tab/>
        </w:r>
        <w:r w:rsidR="00C832CF" w:rsidRPr="00334BC2">
          <w:rPr>
            <w:rFonts w:ascii="Times New Roman" w:hAnsi="Times New Roman"/>
            <w:noProof/>
            <w:webHidden/>
            <w:sz w:val="22"/>
            <w:szCs w:val="22"/>
          </w:rPr>
          <w:fldChar w:fldCharType="begin"/>
        </w:r>
        <w:r w:rsidR="00C832CF" w:rsidRPr="00334BC2">
          <w:rPr>
            <w:rFonts w:ascii="Times New Roman" w:hAnsi="Times New Roman"/>
            <w:noProof/>
            <w:webHidden/>
            <w:sz w:val="22"/>
            <w:szCs w:val="22"/>
          </w:rPr>
          <w:instrText xml:space="preserve"> PAGEREF _Toc28246684 \h </w:instrText>
        </w:r>
        <w:r w:rsidR="00C832CF" w:rsidRPr="00334BC2">
          <w:rPr>
            <w:rFonts w:ascii="Times New Roman" w:hAnsi="Times New Roman"/>
            <w:noProof/>
            <w:webHidden/>
            <w:sz w:val="22"/>
            <w:szCs w:val="22"/>
          </w:rPr>
        </w:r>
        <w:r w:rsidR="00C832CF" w:rsidRPr="00334BC2">
          <w:rPr>
            <w:rFonts w:ascii="Times New Roman" w:hAnsi="Times New Roman"/>
            <w:noProof/>
            <w:webHidden/>
            <w:sz w:val="22"/>
            <w:szCs w:val="22"/>
          </w:rPr>
          <w:fldChar w:fldCharType="separate"/>
        </w:r>
        <w:r w:rsidR="00C832CF" w:rsidRPr="00334BC2">
          <w:rPr>
            <w:rFonts w:ascii="Times New Roman" w:hAnsi="Times New Roman"/>
            <w:noProof/>
            <w:webHidden/>
            <w:sz w:val="22"/>
            <w:szCs w:val="22"/>
          </w:rPr>
          <w:t>333</w:t>
        </w:r>
        <w:r w:rsidR="00C832CF" w:rsidRPr="00334BC2">
          <w:rPr>
            <w:rFonts w:ascii="Times New Roman" w:hAnsi="Times New Roman"/>
            <w:noProof/>
            <w:webHidden/>
            <w:sz w:val="22"/>
            <w:szCs w:val="22"/>
          </w:rPr>
          <w:fldChar w:fldCharType="end"/>
        </w:r>
      </w:hyperlink>
    </w:p>
    <w:p w14:paraId="51E42FB1" w14:textId="3E167724" w:rsidR="00C832CF" w:rsidRPr="00334BC2" w:rsidRDefault="003603E7">
      <w:pPr>
        <w:pStyle w:val="TDC2"/>
        <w:rPr>
          <w:rFonts w:eastAsiaTheme="minorEastAsia"/>
          <w:sz w:val="22"/>
          <w:szCs w:val="22"/>
          <w:lang w:val="en-US" w:eastAsia="en-US" w:bidi="ar-SA"/>
        </w:rPr>
      </w:pPr>
      <w:hyperlink w:anchor="_Toc28246685" w:history="1">
        <w:r w:rsidR="00C832CF" w:rsidRPr="00334BC2">
          <w:rPr>
            <w:rStyle w:val="Hipervnculo"/>
            <w:sz w:val="22"/>
            <w:szCs w:val="22"/>
          </w:rPr>
          <w:t>Apéndice 1.  Representante del Proveedor</w:t>
        </w:r>
        <w:r w:rsidR="00C832CF" w:rsidRPr="00334BC2">
          <w:rPr>
            <w:webHidden/>
            <w:sz w:val="22"/>
            <w:szCs w:val="22"/>
          </w:rPr>
          <w:tab/>
        </w:r>
        <w:r w:rsidR="00C832CF" w:rsidRPr="00334BC2">
          <w:rPr>
            <w:webHidden/>
            <w:sz w:val="22"/>
            <w:szCs w:val="22"/>
          </w:rPr>
          <w:fldChar w:fldCharType="begin"/>
        </w:r>
        <w:r w:rsidR="00C832CF" w:rsidRPr="00334BC2">
          <w:rPr>
            <w:webHidden/>
            <w:sz w:val="22"/>
            <w:szCs w:val="22"/>
          </w:rPr>
          <w:instrText xml:space="preserve"> PAGEREF _Toc28246685 \h </w:instrText>
        </w:r>
        <w:r w:rsidR="00C832CF" w:rsidRPr="00334BC2">
          <w:rPr>
            <w:webHidden/>
            <w:sz w:val="22"/>
            <w:szCs w:val="22"/>
          </w:rPr>
        </w:r>
        <w:r w:rsidR="00C832CF" w:rsidRPr="00334BC2">
          <w:rPr>
            <w:webHidden/>
            <w:sz w:val="22"/>
            <w:szCs w:val="22"/>
          </w:rPr>
          <w:fldChar w:fldCharType="separate"/>
        </w:r>
        <w:r w:rsidR="00C832CF" w:rsidRPr="00334BC2">
          <w:rPr>
            <w:webHidden/>
            <w:sz w:val="22"/>
            <w:szCs w:val="22"/>
          </w:rPr>
          <w:t>339</w:t>
        </w:r>
        <w:r w:rsidR="00C832CF" w:rsidRPr="00334BC2">
          <w:rPr>
            <w:webHidden/>
            <w:sz w:val="22"/>
            <w:szCs w:val="22"/>
          </w:rPr>
          <w:fldChar w:fldCharType="end"/>
        </w:r>
      </w:hyperlink>
    </w:p>
    <w:p w14:paraId="3A068546" w14:textId="31557841" w:rsidR="00C832CF" w:rsidRPr="00334BC2" w:rsidRDefault="003603E7">
      <w:pPr>
        <w:pStyle w:val="TDC2"/>
        <w:rPr>
          <w:rFonts w:eastAsiaTheme="minorEastAsia"/>
          <w:sz w:val="22"/>
          <w:szCs w:val="22"/>
          <w:lang w:val="en-US" w:eastAsia="en-US" w:bidi="ar-SA"/>
        </w:rPr>
      </w:pPr>
      <w:hyperlink w:anchor="_Toc28246686" w:history="1">
        <w:r w:rsidR="00C832CF" w:rsidRPr="00334BC2">
          <w:rPr>
            <w:rStyle w:val="Hipervnculo"/>
            <w:sz w:val="22"/>
            <w:szCs w:val="22"/>
          </w:rPr>
          <w:t>Apéndice 2.  Conciliador</w:t>
        </w:r>
        <w:r w:rsidR="00C832CF" w:rsidRPr="00334BC2">
          <w:rPr>
            <w:webHidden/>
            <w:sz w:val="22"/>
            <w:szCs w:val="22"/>
          </w:rPr>
          <w:tab/>
        </w:r>
        <w:r w:rsidR="00C832CF" w:rsidRPr="00334BC2">
          <w:rPr>
            <w:webHidden/>
            <w:sz w:val="22"/>
            <w:szCs w:val="22"/>
          </w:rPr>
          <w:fldChar w:fldCharType="begin"/>
        </w:r>
        <w:r w:rsidR="00C832CF" w:rsidRPr="00334BC2">
          <w:rPr>
            <w:webHidden/>
            <w:sz w:val="22"/>
            <w:szCs w:val="22"/>
          </w:rPr>
          <w:instrText xml:space="preserve"> PAGEREF _Toc28246686 \h </w:instrText>
        </w:r>
        <w:r w:rsidR="00C832CF" w:rsidRPr="00334BC2">
          <w:rPr>
            <w:webHidden/>
            <w:sz w:val="22"/>
            <w:szCs w:val="22"/>
          </w:rPr>
        </w:r>
        <w:r w:rsidR="00C832CF" w:rsidRPr="00334BC2">
          <w:rPr>
            <w:webHidden/>
            <w:sz w:val="22"/>
            <w:szCs w:val="22"/>
          </w:rPr>
          <w:fldChar w:fldCharType="separate"/>
        </w:r>
        <w:r w:rsidR="00C832CF" w:rsidRPr="00334BC2">
          <w:rPr>
            <w:webHidden/>
            <w:sz w:val="22"/>
            <w:szCs w:val="22"/>
          </w:rPr>
          <w:t>340</w:t>
        </w:r>
        <w:r w:rsidR="00C832CF" w:rsidRPr="00334BC2">
          <w:rPr>
            <w:webHidden/>
            <w:sz w:val="22"/>
            <w:szCs w:val="22"/>
          </w:rPr>
          <w:fldChar w:fldCharType="end"/>
        </w:r>
      </w:hyperlink>
    </w:p>
    <w:p w14:paraId="27339E74" w14:textId="433F314F" w:rsidR="00C832CF" w:rsidRPr="00334BC2" w:rsidRDefault="003603E7">
      <w:pPr>
        <w:pStyle w:val="TDC2"/>
        <w:rPr>
          <w:rFonts w:eastAsiaTheme="minorEastAsia"/>
          <w:sz w:val="22"/>
          <w:szCs w:val="22"/>
          <w:lang w:val="en-US" w:eastAsia="en-US" w:bidi="ar-SA"/>
        </w:rPr>
      </w:pPr>
      <w:hyperlink w:anchor="_Toc28246687" w:history="1">
        <w:r w:rsidR="00C832CF" w:rsidRPr="00334BC2">
          <w:rPr>
            <w:rStyle w:val="Hipervnculo"/>
            <w:sz w:val="22"/>
            <w:szCs w:val="22"/>
          </w:rPr>
          <w:t>Apéndice 3.  Lista de subcontratistas aprobados</w:t>
        </w:r>
        <w:r w:rsidR="00C832CF" w:rsidRPr="00334BC2">
          <w:rPr>
            <w:webHidden/>
            <w:sz w:val="22"/>
            <w:szCs w:val="22"/>
          </w:rPr>
          <w:tab/>
        </w:r>
        <w:r w:rsidR="00C832CF" w:rsidRPr="00334BC2">
          <w:rPr>
            <w:webHidden/>
            <w:sz w:val="22"/>
            <w:szCs w:val="22"/>
          </w:rPr>
          <w:fldChar w:fldCharType="begin"/>
        </w:r>
        <w:r w:rsidR="00C832CF" w:rsidRPr="00334BC2">
          <w:rPr>
            <w:webHidden/>
            <w:sz w:val="22"/>
            <w:szCs w:val="22"/>
          </w:rPr>
          <w:instrText xml:space="preserve"> PAGEREF _Toc28246687 \h </w:instrText>
        </w:r>
        <w:r w:rsidR="00C832CF" w:rsidRPr="00334BC2">
          <w:rPr>
            <w:webHidden/>
            <w:sz w:val="22"/>
            <w:szCs w:val="22"/>
          </w:rPr>
        </w:r>
        <w:r w:rsidR="00C832CF" w:rsidRPr="00334BC2">
          <w:rPr>
            <w:webHidden/>
            <w:sz w:val="22"/>
            <w:szCs w:val="22"/>
          </w:rPr>
          <w:fldChar w:fldCharType="separate"/>
        </w:r>
        <w:r w:rsidR="00C832CF" w:rsidRPr="00334BC2">
          <w:rPr>
            <w:webHidden/>
            <w:sz w:val="22"/>
            <w:szCs w:val="22"/>
          </w:rPr>
          <w:t>341</w:t>
        </w:r>
        <w:r w:rsidR="00C832CF" w:rsidRPr="00334BC2">
          <w:rPr>
            <w:webHidden/>
            <w:sz w:val="22"/>
            <w:szCs w:val="22"/>
          </w:rPr>
          <w:fldChar w:fldCharType="end"/>
        </w:r>
      </w:hyperlink>
    </w:p>
    <w:p w14:paraId="0252A1AF" w14:textId="2414B317" w:rsidR="00C832CF" w:rsidRPr="00334BC2" w:rsidRDefault="003603E7">
      <w:pPr>
        <w:pStyle w:val="TDC2"/>
        <w:rPr>
          <w:rFonts w:eastAsiaTheme="minorEastAsia"/>
          <w:sz w:val="22"/>
          <w:szCs w:val="22"/>
          <w:lang w:val="en-US" w:eastAsia="en-US" w:bidi="ar-SA"/>
        </w:rPr>
      </w:pPr>
      <w:hyperlink w:anchor="_Toc28246688" w:history="1">
        <w:r w:rsidR="00C832CF" w:rsidRPr="00334BC2">
          <w:rPr>
            <w:rStyle w:val="Hipervnculo"/>
            <w:sz w:val="22"/>
            <w:szCs w:val="22"/>
          </w:rPr>
          <w:t>Apéndice 4.  Categorías de software</w:t>
        </w:r>
        <w:r w:rsidR="00C832CF" w:rsidRPr="00334BC2">
          <w:rPr>
            <w:webHidden/>
            <w:sz w:val="22"/>
            <w:szCs w:val="22"/>
          </w:rPr>
          <w:tab/>
        </w:r>
        <w:r w:rsidR="00C832CF" w:rsidRPr="00334BC2">
          <w:rPr>
            <w:webHidden/>
            <w:sz w:val="22"/>
            <w:szCs w:val="22"/>
          </w:rPr>
          <w:fldChar w:fldCharType="begin"/>
        </w:r>
        <w:r w:rsidR="00C832CF" w:rsidRPr="00334BC2">
          <w:rPr>
            <w:webHidden/>
            <w:sz w:val="22"/>
            <w:szCs w:val="22"/>
          </w:rPr>
          <w:instrText xml:space="preserve"> PAGEREF _Toc28246688 \h </w:instrText>
        </w:r>
        <w:r w:rsidR="00C832CF" w:rsidRPr="00334BC2">
          <w:rPr>
            <w:webHidden/>
            <w:sz w:val="22"/>
            <w:szCs w:val="22"/>
          </w:rPr>
        </w:r>
        <w:r w:rsidR="00C832CF" w:rsidRPr="00334BC2">
          <w:rPr>
            <w:webHidden/>
            <w:sz w:val="22"/>
            <w:szCs w:val="22"/>
          </w:rPr>
          <w:fldChar w:fldCharType="separate"/>
        </w:r>
        <w:r w:rsidR="00C832CF" w:rsidRPr="00334BC2">
          <w:rPr>
            <w:webHidden/>
            <w:sz w:val="22"/>
            <w:szCs w:val="22"/>
          </w:rPr>
          <w:t>342</w:t>
        </w:r>
        <w:r w:rsidR="00C832CF" w:rsidRPr="00334BC2">
          <w:rPr>
            <w:webHidden/>
            <w:sz w:val="22"/>
            <w:szCs w:val="22"/>
          </w:rPr>
          <w:fldChar w:fldCharType="end"/>
        </w:r>
      </w:hyperlink>
    </w:p>
    <w:p w14:paraId="37116C60" w14:textId="655485D4" w:rsidR="00C832CF" w:rsidRPr="00334BC2" w:rsidRDefault="003603E7">
      <w:pPr>
        <w:pStyle w:val="TDC2"/>
        <w:rPr>
          <w:rFonts w:eastAsiaTheme="minorEastAsia"/>
          <w:sz w:val="22"/>
          <w:szCs w:val="22"/>
          <w:lang w:val="en-US" w:eastAsia="en-US" w:bidi="ar-SA"/>
        </w:rPr>
      </w:pPr>
      <w:hyperlink w:anchor="_Toc28246689" w:history="1">
        <w:r w:rsidR="00C832CF" w:rsidRPr="00334BC2">
          <w:rPr>
            <w:rStyle w:val="Hipervnculo"/>
            <w:sz w:val="22"/>
            <w:szCs w:val="22"/>
          </w:rPr>
          <w:t>Apéndice 5.  Materiales personalizados</w:t>
        </w:r>
        <w:r w:rsidR="00C832CF" w:rsidRPr="00334BC2">
          <w:rPr>
            <w:webHidden/>
            <w:sz w:val="22"/>
            <w:szCs w:val="22"/>
          </w:rPr>
          <w:tab/>
        </w:r>
        <w:r w:rsidR="00C832CF" w:rsidRPr="00334BC2">
          <w:rPr>
            <w:webHidden/>
            <w:sz w:val="22"/>
            <w:szCs w:val="22"/>
          </w:rPr>
          <w:fldChar w:fldCharType="begin"/>
        </w:r>
        <w:r w:rsidR="00C832CF" w:rsidRPr="00334BC2">
          <w:rPr>
            <w:webHidden/>
            <w:sz w:val="22"/>
            <w:szCs w:val="22"/>
          </w:rPr>
          <w:instrText xml:space="preserve"> PAGEREF _Toc28246689 \h </w:instrText>
        </w:r>
        <w:r w:rsidR="00C832CF" w:rsidRPr="00334BC2">
          <w:rPr>
            <w:webHidden/>
            <w:sz w:val="22"/>
            <w:szCs w:val="22"/>
          </w:rPr>
        </w:r>
        <w:r w:rsidR="00C832CF" w:rsidRPr="00334BC2">
          <w:rPr>
            <w:webHidden/>
            <w:sz w:val="22"/>
            <w:szCs w:val="22"/>
          </w:rPr>
          <w:fldChar w:fldCharType="separate"/>
        </w:r>
        <w:r w:rsidR="00C832CF" w:rsidRPr="00334BC2">
          <w:rPr>
            <w:webHidden/>
            <w:sz w:val="22"/>
            <w:szCs w:val="22"/>
          </w:rPr>
          <w:t>343</w:t>
        </w:r>
        <w:r w:rsidR="00C832CF" w:rsidRPr="00334BC2">
          <w:rPr>
            <w:webHidden/>
            <w:sz w:val="22"/>
            <w:szCs w:val="22"/>
          </w:rPr>
          <w:fldChar w:fldCharType="end"/>
        </w:r>
      </w:hyperlink>
    </w:p>
    <w:p w14:paraId="32776264" w14:textId="7E778BF3" w:rsidR="00C832CF" w:rsidRPr="00334BC2" w:rsidRDefault="003603E7">
      <w:pPr>
        <w:pStyle w:val="TDC2"/>
        <w:rPr>
          <w:rFonts w:eastAsiaTheme="minorEastAsia"/>
          <w:sz w:val="22"/>
          <w:szCs w:val="22"/>
          <w:lang w:val="en-US" w:eastAsia="en-US" w:bidi="ar-SA"/>
        </w:rPr>
      </w:pPr>
      <w:hyperlink w:anchor="_Toc28246690" w:history="1">
        <w:r w:rsidR="00C832CF" w:rsidRPr="00334BC2">
          <w:rPr>
            <w:rStyle w:val="Hipervnculo"/>
            <w:sz w:val="22"/>
            <w:szCs w:val="22"/>
          </w:rPr>
          <w:t>Apéndice 6.  Listas de precios revisados</w:t>
        </w:r>
        <w:r w:rsidR="00C832CF" w:rsidRPr="00334BC2">
          <w:rPr>
            <w:webHidden/>
            <w:sz w:val="22"/>
            <w:szCs w:val="22"/>
          </w:rPr>
          <w:tab/>
        </w:r>
        <w:r w:rsidR="00C832CF" w:rsidRPr="00334BC2">
          <w:rPr>
            <w:webHidden/>
            <w:sz w:val="22"/>
            <w:szCs w:val="22"/>
          </w:rPr>
          <w:fldChar w:fldCharType="begin"/>
        </w:r>
        <w:r w:rsidR="00C832CF" w:rsidRPr="00334BC2">
          <w:rPr>
            <w:webHidden/>
            <w:sz w:val="22"/>
            <w:szCs w:val="22"/>
          </w:rPr>
          <w:instrText xml:space="preserve"> PAGEREF _Toc28246690 \h </w:instrText>
        </w:r>
        <w:r w:rsidR="00C832CF" w:rsidRPr="00334BC2">
          <w:rPr>
            <w:webHidden/>
            <w:sz w:val="22"/>
            <w:szCs w:val="22"/>
          </w:rPr>
        </w:r>
        <w:r w:rsidR="00C832CF" w:rsidRPr="00334BC2">
          <w:rPr>
            <w:webHidden/>
            <w:sz w:val="22"/>
            <w:szCs w:val="22"/>
          </w:rPr>
          <w:fldChar w:fldCharType="separate"/>
        </w:r>
        <w:r w:rsidR="00C832CF" w:rsidRPr="00334BC2">
          <w:rPr>
            <w:webHidden/>
            <w:sz w:val="22"/>
            <w:szCs w:val="22"/>
          </w:rPr>
          <w:t>344</w:t>
        </w:r>
        <w:r w:rsidR="00C832CF" w:rsidRPr="00334BC2">
          <w:rPr>
            <w:webHidden/>
            <w:sz w:val="22"/>
            <w:szCs w:val="22"/>
          </w:rPr>
          <w:fldChar w:fldCharType="end"/>
        </w:r>
      </w:hyperlink>
    </w:p>
    <w:p w14:paraId="290653B2" w14:textId="06D4A713" w:rsidR="00C832CF" w:rsidRPr="00334BC2" w:rsidRDefault="003603E7">
      <w:pPr>
        <w:pStyle w:val="TDC2"/>
        <w:rPr>
          <w:rFonts w:eastAsiaTheme="minorEastAsia"/>
          <w:sz w:val="22"/>
          <w:szCs w:val="22"/>
          <w:lang w:val="en-US" w:eastAsia="en-US" w:bidi="ar-SA"/>
        </w:rPr>
      </w:pPr>
      <w:hyperlink w:anchor="_Toc28246691" w:history="1">
        <w:r w:rsidR="00C832CF" w:rsidRPr="00334BC2">
          <w:rPr>
            <w:rStyle w:val="Hipervnculo"/>
            <w:sz w:val="22"/>
            <w:szCs w:val="22"/>
          </w:rPr>
          <w:t>Apéndice 7. Actas de las conversaciones destinadas a finalizar  el Contrato y enmiendas convenidas</w:t>
        </w:r>
        <w:r w:rsidR="00C832CF" w:rsidRPr="00334BC2">
          <w:rPr>
            <w:webHidden/>
            <w:sz w:val="22"/>
            <w:szCs w:val="22"/>
          </w:rPr>
          <w:tab/>
        </w:r>
        <w:r w:rsidR="00C832CF" w:rsidRPr="00334BC2">
          <w:rPr>
            <w:webHidden/>
            <w:sz w:val="22"/>
            <w:szCs w:val="22"/>
          </w:rPr>
          <w:fldChar w:fldCharType="begin"/>
        </w:r>
        <w:r w:rsidR="00C832CF" w:rsidRPr="00334BC2">
          <w:rPr>
            <w:webHidden/>
            <w:sz w:val="22"/>
            <w:szCs w:val="22"/>
          </w:rPr>
          <w:instrText xml:space="preserve"> PAGEREF _Toc28246691 \h </w:instrText>
        </w:r>
        <w:r w:rsidR="00C832CF" w:rsidRPr="00334BC2">
          <w:rPr>
            <w:webHidden/>
            <w:sz w:val="22"/>
            <w:szCs w:val="22"/>
          </w:rPr>
        </w:r>
        <w:r w:rsidR="00C832CF" w:rsidRPr="00334BC2">
          <w:rPr>
            <w:webHidden/>
            <w:sz w:val="22"/>
            <w:szCs w:val="22"/>
          </w:rPr>
          <w:fldChar w:fldCharType="separate"/>
        </w:r>
        <w:r w:rsidR="00C832CF" w:rsidRPr="00334BC2">
          <w:rPr>
            <w:webHidden/>
            <w:sz w:val="22"/>
            <w:szCs w:val="22"/>
          </w:rPr>
          <w:t>345</w:t>
        </w:r>
        <w:r w:rsidR="00C832CF" w:rsidRPr="00334BC2">
          <w:rPr>
            <w:webHidden/>
            <w:sz w:val="22"/>
            <w:szCs w:val="22"/>
          </w:rPr>
          <w:fldChar w:fldCharType="end"/>
        </w:r>
      </w:hyperlink>
    </w:p>
    <w:p w14:paraId="72C5A46F" w14:textId="7D37DCA8" w:rsidR="00C832CF" w:rsidRPr="00334BC2" w:rsidRDefault="003603E7">
      <w:pPr>
        <w:pStyle w:val="TDC2"/>
        <w:rPr>
          <w:rFonts w:eastAsiaTheme="minorEastAsia"/>
          <w:sz w:val="22"/>
          <w:szCs w:val="22"/>
          <w:lang w:val="en-US" w:eastAsia="en-US" w:bidi="ar-SA"/>
        </w:rPr>
      </w:pPr>
      <w:hyperlink w:anchor="_Toc28246692" w:history="1">
        <w:r w:rsidR="00C832CF" w:rsidRPr="00334BC2">
          <w:rPr>
            <w:rStyle w:val="Hipervnculo"/>
            <w:sz w:val="22"/>
            <w:szCs w:val="22"/>
          </w:rPr>
          <w:t>Formularios de garantía de cumplimiento  y de garantía por pago de anticipo</w:t>
        </w:r>
        <w:r w:rsidR="00C832CF" w:rsidRPr="00334BC2">
          <w:rPr>
            <w:webHidden/>
            <w:sz w:val="22"/>
            <w:szCs w:val="22"/>
          </w:rPr>
          <w:tab/>
        </w:r>
        <w:r w:rsidR="00C832CF" w:rsidRPr="00334BC2">
          <w:rPr>
            <w:webHidden/>
            <w:sz w:val="22"/>
            <w:szCs w:val="22"/>
          </w:rPr>
          <w:fldChar w:fldCharType="begin"/>
        </w:r>
        <w:r w:rsidR="00C832CF" w:rsidRPr="00334BC2">
          <w:rPr>
            <w:webHidden/>
            <w:sz w:val="22"/>
            <w:szCs w:val="22"/>
          </w:rPr>
          <w:instrText xml:space="preserve"> PAGEREF _Toc28246692 \h </w:instrText>
        </w:r>
        <w:r w:rsidR="00C832CF" w:rsidRPr="00334BC2">
          <w:rPr>
            <w:webHidden/>
            <w:sz w:val="22"/>
            <w:szCs w:val="22"/>
          </w:rPr>
        </w:r>
        <w:r w:rsidR="00C832CF" w:rsidRPr="00334BC2">
          <w:rPr>
            <w:webHidden/>
            <w:sz w:val="22"/>
            <w:szCs w:val="22"/>
          </w:rPr>
          <w:fldChar w:fldCharType="separate"/>
        </w:r>
        <w:r w:rsidR="00C832CF" w:rsidRPr="00334BC2">
          <w:rPr>
            <w:webHidden/>
            <w:sz w:val="22"/>
            <w:szCs w:val="22"/>
          </w:rPr>
          <w:t>346</w:t>
        </w:r>
        <w:r w:rsidR="00C832CF" w:rsidRPr="00334BC2">
          <w:rPr>
            <w:webHidden/>
            <w:sz w:val="22"/>
            <w:szCs w:val="22"/>
          </w:rPr>
          <w:fldChar w:fldCharType="end"/>
        </w:r>
      </w:hyperlink>
    </w:p>
    <w:p w14:paraId="23422F30" w14:textId="726A5A97" w:rsidR="00C832CF" w:rsidRPr="00334BC2" w:rsidRDefault="003603E7">
      <w:pPr>
        <w:pStyle w:val="TDC2"/>
        <w:rPr>
          <w:rFonts w:eastAsiaTheme="minorEastAsia"/>
          <w:sz w:val="22"/>
          <w:szCs w:val="22"/>
          <w:lang w:val="en-US" w:eastAsia="en-US" w:bidi="ar-SA"/>
        </w:rPr>
      </w:pPr>
      <w:hyperlink w:anchor="_Toc28246693" w:history="1">
        <w:r w:rsidR="00C832CF" w:rsidRPr="00334BC2">
          <w:rPr>
            <w:rStyle w:val="Hipervnculo"/>
            <w:sz w:val="22"/>
            <w:szCs w:val="22"/>
          </w:rPr>
          <w:t>Certificados de instalación y aceptación operativa</w:t>
        </w:r>
        <w:r w:rsidR="00C832CF" w:rsidRPr="00334BC2">
          <w:rPr>
            <w:webHidden/>
            <w:sz w:val="22"/>
            <w:szCs w:val="22"/>
          </w:rPr>
          <w:tab/>
        </w:r>
        <w:r w:rsidR="00C832CF" w:rsidRPr="00334BC2">
          <w:rPr>
            <w:webHidden/>
            <w:sz w:val="22"/>
            <w:szCs w:val="22"/>
          </w:rPr>
          <w:fldChar w:fldCharType="begin"/>
        </w:r>
        <w:r w:rsidR="00C832CF" w:rsidRPr="00334BC2">
          <w:rPr>
            <w:webHidden/>
            <w:sz w:val="22"/>
            <w:szCs w:val="22"/>
          </w:rPr>
          <w:instrText xml:space="preserve"> PAGEREF _Toc28246693 \h </w:instrText>
        </w:r>
        <w:r w:rsidR="00C832CF" w:rsidRPr="00334BC2">
          <w:rPr>
            <w:webHidden/>
            <w:sz w:val="22"/>
            <w:szCs w:val="22"/>
          </w:rPr>
        </w:r>
        <w:r w:rsidR="00C832CF" w:rsidRPr="00334BC2">
          <w:rPr>
            <w:webHidden/>
            <w:sz w:val="22"/>
            <w:szCs w:val="22"/>
          </w:rPr>
          <w:fldChar w:fldCharType="separate"/>
        </w:r>
        <w:r w:rsidR="00C832CF" w:rsidRPr="00334BC2">
          <w:rPr>
            <w:webHidden/>
            <w:sz w:val="22"/>
            <w:szCs w:val="22"/>
          </w:rPr>
          <w:t>351</w:t>
        </w:r>
        <w:r w:rsidR="00C832CF" w:rsidRPr="00334BC2">
          <w:rPr>
            <w:webHidden/>
            <w:sz w:val="22"/>
            <w:szCs w:val="22"/>
          </w:rPr>
          <w:fldChar w:fldCharType="end"/>
        </w:r>
      </w:hyperlink>
    </w:p>
    <w:p w14:paraId="3D18F777" w14:textId="217ECBDC" w:rsidR="00C832CF" w:rsidRPr="00334BC2" w:rsidRDefault="003603E7">
      <w:pPr>
        <w:pStyle w:val="TDC2"/>
        <w:rPr>
          <w:rFonts w:eastAsiaTheme="minorEastAsia"/>
          <w:sz w:val="22"/>
          <w:szCs w:val="22"/>
          <w:lang w:val="en-US" w:eastAsia="en-US" w:bidi="ar-SA"/>
        </w:rPr>
      </w:pPr>
      <w:hyperlink w:anchor="_Toc28246694" w:history="1">
        <w:r w:rsidR="00C832CF" w:rsidRPr="00334BC2">
          <w:rPr>
            <w:rStyle w:val="Hipervnculo"/>
            <w:sz w:val="22"/>
            <w:szCs w:val="22"/>
          </w:rPr>
          <w:t>Procedimientos y formularios  para las órdenes de cambio</w:t>
        </w:r>
        <w:r w:rsidR="00C832CF" w:rsidRPr="00334BC2">
          <w:rPr>
            <w:webHidden/>
            <w:sz w:val="22"/>
            <w:szCs w:val="22"/>
          </w:rPr>
          <w:tab/>
        </w:r>
        <w:r w:rsidR="00C832CF" w:rsidRPr="00334BC2">
          <w:rPr>
            <w:webHidden/>
            <w:sz w:val="22"/>
            <w:szCs w:val="22"/>
          </w:rPr>
          <w:fldChar w:fldCharType="begin"/>
        </w:r>
        <w:r w:rsidR="00C832CF" w:rsidRPr="00334BC2">
          <w:rPr>
            <w:webHidden/>
            <w:sz w:val="22"/>
            <w:szCs w:val="22"/>
          </w:rPr>
          <w:instrText xml:space="preserve"> PAGEREF _Toc28246694 \h </w:instrText>
        </w:r>
        <w:r w:rsidR="00C832CF" w:rsidRPr="00334BC2">
          <w:rPr>
            <w:webHidden/>
            <w:sz w:val="22"/>
            <w:szCs w:val="22"/>
          </w:rPr>
        </w:r>
        <w:r w:rsidR="00C832CF" w:rsidRPr="00334BC2">
          <w:rPr>
            <w:webHidden/>
            <w:sz w:val="22"/>
            <w:szCs w:val="22"/>
          </w:rPr>
          <w:fldChar w:fldCharType="separate"/>
        </w:r>
        <w:r w:rsidR="00C832CF" w:rsidRPr="00334BC2">
          <w:rPr>
            <w:webHidden/>
            <w:sz w:val="22"/>
            <w:szCs w:val="22"/>
          </w:rPr>
          <w:t>354</w:t>
        </w:r>
        <w:r w:rsidR="00C832CF" w:rsidRPr="00334BC2">
          <w:rPr>
            <w:webHidden/>
            <w:sz w:val="22"/>
            <w:szCs w:val="22"/>
          </w:rPr>
          <w:fldChar w:fldCharType="end"/>
        </w:r>
      </w:hyperlink>
    </w:p>
    <w:p w14:paraId="22B5909A" w14:textId="58795CE9" w:rsidR="00F263CF" w:rsidRPr="00334BC2" w:rsidRDefault="00C832CF" w:rsidP="00A800A8">
      <w:pPr>
        <w:pStyle w:val="Style9"/>
        <w:rPr>
          <w:rFonts w:ascii="Times New Roman" w:hAnsi="Times New Roman"/>
          <w:sz w:val="22"/>
          <w:szCs w:val="22"/>
          <w:lang w:val="es-ES"/>
        </w:rPr>
        <w:sectPr w:rsidR="00F263CF" w:rsidRPr="00334BC2" w:rsidSect="00A01121">
          <w:headerReference w:type="even" r:id="rId84"/>
          <w:headerReference w:type="default" r:id="rId85"/>
          <w:headerReference w:type="first" r:id="rId86"/>
          <w:footnotePr>
            <w:numRestart w:val="eachPage"/>
          </w:footnotePr>
          <w:endnotePr>
            <w:numRestart w:val="eachSect"/>
          </w:endnotePr>
          <w:pgSz w:w="12240" w:h="15840" w:code="1"/>
          <w:pgMar w:top="1440" w:right="1440" w:bottom="1440" w:left="1440" w:header="720" w:footer="720" w:gutter="0"/>
          <w:cols w:space="720"/>
          <w:formProt w:val="0"/>
        </w:sectPr>
      </w:pPr>
      <w:r w:rsidRPr="00334BC2">
        <w:rPr>
          <w:rFonts w:ascii="Times New Roman" w:hAnsi="Times New Roman"/>
          <w:sz w:val="22"/>
          <w:szCs w:val="22"/>
          <w:lang w:val="es-ES"/>
        </w:rPr>
        <w:fldChar w:fldCharType="end"/>
      </w:r>
    </w:p>
    <w:p w14:paraId="000198A0" w14:textId="77777777" w:rsidR="00A2703E" w:rsidRPr="00334BC2" w:rsidRDefault="00A2703E" w:rsidP="00866570">
      <w:pPr>
        <w:pStyle w:val="Head11b"/>
        <w:rPr>
          <w:rFonts w:ascii="Times New Roman" w:hAnsi="Times New Roman"/>
          <w:sz w:val="22"/>
          <w:szCs w:val="22"/>
        </w:rPr>
      </w:pPr>
      <w:bookmarkStart w:id="994" w:name="_Toc486098175"/>
      <w:bookmarkStart w:id="995" w:name="_Toc502819514"/>
      <w:bookmarkStart w:id="996" w:name="_Toc19112061"/>
      <w:bookmarkStart w:id="997" w:name="_Toc19611792"/>
      <w:bookmarkStart w:id="998" w:name="_Toc19612209"/>
      <w:bookmarkStart w:id="999" w:name="_Toc21853887"/>
      <w:bookmarkStart w:id="1000" w:name="_Toc23766392"/>
      <w:bookmarkStart w:id="1001" w:name="_Toc28246681"/>
      <w:bookmarkStart w:id="1002" w:name="_Toc494182759"/>
      <w:bookmarkStart w:id="1003" w:name="_Toc479249649"/>
      <w:bookmarkStart w:id="1004" w:name="_Toc483587933"/>
      <w:bookmarkStart w:id="1005" w:name="_Toc448739662"/>
      <w:bookmarkEnd w:id="993"/>
      <w:r w:rsidRPr="00334BC2">
        <w:rPr>
          <w:rFonts w:ascii="Times New Roman" w:hAnsi="Times New Roman"/>
          <w:sz w:val="22"/>
          <w:szCs w:val="22"/>
        </w:rPr>
        <w:t>Notificación de Intención de Adjudicación</w:t>
      </w:r>
      <w:bookmarkEnd w:id="994"/>
      <w:bookmarkEnd w:id="995"/>
      <w:bookmarkEnd w:id="996"/>
      <w:bookmarkEnd w:id="997"/>
      <w:bookmarkEnd w:id="998"/>
      <w:bookmarkEnd w:id="999"/>
      <w:bookmarkEnd w:id="1000"/>
      <w:bookmarkEnd w:id="1001"/>
    </w:p>
    <w:p w14:paraId="5848EF91" w14:textId="77777777" w:rsidR="00A2703E" w:rsidRPr="00334BC2" w:rsidRDefault="00A2703E" w:rsidP="00A2703E">
      <w:pPr>
        <w:rPr>
          <w:sz w:val="22"/>
          <w:szCs w:val="22"/>
        </w:rPr>
      </w:pPr>
    </w:p>
    <w:p w14:paraId="011B656C" w14:textId="1176B6BC" w:rsidR="00A2703E" w:rsidRPr="00334BC2" w:rsidRDefault="00A2703E" w:rsidP="00A2703E">
      <w:pPr>
        <w:spacing w:before="240"/>
        <w:rPr>
          <w:b/>
          <w:bCs/>
          <w:i/>
          <w:sz w:val="22"/>
          <w:szCs w:val="22"/>
        </w:rPr>
      </w:pPr>
      <w:r w:rsidRPr="00334BC2">
        <w:rPr>
          <w:b/>
          <w:bCs/>
          <w:i/>
          <w:sz w:val="22"/>
          <w:szCs w:val="22"/>
        </w:rPr>
        <w:t xml:space="preserve">[Esta Notificación de Intención de Adjudicación será enviada a cada </w:t>
      </w:r>
      <w:r w:rsidR="007A705B" w:rsidRPr="00334BC2">
        <w:rPr>
          <w:b/>
          <w:bCs/>
          <w:i/>
          <w:sz w:val="22"/>
          <w:szCs w:val="22"/>
        </w:rPr>
        <w:t>Licitante</w:t>
      </w:r>
      <w:r w:rsidRPr="00334BC2">
        <w:rPr>
          <w:b/>
          <w:bCs/>
          <w:i/>
          <w:sz w:val="22"/>
          <w:szCs w:val="22"/>
        </w:rPr>
        <w:t xml:space="preserve"> que haya presentado una Oferta.]</w:t>
      </w:r>
    </w:p>
    <w:p w14:paraId="130E961C" w14:textId="10D11D35" w:rsidR="00A2703E" w:rsidRPr="00334BC2" w:rsidRDefault="00A2703E" w:rsidP="00A2703E">
      <w:pPr>
        <w:spacing w:before="240"/>
        <w:rPr>
          <w:b/>
          <w:i/>
          <w:noProof/>
          <w:sz w:val="22"/>
          <w:szCs w:val="22"/>
        </w:rPr>
      </w:pPr>
      <w:r w:rsidRPr="00334BC2">
        <w:rPr>
          <w:b/>
          <w:i/>
          <w:noProof/>
          <w:sz w:val="22"/>
          <w:szCs w:val="22"/>
        </w:rPr>
        <w:t xml:space="preserve">[Enviar esta Notificación al Representante Autorizado del </w:t>
      </w:r>
      <w:r w:rsidR="007A705B" w:rsidRPr="00334BC2">
        <w:rPr>
          <w:b/>
          <w:i/>
          <w:noProof/>
          <w:sz w:val="22"/>
          <w:szCs w:val="22"/>
        </w:rPr>
        <w:t>Licitante</w:t>
      </w:r>
      <w:r w:rsidRPr="00334BC2">
        <w:rPr>
          <w:b/>
          <w:i/>
          <w:noProof/>
          <w:sz w:val="22"/>
          <w:szCs w:val="22"/>
        </w:rPr>
        <w:t xml:space="preserve"> nombrado en el Formulario de Información del </w:t>
      </w:r>
      <w:r w:rsidR="007A705B" w:rsidRPr="00334BC2">
        <w:rPr>
          <w:b/>
          <w:i/>
          <w:noProof/>
          <w:sz w:val="22"/>
          <w:szCs w:val="22"/>
        </w:rPr>
        <w:t>Licitante</w:t>
      </w:r>
      <w:r w:rsidRPr="00334BC2">
        <w:rPr>
          <w:b/>
          <w:i/>
          <w:noProof/>
          <w:sz w:val="22"/>
          <w:szCs w:val="22"/>
        </w:rPr>
        <w:t>]</w:t>
      </w:r>
    </w:p>
    <w:p w14:paraId="31A17AA7" w14:textId="77777777" w:rsidR="00A2703E" w:rsidRPr="00334BC2" w:rsidRDefault="00A2703E" w:rsidP="00A2703E">
      <w:pPr>
        <w:pStyle w:val="Outline"/>
        <w:suppressAutoHyphens/>
        <w:spacing w:before="60" w:after="60"/>
        <w:jc w:val="both"/>
        <w:rPr>
          <w:noProof/>
          <w:sz w:val="22"/>
          <w:szCs w:val="22"/>
        </w:rPr>
      </w:pPr>
    </w:p>
    <w:p w14:paraId="1AEB2CC7" w14:textId="3DA17933" w:rsidR="00A2703E" w:rsidRPr="00334BC2" w:rsidRDefault="00A2703E" w:rsidP="00A2703E">
      <w:pPr>
        <w:pStyle w:val="Outline"/>
        <w:suppressAutoHyphens/>
        <w:spacing w:before="60" w:after="60"/>
        <w:jc w:val="both"/>
        <w:rPr>
          <w:noProof/>
          <w:sz w:val="22"/>
          <w:szCs w:val="22"/>
        </w:rPr>
      </w:pPr>
      <w:r w:rsidRPr="00334BC2">
        <w:rPr>
          <w:noProof/>
          <w:sz w:val="22"/>
          <w:szCs w:val="22"/>
        </w:rPr>
        <w:t xml:space="preserve">A la atención del Representante Autorizado del </w:t>
      </w:r>
      <w:r w:rsidR="007A705B" w:rsidRPr="00334BC2">
        <w:rPr>
          <w:noProof/>
          <w:sz w:val="22"/>
          <w:szCs w:val="22"/>
        </w:rPr>
        <w:t>Licitante</w:t>
      </w:r>
    </w:p>
    <w:p w14:paraId="4B2190CB" w14:textId="77777777" w:rsidR="00A2703E" w:rsidRPr="00334BC2" w:rsidRDefault="00A2703E" w:rsidP="00A2703E">
      <w:pPr>
        <w:pStyle w:val="Outline"/>
        <w:suppressAutoHyphens/>
        <w:spacing w:before="60" w:after="60"/>
        <w:jc w:val="both"/>
        <w:rPr>
          <w:noProof/>
          <w:sz w:val="22"/>
          <w:szCs w:val="22"/>
        </w:rPr>
      </w:pPr>
      <w:r w:rsidRPr="00334BC2">
        <w:rPr>
          <w:noProof/>
          <w:sz w:val="22"/>
          <w:szCs w:val="22"/>
        </w:rPr>
        <w:t xml:space="preserve">Nombre: </w:t>
      </w:r>
      <w:r w:rsidRPr="00334BC2">
        <w:rPr>
          <w:i/>
          <w:noProof/>
          <w:sz w:val="22"/>
          <w:szCs w:val="22"/>
        </w:rPr>
        <w:t>[insértese el nombre del Representante Autorizado]</w:t>
      </w:r>
    </w:p>
    <w:p w14:paraId="61BC8A4F" w14:textId="77777777" w:rsidR="00A2703E" w:rsidRPr="00334BC2" w:rsidRDefault="00A2703E" w:rsidP="00A2703E">
      <w:pPr>
        <w:pStyle w:val="Outline"/>
        <w:suppressAutoHyphens/>
        <w:spacing w:before="60" w:after="60"/>
        <w:jc w:val="both"/>
        <w:rPr>
          <w:noProof/>
          <w:sz w:val="22"/>
          <w:szCs w:val="22"/>
        </w:rPr>
      </w:pPr>
      <w:r w:rsidRPr="00334BC2">
        <w:rPr>
          <w:noProof/>
          <w:sz w:val="22"/>
          <w:szCs w:val="22"/>
        </w:rPr>
        <w:t xml:space="preserve">Dirección: </w:t>
      </w:r>
      <w:r w:rsidRPr="00334BC2">
        <w:rPr>
          <w:i/>
          <w:noProof/>
          <w:sz w:val="22"/>
          <w:szCs w:val="22"/>
        </w:rPr>
        <w:t>[indicar la dirección del Representante Autorizado]</w:t>
      </w:r>
    </w:p>
    <w:p w14:paraId="1912D0AB" w14:textId="1F040B4C" w:rsidR="00A2703E" w:rsidRPr="00334BC2" w:rsidRDefault="00A2703E" w:rsidP="00A2703E">
      <w:pPr>
        <w:pStyle w:val="Outline"/>
        <w:suppressAutoHyphens/>
        <w:spacing w:before="60" w:after="60"/>
        <w:jc w:val="both"/>
        <w:rPr>
          <w:i/>
          <w:noProof/>
          <w:spacing w:val="-6"/>
          <w:sz w:val="22"/>
          <w:szCs w:val="22"/>
        </w:rPr>
      </w:pPr>
      <w:r w:rsidRPr="00334BC2">
        <w:rPr>
          <w:noProof/>
          <w:spacing w:val="-6"/>
          <w:sz w:val="22"/>
          <w:szCs w:val="22"/>
        </w:rPr>
        <w:t xml:space="preserve">Número de teléfono: </w:t>
      </w:r>
      <w:r w:rsidRPr="00334BC2">
        <w:rPr>
          <w:i/>
          <w:noProof/>
          <w:spacing w:val="-6"/>
          <w:sz w:val="22"/>
          <w:szCs w:val="22"/>
        </w:rPr>
        <w:t xml:space="preserve">[insertar </w:t>
      </w:r>
      <w:r w:rsidR="00F32294" w:rsidRPr="00334BC2">
        <w:rPr>
          <w:i/>
          <w:noProof/>
          <w:spacing w:val="-6"/>
          <w:sz w:val="22"/>
          <w:szCs w:val="22"/>
        </w:rPr>
        <w:t xml:space="preserve">el </w:t>
      </w:r>
      <w:r w:rsidRPr="00334BC2">
        <w:rPr>
          <w:i/>
          <w:noProof/>
          <w:spacing w:val="-6"/>
          <w:sz w:val="22"/>
          <w:szCs w:val="22"/>
        </w:rPr>
        <w:t xml:space="preserve"> número de teléfono del Representante Autorizado]</w:t>
      </w:r>
    </w:p>
    <w:p w14:paraId="01DBED0B" w14:textId="77777777" w:rsidR="00A2703E" w:rsidRPr="00334BC2" w:rsidRDefault="00A2703E" w:rsidP="00A2703E">
      <w:pPr>
        <w:pStyle w:val="Outline"/>
        <w:suppressAutoHyphens/>
        <w:spacing w:before="60" w:after="60"/>
        <w:jc w:val="both"/>
        <w:rPr>
          <w:i/>
          <w:noProof/>
          <w:sz w:val="22"/>
          <w:szCs w:val="22"/>
        </w:rPr>
      </w:pPr>
      <w:r w:rsidRPr="00334BC2">
        <w:rPr>
          <w:noProof/>
          <w:sz w:val="22"/>
          <w:szCs w:val="22"/>
        </w:rPr>
        <w:t xml:space="preserve">Dirección de correo electrónico: </w:t>
      </w:r>
      <w:r w:rsidRPr="00334BC2">
        <w:rPr>
          <w:i/>
          <w:noProof/>
          <w:sz w:val="22"/>
          <w:szCs w:val="22"/>
        </w:rPr>
        <w:t>[insertar dirección de correo electrónico del Representante Autorizado]</w:t>
      </w:r>
    </w:p>
    <w:p w14:paraId="6D2165F5" w14:textId="0CE2B55C" w:rsidR="00A2703E" w:rsidRPr="00334BC2" w:rsidRDefault="00A2703E" w:rsidP="00A2703E">
      <w:pPr>
        <w:spacing w:before="240"/>
        <w:rPr>
          <w:b/>
          <w:i/>
          <w:noProof/>
          <w:sz w:val="22"/>
          <w:szCs w:val="22"/>
        </w:rPr>
      </w:pPr>
      <w:r w:rsidRPr="00334BC2">
        <w:rPr>
          <w:b/>
          <w:i/>
          <w:noProof/>
          <w:sz w:val="22"/>
          <w:szCs w:val="22"/>
        </w:rPr>
        <w:t xml:space="preserve">[IMPORTANTE: insertar la fecha en que esta Notificación se transmite a los </w:t>
      </w:r>
      <w:r w:rsidR="007A705B" w:rsidRPr="00334BC2">
        <w:rPr>
          <w:b/>
          <w:i/>
          <w:noProof/>
          <w:sz w:val="22"/>
          <w:szCs w:val="22"/>
        </w:rPr>
        <w:t>Licitante</w:t>
      </w:r>
      <w:r w:rsidRPr="00334BC2">
        <w:rPr>
          <w:b/>
          <w:i/>
          <w:noProof/>
          <w:sz w:val="22"/>
          <w:szCs w:val="22"/>
        </w:rPr>
        <w:t xml:space="preserve">s. La Notificación debe enviarse a todos los </w:t>
      </w:r>
      <w:r w:rsidR="007A705B" w:rsidRPr="00334BC2">
        <w:rPr>
          <w:b/>
          <w:i/>
          <w:noProof/>
          <w:sz w:val="22"/>
          <w:szCs w:val="22"/>
        </w:rPr>
        <w:t>Licitante</w:t>
      </w:r>
      <w:r w:rsidRPr="00334BC2">
        <w:rPr>
          <w:b/>
          <w:i/>
          <w:noProof/>
          <w:sz w:val="22"/>
          <w:szCs w:val="22"/>
        </w:rPr>
        <w:t>s simultáneamente. Esto significa en la misma fecha y lo más cerca posible al mismo tiempo.]</w:t>
      </w:r>
    </w:p>
    <w:p w14:paraId="3551533B" w14:textId="77777777" w:rsidR="00A2703E" w:rsidRPr="00334BC2" w:rsidRDefault="00A2703E" w:rsidP="00A2703E">
      <w:pPr>
        <w:rPr>
          <w:b/>
          <w:noProof/>
          <w:kern w:val="28"/>
          <w:sz w:val="22"/>
          <w:szCs w:val="22"/>
        </w:rPr>
      </w:pPr>
    </w:p>
    <w:p w14:paraId="0BF2C625" w14:textId="668A1B4D" w:rsidR="00A2703E" w:rsidRPr="00334BC2" w:rsidRDefault="00A2703E" w:rsidP="00A2703E">
      <w:pPr>
        <w:rPr>
          <w:noProof/>
          <w:kern w:val="28"/>
          <w:sz w:val="22"/>
          <w:szCs w:val="22"/>
        </w:rPr>
      </w:pPr>
      <w:r w:rsidRPr="00334BC2">
        <w:rPr>
          <w:b/>
          <w:noProof/>
          <w:kern w:val="28"/>
          <w:sz w:val="22"/>
          <w:szCs w:val="22"/>
        </w:rPr>
        <w:t>FECHA DE TRANSMISIÓN</w:t>
      </w:r>
      <w:r w:rsidRPr="00334BC2">
        <w:rPr>
          <w:b/>
          <w:sz w:val="22"/>
          <w:szCs w:val="22"/>
        </w:rPr>
        <w:t>:</w:t>
      </w:r>
      <w:r w:rsidRPr="00334BC2">
        <w:rPr>
          <w:sz w:val="22"/>
          <w:szCs w:val="22"/>
        </w:rPr>
        <w:t xml:space="preserve"> </w:t>
      </w:r>
      <w:r w:rsidRPr="00334BC2">
        <w:rPr>
          <w:noProof/>
          <w:kern w:val="28"/>
          <w:sz w:val="22"/>
          <w:szCs w:val="22"/>
        </w:rPr>
        <w:t xml:space="preserve">Esta notificación se envía por: </w:t>
      </w:r>
      <w:r w:rsidRPr="00334BC2">
        <w:rPr>
          <w:i/>
          <w:noProof/>
          <w:kern w:val="28"/>
          <w:sz w:val="22"/>
          <w:szCs w:val="22"/>
        </w:rPr>
        <w:t>[correo electrónico]</w:t>
      </w:r>
      <w:r w:rsidRPr="00334BC2">
        <w:rPr>
          <w:noProof/>
          <w:kern w:val="28"/>
          <w:sz w:val="22"/>
          <w:szCs w:val="22"/>
        </w:rPr>
        <w:t xml:space="preserve"> el </w:t>
      </w:r>
      <w:r w:rsidRPr="00334BC2">
        <w:rPr>
          <w:i/>
          <w:noProof/>
          <w:kern w:val="28"/>
          <w:sz w:val="22"/>
          <w:szCs w:val="22"/>
        </w:rPr>
        <w:t>[fecha]</w:t>
      </w:r>
      <w:r w:rsidRPr="00334BC2">
        <w:rPr>
          <w:noProof/>
          <w:kern w:val="28"/>
          <w:sz w:val="22"/>
          <w:szCs w:val="22"/>
        </w:rPr>
        <w:t xml:space="preserve"> (hora local)</w:t>
      </w:r>
    </w:p>
    <w:p w14:paraId="7BA82665" w14:textId="77777777" w:rsidR="00A2703E" w:rsidRPr="00334BC2" w:rsidRDefault="00A2703E" w:rsidP="00A2703E">
      <w:pPr>
        <w:rPr>
          <w:sz w:val="22"/>
          <w:szCs w:val="22"/>
        </w:rPr>
      </w:pPr>
    </w:p>
    <w:p w14:paraId="7CD5F04A" w14:textId="77777777" w:rsidR="00A2703E" w:rsidRPr="00334BC2" w:rsidRDefault="00A2703E" w:rsidP="00A2703E">
      <w:pPr>
        <w:ind w:right="289"/>
        <w:jc w:val="center"/>
        <w:rPr>
          <w:b/>
          <w:bCs/>
          <w:sz w:val="22"/>
          <w:szCs w:val="22"/>
        </w:rPr>
      </w:pPr>
      <w:r w:rsidRPr="00334BC2">
        <w:rPr>
          <w:b/>
          <w:bCs/>
          <w:sz w:val="22"/>
          <w:szCs w:val="22"/>
        </w:rPr>
        <w:t>Notificación de Intención de Adjudicación</w:t>
      </w:r>
    </w:p>
    <w:p w14:paraId="367053F9" w14:textId="77777777" w:rsidR="00A2703E" w:rsidRPr="00334BC2" w:rsidRDefault="00A2703E" w:rsidP="00A2703E">
      <w:pPr>
        <w:rPr>
          <w:b/>
          <w:sz w:val="22"/>
          <w:szCs w:val="22"/>
        </w:rPr>
      </w:pPr>
    </w:p>
    <w:p w14:paraId="0E525280" w14:textId="6356ABB9" w:rsidR="00A2703E" w:rsidRPr="00334BC2" w:rsidRDefault="00D95AFA" w:rsidP="00A2703E">
      <w:pPr>
        <w:rPr>
          <w:i/>
          <w:sz w:val="22"/>
          <w:szCs w:val="22"/>
        </w:rPr>
      </w:pPr>
      <w:r w:rsidRPr="00334BC2">
        <w:rPr>
          <w:b/>
          <w:sz w:val="22"/>
          <w:szCs w:val="22"/>
        </w:rPr>
        <w:t>Comprador</w:t>
      </w:r>
      <w:r w:rsidR="00A2703E" w:rsidRPr="00334BC2">
        <w:rPr>
          <w:b/>
          <w:sz w:val="22"/>
          <w:szCs w:val="22"/>
        </w:rPr>
        <w:t>:</w:t>
      </w:r>
      <w:r w:rsidR="00A2703E" w:rsidRPr="00334BC2">
        <w:rPr>
          <w:sz w:val="22"/>
          <w:szCs w:val="22"/>
        </w:rPr>
        <w:t xml:space="preserve"> </w:t>
      </w:r>
      <w:r w:rsidR="00A2703E" w:rsidRPr="00334BC2">
        <w:rPr>
          <w:i/>
          <w:sz w:val="22"/>
          <w:szCs w:val="22"/>
        </w:rPr>
        <w:t xml:space="preserve">[insertar el nombre del </w:t>
      </w:r>
      <w:r w:rsidRPr="00334BC2">
        <w:rPr>
          <w:i/>
          <w:sz w:val="22"/>
          <w:szCs w:val="22"/>
        </w:rPr>
        <w:t>Comprador</w:t>
      </w:r>
      <w:r w:rsidR="00A2703E" w:rsidRPr="00334BC2">
        <w:rPr>
          <w:i/>
          <w:sz w:val="22"/>
          <w:szCs w:val="22"/>
        </w:rPr>
        <w:t>]</w:t>
      </w:r>
    </w:p>
    <w:p w14:paraId="0733A037" w14:textId="77777777" w:rsidR="00A2703E" w:rsidRPr="00334BC2" w:rsidRDefault="00A2703E" w:rsidP="00A2703E">
      <w:pPr>
        <w:rPr>
          <w:i/>
          <w:sz w:val="22"/>
          <w:szCs w:val="22"/>
        </w:rPr>
      </w:pPr>
      <w:r w:rsidRPr="00334BC2">
        <w:rPr>
          <w:b/>
          <w:sz w:val="22"/>
          <w:szCs w:val="22"/>
        </w:rPr>
        <w:t>Proyecto:</w:t>
      </w:r>
      <w:r w:rsidRPr="00334BC2">
        <w:rPr>
          <w:sz w:val="22"/>
          <w:szCs w:val="22"/>
        </w:rPr>
        <w:t xml:space="preserve"> </w:t>
      </w:r>
      <w:r w:rsidRPr="00334BC2">
        <w:rPr>
          <w:i/>
          <w:sz w:val="22"/>
          <w:szCs w:val="22"/>
        </w:rPr>
        <w:t>[insertar nombre del proyecto]</w:t>
      </w:r>
    </w:p>
    <w:p w14:paraId="62961BCB" w14:textId="77777777" w:rsidR="00A2703E" w:rsidRPr="00334BC2" w:rsidRDefault="00A2703E" w:rsidP="00A2703E">
      <w:pPr>
        <w:rPr>
          <w:i/>
          <w:sz w:val="22"/>
          <w:szCs w:val="22"/>
        </w:rPr>
      </w:pPr>
      <w:r w:rsidRPr="00334BC2">
        <w:rPr>
          <w:b/>
          <w:sz w:val="22"/>
          <w:szCs w:val="22"/>
        </w:rPr>
        <w:t>Título del contrato:</w:t>
      </w:r>
      <w:r w:rsidRPr="00334BC2">
        <w:rPr>
          <w:sz w:val="22"/>
          <w:szCs w:val="22"/>
        </w:rPr>
        <w:t xml:space="preserve"> </w:t>
      </w:r>
      <w:r w:rsidRPr="00334BC2">
        <w:rPr>
          <w:i/>
          <w:sz w:val="22"/>
          <w:szCs w:val="22"/>
        </w:rPr>
        <w:t>[indicar el nombre del Contrato]</w:t>
      </w:r>
    </w:p>
    <w:p w14:paraId="33B53554" w14:textId="77777777" w:rsidR="00A2703E" w:rsidRPr="00334BC2" w:rsidRDefault="00A2703E" w:rsidP="00A2703E">
      <w:pPr>
        <w:rPr>
          <w:i/>
          <w:sz w:val="22"/>
          <w:szCs w:val="22"/>
        </w:rPr>
      </w:pPr>
      <w:r w:rsidRPr="00334BC2">
        <w:rPr>
          <w:b/>
          <w:sz w:val="22"/>
          <w:szCs w:val="22"/>
        </w:rPr>
        <w:t>País:</w:t>
      </w:r>
      <w:r w:rsidRPr="00334BC2">
        <w:rPr>
          <w:sz w:val="22"/>
          <w:szCs w:val="22"/>
        </w:rPr>
        <w:t xml:space="preserve"> </w:t>
      </w:r>
      <w:r w:rsidRPr="00334BC2">
        <w:rPr>
          <w:i/>
          <w:sz w:val="22"/>
          <w:szCs w:val="22"/>
        </w:rPr>
        <w:t>[insertar el país donde se emite la SDO]</w:t>
      </w:r>
    </w:p>
    <w:p w14:paraId="49CBB7A6" w14:textId="77777777" w:rsidR="00A2703E" w:rsidRPr="00334BC2" w:rsidRDefault="00A2703E" w:rsidP="00A2703E">
      <w:pPr>
        <w:rPr>
          <w:i/>
          <w:sz w:val="22"/>
          <w:szCs w:val="22"/>
        </w:rPr>
      </w:pPr>
      <w:r w:rsidRPr="00334BC2">
        <w:rPr>
          <w:b/>
          <w:sz w:val="22"/>
          <w:szCs w:val="22"/>
        </w:rPr>
        <w:t>Número de préstamo:</w:t>
      </w:r>
      <w:r w:rsidRPr="00334BC2">
        <w:rPr>
          <w:sz w:val="22"/>
          <w:szCs w:val="22"/>
        </w:rPr>
        <w:t xml:space="preserve"> </w:t>
      </w:r>
      <w:r w:rsidRPr="00334BC2">
        <w:rPr>
          <w:i/>
          <w:sz w:val="22"/>
          <w:szCs w:val="22"/>
        </w:rPr>
        <w:t>[indicar el número de referencia del préstamo]</w:t>
      </w:r>
    </w:p>
    <w:p w14:paraId="275136DE" w14:textId="77777777" w:rsidR="00A2703E" w:rsidRPr="00334BC2" w:rsidRDefault="00A2703E" w:rsidP="00A2703E">
      <w:pPr>
        <w:spacing w:after="200"/>
        <w:rPr>
          <w:sz w:val="22"/>
          <w:szCs w:val="22"/>
        </w:rPr>
      </w:pPr>
      <w:r w:rsidRPr="00334BC2">
        <w:rPr>
          <w:b/>
          <w:sz w:val="22"/>
          <w:szCs w:val="22"/>
        </w:rPr>
        <w:t>SDO No:</w:t>
      </w:r>
      <w:r w:rsidRPr="00334BC2">
        <w:rPr>
          <w:sz w:val="22"/>
          <w:szCs w:val="22"/>
        </w:rPr>
        <w:t xml:space="preserve"> </w:t>
      </w:r>
      <w:r w:rsidRPr="00334BC2">
        <w:rPr>
          <w:i/>
          <w:sz w:val="22"/>
          <w:szCs w:val="22"/>
        </w:rPr>
        <w:t>[insertar número de referencia SDO del Plan de Adquisiciones]</w:t>
      </w:r>
    </w:p>
    <w:p w14:paraId="71B2BB23" w14:textId="77777777" w:rsidR="00A2703E" w:rsidRPr="00334BC2" w:rsidRDefault="00A2703E" w:rsidP="00A2703E">
      <w:pPr>
        <w:spacing w:after="200"/>
        <w:rPr>
          <w:sz w:val="22"/>
          <w:szCs w:val="22"/>
        </w:rPr>
      </w:pPr>
      <w:r w:rsidRPr="00334BC2">
        <w:rPr>
          <w:sz w:val="22"/>
          <w:szCs w:val="22"/>
        </w:rPr>
        <w:t>Esta Notificación de Intención de Adjudicación (la Notificación) le notifica nuestra decisión de adjudicar el contrato anterior. La transmisión de esta Notificación comienza el Período de Suspensivo. Durante el Plazo Suspensivo usted puede:</w:t>
      </w:r>
    </w:p>
    <w:p w14:paraId="70C21B68" w14:textId="77777777" w:rsidR="00A2703E" w:rsidRPr="00334BC2" w:rsidRDefault="00A2703E" w:rsidP="00A2703E">
      <w:pPr>
        <w:spacing w:after="200"/>
        <w:ind w:left="714" w:hanging="357"/>
        <w:rPr>
          <w:sz w:val="22"/>
          <w:szCs w:val="22"/>
        </w:rPr>
      </w:pPr>
      <w:r w:rsidRPr="00334BC2">
        <w:rPr>
          <w:sz w:val="22"/>
          <w:szCs w:val="22"/>
        </w:rPr>
        <w:t>(a)</w:t>
      </w:r>
      <w:r w:rsidRPr="00334BC2">
        <w:rPr>
          <w:sz w:val="22"/>
          <w:szCs w:val="22"/>
        </w:rPr>
        <w:tab/>
        <w:t>solicitar una sesión informativa en relación con la evaluación de su Oferta, y / o</w:t>
      </w:r>
    </w:p>
    <w:p w14:paraId="61A261FC" w14:textId="77777777" w:rsidR="00A2703E" w:rsidRPr="00334BC2" w:rsidRDefault="00A2703E" w:rsidP="00A2703E">
      <w:pPr>
        <w:spacing w:after="200"/>
        <w:ind w:left="714" w:right="289" w:hanging="357"/>
        <w:rPr>
          <w:sz w:val="22"/>
          <w:szCs w:val="22"/>
        </w:rPr>
      </w:pPr>
      <w:r w:rsidRPr="00334BC2">
        <w:rPr>
          <w:sz w:val="22"/>
          <w:szCs w:val="22"/>
        </w:rPr>
        <w:t>(b)</w:t>
      </w:r>
      <w:r w:rsidRPr="00334BC2">
        <w:rPr>
          <w:sz w:val="22"/>
          <w:szCs w:val="22"/>
        </w:rPr>
        <w:tab/>
        <w:t xml:space="preserve"> presentar un reclamo sobre la adquisición en relación con la decisión de adjudicar el contrato.</w:t>
      </w:r>
    </w:p>
    <w:p w14:paraId="6BEA36FA" w14:textId="77777777" w:rsidR="00A2703E" w:rsidRPr="00334BC2" w:rsidRDefault="00A2703E" w:rsidP="00A2703E">
      <w:pPr>
        <w:pageBreakBefore/>
        <w:rPr>
          <w:b/>
          <w:sz w:val="22"/>
          <w:szCs w:val="22"/>
        </w:rPr>
      </w:pPr>
      <w:r w:rsidRPr="00334BC2">
        <w:rPr>
          <w:b/>
          <w:sz w:val="22"/>
          <w:szCs w:val="22"/>
        </w:rPr>
        <w:t>1. El Adjudicatario</w:t>
      </w:r>
    </w:p>
    <w:tbl>
      <w:tblPr>
        <w:tblW w:w="5000" w:type="pct"/>
        <w:tblLook w:val="04A0" w:firstRow="1" w:lastRow="0" w:firstColumn="1" w:lastColumn="0" w:noHBand="0" w:noVBand="1"/>
      </w:tblPr>
      <w:tblGrid>
        <w:gridCol w:w="2061"/>
        <w:gridCol w:w="7299"/>
      </w:tblGrid>
      <w:tr w:rsidR="00A2703E" w:rsidRPr="00334BC2" w14:paraId="58CDC548" w14:textId="77777777" w:rsidTr="003A14B3">
        <w:trPr>
          <w:trHeight w:val="576"/>
        </w:trPr>
        <w:tc>
          <w:tcPr>
            <w:tcW w:w="1101" w:type="pct"/>
            <w:shd w:val="clear" w:color="auto" w:fill="auto"/>
          </w:tcPr>
          <w:p w14:paraId="134BF64E" w14:textId="77777777" w:rsidR="00A2703E" w:rsidRPr="00334BC2" w:rsidRDefault="00A2703E" w:rsidP="003A14B3">
            <w:pPr>
              <w:pStyle w:val="Sangradetextonormal"/>
              <w:spacing w:after="120"/>
              <w:ind w:left="0"/>
              <w:rPr>
                <w:iCs/>
                <w:sz w:val="22"/>
                <w:szCs w:val="22"/>
              </w:rPr>
            </w:pPr>
            <w:r w:rsidRPr="00334BC2">
              <w:rPr>
                <w:iCs/>
                <w:sz w:val="22"/>
                <w:szCs w:val="22"/>
              </w:rPr>
              <w:t>Nombre:</w:t>
            </w:r>
          </w:p>
        </w:tc>
        <w:tc>
          <w:tcPr>
            <w:tcW w:w="3899" w:type="pct"/>
            <w:shd w:val="clear" w:color="auto" w:fill="auto"/>
            <w:vAlign w:val="center"/>
          </w:tcPr>
          <w:p w14:paraId="6434CDF3" w14:textId="69A99FCE" w:rsidR="00A2703E" w:rsidRPr="00334BC2" w:rsidRDefault="00A2703E" w:rsidP="003A14B3">
            <w:pPr>
              <w:pStyle w:val="Sangradetextonormal"/>
              <w:spacing w:after="120"/>
              <w:ind w:left="0"/>
              <w:rPr>
                <w:i/>
                <w:iCs/>
                <w:sz w:val="22"/>
                <w:szCs w:val="22"/>
              </w:rPr>
            </w:pPr>
            <w:r w:rsidRPr="00334BC2">
              <w:rPr>
                <w:i/>
                <w:iCs/>
                <w:sz w:val="22"/>
                <w:szCs w:val="22"/>
              </w:rPr>
              <w:t xml:space="preserve">[ingresar el nombre del </w:t>
            </w:r>
            <w:r w:rsidR="007A705B" w:rsidRPr="00334BC2">
              <w:rPr>
                <w:i/>
                <w:iCs/>
                <w:sz w:val="22"/>
                <w:szCs w:val="22"/>
              </w:rPr>
              <w:t>Licitante</w:t>
            </w:r>
            <w:r w:rsidRPr="00334BC2">
              <w:rPr>
                <w:i/>
                <w:iCs/>
                <w:sz w:val="22"/>
                <w:szCs w:val="22"/>
              </w:rPr>
              <w:t xml:space="preserve"> seleccionado]</w:t>
            </w:r>
          </w:p>
        </w:tc>
      </w:tr>
      <w:tr w:rsidR="00A2703E" w:rsidRPr="00334BC2" w14:paraId="7D298349" w14:textId="77777777" w:rsidTr="003A14B3">
        <w:tc>
          <w:tcPr>
            <w:tcW w:w="1101" w:type="pct"/>
            <w:shd w:val="clear" w:color="auto" w:fill="auto"/>
          </w:tcPr>
          <w:p w14:paraId="69164B79" w14:textId="77777777" w:rsidR="00A2703E" w:rsidRPr="00334BC2" w:rsidRDefault="00A2703E" w:rsidP="003A14B3">
            <w:pPr>
              <w:pStyle w:val="Sangradetextonormal"/>
              <w:spacing w:after="120"/>
              <w:ind w:left="0"/>
              <w:rPr>
                <w:iCs/>
                <w:sz w:val="22"/>
                <w:szCs w:val="22"/>
              </w:rPr>
            </w:pPr>
            <w:r w:rsidRPr="00334BC2">
              <w:rPr>
                <w:iCs/>
                <w:sz w:val="22"/>
                <w:szCs w:val="22"/>
              </w:rPr>
              <w:t>Dirección:</w:t>
            </w:r>
          </w:p>
        </w:tc>
        <w:tc>
          <w:tcPr>
            <w:tcW w:w="3899" w:type="pct"/>
            <w:shd w:val="clear" w:color="auto" w:fill="auto"/>
            <w:vAlign w:val="center"/>
          </w:tcPr>
          <w:p w14:paraId="175A4583" w14:textId="4A761BAC" w:rsidR="00A2703E" w:rsidRPr="00334BC2" w:rsidRDefault="00A2703E" w:rsidP="003A14B3">
            <w:pPr>
              <w:pStyle w:val="Sangradetextonormal"/>
              <w:spacing w:after="120"/>
              <w:ind w:left="0"/>
              <w:rPr>
                <w:i/>
                <w:iCs/>
                <w:sz w:val="22"/>
                <w:szCs w:val="22"/>
              </w:rPr>
            </w:pPr>
            <w:r w:rsidRPr="00334BC2">
              <w:rPr>
                <w:i/>
                <w:iCs/>
                <w:sz w:val="22"/>
                <w:szCs w:val="22"/>
              </w:rPr>
              <w:t xml:space="preserve">[ingresar la dirección del </w:t>
            </w:r>
            <w:r w:rsidR="007A705B" w:rsidRPr="00334BC2">
              <w:rPr>
                <w:i/>
                <w:iCs/>
                <w:sz w:val="22"/>
                <w:szCs w:val="22"/>
              </w:rPr>
              <w:t>Licitante</w:t>
            </w:r>
            <w:r w:rsidRPr="00334BC2">
              <w:rPr>
                <w:i/>
                <w:iCs/>
                <w:sz w:val="22"/>
                <w:szCs w:val="22"/>
              </w:rPr>
              <w:t xml:space="preserve"> seleccionado]</w:t>
            </w:r>
          </w:p>
        </w:tc>
      </w:tr>
      <w:tr w:rsidR="00A2703E" w:rsidRPr="00334BC2" w14:paraId="11FEB104" w14:textId="77777777" w:rsidTr="003A14B3">
        <w:tc>
          <w:tcPr>
            <w:tcW w:w="1101" w:type="pct"/>
            <w:shd w:val="clear" w:color="auto" w:fill="auto"/>
          </w:tcPr>
          <w:p w14:paraId="3C9E7969" w14:textId="77777777" w:rsidR="00A2703E" w:rsidRPr="00334BC2" w:rsidRDefault="00A2703E" w:rsidP="003A14B3">
            <w:pPr>
              <w:pStyle w:val="Sangradetextonormal"/>
              <w:spacing w:after="120"/>
              <w:ind w:left="0" w:right="-106"/>
              <w:rPr>
                <w:iCs/>
                <w:spacing w:val="-2"/>
                <w:sz w:val="22"/>
                <w:szCs w:val="22"/>
              </w:rPr>
            </w:pPr>
            <w:r w:rsidRPr="00334BC2">
              <w:rPr>
                <w:iCs/>
                <w:spacing w:val="-2"/>
                <w:sz w:val="22"/>
                <w:szCs w:val="22"/>
              </w:rPr>
              <w:t>Precio del contrato:</w:t>
            </w:r>
          </w:p>
        </w:tc>
        <w:tc>
          <w:tcPr>
            <w:tcW w:w="3899" w:type="pct"/>
            <w:shd w:val="clear" w:color="auto" w:fill="auto"/>
            <w:vAlign w:val="center"/>
          </w:tcPr>
          <w:p w14:paraId="26A48E95" w14:textId="027D09F7" w:rsidR="00A2703E" w:rsidRPr="00334BC2" w:rsidRDefault="00A2703E" w:rsidP="003A14B3">
            <w:pPr>
              <w:pStyle w:val="Sangradetextonormal"/>
              <w:spacing w:after="120"/>
              <w:ind w:left="0"/>
              <w:rPr>
                <w:i/>
                <w:iCs/>
                <w:sz w:val="22"/>
                <w:szCs w:val="22"/>
              </w:rPr>
            </w:pPr>
            <w:r w:rsidRPr="00334BC2">
              <w:rPr>
                <w:i/>
                <w:iCs/>
                <w:sz w:val="22"/>
                <w:szCs w:val="22"/>
              </w:rPr>
              <w:t xml:space="preserve">[ingresar el precio de la Oferta del </w:t>
            </w:r>
            <w:r w:rsidR="007A705B" w:rsidRPr="00334BC2">
              <w:rPr>
                <w:i/>
                <w:iCs/>
                <w:sz w:val="22"/>
                <w:szCs w:val="22"/>
              </w:rPr>
              <w:t>Licitante</w:t>
            </w:r>
            <w:r w:rsidRPr="00334BC2">
              <w:rPr>
                <w:i/>
                <w:iCs/>
                <w:sz w:val="22"/>
                <w:szCs w:val="22"/>
              </w:rPr>
              <w:t xml:space="preserve"> seleccionado]</w:t>
            </w:r>
          </w:p>
        </w:tc>
      </w:tr>
    </w:tbl>
    <w:p w14:paraId="72D9937B" w14:textId="77777777" w:rsidR="00A2703E" w:rsidRPr="00334BC2" w:rsidRDefault="00A2703E" w:rsidP="00A2703E">
      <w:pPr>
        <w:rPr>
          <w:sz w:val="22"/>
          <w:szCs w:val="22"/>
        </w:rPr>
      </w:pPr>
    </w:p>
    <w:p w14:paraId="1FFBDC42" w14:textId="70BE6548" w:rsidR="00A2703E" w:rsidRPr="00334BC2" w:rsidRDefault="00A2703E" w:rsidP="00A2703E">
      <w:pPr>
        <w:rPr>
          <w:sz w:val="22"/>
          <w:szCs w:val="22"/>
        </w:rPr>
      </w:pPr>
      <w:r w:rsidRPr="00334BC2">
        <w:rPr>
          <w:b/>
          <w:sz w:val="22"/>
          <w:szCs w:val="22"/>
        </w:rPr>
        <w:t xml:space="preserve">2. Otros </w:t>
      </w:r>
      <w:r w:rsidR="007A705B" w:rsidRPr="00334BC2">
        <w:rPr>
          <w:b/>
          <w:sz w:val="22"/>
          <w:szCs w:val="22"/>
        </w:rPr>
        <w:t>Licitante</w:t>
      </w:r>
      <w:r w:rsidRPr="00334BC2">
        <w:rPr>
          <w:b/>
          <w:sz w:val="22"/>
          <w:szCs w:val="22"/>
        </w:rPr>
        <w:t>s</w:t>
      </w:r>
      <w:r w:rsidRPr="00334BC2">
        <w:rPr>
          <w:sz w:val="22"/>
          <w:szCs w:val="22"/>
        </w:rPr>
        <w:t xml:space="preserve"> </w:t>
      </w:r>
      <w:r w:rsidRPr="00334BC2">
        <w:rPr>
          <w:b/>
          <w:i/>
          <w:sz w:val="22"/>
          <w:szCs w:val="22"/>
        </w:rPr>
        <w:t xml:space="preserve">[INSTRUCCIONES: ingresar los nombres de todos los </w:t>
      </w:r>
      <w:r w:rsidR="007A705B" w:rsidRPr="00334BC2">
        <w:rPr>
          <w:b/>
          <w:i/>
          <w:sz w:val="22"/>
          <w:szCs w:val="22"/>
        </w:rPr>
        <w:t>Licitante</w:t>
      </w:r>
      <w:r w:rsidRPr="00334BC2">
        <w:rPr>
          <w:b/>
          <w:i/>
          <w:sz w:val="22"/>
          <w:szCs w:val="22"/>
        </w:rPr>
        <w:t>s que presentaron una Oferta. Si se evaluó el precio de la Oferta, incluya el precio evaluado, así como el precio de la Oferta leído en la apertura.]</w:t>
      </w:r>
    </w:p>
    <w:tbl>
      <w:tblPr>
        <w:tblStyle w:val="TableGridLigh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0"/>
        <w:gridCol w:w="1870"/>
        <w:gridCol w:w="1870"/>
        <w:gridCol w:w="1870"/>
        <w:gridCol w:w="1870"/>
      </w:tblGrid>
      <w:tr w:rsidR="00A2703E" w:rsidRPr="00334BC2" w14:paraId="4C2E0FB6" w14:textId="77777777" w:rsidTr="003A14B3">
        <w:trPr>
          <w:tblHeader/>
        </w:trPr>
        <w:tc>
          <w:tcPr>
            <w:tcW w:w="1000" w:type="pct"/>
            <w:shd w:val="clear" w:color="auto" w:fill="C6D9F1" w:themeFill="text2" w:themeFillTint="33"/>
          </w:tcPr>
          <w:p w14:paraId="1C3D8C26" w14:textId="67CCEF15" w:rsidR="00A2703E" w:rsidRPr="00334BC2" w:rsidRDefault="00A2703E" w:rsidP="003A14B3">
            <w:pPr>
              <w:pStyle w:val="Sangradetextonormal"/>
              <w:tabs>
                <w:tab w:val="decimal" w:pos="35"/>
                <w:tab w:val="decimal" w:pos="177"/>
              </w:tabs>
              <w:spacing w:before="40" w:after="40"/>
              <w:ind w:left="0" w:right="33"/>
              <w:jc w:val="center"/>
              <w:rPr>
                <w:b/>
                <w:iCs/>
                <w:sz w:val="22"/>
                <w:szCs w:val="22"/>
                <w:lang w:val="es-ES_tradnl"/>
              </w:rPr>
            </w:pPr>
            <w:r w:rsidRPr="00334BC2">
              <w:rPr>
                <w:b/>
                <w:iCs/>
                <w:sz w:val="22"/>
                <w:szCs w:val="22"/>
                <w:lang w:val="es-ES_tradnl"/>
              </w:rPr>
              <w:t xml:space="preserve">Nombre del </w:t>
            </w:r>
            <w:r w:rsidR="007A705B" w:rsidRPr="00334BC2">
              <w:rPr>
                <w:b/>
                <w:iCs/>
                <w:sz w:val="22"/>
                <w:szCs w:val="22"/>
                <w:lang w:val="es-ES_tradnl"/>
              </w:rPr>
              <w:t>Licitante</w:t>
            </w:r>
          </w:p>
        </w:tc>
        <w:tc>
          <w:tcPr>
            <w:tcW w:w="1000" w:type="pct"/>
            <w:shd w:val="clear" w:color="auto" w:fill="C6D9F1" w:themeFill="text2" w:themeFillTint="33"/>
          </w:tcPr>
          <w:p w14:paraId="00363BD1" w14:textId="77777777" w:rsidR="00A2703E" w:rsidRPr="00334BC2" w:rsidRDefault="00A2703E" w:rsidP="003A14B3">
            <w:pPr>
              <w:pStyle w:val="Sangradetextonormal"/>
              <w:spacing w:before="40" w:after="40"/>
              <w:ind w:left="6" w:right="29"/>
              <w:jc w:val="center"/>
              <w:rPr>
                <w:b/>
                <w:iCs/>
                <w:sz w:val="22"/>
                <w:szCs w:val="22"/>
                <w:lang w:val="es-ES_tradnl"/>
              </w:rPr>
            </w:pPr>
            <w:r w:rsidRPr="00334BC2">
              <w:rPr>
                <w:b/>
                <w:iCs/>
                <w:sz w:val="22"/>
                <w:szCs w:val="22"/>
                <w:lang w:val="es-ES_tradnl"/>
              </w:rPr>
              <w:t>Puntaje Técnico</w:t>
            </w:r>
          </w:p>
        </w:tc>
        <w:tc>
          <w:tcPr>
            <w:tcW w:w="1000" w:type="pct"/>
            <w:shd w:val="clear" w:color="auto" w:fill="C6D9F1" w:themeFill="text2" w:themeFillTint="33"/>
          </w:tcPr>
          <w:p w14:paraId="3BA16245" w14:textId="77777777" w:rsidR="00A2703E" w:rsidRPr="00334BC2" w:rsidRDefault="00A2703E" w:rsidP="003A14B3">
            <w:pPr>
              <w:pStyle w:val="Sangradetextonormal"/>
              <w:spacing w:before="40" w:after="40"/>
              <w:ind w:left="0" w:right="29"/>
              <w:jc w:val="center"/>
              <w:rPr>
                <w:b/>
                <w:iCs/>
                <w:sz w:val="22"/>
                <w:szCs w:val="22"/>
                <w:lang w:val="es-ES_tradnl"/>
              </w:rPr>
            </w:pPr>
            <w:r w:rsidRPr="00334BC2">
              <w:rPr>
                <w:b/>
                <w:iCs/>
                <w:sz w:val="22"/>
                <w:szCs w:val="22"/>
                <w:lang w:val="es-ES_tradnl"/>
              </w:rPr>
              <w:t>Precio de la Oferta</w:t>
            </w:r>
          </w:p>
        </w:tc>
        <w:tc>
          <w:tcPr>
            <w:tcW w:w="1000" w:type="pct"/>
            <w:shd w:val="clear" w:color="auto" w:fill="C6D9F1" w:themeFill="text2" w:themeFillTint="33"/>
          </w:tcPr>
          <w:p w14:paraId="3943C464" w14:textId="77777777" w:rsidR="00A2703E" w:rsidRPr="00334BC2" w:rsidRDefault="00A2703E" w:rsidP="003A14B3">
            <w:pPr>
              <w:pStyle w:val="Sangradetextonormal"/>
              <w:spacing w:before="40" w:after="40"/>
              <w:ind w:left="0"/>
              <w:jc w:val="center"/>
              <w:rPr>
                <w:b/>
                <w:iCs/>
                <w:sz w:val="22"/>
                <w:szCs w:val="22"/>
                <w:lang w:val="es-ES_tradnl"/>
              </w:rPr>
            </w:pPr>
            <w:r w:rsidRPr="00334BC2">
              <w:rPr>
                <w:b/>
                <w:iCs/>
                <w:sz w:val="22"/>
                <w:szCs w:val="22"/>
                <w:lang w:val="es-ES_tradnl"/>
              </w:rPr>
              <w:t>Precio Evaluado de la Oferta</w:t>
            </w:r>
          </w:p>
        </w:tc>
        <w:tc>
          <w:tcPr>
            <w:tcW w:w="1000" w:type="pct"/>
            <w:shd w:val="clear" w:color="auto" w:fill="C6D9F1" w:themeFill="text2" w:themeFillTint="33"/>
          </w:tcPr>
          <w:p w14:paraId="77D1F196" w14:textId="77777777" w:rsidR="00A2703E" w:rsidRPr="00334BC2" w:rsidRDefault="00A2703E" w:rsidP="003A14B3">
            <w:pPr>
              <w:pStyle w:val="Sangradetextonormal"/>
              <w:spacing w:before="40" w:after="40"/>
              <w:ind w:left="0"/>
              <w:jc w:val="center"/>
              <w:rPr>
                <w:b/>
                <w:iCs/>
                <w:sz w:val="22"/>
                <w:szCs w:val="22"/>
                <w:lang w:val="es-ES_tradnl"/>
              </w:rPr>
            </w:pPr>
            <w:r w:rsidRPr="00334BC2">
              <w:rPr>
                <w:b/>
                <w:iCs/>
                <w:sz w:val="22"/>
                <w:szCs w:val="22"/>
                <w:lang w:val="es-ES_tradnl"/>
              </w:rPr>
              <w:t>Puntaje combinado</w:t>
            </w:r>
          </w:p>
        </w:tc>
      </w:tr>
      <w:tr w:rsidR="00A2703E" w:rsidRPr="00334BC2" w14:paraId="4ACBA8DC" w14:textId="77777777" w:rsidTr="003A14B3">
        <w:tc>
          <w:tcPr>
            <w:tcW w:w="1000" w:type="pct"/>
            <w:vAlign w:val="center"/>
          </w:tcPr>
          <w:p w14:paraId="1E1D9BA6" w14:textId="77777777" w:rsidR="00A2703E" w:rsidRPr="00334BC2" w:rsidRDefault="00A2703E" w:rsidP="003A14B3">
            <w:pPr>
              <w:tabs>
                <w:tab w:val="decimal" w:pos="35"/>
                <w:tab w:val="decimal" w:pos="177"/>
              </w:tabs>
              <w:spacing w:before="120"/>
              <w:jc w:val="center"/>
              <w:rPr>
                <w:sz w:val="22"/>
                <w:szCs w:val="22"/>
                <w:lang w:val="es-ES_tradnl"/>
              </w:rPr>
            </w:pPr>
            <w:r w:rsidRPr="00334BC2">
              <w:rPr>
                <w:iCs/>
                <w:sz w:val="22"/>
                <w:szCs w:val="22"/>
                <w:lang w:val="es-ES_tradnl"/>
              </w:rPr>
              <w:t>[</w:t>
            </w:r>
            <w:r w:rsidRPr="00334BC2">
              <w:rPr>
                <w:i/>
                <w:iCs/>
                <w:sz w:val="22"/>
                <w:szCs w:val="22"/>
                <w:lang w:val="es-ES_tradnl"/>
              </w:rPr>
              <w:t>ingrese el nombre</w:t>
            </w:r>
            <w:r w:rsidRPr="00334BC2">
              <w:rPr>
                <w:iCs/>
                <w:sz w:val="22"/>
                <w:szCs w:val="22"/>
                <w:lang w:val="es-ES_tradnl"/>
              </w:rPr>
              <w:t>]</w:t>
            </w:r>
          </w:p>
        </w:tc>
        <w:tc>
          <w:tcPr>
            <w:tcW w:w="1000" w:type="pct"/>
            <w:vAlign w:val="center"/>
          </w:tcPr>
          <w:p w14:paraId="70E903AC" w14:textId="77777777" w:rsidR="00A2703E" w:rsidRPr="00334BC2" w:rsidRDefault="00A2703E" w:rsidP="003A14B3">
            <w:pPr>
              <w:pStyle w:val="Sangradetextonormal"/>
              <w:spacing w:before="120" w:after="120"/>
              <w:ind w:left="106" w:right="33"/>
              <w:jc w:val="center"/>
              <w:rPr>
                <w:iCs/>
                <w:sz w:val="22"/>
                <w:szCs w:val="22"/>
                <w:lang w:val="es-ES_tradnl"/>
              </w:rPr>
            </w:pPr>
            <w:r w:rsidRPr="00334BC2">
              <w:rPr>
                <w:i/>
                <w:iCs/>
                <w:sz w:val="22"/>
                <w:szCs w:val="22"/>
                <w:lang w:val="es-ES_tradnl"/>
              </w:rPr>
              <w:t>[ingrese el precio puntaje técnico]</w:t>
            </w:r>
          </w:p>
        </w:tc>
        <w:tc>
          <w:tcPr>
            <w:tcW w:w="1000" w:type="pct"/>
            <w:vAlign w:val="center"/>
          </w:tcPr>
          <w:p w14:paraId="363ECB8E" w14:textId="77777777" w:rsidR="00A2703E" w:rsidRPr="00334BC2" w:rsidRDefault="00A2703E" w:rsidP="003A14B3">
            <w:pPr>
              <w:pStyle w:val="Sangradetextonormal"/>
              <w:spacing w:before="120" w:after="120"/>
              <w:ind w:left="176" w:right="33"/>
              <w:jc w:val="center"/>
              <w:rPr>
                <w:i/>
                <w:iCs/>
                <w:sz w:val="22"/>
                <w:szCs w:val="22"/>
                <w:lang w:val="es-ES_tradnl"/>
              </w:rPr>
            </w:pPr>
            <w:r w:rsidRPr="00334BC2">
              <w:rPr>
                <w:i/>
                <w:iCs/>
                <w:sz w:val="22"/>
                <w:szCs w:val="22"/>
                <w:lang w:val="es-ES_tradnl"/>
              </w:rPr>
              <w:t>[ingrese el precio de la Oferta]</w:t>
            </w:r>
          </w:p>
        </w:tc>
        <w:tc>
          <w:tcPr>
            <w:tcW w:w="1000" w:type="pct"/>
            <w:vAlign w:val="center"/>
          </w:tcPr>
          <w:p w14:paraId="2213D9FC" w14:textId="77777777" w:rsidR="00A2703E" w:rsidRPr="00334BC2" w:rsidRDefault="00A2703E" w:rsidP="003A14B3">
            <w:pPr>
              <w:pStyle w:val="Sangradetextonormal"/>
              <w:tabs>
                <w:tab w:val="decimal" w:pos="42"/>
              </w:tabs>
              <w:spacing w:before="120" w:after="120"/>
              <w:ind w:left="0"/>
              <w:jc w:val="center"/>
              <w:rPr>
                <w:i/>
                <w:iCs/>
                <w:sz w:val="22"/>
                <w:szCs w:val="22"/>
                <w:lang w:val="es-ES_tradnl"/>
              </w:rPr>
            </w:pPr>
            <w:r w:rsidRPr="00334BC2">
              <w:rPr>
                <w:i/>
                <w:iCs/>
                <w:sz w:val="22"/>
                <w:szCs w:val="22"/>
                <w:lang w:val="es-ES_tradnl"/>
              </w:rPr>
              <w:t>[ingrese el precio evaluado]</w:t>
            </w:r>
          </w:p>
        </w:tc>
        <w:tc>
          <w:tcPr>
            <w:tcW w:w="1000" w:type="pct"/>
            <w:vAlign w:val="center"/>
          </w:tcPr>
          <w:p w14:paraId="6E9E5264" w14:textId="77777777" w:rsidR="00A2703E" w:rsidRPr="00334BC2" w:rsidRDefault="00A2703E" w:rsidP="003A14B3">
            <w:pPr>
              <w:pStyle w:val="Sangradetextonormal"/>
              <w:tabs>
                <w:tab w:val="decimal" w:pos="0"/>
              </w:tabs>
              <w:spacing w:before="120" w:after="120"/>
              <w:ind w:left="0"/>
              <w:jc w:val="center"/>
              <w:rPr>
                <w:i/>
                <w:iCs/>
                <w:sz w:val="22"/>
                <w:szCs w:val="22"/>
                <w:lang w:val="es-ES_tradnl"/>
              </w:rPr>
            </w:pPr>
            <w:r w:rsidRPr="00334BC2">
              <w:rPr>
                <w:i/>
                <w:iCs/>
                <w:sz w:val="22"/>
                <w:szCs w:val="22"/>
                <w:lang w:val="es-ES_tradnl"/>
              </w:rPr>
              <w:t>[ingrese puntaje combinado]</w:t>
            </w:r>
          </w:p>
        </w:tc>
      </w:tr>
      <w:tr w:rsidR="00A2703E" w:rsidRPr="00334BC2" w14:paraId="326DEDB4" w14:textId="77777777" w:rsidTr="003A14B3">
        <w:tc>
          <w:tcPr>
            <w:tcW w:w="1000" w:type="pct"/>
            <w:vAlign w:val="center"/>
          </w:tcPr>
          <w:p w14:paraId="0219D45F" w14:textId="77777777" w:rsidR="00A2703E" w:rsidRPr="00334BC2" w:rsidRDefault="00A2703E" w:rsidP="003A14B3">
            <w:pPr>
              <w:tabs>
                <w:tab w:val="decimal" w:pos="35"/>
                <w:tab w:val="decimal" w:pos="177"/>
              </w:tabs>
              <w:spacing w:before="120"/>
              <w:jc w:val="center"/>
              <w:rPr>
                <w:sz w:val="22"/>
                <w:szCs w:val="22"/>
                <w:lang w:val="es-ES_tradnl"/>
              </w:rPr>
            </w:pPr>
            <w:r w:rsidRPr="00334BC2">
              <w:rPr>
                <w:iCs/>
                <w:sz w:val="22"/>
                <w:szCs w:val="22"/>
                <w:lang w:val="es-ES_tradnl"/>
              </w:rPr>
              <w:t>[</w:t>
            </w:r>
            <w:r w:rsidRPr="00334BC2">
              <w:rPr>
                <w:i/>
                <w:iCs/>
                <w:sz w:val="22"/>
                <w:szCs w:val="22"/>
                <w:lang w:val="es-ES_tradnl"/>
              </w:rPr>
              <w:t>ingrese el nombre</w:t>
            </w:r>
            <w:r w:rsidRPr="00334BC2">
              <w:rPr>
                <w:iCs/>
                <w:sz w:val="22"/>
                <w:szCs w:val="22"/>
                <w:lang w:val="es-ES_tradnl"/>
              </w:rPr>
              <w:t>]</w:t>
            </w:r>
          </w:p>
        </w:tc>
        <w:tc>
          <w:tcPr>
            <w:tcW w:w="1000" w:type="pct"/>
            <w:vAlign w:val="center"/>
          </w:tcPr>
          <w:p w14:paraId="33F4E8D3" w14:textId="77777777" w:rsidR="00A2703E" w:rsidRPr="00334BC2" w:rsidRDefault="00A2703E" w:rsidP="003A14B3">
            <w:pPr>
              <w:spacing w:before="120"/>
              <w:ind w:left="176"/>
              <w:jc w:val="center"/>
              <w:rPr>
                <w:iCs/>
                <w:sz w:val="22"/>
                <w:szCs w:val="22"/>
                <w:lang w:val="es-ES_tradnl"/>
              </w:rPr>
            </w:pPr>
            <w:r w:rsidRPr="00334BC2">
              <w:rPr>
                <w:i/>
                <w:iCs/>
                <w:sz w:val="22"/>
                <w:szCs w:val="22"/>
                <w:lang w:val="es-ES_tradnl"/>
              </w:rPr>
              <w:t>[ingrese el precio puntaje técnico]</w:t>
            </w:r>
          </w:p>
        </w:tc>
        <w:tc>
          <w:tcPr>
            <w:tcW w:w="1000" w:type="pct"/>
            <w:vAlign w:val="center"/>
          </w:tcPr>
          <w:p w14:paraId="5594B5DA" w14:textId="77777777" w:rsidR="00A2703E" w:rsidRPr="00334BC2" w:rsidRDefault="00A2703E" w:rsidP="003A14B3">
            <w:pPr>
              <w:spacing w:before="120"/>
              <w:ind w:left="176"/>
              <w:jc w:val="center"/>
              <w:rPr>
                <w:i/>
                <w:sz w:val="22"/>
                <w:szCs w:val="22"/>
                <w:lang w:val="es-ES_tradnl"/>
              </w:rPr>
            </w:pPr>
            <w:r w:rsidRPr="00334BC2">
              <w:rPr>
                <w:i/>
                <w:iCs/>
                <w:sz w:val="22"/>
                <w:szCs w:val="22"/>
                <w:lang w:val="es-ES_tradnl"/>
              </w:rPr>
              <w:t>[ingrese el precio de la Oferta]</w:t>
            </w:r>
          </w:p>
        </w:tc>
        <w:tc>
          <w:tcPr>
            <w:tcW w:w="1000" w:type="pct"/>
            <w:vAlign w:val="center"/>
          </w:tcPr>
          <w:p w14:paraId="45115CD0" w14:textId="77777777" w:rsidR="00A2703E" w:rsidRPr="00334BC2" w:rsidRDefault="00A2703E" w:rsidP="003A14B3">
            <w:pPr>
              <w:pStyle w:val="Sangradetextonormal"/>
              <w:tabs>
                <w:tab w:val="decimal" w:pos="42"/>
              </w:tabs>
              <w:spacing w:before="120" w:after="120"/>
              <w:ind w:left="0"/>
              <w:jc w:val="center"/>
              <w:rPr>
                <w:i/>
                <w:iCs/>
                <w:sz w:val="22"/>
                <w:szCs w:val="22"/>
                <w:lang w:val="es-ES_tradnl"/>
              </w:rPr>
            </w:pPr>
            <w:r w:rsidRPr="00334BC2">
              <w:rPr>
                <w:i/>
                <w:iCs/>
                <w:sz w:val="22"/>
                <w:szCs w:val="22"/>
                <w:lang w:val="es-ES_tradnl"/>
              </w:rPr>
              <w:t>[ingrese el precio evaluado]</w:t>
            </w:r>
          </w:p>
        </w:tc>
        <w:tc>
          <w:tcPr>
            <w:tcW w:w="1000" w:type="pct"/>
            <w:vAlign w:val="center"/>
          </w:tcPr>
          <w:p w14:paraId="462271A0" w14:textId="77777777" w:rsidR="00A2703E" w:rsidRPr="00334BC2" w:rsidRDefault="00A2703E" w:rsidP="003A14B3">
            <w:pPr>
              <w:pStyle w:val="Sangradetextonormal"/>
              <w:tabs>
                <w:tab w:val="decimal" w:pos="0"/>
              </w:tabs>
              <w:spacing w:before="120" w:after="120"/>
              <w:ind w:left="0"/>
              <w:jc w:val="center"/>
              <w:rPr>
                <w:i/>
                <w:iCs/>
                <w:sz w:val="22"/>
                <w:szCs w:val="22"/>
                <w:lang w:val="es-ES_tradnl"/>
              </w:rPr>
            </w:pPr>
            <w:r w:rsidRPr="00334BC2">
              <w:rPr>
                <w:i/>
                <w:iCs/>
                <w:sz w:val="22"/>
                <w:szCs w:val="22"/>
                <w:lang w:val="es-ES_tradnl"/>
              </w:rPr>
              <w:t>[ingrese puntaje combinado]</w:t>
            </w:r>
          </w:p>
        </w:tc>
      </w:tr>
      <w:tr w:rsidR="00A2703E" w:rsidRPr="00334BC2" w14:paraId="2BFE1E68" w14:textId="77777777" w:rsidTr="003A14B3">
        <w:tc>
          <w:tcPr>
            <w:tcW w:w="1000" w:type="pct"/>
            <w:vAlign w:val="center"/>
          </w:tcPr>
          <w:p w14:paraId="3E44DF6B" w14:textId="77777777" w:rsidR="00A2703E" w:rsidRPr="00334BC2" w:rsidRDefault="00A2703E" w:rsidP="003A14B3">
            <w:pPr>
              <w:tabs>
                <w:tab w:val="decimal" w:pos="35"/>
                <w:tab w:val="decimal" w:pos="177"/>
              </w:tabs>
              <w:spacing w:before="120"/>
              <w:jc w:val="center"/>
              <w:rPr>
                <w:sz w:val="22"/>
                <w:szCs w:val="22"/>
                <w:lang w:val="es-ES_tradnl"/>
              </w:rPr>
            </w:pPr>
            <w:r w:rsidRPr="00334BC2">
              <w:rPr>
                <w:iCs/>
                <w:sz w:val="22"/>
                <w:szCs w:val="22"/>
                <w:lang w:val="es-ES_tradnl"/>
              </w:rPr>
              <w:t>[</w:t>
            </w:r>
            <w:r w:rsidRPr="00334BC2">
              <w:rPr>
                <w:i/>
                <w:iCs/>
                <w:sz w:val="22"/>
                <w:szCs w:val="22"/>
                <w:lang w:val="es-ES_tradnl"/>
              </w:rPr>
              <w:t>ingrese el nombre</w:t>
            </w:r>
            <w:r w:rsidRPr="00334BC2">
              <w:rPr>
                <w:iCs/>
                <w:sz w:val="22"/>
                <w:szCs w:val="22"/>
                <w:lang w:val="es-ES_tradnl"/>
              </w:rPr>
              <w:t>]</w:t>
            </w:r>
          </w:p>
        </w:tc>
        <w:tc>
          <w:tcPr>
            <w:tcW w:w="1000" w:type="pct"/>
            <w:vAlign w:val="center"/>
          </w:tcPr>
          <w:p w14:paraId="733BDB38" w14:textId="77777777" w:rsidR="00A2703E" w:rsidRPr="00334BC2" w:rsidRDefault="00A2703E" w:rsidP="003A14B3">
            <w:pPr>
              <w:spacing w:before="120"/>
              <w:ind w:left="176"/>
              <w:jc w:val="center"/>
              <w:rPr>
                <w:iCs/>
                <w:sz w:val="22"/>
                <w:szCs w:val="22"/>
                <w:lang w:val="es-ES_tradnl"/>
              </w:rPr>
            </w:pPr>
            <w:r w:rsidRPr="00334BC2">
              <w:rPr>
                <w:i/>
                <w:iCs/>
                <w:sz w:val="22"/>
                <w:szCs w:val="22"/>
                <w:lang w:val="es-ES_tradnl"/>
              </w:rPr>
              <w:t>[ingrese el precio puntaje técnico]</w:t>
            </w:r>
          </w:p>
        </w:tc>
        <w:tc>
          <w:tcPr>
            <w:tcW w:w="1000" w:type="pct"/>
            <w:vAlign w:val="center"/>
          </w:tcPr>
          <w:p w14:paraId="5A55DAE5" w14:textId="77777777" w:rsidR="00A2703E" w:rsidRPr="00334BC2" w:rsidRDefault="00A2703E" w:rsidP="003A14B3">
            <w:pPr>
              <w:spacing w:before="120"/>
              <w:ind w:left="176"/>
              <w:jc w:val="center"/>
              <w:rPr>
                <w:sz w:val="22"/>
                <w:szCs w:val="22"/>
                <w:lang w:val="es-ES_tradnl"/>
              </w:rPr>
            </w:pPr>
            <w:r w:rsidRPr="00334BC2">
              <w:rPr>
                <w:i/>
                <w:iCs/>
                <w:sz w:val="22"/>
                <w:szCs w:val="22"/>
                <w:lang w:val="es-ES_tradnl"/>
              </w:rPr>
              <w:t>[ingrese el precio de la Oferta]</w:t>
            </w:r>
          </w:p>
        </w:tc>
        <w:tc>
          <w:tcPr>
            <w:tcW w:w="1000" w:type="pct"/>
            <w:vAlign w:val="center"/>
          </w:tcPr>
          <w:p w14:paraId="2ABB5E3B" w14:textId="77777777" w:rsidR="00A2703E" w:rsidRPr="00334BC2" w:rsidRDefault="00A2703E" w:rsidP="003A14B3">
            <w:pPr>
              <w:pStyle w:val="Sangradetextonormal"/>
              <w:spacing w:before="120" w:after="120"/>
              <w:ind w:left="0"/>
              <w:jc w:val="center"/>
              <w:rPr>
                <w:iCs/>
                <w:sz w:val="22"/>
                <w:szCs w:val="22"/>
                <w:lang w:val="es-ES_tradnl"/>
              </w:rPr>
            </w:pPr>
            <w:r w:rsidRPr="00334BC2">
              <w:rPr>
                <w:i/>
                <w:iCs/>
                <w:sz w:val="22"/>
                <w:szCs w:val="22"/>
                <w:lang w:val="es-ES_tradnl"/>
              </w:rPr>
              <w:t>[ingrese el precio evaluado]</w:t>
            </w:r>
          </w:p>
        </w:tc>
        <w:tc>
          <w:tcPr>
            <w:tcW w:w="1000" w:type="pct"/>
            <w:vAlign w:val="center"/>
          </w:tcPr>
          <w:p w14:paraId="711ACB82" w14:textId="77777777" w:rsidR="00A2703E" w:rsidRPr="00334BC2" w:rsidRDefault="00A2703E" w:rsidP="003A14B3">
            <w:pPr>
              <w:pStyle w:val="Sangradetextonormal"/>
              <w:tabs>
                <w:tab w:val="decimal" w:pos="0"/>
              </w:tabs>
              <w:spacing w:before="120" w:after="120"/>
              <w:ind w:left="0"/>
              <w:jc w:val="center"/>
              <w:rPr>
                <w:i/>
                <w:iCs/>
                <w:sz w:val="22"/>
                <w:szCs w:val="22"/>
                <w:lang w:val="es-ES_tradnl"/>
              </w:rPr>
            </w:pPr>
            <w:r w:rsidRPr="00334BC2">
              <w:rPr>
                <w:i/>
                <w:iCs/>
                <w:sz w:val="22"/>
                <w:szCs w:val="22"/>
                <w:lang w:val="es-ES_tradnl"/>
              </w:rPr>
              <w:t>[ingrese puntaje combinado]</w:t>
            </w:r>
          </w:p>
        </w:tc>
      </w:tr>
      <w:tr w:rsidR="00A2703E" w:rsidRPr="00334BC2" w14:paraId="025BA635" w14:textId="77777777" w:rsidTr="003A14B3">
        <w:tc>
          <w:tcPr>
            <w:tcW w:w="1000" w:type="pct"/>
            <w:vAlign w:val="center"/>
          </w:tcPr>
          <w:p w14:paraId="4EE15013" w14:textId="77777777" w:rsidR="00A2703E" w:rsidRPr="00334BC2" w:rsidRDefault="00A2703E" w:rsidP="003A14B3">
            <w:pPr>
              <w:tabs>
                <w:tab w:val="decimal" w:pos="35"/>
                <w:tab w:val="decimal" w:pos="177"/>
              </w:tabs>
              <w:spacing w:before="120"/>
              <w:jc w:val="center"/>
              <w:rPr>
                <w:sz w:val="22"/>
                <w:szCs w:val="22"/>
                <w:lang w:val="es-ES_tradnl"/>
              </w:rPr>
            </w:pPr>
            <w:r w:rsidRPr="00334BC2">
              <w:rPr>
                <w:iCs/>
                <w:sz w:val="22"/>
                <w:szCs w:val="22"/>
                <w:lang w:val="es-ES_tradnl"/>
              </w:rPr>
              <w:t>[</w:t>
            </w:r>
            <w:r w:rsidRPr="00334BC2">
              <w:rPr>
                <w:i/>
                <w:iCs/>
                <w:sz w:val="22"/>
                <w:szCs w:val="22"/>
                <w:lang w:val="es-ES_tradnl"/>
              </w:rPr>
              <w:t>ingrese el nombre</w:t>
            </w:r>
            <w:r w:rsidRPr="00334BC2">
              <w:rPr>
                <w:iCs/>
                <w:sz w:val="22"/>
                <w:szCs w:val="22"/>
                <w:lang w:val="es-ES_tradnl"/>
              </w:rPr>
              <w:t>]</w:t>
            </w:r>
          </w:p>
        </w:tc>
        <w:tc>
          <w:tcPr>
            <w:tcW w:w="1000" w:type="pct"/>
            <w:vAlign w:val="center"/>
          </w:tcPr>
          <w:p w14:paraId="34C9D001" w14:textId="77777777" w:rsidR="00A2703E" w:rsidRPr="00334BC2" w:rsidRDefault="00A2703E" w:rsidP="003A14B3">
            <w:pPr>
              <w:spacing w:before="120"/>
              <w:ind w:left="176"/>
              <w:jc w:val="center"/>
              <w:rPr>
                <w:iCs/>
                <w:sz w:val="22"/>
                <w:szCs w:val="22"/>
                <w:lang w:val="es-ES_tradnl"/>
              </w:rPr>
            </w:pPr>
            <w:r w:rsidRPr="00334BC2">
              <w:rPr>
                <w:i/>
                <w:iCs/>
                <w:sz w:val="22"/>
                <w:szCs w:val="22"/>
                <w:lang w:val="es-ES_tradnl"/>
              </w:rPr>
              <w:t>[ingrese el precio puntaje técnico]</w:t>
            </w:r>
          </w:p>
        </w:tc>
        <w:tc>
          <w:tcPr>
            <w:tcW w:w="1000" w:type="pct"/>
            <w:vAlign w:val="center"/>
          </w:tcPr>
          <w:p w14:paraId="3D3D8DCE" w14:textId="77777777" w:rsidR="00A2703E" w:rsidRPr="00334BC2" w:rsidRDefault="00A2703E" w:rsidP="003A14B3">
            <w:pPr>
              <w:spacing w:before="120"/>
              <w:ind w:left="176"/>
              <w:jc w:val="center"/>
              <w:rPr>
                <w:sz w:val="22"/>
                <w:szCs w:val="22"/>
                <w:lang w:val="es-ES_tradnl"/>
              </w:rPr>
            </w:pPr>
            <w:r w:rsidRPr="00334BC2">
              <w:rPr>
                <w:i/>
                <w:iCs/>
                <w:sz w:val="22"/>
                <w:szCs w:val="22"/>
                <w:lang w:val="es-ES_tradnl"/>
              </w:rPr>
              <w:t>[ingrese el precio de la Oferta]</w:t>
            </w:r>
          </w:p>
        </w:tc>
        <w:tc>
          <w:tcPr>
            <w:tcW w:w="1000" w:type="pct"/>
            <w:vAlign w:val="center"/>
          </w:tcPr>
          <w:p w14:paraId="7D75F0B3" w14:textId="77777777" w:rsidR="00A2703E" w:rsidRPr="00334BC2" w:rsidRDefault="00A2703E" w:rsidP="003A14B3">
            <w:pPr>
              <w:pStyle w:val="Sangradetextonormal"/>
              <w:spacing w:before="120" w:after="120"/>
              <w:ind w:left="0"/>
              <w:jc w:val="center"/>
              <w:rPr>
                <w:iCs/>
                <w:sz w:val="22"/>
                <w:szCs w:val="22"/>
                <w:lang w:val="es-ES_tradnl"/>
              </w:rPr>
            </w:pPr>
            <w:r w:rsidRPr="00334BC2">
              <w:rPr>
                <w:i/>
                <w:iCs/>
                <w:sz w:val="22"/>
                <w:szCs w:val="22"/>
                <w:lang w:val="es-ES_tradnl"/>
              </w:rPr>
              <w:t>[ingrese el precio evaluado]</w:t>
            </w:r>
          </w:p>
        </w:tc>
        <w:tc>
          <w:tcPr>
            <w:tcW w:w="1000" w:type="pct"/>
            <w:vAlign w:val="center"/>
          </w:tcPr>
          <w:p w14:paraId="309FED34" w14:textId="77777777" w:rsidR="00A2703E" w:rsidRPr="00334BC2" w:rsidRDefault="00A2703E" w:rsidP="003A14B3">
            <w:pPr>
              <w:pStyle w:val="Sangradetextonormal"/>
              <w:tabs>
                <w:tab w:val="decimal" w:pos="0"/>
              </w:tabs>
              <w:spacing w:before="120" w:after="120"/>
              <w:ind w:left="0"/>
              <w:jc w:val="center"/>
              <w:rPr>
                <w:i/>
                <w:iCs/>
                <w:sz w:val="22"/>
                <w:szCs w:val="22"/>
                <w:lang w:val="es-ES_tradnl"/>
              </w:rPr>
            </w:pPr>
            <w:r w:rsidRPr="00334BC2">
              <w:rPr>
                <w:i/>
                <w:iCs/>
                <w:sz w:val="22"/>
                <w:szCs w:val="22"/>
                <w:lang w:val="es-ES_tradnl"/>
              </w:rPr>
              <w:t>[ingrese puntaje combinado]</w:t>
            </w:r>
          </w:p>
        </w:tc>
      </w:tr>
      <w:tr w:rsidR="00A2703E" w:rsidRPr="00334BC2" w14:paraId="0427FD56" w14:textId="77777777" w:rsidTr="003A14B3">
        <w:tc>
          <w:tcPr>
            <w:tcW w:w="1000" w:type="pct"/>
            <w:vAlign w:val="center"/>
          </w:tcPr>
          <w:p w14:paraId="1103E938" w14:textId="77777777" w:rsidR="00A2703E" w:rsidRPr="00334BC2" w:rsidRDefault="00A2703E" w:rsidP="003A14B3">
            <w:pPr>
              <w:tabs>
                <w:tab w:val="decimal" w:pos="35"/>
                <w:tab w:val="decimal" w:pos="177"/>
              </w:tabs>
              <w:spacing w:before="120"/>
              <w:jc w:val="center"/>
              <w:rPr>
                <w:sz w:val="22"/>
                <w:szCs w:val="22"/>
                <w:lang w:val="es-ES_tradnl"/>
              </w:rPr>
            </w:pPr>
            <w:r w:rsidRPr="00334BC2">
              <w:rPr>
                <w:iCs/>
                <w:sz w:val="22"/>
                <w:szCs w:val="22"/>
                <w:lang w:val="es-ES_tradnl"/>
              </w:rPr>
              <w:t>[</w:t>
            </w:r>
            <w:r w:rsidRPr="00334BC2">
              <w:rPr>
                <w:i/>
                <w:iCs/>
                <w:sz w:val="22"/>
                <w:szCs w:val="22"/>
                <w:lang w:val="es-ES_tradnl"/>
              </w:rPr>
              <w:t>ingrese el nombre</w:t>
            </w:r>
            <w:r w:rsidRPr="00334BC2">
              <w:rPr>
                <w:iCs/>
                <w:sz w:val="22"/>
                <w:szCs w:val="22"/>
                <w:lang w:val="es-ES_tradnl"/>
              </w:rPr>
              <w:t>]</w:t>
            </w:r>
          </w:p>
        </w:tc>
        <w:tc>
          <w:tcPr>
            <w:tcW w:w="1000" w:type="pct"/>
            <w:vAlign w:val="center"/>
          </w:tcPr>
          <w:p w14:paraId="5E16B208" w14:textId="77777777" w:rsidR="00A2703E" w:rsidRPr="00334BC2" w:rsidRDefault="00A2703E" w:rsidP="003A14B3">
            <w:pPr>
              <w:spacing w:before="120"/>
              <w:ind w:left="176"/>
              <w:jc w:val="center"/>
              <w:rPr>
                <w:iCs/>
                <w:sz w:val="22"/>
                <w:szCs w:val="22"/>
                <w:lang w:val="es-ES_tradnl"/>
              </w:rPr>
            </w:pPr>
            <w:r w:rsidRPr="00334BC2">
              <w:rPr>
                <w:i/>
                <w:iCs/>
                <w:sz w:val="22"/>
                <w:szCs w:val="22"/>
                <w:lang w:val="es-ES_tradnl"/>
              </w:rPr>
              <w:t>[ingrese el precio puntaje técnico]</w:t>
            </w:r>
          </w:p>
        </w:tc>
        <w:tc>
          <w:tcPr>
            <w:tcW w:w="1000" w:type="pct"/>
            <w:vAlign w:val="center"/>
          </w:tcPr>
          <w:p w14:paraId="27B8BF97" w14:textId="77777777" w:rsidR="00A2703E" w:rsidRPr="00334BC2" w:rsidRDefault="00A2703E" w:rsidP="003A14B3">
            <w:pPr>
              <w:spacing w:before="120"/>
              <w:ind w:left="176"/>
              <w:jc w:val="center"/>
              <w:rPr>
                <w:sz w:val="22"/>
                <w:szCs w:val="22"/>
                <w:lang w:val="es-ES_tradnl"/>
              </w:rPr>
            </w:pPr>
            <w:r w:rsidRPr="00334BC2">
              <w:rPr>
                <w:i/>
                <w:iCs/>
                <w:sz w:val="22"/>
                <w:szCs w:val="22"/>
                <w:lang w:val="es-ES_tradnl"/>
              </w:rPr>
              <w:t>[ingrese el precio de la Oferta]</w:t>
            </w:r>
          </w:p>
        </w:tc>
        <w:tc>
          <w:tcPr>
            <w:tcW w:w="1000" w:type="pct"/>
            <w:vAlign w:val="center"/>
          </w:tcPr>
          <w:p w14:paraId="759ABFCC" w14:textId="77777777" w:rsidR="00A2703E" w:rsidRPr="00334BC2" w:rsidRDefault="00A2703E" w:rsidP="003A14B3">
            <w:pPr>
              <w:pStyle w:val="Sangradetextonormal"/>
              <w:spacing w:before="120" w:after="120"/>
              <w:ind w:left="0"/>
              <w:jc w:val="center"/>
              <w:rPr>
                <w:iCs/>
                <w:sz w:val="22"/>
                <w:szCs w:val="22"/>
                <w:lang w:val="es-ES_tradnl"/>
              </w:rPr>
            </w:pPr>
            <w:r w:rsidRPr="00334BC2">
              <w:rPr>
                <w:i/>
                <w:iCs/>
                <w:sz w:val="22"/>
                <w:szCs w:val="22"/>
                <w:lang w:val="es-ES_tradnl"/>
              </w:rPr>
              <w:t>[ingrese el precio evaluado]</w:t>
            </w:r>
          </w:p>
        </w:tc>
        <w:tc>
          <w:tcPr>
            <w:tcW w:w="1000" w:type="pct"/>
            <w:vAlign w:val="center"/>
          </w:tcPr>
          <w:p w14:paraId="4CBCDAF0" w14:textId="77777777" w:rsidR="00A2703E" w:rsidRPr="00334BC2" w:rsidRDefault="00A2703E" w:rsidP="003A14B3">
            <w:pPr>
              <w:pStyle w:val="Sangradetextonormal"/>
              <w:tabs>
                <w:tab w:val="decimal" w:pos="0"/>
              </w:tabs>
              <w:spacing w:before="120" w:after="120"/>
              <w:ind w:left="0"/>
              <w:jc w:val="center"/>
              <w:rPr>
                <w:i/>
                <w:iCs/>
                <w:sz w:val="22"/>
                <w:szCs w:val="22"/>
                <w:lang w:val="es-ES_tradnl"/>
              </w:rPr>
            </w:pPr>
            <w:r w:rsidRPr="00334BC2">
              <w:rPr>
                <w:i/>
                <w:iCs/>
                <w:sz w:val="22"/>
                <w:szCs w:val="22"/>
                <w:lang w:val="es-ES_tradnl"/>
              </w:rPr>
              <w:t>[ingrese puntaje combinado]</w:t>
            </w:r>
          </w:p>
        </w:tc>
      </w:tr>
    </w:tbl>
    <w:p w14:paraId="0D2E7F0C" w14:textId="77777777" w:rsidR="00A2703E" w:rsidRPr="00334BC2" w:rsidRDefault="00A2703E" w:rsidP="00A2703E">
      <w:pPr>
        <w:rPr>
          <w:sz w:val="22"/>
          <w:szCs w:val="22"/>
        </w:rPr>
      </w:pPr>
    </w:p>
    <w:p w14:paraId="4BCCA8AE" w14:textId="77777777" w:rsidR="00A2703E" w:rsidRPr="00334BC2" w:rsidRDefault="00A2703E" w:rsidP="00A2703E">
      <w:pPr>
        <w:rPr>
          <w:b/>
          <w:sz w:val="22"/>
          <w:szCs w:val="22"/>
        </w:rPr>
      </w:pPr>
      <w:r w:rsidRPr="00334BC2">
        <w:rPr>
          <w:b/>
          <w:sz w:val="22"/>
          <w:szCs w:val="22"/>
        </w:rPr>
        <w:t>3. Razón por la cual su oferta no tuvo éxito.</w:t>
      </w:r>
    </w:p>
    <w:tbl>
      <w:tblPr>
        <w:tblStyle w:val="Tablaconcuadrcula"/>
        <w:tblW w:w="9634" w:type="dxa"/>
        <w:tblLook w:val="04A0" w:firstRow="1" w:lastRow="0" w:firstColumn="1" w:lastColumn="0" w:noHBand="0" w:noVBand="1"/>
      </w:tblPr>
      <w:tblGrid>
        <w:gridCol w:w="9634"/>
      </w:tblGrid>
      <w:tr w:rsidR="00A2703E" w:rsidRPr="00334BC2" w14:paraId="32D6A85F" w14:textId="77777777" w:rsidTr="003A14B3">
        <w:tc>
          <w:tcPr>
            <w:tcW w:w="9634" w:type="dxa"/>
          </w:tcPr>
          <w:p w14:paraId="056FF355" w14:textId="7C8613D2" w:rsidR="00A2703E" w:rsidRPr="00334BC2" w:rsidRDefault="00A2703E" w:rsidP="003A14B3">
            <w:pPr>
              <w:rPr>
                <w:b/>
                <w:i/>
                <w:sz w:val="22"/>
                <w:szCs w:val="22"/>
              </w:rPr>
            </w:pPr>
            <w:r w:rsidRPr="00334BC2">
              <w:rPr>
                <w:b/>
                <w:i/>
                <w:sz w:val="22"/>
                <w:szCs w:val="22"/>
              </w:rPr>
              <w:t xml:space="preserve">[INSTRUCCIONES: Indique la razón por la cual la Oferta de este </w:t>
            </w:r>
            <w:r w:rsidR="007A705B" w:rsidRPr="00334BC2">
              <w:rPr>
                <w:b/>
                <w:i/>
                <w:sz w:val="22"/>
                <w:szCs w:val="22"/>
              </w:rPr>
              <w:t>Licitante</w:t>
            </w:r>
            <w:r w:rsidRPr="00334BC2">
              <w:rPr>
                <w:b/>
                <w:i/>
                <w:sz w:val="22"/>
                <w:szCs w:val="22"/>
              </w:rPr>
              <w:t xml:space="preserve"> no tuvo éxito. NO incluya: (a) una comparación punto por punto con la Oferta de otro </w:t>
            </w:r>
            <w:r w:rsidR="007A705B" w:rsidRPr="00334BC2">
              <w:rPr>
                <w:b/>
                <w:i/>
                <w:sz w:val="22"/>
                <w:szCs w:val="22"/>
              </w:rPr>
              <w:t>Licitante</w:t>
            </w:r>
            <w:r w:rsidRPr="00334BC2">
              <w:rPr>
                <w:b/>
                <w:i/>
                <w:sz w:val="22"/>
                <w:szCs w:val="22"/>
              </w:rPr>
              <w:t xml:space="preserve"> o (b) información que el </w:t>
            </w:r>
            <w:r w:rsidR="007A705B" w:rsidRPr="00334BC2">
              <w:rPr>
                <w:b/>
                <w:i/>
                <w:sz w:val="22"/>
                <w:szCs w:val="22"/>
              </w:rPr>
              <w:t>Licitante</w:t>
            </w:r>
            <w:r w:rsidRPr="00334BC2">
              <w:rPr>
                <w:b/>
                <w:i/>
                <w:sz w:val="22"/>
                <w:szCs w:val="22"/>
              </w:rPr>
              <w:t xml:space="preserve"> indique como confidencial en su Oferta.]</w:t>
            </w:r>
          </w:p>
        </w:tc>
      </w:tr>
    </w:tbl>
    <w:p w14:paraId="70060998" w14:textId="77777777" w:rsidR="00A2703E" w:rsidRPr="00334BC2" w:rsidRDefault="00A2703E" w:rsidP="00A2703E">
      <w:pPr>
        <w:spacing w:before="240"/>
        <w:rPr>
          <w:b/>
          <w:color w:val="000000" w:themeColor="text1"/>
          <w:sz w:val="22"/>
          <w:szCs w:val="22"/>
        </w:rPr>
      </w:pPr>
      <w:r w:rsidRPr="00334BC2">
        <w:rPr>
          <w:b/>
          <w:color w:val="000000" w:themeColor="text1"/>
          <w:sz w:val="22"/>
          <w:szCs w:val="22"/>
        </w:rPr>
        <w:t>4. Uso de la Mejor Oferta Final o Negociaciones</w:t>
      </w:r>
    </w:p>
    <w:tbl>
      <w:tblPr>
        <w:tblStyle w:val="Tablaconcuadrcula"/>
        <w:tblW w:w="9634" w:type="dxa"/>
        <w:tblLook w:val="04A0" w:firstRow="1" w:lastRow="0" w:firstColumn="1" w:lastColumn="0" w:noHBand="0" w:noVBand="1"/>
      </w:tblPr>
      <w:tblGrid>
        <w:gridCol w:w="9634"/>
      </w:tblGrid>
      <w:tr w:rsidR="00A2703E" w:rsidRPr="00334BC2" w14:paraId="038501E4" w14:textId="77777777" w:rsidTr="003A14B3">
        <w:tc>
          <w:tcPr>
            <w:tcW w:w="9634" w:type="dxa"/>
          </w:tcPr>
          <w:p w14:paraId="32AAF831" w14:textId="07A34A6F" w:rsidR="00A2703E" w:rsidRPr="00334BC2" w:rsidRDefault="00A2703E" w:rsidP="003A14B3">
            <w:pPr>
              <w:ind w:left="10" w:firstLine="13"/>
              <w:rPr>
                <w:bCs/>
                <w:color w:val="000000" w:themeColor="text1"/>
                <w:sz w:val="22"/>
                <w:szCs w:val="22"/>
              </w:rPr>
            </w:pPr>
            <w:r w:rsidRPr="00334BC2">
              <w:rPr>
                <w:bCs/>
                <w:color w:val="000000" w:themeColor="text1"/>
                <w:sz w:val="22"/>
                <w:szCs w:val="22"/>
              </w:rPr>
              <w:t>De conformidad con las I</w:t>
            </w:r>
            <w:r w:rsidR="00781A70" w:rsidRPr="00334BC2">
              <w:rPr>
                <w:bCs/>
                <w:color w:val="000000" w:themeColor="text1"/>
                <w:sz w:val="22"/>
                <w:szCs w:val="22"/>
              </w:rPr>
              <w:t>AL</w:t>
            </w:r>
            <w:r w:rsidRPr="00334BC2">
              <w:rPr>
                <w:bCs/>
                <w:color w:val="000000" w:themeColor="text1"/>
                <w:sz w:val="22"/>
                <w:szCs w:val="22"/>
              </w:rPr>
              <w:t xml:space="preserve"> 4</w:t>
            </w:r>
            <w:r w:rsidR="00781A70" w:rsidRPr="00334BC2">
              <w:rPr>
                <w:bCs/>
                <w:color w:val="000000" w:themeColor="text1"/>
                <w:sz w:val="22"/>
                <w:szCs w:val="22"/>
              </w:rPr>
              <w:t>2</w:t>
            </w:r>
            <w:r w:rsidRPr="00334BC2">
              <w:rPr>
                <w:bCs/>
                <w:color w:val="000000" w:themeColor="text1"/>
                <w:sz w:val="22"/>
                <w:szCs w:val="22"/>
              </w:rPr>
              <w:t>.1 o ITB 4</w:t>
            </w:r>
            <w:r w:rsidR="00781A70" w:rsidRPr="00334BC2">
              <w:rPr>
                <w:bCs/>
                <w:color w:val="000000" w:themeColor="text1"/>
                <w:sz w:val="22"/>
                <w:szCs w:val="22"/>
              </w:rPr>
              <w:t>5</w:t>
            </w:r>
            <w:r w:rsidRPr="00334BC2">
              <w:rPr>
                <w:bCs/>
                <w:color w:val="000000" w:themeColor="text1"/>
                <w:sz w:val="22"/>
                <w:szCs w:val="22"/>
              </w:rPr>
              <w:t>.1, en la evaluación o en adjudicación de este Contrato, respectivamente, se utilizó el método de:</w:t>
            </w:r>
          </w:p>
          <w:p w14:paraId="64003FE6" w14:textId="77777777" w:rsidR="00A2703E" w:rsidRPr="00334BC2" w:rsidRDefault="00A2703E" w:rsidP="003A14B3">
            <w:pPr>
              <w:spacing w:before="40"/>
              <w:ind w:left="540" w:hanging="450"/>
              <w:rPr>
                <w:color w:val="000000" w:themeColor="text1"/>
                <w:sz w:val="22"/>
                <w:szCs w:val="22"/>
              </w:rPr>
            </w:pPr>
            <w:r w:rsidRPr="00334BC2">
              <w:rPr>
                <w:color w:val="000000" w:themeColor="text1"/>
                <w:sz w:val="22"/>
                <w:szCs w:val="22"/>
              </w:rPr>
              <w:sym w:font="Wingdings" w:char="F0A8"/>
            </w:r>
            <w:r w:rsidRPr="00334BC2">
              <w:rPr>
                <w:color w:val="000000" w:themeColor="text1"/>
                <w:sz w:val="22"/>
                <w:szCs w:val="22"/>
              </w:rPr>
              <w:tab/>
              <w:t>Mejor Oferta Final</w:t>
            </w:r>
          </w:p>
          <w:p w14:paraId="78A03B0F" w14:textId="77777777" w:rsidR="00A2703E" w:rsidRPr="00334BC2" w:rsidRDefault="00A2703E" w:rsidP="003A14B3">
            <w:pPr>
              <w:spacing w:before="40"/>
              <w:ind w:left="540" w:hanging="450"/>
              <w:rPr>
                <w:color w:val="000000" w:themeColor="text1"/>
                <w:sz w:val="22"/>
                <w:szCs w:val="22"/>
              </w:rPr>
            </w:pPr>
            <w:r w:rsidRPr="00334BC2">
              <w:rPr>
                <w:color w:val="000000" w:themeColor="text1"/>
                <w:sz w:val="22"/>
                <w:szCs w:val="22"/>
              </w:rPr>
              <w:sym w:font="Wingdings" w:char="F0A8"/>
            </w:r>
            <w:r w:rsidRPr="00334BC2">
              <w:rPr>
                <w:color w:val="000000" w:themeColor="text1"/>
                <w:sz w:val="22"/>
                <w:szCs w:val="22"/>
              </w:rPr>
              <w:tab/>
              <w:t>Negociaciones</w:t>
            </w:r>
          </w:p>
          <w:p w14:paraId="3606ACDB" w14:textId="77777777" w:rsidR="00A2703E" w:rsidRPr="00334BC2" w:rsidRDefault="00A2703E" w:rsidP="003A14B3">
            <w:pPr>
              <w:spacing w:before="40"/>
              <w:ind w:left="540" w:hanging="450"/>
              <w:rPr>
                <w:color w:val="000000" w:themeColor="text1"/>
                <w:sz w:val="22"/>
                <w:szCs w:val="22"/>
              </w:rPr>
            </w:pPr>
            <w:r w:rsidRPr="00334BC2">
              <w:rPr>
                <w:color w:val="000000" w:themeColor="text1"/>
                <w:sz w:val="22"/>
                <w:szCs w:val="22"/>
              </w:rPr>
              <w:sym w:font="Wingdings" w:char="F0A8"/>
            </w:r>
            <w:r w:rsidRPr="00334BC2">
              <w:rPr>
                <w:color w:val="000000" w:themeColor="text1"/>
                <w:sz w:val="22"/>
                <w:szCs w:val="22"/>
              </w:rPr>
              <w:tab/>
              <w:t>Ninguno de los dos métodos</w:t>
            </w:r>
          </w:p>
          <w:p w14:paraId="39221185" w14:textId="77777777" w:rsidR="00A2703E" w:rsidRPr="00334BC2" w:rsidRDefault="00A2703E" w:rsidP="003A14B3">
            <w:pPr>
              <w:spacing w:before="40"/>
              <w:ind w:left="540" w:hanging="450"/>
              <w:rPr>
                <w:b/>
                <w:i/>
                <w:color w:val="000000" w:themeColor="text1"/>
                <w:sz w:val="22"/>
                <w:szCs w:val="22"/>
              </w:rPr>
            </w:pPr>
            <w:r w:rsidRPr="00334BC2">
              <w:rPr>
                <w:b/>
                <w:i/>
                <w:color w:val="000000" w:themeColor="text1"/>
                <w:sz w:val="22"/>
                <w:szCs w:val="22"/>
              </w:rPr>
              <w:t>[Suprima si no corresponde]</w:t>
            </w:r>
          </w:p>
          <w:p w14:paraId="6B06EB7D" w14:textId="77777777" w:rsidR="00A2703E" w:rsidRPr="00334BC2" w:rsidRDefault="00A2703E" w:rsidP="003A14B3">
            <w:pPr>
              <w:spacing w:before="40"/>
              <w:ind w:left="165"/>
              <w:rPr>
                <w:b/>
                <w:i/>
                <w:color w:val="000000" w:themeColor="text1"/>
                <w:sz w:val="22"/>
                <w:szCs w:val="22"/>
              </w:rPr>
            </w:pPr>
            <w:r w:rsidRPr="00334BC2">
              <w:rPr>
                <w:color w:val="000000" w:themeColor="text1"/>
                <w:sz w:val="22"/>
                <w:szCs w:val="22"/>
              </w:rPr>
              <w:t>El nombre de la autoridad de probidad independiente es</w:t>
            </w:r>
            <w:r w:rsidRPr="00334BC2">
              <w:rPr>
                <w:b/>
                <w:color w:val="000000" w:themeColor="text1"/>
                <w:sz w:val="22"/>
                <w:szCs w:val="22"/>
              </w:rPr>
              <w:t xml:space="preserve">: </w:t>
            </w:r>
            <w:r w:rsidRPr="00334BC2">
              <w:rPr>
                <w:i/>
                <w:color w:val="000000" w:themeColor="text1"/>
                <w:sz w:val="22"/>
                <w:szCs w:val="22"/>
              </w:rPr>
              <w:t>[indicar el nombre de la Autoridad]</w:t>
            </w:r>
          </w:p>
        </w:tc>
      </w:tr>
    </w:tbl>
    <w:p w14:paraId="20A63576" w14:textId="77777777" w:rsidR="00A2703E" w:rsidRPr="00334BC2" w:rsidRDefault="00A2703E" w:rsidP="00A2703E">
      <w:pPr>
        <w:spacing w:before="240"/>
        <w:rPr>
          <w:b/>
          <w:sz w:val="22"/>
          <w:szCs w:val="22"/>
        </w:rPr>
      </w:pPr>
    </w:p>
    <w:p w14:paraId="235DBB19" w14:textId="77777777" w:rsidR="00A2703E" w:rsidRPr="00334BC2" w:rsidRDefault="00A2703E" w:rsidP="00A2703E">
      <w:pPr>
        <w:spacing w:before="240"/>
        <w:rPr>
          <w:b/>
          <w:sz w:val="22"/>
          <w:szCs w:val="22"/>
        </w:rPr>
      </w:pPr>
      <w:r w:rsidRPr="00334BC2">
        <w:rPr>
          <w:b/>
          <w:sz w:val="22"/>
          <w:szCs w:val="22"/>
        </w:rPr>
        <w:t>5. Cómo solicitar una sesión informativa</w:t>
      </w:r>
    </w:p>
    <w:tbl>
      <w:tblPr>
        <w:tblStyle w:val="Tablaconcuadrcula"/>
        <w:tblW w:w="9776" w:type="dxa"/>
        <w:tblLook w:val="04A0" w:firstRow="1" w:lastRow="0" w:firstColumn="1" w:lastColumn="0" w:noHBand="0" w:noVBand="1"/>
      </w:tblPr>
      <w:tblGrid>
        <w:gridCol w:w="9776"/>
      </w:tblGrid>
      <w:tr w:rsidR="00A2703E" w:rsidRPr="00334BC2" w14:paraId="310D51AB" w14:textId="77777777" w:rsidTr="003A14B3">
        <w:tc>
          <w:tcPr>
            <w:tcW w:w="9776" w:type="dxa"/>
          </w:tcPr>
          <w:p w14:paraId="5DDF6FA5" w14:textId="77777777" w:rsidR="00A2703E" w:rsidRPr="00334BC2" w:rsidRDefault="00A2703E" w:rsidP="003A14B3">
            <w:pPr>
              <w:spacing w:before="120" w:after="200"/>
              <w:rPr>
                <w:b/>
                <w:sz w:val="22"/>
                <w:szCs w:val="22"/>
              </w:rPr>
            </w:pPr>
            <w:r w:rsidRPr="00334BC2">
              <w:rPr>
                <w:b/>
                <w:sz w:val="22"/>
                <w:szCs w:val="22"/>
              </w:rPr>
              <w:t xml:space="preserve">FECHA LÍMITE: La fecha límite para solicitar una sesión informativa expira a medianoche el </w:t>
            </w:r>
            <w:r w:rsidRPr="00334BC2">
              <w:rPr>
                <w:b/>
                <w:i/>
                <w:sz w:val="22"/>
                <w:szCs w:val="22"/>
              </w:rPr>
              <w:t>[insertar fecha y hora local].</w:t>
            </w:r>
          </w:p>
          <w:p w14:paraId="5FCAE44E" w14:textId="77777777" w:rsidR="00A2703E" w:rsidRPr="00334BC2" w:rsidRDefault="00A2703E" w:rsidP="003A14B3">
            <w:pPr>
              <w:spacing w:after="200"/>
              <w:rPr>
                <w:sz w:val="22"/>
                <w:szCs w:val="22"/>
              </w:rPr>
            </w:pPr>
            <w:r w:rsidRPr="00334BC2">
              <w:rPr>
                <w:sz w:val="22"/>
                <w:szCs w:val="22"/>
              </w:rPr>
              <w:t>Usted puede solicitar una explicación sobre los resultados de la evaluación de su Oferta pero no sobre la evaluación de otras Ofertas o del Adjudicatario. Si decide solicitar una explicación, su solicitud por escrito debe hacerse dentro de los tres (3) días hábiles siguientes a la recepción de esta Notificación de Intención de Adjudicación.</w:t>
            </w:r>
          </w:p>
          <w:p w14:paraId="05A57C9A" w14:textId="01C51D90" w:rsidR="00A2703E" w:rsidRPr="00334BC2" w:rsidRDefault="00A2703E" w:rsidP="003A14B3">
            <w:pPr>
              <w:spacing w:after="200"/>
              <w:rPr>
                <w:sz w:val="22"/>
                <w:szCs w:val="22"/>
              </w:rPr>
            </w:pPr>
            <w:r w:rsidRPr="00334BC2">
              <w:rPr>
                <w:sz w:val="22"/>
                <w:szCs w:val="22"/>
              </w:rPr>
              <w:t xml:space="preserve">Proporcione el nombre del contrato, número de referencia, nombre del </w:t>
            </w:r>
            <w:r w:rsidR="007A705B" w:rsidRPr="00334BC2">
              <w:rPr>
                <w:sz w:val="22"/>
                <w:szCs w:val="22"/>
              </w:rPr>
              <w:t>Licitante</w:t>
            </w:r>
            <w:r w:rsidRPr="00334BC2">
              <w:rPr>
                <w:sz w:val="22"/>
                <w:szCs w:val="22"/>
              </w:rPr>
              <w:t>, detalles de contacto; y dirija la solicitud de explicación así:</w:t>
            </w:r>
          </w:p>
          <w:p w14:paraId="38A9C184" w14:textId="77777777" w:rsidR="00A2703E" w:rsidRPr="00334BC2" w:rsidRDefault="00A2703E" w:rsidP="003A14B3">
            <w:pPr>
              <w:ind w:left="720"/>
              <w:rPr>
                <w:sz w:val="22"/>
                <w:szCs w:val="22"/>
              </w:rPr>
            </w:pPr>
            <w:r w:rsidRPr="00334BC2">
              <w:rPr>
                <w:b/>
                <w:sz w:val="22"/>
                <w:szCs w:val="22"/>
              </w:rPr>
              <w:t xml:space="preserve">Atención: </w:t>
            </w:r>
            <w:r w:rsidRPr="00334BC2">
              <w:rPr>
                <w:i/>
                <w:sz w:val="22"/>
                <w:szCs w:val="22"/>
              </w:rPr>
              <w:t>[indicar el nombre completo de la persona, si procede]</w:t>
            </w:r>
          </w:p>
          <w:p w14:paraId="6371A6D0" w14:textId="77777777" w:rsidR="00A2703E" w:rsidRPr="00334BC2" w:rsidRDefault="00A2703E" w:rsidP="003A14B3">
            <w:pPr>
              <w:ind w:left="720"/>
              <w:rPr>
                <w:sz w:val="22"/>
                <w:szCs w:val="22"/>
              </w:rPr>
            </w:pPr>
            <w:r w:rsidRPr="00334BC2">
              <w:rPr>
                <w:b/>
                <w:sz w:val="22"/>
                <w:szCs w:val="22"/>
              </w:rPr>
              <w:t>Título / posición:</w:t>
            </w:r>
            <w:r w:rsidRPr="00334BC2">
              <w:rPr>
                <w:sz w:val="22"/>
                <w:szCs w:val="22"/>
              </w:rPr>
              <w:t xml:space="preserve"> </w:t>
            </w:r>
            <w:r w:rsidRPr="00334BC2">
              <w:rPr>
                <w:i/>
                <w:sz w:val="22"/>
                <w:szCs w:val="22"/>
              </w:rPr>
              <w:t>[insertar título / posición]</w:t>
            </w:r>
          </w:p>
          <w:p w14:paraId="1A196CCE" w14:textId="3384AD4A" w:rsidR="00A2703E" w:rsidRPr="00334BC2" w:rsidRDefault="00A2703E" w:rsidP="003A14B3">
            <w:pPr>
              <w:ind w:left="720"/>
              <w:rPr>
                <w:sz w:val="22"/>
                <w:szCs w:val="22"/>
              </w:rPr>
            </w:pPr>
            <w:r w:rsidRPr="00334BC2">
              <w:rPr>
                <w:b/>
                <w:sz w:val="22"/>
                <w:szCs w:val="22"/>
              </w:rPr>
              <w:t xml:space="preserve">Agencia: </w:t>
            </w:r>
            <w:r w:rsidRPr="00334BC2">
              <w:rPr>
                <w:i/>
                <w:sz w:val="22"/>
                <w:szCs w:val="22"/>
              </w:rPr>
              <w:t xml:space="preserve">[indicar el nombre del </w:t>
            </w:r>
            <w:r w:rsidR="00D95AFA" w:rsidRPr="00334BC2">
              <w:rPr>
                <w:i/>
                <w:sz w:val="22"/>
                <w:szCs w:val="22"/>
              </w:rPr>
              <w:t>Comprador</w:t>
            </w:r>
            <w:r w:rsidRPr="00334BC2">
              <w:rPr>
                <w:i/>
                <w:sz w:val="22"/>
                <w:szCs w:val="22"/>
              </w:rPr>
              <w:t>]</w:t>
            </w:r>
          </w:p>
          <w:p w14:paraId="5C6FDC3F" w14:textId="77777777" w:rsidR="00A2703E" w:rsidRPr="00334BC2" w:rsidRDefault="00A2703E" w:rsidP="003A14B3">
            <w:pPr>
              <w:ind w:left="720"/>
              <w:rPr>
                <w:sz w:val="22"/>
                <w:szCs w:val="22"/>
              </w:rPr>
            </w:pPr>
            <w:r w:rsidRPr="00334BC2">
              <w:rPr>
                <w:b/>
                <w:sz w:val="22"/>
                <w:szCs w:val="22"/>
              </w:rPr>
              <w:t>Dirección de correo electrónico:</w:t>
            </w:r>
            <w:r w:rsidRPr="00334BC2">
              <w:rPr>
                <w:sz w:val="22"/>
                <w:szCs w:val="22"/>
              </w:rPr>
              <w:t xml:space="preserve"> </w:t>
            </w:r>
            <w:r w:rsidRPr="00334BC2">
              <w:rPr>
                <w:i/>
                <w:sz w:val="22"/>
                <w:szCs w:val="22"/>
              </w:rPr>
              <w:t>[indicar dirección de correo electrónico]</w:t>
            </w:r>
          </w:p>
          <w:p w14:paraId="11C7895A" w14:textId="77777777" w:rsidR="00A2703E" w:rsidRPr="00334BC2" w:rsidRDefault="00A2703E" w:rsidP="003A14B3">
            <w:pPr>
              <w:spacing w:after="200"/>
              <w:rPr>
                <w:sz w:val="22"/>
                <w:szCs w:val="22"/>
              </w:rPr>
            </w:pPr>
            <w:r w:rsidRPr="00334BC2">
              <w:rPr>
                <w:sz w:val="22"/>
                <w:szCs w:val="22"/>
              </w:rPr>
              <w:t>Si su solicitud de explicación es recibida dentro del plazo de 3 días hábiles, le proporcionaremos el informe dentro de los cinco (5) días hábiles siguientes a la recepción de su solicitud. Si no pudiéramos proporcionar la sesión informativa dentro de este período, el Plazo Suspensivo se extenderá por cinco (5) días hábiles después de la fecha en que se proporcionó la información. Si esto sucede, le notificaremos y confirmaremos la fecha en que finalizará el Plazo Suspensivo extendido.</w:t>
            </w:r>
          </w:p>
          <w:p w14:paraId="2EED08E1" w14:textId="77777777" w:rsidR="00A2703E" w:rsidRPr="00334BC2" w:rsidRDefault="00A2703E" w:rsidP="003A14B3">
            <w:pPr>
              <w:spacing w:after="200"/>
              <w:rPr>
                <w:sz w:val="22"/>
                <w:szCs w:val="22"/>
              </w:rPr>
            </w:pPr>
            <w:r w:rsidRPr="00334BC2">
              <w:rPr>
                <w:sz w:val="22"/>
                <w:szCs w:val="22"/>
              </w:rPr>
              <w:t>La explicación puede ser por escrito, por teléfono, videoconferencia o en persona. Le informaremos por escrito de la manera en que se realizará el informe y confirmaremos la fecha y la hora.</w:t>
            </w:r>
          </w:p>
          <w:p w14:paraId="567A68A4" w14:textId="77777777" w:rsidR="00A2703E" w:rsidRPr="00334BC2" w:rsidRDefault="00A2703E" w:rsidP="003A14B3">
            <w:pPr>
              <w:rPr>
                <w:sz w:val="22"/>
                <w:szCs w:val="22"/>
              </w:rPr>
            </w:pPr>
            <w:r w:rsidRPr="00334BC2">
              <w:rPr>
                <w:sz w:val="22"/>
                <w:szCs w:val="22"/>
              </w:rPr>
              <w:t>Si el plazo para solicitar un informe ha expirado, puede aun así solicitar una explicación. En este caso, proporcionaremos la explicación tan pronto como sea posible, y normalmente no más tarde de quince (15) días hábiles desde la fecha de publicación de la Notificación de Adjudicación del Contrato.</w:t>
            </w:r>
          </w:p>
        </w:tc>
      </w:tr>
    </w:tbl>
    <w:p w14:paraId="6702CAC9" w14:textId="77777777" w:rsidR="00A2703E" w:rsidRPr="00334BC2" w:rsidRDefault="00A2703E" w:rsidP="00A2703E">
      <w:pPr>
        <w:spacing w:before="240"/>
        <w:rPr>
          <w:b/>
          <w:sz w:val="22"/>
          <w:szCs w:val="22"/>
        </w:rPr>
      </w:pPr>
      <w:r w:rsidRPr="00334BC2">
        <w:rPr>
          <w:b/>
          <w:sz w:val="22"/>
          <w:szCs w:val="22"/>
        </w:rPr>
        <w:t>6. Cómo presentar una queja</w:t>
      </w:r>
    </w:p>
    <w:tbl>
      <w:tblPr>
        <w:tblStyle w:val="Tablaconcuadrcula"/>
        <w:tblW w:w="9776" w:type="dxa"/>
        <w:tblLook w:val="04A0" w:firstRow="1" w:lastRow="0" w:firstColumn="1" w:lastColumn="0" w:noHBand="0" w:noVBand="1"/>
      </w:tblPr>
      <w:tblGrid>
        <w:gridCol w:w="9776"/>
      </w:tblGrid>
      <w:tr w:rsidR="00A2703E" w:rsidRPr="00334BC2" w14:paraId="5B63C547" w14:textId="77777777" w:rsidTr="003A14B3">
        <w:tc>
          <w:tcPr>
            <w:tcW w:w="9776" w:type="dxa"/>
          </w:tcPr>
          <w:p w14:paraId="712A6DAA" w14:textId="77777777" w:rsidR="00A2703E" w:rsidRPr="00334BC2" w:rsidRDefault="00A2703E" w:rsidP="003A14B3">
            <w:pPr>
              <w:spacing w:before="120"/>
              <w:rPr>
                <w:b/>
                <w:sz w:val="22"/>
                <w:szCs w:val="22"/>
              </w:rPr>
            </w:pPr>
            <w:r w:rsidRPr="00334BC2">
              <w:rPr>
                <w:b/>
                <w:sz w:val="22"/>
                <w:szCs w:val="22"/>
              </w:rPr>
              <w:t xml:space="preserve">Período: Reclamos relacionados con la adquisición que impugne la decisión de adjudicación deberá presentarse antes de la medianoche, </w:t>
            </w:r>
            <w:r w:rsidRPr="00334BC2">
              <w:rPr>
                <w:b/>
                <w:i/>
                <w:sz w:val="22"/>
                <w:szCs w:val="22"/>
              </w:rPr>
              <w:t>[insertar fecha y hora local].</w:t>
            </w:r>
          </w:p>
          <w:p w14:paraId="03BDFB23" w14:textId="19BD4DEA" w:rsidR="00A2703E" w:rsidRPr="00334BC2" w:rsidRDefault="00A2703E" w:rsidP="003A14B3">
            <w:pPr>
              <w:rPr>
                <w:sz w:val="22"/>
                <w:szCs w:val="22"/>
              </w:rPr>
            </w:pPr>
            <w:r w:rsidRPr="00334BC2">
              <w:rPr>
                <w:sz w:val="22"/>
                <w:szCs w:val="22"/>
              </w:rPr>
              <w:t xml:space="preserve">Proporcione el nombre del contrato, número de referencia, nombre del </w:t>
            </w:r>
            <w:r w:rsidR="007A705B" w:rsidRPr="00334BC2">
              <w:rPr>
                <w:sz w:val="22"/>
                <w:szCs w:val="22"/>
              </w:rPr>
              <w:t>Licitante</w:t>
            </w:r>
            <w:r w:rsidRPr="00334BC2">
              <w:rPr>
                <w:sz w:val="22"/>
                <w:szCs w:val="22"/>
              </w:rPr>
              <w:t>, detalles de contacto; y dirija la queja relacionada con la adquisición así:</w:t>
            </w:r>
          </w:p>
          <w:p w14:paraId="2A58223E" w14:textId="77777777" w:rsidR="00A2703E" w:rsidRPr="00334BC2" w:rsidRDefault="00A2703E" w:rsidP="003A14B3">
            <w:pPr>
              <w:ind w:left="720"/>
              <w:rPr>
                <w:sz w:val="22"/>
                <w:szCs w:val="22"/>
              </w:rPr>
            </w:pPr>
            <w:r w:rsidRPr="00334BC2">
              <w:rPr>
                <w:b/>
                <w:sz w:val="22"/>
                <w:szCs w:val="22"/>
              </w:rPr>
              <w:t>Atención:</w:t>
            </w:r>
            <w:r w:rsidRPr="00334BC2">
              <w:rPr>
                <w:sz w:val="22"/>
                <w:szCs w:val="22"/>
              </w:rPr>
              <w:t xml:space="preserve"> </w:t>
            </w:r>
            <w:r w:rsidRPr="00334BC2">
              <w:rPr>
                <w:i/>
                <w:sz w:val="22"/>
                <w:szCs w:val="22"/>
              </w:rPr>
              <w:t>[indicar el nombre completo de la persona, si procede]</w:t>
            </w:r>
          </w:p>
          <w:p w14:paraId="122664AA" w14:textId="77777777" w:rsidR="00A2703E" w:rsidRPr="00334BC2" w:rsidRDefault="00A2703E" w:rsidP="003A14B3">
            <w:pPr>
              <w:ind w:left="720"/>
              <w:rPr>
                <w:sz w:val="22"/>
                <w:szCs w:val="22"/>
              </w:rPr>
            </w:pPr>
            <w:r w:rsidRPr="00334BC2">
              <w:rPr>
                <w:b/>
                <w:sz w:val="22"/>
                <w:szCs w:val="22"/>
              </w:rPr>
              <w:t>Título / posición:</w:t>
            </w:r>
            <w:r w:rsidRPr="00334BC2">
              <w:rPr>
                <w:sz w:val="22"/>
                <w:szCs w:val="22"/>
              </w:rPr>
              <w:t xml:space="preserve"> </w:t>
            </w:r>
            <w:r w:rsidRPr="00334BC2">
              <w:rPr>
                <w:i/>
                <w:sz w:val="22"/>
                <w:szCs w:val="22"/>
              </w:rPr>
              <w:t>[insertar título / posición]</w:t>
            </w:r>
          </w:p>
          <w:p w14:paraId="65F093D0" w14:textId="204D671A" w:rsidR="00A2703E" w:rsidRPr="00334BC2" w:rsidRDefault="00A2703E" w:rsidP="003A14B3">
            <w:pPr>
              <w:ind w:left="720"/>
              <w:rPr>
                <w:sz w:val="22"/>
                <w:szCs w:val="22"/>
              </w:rPr>
            </w:pPr>
            <w:r w:rsidRPr="00334BC2">
              <w:rPr>
                <w:b/>
                <w:sz w:val="22"/>
                <w:szCs w:val="22"/>
              </w:rPr>
              <w:t>Agencia:</w:t>
            </w:r>
            <w:r w:rsidRPr="00334BC2">
              <w:rPr>
                <w:sz w:val="22"/>
                <w:szCs w:val="22"/>
              </w:rPr>
              <w:t xml:space="preserve"> </w:t>
            </w:r>
            <w:r w:rsidRPr="00334BC2">
              <w:rPr>
                <w:i/>
                <w:sz w:val="22"/>
                <w:szCs w:val="22"/>
              </w:rPr>
              <w:t xml:space="preserve">[insertar el nombre del </w:t>
            </w:r>
            <w:r w:rsidR="00D95AFA" w:rsidRPr="00334BC2">
              <w:rPr>
                <w:i/>
                <w:sz w:val="22"/>
                <w:szCs w:val="22"/>
              </w:rPr>
              <w:t>Comprador</w:t>
            </w:r>
            <w:r w:rsidRPr="00334BC2">
              <w:rPr>
                <w:i/>
                <w:sz w:val="22"/>
                <w:szCs w:val="22"/>
              </w:rPr>
              <w:t>]</w:t>
            </w:r>
          </w:p>
          <w:p w14:paraId="59638C65" w14:textId="77777777" w:rsidR="00A2703E" w:rsidRPr="00334BC2" w:rsidRDefault="00A2703E" w:rsidP="003A14B3">
            <w:pPr>
              <w:ind w:left="720"/>
              <w:rPr>
                <w:sz w:val="22"/>
                <w:szCs w:val="22"/>
              </w:rPr>
            </w:pPr>
            <w:r w:rsidRPr="00334BC2">
              <w:rPr>
                <w:b/>
                <w:sz w:val="22"/>
                <w:szCs w:val="22"/>
              </w:rPr>
              <w:t>Dirección de correo electrónico:</w:t>
            </w:r>
            <w:r w:rsidRPr="00334BC2">
              <w:rPr>
                <w:sz w:val="22"/>
                <w:szCs w:val="22"/>
              </w:rPr>
              <w:t xml:space="preserve"> </w:t>
            </w:r>
            <w:r w:rsidRPr="00334BC2">
              <w:rPr>
                <w:i/>
                <w:sz w:val="22"/>
                <w:szCs w:val="22"/>
              </w:rPr>
              <w:t>[indicar dirección de correo electrónico]</w:t>
            </w:r>
          </w:p>
          <w:p w14:paraId="3F38540F" w14:textId="77777777" w:rsidR="00A2703E" w:rsidRPr="00334BC2" w:rsidRDefault="00A2703E" w:rsidP="003A14B3">
            <w:pPr>
              <w:rPr>
                <w:sz w:val="22"/>
                <w:szCs w:val="22"/>
              </w:rPr>
            </w:pPr>
            <w:r w:rsidRPr="00334BC2">
              <w:rPr>
                <w:sz w:val="22"/>
                <w:szCs w:val="22"/>
              </w:rPr>
              <w:t>En este punto del proceso de adquisición, puede presentar una queja relacionada con la adquisición impugnando la decisión de adjudicar el contrato. No es necesario que haya solicitado o recibido una explicación antes de presentar esta queja. Su queja debe ser presentada dentro del Plazo Suspensivo y recibida por nosotros antes de que finalice el Plazo Suspensivo.</w:t>
            </w:r>
          </w:p>
          <w:p w14:paraId="6EFD9831" w14:textId="77777777" w:rsidR="00A2703E" w:rsidRPr="00334BC2" w:rsidRDefault="00A2703E" w:rsidP="003A14B3">
            <w:pPr>
              <w:rPr>
                <w:sz w:val="22"/>
                <w:szCs w:val="22"/>
              </w:rPr>
            </w:pPr>
            <w:r w:rsidRPr="00334BC2">
              <w:rPr>
                <w:sz w:val="22"/>
                <w:szCs w:val="22"/>
              </w:rPr>
              <w:t>En resumen, hay cuatro requisitos esenciales:</w:t>
            </w:r>
          </w:p>
          <w:p w14:paraId="11C47A5A" w14:textId="7B80015F" w:rsidR="00A2703E" w:rsidRPr="00334BC2" w:rsidRDefault="00A2703E" w:rsidP="003A14B3">
            <w:pPr>
              <w:spacing w:before="120"/>
              <w:ind w:left="714" w:right="289" w:hanging="357"/>
              <w:rPr>
                <w:sz w:val="22"/>
                <w:szCs w:val="22"/>
              </w:rPr>
            </w:pPr>
            <w:r w:rsidRPr="00334BC2">
              <w:rPr>
                <w:sz w:val="22"/>
                <w:szCs w:val="22"/>
              </w:rPr>
              <w:t>1.</w:t>
            </w:r>
            <w:r w:rsidRPr="00334BC2">
              <w:rPr>
                <w:b/>
                <w:sz w:val="22"/>
                <w:szCs w:val="22"/>
              </w:rPr>
              <w:t xml:space="preserve"> </w:t>
            </w:r>
            <w:r w:rsidRPr="00334BC2">
              <w:rPr>
                <w:b/>
                <w:sz w:val="22"/>
                <w:szCs w:val="22"/>
              </w:rPr>
              <w:tab/>
            </w:r>
            <w:r w:rsidRPr="00334BC2">
              <w:rPr>
                <w:sz w:val="22"/>
                <w:szCs w:val="22"/>
              </w:rPr>
              <w:t xml:space="preserve">Usted debe ser una “parte interesada”. En este caso, significa un </w:t>
            </w:r>
            <w:r w:rsidR="007A705B" w:rsidRPr="00334BC2">
              <w:rPr>
                <w:sz w:val="22"/>
                <w:szCs w:val="22"/>
              </w:rPr>
              <w:t>Licitante</w:t>
            </w:r>
            <w:r w:rsidRPr="00334BC2">
              <w:rPr>
                <w:sz w:val="22"/>
                <w:szCs w:val="22"/>
              </w:rPr>
              <w:t xml:space="preserve"> que presentó una Oferta en este proceso de licitación y es el destinatario de una Notificación de Intención de Adjudicación.</w:t>
            </w:r>
          </w:p>
          <w:p w14:paraId="39968D90" w14:textId="77777777" w:rsidR="00A2703E" w:rsidRPr="00334BC2" w:rsidRDefault="00A2703E" w:rsidP="003A14B3">
            <w:pPr>
              <w:spacing w:before="120"/>
              <w:ind w:left="714" w:right="289" w:hanging="357"/>
              <w:rPr>
                <w:sz w:val="22"/>
                <w:szCs w:val="22"/>
              </w:rPr>
            </w:pPr>
            <w:r w:rsidRPr="00334BC2">
              <w:rPr>
                <w:sz w:val="22"/>
                <w:szCs w:val="22"/>
              </w:rPr>
              <w:t>2.</w:t>
            </w:r>
            <w:r w:rsidRPr="00334BC2">
              <w:rPr>
                <w:b/>
                <w:sz w:val="22"/>
                <w:szCs w:val="22"/>
              </w:rPr>
              <w:t xml:space="preserve"> </w:t>
            </w:r>
            <w:r w:rsidRPr="00334BC2">
              <w:rPr>
                <w:b/>
                <w:sz w:val="22"/>
                <w:szCs w:val="22"/>
              </w:rPr>
              <w:tab/>
            </w:r>
            <w:r w:rsidRPr="00334BC2">
              <w:rPr>
                <w:sz w:val="22"/>
                <w:szCs w:val="22"/>
              </w:rPr>
              <w:t>La reclamación sólo puede impugnar la decisión de adjudicación del contrato.</w:t>
            </w:r>
          </w:p>
          <w:p w14:paraId="5FC18FFF" w14:textId="77777777" w:rsidR="00A2703E" w:rsidRPr="00334BC2" w:rsidRDefault="00A2703E" w:rsidP="003A14B3">
            <w:pPr>
              <w:spacing w:before="120"/>
              <w:ind w:left="714" w:right="289" w:hanging="357"/>
              <w:rPr>
                <w:sz w:val="22"/>
                <w:szCs w:val="22"/>
              </w:rPr>
            </w:pPr>
            <w:r w:rsidRPr="00334BC2">
              <w:rPr>
                <w:sz w:val="22"/>
                <w:szCs w:val="22"/>
              </w:rPr>
              <w:t>3.</w:t>
            </w:r>
            <w:r w:rsidRPr="00334BC2">
              <w:rPr>
                <w:b/>
                <w:sz w:val="22"/>
                <w:szCs w:val="22"/>
              </w:rPr>
              <w:t xml:space="preserve"> </w:t>
            </w:r>
            <w:r w:rsidRPr="00334BC2">
              <w:rPr>
                <w:b/>
                <w:sz w:val="22"/>
                <w:szCs w:val="22"/>
              </w:rPr>
              <w:tab/>
            </w:r>
            <w:r w:rsidRPr="00334BC2">
              <w:rPr>
                <w:sz w:val="22"/>
                <w:szCs w:val="22"/>
              </w:rPr>
              <w:t>Debe presentar la queja en el plazo indicado anteriormente.</w:t>
            </w:r>
          </w:p>
          <w:p w14:paraId="1FBE1CCE" w14:textId="77777777" w:rsidR="00A2703E" w:rsidRPr="00334BC2" w:rsidRDefault="00A2703E" w:rsidP="003A14B3">
            <w:pPr>
              <w:spacing w:before="120"/>
              <w:ind w:left="714" w:right="289" w:hanging="357"/>
              <w:rPr>
                <w:sz w:val="22"/>
                <w:szCs w:val="22"/>
              </w:rPr>
            </w:pPr>
            <w:r w:rsidRPr="00334BC2">
              <w:rPr>
                <w:sz w:val="22"/>
                <w:szCs w:val="22"/>
              </w:rPr>
              <w:t>4.</w:t>
            </w:r>
            <w:r w:rsidRPr="00334BC2">
              <w:rPr>
                <w:b/>
                <w:sz w:val="22"/>
                <w:szCs w:val="22"/>
              </w:rPr>
              <w:t xml:space="preserve"> </w:t>
            </w:r>
            <w:r w:rsidRPr="00334BC2">
              <w:rPr>
                <w:b/>
                <w:sz w:val="22"/>
                <w:szCs w:val="22"/>
              </w:rPr>
              <w:tab/>
            </w:r>
            <w:r w:rsidRPr="00334BC2">
              <w:rPr>
                <w:sz w:val="22"/>
                <w:szCs w:val="22"/>
              </w:rPr>
              <w:t>Debe presentar la queja de conformidad con los párrafos 2.77 a 2.81 de las Políticas y sus Apéndices 1 y 3.</w:t>
            </w:r>
          </w:p>
        </w:tc>
      </w:tr>
    </w:tbl>
    <w:p w14:paraId="1D9428B6" w14:textId="77777777" w:rsidR="00A2703E" w:rsidRPr="00334BC2" w:rsidRDefault="00A2703E" w:rsidP="00A2703E">
      <w:pPr>
        <w:spacing w:before="200"/>
        <w:rPr>
          <w:b/>
          <w:sz w:val="22"/>
          <w:szCs w:val="22"/>
        </w:rPr>
      </w:pPr>
      <w:r w:rsidRPr="00334BC2">
        <w:rPr>
          <w:b/>
          <w:sz w:val="22"/>
          <w:szCs w:val="22"/>
        </w:rPr>
        <w:t>7. Plazo Suspensivo</w:t>
      </w:r>
    </w:p>
    <w:tbl>
      <w:tblPr>
        <w:tblStyle w:val="Tablaconcuadrcula"/>
        <w:tblW w:w="9776" w:type="dxa"/>
        <w:tblLook w:val="04A0" w:firstRow="1" w:lastRow="0" w:firstColumn="1" w:lastColumn="0" w:noHBand="0" w:noVBand="1"/>
      </w:tblPr>
      <w:tblGrid>
        <w:gridCol w:w="9776"/>
      </w:tblGrid>
      <w:tr w:rsidR="00A2703E" w:rsidRPr="00334BC2" w14:paraId="2FFC335E" w14:textId="77777777" w:rsidTr="003A14B3">
        <w:tc>
          <w:tcPr>
            <w:tcW w:w="9776" w:type="dxa"/>
          </w:tcPr>
          <w:p w14:paraId="57EA8184" w14:textId="77777777" w:rsidR="00A2703E" w:rsidRPr="00334BC2" w:rsidRDefault="00A2703E" w:rsidP="003A14B3">
            <w:pPr>
              <w:spacing w:after="160"/>
              <w:rPr>
                <w:b/>
                <w:i/>
                <w:sz w:val="22"/>
                <w:szCs w:val="22"/>
              </w:rPr>
            </w:pPr>
            <w:r w:rsidRPr="00334BC2">
              <w:rPr>
                <w:b/>
                <w:sz w:val="22"/>
                <w:szCs w:val="22"/>
              </w:rPr>
              <w:t xml:space="preserve">FECHA LÍMITE: El Plazo Suspensivo termina a medianoche el </w:t>
            </w:r>
            <w:r w:rsidRPr="00334BC2">
              <w:rPr>
                <w:b/>
                <w:i/>
                <w:sz w:val="22"/>
                <w:szCs w:val="22"/>
              </w:rPr>
              <w:t>[insertar fecha y hora local]</w:t>
            </w:r>
          </w:p>
          <w:p w14:paraId="5A779605" w14:textId="77777777" w:rsidR="00A2703E" w:rsidRPr="00334BC2" w:rsidRDefault="00A2703E" w:rsidP="003A14B3">
            <w:pPr>
              <w:spacing w:after="160"/>
              <w:rPr>
                <w:sz w:val="22"/>
                <w:szCs w:val="22"/>
              </w:rPr>
            </w:pPr>
            <w:r w:rsidRPr="00334BC2">
              <w:rPr>
                <w:sz w:val="22"/>
                <w:szCs w:val="22"/>
              </w:rPr>
              <w:t>El Plazo Suspensivo dura diez (10) días hábiles después de la fecha de transmisión de esta Notificación de Intención de Adjudicación.</w:t>
            </w:r>
          </w:p>
          <w:p w14:paraId="38C31B54" w14:textId="4AACB979" w:rsidR="00A2703E" w:rsidRPr="00334BC2" w:rsidRDefault="00A2703E" w:rsidP="003A14B3">
            <w:pPr>
              <w:rPr>
                <w:sz w:val="22"/>
                <w:szCs w:val="22"/>
              </w:rPr>
            </w:pPr>
            <w:r w:rsidRPr="00334BC2">
              <w:rPr>
                <w:sz w:val="22"/>
                <w:szCs w:val="22"/>
              </w:rPr>
              <w:t>El Plazo Suspensivo puede extenderse como se indica en la Sección </w:t>
            </w:r>
            <w:r w:rsidR="00F32294" w:rsidRPr="00334BC2">
              <w:rPr>
                <w:sz w:val="22"/>
                <w:szCs w:val="22"/>
              </w:rPr>
              <w:t>5</w:t>
            </w:r>
            <w:r w:rsidRPr="00334BC2">
              <w:rPr>
                <w:sz w:val="22"/>
                <w:szCs w:val="22"/>
              </w:rPr>
              <w:t>anterior.</w:t>
            </w:r>
          </w:p>
        </w:tc>
      </w:tr>
    </w:tbl>
    <w:p w14:paraId="794B6C6B" w14:textId="77777777" w:rsidR="00A2703E" w:rsidRPr="00334BC2" w:rsidRDefault="00A2703E" w:rsidP="00A2703E">
      <w:pPr>
        <w:spacing w:before="200" w:after="240"/>
        <w:rPr>
          <w:sz w:val="22"/>
          <w:szCs w:val="22"/>
        </w:rPr>
      </w:pPr>
      <w:r w:rsidRPr="00334BC2">
        <w:rPr>
          <w:sz w:val="22"/>
          <w:szCs w:val="22"/>
        </w:rPr>
        <w:t>Si tiene alguna pregunta sobre esta Notificación, no dude en ponerse en contacto con nosotros.</w:t>
      </w:r>
    </w:p>
    <w:p w14:paraId="5D8B4BD1" w14:textId="4D079F1A" w:rsidR="00A2703E" w:rsidRPr="00334BC2" w:rsidRDefault="00A2703E" w:rsidP="00A2703E">
      <w:pPr>
        <w:spacing w:after="240"/>
        <w:rPr>
          <w:b/>
          <w:sz w:val="22"/>
          <w:szCs w:val="22"/>
        </w:rPr>
      </w:pPr>
      <w:r w:rsidRPr="00334BC2">
        <w:rPr>
          <w:sz w:val="22"/>
          <w:szCs w:val="22"/>
        </w:rPr>
        <w:t xml:space="preserve">En nombre del </w:t>
      </w:r>
      <w:r w:rsidR="00D95AFA" w:rsidRPr="00334BC2">
        <w:rPr>
          <w:sz w:val="22"/>
          <w:szCs w:val="22"/>
        </w:rPr>
        <w:t>Comprador</w:t>
      </w:r>
    </w:p>
    <w:p w14:paraId="43E87003" w14:textId="77777777" w:rsidR="00A2703E" w:rsidRPr="00334BC2" w:rsidRDefault="00A2703E" w:rsidP="00A2703E">
      <w:pPr>
        <w:tabs>
          <w:tab w:val="right" w:leader="underscore" w:pos="6379"/>
        </w:tabs>
        <w:spacing w:after="240"/>
        <w:rPr>
          <w:sz w:val="22"/>
          <w:szCs w:val="22"/>
        </w:rPr>
      </w:pPr>
      <w:r w:rsidRPr="00334BC2">
        <w:rPr>
          <w:b/>
          <w:sz w:val="22"/>
          <w:szCs w:val="22"/>
        </w:rPr>
        <w:t>Firma:</w:t>
      </w:r>
      <w:r w:rsidRPr="00334BC2">
        <w:rPr>
          <w:sz w:val="22"/>
          <w:szCs w:val="22"/>
        </w:rPr>
        <w:t xml:space="preserve"> </w:t>
      </w:r>
      <w:r w:rsidRPr="00334BC2">
        <w:rPr>
          <w:sz w:val="22"/>
          <w:szCs w:val="22"/>
        </w:rPr>
        <w:tab/>
      </w:r>
    </w:p>
    <w:p w14:paraId="471DE9D2" w14:textId="77777777" w:rsidR="00A2703E" w:rsidRPr="00334BC2" w:rsidRDefault="00A2703E" w:rsidP="00A2703E">
      <w:pPr>
        <w:tabs>
          <w:tab w:val="right" w:leader="underscore" w:pos="6379"/>
        </w:tabs>
        <w:spacing w:after="240"/>
        <w:rPr>
          <w:sz w:val="22"/>
          <w:szCs w:val="22"/>
        </w:rPr>
      </w:pPr>
      <w:r w:rsidRPr="00334BC2">
        <w:rPr>
          <w:b/>
          <w:sz w:val="22"/>
          <w:szCs w:val="22"/>
        </w:rPr>
        <w:t>Nombre:</w:t>
      </w:r>
      <w:r w:rsidRPr="00334BC2">
        <w:rPr>
          <w:sz w:val="22"/>
          <w:szCs w:val="22"/>
        </w:rPr>
        <w:tab/>
      </w:r>
    </w:p>
    <w:p w14:paraId="61A0091C" w14:textId="77777777" w:rsidR="00A2703E" w:rsidRPr="00334BC2" w:rsidRDefault="00A2703E" w:rsidP="00A2703E">
      <w:pPr>
        <w:tabs>
          <w:tab w:val="right" w:leader="underscore" w:pos="6379"/>
        </w:tabs>
        <w:spacing w:after="240"/>
        <w:rPr>
          <w:sz w:val="22"/>
          <w:szCs w:val="22"/>
        </w:rPr>
      </w:pPr>
      <w:r w:rsidRPr="00334BC2">
        <w:rPr>
          <w:b/>
          <w:sz w:val="22"/>
          <w:szCs w:val="22"/>
        </w:rPr>
        <w:t>Título / cargo:</w:t>
      </w:r>
      <w:r w:rsidRPr="00334BC2">
        <w:rPr>
          <w:sz w:val="22"/>
          <w:szCs w:val="22"/>
        </w:rPr>
        <w:t xml:space="preserve"> </w:t>
      </w:r>
      <w:r w:rsidRPr="00334BC2">
        <w:rPr>
          <w:sz w:val="22"/>
          <w:szCs w:val="22"/>
        </w:rPr>
        <w:tab/>
      </w:r>
    </w:p>
    <w:p w14:paraId="538A5F9F" w14:textId="77777777" w:rsidR="00A2703E" w:rsidRPr="00334BC2" w:rsidRDefault="00A2703E" w:rsidP="00A2703E">
      <w:pPr>
        <w:tabs>
          <w:tab w:val="right" w:leader="underscore" w:pos="6379"/>
        </w:tabs>
        <w:spacing w:after="240"/>
        <w:rPr>
          <w:sz w:val="22"/>
          <w:szCs w:val="22"/>
        </w:rPr>
      </w:pPr>
      <w:r w:rsidRPr="00334BC2">
        <w:rPr>
          <w:b/>
          <w:sz w:val="22"/>
          <w:szCs w:val="22"/>
        </w:rPr>
        <w:t>Teléfono:</w:t>
      </w:r>
      <w:r w:rsidRPr="00334BC2">
        <w:rPr>
          <w:sz w:val="22"/>
          <w:szCs w:val="22"/>
        </w:rPr>
        <w:t xml:space="preserve"> </w:t>
      </w:r>
      <w:r w:rsidRPr="00334BC2">
        <w:rPr>
          <w:sz w:val="22"/>
          <w:szCs w:val="22"/>
        </w:rPr>
        <w:tab/>
      </w:r>
    </w:p>
    <w:p w14:paraId="4D8AB6FF" w14:textId="4973A30F" w:rsidR="00A2703E" w:rsidRPr="00334BC2" w:rsidRDefault="00A2703E" w:rsidP="00866570">
      <w:pPr>
        <w:tabs>
          <w:tab w:val="right" w:leader="underscore" w:pos="6379"/>
        </w:tabs>
        <w:spacing w:after="200"/>
        <w:rPr>
          <w:b/>
          <w:smallCaps/>
          <w:sz w:val="22"/>
          <w:szCs w:val="22"/>
        </w:rPr>
      </w:pPr>
      <w:r w:rsidRPr="00334BC2">
        <w:rPr>
          <w:b/>
          <w:sz w:val="22"/>
          <w:szCs w:val="22"/>
        </w:rPr>
        <w:t>Email:</w:t>
      </w:r>
      <w:r w:rsidRPr="00334BC2">
        <w:rPr>
          <w:sz w:val="22"/>
          <w:szCs w:val="22"/>
        </w:rPr>
        <w:tab/>
      </w:r>
    </w:p>
    <w:p w14:paraId="4E9A7D7B" w14:textId="4B63C509" w:rsidR="006A2575" w:rsidRPr="00334BC2" w:rsidRDefault="006A2575" w:rsidP="00866570">
      <w:pPr>
        <w:pStyle w:val="Head11b"/>
        <w:rPr>
          <w:rFonts w:ascii="Times New Roman" w:hAnsi="Times New Roman"/>
          <w:sz w:val="22"/>
          <w:szCs w:val="22"/>
        </w:rPr>
      </w:pPr>
      <w:bookmarkStart w:id="1006" w:name="_Toc28246682"/>
      <w:r w:rsidRPr="00334BC2">
        <w:rPr>
          <w:rFonts w:ascii="Times New Roman" w:hAnsi="Times New Roman"/>
          <w:noProof/>
          <w:sz w:val="22"/>
          <w:szCs w:val="22"/>
        </w:rPr>
        <mc:AlternateContent>
          <mc:Choice Requires="wps">
            <w:drawing>
              <wp:anchor distT="0" distB="0" distL="114300" distR="114300" simplePos="0" relativeHeight="251661312" behindDoc="0" locked="0" layoutInCell="1" allowOverlap="1" wp14:anchorId="14A321F5" wp14:editId="515A60CF">
                <wp:simplePos x="0" y="0"/>
                <wp:positionH relativeFrom="column">
                  <wp:posOffset>-76200</wp:posOffset>
                </wp:positionH>
                <wp:positionV relativeFrom="paragraph">
                  <wp:posOffset>685800</wp:posOffset>
                </wp:positionV>
                <wp:extent cx="5749290" cy="3088640"/>
                <wp:effectExtent l="0" t="0" r="16510" b="35560"/>
                <wp:wrapTopAndBottom/>
                <wp:docPr id="3" name="Text Box 3"/>
                <wp:cNvGraphicFramePr/>
                <a:graphic xmlns:a="http://schemas.openxmlformats.org/drawingml/2006/main">
                  <a:graphicData uri="http://schemas.microsoft.com/office/word/2010/wordprocessingShape">
                    <wps:wsp>
                      <wps:cNvSpPr txBox="1"/>
                      <wps:spPr>
                        <a:xfrm>
                          <a:off x="0" y="0"/>
                          <a:ext cx="5749290" cy="3088640"/>
                        </a:xfrm>
                        <a:prstGeom prst="rect">
                          <a:avLst/>
                        </a:prstGeom>
                        <a:solidFill>
                          <a:schemeClr val="lt1"/>
                        </a:solidFill>
                        <a:ln w="6350">
                          <a:solidFill>
                            <a:prstClr val="black"/>
                          </a:solidFill>
                        </a:ln>
                      </wps:spPr>
                      <wps:txbx>
                        <w:txbxContent>
                          <w:p w14:paraId="6B48ACAD" w14:textId="77777777" w:rsidR="007876CC" w:rsidRPr="00AD4D00" w:rsidRDefault="007876CC" w:rsidP="006A2575">
                            <w:pPr>
                              <w:spacing w:before="120"/>
                              <w:rPr>
                                <w:i/>
                                <w:lang w:val="es-ES_tradnl"/>
                              </w:rPr>
                            </w:pPr>
                            <w:r w:rsidRPr="00AD4D00">
                              <w:rPr>
                                <w:i/>
                                <w:lang w:val="es-ES_tradnl"/>
                              </w:rPr>
                              <w:t>INSTRUCCIONES A LOS LICITANTES: SUPRIMIR ESTA CASILLA UNA VEZ QUE SE HA COMPLETADO EL FORMULARIO</w:t>
                            </w:r>
                          </w:p>
                          <w:p w14:paraId="5E1569CC" w14:textId="77777777" w:rsidR="007876CC" w:rsidRPr="00AD4D00" w:rsidRDefault="007876CC" w:rsidP="006A2575">
                            <w:pPr>
                              <w:rPr>
                                <w:i/>
                                <w:lang w:val="es-ES_tradnl"/>
                              </w:rPr>
                            </w:pPr>
                          </w:p>
                          <w:p w14:paraId="7688A82C" w14:textId="77777777" w:rsidR="007876CC" w:rsidRPr="00AD4D00" w:rsidRDefault="007876CC" w:rsidP="006A2575">
                            <w:pPr>
                              <w:rPr>
                                <w:i/>
                                <w:lang w:val="es-ES_tradnl"/>
                              </w:rPr>
                            </w:pPr>
                            <w:r w:rsidRPr="00AD4D00">
                              <w:rPr>
                                <w:i/>
                                <w:lang w:val="es-ES_tradnl"/>
                              </w:rPr>
                              <w:t>Este Formulario de Divulgaci</w:t>
                            </w:r>
                            <w:r w:rsidRPr="00AD4D00">
                              <w:rPr>
                                <w:rFonts w:hint="eastAsia"/>
                                <w:i/>
                                <w:lang w:val="es-ES_tradnl"/>
                              </w:rPr>
                              <w:t>ó</w:t>
                            </w:r>
                            <w:r w:rsidRPr="00AD4D00">
                              <w:rPr>
                                <w:i/>
                                <w:lang w:val="es-ES_tradnl"/>
                              </w:rPr>
                              <w:t>n de la Propiedad Efectiva ("Formulario") debe ser completado por el Licitante seleccionado. En caso de una APCA, el Licitante debe enviar un Formulario por separado para cada miembro. La informaci</w:t>
                            </w:r>
                            <w:r w:rsidRPr="00AD4D00">
                              <w:rPr>
                                <w:rFonts w:hint="eastAsia"/>
                                <w:i/>
                                <w:lang w:val="es-ES_tradnl"/>
                              </w:rPr>
                              <w:t>ó</w:t>
                            </w:r>
                            <w:r w:rsidRPr="00AD4D00">
                              <w:rPr>
                                <w:i/>
                                <w:lang w:val="es-ES_tradnl"/>
                              </w:rPr>
                              <w:t>n de titularidad real que se presentar</w:t>
                            </w:r>
                            <w:r w:rsidRPr="00AD4D00">
                              <w:rPr>
                                <w:rFonts w:hint="eastAsia"/>
                                <w:i/>
                                <w:lang w:val="es-ES_tradnl"/>
                              </w:rPr>
                              <w:t>á</w:t>
                            </w:r>
                            <w:r w:rsidRPr="00AD4D00">
                              <w:rPr>
                                <w:i/>
                                <w:lang w:val="es-ES_tradnl"/>
                              </w:rPr>
                              <w:t xml:space="preserve"> en este Formulario deber</w:t>
                            </w:r>
                            <w:r w:rsidRPr="00AD4D00">
                              <w:rPr>
                                <w:rFonts w:hint="eastAsia"/>
                                <w:i/>
                                <w:lang w:val="es-ES_tradnl"/>
                              </w:rPr>
                              <w:t>á</w:t>
                            </w:r>
                            <w:r w:rsidRPr="00AD4D00">
                              <w:rPr>
                                <w:i/>
                                <w:lang w:val="es-ES_tradnl"/>
                              </w:rPr>
                              <w:t xml:space="preserve"> ser la vigente a la fecha de su presentaci</w:t>
                            </w:r>
                            <w:r w:rsidRPr="00AD4D00">
                              <w:rPr>
                                <w:rFonts w:hint="eastAsia"/>
                                <w:i/>
                                <w:lang w:val="es-ES_tradnl"/>
                              </w:rPr>
                              <w:t>ó</w:t>
                            </w:r>
                            <w:r w:rsidRPr="00AD4D00">
                              <w:rPr>
                                <w:i/>
                                <w:lang w:val="es-ES_tradnl"/>
                              </w:rPr>
                              <w:t>n.</w:t>
                            </w:r>
                          </w:p>
                          <w:p w14:paraId="73A8A3DB" w14:textId="77777777" w:rsidR="007876CC" w:rsidRPr="00AD4D00" w:rsidRDefault="007876CC" w:rsidP="006A2575">
                            <w:pPr>
                              <w:rPr>
                                <w:rFonts w:ascii="Arial" w:hAnsi="Arial" w:cs="Arial"/>
                                <w:color w:val="212121"/>
                                <w:shd w:val="clear" w:color="auto" w:fill="FFFFFF"/>
                                <w:lang w:val="es-ES_tradnl"/>
                              </w:rPr>
                            </w:pPr>
                            <w:r w:rsidRPr="00AD4D00">
                              <w:rPr>
                                <w:lang w:val="es-ES_tradnl"/>
                              </w:rPr>
                              <w:br/>
                            </w:r>
                            <w:r w:rsidRPr="00AD4D00">
                              <w:rPr>
                                <w:i/>
                                <w:lang w:val="es-ES_tradnl"/>
                              </w:rPr>
                              <w:t xml:space="preserve">Para los propósitos de este Formulario, un Propietario Efectivo de un Licitante es cualquier persona natural que en última instancia posee o controla al Licitante al cumplir una o más de las siguientes condiciones: </w:t>
                            </w:r>
                          </w:p>
                          <w:p w14:paraId="27A2FCC6" w14:textId="77777777" w:rsidR="007876CC" w:rsidRPr="00AD4D00" w:rsidRDefault="007876CC" w:rsidP="006A2575">
                            <w:pPr>
                              <w:rPr>
                                <w:rFonts w:ascii="Arial" w:hAnsi="Arial" w:cs="Arial"/>
                                <w:color w:val="212121"/>
                                <w:shd w:val="clear" w:color="auto" w:fill="FFFFFF"/>
                                <w:lang w:val="es-ES_tradnl"/>
                              </w:rPr>
                            </w:pPr>
                          </w:p>
                          <w:p w14:paraId="32C80748" w14:textId="77777777" w:rsidR="007876CC" w:rsidRPr="00AD4D00" w:rsidRDefault="007876CC" w:rsidP="006A2575">
                            <w:pPr>
                              <w:ind w:left="360"/>
                              <w:rPr>
                                <w:i/>
                                <w:lang w:val="es-ES_tradnl"/>
                              </w:rPr>
                            </w:pPr>
                            <w:r w:rsidRPr="00AD4D00">
                              <w:rPr>
                                <w:i/>
                                <w:lang w:val="es-ES_tradnl"/>
                              </w:rPr>
                              <w:t xml:space="preserve">• poseer directa o indirectamente el 25% o más de las acciones </w:t>
                            </w:r>
                          </w:p>
                          <w:p w14:paraId="3ECC1658" w14:textId="77777777" w:rsidR="007876CC" w:rsidRPr="00AD4D00" w:rsidRDefault="007876CC" w:rsidP="006A2575">
                            <w:pPr>
                              <w:ind w:left="360"/>
                              <w:rPr>
                                <w:i/>
                                <w:lang w:val="es-ES_tradnl"/>
                              </w:rPr>
                            </w:pPr>
                            <w:r w:rsidRPr="00AD4D00">
                              <w:rPr>
                                <w:i/>
                                <w:lang w:val="es-ES_tradnl"/>
                              </w:rPr>
                              <w:t xml:space="preserve">• poseer directa o indirectamente el 25% o más de los derechos de voto </w:t>
                            </w:r>
                          </w:p>
                          <w:p w14:paraId="368208DC" w14:textId="77777777" w:rsidR="007876CC" w:rsidRPr="00AD4D00" w:rsidRDefault="007876CC" w:rsidP="006A2575">
                            <w:pPr>
                              <w:ind w:left="360"/>
                              <w:rPr>
                                <w:i/>
                                <w:lang w:val="es-ES_tradnl"/>
                              </w:rPr>
                            </w:pPr>
                            <w:r w:rsidRPr="00AD4D00">
                              <w:rPr>
                                <w:i/>
                                <w:lang w:val="es-ES_tradnl"/>
                              </w:rPr>
                              <w:t>• tener directa o indirectamente el derecho de nombrar a la mayoría del consejo de administración u órgano de gobierno equivalente del Licitante</w:t>
                            </w:r>
                          </w:p>
                          <w:p w14:paraId="359AA010" w14:textId="77777777" w:rsidR="007876CC" w:rsidRPr="002C72D9" w:rsidRDefault="007876CC" w:rsidP="006A2575">
                            <w:pP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A321F5" id="Text Box 3" o:spid="_x0000_s1031" type="#_x0000_t202" style="position:absolute;left:0;text-align:left;margin-left:-6pt;margin-top:54pt;width:452.7pt;height:243.2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" fillcolor="white [3201]" strokeweight=".5pt">
                <v:textbox>
                  <w:txbxContent>
                    <w:p w14:paraId="6B48ACAD" w14:textId="77777777" w:rsidR="007876CC" w:rsidRPr="00AD4D00" w:rsidRDefault="007876CC" w:rsidP="006A2575">
                      <w:pPr>
                        <w:spacing w:before="120"/>
                        <w:rPr>
                          <w:i/>
                          <w:lang w:val="es-ES_tradnl"/>
                        </w:rPr>
                      </w:pPr>
                      <w:r w:rsidRPr="00AD4D00">
                        <w:rPr>
                          <w:i/>
                          <w:lang w:val="es-ES_tradnl"/>
                        </w:rPr>
                        <w:t>INSTRUCCIONES A LOS LICITANTES: SUPRIMIR ESTA CASILLA UNA VEZ QUE SE HA COMPLETADO EL FORMULARIO</w:t>
                      </w:r>
                    </w:p>
                    <w:p w14:paraId="5E1569CC" w14:textId="77777777" w:rsidR="007876CC" w:rsidRPr="00AD4D00" w:rsidRDefault="007876CC" w:rsidP="006A2575">
                      <w:pPr>
                        <w:rPr>
                          <w:i/>
                          <w:lang w:val="es-ES_tradnl"/>
                        </w:rPr>
                      </w:pPr>
                    </w:p>
                    <w:p w14:paraId="7688A82C" w14:textId="77777777" w:rsidR="007876CC" w:rsidRPr="00AD4D00" w:rsidRDefault="007876CC" w:rsidP="006A2575">
                      <w:pPr>
                        <w:rPr>
                          <w:i/>
                          <w:lang w:val="es-ES_tradnl"/>
                        </w:rPr>
                      </w:pPr>
                      <w:r w:rsidRPr="00AD4D00">
                        <w:rPr>
                          <w:i/>
                          <w:lang w:val="es-ES_tradnl"/>
                        </w:rPr>
                        <w:t>Este Formulario de Divulgaci</w:t>
                      </w:r>
                      <w:r w:rsidRPr="00AD4D00">
                        <w:rPr>
                          <w:rFonts w:hint="eastAsia"/>
                          <w:i/>
                          <w:lang w:val="es-ES_tradnl"/>
                        </w:rPr>
                        <w:t>ó</w:t>
                      </w:r>
                      <w:r w:rsidRPr="00AD4D00">
                        <w:rPr>
                          <w:i/>
                          <w:lang w:val="es-ES_tradnl"/>
                        </w:rPr>
                        <w:t>n de la Propiedad Efectiva ("Formulario") debe ser completado por el Licitante seleccionado. En caso de una APCA, el Licitante debe enviar un Formulario por separado para cada miembro. La informaci</w:t>
                      </w:r>
                      <w:r w:rsidRPr="00AD4D00">
                        <w:rPr>
                          <w:rFonts w:hint="eastAsia"/>
                          <w:i/>
                          <w:lang w:val="es-ES_tradnl"/>
                        </w:rPr>
                        <w:t>ó</w:t>
                      </w:r>
                      <w:r w:rsidRPr="00AD4D00">
                        <w:rPr>
                          <w:i/>
                          <w:lang w:val="es-ES_tradnl"/>
                        </w:rPr>
                        <w:t>n de titularidad real que se presentar</w:t>
                      </w:r>
                      <w:r w:rsidRPr="00AD4D00">
                        <w:rPr>
                          <w:rFonts w:hint="eastAsia"/>
                          <w:i/>
                          <w:lang w:val="es-ES_tradnl"/>
                        </w:rPr>
                        <w:t>á</w:t>
                      </w:r>
                      <w:r w:rsidRPr="00AD4D00">
                        <w:rPr>
                          <w:i/>
                          <w:lang w:val="es-ES_tradnl"/>
                        </w:rPr>
                        <w:t xml:space="preserve"> en este Formulario deber</w:t>
                      </w:r>
                      <w:r w:rsidRPr="00AD4D00">
                        <w:rPr>
                          <w:rFonts w:hint="eastAsia"/>
                          <w:i/>
                          <w:lang w:val="es-ES_tradnl"/>
                        </w:rPr>
                        <w:t>á</w:t>
                      </w:r>
                      <w:r w:rsidRPr="00AD4D00">
                        <w:rPr>
                          <w:i/>
                          <w:lang w:val="es-ES_tradnl"/>
                        </w:rPr>
                        <w:t xml:space="preserve"> ser la vigente a la fecha de su presentaci</w:t>
                      </w:r>
                      <w:r w:rsidRPr="00AD4D00">
                        <w:rPr>
                          <w:rFonts w:hint="eastAsia"/>
                          <w:i/>
                          <w:lang w:val="es-ES_tradnl"/>
                        </w:rPr>
                        <w:t>ó</w:t>
                      </w:r>
                      <w:r w:rsidRPr="00AD4D00">
                        <w:rPr>
                          <w:i/>
                          <w:lang w:val="es-ES_tradnl"/>
                        </w:rPr>
                        <w:t>n.</w:t>
                      </w:r>
                    </w:p>
                    <w:p w14:paraId="73A8A3DB" w14:textId="77777777" w:rsidR="007876CC" w:rsidRPr="00AD4D00" w:rsidRDefault="007876CC" w:rsidP="006A2575">
                      <w:pPr>
                        <w:rPr>
                          <w:rFonts w:ascii="Arial" w:hAnsi="Arial" w:cs="Arial"/>
                          <w:color w:val="212121"/>
                          <w:shd w:val="clear" w:color="auto" w:fill="FFFFFF"/>
                          <w:lang w:val="es-ES_tradnl"/>
                        </w:rPr>
                      </w:pPr>
                      <w:r w:rsidRPr="00AD4D00">
                        <w:rPr>
                          <w:lang w:val="es-ES_tradnl"/>
                        </w:rPr>
                        <w:br/>
                      </w:r>
                      <w:r w:rsidRPr="00AD4D00">
                        <w:rPr>
                          <w:i/>
                          <w:lang w:val="es-ES_tradnl"/>
                        </w:rPr>
                        <w:t xml:space="preserve">Para los propósitos de este Formulario, un Propietario Efectivo de un Licitante es cualquier persona natural que en última instancia posee o controla al Licitante al cumplir una o más de las siguientes condiciones: </w:t>
                      </w:r>
                    </w:p>
                    <w:p w14:paraId="27A2FCC6" w14:textId="77777777" w:rsidR="007876CC" w:rsidRPr="00AD4D00" w:rsidRDefault="007876CC" w:rsidP="006A2575">
                      <w:pPr>
                        <w:rPr>
                          <w:rFonts w:ascii="Arial" w:hAnsi="Arial" w:cs="Arial"/>
                          <w:color w:val="212121"/>
                          <w:shd w:val="clear" w:color="auto" w:fill="FFFFFF"/>
                          <w:lang w:val="es-ES_tradnl"/>
                        </w:rPr>
                      </w:pPr>
                    </w:p>
                    <w:p w14:paraId="32C80748" w14:textId="77777777" w:rsidR="007876CC" w:rsidRPr="00AD4D00" w:rsidRDefault="007876CC" w:rsidP="006A2575">
                      <w:pPr>
                        <w:ind w:left="360"/>
                        <w:rPr>
                          <w:i/>
                          <w:lang w:val="es-ES_tradnl"/>
                        </w:rPr>
                      </w:pPr>
                      <w:r w:rsidRPr="00AD4D00">
                        <w:rPr>
                          <w:i/>
                          <w:lang w:val="es-ES_tradnl"/>
                        </w:rPr>
                        <w:t xml:space="preserve">• poseer directa o indirectamente el 25% o más de las acciones </w:t>
                      </w:r>
                    </w:p>
                    <w:p w14:paraId="3ECC1658" w14:textId="77777777" w:rsidR="007876CC" w:rsidRPr="00AD4D00" w:rsidRDefault="007876CC" w:rsidP="006A2575">
                      <w:pPr>
                        <w:ind w:left="360"/>
                        <w:rPr>
                          <w:i/>
                          <w:lang w:val="es-ES_tradnl"/>
                        </w:rPr>
                      </w:pPr>
                      <w:r w:rsidRPr="00AD4D00">
                        <w:rPr>
                          <w:i/>
                          <w:lang w:val="es-ES_tradnl"/>
                        </w:rPr>
                        <w:t xml:space="preserve">• poseer directa o indirectamente el 25% o más de los derechos de voto </w:t>
                      </w:r>
                    </w:p>
                    <w:p w14:paraId="368208DC" w14:textId="77777777" w:rsidR="007876CC" w:rsidRPr="00AD4D00" w:rsidRDefault="007876CC" w:rsidP="006A2575">
                      <w:pPr>
                        <w:ind w:left="360"/>
                        <w:rPr>
                          <w:i/>
                          <w:lang w:val="es-ES_tradnl"/>
                        </w:rPr>
                      </w:pPr>
                      <w:r w:rsidRPr="00AD4D00">
                        <w:rPr>
                          <w:i/>
                          <w:lang w:val="es-ES_tradnl"/>
                        </w:rPr>
                        <w:t>• tener directa o indirectamente el derecho de nombrar a la mayoría del consejo de administración u órgano de gobierno equivalente del Licitante</w:t>
                      </w:r>
                    </w:p>
                    <w:p w14:paraId="359AA010" w14:textId="77777777" w:rsidR="007876CC" w:rsidRPr="002C72D9" w:rsidRDefault="007876CC" w:rsidP="006A2575">
                      <w:pPr>
                        <w:rPr>
                          <w:i/>
                        </w:rPr>
                      </w:pPr>
                    </w:p>
                  </w:txbxContent>
                </v:textbox>
                <w10:wrap type="topAndBottom"/>
              </v:shape>
            </w:pict>
          </mc:Fallback>
        </mc:AlternateContent>
      </w:r>
      <w:r w:rsidRPr="00334BC2">
        <w:rPr>
          <w:rFonts w:ascii="Times New Roman" w:hAnsi="Times New Roman"/>
          <w:sz w:val="22"/>
          <w:szCs w:val="22"/>
        </w:rPr>
        <w:t>Formulario de Divulgación de la Propiedad Efectiva</w:t>
      </w:r>
      <w:bookmarkEnd w:id="1002"/>
      <w:bookmarkEnd w:id="1006"/>
    </w:p>
    <w:p w14:paraId="17CCBEDD" w14:textId="77777777" w:rsidR="006A2575" w:rsidRPr="00334BC2" w:rsidRDefault="006A2575" w:rsidP="006A2575">
      <w:pPr>
        <w:tabs>
          <w:tab w:val="right" w:pos="9000"/>
        </w:tabs>
        <w:rPr>
          <w:b/>
          <w:sz w:val="22"/>
          <w:szCs w:val="22"/>
        </w:rPr>
      </w:pPr>
    </w:p>
    <w:p w14:paraId="24C2DC55" w14:textId="170A8EE1" w:rsidR="006A2575" w:rsidRPr="00334BC2" w:rsidRDefault="006A2575" w:rsidP="006A2575">
      <w:pPr>
        <w:tabs>
          <w:tab w:val="right" w:pos="9000"/>
        </w:tabs>
        <w:rPr>
          <w:i/>
          <w:sz w:val="22"/>
          <w:szCs w:val="22"/>
        </w:rPr>
      </w:pPr>
      <w:r w:rsidRPr="00334BC2">
        <w:rPr>
          <w:b/>
          <w:sz w:val="22"/>
          <w:szCs w:val="22"/>
        </w:rPr>
        <w:t xml:space="preserve">No. </w:t>
      </w:r>
      <w:r w:rsidR="0046742A" w:rsidRPr="00334BC2">
        <w:rPr>
          <w:b/>
          <w:sz w:val="22"/>
          <w:szCs w:val="22"/>
        </w:rPr>
        <w:t>Licitación</w:t>
      </w:r>
      <w:r w:rsidRPr="00334BC2">
        <w:rPr>
          <w:b/>
          <w:sz w:val="22"/>
          <w:szCs w:val="22"/>
        </w:rPr>
        <w:t>:</w:t>
      </w:r>
      <w:r w:rsidRPr="00334BC2">
        <w:rPr>
          <w:sz w:val="22"/>
          <w:szCs w:val="22"/>
        </w:rPr>
        <w:t xml:space="preserve"> </w:t>
      </w:r>
      <w:r w:rsidRPr="00334BC2">
        <w:rPr>
          <w:i/>
          <w:sz w:val="22"/>
          <w:szCs w:val="22"/>
        </w:rPr>
        <w:t xml:space="preserve">[ingrese el número de la </w:t>
      </w:r>
      <w:r w:rsidR="0046742A" w:rsidRPr="00334BC2">
        <w:rPr>
          <w:i/>
          <w:sz w:val="22"/>
          <w:szCs w:val="22"/>
        </w:rPr>
        <w:t>licitación</w:t>
      </w:r>
      <w:r w:rsidRPr="00334BC2">
        <w:rPr>
          <w:i/>
          <w:sz w:val="22"/>
          <w:szCs w:val="22"/>
        </w:rPr>
        <w:t>]</w:t>
      </w:r>
    </w:p>
    <w:p w14:paraId="628B7D9F" w14:textId="1A1E12D7" w:rsidR="006A2575" w:rsidRPr="00334BC2" w:rsidRDefault="0046742A" w:rsidP="006A2575">
      <w:pPr>
        <w:rPr>
          <w:i/>
          <w:sz w:val="22"/>
          <w:szCs w:val="22"/>
        </w:rPr>
      </w:pPr>
      <w:r w:rsidRPr="00334BC2">
        <w:rPr>
          <w:b/>
          <w:sz w:val="22"/>
          <w:szCs w:val="22"/>
        </w:rPr>
        <w:t>Licitación</w:t>
      </w:r>
      <w:r w:rsidR="006A2575" w:rsidRPr="00334BC2">
        <w:rPr>
          <w:sz w:val="22"/>
          <w:szCs w:val="22"/>
        </w:rPr>
        <w:t xml:space="preserve">: </w:t>
      </w:r>
      <w:r w:rsidR="006A2575" w:rsidRPr="00334BC2">
        <w:rPr>
          <w:i/>
          <w:sz w:val="22"/>
          <w:szCs w:val="22"/>
        </w:rPr>
        <w:t>[ingrese la identificación]</w:t>
      </w:r>
    </w:p>
    <w:p w14:paraId="1C5F2750" w14:textId="77777777" w:rsidR="006A2575" w:rsidRPr="00334BC2" w:rsidRDefault="006A2575" w:rsidP="006A2575">
      <w:pPr>
        <w:tabs>
          <w:tab w:val="right" w:pos="9000"/>
        </w:tabs>
        <w:rPr>
          <w:sz w:val="22"/>
          <w:szCs w:val="22"/>
        </w:rPr>
      </w:pPr>
    </w:p>
    <w:p w14:paraId="0973E6C8" w14:textId="3BD52611" w:rsidR="006A2575" w:rsidRPr="00334BC2" w:rsidRDefault="006A2575" w:rsidP="006A2575">
      <w:pPr>
        <w:rPr>
          <w:b/>
          <w:sz w:val="22"/>
          <w:szCs w:val="22"/>
        </w:rPr>
      </w:pPr>
      <w:r w:rsidRPr="00334BC2">
        <w:rPr>
          <w:sz w:val="22"/>
          <w:szCs w:val="22"/>
        </w:rPr>
        <w:t xml:space="preserve">A: </w:t>
      </w:r>
      <w:r w:rsidRPr="00334BC2">
        <w:rPr>
          <w:b/>
          <w:sz w:val="22"/>
          <w:szCs w:val="22"/>
        </w:rPr>
        <w:t>[</w:t>
      </w:r>
      <w:r w:rsidRPr="00334BC2">
        <w:rPr>
          <w:b/>
          <w:i/>
          <w:sz w:val="22"/>
          <w:szCs w:val="22"/>
        </w:rPr>
        <w:t>ingrese el nombre completo del C</w:t>
      </w:r>
      <w:r w:rsidR="005174F3" w:rsidRPr="00334BC2">
        <w:rPr>
          <w:b/>
          <w:i/>
          <w:sz w:val="22"/>
          <w:szCs w:val="22"/>
        </w:rPr>
        <w:t>omprador</w:t>
      </w:r>
      <w:r w:rsidRPr="00334BC2">
        <w:rPr>
          <w:b/>
          <w:sz w:val="22"/>
          <w:szCs w:val="22"/>
        </w:rPr>
        <w:t>]</w:t>
      </w:r>
    </w:p>
    <w:p w14:paraId="3E693B68" w14:textId="77777777" w:rsidR="006A2575" w:rsidRPr="00334BC2" w:rsidRDefault="006A2575" w:rsidP="006A25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 w:val="22"/>
          <w:szCs w:val="22"/>
        </w:rPr>
      </w:pPr>
    </w:p>
    <w:p w14:paraId="6618D9D3" w14:textId="77777777" w:rsidR="006A2575" w:rsidRPr="00334BC2" w:rsidRDefault="006A2575" w:rsidP="006A2575">
      <w:pPr>
        <w:tabs>
          <w:tab w:val="right" w:pos="9000"/>
        </w:tabs>
        <w:rPr>
          <w:i/>
          <w:sz w:val="22"/>
          <w:szCs w:val="22"/>
        </w:rPr>
      </w:pPr>
      <w:r w:rsidRPr="00334BC2">
        <w:rPr>
          <w:sz w:val="22"/>
          <w:szCs w:val="22"/>
        </w:rPr>
        <w:t>En respuesta a su solicitud en la Carta de Aceptación fechada [inserte la fecha de la Carta de Aceptación] para proporcionar información adicional sobre la titularidad real:</w:t>
      </w:r>
      <w:r w:rsidRPr="00334BC2">
        <w:rPr>
          <w:i/>
          <w:sz w:val="22"/>
          <w:szCs w:val="22"/>
        </w:rPr>
        <w:t xml:space="preserve"> [seleccione una opción según corresponda y elimine las opciones que no son aplicables]</w:t>
      </w:r>
    </w:p>
    <w:p w14:paraId="626953B5" w14:textId="77777777" w:rsidR="006A2575" w:rsidRPr="00334BC2" w:rsidRDefault="006A2575" w:rsidP="006A2575">
      <w:pPr>
        <w:tabs>
          <w:tab w:val="right" w:pos="9000"/>
        </w:tabs>
        <w:rPr>
          <w:i/>
          <w:sz w:val="22"/>
          <w:szCs w:val="22"/>
        </w:rPr>
      </w:pPr>
    </w:p>
    <w:p w14:paraId="7DBD41B5" w14:textId="77777777" w:rsidR="006A2575" w:rsidRPr="00334BC2" w:rsidRDefault="006A2575" w:rsidP="006A2575">
      <w:pPr>
        <w:tabs>
          <w:tab w:val="right" w:pos="9000"/>
        </w:tabs>
        <w:rPr>
          <w:sz w:val="22"/>
          <w:szCs w:val="22"/>
        </w:rPr>
      </w:pPr>
      <w:r w:rsidRPr="00334BC2">
        <w:rPr>
          <w:sz w:val="22"/>
          <w:szCs w:val="22"/>
        </w:rPr>
        <w:t>(i) por la presente proporcionamos la siguiente información sobre la propiedad efectiva</w:t>
      </w:r>
    </w:p>
    <w:p w14:paraId="608EBFBA" w14:textId="77777777" w:rsidR="006A2575" w:rsidRPr="00334BC2" w:rsidRDefault="006A2575" w:rsidP="006A2575">
      <w:pPr>
        <w:rPr>
          <w:sz w:val="22"/>
          <w:szCs w:val="22"/>
        </w:rPr>
      </w:pPr>
    </w:p>
    <w:p w14:paraId="5F5E2FE4" w14:textId="77777777" w:rsidR="006A2575" w:rsidRPr="00334BC2" w:rsidRDefault="006A2575" w:rsidP="006A2575">
      <w:pPr>
        <w:rPr>
          <w:b/>
          <w:sz w:val="22"/>
          <w:szCs w:val="22"/>
        </w:rPr>
      </w:pPr>
      <w:r w:rsidRPr="00334BC2">
        <w:rPr>
          <w:b/>
          <w:sz w:val="22"/>
          <w:szCs w:val="22"/>
        </w:rPr>
        <w:t xml:space="preserve">Detalles de la Propiedad Efectiva </w:t>
      </w:r>
    </w:p>
    <w:p w14:paraId="3B601831" w14:textId="77777777" w:rsidR="006A2575" w:rsidRPr="00334BC2" w:rsidRDefault="006A2575" w:rsidP="006A2575">
      <w:pPr>
        <w:rPr>
          <w:b/>
          <w:sz w:val="22"/>
          <w:szCs w:val="22"/>
        </w:rPr>
      </w:pPr>
    </w:p>
    <w:tbl>
      <w:tblPr>
        <w:tblW w:w="9004"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1"/>
        <w:gridCol w:w="2377"/>
        <w:gridCol w:w="1973"/>
        <w:gridCol w:w="2403"/>
      </w:tblGrid>
      <w:tr w:rsidR="006A2575" w:rsidRPr="00334BC2" w14:paraId="58EC493B" w14:textId="77777777" w:rsidTr="00E8483B">
        <w:trPr>
          <w:trHeight w:val="415"/>
          <w:tblHeader/>
        </w:trPr>
        <w:tc>
          <w:tcPr>
            <w:tcW w:w="2251" w:type="dxa"/>
            <w:shd w:val="clear" w:color="auto" w:fill="auto"/>
          </w:tcPr>
          <w:p w14:paraId="708CEBE3" w14:textId="77777777" w:rsidR="006A2575" w:rsidRPr="00334BC2" w:rsidRDefault="006A2575" w:rsidP="00E8483B">
            <w:pPr>
              <w:pStyle w:val="Textoindependiente"/>
              <w:spacing w:before="40" w:after="160"/>
              <w:jc w:val="center"/>
              <w:rPr>
                <w:sz w:val="22"/>
                <w:szCs w:val="22"/>
              </w:rPr>
            </w:pPr>
            <w:r w:rsidRPr="00334BC2">
              <w:rPr>
                <w:sz w:val="22"/>
                <w:szCs w:val="22"/>
              </w:rPr>
              <w:t>Identidad del Propietario Efectivo</w:t>
            </w:r>
          </w:p>
          <w:p w14:paraId="6942465E" w14:textId="77777777" w:rsidR="006A2575" w:rsidRPr="00334BC2" w:rsidRDefault="006A2575" w:rsidP="00E8483B">
            <w:pPr>
              <w:pStyle w:val="Textoindependiente"/>
              <w:spacing w:before="40" w:after="160"/>
              <w:jc w:val="center"/>
              <w:rPr>
                <w:i/>
                <w:sz w:val="22"/>
                <w:szCs w:val="22"/>
              </w:rPr>
            </w:pPr>
          </w:p>
        </w:tc>
        <w:tc>
          <w:tcPr>
            <w:tcW w:w="2377" w:type="dxa"/>
            <w:shd w:val="clear" w:color="auto" w:fill="auto"/>
          </w:tcPr>
          <w:p w14:paraId="2E927B5C" w14:textId="77777777" w:rsidR="006A2575" w:rsidRPr="00334BC2" w:rsidRDefault="006A2575" w:rsidP="00E8483B">
            <w:pPr>
              <w:pStyle w:val="Textoindependiente"/>
              <w:spacing w:before="40" w:after="160"/>
              <w:jc w:val="center"/>
              <w:rPr>
                <w:sz w:val="22"/>
                <w:szCs w:val="22"/>
              </w:rPr>
            </w:pPr>
            <w:r w:rsidRPr="00334BC2">
              <w:rPr>
                <w:sz w:val="22"/>
                <w:szCs w:val="22"/>
              </w:rPr>
              <w:t xml:space="preserve">Tiene participación directa o indirecta del 25% o más de las acciones </w:t>
            </w:r>
          </w:p>
          <w:p w14:paraId="449351E3" w14:textId="77777777" w:rsidR="006A2575" w:rsidRPr="00334BC2" w:rsidRDefault="006A2575" w:rsidP="00E8483B">
            <w:pPr>
              <w:pStyle w:val="Textoindependiente"/>
              <w:spacing w:before="40" w:after="160"/>
              <w:jc w:val="center"/>
              <w:rPr>
                <w:sz w:val="22"/>
                <w:szCs w:val="22"/>
              </w:rPr>
            </w:pPr>
            <w:r w:rsidRPr="00334BC2">
              <w:rPr>
                <w:sz w:val="22"/>
                <w:szCs w:val="22"/>
              </w:rPr>
              <w:t>(Si / No)</w:t>
            </w:r>
          </w:p>
          <w:p w14:paraId="62B946A8" w14:textId="77777777" w:rsidR="006A2575" w:rsidRPr="00334BC2" w:rsidRDefault="006A2575" w:rsidP="00E8483B">
            <w:pPr>
              <w:pStyle w:val="Textoindependiente"/>
              <w:spacing w:before="40" w:after="160"/>
              <w:jc w:val="center"/>
              <w:rPr>
                <w:i/>
                <w:sz w:val="22"/>
                <w:szCs w:val="22"/>
              </w:rPr>
            </w:pPr>
          </w:p>
        </w:tc>
        <w:tc>
          <w:tcPr>
            <w:tcW w:w="1973" w:type="dxa"/>
            <w:shd w:val="clear" w:color="auto" w:fill="auto"/>
          </w:tcPr>
          <w:p w14:paraId="78D88906" w14:textId="77777777" w:rsidR="006A2575" w:rsidRPr="00334BC2" w:rsidRDefault="006A2575" w:rsidP="00E8483B">
            <w:pPr>
              <w:pStyle w:val="Textoindependiente"/>
              <w:spacing w:before="40" w:after="160"/>
              <w:jc w:val="center"/>
              <w:rPr>
                <w:sz w:val="22"/>
                <w:szCs w:val="22"/>
              </w:rPr>
            </w:pPr>
            <w:r w:rsidRPr="00334BC2">
              <w:rPr>
                <w:sz w:val="22"/>
                <w:szCs w:val="22"/>
              </w:rPr>
              <w:t>Tiene directa o indirectamente el 25% o más de los derechos de voto</w:t>
            </w:r>
          </w:p>
          <w:p w14:paraId="260D9DE6" w14:textId="77777777" w:rsidR="006A2575" w:rsidRPr="00334BC2" w:rsidRDefault="006A2575" w:rsidP="00E8483B">
            <w:pPr>
              <w:pStyle w:val="Textoindependiente"/>
              <w:spacing w:before="40" w:after="160"/>
              <w:jc w:val="center"/>
              <w:rPr>
                <w:sz w:val="22"/>
                <w:szCs w:val="22"/>
              </w:rPr>
            </w:pPr>
            <w:r w:rsidRPr="00334BC2">
              <w:rPr>
                <w:sz w:val="22"/>
                <w:szCs w:val="22"/>
              </w:rPr>
              <w:t>(Si / No)</w:t>
            </w:r>
          </w:p>
          <w:p w14:paraId="736F37A0" w14:textId="77777777" w:rsidR="006A2575" w:rsidRPr="00334BC2" w:rsidRDefault="006A2575" w:rsidP="00E8483B">
            <w:pPr>
              <w:pStyle w:val="Textoindependiente"/>
              <w:spacing w:before="40" w:after="160"/>
              <w:jc w:val="center"/>
              <w:rPr>
                <w:sz w:val="22"/>
                <w:szCs w:val="22"/>
              </w:rPr>
            </w:pPr>
          </w:p>
        </w:tc>
        <w:tc>
          <w:tcPr>
            <w:tcW w:w="2403" w:type="dxa"/>
            <w:shd w:val="clear" w:color="auto" w:fill="auto"/>
          </w:tcPr>
          <w:p w14:paraId="0CB5E260" w14:textId="77777777" w:rsidR="006A2575" w:rsidRPr="00334BC2" w:rsidRDefault="006A2575" w:rsidP="00E8483B">
            <w:pPr>
              <w:pStyle w:val="Textoindependiente"/>
              <w:spacing w:before="40" w:after="160"/>
              <w:jc w:val="center"/>
              <w:rPr>
                <w:sz w:val="22"/>
                <w:szCs w:val="22"/>
              </w:rPr>
            </w:pPr>
            <w:r w:rsidRPr="00334BC2">
              <w:rPr>
                <w:sz w:val="22"/>
                <w:szCs w:val="22"/>
              </w:rPr>
              <w:t xml:space="preserve">Tiene directa o indirectamente el derecho a designar a la mayoría del consejo de administración, junta directiva o del órgano de gobierno equivalente del Licitante </w:t>
            </w:r>
          </w:p>
          <w:p w14:paraId="38BA2A0F" w14:textId="77777777" w:rsidR="006A2575" w:rsidRPr="00334BC2" w:rsidRDefault="006A2575" w:rsidP="00E8483B">
            <w:pPr>
              <w:pStyle w:val="Textoindependiente"/>
              <w:spacing w:before="40" w:after="160"/>
              <w:jc w:val="center"/>
              <w:rPr>
                <w:sz w:val="22"/>
                <w:szCs w:val="22"/>
              </w:rPr>
            </w:pPr>
            <w:r w:rsidRPr="00334BC2">
              <w:rPr>
                <w:sz w:val="22"/>
                <w:szCs w:val="22"/>
              </w:rPr>
              <w:t>(Si / No)</w:t>
            </w:r>
          </w:p>
        </w:tc>
      </w:tr>
      <w:tr w:rsidR="006A2575" w:rsidRPr="00334BC2" w14:paraId="6BFD2D3F" w14:textId="77777777" w:rsidTr="00E8483B">
        <w:trPr>
          <w:trHeight w:val="415"/>
        </w:trPr>
        <w:tc>
          <w:tcPr>
            <w:tcW w:w="2251" w:type="dxa"/>
            <w:shd w:val="clear" w:color="auto" w:fill="auto"/>
          </w:tcPr>
          <w:p w14:paraId="7BC236B8" w14:textId="77777777" w:rsidR="006A2575" w:rsidRPr="00334BC2" w:rsidRDefault="006A2575" w:rsidP="00E8483B">
            <w:pPr>
              <w:rPr>
                <w:i/>
                <w:sz w:val="22"/>
                <w:szCs w:val="22"/>
              </w:rPr>
            </w:pPr>
            <w:r w:rsidRPr="00334BC2">
              <w:rPr>
                <w:i/>
                <w:sz w:val="22"/>
                <w:szCs w:val="22"/>
              </w:rPr>
              <w:br/>
            </w:r>
            <w:r w:rsidRPr="00334BC2">
              <w:rPr>
                <w:i/>
                <w:color w:val="212121"/>
                <w:sz w:val="22"/>
                <w:szCs w:val="22"/>
                <w:shd w:val="clear" w:color="auto" w:fill="FFFFFF"/>
              </w:rPr>
              <w:t>[incluya el nombre completo (apellidos, primer nombre), nacionalidad, país de residencia]</w:t>
            </w:r>
          </w:p>
          <w:p w14:paraId="64BA2C53" w14:textId="77777777" w:rsidR="006A2575" w:rsidRPr="00334BC2" w:rsidRDefault="006A2575" w:rsidP="00E8483B">
            <w:pPr>
              <w:pStyle w:val="Textoindependiente"/>
              <w:tabs>
                <w:tab w:val="right" w:leader="dot" w:pos="9000"/>
              </w:tabs>
              <w:spacing w:before="40" w:after="160"/>
              <w:ind w:left="567" w:hanging="567"/>
              <w:rPr>
                <w:sz w:val="22"/>
                <w:szCs w:val="22"/>
              </w:rPr>
            </w:pPr>
          </w:p>
        </w:tc>
        <w:tc>
          <w:tcPr>
            <w:tcW w:w="2377" w:type="dxa"/>
            <w:shd w:val="clear" w:color="auto" w:fill="auto"/>
          </w:tcPr>
          <w:p w14:paraId="5543532E" w14:textId="77777777" w:rsidR="006A2575" w:rsidRPr="00334BC2" w:rsidRDefault="006A2575" w:rsidP="00E8483B">
            <w:pPr>
              <w:pStyle w:val="Textoindependiente"/>
              <w:tabs>
                <w:tab w:val="right" w:leader="dot" w:pos="9000"/>
              </w:tabs>
              <w:spacing w:before="40" w:after="160"/>
              <w:ind w:left="567" w:hanging="567"/>
              <w:jc w:val="center"/>
              <w:rPr>
                <w:sz w:val="22"/>
                <w:szCs w:val="22"/>
              </w:rPr>
            </w:pPr>
          </w:p>
        </w:tc>
        <w:tc>
          <w:tcPr>
            <w:tcW w:w="1973" w:type="dxa"/>
            <w:shd w:val="clear" w:color="auto" w:fill="auto"/>
          </w:tcPr>
          <w:p w14:paraId="12DADC30" w14:textId="77777777" w:rsidR="006A2575" w:rsidRPr="00334BC2" w:rsidRDefault="006A2575" w:rsidP="00E8483B">
            <w:pPr>
              <w:pStyle w:val="Textoindependiente"/>
              <w:tabs>
                <w:tab w:val="right" w:leader="dot" w:pos="9000"/>
              </w:tabs>
              <w:spacing w:before="40" w:after="160"/>
              <w:ind w:left="567" w:hanging="567"/>
              <w:rPr>
                <w:sz w:val="22"/>
                <w:szCs w:val="22"/>
              </w:rPr>
            </w:pPr>
          </w:p>
        </w:tc>
        <w:tc>
          <w:tcPr>
            <w:tcW w:w="2403" w:type="dxa"/>
            <w:shd w:val="clear" w:color="auto" w:fill="auto"/>
          </w:tcPr>
          <w:p w14:paraId="713DD40F" w14:textId="77777777" w:rsidR="006A2575" w:rsidRPr="00334BC2" w:rsidRDefault="006A2575" w:rsidP="00E8483B">
            <w:pPr>
              <w:pStyle w:val="Textoindependiente"/>
              <w:tabs>
                <w:tab w:val="right" w:leader="dot" w:pos="9000"/>
              </w:tabs>
              <w:spacing w:before="40" w:after="160"/>
              <w:ind w:left="567" w:hanging="567"/>
              <w:rPr>
                <w:sz w:val="22"/>
                <w:szCs w:val="22"/>
              </w:rPr>
            </w:pPr>
          </w:p>
        </w:tc>
      </w:tr>
    </w:tbl>
    <w:p w14:paraId="6ABDB602" w14:textId="77777777" w:rsidR="006A2575" w:rsidRPr="00334BC2" w:rsidRDefault="006A2575" w:rsidP="006A2575">
      <w:pPr>
        <w:rPr>
          <w:sz w:val="22"/>
          <w:szCs w:val="22"/>
        </w:rPr>
      </w:pPr>
    </w:p>
    <w:p w14:paraId="0AFC48C4" w14:textId="77777777" w:rsidR="006A2575" w:rsidRPr="00334BC2" w:rsidRDefault="006A2575" w:rsidP="006A2575">
      <w:pPr>
        <w:rPr>
          <w:b/>
          <w:i/>
          <w:sz w:val="22"/>
          <w:szCs w:val="22"/>
        </w:rPr>
      </w:pPr>
      <w:r w:rsidRPr="00334BC2">
        <w:rPr>
          <w:b/>
          <w:i/>
          <w:sz w:val="22"/>
          <w:szCs w:val="22"/>
        </w:rPr>
        <w:t>O bien</w:t>
      </w:r>
    </w:p>
    <w:p w14:paraId="0B80391C" w14:textId="77777777" w:rsidR="006A2575" w:rsidRPr="00334BC2" w:rsidRDefault="006A2575" w:rsidP="006A2575">
      <w:pPr>
        <w:rPr>
          <w:i/>
          <w:sz w:val="22"/>
          <w:szCs w:val="22"/>
        </w:rPr>
      </w:pPr>
    </w:p>
    <w:p w14:paraId="511B9999" w14:textId="77777777" w:rsidR="006A2575" w:rsidRPr="00334BC2" w:rsidRDefault="006A2575" w:rsidP="006A2575">
      <w:pPr>
        <w:rPr>
          <w:sz w:val="22"/>
          <w:szCs w:val="22"/>
        </w:rPr>
      </w:pPr>
      <w:r w:rsidRPr="00334BC2">
        <w:rPr>
          <w:sz w:val="22"/>
          <w:szCs w:val="22"/>
        </w:rPr>
        <w:t>(</w:t>
      </w:r>
      <w:proofErr w:type="spellStart"/>
      <w:r w:rsidRPr="00334BC2">
        <w:rPr>
          <w:sz w:val="22"/>
          <w:szCs w:val="22"/>
        </w:rPr>
        <w:t>ii</w:t>
      </w:r>
      <w:proofErr w:type="spellEnd"/>
      <w:r w:rsidRPr="00334BC2">
        <w:rPr>
          <w:sz w:val="22"/>
          <w:szCs w:val="22"/>
        </w:rPr>
        <w:t>) Declaramos que no hay ningún Propietario Efectivo que cumpla una o más de las siguientes condiciones:</w:t>
      </w:r>
    </w:p>
    <w:p w14:paraId="2AE065CA" w14:textId="77777777" w:rsidR="006A2575" w:rsidRPr="00334BC2" w:rsidRDefault="006A2575">
      <w:pPr>
        <w:pStyle w:val="Prrafodelista"/>
        <w:numPr>
          <w:ilvl w:val="0"/>
          <w:numId w:val="52"/>
        </w:numPr>
        <w:suppressAutoHyphens w:val="0"/>
        <w:spacing w:after="0"/>
        <w:jc w:val="left"/>
        <w:rPr>
          <w:sz w:val="22"/>
          <w:szCs w:val="22"/>
        </w:rPr>
      </w:pPr>
      <w:r w:rsidRPr="00334BC2">
        <w:rPr>
          <w:sz w:val="22"/>
          <w:szCs w:val="22"/>
        </w:rPr>
        <w:t>posee directa o indirectamente el 25% o más de las acciones</w:t>
      </w:r>
    </w:p>
    <w:p w14:paraId="7DADBCBD" w14:textId="77777777" w:rsidR="006A2575" w:rsidRPr="00334BC2" w:rsidRDefault="006A2575">
      <w:pPr>
        <w:pStyle w:val="Prrafodelista"/>
        <w:numPr>
          <w:ilvl w:val="0"/>
          <w:numId w:val="52"/>
        </w:numPr>
        <w:suppressAutoHyphens w:val="0"/>
        <w:spacing w:after="0"/>
        <w:jc w:val="left"/>
        <w:rPr>
          <w:sz w:val="22"/>
          <w:szCs w:val="22"/>
        </w:rPr>
      </w:pPr>
      <w:r w:rsidRPr="00334BC2">
        <w:rPr>
          <w:sz w:val="22"/>
          <w:szCs w:val="22"/>
        </w:rPr>
        <w:t>posee directa o indirectamente el 25% o más de los derechos de voto</w:t>
      </w:r>
    </w:p>
    <w:p w14:paraId="0D2E8E02" w14:textId="77777777" w:rsidR="006A2575" w:rsidRPr="00334BC2" w:rsidRDefault="006A2575">
      <w:pPr>
        <w:pStyle w:val="Prrafodelista"/>
        <w:numPr>
          <w:ilvl w:val="0"/>
          <w:numId w:val="52"/>
        </w:numPr>
        <w:suppressAutoHyphens w:val="0"/>
        <w:spacing w:after="0"/>
        <w:jc w:val="left"/>
        <w:rPr>
          <w:sz w:val="22"/>
          <w:szCs w:val="22"/>
        </w:rPr>
      </w:pPr>
      <w:r w:rsidRPr="00334BC2">
        <w:rPr>
          <w:sz w:val="22"/>
          <w:szCs w:val="22"/>
        </w:rPr>
        <w:t>tiene directa o indirectamente el derecho de nombrar a la mayoría del consejo de administración, junta directiva u órgano de gobierno equivalente del Licitante</w:t>
      </w:r>
    </w:p>
    <w:p w14:paraId="4E0A9334" w14:textId="77777777" w:rsidR="006A2575" w:rsidRPr="00334BC2" w:rsidRDefault="006A2575" w:rsidP="006A2575">
      <w:pPr>
        <w:rPr>
          <w:i/>
          <w:sz w:val="22"/>
          <w:szCs w:val="22"/>
        </w:rPr>
      </w:pPr>
    </w:p>
    <w:p w14:paraId="06BE1FBD" w14:textId="77777777" w:rsidR="006A2575" w:rsidRPr="00334BC2" w:rsidRDefault="006A2575" w:rsidP="006A2575">
      <w:pPr>
        <w:rPr>
          <w:b/>
          <w:i/>
          <w:sz w:val="22"/>
          <w:szCs w:val="22"/>
        </w:rPr>
      </w:pPr>
      <w:r w:rsidRPr="00334BC2">
        <w:rPr>
          <w:b/>
          <w:i/>
          <w:sz w:val="22"/>
          <w:szCs w:val="22"/>
        </w:rPr>
        <w:t xml:space="preserve">O bien </w:t>
      </w:r>
    </w:p>
    <w:p w14:paraId="46D45413" w14:textId="77777777" w:rsidR="006A2575" w:rsidRPr="00334BC2" w:rsidRDefault="006A2575" w:rsidP="006A2575">
      <w:pPr>
        <w:rPr>
          <w:color w:val="212121"/>
          <w:sz w:val="22"/>
          <w:szCs w:val="22"/>
          <w:shd w:val="clear" w:color="auto" w:fill="FFFFFF"/>
        </w:rPr>
      </w:pPr>
      <w:r w:rsidRPr="00334BC2">
        <w:rPr>
          <w:sz w:val="22"/>
          <w:szCs w:val="22"/>
        </w:rPr>
        <w:br/>
        <w:t>(</w:t>
      </w:r>
      <w:proofErr w:type="spellStart"/>
      <w:r w:rsidRPr="00334BC2">
        <w:rPr>
          <w:sz w:val="22"/>
          <w:szCs w:val="22"/>
        </w:rPr>
        <w:t>iii</w:t>
      </w:r>
      <w:proofErr w:type="spellEnd"/>
      <w:r w:rsidRPr="00334BC2">
        <w:rPr>
          <w:sz w:val="22"/>
          <w:szCs w:val="22"/>
        </w:rPr>
        <w:t xml:space="preserve">) Declaramos que no podemos identificar a ningún Propietario Efectivo que cumpla una o más de las siguientes condiciones: </w:t>
      </w:r>
      <w:r w:rsidRPr="00334BC2">
        <w:rPr>
          <w:i/>
          <w:sz w:val="22"/>
          <w:szCs w:val="22"/>
        </w:rPr>
        <w:t>[Si se selecciona esta opción, el Licitante deberá explicar por qué no puede identificar a ningún Propietario Efectivo]:</w:t>
      </w:r>
    </w:p>
    <w:p w14:paraId="5AAA4281" w14:textId="77777777" w:rsidR="006A2575" w:rsidRPr="00334BC2" w:rsidRDefault="006A2575" w:rsidP="006A2575">
      <w:pPr>
        <w:rPr>
          <w:color w:val="212121"/>
          <w:sz w:val="22"/>
          <w:szCs w:val="22"/>
          <w:shd w:val="clear" w:color="auto" w:fill="FFFFFF"/>
        </w:rPr>
      </w:pPr>
    </w:p>
    <w:p w14:paraId="50C63464" w14:textId="77777777" w:rsidR="006A2575" w:rsidRPr="00334BC2" w:rsidRDefault="006A2575">
      <w:pPr>
        <w:pStyle w:val="Prrafodelista"/>
        <w:numPr>
          <w:ilvl w:val="0"/>
          <w:numId w:val="52"/>
        </w:numPr>
        <w:suppressAutoHyphens w:val="0"/>
        <w:spacing w:after="0"/>
        <w:jc w:val="left"/>
        <w:rPr>
          <w:sz w:val="22"/>
          <w:szCs w:val="22"/>
        </w:rPr>
      </w:pPr>
      <w:r w:rsidRPr="00334BC2">
        <w:rPr>
          <w:sz w:val="22"/>
          <w:szCs w:val="22"/>
        </w:rPr>
        <w:t>que posea directa o indirectamente el 25% o más de las acciones</w:t>
      </w:r>
    </w:p>
    <w:p w14:paraId="5ED4BEE3" w14:textId="77777777" w:rsidR="006A2575" w:rsidRPr="00334BC2" w:rsidRDefault="006A2575">
      <w:pPr>
        <w:pStyle w:val="Prrafodelista"/>
        <w:numPr>
          <w:ilvl w:val="0"/>
          <w:numId w:val="52"/>
        </w:numPr>
        <w:suppressAutoHyphens w:val="0"/>
        <w:spacing w:after="0"/>
        <w:jc w:val="left"/>
        <w:rPr>
          <w:sz w:val="22"/>
          <w:szCs w:val="22"/>
        </w:rPr>
      </w:pPr>
      <w:r w:rsidRPr="00334BC2">
        <w:rPr>
          <w:sz w:val="22"/>
          <w:szCs w:val="22"/>
        </w:rPr>
        <w:t xml:space="preserve">que posea directa o indirectamente el 25% o más de los derechos de voto </w:t>
      </w:r>
    </w:p>
    <w:p w14:paraId="22ABED26" w14:textId="77777777" w:rsidR="006A2575" w:rsidRPr="00334BC2" w:rsidRDefault="006A2575">
      <w:pPr>
        <w:pStyle w:val="Prrafodelista"/>
        <w:numPr>
          <w:ilvl w:val="0"/>
          <w:numId w:val="52"/>
        </w:numPr>
        <w:suppressAutoHyphens w:val="0"/>
        <w:spacing w:after="0"/>
        <w:jc w:val="left"/>
        <w:rPr>
          <w:sz w:val="22"/>
          <w:szCs w:val="22"/>
        </w:rPr>
      </w:pPr>
      <w:r w:rsidRPr="00334BC2">
        <w:rPr>
          <w:sz w:val="22"/>
          <w:szCs w:val="22"/>
        </w:rPr>
        <w:t>que tenga directa o indirectamente el derecho de designar a la mayoría del consejo de administración, junta directiva u órgano de gobierno equivalente del Licitante</w:t>
      </w:r>
    </w:p>
    <w:p w14:paraId="38B586C0" w14:textId="77777777" w:rsidR="006A2575" w:rsidRPr="00334BC2" w:rsidRDefault="006A2575" w:rsidP="006A2575">
      <w:pPr>
        <w:rPr>
          <w:sz w:val="22"/>
          <w:szCs w:val="22"/>
        </w:rPr>
      </w:pPr>
    </w:p>
    <w:p w14:paraId="26FF3337" w14:textId="77777777" w:rsidR="006A2575" w:rsidRPr="00334BC2" w:rsidRDefault="006A2575" w:rsidP="006A2575">
      <w:pPr>
        <w:tabs>
          <w:tab w:val="right" w:pos="4140"/>
          <w:tab w:val="left" w:pos="4500"/>
          <w:tab w:val="right" w:pos="9000"/>
          <w:tab w:val="left" w:pos="10080"/>
          <w:tab w:val="left" w:pos="10170"/>
        </w:tabs>
        <w:spacing w:before="240"/>
        <w:rPr>
          <w:sz w:val="22"/>
          <w:szCs w:val="22"/>
        </w:rPr>
      </w:pPr>
      <w:r w:rsidRPr="00334BC2">
        <w:rPr>
          <w:b/>
          <w:sz w:val="22"/>
          <w:szCs w:val="22"/>
        </w:rPr>
        <w:t>Nombre del Licitante:</w:t>
      </w:r>
      <w:r w:rsidRPr="00334BC2">
        <w:rPr>
          <w:sz w:val="22"/>
          <w:szCs w:val="22"/>
        </w:rPr>
        <w:t xml:space="preserve"> </w:t>
      </w:r>
      <w:r w:rsidRPr="00334BC2">
        <w:rPr>
          <w:i/>
          <w:sz w:val="22"/>
          <w:szCs w:val="22"/>
        </w:rPr>
        <w:t>*[indique el nombre completo de la persona que firma la Oferta]</w:t>
      </w:r>
    </w:p>
    <w:p w14:paraId="275C990D" w14:textId="77777777" w:rsidR="006A2575" w:rsidRPr="00334BC2" w:rsidRDefault="006A2575" w:rsidP="006A2575">
      <w:pPr>
        <w:tabs>
          <w:tab w:val="right" w:pos="4140"/>
          <w:tab w:val="left" w:pos="4500"/>
          <w:tab w:val="right" w:pos="9000"/>
          <w:tab w:val="left" w:pos="10080"/>
          <w:tab w:val="left" w:pos="10170"/>
        </w:tabs>
        <w:spacing w:before="240"/>
        <w:rPr>
          <w:sz w:val="22"/>
          <w:szCs w:val="22"/>
        </w:rPr>
      </w:pPr>
      <w:r w:rsidRPr="00334BC2">
        <w:rPr>
          <w:b/>
          <w:sz w:val="22"/>
          <w:szCs w:val="22"/>
        </w:rPr>
        <w:t xml:space="preserve">Nombre de la persona debidamente autorizada para firmar la Oferta en representación </w:t>
      </w:r>
      <w:r w:rsidRPr="00334BC2">
        <w:rPr>
          <w:b/>
          <w:sz w:val="22"/>
          <w:szCs w:val="22"/>
        </w:rPr>
        <w:br/>
        <w:t>del Licitante:</w:t>
      </w:r>
      <w:r w:rsidRPr="00334BC2">
        <w:rPr>
          <w:sz w:val="22"/>
          <w:szCs w:val="22"/>
        </w:rPr>
        <w:t xml:space="preserve"> </w:t>
      </w:r>
      <w:r w:rsidRPr="00334BC2">
        <w:rPr>
          <w:i/>
          <w:sz w:val="22"/>
          <w:szCs w:val="22"/>
        </w:rPr>
        <w:t>**[indique el nombre completo de la persona debidamente autorizada para firmar la Oferta]</w:t>
      </w:r>
    </w:p>
    <w:p w14:paraId="266859EC" w14:textId="77777777" w:rsidR="006A2575" w:rsidRPr="00334BC2" w:rsidRDefault="006A2575" w:rsidP="006A2575">
      <w:pPr>
        <w:tabs>
          <w:tab w:val="right" w:pos="4140"/>
          <w:tab w:val="left" w:pos="4500"/>
          <w:tab w:val="right" w:pos="9000"/>
          <w:tab w:val="left" w:pos="10080"/>
          <w:tab w:val="left" w:pos="10170"/>
        </w:tabs>
        <w:spacing w:before="240"/>
        <w:rPr>
          <w:sz w:val="22"/>
          <w:szCs w:val="22"/>
        </w:rPr>
      </w:pPr>
      <w:r w:rsidRPr="00334BC2">
        <w:rPr>
          <w:b/>
          <w:sz w:val="22"/>
          <w:szCs w:val="22"/>
        </w:rPr>
        <w:t>Cargo de la persona que firma la Oferta:</w:t>
      </w:r>
      <w:r w:rsidRPr="00334BC2">
        <w:rPr>
          <w:sz w:val="22"/>
          <w:szCs w:val="22"/>
        </w:rPr>
        <w:t xml:space="preserve"> </w:t>
      </w:r>
      <w:r w:rsidRPr="00334BC2">
        <w:rPr>
          <w:i/>
          <w:sz w:val="22"/>
          <w:szCs w:val="22"/>
        </w:rPr>
        <w:t>[indique el cargo completo de la persona que firma la Oferta]</w:t>
      </w:r>
    </w:p>
    <w:p w14:paraId="0C4E702E" w14:textId="77777777" w:rsidR="006A2575" w:rsidRPr="00334BC2" w:rsidRDefault="006A2575" w:rsidP="006A2575">
      <w:pPr>
        <w:tabs>
          <w:tab w:val="right" w:pos="4140"/>
          <w:tab w:val="left" w:pos="4500"/>
          <w:tab w:val="right" w:pos="9000"/>
          <w:tab w:val="left" w:pos="10080"/>
          <w:tab w:val="left" w:pos="10170"/>
        </w:tabs>
        <w:spacing w:before="240"/>
        <w:rPr>
          <w:sz w:val="22"/>
          <w:szCs w:val="22"/>
        </w:rPr>
      </w:pPr>
      <w:r w:rsidRPr="00334BC2">
        <w:rPr>
          <w:b/>
          <w:sz w:val="22"/>
          <w:szCs w:val="22"/>
        </w:rPr>
        <w:t>Firma de la persona mencionada más arriba:</w:t>
      </w:r>
      <w:r w:rsidRPr="00334BC2">
        <w:rPr>
          <w:sz w:val="22"/>
          <w:szCs w:val="22"/>
        </w:rPr>
        <w:t xml:space="preserve"> </w:t>
      </w:r>
      <w:r w:rsidRPr="00334BC2">
        <w:rPr>
          <w:i/>
          <w:sz w:val="22"/>
          <w:szCs w:val="22"/>
        </w:rPr>
        <w:t>[firma de la persona cuyo nombre y cargo se indican más arriba]</w:t>
      </w:r>
    </w:p>
    <w:p w14:paraId="38324617" w14:textId="77777777" w:rsidR="006A2575" w:rsidRPr="00334BC2" w:rsidRDefault="006A2575" w:rsidP="006A2575">
      <w:pPr>
        <w:tabs>
          <w:tab w:val="right" w:pos="4140"/>
          <w:tab w:val="left" w:pos="4500"/>
          <w:tab w:val="right" w:pos="9000"/>
          <w:tab w:val="left" w:pos="10080"/>
          <w:tab w:val="left" w:pos="10170"/>
        </w:tabs>
        <w:spacing w:before="240"/>
        <w:rPr>
          <w:sz w:val="22"/>
          <w:szCs w:val="22"/>
          <w:u w:val="single"/>
        </w:rPr>
      </w:pPr>
      <w:r w:rsidRPr="00334BC2">
        <w:rPr>
          <w:b/>
          <w:sz w:val="22"/>
          <w:szCs w:val="22"/>
        </w:rPr>
        <w:t>Fecha de la firma:</w:t>
      </w:r>
      <w:r w:rsidRPr="00334BC2">
        <w:rPr>
          <w:sz w:val="22"/>
          <w:szCs w:val="22"/>
        </w:rPr>
        <w:t xml:space="preserve"> </w:t>
      </w:r>
      <w:r w:rsidRPr="00334BC2">
        <w:rPr>
          <w:i/>
          <w:sz w:val="22"/>
          <w:szCs w:val="22"/>
        </w:rPr>
        <w:t>[indique la fecha de la firma]</w:t>
      </w:r>
      <w:r w:rsidRPr="00334BC2">
        <w:rPr>
          <w:sz w:val="22"/>
          <w:szCs w:val="22"/>
        </w:rPr>
        <w:t xml:space="preserve"> </w:t>
      </w:r>
      <w:r w:rsidRPr="00334BC2">
        <w:rPr>
          <w:i/>
          <w:sz w:val="22"/>
          <w:szCs w:val="22"/>
        </w:rPr>
        <w:t>[indique el día, el mes y el año]</w:t>
      </w:r>
    </w:p>
    <w:p w14:paraId="7BB7AEBA" w14:textId="77777777" w:rsidR="006A2575" w:rsidRPr="00334BC2" w:rsidRDefault="006A2575" w:rsidP="006A2575">
      <w:pPr>
        <w:tabs>
          <w:tab w:val="right" w:pos="9000"/>
          <w:tab w:val="left" w:pos="10080"/>
          <w:tab w:val="left" w:pos="10170"/>
        </w:tabs>
        <w:spacing w:before="240"/>
        <w:rPr>
          <w:sz w:val="22"/>
          <w:szCs w:val="22"/>
        </w:rPr>
      </w:pPr>
      <w:r w:rsidRPr="00334BC2">
        <w:rPr>
          <w:sz w:val="22"/>
          <w:szCs w:val="22"/>
        </w:rPr>
        <w:t>Firmado a los ______________ días del mes de ______________de _________.</w:t>
      </w:r>
    </w:p>
    <w:p w14:paraId="50B7159F" w14:textId="77777777" w:rsidR="006A2575" w:rsidRPr="00334BC2" w:rsidRDefault="006A2575" w:rsidP="006A2575">
      <w:pPr>
        <w:tabs>
          <w:tab w:val="right" w:pos="9000"/>
          <w:tab w:val="left" w:pos="10080"/>
          <w:tab w:val="left" w:pos="10170"/>
        </w:tabs>
        <w:spacing w:before="240"/>
        <w:rPr>
          <w:sz w:val="22"/>
          <w:szCs w:val="22"/>
        </w:rPr>
      </w:pPr>
    </w:p>
    <w:p w14:paraId="1AC55EF0" w14:textId="77777777" w:rsidR="006A2575" w:rsidRPr="00334BC2" w:rsidRDefault="006A2575" w:rsidP="006A2575">
      <w:pPr>
        <w:rPr>
          <w:sz w:val="22"/>
          <w:szCs w:val="22"/>
        </w:rPr>
      </w:pPr>
      <w:r w:rsidRPr="00334BC2">
        <w:rPr>
          <w:sz w:val="22"/>
          <w:szCs w:val="22"/>
        </w:rPr>
        <w:br/>
        <w:t xml:space="preserve">* En el caso de la Oferta presentada por una APCA, especifique el nombre de  la APCA como Licitante. En el caso de que el Licitante sea una APCA, cada referencia al "Licitante" en el Formulario de Divulgación de la Propiedad Efectiva (incluida esta Introducción al mismo) deberá leerse como referida al miembro de la APCA. </w:t>
      </w:r>
    </w:p>
    <w:p w14:paraId="20D7DF6D" w14:textId="77777777" w:rsidR="006A2575" w:rsidRPr="00334BC2" w:rsidRDefault="006A2575" w:rsidP="006A2575">
      <w:pPr>
        <w:rPr>
          <w:sz w:val="22"/>
          <w:szCs w:val="22"/>
        </w:rPr>
      </w:pPr>
      <w:r w:rsidRPr="00334BC2">
        <w:rPr>
          <w:sz w:val="22"/>
          <w:szCs w:val="22"/>
        </w:rPr>
        <w:t>** La persona que firme la Oferta tendrá el poder otorgado por el Licitante. El poder se adjuntará a los documentos y formularios de la Oferta.</w:t>
      </w:r>
    </w:p>
    <w:p w14:paraId="18338B7C" w14:textId="77777777" w:rsidR="00370A53" w:rsidRPr="00334BC2" w:rsidRDefault="00370A53" w:rsidP="00370A53">
      <w:pPr>
        <w:rPr>
          <w:sz w:val="22"/>
          <w:szCs w:val="22"/>
        </w:rPr>
      </w:pPr>
      <w:r w:rsidRPr="00334BC2">
        <w:rPr>
          <w:sz w:val="22"/>
          <w:szCs w:val="22"/>
        </w:rPr>
        <w:t>***Queda entendido que cualquier información falsa o equívoca que haya sido provista en relación con este requerimiento pudiere acarrear acciones o sanciones por parte del Banco de acuerdo con sus normas y políticas.</w:t>
      </w:r>
    </w:p>
    <w:p w14:paraId="0C7ACA13" w14:textId="77777777" w:rsidR="00370A53" w:rsidRPr="00334BC2" w:rsidRDefault="00370A53" w:rsidP="00370A53">
      <w:pPr>
        <w:tabs>
          <w:tab w:val="right" w:pos="9000"/>
          <w:tab w:val="left" w:pos="10080"/>
          <w:tab w:val="left" w:pos="10170"/>
        </w:tabs>
        <w:spacing w:before="240"/>
        <w:rPr>
          <w:sz w:val="22"/>
          <w:szCs w:val="22"/>
        </w:rPr>
      </w:pPr>
      <w:r w:rsidRPr="00334BC2">
        <w:rPr>
          <w:sz w:val="22"/>
          <w:szCs w:val="22"/>
        </w:rPr>
        <w:br w:type="page"/>
      </w:r>
    </w:p>
    <w:p w14:paraId="630DCFF9" w14:textId="264A5CEC" w:rsidR="002179BF" w:rsidRPr="00334BC2" w:rsidRDefault="002179BF" w:rsidP="00866570">
      <w:pPr>
        <w:pStyle w:val="Head11b"/>
        <w:rPr>
          <w:rFonts w:ascii="Times New Roman" w:hAnsi="Times New Roman"/>
          <w:sz w:val="22"/>
          <w:szCs w:val="22"/>
        </w:rPr>
      </w:pPr>
      <w:bookmarkStart w:id="1007" w:name="_Toc28246683"/>
      <w:bookmarkStart w:id="1008" w:name="_Toc475629819"/>
      <w:bookmarkStart w:id="1009" w:name="_Toc488965453"/>
      <w:r w:rsidRPr="00334BC2">
        <w:rPr>
          <w:rFonts w:ascii="Times New Roman" w:hAnsi="Times New Roman"/>
          <w:sz w:val="22"/>
          <w:szCs w:val="22"/>
        </w:rPr>
        <w:t>Carta de Aceptación</w:t>
      </w:r>
      <w:bookmarkEnd w:id="1007"/>
    </w:p>
    <w:p w14:paraId="23F05C53" w14:textId="77777777" w:rsidR="002179BF" w:rsidRPr="00334BC2" w:rsidRDefault="002179BF" w:rsidP="002179BF">
      <w:pPr>
        <w:tabs>
          <w:tab w:val="left" w:pos="5400"/>
          <w:tab w:val="left" w:pos="8280"/>
        </w:tabs>
        <w:rPr>
          <w:sz w:val="22"/>
          <w:szCs w:val="22"/>
        </w:rPr>
      </w:pPr>
    </w:p>
    <w:bookmarkEnd w:id="1008"/>
    <w:bookmarkEnd w:id="1009"/>
    <w:p w14:paraId="369D9624" w14:textId="77777777" w:rsidR="008833CA" w:rsidRPr="00334BC2" w:rsidRDefault="008833CA" w:rsidP="008833CA">
      <w:pPr>
        <w:rPr>
          <w:noProof/>
          <w:sz w:val="22"/>
          <w:szCs w:val="22"/>
        </w:rPr>
      </w:pPr>
    </w:p>
    <w:p w14:paraId="5695AF81" w14:textId="77777777" w:rsidR="008833CA" w:rsidRPr="00334BC2" w:rsidRDefault="008833CA" w:rsidP="008833CA">
      <w:pPr>
        <w:rPr>
          <w:noProof/>
          <w:sz w:val="22"/>
          <w:szCs w:val="22"/>
        </w:rPr>
      </w:pPr>
    </w:p>
    <w:p w14:paraId="0F7CE74E" w14:textId="77777777" w:rsidR="00AE1990" w:rsidRPr="00334BC2" w:rsidRDefault="00AE1990" w:rsidP="00AE1990">
      <w:pPr>
        <w:rPr>
          <w:noProof/>
          <w:sz w:val="22"/>
          <w:szCs w:val="22"/>
        </w:rPr>
      </w:pPr>
    </w:p>
    <w:p w14:paraId="45C2672A" w14:textId="77777777" w:rsidR="00AE1990" w:rsidRPr="00334BC2" w:rsidRDefault="00AE1990" w:rsidP="00AE1990">
      <w:pPr>
        <w:jc w:val="right"/>
        <w:rPr>
          <w:noProof/>
          <w:sz w:val="22"/>
          <w:szCs w:val="22"/>
        </w:rPr>
      </w:pPr>
      <w:r w:rsidRPr="00334BC2">
        <w:rPr>
          <w:i/>
          <w:noProof/>
          <w:sz w:val="22"/>
          <w:szCs w:val="22"/>
        </w:rPr>
        <w:t>______________________</w:t>
      </w:r>
    </w:p>
    <w:p w14:paraId="4DFC8934" w14:textId="77777777" w:rsidR="00AE1990" w:rsidRPr="00334BC2" w:rsidRDefault="00AE1990" w:rsidP="00AE1990">
      <w:pPr>
        <w:rPr>
          <w:noProof/>
          <w:sz w:val="22"/>
          <w:szCs w:val="22"/>
        </w:rPr>
      </w:pPr>
    </w:p>
    <w:p w14:paraId="6C286CA6" w14:textId="77777777" w:rsidR="00AE1990" w:rsidRPr="00334BC2" w:rsidRDefault="00AE1990" w:rsidP="00AE1990">
      <w:pPr>
        <w:rPr>
          <w:noProof/>
          <w:sz w:val="22"/>
          <w:szCs w:val="22"/>
        </w:rPr>
      </w:pPr>
      <w:r w:rsidRPr="00334BC2">
        <w:rPr>
          <w:noProof/>
          <w:sz w:val="22"/>
          <w:szCs w:val="22"/>
        </w:rPr>
        <w:fldChar w:fldCharType="begin"/>
      </w:r>
      <w:r w:rsidRPr="00334BC2">
        <w:rPr>
          <w:noProof/>
          <w:sz w:val="22"/>
          <w:szCs w:val="22"/>
        </w:rPr>
        <w:instrText>ADVANCE \D 4.80</w:instrText>
      </w:r>
      <w:r w:rsidRPr="00334BC2">
        <w:rPr>
          <w:noProof/>
          <w:sz w:val="22"/>
          <w:szCs w:val="22"/>
        </w:rPr>
        <w:fldChar w:fldCharType="end"/>
      </w:r>
      <w:r w:rsidRPr="00334BC2">
        <w:rPr>
          <w:sz w:val="22"/>
          <w:szCs w:val="22"/>
        </w:rPr>
        <w:t xml:space="preserve">Para: </w:t>
      </w:r>
      <w:r w:rsidRPr="00334BC2">
        <w:rPr>
          <w:i/>
          <w:noProof/>
          <w:sz w:val="22"/>
          <w:szCs w:val="22"/>
        </w:rPr>
        <w:fldChar w:fldCharType="begin"/>
      </w:r>
      <w:r w:rsidRPr="00334BC2">
        <w:rPr>
          <w:i/>
          <w:noProof/>
          <w:sz w:val="22"/>
          <w:szCs w:val="22"/>
        </w:rPr>
        <w:instrText>ADVANCE \D 1.90</w:instrText>
      </w:r>
      <w:r w:rsidRPr="00334BC2">
        <w:rPr>
          <w:i/>
          <w:noProof/>
          <w:sz w:val="22"/>
          <w:szCs w:val="22"/>
        </w:rPr>
        <w:fldChar w:fldCharType="end"/>
      </w:r>
      <w:r w:rsidRPr="00334BC2">
        <w:rPr>
          <w:i/>
          <w:noProof/>
          <w:sz w:val="22"/>
          <w:szCs w:val="22"/>
        </w:rPr>
        <w:t>____________________________</w:t>
      </w:r>
    </w:p>
    <w:p w14:paraId="65DD178F" w14:textId="77777777" w:rsidR="00AE1990" w:rsidRPr="00334BC2" w:rsidRDefault="00AE1990" w:rsidP="00AE1990">
      <w:pPr>
        <w:rPr>
          <w:noProof/>
          <w:sz w:val="22"/>
          <w:szCs w:val="22"/>
        </w:rPr>
      </w:pPr>
    </w:p>
    <w:p w14:paraId="6DDDC182" w14:textId="77777777" w:rsidR="00AE1990" w:rsidRPr="00334BC2" w:rsidRDefault="00AE1990" w:rsidP="00AE1990">
      <w:pPr>
        <w:rPr>
          <w:noProof/>
          <w:sz w:val="22"/>
          <w:szCs w:val="22"/>
        </w:rPr>
      </w:pPr>
      <w:r w:rsidRPr="00334BC2">
        <w:rPr>
          <w:sz w:val="22"/>
          <w:szCs w:val="22"/>
        </w:rPr>
        <w:t xml:space="preserve">Le comunicamos por la presente que nuestro Organismo ha decidido aceptar su Propuesta de fecha </w:t>
      </w:r>
      <w:r w:rsidRPr="00334BC2">
        <w:rPr>
          <w:i/>
          <w:noProof/>
          <w:sz w:val="22"/>
          <w:szCs w:val="22"/>
        </w:rPr>
        <w:t>____________</w:t>
      </w:r>
      <w:r w:rsidRPr="00334BC2">
        <w:rPr>
          <w:sz w:val="22"/>
          <w:szCs w:val="22"/>
        </w:rPr>
        <w:t xml:space="preserve"> para la ejecución de </w:t>
      </w:r>
      <w:r w:rsidRPr="00334BC2">
        <w:rPr>
          <w:i/>
          <w:noProof/>
          <w:sz w:val="22"/>
          <w:szCs w:val="22"/>
        </w:rPr>
        <w:t>_________________</w:t>
      </w:r>
      <w:r w:rsidRPr="00334BC2">
        <w:rPr>
          <w:sz w:val="22"/>
          <w:szCs w:val="22"/>
        </w:rPr>
        <w:t xml:space="preserve"> por el Precio del Contrato, que será la suma de </w:t>
      </w:r>
      <w:r w:rsidRPr="00334BC2">
        <w:rPr>
          <w:i/>
          <w:noProof/>
          <w:sz w:val="22"/>
          <w:szCs w:val="22"/>
        </w:rPr>
        <w:t>_____________________ ________________</w:t>
      </w:r>
      <w:r w:rsidRPr="00334BC2">
        <w:rPr>
          <w:sz w:val="22"/>
          <w:szCs w:val="22"/>
        </w:rPr>
        <w:t>, con las correcciones y modificaciones realizadas según las Instrucciones a los Proponentes.</w:t>
      </w:r>
    </w:p>
    <w:p w14:paraId="6F557C07" w14:textId="77777777" w:rsidR="00AE1990" w:rsidRPr="00334BC2" w:rsidRDefault="00AE1990" w:rsidP="00AE1990">
      <w:pPr>
        <w:rPr>
          <w:noProof/>
          <w:sz w:val="22"/>
          <w:szCs w:val="22"/>
        </w:rPr>
      </w:pPr>
    </w:p>
    <w:p w14:paraId="70791774" w14:textId="3472FCAE" w:rsidR="008300AB" w:rsidRPr="00334BC2" w:rsidRDefault="008300AB" w:rsidP="008300AB">
      <w:pPr>
        <w:rPr>
          <w:sz w:val="22"/>
          <w:szCs w:val="22"/>
        </w:rPr>
      </w:pPr>
      <w:r w:rsidRPr="00334BC2">
        <w:rPr>
          <w:sz w:val="22"/>
          <w:szCs w:val="22"/>
        </w:rPr>
        <w:t>Sírvanse suministrar (i) la Garantía de Cumplimiento dentro de un plazo de 28 días de conformidad con las Condiciones Contractuales, usando para ello uno de los Formularios de Garantía de Cumplimiento y (</w:t>
      </w:r>
      <w:proofErr w:type="spellStart"/>
      <w:r w:rsidRPr="00334BC2">
        <w:rPr>
          <w:sz w:val="22"/>
          <w:szCs w:val="22"/>
        </w:rPr>
        <w:t>ii</w:t>
      </w:r>
      <w:proofErr w:type="spellEnd"/>
      <w:r w:rsidRPr="00334BC2">
        <w:rPr>
          <w:sz w:val="22"/>
          <w:szCs w:val="22"/>
        </w:rPr>
        <w:t xml:space="preserve">) la información adicional sobre la </w:t>
      </w:r>
      <w:r w:rsidR="002179BF" w:rsidRPr="00334BC2">
        <w:rPr>
          <w:sz w:val="22"/>
          <w:szCs w:val="22"/>
        </w:rPr>
        <w:t>Prop</w:t>
      </w:r>
      <w:r w:rsidR="005719A7">
        <w:rPr>
          <w:sz w:val="22"/>
          <w:szCs w:val="22"/>
        </w:rPr>
        <w:t>i</w:t>
      </w:r>
      <w:r w:rsidR="002179BF" w:rsidRPr="00334BC2">
        <w:rPr>
          <w:sz w:val="22"/>
          <w:szCs w:val="22"/>
        </w:rPr>
        <w:t>edad Efectiva</w:t>
      </w:r>
      <w:r w:rsidRPr="00334BC2">
        <w:rPr>
          <w:sz w:val="22"/>
          <w:szCs w:val="22"/>
        </w:rPr>
        <w:t xml:space="preserve"> de acuerdo con DDL ITB 47.1, dentro de los ocho (8) días hábiles utilizando el Formulario de Divulgación de Propiedad Efectiva, que se incluyen en la Sección IX, “Formularios del Contrato” del </w:t>
      </w:r>
      <w:r w:rsidR="00807C34" w:rsidRPr="00334BC2">
        <w:rPr>
          <w:sz w:val="22"/>
          <w:szCs w:val="22"/>
        </w:rPr>
        <w:t>documento de licitación</w:t>
      </w:r>
      <w:r w:rsidRPr="00334BC2">
        <w:rPr>
          <w:sz w:val="22"/>
          <w:szCs w:val="22"/>
        </w:rPr>
        <w:t xml:space="preserve">. </w:t>
      </w:r>
    </w:p>
    <w:p w14:paraId="0F65ACC2" w14:textId="77777777" w:rsidR="00AE1990" w:rsidRPr="00334BC2" w:rsidRDefault="00AE1990" w:rsidP="00AE1990">
      <w:pPr>
        <w:rPr>
          <w:noProof/>
          <w:sz w:val="22"/>
          <w:szCs w:val="22"/>
        </w:rPr>
      </w:pPr>
    </w:p>
    <w:p w14:paraId="4AA148C5" w14:textId="77777777" w:rsidR="00AE1990" w:rsidRPr="00334BC2" w:rsidRDefault="00AE1990" w:rsidP="00AE1990">
      <w:pPr>
        <w:rPr>
          <w:noProof/>
          <w:sz w:val="22"/>
          <w:szCs w:val="22"/>
        </w:rPr>
      </w:pPr>
    </w:p>
    <w:p w14:paraId="2871938C" w14:textId="77777777" w:rsidR="00AE1990" w:rsidRPr="00334BC2" w:rsidRDefault="00AE1990" w:rsidP="00AE1990">
      <w:pPr>
        <w:rPr>
          <w:noProof/>
          <w:sz w:val="22"/>
          <w:szCs w:val="22"/>
        </w:rPr>
      </w:pPr>
    </w:p>
    <w:p w14:paraId="28361D81" w14:textId="77777777" w:rsidR="00AE1990" w:rsidRPr="00334BC2" w:rsidRDefault="00AE1990" w:rsidP="00AE1990">
      <w:pPr>
        <w:tabs>
          <w:tab w:val="left" w:pos="9000"/>
        </w:tabs>
        <w:rPr>
          <w:noProof/>
          <w:sz w:val="22"/>
          <w:szCs w:val="22"/>
        </w:rPr>
      </w:pPr>
      <w:r w:rsidRPr="00334BC2">
        <w:rPr>
          <w:sz w:val="22"/>
          <w:szCs w:val="22"/>
        </w:rPr>
        <w:t xml:space="preserve">Firma autorizada: </w:t>
      </w:r>
      <w:r w:rsidRPr="00334BC2">
        <w:rPr>
          <w:sz w:val="22"/>
          <w:szCs w:val="22"/>
          <w:u w:val="single"/>
        </w:rPr>
        <w:tab/>
      </w:r>
    </w:p>
    <w:p w14:paraId="3F16A7D1" w14:textId="77777777" w:rsidR="00AE1990" w:rsidRPr="00334BC2" w:rsidRDefault="00AE1990" w:rsidP="00AE1990">
      <w:pPr>
        <w:tabs>
          <w:tab w:val="left" w:pos="9000"/>
        </w:tabs>
        <w:rPr>
          <w:noProof/>
          <w:sz w:val="22"/>
          <w:szCs w:val="22"/>
        </w:rPr>
      </w:pPr>
      <w:r w:rsidRPr="00334BC2">
        <w:rPr>
          <w:sz w:val="22"/>
          <w:szCs w:val="22"/>
        </w:rPr>
        <w:t xml:space="preserve">Nombre y cargo del signatario: </w:t>
      </w:r>
      <w:r w:rsidRPr="00334BC2">
        <w:rPr>
          <w:sz w:val="22"/>
          <w:szCs w:val="22"/>
          <w:u w:val="single"/>
        </w:rPr>
        <w:tab/>
      </w:r>
    </w:p>
    <w:p w14:paraId="6330E17A" w14:textId="77777777" w:rsidR="00AE1990" w:rsidRPr="00334BC2" w:rsidRDefault="00AE1990" w:rsidP="00AE1990">
      <w:pPr>
        <w:tabs>
          <w:tab w:val="left" w:pos="9000"/>
        </w:tabs>
        <w:rPr>
          <w:noProof/>
          <w:sz w:val="22"/>
          <w:szCs w:val="22"/>
        </w:rPr>
      </w:pPr>
      <w:r w:rsidRPr="00334BC2">
        <w:rPr>
          <w:sz w:val="22"/>
          <w:szCs w:val="22"/>
        </w:rPr>
        <w:t xml:space="preserve">Nombre del organismo: </w:t>
      </w:r>
      <w:r w:rsidRPr="00334BC2">
        <w:rPr>
          <w:sz w:val="22"/>
          <w:szCs w:val="22"/>
          <w:u w:val="single"/>
        </w:rPr>
        <w:tab/>
      </w:r>
    </w:p>
    <w:p w14:paraId="6546FC61" w14:textId="77777777" w:rsidR="00AE1990" w:rsidRPr="00334BC2" w:rsidRDefault="00AE1990" w:rsidP="00AE1990">
      <w:pPr>
        <w:rPr>
          <w:noProof/>
          <w:sz w:val="22"/>
          <w:szCs w:val="22"/>
        </w:rPr>
      </w:pPr>
    </w:p>
    <w:p w14:paraId="6F4D0720" w14:textId="0AF6AF48" w:rsidR="00AE1990" w:rsidRPr="00334BC2" w:rsidRDefault="00AE1990" w:rsidP="00AE1990">
      <w:pPr>
        <w:rPr>
          <w:bCs/>
          <w:noProof/>
          <w:sz w:val="22"/>
          <w:szCs w:val="22"/>
        </w:rPr>
      </w:pPr>
      <w:r w:rsidRPr="00334BC2">
        <w:rPr>
          <w:sz w:val="22"/>
          <w:szCs w:val="22"/>
        </w:rPr>
        <w:t xml:space="preserve">Archivos adjuntos: Convenio </w:t>
      </w:r>
      <w:r w:rsidR="00682589" w:rsidRPr="00334BC2">
        <w:rPr>
          <w:sz w:val="22"/>
          <w:szCs w:val="22"/>
        </w:rPr>
        <w:t>Contractual</w:t>
      </w:r>
    </w:p>
    <w:p w14:paraId="79175A6C" w14:textId="77777777" w:rsidR="00AE1990" w:rsidRPr="00334BC2" w:rsidRDefault="00AE1990" w:rsidP="00AE1990">
      <w:pPr>
        <w:rPr>
          <w:noProof/>
          <w:sz w:val="22"/>
          <w:szCs w:val="22"/>
        </w:rPr>
      </w:pPr>
      <w:r w:rsidRPr="00334BC2">
        <w:rPr>
          <w:sz w:val="22"/>
          <w:szCs w:val="22"/>
        </w:rPr>
        <w:br w:type="page"/>
      </w:r>
    </w:p>
    <w:p w14:paraId="47D2398A" w14:textId="398E5A80" w:rsidR="00A20832" w:rsidRPr="00334BC2" w:rsidRDefault="00A20832" w:rsidP="00866570">
      <w:pPr>
        <w:pStyle w:val="Head11b"/>
        <w:rPr>
          <w:rFonts w:ascii="Times New Roman" w:hAnsi="Times New Roman"/>
          <w:sz w:val="22"/>
          <w:szCs w:val="22"/>
        </w:rPr>
      </w:pPr>
      <w:bookmarkStart w:id="1010" w:name="_Toc488965454"/>
      <w:bookmarkStart w:id="1011" w:name="_Toc28246684"/>
      <w:r w:rsidRPr="00334BC2">
        <w:rPr>
          <w:rFonts w:ascii="Times New Roman" w:hAnsi="Times New Roman"/>
          <w:sz w:val="22"/>
          <w:szCs w:val="22"/>
        </w:rPr>
        <w:t>Convenio Contractual</w:t>
      </w:r>
      <w:bookmarkEnd w:id="1003"/>
      <w:bookmarkEnd w:id="1004"/>
      <w:bookmarkEnd w:id="1010"/>
      <w:bookmarkEnd w:id="1011"/>
      <w:r w:rsidRPr="00334BC2">
        <w:rPr>
          <w:rFonts w:ascii="Times New Roman" w:hAnsi="Times New Roman"/>
          <w:sz w:val="22"/>
          <w:szCs w:val="22"/>
        </w:rPr>
        <w:t xml:space="preserve"> </w:t>
      </w:r>
      <w:bookmarkEnd w:id="1005"/>
    </w:p>
    <w:p w14:paraId="66F62F8F" w14:textId="77777777" w:rsidR="00A20832" w:rsidRPr="00334BC2" w:rsidRDefault="00A20832" w:rsidP="00A20832">
      <w:pPr>
        <w:tabs>
          <w:tab w:val="left" w:pos="5400"/>
          <w:tab w:val="left" w:pos="8280"/>
        </w:tabs>
        <w:rPr>
          <w:sz w:val="22"/>
          <w:szCs w:val="22"/>
        </w:rPr>
      </w:pPr>
    </w:p>
    <w:p w14:paraId="0D8B6548" w14:textId="77777777" w:rsidR="00A20832" w:rsidRPr="00334BC2" w:rsidRDefault="00A20832" w:rsidP="00A20832">
      <w:pPr>
        <w:tabs>
          <w:tab w:val="left" w:pos="5400"/>
          <w:tab w:val="left" w:pos="8280"/>
        </w:tabs>
        <w:rPr>
          <w:sz w:val="22"/>
          <w:szCs w:val="22"/>
        </w:rPr>
      </w:pPr>
      <w:r w:rsidRPr="00334BC2">
        <w:rPr>
          <w:sz w:val="22"/>
          <w:szCs w:val="22"/>
        </w:rPr>
        <w:t>ESTE CONVENIO CONTRACTUAL se celebra</w:t>
      </w:r>
    </w:p>
    <w:p w14:paraId="37B936F3" w14:textId="77777777" w:rsidR="00A20832" w:rsidRPr="00334BC2" w:rsidRDefault="00A20832" w:rsidP="00A20832">
      <w:pPr>
        <w:tabs>
          <w:tab w:val="left" w:pos="720"/>
          <w:tab w:val="left" w:pos="2520"/>
          <w:tab w:val="left" w:pos="6120"/>
          <w:tab w:val="left" w:pos="7200"/>
        </w:tabs>
        <w:spacing w:after="240"/>
        <w:rPr>
          <w:sz w:val="22"/>
          <w:szCs w:val="22"/>
        </w:rPr>
      </w:pPr>
      <w:r w:rsidRPr="00334BC2">
        <w:rPr>
          <w:sz w:val="22"/>
          <w:szCs w:val="22"/>
        </w:rPr>
        <w:tab/>
        <w:t xml:space="preserve">el día </w:t>
      </w:r>
      <w:r w:rsidRPr="00334BC2">
        <w:rPr>
          <w:b/>
          <w:i/>
          <w:sz w:val="22"/>
          <w:szCs w:val="22"/>
        </w:rPr>
        <w:t xml:space="preserve">[indique </w:t>
      </w:r>
      <w:r w:rsidRPr="00334BC2">
        <w:rPr>
          <w:rStyle w:val="preparersnote"/>
          <w:sz w:val="22"/>
          <w:szCs w:val="22"/>
        </w:rPr>
        <w:t>el día]</w:t>
      </w:r>
      <w:r w:rsidRPr="00334BC2">
        <w:rPr>
          <w:sz w:val="22"/>
          <w:szCs w:val="22"/>
        </w:rPr>
        <w:t xml:space="preserve"> de </w:t>
      </w:r>
      <w:r w:rsidRPr="00334BC2">
        <w:rPr>
          <w:rStyle w:val="preparersnote"/>
          <w:sz w:val="22"/>
          <w:szCs w:val="22"/>
        </w:rPr>
        <w:t>[indique el mes] de [indique el año].</w:t>
      </w:r>
    </w:p>
    <w:p w14:paraId="577DE02B" w14:textId="77777777" w:rsidR="00A20832" w:rsidRPr="00334BC2" w:rsidRDefault="00A20832" w:rsidP="00A20832">
      <w:pPr>
        <w:rPr>
          <w:sz w:val="22"/>
          <w:szCs w:val="22"/>
        </w:rPr>
      </w:pPr>
      <w:r w:rsidRPr="00334BC2">
        <w:rPr>
          <w:sz w:val="22"/>
          <w:szCs w:val="22"/>
        </w:rPr>
        <w:t>ENTRE</w:t>
      </w:r>
    </w:p>
    <w:p w14:paraId="130DADF0" w14:textId="3B3A1FCC" w:rsidR="00A20832" w:rsidRPr="00334BC2" w:rsidRDefault="008E2E67" w:rsidP="00A20832">
      <w:pPr>
        <w:ind w:left="1440" w:hanging="720"/>
        <w:rPr>
          <w:sz w:val="22"/>
          <w:szCs w:val="22"/>
        </w:rPr>
      </w:pPr>
      <w:r w:rsidRPr="00334BC2">
        <w:rPr>
          <w:sz w:val="22"/>
          <w:szCs w:val="22"/>
        </w:rPr>
        <w:t>(</w:t>
      </w:r>
      <w:r w:rsidR="00A20832" w:rsidRPr="00334BC2">
        <w:rPr>
          <w:sz w:val="22"/>
          <w:szCs w:val="22"/>
        </w:rPr>
        <w:t>1)</w:t>
      </w:r>
      <w:r w:rsidR="00A20832" w:rsidRPr="00334BC2">
        <w:rPr>
          <w:sz w:val="22"/>
          <w:szCs w:val="22"/>
        </w:rPr>
        <w:tab/>
      </w:r>
      <w:r w:rsidR="00A20832" w:rsidRPr="00334BC2">
        <w:rPr>
          <w:rStyle w:val="preparersnote"/>
          <w:sz w:val="22"/>
          <w:szCs w:val="22"/>
        </w:rPr>
        <w:t>[indique el nombre del Comprador],</w:t>
      </w:r>
      <w:r w:rsidR="00A20832" w:rsidRPr="00334BC2">
        <w:rPr>
          <w:sz w:val="22"/>
          <w:szCs w:val="22"/>
        </w:rPr>
        <w:t xml:space="preserve"> </w:t>
      </w:r>
      <w:r w:rsidR="00A20832" w:rsidRPr="00334BC2">
        <w:rPr>
          <w:rStyle w:val="preparersnote"/>
          <w:sz w:val="22"/>
          <w:szCs w:val="22"/>
        </w:rPr>
        <w:t>[incluya una descripción del tipo de entidad jurídica, por ejemplo, organismo del Ministerio de…]</w:t>
      </w:r>
      <w:r w:rsidR="00A20832" w:rsidRPr="00334BC2">
        <w:rPr>
          <w:sz w:val="22"/>
          <w:szCs w:val="22"/>
        </w:rPr>
        <w:t xml:space="preserve"> del Gobierno de </w:t>
      </w:r>
      <w:r w:rsidR="00A20832" w:rsidRPr="00334BC2">
        <w:rPr>
          <w:rStyle w:val="preparersnote"/>
          <w:sz w:val="22"/>
          <w:szCs w:val="22"/>
        </w:rPr>
        <w:t>[indique el país del Comprador]</w:t>
      </w:r>
      <w:r w:rsidR="001305E3" w:rsidRPr="00334BC2">
        <w:rPr>
          <w:rStyle w:val="preparersnote"/>
          <w:b w:val="0"/>
          <w:sz w:val="22"/>
          <w:szCs w:val="22"/>
        </w:rPr>
        <w:t>,</w:t>
      </w:r>
      <w:r w:rsidR="00A20832" w:rsidRPr="00334BC2">
        <w:rPr>
          <w:sz w:val="22"/>
          <w:szCs w:val="22"/>
        </w:rPr>
        <w:t xml:space="preserve"> o sociedad constituida al amparo de las leyes de </w:t>
      </w:r>
      <w:r w:rsidR="00A20832" w:rsidRPr="00334BC2">
        <w:rPr>
          <w:rStyle w:val="preparersnote"/>
          <w:sz w:val="22"/>
          <w:szCs w:val="22"/>
        </w:rPr>
        <w:t>[indique el país del Comprador]</w:t>
      </w:r>
      <w:r w:rsidR="00A20832" w:rsidRPr="00334BC2">
        <w:rPr>
          <w:sz w:val="22"/>
          <w:szCs w:val="22"/>
        </w:rPr>
        <w:t xml:space="preserve"> con sede en </w:t>
      </w:r>
      <w:r w:rsidR="00A20832" w:rsidRPr="00334BC2">
        <w:rPr>
          <w:rStyle w:val="preparersnote"/>
          <w:sz w:val="22"/>
          <w:szCs w:val="22"/>
        </w:rPr>
        <w:t>[indique la dirección del Comprador]</w:t>
      </w:r>
      <w:r w:rsidR="00A20832" w:rsidRPr="00334BC2">
        <w:rPr>
          <w:sz w:val="22"/>
          <w:szCs w:val="22"/>
        </w:rPr>
        <w:t xml:space="preserve"> (en adelante, el “Comprador”), y </w:t>
      </w:r>
    </w:p>
    <w:p w14:paraId="0ED67B46" w14:textId="0FA49A38" w:rsidR="00A20832" w:rsidRPr="00334BC2" w:rsidRDefault="008E2E67" w:rsidP="00A20832">
      <w:pPr>
        <w:ind w:left="1440" w:hanging="720"/>
        <w:rPr>
          <w:sz w:val="22"/>
          <w:szCs w:val="22"/>
        </w:rPr>
      </w:pPr>
      <w:r w:rsidRPr="00334BC2">
        <w:rPr>
          <w:sz w:val="22"/>
          <w:szCs w:val="22"/>
        </w:rPr>
        <w:t>(</w:t>
      </w:r>
      <w:r w:rsidR="00A20832" w:rsidRPr="00334BC2">
        <w:rPr>
          <w:sz w:val="22"/>
          <w:szCs w:val="22"/>
        </w:rPr>
        <w:t>2)</w:t>
      </w:r>
      <w:r w:rsidR="00A20832" w:rsidRPr="00334BC2">
        <w:rPr>
          <w:sz w:val="22"/>
          <w:szCs w:val="22"/>
        </w:rPr>
        <w:tab/>
      </w:r>
      <w:r w:rsidR="00A20832" w:rsidRPr="00334BC2">
        <w:rPr>
          <w:rStyle w:val="preparersnote"/>
          <w:sz w:val="22"/>
          <w:szCs w:val="22"/>
        </w:rPr>
        <w:t>[indique el nombre del Proveedor]</w:t>
      </w:r>
      <w:r w:rsidR="001305E3" w:rsidRPr="00334BC2">
        <w:rPr>
          <w:rStyle w:val="preparersnote"/>
          <w:b w:val="0"/>
          <w:sz w:val="22"/>
          <w:szCs w:val="22"/>
        </w:rPr>
        <w:t>,</w:t>
      </w:r>
      <w:r w:rsidR="00A20832" w:rsidRPr="00334BC2">
        <w:rPr>
          <w:sz w:val="22"/>
          <w:szCs w:val="22"/>
        </w:rPr>
        <w:t xml:space="preserve"> sociedad constituida al amparo de las leyes de </w:t>
      </w:r>
      <w:r w:rsidR="00A20832" w:rsidRPr="00334BC2">
        <w:rPr>
          <w:rStyle w:val="preparersnote"/>
          <w:sz w:val="22"/>
          <w:szCs w:val="22"/>
        </w:rPr>
        <w:t>[indique el país del Proveedor]</w:t>
      </w:r>
      <w:r w:rsidR="00A20832" w:rsidRPr="00334BC2">
        <w:rPr>
          <w:sz w:val="22"/>
          <w:szCs w:val="22"/>
        </w:rPr>
        <w:t xml:space="preserve"> con sede en </w:t>
      </w:r>
      <w:r w:rsidR="00A20832" w:rsidRPr="00334BC2">
        <w:rPr>
          <w:rStyle w:val="preparersnote"/>
          <w:sz w:val="22"/>
          <w:szCs w:val="22"/>
        </w:rPr>
        <w:t>[indique la dirección del Proveedor]</w:t>
      </w:r>
      <w:r w:rsidR="00A20832" w:rsidRPr="00334BC2">
        <w:rPr>
          <w:sz w:val="22"/>
          <w:szCs w:val="22"/>
        </w:rPr>
        <w:t xml:space="preserve"> (en adelante, el “Proveedor”). </w:t>
      </w:r>
    </w:p>
    <w:p w14:paraId="5543F0EA" w14:textId="77777777" w:rsidR="00A20832" w:rsidRPr="00334BC2" w:rsidRDefault="00A20832" w:rsidP="00A20832">
      <w:pPr>
        <w:rPr>
          <w:sz w:val="22"/>
          <w:szCs w:val="22"/>
        </w:rPr>
      </w:pPr>
    </w:p>
    <w:p w14:paraId="2A7E1B99" w14:textId="77777777" w:rsidR="00A20832" w:rsidRPr="00334BC2" w:rsidRDefault="00A20832" w:rsidP="00A20832">
      <w:pPr>
        <w:rPr>
          <w:sz w:val="22"/>
          <w:szCs w:val="22"/>
        </w:rPr>
      </w:pPr>
      <w:r w:rsidRPr="00334BC2">
        <w:rPr>
          <w:sz w:val="22"/>
          <w:szCs w:val="22"/>
        </w:rPr>
        <w:t xml:space="preserve">POR CUANTO el Comprador desea contratar los servicios del Proveedor para entregar e instalar el siguiente Sistema Informático y lograr su aceptación operativa y brindarle apoyo técnico </w:t>
      </w:r>
      <w:r w:rsidRPr="00334BC2">
        <w:rPr>
          <w:rStyle w:val="preparersnote"/>
          <w:sz w:val="22"/>
          <w:szCs w:val="22"/>
        </w:rPr>
        <w:t xml:space="preserve">[incluya una breve descripción del Sistema Informático] </w:t>
      </w:r>
      <w:r w:rsidRPr="00334BC2">
        <w:rPr>
          <w:sz w:val="22"/>
          <w:szCs w:val="22"/>
        </w:rPr>
        <w:t>(el “Sistema”), y el Proveedor ha acordado prestar dichos servicios en las condiciones establecidas en este Convenio Contractual.</w:t>
      </w:r>
      <w:r w:rsidRPr="00334BC2">
        <w:rPr>
          <w:b/>
          <w:sz w:val="22"/>
          <w:szCs w:val="22"/>
        </w:rPr>
        <w:t xml:space="preserve"> </w:t>
      </w:r>
    </w:p>
    <w:p w14:paraId="42F58736" w14:textId="77777777" w:rsidR="00A20832" w:rsidRPr="00334BC2" w:rsidRDefault="00A20832" w:rsidP="00A20832">
      <w:pPr>
        <w:rPr>
          <w:sz w:val="22"/>
          <w:szCs w:val="22"/>
        </w:rPr>
      </w:pPr>
    </w:p>
    <w:p w14:paraId="6050F928" w14:textId="77777777" w:rsidR="00A20832" w:rsidRPr="00334BC2" w:rsidRDefault="00734231" w:rsidP="00A20832">
      <w:pPr>
        <w:rPr>
          <w:sz w:val="22"/>
          <w:szCs w:val="22"/>
        </w:rPr>
      </w:pPr>
      <w:r w:rsidRPr="00334BC2">
        <w:rPr>
          <w:sz w:val="22"/>
          <w:szCs w:val="22"/>
        </w:rPr>
        <w:t xml:space="preserve">POR LO TANTO, </w:t>
      </w:r>
      <w:r w:rsidR="00A20832" w:rsidRPr="00334BC2">
        <w:rPr>
          <w:sz w:val="22"/>
          <w:szCs w:val="22"/>
        </w:rPr>
        <w:t>SE ACUERDA lo siguiente:</w:t>
      </w:r>
    </w:p>
    <w:p w14:paraId="1D736BDE" w14:textId="77777777" w:rsidR="00A20832" w:rsidRPr="00334BC2" w:rsidRDefault="00A20832" w:rsidP="00A20832">
      <w:pPr>
        <w:rPr>
          <w:sz w:val="22"/>
          <w:szCs w:val="22"/>
        </w:rPr>
      </w:pPr>
    </w:p>
    <w:tbl>
      <w:tblPr>
        <w:tblW w:w="0" w:type="auto"/>
        <w:tblLayout w:type="fixed"/>
        <w:tblLook w:val="0000" w:firstRow="0" w:lastRow="0" w:firstColumn="0" w:lastColumn="0" w:noHBand="0" w:noVBand="0"/>
      </w:tblPr>
      <w:tblGrid>
        <w:gridCol w:w="2160"/>
        <w:gridCol w:w="7196"/>
      </w:tblGrid>
      <w:tr w:rsidR="00A20832" w:rsidRPr="00334BC2" w14:paraId="5CAE1983" w14:textId="77777777" w:rsidTr="008E2E67">
        <w:tc>
          <w:tcPr>
            <w:tcW w:w="2160" w:type="dxa"/>
          </w:tcPr>
          <w:p w14:paraId="6FFDF28C" w14:textId="2104A241" w:rsidR="00A20832" w:rsidRPr="00334BC2" w:rsidRDefault="00A20832" w:rsidP="00A35BE3">
            <w:pPr>
              <w:keepNext/>
              <w:keepLines/>
              <w:spacing w:before="240"/>
              <w:jc w:val="left"/>
              <w:outlineLvl w:val="4"/>
              <w:rPr>
                <w:sz w:val="22"/>
                <w:szCs w:val="22"/>
              </w:rPr>
            </w:pPr>
            <w:r w:rsidRPr="00334BC2">
              <w:rPr>
                <w:sz w:val="22"/>
                <w:szCs w:val="22"/>
              </w:rPr>
              <w:t xml:space="preserve">Artículo 1. </w:t>
            </w:r>
            <w:r w:rsidRPr="00334BC2">
              <w:rPr>
                <w:sz w:val="22"/>
                <w:szCs w:val="22"/>
              </w:rPr>
              <w:br/>
            </w:r>
            <w:r w:rsidRPr="00334BC2">
              <w:rPr>
                <w:sz w:val="22"/>
                <w:szCs w:val="22"/>
              </w:rPr>
              <w:br/>
              <w:t xml:space="preserve">Documentos </w:t>
            </w:r>
            <w:r w:rsidR="008E2E67" w:rsidRPr="00334BC2">
              <w:rPr>
                <w:sz w:val="22"/>
                <w:szCs w:val="22"/>
              </w:rPr>
              <w:br/>
            </w:r>
            <w:r w:rsidRPr="00334BC2">
              <w:rPr>
                <w:sz w:val="22"/>
                <w:szCs w:val="22"/>
              </w:rPr>
              <w:t>del Contrato</w:t>
            </w:r>
          </w:p>
        </w:tc>
        <w:tc>
          <w:tcPr>
            <w:tcW w:w="7196" w:type="dxa"/>
          </w:tcPr>
          <w:p w14:paraId="7C4EC8F6" w14:textId="08080B36" w:rsidR="00A20832" w:rsidRPr="00334BC2" w:rsidRDefault="00A20832" w:rsidP="008E2E67">
            <w:pPr>
              <w:keepNext/>
              <w:keepLines/>
              <w:spacing w:before="240" w:after="200"/>
              <w:ind w:left="540" w:hanging="540"/>
              <w:outlineLvl w:val="4"/>
              <w:rPr>
                <w:sz w:val="22"/>
                <w:szCs w:val="22"/>
              </w:rPr>
            </w:pPr>
            <w:r w:rsidRPr="00334BC2">
              <w:rPr>
                <w:sz w:val="22"/>
                <w:szCs w:val="22"/>
              </w:rPr>
              <w:t>1.1</w:t>
            </w:r>
            <w:r w:rsidRPr="00334BC2">
              <w:rPr>
                <w:sz w:val="22"/>
                <w:szCs w:val="22"/>
              </w:rPr>
              <w:tab/>
              <w:t>Documentos del Contrato (referencia a la cláusula 1.1 </w:t>
            </w:r>
            <w:r w:rsidR="008E2E67" w:rsidRPr="00334BC2">
              <w:rPr>
                <w:sz w:val="22"/>
                <w:szCs w:val="22"/>
              </w:rPr>
              <w:t>(</w:t>
            </w:r>
            <w:r w:rsidRPr="00334BC2">
              <w:rPr>
                <w:sz w:val="22"/>
                <w:szCs w:val="22"/>
              </w:rPr>
              <w:t>a) </w:t>
            </w:r>
            <w:r w:rsidR="008E2E67" w:rsidRPr="00334BC2">
              <w:rPr>
                <w:sz w:val="22"/>
                <w:szCs w:val="22"/>
              </w:rPr>
              <w:t>(</w:t>
            </w:r>
            <w:proofErr w:type="spellStart"/>
            <w:r w:rsidRPr="00334BC2">
              <w:rPr>
                <w:sz w:val="22"/>
                <w:szCs w:val="22"/>
              </w:rPr>
              <w:t>ii</w:t>
            </w:r>
            <w:proofErr w:type="spellEnd"/>
            <w:r w:rsidRPr="00334BC2">
              <w:rPr>
                <w:sz w:val="22"/>
                <w:szCs w:val="22"/>
              </w:rPr>
              <w:t xml:space="preserve">) de </w:t>
            </w:r>
            <w:r w:rsidR="008E2E67" w:rsidRPr="00334BC2">
              <w:rPr>
                <w:sz w:val="22"/>
                <w:szCs w:val="22"/>
              </w:rPr>
              <w:br/>
            </w:r>
            <w:r w:rsidRPr="00334BC2">
              <w:rPr>
                <w:sz w:val="22"/>
                <w:szCs w:val="22"/>
              </w:rPr>
              <w:t>las CGC)</w:t>
            </w:r>
          </w:p>
          <w:p w14:paraId="758078FB" w14:textId="77777777" w:rsidR="00A20832" w:rsidRPr="00334BC2" w:rsidRDefault="00A20832" w:rsidP="008E2E67">
            <w:pPr>
              <w:keepNext/>
              <w:keepLines/>
              <w:spacing w:before="240" w:after="200"/>
              <w:ind w:left="547"/>
              <w:outlineLvl w:val="4"/>
              <w:rPr>
                <w:sz w:val="22"/>
                <w:szCs w:val="22"/>
              </w:rPr>
            </w:pPr>
            <w:r w:rsidRPr="00334BC2">
              <w:rPr>
                <w:sz w:val="22"/>
                <w:szCs w:val="22"/>
              </w:rPr>
              <w:t>Los siguientes documentos constituirán el Contrato entre el Comprador y el Proveedor, y cada uno se considerará e interpretará como parte integral del Contrato:</w:t>
            </w:r>
          </w:p>
        </w:tc>
      </w:tr>
      <w:tr w:rsidR="00A20832" w:rsidRPr="00334BC2" w14:paraId="25229FD2" w14:textId="77777777" w:rsidTr="008E2E67">
        <w:tc>
          <w:tcPr>
            <w:tcW w:w="2160" w:type="dxa"/>
          </w:tcPr>
          <w:p w14:paraId="1E1598D3" w14:textId="77777777" w:rsidR="00A20832" w:rsidRPr="00334BC2" w:rsidRDefault="00A20832" w:rsidP="00A35BE3">
            <w:pPr>
              <w:ind w:left="360" w:hanging="360"/>
              <w:jc w:val="left"/>
              <w:rPr>
                <w:sz w:val="22"/>
                <w:szCs w:val="22"/>
              </w:rPr>
            </w:pPr>
          </w:p>
        </w:tc>
        <w:tc>
          <w:tcPr>
            <w:tcW w:w="7196" w:type="dxa"/>
          </w:tcPr>
          <w:p w14:paraId="3D948F26" w14:textId="4B765790" w:rsidR="00A20832" w:rsidRPr="00334BC2" w:rsidRDefault="008E2E67" w:rsidP="008E2E67">
            <w:pPr>
              <w:keepNext/>
              <w:keepLines/>
              <w:spacing w:before="240"/>
              <w:ind w:left="1094" w:hanging="547"/>
              <w:outlineLvl w:val="4"/>
              <w:rPr>
                <w:sz w:val="22"/>
                <w:szCs w:val="22"/>
              </w:rPr>
            </w:pPr>
            <w:r w:rsidRPr="00334BC2">
              <w:rPr>
                <w:sz w:val="22"/>
                <w:szCs w:val="22"/>
              </w:rPr>
              <w:t>(</w:t>
            </w:r>
            <w:r w:rsidR="00A20832" w:rsidRPr="00334BC2">
              <w:rPr>
                <w:sz w:val="22"/>
                <w:szCs w:val="22"/>
              </w:rPr>
              <w:t>a)</w:t>
            </w:r>
            <w:r w:rsidR="00A20832" w:rsidRPr="00334BC2">
              <w:rPr>
                <w:sz w:val="22"/>
                <w:szCs w:val="22"/>
              </w:rPr>
              <w:tab/>
              <w:t>el presente Convenio Contractual y sus apéndices;</w:t>
            </w:r>
          </w:p>
          <w:p w14:paraId="07447D00" w14:textId="51AB4660" w:rsidR="00A20832" w:rsidRPr="00334BC2" w:rsidRDefault="008E2E67" w:rsidP="008E2E67">
            <w:pPr>
              <w:keepNext/>
              <w:keepLines/>
              <w:spacing w:before="240"/>
              <w:ind w:left="1094" w:hanging="547"/>
              <w:outlineLvl w:val="4"/>
              <w:rPr>
                <w:sz w:val="22"/>
                <w:szCs w:val="22"/>
              </w:rPr>
            </w:pPr>
            <w:r w:rsidRPr="00334BC2">
              <w:rPr>
                <w:sz w:val="22"/>
                <w:szCs w:val="22"/>
              </w:rPr>
              <w:t>(</w:t>
            </w:r>
            <w:r w:rsidR="00A20832" w:rsidRPr="00334BC2">
              <w:rPr>
                <w:sz w:val="22"/>
                <w:szCs w:val="22"/>
              </w:rPr>
              <w:t>b)</w:t>
            </w:r>
            <w:r w:rsidR="00A20832" w:rsidRPr="00334BC2">
              <w:rPr>
                <w:sz w:val="22"/>
                <w:szCs w:val="22"/>
              </w:rPr>
              <w:tab/>
              <w:t>las Condiciones Especiales del Contrato;</w:t>
            </w:r>
          </w:p>
          <w:p w14:paraId="697C1475" w14:textId="33D8598A" w:rsidR="00A20832" w:rsidRPr="00334BC2" w:rsidRDefault="008E2E67" w:rsidP="008E2E67">
            <w:pPr>
              <w:keepNext/>
              <w:keepLines/>
              <w:spacing w:before="240"/>
              <w:ind w:left="1080" w:hanging="540"/>
              <w:outlineLvl w:val="4"/>
              <w:rPr>
                <w:sz w:val="22"/>
                <w:szCs w:val="22"/>
              </w:rPr>
            </w:pPr>
            <w:r w:rsidRPr="00334BC2">
              <w:rPr>
                <w:sz w:val="22"/>
                <w:szCs w:val="22"/>
              </w:rPr>
              <w:t>(</w:t>
            </w:r>
            <w:r w:rsidR="00A20832" w:rsidRPr="00334BC2">
              <w:rPr>
                <w:sz w:val="22"/>
                <w:szCs w:val="22"/>
              </w:rPr>
              <w:t>c)</w:t>
            </w:r>
            <w:r w:rsidR="00A20832" w:rsidRPr="00334BC2">
              <w:rPr>
                <w:sz w:val="22"/>
                <w:szCs w:val="22"/>
              </w:rPr>
              <w:tab/>
              <w:t>las Condiciones Generales del Contrato;</w:t>
            </w:r>
          </w:p>
          <w:p w14:paraId="5829B3D4" w14:textId="5FA964FD" w:rsidR="00A20832" w:rsidRPr="00334BC2" w:rsidRDefault="008E2E67" w:rsidP="008E2E67">
            <w:pPr>
              <w:keepNext/>
              <w:keepLines/>
              <w:spacing w:before="240"/>
              <w:ind w:left="1080" w:hanging="540"/>
              <w:jc w:val="left"/>
              <w:outlineLvl w:val="4"/>
              <w:rPr>
                <w:sz w:val="22"/>
                <w:szCs w:val="22"/>
              </w:rPr>
            </w:pPr>
            <w:r w:rsidRPr="00334BC2">
              <w:rPr>
                <w:sz w:val="22"/>
                <w:szCs w:val="22"/>
              </w:rPr>
              <w:t>(</w:t>
            </w:r>
            <w:r w:rsidR="00A20832" w:rsidRPr="00334BC2">
              <w:rPr>
                <w:sz w:val="22"/>
                <w:szCs w:val="22"/>
              </w:rPr>
              <w:t>d)</w:t>
            </w:r>
            <w:r w:rsidR="00A20832" w:rsidRPr="00334BC2">
              <w:rPr>
                <w:sz w:val="22"/>
                <w:szCs w:val="22"/>
              </w:rPr>
              <w:tab/>
              <w:t>los requisitos técnicos (incluido el programa de ejecución);</w:t>
            </w:r>
          </w:p>
          <w:p w14:paraId="52E4B85C" w14:textId="2CB84823" w:rsidR="00A20832" w:rsidRPr="00334BC2" w:rsidRDefault="008E2E67" w:rsidP="008E2E67">
            <w:pPr>
              <w:keepNext/>
              <w:keepLines/>
              <w:spacing w:before="240"/>
              <w:ind w:left="1080" w:hanging="540"/>
              <w:outlineLvl w:val="4"/>
              <w:rPr>
                <w:sz w:val="22"/>
                <w:szCs w:val="22"/>
              </w:rPr>
            </w:pPr>
            <w:r w:rsidRPr="00334BC2">
              <w:rPr>
                <w:sz w:val="22"/>
                <w:szCs w:val="22"/>
              </w:rPr>
              <w:t>(</w:t>
            </w:r>
            <w:r w:rsidR="00A20832" w:rsidRPr="00334BC2">
              <w:rPr>
                <w:sz w:val="22"/>
                <w:szCs w:val="22"/>
              </w:rPr>
              <w:t>e)</w:t>
            </w:r>
            <w:r w:rsidR="00A20832" w:rsidRPr="00334BC2">
              <w:rPr>
                <w:sz w:val="22"/>
                <w:szCs w:val="22"/>
              </w:rPr>
              <w:tab/>
              <w:t xml:space="preserve">la </w:t>
            </w:r>
            <w:r w:rsidR="00734231" w:rsidRPr="00334BC2">
              <w:rPr>
                <w:sz w:val="22"/>
                <w:szCs w:val="22"/>
              </w:rPr>
              <w:t>O</w:t>
            </w:r>
            <w:r w:rsidR="00A20832" w:rsidRPr="00334BC2">
              <w:rPr>
                <w:sz w:val="22"/>
                <w:szCs w:val="22"/>
              </w:rPr>
              <w:t xml:space="preserve">ferta del Proveedor y las </w:t>
            </w:r>
            <w:r w:rsidR="00E55BDB" w:rsidRPr="00334BC2">
              <w:rPr>
                <w:sz w:val="22"/>
                <w:szCs w:val="22"/>
              </w:rPr>
              <w:t>l</w:t>
            </w:r>
            <w:r w:rsidR="00A20832" w:rsidRPr="00334BC2">
              <w:rPr>
                <w:sz w:val="22"/>
                <w:szCs w:val="22"/>
              </w:rPr>
              <w:t xml:space="preserve">istas de precios originales; </w:t>
            </w:r>
            <w:r w:rsidR="00DB518A" w:rsidRPr="00334BC2">
              <w:rPr>
                <w:sz w:val="22"/>
                <w:szCs w:val="22"/>
              </w:rPr>
              <w:t xml:space="preserve">(la última, si </w:t>
            </w:r>
            <w:r w:rsidR="0036515A" w:rsidRPr="00334BC2">
              <w:rPr>
                <w:sz w:val="22"/>
                <w:szCs w:val="22"/>
              </w:rPr>
              <w:t>M</w:t>
            </w:r>
            <w:r w:rsidR="00DB518A" w:rsidRPr="00334BC2">
              <w:rPr>
                <w:sz w:val="22"/>
                <w:szCs w:val="22"/>
              </w:rPr>
              <w:t xml:space="preserve">ejor Oferta Final o </w:t>
            </w:r>
            <w:r w:rsidR="0036515A" w:rsidRPr="00334BC2">
              <w:rPr>
                <w:sz w:val="22"/>
                <w:szCs w:val="22"/>
              </w:rPr>
              <w:t>N</w:t>
            </w:r>
            <w:r w:rsidR="00DB518A" w:rsidRPr="00334BC2">
              <w:rPr>
                <w:sz w:val="22"/>
                <w:szCs w:val="22"/>
              </w:rPr>
              <w:t xml:space="preserve">egociaciones </w:t>
            </w:r>
            <w:r w:rsidR="0036515A" w:rsidRPr="00334BC2">
              <w:rPr>
                <w:sz w:val="22"/>
                <w:szCs w:val="22"/>
              </w:rPr>
              <w:t>fueron usadas)</w:t>
            </w:r>
          </w:p>
          <w:p w14:paraId="2B81944A" w14:textId="7FC71E33" w:rsidR="00A20832" w:rsidRPr="00334BC2" w:rsidRDefault="008E2E67" w:rsidP="008E2E67">
            <w:pPr>
              <w:keepNext/>
              <w:keepLines/>
              <w:spacing w:before="240"/>
              <w:ind w:left="1080" w:hanging="540"/>
              <w:outlineLvl w:val="4"/>
              <w:rPr>
                <w:sz w:val="22"/>
                <w:szCs w:val="22"/>
              </w:rPr>
            </w:pPr>
            <w:r w:rsidRPr="00334BC2">
              <w:rPr>
                <w:sz w:val="22"/>
                <w:szCs w:val="22"/>
              </w:rPr>
              <w:t>(</w:t>
            </w:r>
            <w:r w:rsidR="00A20832" w:rsidRPr="00334BC2">
              <w:rPr>
                <w:sz w:val="22"/>
                <w:szCs w:val="22"/>
              </w:rPr>
              <w:t>f)</w:t>
            </w:r>
            <w:r w:rsidR="00A20832" w:rsidRPr="00334BC2">
              <w:rPr>
                <w:sz w:val="22"/>
                <w:szCs w:val="22"/>
              </w:rPr>
              <w:tab/>
            </w:r>
            <w:r w:rsidR="00A20832" w:rsidRPr="00334BC2">
              <w:rPr>
                <w:rStyle w:val="preparersnote"/>
                <w:sz w:val="22"/>
                <w:szCs w:val="22"/>
              </w:rPr>
              <w:t>[añada aquí cualquier otro documento].</w:t>
            </w:r>
          </w:p>
        </w:tc>
      </w:tr>
      <w:tr w:rsidR="00A20832" w:rsidRPr="00334BC2" w14:paraId="2B8C934C" w14:textId="77777777" w:rsidTr="008E2E67">
        <w:tc>
          <w:tcPr>
            <w:tcW w:w="2160" w:type="dxa"/>
          </w:tcPr>
          <w:p w14:paraId="3C59F2F6" w14:textId="77777777" w:rsidR="00A20832" w:rsidRPr="00334BC2" w:rsidRDefault="00A20832" w:rsidP="00A35BE3">
            <w:pPr>
              <w:ind w:left="360" w:hanging="360"/>
              <w:jc w:val="left"/>
              <w:rPr>
                <w:sz w:val="22"/>
                <w:szCs w:val="22"/>
              </w:rPr>
            </w:pPr>
          </w:p>
        </w:tc>
        <w:tc>
          <w:tcPr>
            <w:tcW w:w="7196" w:type="dxa"/>
          </w:tcPr>
          <w:p w14:paraId="61CA9FA2" w14:textId="77777777" w:rsidR="00A20832" w:rsidRPr="00334BC2" w:rsidRDefault="00A20832" w:rsidP="008E2E67">
            <w:pPr>
              <w:keepNext/>
              <w:keepLines/>
              <w:spacing w:before="240"/>
              <w:ind w:left="540" w:hanging="540"/>
              <w:outlineLvl w:val="4"/>
              <w:rPr>
                <w:sz w:val="22"/>
                <w:szCs w:val="22"/>
              </w:rPr>
            </w:pPr>
            <w:r w:rsidRPr="00334BC2">
              <w:rPr>
                <w:sz w:val="22"/>
                <w:szCs w:val="22"/>
              </w:rPr>
              <w:t>1.2</w:t>
            </w:r>
            <w:r w:rsidRPr="00334BC2">
              <w:rPr>
                <w:sz w:val="22"/>
                <w:szCs w:val="22"/>
              </w:rPr>
              <w:tab/>
              <w:t>Orden de precedencia (referencia a la cláusula 2 de las CGC)</w:t>
            </w:r>
          </w:p>
          <w:p w14:paraId="355AE2A4" w14:textId="77777777" w:rsidR="00A20832" w:rsidRPr="00334BC2" w:rsidRDefault="00A20832" w:rsidP="008E2E67">
            <w:pPr>
              <w:keepNext/>
              <w:keepLines/>
              <w:spacing w:before="240"/>
              <w:ind w:left="540"/>
              <w:outlineLvl w:val="4"/>
              <w:rPr>
                <w:sz w:val="22"/>
                <w:szCs w:val="22"/>
              </w:rPr>
            </w:pPr>
            <w:r w:rsidRPr="00334BC2">
              <w:rPr>
                <w:sz w:val="22"/>
                <w:szCs w:val="22"/>
              </w:rPr>
              <w:t>En caso de ambigüedad o de conflicto entre los documentos del Contrato arriba enumerados, el orden de precedencia será el orden en que dichos documentos se enumeran en el artículo 1.1 precedente (“Documentos del Contrato”), y se estipula que el apéndice 7 prevalecerá sobre todas las demás disposiciones del Convenio Contractual y los otros apéndices que lo acompañan y sobre todos los demás documentos del Contrato enumerados en el citado artículo 1.1.</w:t>
            </w:r>
          </w:p>
          <w:p w14:paraId="7AB590C8" w14:textId="77777777" w:rsidR="00A20832" w:rsidRPr="00334BC2" w:rsidRDefault="00A20832" w:rsidP="008E2E67">
            <w:pPr>
              <w:keepNext/>
              <w:keepLines/>
              <w:spacing w:before="240"/>
              <w:ind w:left="540" w:hanging="540"/>
              <w:outlineLvl w:val="4"/>
              <w:rPr>
                <w:sz w:val="22"/>
                <w:szCs w:val="22"/>
              </w:rPr>
            </w:pPr>
            <w:r w:rsidRPr="00334BC2">
              <w:rPr>
                <w:sz w:val="22"/>
                <w:szCs w:val="22"/>
              </w:rPr>
              <w:t>1.3</w:t>
            </w:r>
            <w:r w:rsidRPr="00334BC2">
              <w:rPr>
                <w:sz w:val="22"/>
                <w:szCs w:val="22"/>
              </w:rPr>
              <w:tab/>
              <w:t>Definiciones (referencia a la cláusula 1 de las CGC)</w:t>
            </w:r>
          </w:p>
          <w:p w14:paraId="22803561" w14:textId="77777777" w:rsidR="00A20832" w:rsidRPr="00334BC2" w:rsidRDefault="00A20832" w:rsidP="008E2E67">
            <w:pPr>
              <w:keepNext/>
              <w:keepLines/>
              <w:spacing w:before="240"/>
              <w:ind w:left="540"/>
              <w:outlineLvl w:val="4"/>
              <w:rPr>
                <w:sz w:val="22"/>
                <w:szCs w:val="22"/>
              </w:rPr>
            </w:pPr>
            <w:r w:rsidRPr="00334BC2">
              <w:rPr>
                <w:sz w:val="22"/>
                <w:szCs w:val="22"/>
              </w:rPr>
              <w:t>Las palabras y frases que se usen en el presente Convenio Contractual tendrán el mismo significado que se les asigna en las Condiciones Generales del Contrato.</w:t>
            </w:r>
          </w:p>
        </w:tc>
      </w:tr>
      <w:tr w:rsidR="00A20832" w:rsidRPr="00334BC2" w14:paraId="372C007A" w14:textId="77777777" w:rsidTr="008E2E67">
        <w:tc>
          <w:tcPr>
            <w:tcW w:w="2160" w:type="dxa"/>
          </w:tcPr>
          <w:p w14:paraId="4AFB81E8" w14:textId="06C7330E" w:rsidR="00A20832" w:rsidRPr="00334BC2" w:rsidRDefault="00A20832" w:rsidP="00A35BE3">
            <w:pPr>
              <w:keepNext/>
              <w:keepLines/>
              <w:spacing w:before="240"/>
              <w:jc w:val="left"/>
              <w:outlineLvl w:val="4"/>
              <w:rPr>
                <w:sz w:val="22"/>
                <w:szCs w:val="22"/>
              </w:rPr>
            </w:pPr>
            <w:r w:rsidRPr="00334BC2">
              <w:rPr>
                <w:sz w:val="22"/>
                <w:szCs w:val="22"/>
              </w:rPr>
              <w:t xml:space="preserve">Artículo 2. </w:t>
            </w:r>
            <w:r w:rsidRPr="00334BC2">
              <w:rPr>
                <w:sz w:val="22"/>
                <w:szCs w:val="22"/>
              </w:rPr>
              <w:br/>
            </w:r>
            <w:r w:rsidRPr="00334BC2">
              <w:rPr>
                <w:sz w:val="22"/>
                <w:szCs w:val="22"/>
              </w:rPr>
              <w:br/>
              <w:t xml:space="preserve">Precio del </w:t>
            </w:r>
            <w:r w:rsidR="008E2E67" w:rsidRPr="00334BC2">
              <w:rPr>
                <w:sz w:val="22"/>
                <w:szCs w:val="22"/>
              </w:rPr>
              <w:br/>
            </w:r>
            <w:r w:rsidRPr="00334BC2">
              <w:rPr>
                <w:sz w:val="22"/>
                <w:szCs w:val="22"/>
              </w:rPr>
              <w:t xml:space="preserve">Contrato y condiciones </w:t>
            </w:r>
            <w:r w:rsidR="008E2E67" w:rsidRPr="00334BC2">
              <w:rPr>
                <w:sz w:val="22"/>
                <w:szCs w:val="22"/>
              </w:rPr>
              <w:br/>
            </w:r>
            <w:r w:rsidRPr="00334BC2">
              <w:rPr>
                <w:sz w:val="22"/>
                <w:szCs w:val="22"/>
              </w:rPr>
              <w:t>de pago</w:t>
            </w:r>
          </w:p>
        </w:tc>
        <w:tc>
          <w:tcPr>
            <w:tcW w:w="7196" w:type="dxa"/>
          </w:tcPr>
          <w:p w14:paraId="2DB37D12" w14:textId="4ED22931" w:rsidR="00A20832" w:rsidRPr="00334BC2" w:rsidRDefault="00A20832" w:rsidP="008E2E67">
            <w:pPr>
              <w:keepNext/>
              <w:keepLines/>
              <w:spacing w:before="240"/>
              <w:ind w:left="540" w:hanging="540"/>
              <w:outlineLvl w:val="4"/>
              <w:rPr>
                <w:sz w:val="22"/>
                <w:szCs w:val="22"/>
              </w:rPr>
            </w:pPr>
            <w:r w:rsidRPr="00334BC2">
              <w:rPr>
                <w:sz w:val="22"/>
                <w:szCs w:val="22"/>
              </w:rPr>
              <w:t>2.1</w:t>
            </w:r>
            <w:r w:rsidRPr="00334BC2">
              <w:rPr>
                <w:sz w:val="22"/>
                <w:szCs w:val="22"/>
              </w:rPr>
              <w:tab/>
              <w:t>Precio del Contrato (referencia a las cláusulas 1.1 </w:t>
            </w:r>
            <w:r w:rsidR="008E2E67" w:rsidRPr="00334BC2">
              <w:rPr>
                <w:sz w:val="22"/>
                <w:szCs w:val="22"/>
              </w:rPr>
              <w:t>(</w:t>
            </w:r>
            <w:r w:rsidRPr="00334BC2">
              <w:rPr>
                <w:sz w:val="22"/>
                <w:szCs w:val="22"/>
              </w:rPr>
              <w:t>a) </w:t>
            </w:r>
            <w:r w:rsidR="008E2E67" w:rsidRPr="00334BC2">
              <w:rPr>
                <w:sz w:val="22"/>
                <w:szCs w:val="22"/>
              </w:rPr>
              <w:t>(</w:t>
            </w:r>
            <w:proofErr w:type="spellStart"/>
            <w:r w:rsidRPr="00334BC2">
              <w:rPr>
                <w:sz w:val="22"/>
                <w:szCs w:val="22"/>
              </w:rPr>
              <w:t>viii</w:t>
            </w:r>
            <w:proofErr w:type="spellEnd"/>
            <w:r w:rsidRPr="00334BC2">
              <w:rPr>
                <w:sz w:val="22"/>
                <w:szCs w:val="22"/>
              </w:rPr>
              <w:t>) y 11 de las CGC)</w:t>
            </w:r>
          </w:p>
          <w:p w14:paraId="59D1E292" w14:textId="4AFC4EF6" w:rsidR="00A20832" w:rsidRPr="00334BC2" w:rsidRDefault="00A20832" w:rsidP="008E2E67">
            <w:pPr>
              <w:keepNext/>
              <w:keepLines/>
              <w:spacing w:before="240"/>
              <w:ind w:left="540"/>
              <w:outlineLvl w:val="4"/>
              <w:rPr>
                <w:sz w:val="22"/>
                <w:szCs w:val="22"/>
              </w:rPr>
            </w:pPr>
            <w:r w:rsidRPr="00334BC2">
              <w:rPr>
                <w:sz w:val="22"/>
                <w:szCs w:val="22"/>
              </w:rPr>
              <w:t xml:space="preserve">Por el presente, el Comprador conviene en pagar al Proveedor el precio del Contrato en </w:t>
            </w:r>
            <w:r w:rsidR="00734231" w:rsidRPr="00334BC2">
              <w:rPr>
                <w:sz w:val="22"/>
                <w:szCs w:val="22"/>
              </w:rPr>
              <w:t xml:space="preserve">contraprestación </w:t>
            </w:r>
            <w:r w:rsidRPr="00334BC2">
              <w:rPr>
                <w:sz w:val="22"/>
                <w:szCs w:val="22"/>
              </w:rPr>
              <w:t xml:space="preserve">por el cumplimiento de las obligaciones contraídas en virtud de este Contrato. El precio del Contrato será la suma de lo siguiente: </w:t>
            </w:r>
            <w:r w:rsidRPr="00334BC2">
              <w:rPr>
                <w:rStyle w:val="preparersnote"/>
                <w:sz w:val="22"/>
                <w:szCs w:val="22"/>
              </w:rPr>
              <w:t>[indique el monto en moneda extranjera A, expresado en palabras],</w:t>
            </w:r>
            <w:r w:rsidRPr="00334BC2">
              <w:rPr>
                <w:b/>
                <w:sz w:val="22"/>
                <w:szCs w:val="22"/>
              </w:rPr>
              <w:t xml:space="preserve"> </w:t>
            </w:r>
            <w:r w:rsidRPr="00334BC2">
              <w:rPr>
                <w:rStyle w:val="preparersnote"/>
                <w:sz w:val="22"/>
                <w:szCs w:val="22"/>
              </w:rPr>
              <w:t>[indique el monto en cifras],</w:t>
            </w:r>
            <w:r w:rsidRPr="00334BC2">
              <w:rPr>
                <w:b/>
                <w:sz w:val="22"/>
                <w:szCs w:val="22"/>
              </w:rPr>
              <w:t xml:space="preserve"> </w:t>
            </w:r>
            <w:r w:rsidRPr="00334BC2">
              <w:rPr>
                <w:sz w:val="22"/>
                <w:szCs w:val="22"/>
              </w:rPr>
              <w:t xml:space="preserve">más </w:t>
            </w:r>
            <w:r w:rsidRPr="00334BC2">
              <w:rPr>
                <w:rStyle w:val="preparersnote"/>
                <w:sz w:val="22"/>
                <w:szCs w:val="22"/>
              </w:rPr>
              <w:t>[indique el monto en moneda extranjera B, expresado en palabras],</w:t>
            </w:r>
            <w:r w:rsidRPr="00334BC2">
              <w:rPr>
                <w:b/>
                <w:sz w:val="22"/>
                <w:szCs w:val="22"/>
              </w:rPr>
              <w:t xml:space="preserve"> </w:t>
            </w:r>
            <w:r w:rsidRPr="00334BC2">
              <w:rPr>
                <w:rStyle w:val="preparersnote"/>
                <w:sz w:val="22"/>
                <w:szCs w:val="22"/>
              </w:rPr>
              <w:t>[indique el monto en cifras],</w:t>
            </w:r>
            <w:r w:rsidRPr="00334BC2">
              <w:rPr>
                <w:b/>
                <w:sz w:val="22"/>
                <w:szCs w:val="22"/>
              </w:rPr>
              <w:t xml:space="preserve"> </w:t>
            </w:r>
            <w:r w:rsidRPr="00334BC2">
              <w:rPr>
                <w:sz w:val="22"/>
                <w:szCs w:val="22"/>
              </w:rPr>
              <w:t xml:space="preserve">más </w:t>
            </w:r>
            <w:r w:rsidRPr="00334BC2">
              <w:rPr>
                <w:rStyle w:val="preparersnote"/>
                <w:sz w:val="22"/>
                <w:szCs w:val="22"/>
              </w:rPr>
              <w:t>[indique el monto en moneda extranjera C, expresado en palabras], [indique el monto en cifras], [indique el monto en moneda nacional, expresado en palabras], [indique el monto en cifras]</w:t>
            </w:r>
            <w:r w:rsidRPr="00334BC2">
              <w:rPr>
                <w:sz w:val="22"/>
                <w:szCs w:val="22"/>
              </w:rPr>
              <w:t xml:space="preserve">, tal como se especifica en el resumen global de la lista de precios. </w:t>
            </w:r>
          </w:p>
          <w:p w14:paraId="63EDDC5E" w14:textId="77777777" w:rsidR="00A20832" w:rsidRPr="00334BC2" w:rsidRDefault="00A20832" w:rsidP="008E2E67">
            <w:pPr>
              <w:keepNext/>
              <w:keepLines/>
              <w:spacing w:before="240"/>
              <w:ind w:left="540"/>
              <w:outlineLvl w:val="4"/>
              <w:rPr>
                <w:sz w:val="22"/>
                <w:szCs w:val="22"/>
              </w:rPr>
            </w:pPr>
            <w:r w:rsidRPr="00334BC2">
              <w:rPr>
                <w:sz w:val="22"/>
                <w:szCs w:val="22"/>
              </w:rPr>
              <w:t xml:space="preserve">El precio del Contrato deberá reflejar los términos y condiciones empleados en la especificación de los precios que figuran en las listas detalladas de precios, incluidos los términos y condiciones de los Incoterms asociados, así como los impuestos, derechos y tasas conexas tal como hayan sido identificados. </w:t>
            </w:r>
          </w:p>
        </w:tc>
      </w:tr>
      <w:tr w:rsidR="00A20832" w:rsidRPr="00334BC2" w14:paraId="3CC39F2C" w14:textId="77777777" w:rsidTr="008E2E67">
        <w:tc>
          <w:tcPr>
            <w:tcW w:w="2160" w:type="dxa"/>
          </w:tcPr>
          <w:p w14:paraId="2E1B2B9A" w14:textId="18731634" w:rsidR="00A20832" w:rsidRPr="00334BC2" w:rsidRDefault="00A20832" w:rsidP="00A35BE3">
            <w:pPr>
              <w:keepNext/>
              <w:keepLines/>
              <w:spacing w:before="240"/>
              <w:jc w:val="left"/>
              <w:outlineLvl w:val="4"/>
              <w:rPr>
                <w:sz w:val="22"/>
                <w:szCs w:val="22"/>
              </w:rPr>
            </w:pPr>
            <w:r w:rsidRPr="00334BC2">
              <w:rPr>
                <w:sz w:val="22"/>
                <w:szCs w:val="22"/>
              </w:rPr>
              <w:t xml:space="preserve">Artículo 3. </w:t>
            </w:r>
            <w:r w:rsidRPr="00334BC2">
              <w:rPr>
                <w:sz w:val="22"/>
                <w:szCs w:val="22"/>
              </w:rPr>
              <w:br/>
            </w:r>
            <w:r w:rsidRPr="00334BC2">
              <w:rPr>
                <w:sz w:val="22"/>
                <w:szCs w:val="22"/>
              </w:rPr>
              <w:br/>
              <w:t xml:space="preserve">Fecha de entrada </w:t>
            </w:r>
            <w:r w:rsidR="008E2E67" w:rsidRPr="00334BC2">
              <w:rPr>
                <w:sz w:val="22"/>
                <w:szCs w:val="22"/>
              </w:rPr>
              <w:br/>
            </w:r>
            <w:r w:rsidRPr="00334BC2">
              <w:rPr>
                <w:sz w:val="22"/>
                <w:szCs w:val="22"/>
              </w:rPr>
              <w:t xml:space="preserve">en vigor para determinar el plazo para </w:t>
            </w:r>
            <w:r w:rsidR="00413A3A" w:rsidRPr="00334BC2">
              <w:rPr>
                <w:sz w:val="22"/>
                <w:szCs w:val="22"/>
              </w:rPr>
              <w:t xml:space="preserve">obtener </w:t>
            </w:r>
            <w:r w:rsidR="008E2E67" w:rsidRPr="00334BC2">
              <w:rPr>
                <w:sz w:val="22"/>
                <w:szCs w:val="22"/>
              </w:rPr>
              <w:br/>
            </w:r>
            <w:r w:rsidRPr="00334BC2">
              <w:rPr>
                <w:sz w:val="22"/>
                <w:szCs w:val="22"/>
              </w:rPr>
              <w:t>la aceptación operativa</w:t>
            </w:r>
          </w:p>
        </w:tc>
        <w:tc>
          <w:tcPr>
            <w:tcW w:w="7196" w:type="dxa"/>
          </w:tcPr>
          <w:p w14:paraId="63648045" w14:textId="31709193" w:rsidR="00A20832" w:rsidRPr="00334BC2" w:rsidRDefault="00A20832" w:rsidP="008E2E67">
            <w:pPr>
              <w:keepNext/>
              <w:keepLines/>
              <w:spacing w:before="240"/>
              <w:ind w:left="540" w:hanging="540"/>
              <w:outlineLvl w:val="4"/>
              <w:rPr>
                <w:sz w:val="22"/>
                <w:szCs w:val="22"/>
              </w:rPr>
            </w:pPr>
            <w:r w:rsidRPr="00334BC2">
              <w:rPr>
                <w:sz w:val="22"/>
                <w:szCs w:val="22"/>
              </w:rPr>
              <w:t>3.1</w:t>
            </w:r>
            <w:r w:rsidRPr="00334BC2">
              <w:rPr>
                <w:sz w:val="22"/>
                <w:szCs w:val="22"/>
              </w:rPr>
              <w:tab/>
              <w:t>Fecha de entrada en vigor (referencia a la cláusula 1.1 </w:t>
            </w:r>
            <w:r w:rsidR="008E2E67" w:rsidRPr="00334BC2">
              <w:rPr>
                <w:sz w:val="22"/>
                <w:szCs w:val="22"/>
              </w:rPr>
              <w:t>(</w:t>
            </w:r>
            <w:r w:rsidRPr="00334BC2">
              <w:rPr>
                <w:sz w:val="22"/>
                <w:szCs w:val="22"/>
              </w:rPr>
              <w:t>e) </w:t>
            </w:r>
            <w:r w:rsidR="008E2E67" w:rsidRPr="00334BC2">
              <w:rPr>
                <w:sz w:val="22"/>
                <w:szCs w:val="22"/>
              </w:rPr>
              <w:t>(</w:t>
            </w:r>
            <w:proofErr w:type="spellStart"/>
            <w:r w:rsidRPr="00334BC2">
              <w:rPr>
                <w:sz w:val="22"/>
                <w:szCs w:val="22"/>
              </w:rPr>
              <w:t>ix</w:t>
            </w:r>
            <w:proofErr w:type="spellEnd"/>
            <w:r w:rsidRPr="00334BC2">
              <w:rPr>
                <w:sz w:val="22"/>
                <w:szCs w:val="22"/>
              </w:rPr>
              <w:t xml:space="preserve">) de </w:t>
            </w:r>
            <w:r w:rsidR="008E2E67" w:rsidRPr="00334BC2">
              <w:rPr>
                <w:sz w:val="22"/>
                <w:szCs w:val="22"/>
              </w:rPr>
              <w:br/>
            </w:r>
            <w:r w:rsidRPr="00334BC2">
              <w:rPr>
                <w:sz w:val="22"/>
                <w:szCs w:val="22"/>
              </w:rPr>
              <w:t>las CGC)</w:t>
            </w:r>
          </w:p>
          <w:p w14:paraId="2199C24A" w14:textId="77777777" w:rsidR="00A20832" w:rsidRPr="00334BC2" w:rsidRDefault="00A20832" w:rsidP="008E2E67">
            <w:pPr>
              <w:keepNext/>
              <w:keepLines/>
              <w:spacing w:before="240"/>
              <w:ind w:left="540"/>
              <w:outlineLvl w:val="4"/>
              <w:rPr>
                <w:sz w:val="22"/>
                <w:szCs w:val="22"/>
              </w:rPr>
            </w:pPr>
            <w:r w:rsidRPr="00334BC2">
              <w:rPr>
                <w:sz w:val="22"/>
                <w:szCs w:val="22"/>
              </w:rPr>
              <w:t>El plazo para la entrega, instalación y obtención de la aceptación operativa del Sistema se determinará a partir de la fecha en que se hayan cumplido las siguientes condiciones:</w:t>
            </w:r>
          </w:p>
          <w:p w14:paraId="22BF67F4" w14:textId="24E68541" w:rsidR="00A20832" w:rsidRPr="00334BC2" w:rsidRDefault="008E2E67" w:rsidP="008E2E67">
            <w:pPr>
              <w:keepNext/>
              <w:keepLines/>
              <w:spacing w:before="240"/>
              <w:ind w:left="1080" w:hanging="540"/>
              <w:outlineLvl w:val="4"/>
              <w:rPr>
                <w:sz w:val="22"/>
                <w:szCs w:val="22"/>
              </w:rPr>
            </w:pPr>
            <w:r w:rsidRPr="00334BC2">
              <w:rPr>
                <w:sz w:val="22"/>
                <w:szCs w:val="22"/>
              </w:rPr>
              <w:t>(</w:t>
            </w:r>
            <w:r w:rsidR="00A20832" w:rsidRPr="00334BC2">
              <w:rPr>
                <w:sz w:val="22"/>
                <w:szCs w:val="22"/>
              </w:rPr>
              <w:t>a)</w:t>
            </w:r>
            <w:r w:rsidR="00A20832" w:rsidRPr="00334BC2">
              <w:rPr>
                <w:sz w:val="22"/>
                <w:szCs w:val="22"/>
              </w:rPr>
              <w:tab/>
              <w:t>que el presente Convenio Contractual haya sido debidamente firmado en nombre del Comprador y del Proveedor;</w:t>
            </w:r>
          </w:p>
          <w:p w14:paraId="2403B1AA" w14:textId="7165D7DD" w:rsidR="00A20832" w:rsidRPr="00334BC2" w:rsidRDefault="008E2E67" w:rsidP="008E2E67">
            <w:pPr>
              <w:keepNext/>
              <w:keepLines/>
              <w:spacing w:before="240"/>
              <w:ind w:left="1080" w:hanging="540"/>
              <w:outlineLvl w:val="4"/>
              <w:rPr>
                <w:sz w:val="22"/>
                <w:szCs w:val="22"/>
              </w:rPr>
            </w:pPr>
            <w:r w:rsidRPr="00334BC2">
              <w:rPr>
                <w:sz w:val="22"/>
                <w:szCs w:val="22"/>
              </w:rPr>
              <w:t>(</w:t>
            </w:r>
            <w:r w:rsidR="00A20832" w:rsidRPr="00334BC2">
              <w:rPr>
                <w:sz w:val="22"/>
                <w:szCs w:val="22"/>
              </w:rPr>
              <w:t>b)</w:t>
            </w:r>
            <w:r w:rsidR="00A20832" w:rsidRPr="00334BC2">
              <w:rPr>
                <w:sz w:val="22"/>
                <w:szCs w:val="22"/>
              </w:rPr>
              <w:tab/>
              <w:t xml:space="preserve">que el Proveedor haya presentado al Comprador la garantía de cumplimiento y la garantía por </w:t>
            </w:r>
            <w:r w:rsidR="00660850" w:rsidRPr="00334BC2">
              <w:rPr>
                <w:sz w:val="22"/>
                <w:szCs w:val="22"/>
              </w:rPr>
              <w:t xml:space="preserve">entrega </w:t>
            </w:r>
            <w:r w:rsidR="00A20832" w:rsidRPr="00334BC2">
              <w:rPr>
                <w:sz w:val="22"/>
                <w:szCs w:val="22"/>
              </w:rPr>
              <w:t>de anticipo, de conformidad con las cláusulas 13.2 y 13.3 de las CGC;</w:t>
            </w:r>
          </w:p>
        </w:tc>
      </w:tr>
      <w:tr w:rsidR="00A20832" w:rsidRPr="00334BC2" w14:paraId="69CF076D" w14:textId="77777777" w:rsidTr="008E2E67">
        <w:tc>
          <w:tcPr>
            <w:tcW w:w="2160" w:type="dxa"/>
          </w:tcPr>
          <w:p w14:paraId="37BE41B6" w14:textId="77777777" w:rsidR="00A20832" w:rsidRPr="00334BC2" w:rsidRDefault="00A20832" w:rsidP="00A35BE3">
            <w:pPr>
              <w:ind w:left="360" w:hanging="360"/>
              <w:jc w:val="left"/>
              <w:rPr>
                <w:sz w:val="22"/>
                <w:szCs w:val="22"/>
              </w:rPr>
            </w:pPr>
          </w:p>
        </w:tc>
        <w:tc>
          <w:tcPr>
            <w:tcW w:w="7196" w:type="dxa"/>
          </w:tcPr>
          <w:p w14:paraId="18EBBE15" w14:textId="6B172601" w:rsidR="00A20832" w:rsidRPr="00334BC2" w:rsidRDefault="008E2E67" w:rsidP="008E2E67">
            <w:pPr>
              <w:keepNext/>
              <w:keepLines/>
              <w:spacing w:before="240"/>
              <w:ind w:left="1080" w:hanging="540"/>
              <w:outlineLvl w:val="4"/>
              <w:rPr>
                <w:sz w:val="22"/>
                <w:szCs w:val="22"/>
              </w:rPr>
            </w:pPr>
            <w:r w:rsidRPr="00334BC2">
              <w:rPr>
                <w:sz w:val="22"/>
                <w:szCs w:val="22"/>
              </w:rPr>
              <w:t>(</w:t>
            </w:r>
            <w:r w:rsidR="00A20832" w:rsidRPr="00334BC2">
              <w:rPr>
                <w:sz w:val="22"/>
                <w:szCs w:val="22"/>
              </w:rPr>
              <w:t>c)</w:t>
            </w:r>
            <w:r w:rsidR="00A20832" w:rsidRPr="00334BC2">
              <w:rPr>
                <w:sz w:val="22"/>
                <w:szCs w:val="22"/>
              </w:rPr>
              <w:tab/>
              <w:t xml:space="preserve">que el Comprador haya </w:t>
            </w:r>
            <w:r w:rsidR="00660850" w:rsidRPr="00334BC2">
              <w:rPr>
                <w:sz w:val="22"/>
                <w:szCs w:val="22"/>
              </w:rPr>
              <w:t xml:space="preserve">entregado </w:t>
            </w:r>
            <w:r w:rsidR="00A20832" w:rsidRPr="00334BC2">
              <w:rPr>
                <w:sz w:val="22"/>
                <w:szCs w:val="22"/>
              </w:rPr>
              <w:t xml:space="preserve">el anticipo al Proveedor, conforme a la cláusula 12 de las CGC. </w:t>
            </w:r>
          </w:p>
          <w:p w14:paraId="26E7F2BD" w14:textId="77777777" w:rsidR="00A20832" w:rsidRPr="00334BC2" w:rsidRDefault="00A20832" w:rsidP="008E2E67">
            <w:pPr>
              <w:keepNext/>
              <w:keepLines/>
              <w:spacing w:before="240"/>
              <w:ind w:left="540"/>
              <w:outlineLvl w:val="4"/>
              <w:rPr>
                <w:sz w:val="22"/>
                <w:szCs w:val="22"/>
              </w:rPr>
            </w:pPr>
            <w:r w:rsidRPr="00334BC2">
              <w:rPr>
                <w:sz w:val="22"/>
                <w:szCs w:val="22"/>
              </w:rPr>
              <w:t>Cada una de las Partes procurará cumplir tan pronto como sea posible las condiciones antes indicadas que sean de su responsabilidad.</w:t>
            </w:r>
          </w:p>
          <w:p w14:paraId="2B57FE99" w14:textId="77777777" w:rsidR="00A20832" w:rsidRPr="00334BC2" w:rsidRDefault="00A20832" w:rsidP="008E2E67">
            <w:pPr>
              <w:keepNext/>
              <w:keepLines/>
              <w:spacing w:before="240"/>
              <w:ind w:left="540" w:hanging="540"/>
              <w:outlineLvl w:val="4"/>
              <w:rPr>
                <w:sz w:val="22"/>
                <w:szCs w:val="22"/>
              </w:rPr>
            </w:pPr>
            <w:r w:rsidRPr="00334BC2">
              <w:rPr>
                <w:sz w:val="22"/>
                <w:szCs w:val="22"/>
              </w:rPr>
              <w:t>3.2</w:t>
            </w:r>
            <w:r w:rsidRPr="00334BC2">
              <w:rPr>
                <w:sz w:val="22"/>
                <w:szCs w:val="22"/>
              </w:rPr>
              <w:tab/>
              <w:t>Si las condiciones enumeradas en el artículo 3.1 precedente no se cumplen dentro de los dos (2) meses siguientes a la fecha de este Convenio Contractual por razones no atribuibles al Proveedor, las Partes considerarán y acordarán un ajuste equitativo del precio del Contrato y del plazo para obtener la aceptación operativa o de otras disposiciones pertinentes del Contrato.</w:t>
            </w:r>
          </w:p>
        </w:tc>
      </w:tr>
      <w:tr w:rsidR="00A20832" w:rsidRPr="00334BC2" w14:paraId="41DFCE7D" w14:textId="77777777" w:rsidTr="008E2E67">
        <w:tc>
          <w:tcPr>
            <w:tcW w:w="2160" w:type="dxa"/>
          </w:tcPr>
          <w:p w14:paraId="465CC441" w14:textId="77777777" w:rsidR="00A20832" w:rsidRPr="00334BC2" w:rsidRDefault="00A20832" w:rsidP="00A35BE3">
            <w:pPr>
              <w:keepNext/>
              <w:keepLines/>
              <w:spacing w:before="240"/>
              <w:jc w:val="left"/>
              <w:outlineLvl w:val="4"/>
              <w:rPr>
                <w:sz w:val="22"/>
                <w:szCs w:val="22"/>
              </w:rPr>
            </w:pPr>
            <w:r w:rsidRPr="00334BC2">
              <w:rPr>
                <w:sz w:val="22"/>
                <w:szCs w:val="22"/>
              </w:rPr>
              <w:t xml:space="preserve">Artículo 4. </w:t>
            </w:r>
            <w:r w:rsidRPr="00334BC2">
              <w:rPr>
                <w:sz w:val="22"/>
                <w:szCs w:val="22"/>
              </w:rPr>
              <w:br/>
            </w:r>
            <w:r w:rsidRPr="00334BC2">
              <w:rPr>
                <w:sz w:val="22"/>
                <w:szCs w:val="22"/>
              </w:rPr>
              <w:br/>
              <w:t>Apéndices</w:t>
            </w:r>
          </w:p>
        </w:tc>
        <w:tc>
          <w:tcPr>
            <w:tcW w:w="7196" w:type="dxa"/>
          </w:tcPr>
          <w:p w14:paraId="6FE1BB6A" w14:textId="77777777" w:rsidR="00A20832" w:rsidRPr="00334BC2" w:rsidRDefault="00A20832" w:rsidP="008E2E67">
            <w:pPr>
              <w:ind w:left="540" w:hanging="540"/>
              <w:rPr>
                <w:sz w:val="22"/>
                <w:szCs w:val="22"/>
              </w:rPr>
            </w:pPr>
            <w:r w:rsidRPr="00334BC2">
              <w:rPr>
                <w:sz w:val="22"/>
                <w:szCs w:val="22"/>
              </w:rPr>
              <w:t>4.1</w:t>
            </w:r>
            <w:r w:rsidRPr="00334BC2">
              <w:rPr>
                <w:sz w:val="22"/>
                <w:szCs w:val="22"/>
              </w:rPr>
              <w:tab/>
              <w:t>Los apéndices que se enumeran a continuación se considerarán parte integral del presente Convenio Contractual.</w:t>
            </w:r>
          </w:p>
        </w:tc>
      </w:tr>
      <w:tr w:rsidR="00A20832" w:rsidRPr="00334BC2" w14:paraId="4E930B6F" w14:textId="77777777" w:rsidTr="008E2E67">
        <w:tc>
          <w:tcPr>
            <w:tcW w:w="2160" w:type="dxa"/>
          </w:tcPr>
          <w:p w14:paraId="42016A5A" w14:textId="77777777" w:rsidR="00A20832" w:rsidRPr="00334BC2" w:rsidRDefault="00A20832" w:rsidP="00A35BE3">
            <w:pPr>
              <w:ind w:left="360" w:hanging="360"/>
              <w:jc w:val="left"/>
              <w:rPr>
                <w:sz w:val="22"/>
                <w:szCs w:val="22"/>
              </w:rPr>
            </w:pPr>
          </w:p>
        </w:tc>
        <w:tc>
          <w:tcPr>
            <w:tcW w:w="7196" w:type="dxa"/>
          </w:tcPr>
          <w:p w14:paraId="4B59C979" w14:textId="0AB52275" w:rsidR="00A20832" w:rsidRPr="00334BC2" w:rsidRDefault="00A20832" w:rsidP="008E2E67">
            <w:pPr>
              <w:keepNext/>
              <w:keepLines/>
              <w:spacing w:before="240"/>
              <w:ind w:left="540" w:hanging="540"/>
              <w:outlineLvl w:val="4"/>
              <w:rPr>
                <w:sz w:val="22"/>
                <w:szCs w:val="22"/>
              </w:rPr>
            </w:pPr>
            <w:r w:rsidRPr="00334BC2">
              <w:rPr>
                <w:sz w:val="22"/>
                <w:szCs w:val="22"/>
              </w:rPr>
              <w:t>4.2</w:t>
            </w:r>
            <w:r w:rsidRPr="00334BC2">
              <w:rPr>
                <w:sz w:val="22"/>
                <w:szCs w:val="22"/>
              </w:rPr>
              <w:tab/>
              <w:t xml:space="preserve">Toda mención de algún apéndice que se haga en el Contrato se referirá a los apéndices enumerados más abajo y adjuntos a este Convenio Contractual, y el Contrato se considerará e interpretará </w:t>
            </w:r>
            <w:r w:rsidR="008E2E67" w:rsidRPr="00334BC2">
              <w:rPr>
                <w:sz w:val="22"/>
                <w:szCs w:val="22"/>
              </w:rPr>
              <w:br/>
            </w:r>
            <w:r w:rsidRPr="00334BC2">
              <w:rPr>
                <w:sz w:val="22"/>
                <w:szCs w:val="22"/>
              </w:rPr>
              <w:t>en consecuencia.</w:t>
            </w:r>
          </w:p>
        </w:tc>
      </w:tr>
    </w:tbl>
    <w:p w14:paraId="7A2A916A" w14:textId="77777777" w:rsidR="00A20832" w:rsidRPr="00334BC2" w:rsidRDefault="00A20832" w:rsidP="00A20832">
      <w:pPr>
        <w:rPr>
          <w:sz w:val="22"/>
          <w:szCs w:val="22"/>
        </w:rPr>
      </w:pPr>
    </w:p>
    <w:p w14:paraId="4E198585" w14:textId="77777777" w:rsidR="00A20832" w:rsidRPr="00334BC2" w:rsidRDefault="00A20832" w:rsidP="00A20832">
      <w:pPr>
        <w:rPr>
          <w:sz w:val="22"/>
          <w:szCs w:val="22"/>
        </w:rPr>
      </w:pPr>
      <w:r w:rsidRPr="00334BC2">
        <w:rPr>
          <w:sz w:val="22"/>
          <w:szCs w:val="22"/>
        </w:rPr>
        <w:t>APÉNDICES</w:t>
      </w:r>
    </w:p>
    <w:p w14:paraId="44241C74" w14:textId="77777777" w:rsidR="00A20832" w:rsidRPr="00334BC2" w:rsidRDefault="00A20832" w:rsidP="00A20832">
      <w:pPr>
        <w:spacing w:after="60"/>
        <w:ind w:left="2160" w:hanging="1440"/>
        <w:rPr>
          <w:sz w:val="22"/>
          <w:szCs w:val="22"/>
        </w:rPr>
      </w:pPr>
      <w:r w:rsidRPr="00334BC2">
        <w:rPr>
          <w:sz w:val="22"/>
          <w:szCs w:val="22"/>
        </w:rPr>
        <w:t>Apéndice 1.</w:t>
      </w:r>
      <w:r w:rsidRPr="00334BC2">
        <w:rPr>
          <w:sz w:val="22"/>
          <w:szCs w:val="22"/>
        </w:rPr>
        <w:tab/>
        <w:t>Representante del Proveedor</w:t>
      </w:r>
      <w:r w:rsidRPr="00334BC2">
        <w:rPr>
          <w:sz w:val="22"/>
          <w:szCs w:val="22"/>
        </w:rPr>
        <w:tab/>
      </w:r>
    </w:p>
    <w:p w14:paraId="38645F83" w14:textId="77777777" w:rsidR="00A20832" w:rsidRPr="00334BC2" w:rsidRDefault="00A20832" w:rsidP="00A20832">
      <w:pPr>
        <w:spacing w:after="60"/>
        <w:ind w:left="2160" w:hanging="1440"/>
        <w:rPr>
          <w:i/>
          <w:sz w:val="22"/>
          <w:szCs w:val="22"/>
        </w:rPr>
      </w:pPr>
      <w:r w:rsidRPr="00334BC2">
        <w:rPr>
          <w:sz w:val="22"/>
          <w:szCs w:val="22"/>
        </w:rPr>
        <w:t>Apéndice 2.</w:t>
      </w:r>
      <w:r w:rsidRPr="00334BC2">
        <w:rPr>
          <w:sz w:val="22"/>
          <w:szCs w:val="22"/>
        </w:rPr>
        <w:tab/>
        <w:t>Conciliador</w:t>
      </w:r>
      <w:r w:rsidRPr="00334BC2">
        <w:rPr>
          <w:i/>
          <w:sz w:val="22"/>
          <w:szCs w:val="22"/>
        </w:rPr>
        <w:t xml:space="preserve"> [si no hay conciliador, indique </w:t>
      </w:r>
      <w:r w:rsidRPr="00334BC2">
        <w:rPr>
          <w:b/>
          <w:i/>
          <w:sz w:val="22"/>
          <w:szCs w:val="22"/>
        </w:rPr>
        <w:t>“no corresponde”</w:t>
      </w:r>
      <w:r w:rsidRPr="00334BC2">
        <w:rPr>
          <w:i/>
          <w:sz w:val="22"/>
          <w:szCs w:val="22"/>
        </w:rPr>
        <w:t>]</w:t>
      </w:r>
    </w:p>
    <w:p w14:paraId="7DB10877" w14:textId="77777777" w:rsidR="00A20832" w:rsidRPr="00334BC2" w:rsidRDefault="00A20832" w:rsidP="00A20832">
      <w:pPr>
        <w:spacing w:after="60"/>
        <w:ind w:left="2160" w:hanging="1440"/>
        <w:rPr>
          <w:sz w:val="22"/>
          <w:szCs w:val="22"/>
        </w:rPr>
      </w:pPr>
      <w:r w:rsidRPr="00334BC2">
        <w:rPr>
          <w:sz w:val="22"/>
          <w:szCs w:val="22"/>
        </w:rPr>
        <w:t>Apéndice 3.</w:t>
      </w:r>
      <w:r w:rsidRPr="00334BC2">
        <w:rPr>
          <w:sz w:val="22"/>
          <w:szCs w:val="22"/>
        </w:rPr>
        <w:tab/>
        <w:t>Lista de subcontratistas aprobados</w:t>
      </w:r>
    </w:p>
    <w:p w14:paraId="0B9EC24E" w14:textId="77777777" w:rsidR="00A20832" w:rsidRPr="00334BC2" w:rsidRDefault="00A20832" w:rsidP="00A20832">
      <w:pPr>
        <w:spacing w:after="60"/>
        <w:ind w:left="2160" w:hanging="1440"/>
        <w:rPr>
          <w:sz w:val="22"/>
          <w:szCs w:val="22"/>
        </w:rPr>
      </w:pPr>
      <w:r w:rsidRPr="00334BC2">
        <w:rPr>
          <w:sz w:val="22"/>
          <w:szCs w:val="22"/>
        </w:rPr>
        <w:t>Apéndice 4.</w:t>
      </w:r>
      <w:r w:rsidRPr="00334BC2">
        <w:rPr>
          <w:sz w:val="22"/>
          <w:szCs w:val="22"/>
        </w:rPr>
        <w:tab/>
        <w:t>Categorías de software</w:t>
      </w:r>
    </w:p>
    <w:p w14:paraId="6490F497" w14:textId="77777777" w:rsidR="00A20832" w:rsidRPr="00334BC2" w:rsidRDefault="00A20832" w:rsidP="00A20832">
      <w:pPr>
        <w:spacing w:after="60"/>
        <w:ind w:left="2160" w:hanging="1440"/>
        <w:rPr>
          <w:sz w:val="22"/>
          <w:szCs w:val="22"/>
        </w:rPr>
      </w:pPr>
      <w:r w:rsidRPr="00334BC2">
        <w:rPr>
          <w:sz w:val="22"/>
          <w:szCs w:val="22"/>
        </w:rPr>
        <w:t>Apéndice 5.</w:t>
      </w:r>
      <w:r w:rsidRPr="00334BC2">
        <w:rPr>
          <w:sz w:val="22"/>
          <w:szCs w:val="22"/>
        </w:rPr>
        <w:tab/>
        <w:t>Materiales personalizados</w:t>
      </w:r>
    </w:p>
    <w:p w14:paraId="28041EEC" w14:textId="77777777" w:rsidR="00A20832" w:rsidRPr="00334BC2" w:rsidRDefault="00A20832" w:rsidP="00A20832">
      <w:pPr>
        <w:spacing w:after="60"/>
        <w:ind w:left="2160" w:hanging="1440"/>
        <w:rPr>
          <w:sz w:val="22"/>
          <w:szCs w:val="22"/>
        </w:rPr>
      </w:pPr>
      <w:r w:rsidRPr="00334BC2">
        <w:rPr>
          <w:sz w:val="22"/>
          <w:szCs w:val="22"/>
        </w:rPr>
        <w:t>Apéndice 6.</w:t>
      </w:r>
      <w:r w:rsidRPr="00334BC2">
        <w:rPr>
          <w:sz w:val="22"/>
          <w:szCs w:val="22"/>
        </w:rPr>
        <w:tab/>
        <w:t>Listas de precios revisados (si los hubiere)</w:t>
      </w:r>
    </w:p>
    <w:p w14:paraId="412303F3" w14:textId="2225C164" w:rsidR="00A20832" w:rsidRPr="00334BC2" w:rsidRDefault="00A20832" w:rsidP="008E2E67">
      <w:pPr>
        <w:spacing w:after="360"/>
        <w:ind w:left="2160" w:hanging="1440"/>
        <w:rPr>
          <w:sz w:val="22"/>
          <w:szCs w:val="22"/>
        </w:rPr>
      </w:pPr>
      <w:r w:rsidRPr="00334BC2">
        <w:rPr>
          <w:sz w:val="22"/>
          <w:szCs w:val="22"/>
        </w:rPr>
        <w:t>Apéndice 7.</w:t>
      </w:r>
      <w:r w:rsidRPr="00334BC2">
        <w:rPr>
          <w:sz w:val="22"/>
          <w:szCs w:val="22"/>
        </w:rPr>
        <w:tab/>
        <w:t xml:space="preserve">Actas de las conversaciones destinadas a finalizar el Contrato y </w:t>
      </w:r>
      <w:r w:rsidR="008E2E67" w:rsidRPr="00334BC2">
        <w:rPr>
          <w:sz w:val="22"/>
          <w:szCs w:val="22"/>
        </w:rPr>
        <w:br/>
      </w:r>
      <w:r w:rsidRPr="00334BC2">
        <w:rPr>
          <w:sz w:val="22"/>
          <w:szCs w:val="22"/>
        </w:rPr>
        <w:t>enmiendas convenidas</w:t>
      </w:r>
    </w:p>
    <w:p w14:paraId="04D7D5B0" w14:textId="77777777" w:rsidR="00A20832" w:rsidRPr="00334BC2" w:rsidRDefault="00A20832" w:rsidP="008E2E67">
      <w:pPr>
        <w:spacing w:after="480"/>
        <w:rPr>
          <w:sz w:val="22"/>
          <w:szCs w:val="22"/>
        </w:rPr>
      </w:pPr>
      <w:r w:rsidRPr="00334BC2">
        <w:rPr>
          <w:sz w:val="22"/>
          <w:szCs w:val="22"/>
        </w:rPr>
        <w:t xml:space="preserve">EN PRUEBA DE CONFORMIDAD, el presente Contrato ha sido firmado por los representantes </w:t>
      </w:r>
      <w:r w:rsidR="0077228E" w:rsidRPr="00334BC2">
        <w:rPr>
          <w:sz w:val="22"/>
          <w:szCs w:val="22"/>
        </w:rPr>
        <w:t xml:space="preserve">debidamente </w:t>
      </w:r>
      <w:r w:rsidRPr="00334BC2">
        <w:rPr>
          <w:sz w:val="22"/>
          <w:szCs w:val="22"/>
        </w:rPr>
        <w:t>autorizados del Comprador y el Proveedor en el día y año antes indicados.</w:t>
      </w:r>
    </w:p>
    <w:p w14:paraId="57E8C062" w14:textId="77777777" w:rsidR="00A20832" w:rsidRPr="00334BC2" w:rsidRDefault="00A20832" w:rsidP="008E2E67">
      <w:pPr>
        <w:spacing w:after="360"/>
        <w:rPr>
          <w:sz w:val="22"/>
          <w:szCs w:val="22"/>
        </w:rPr>
      </w:pPr>
      <w:r w:rsidRPr="00334BC2">
        <w:rPr>
          <w:sz w:val="22"/>
          <w:szCs w:val="22"/>
        </w:rPr>
        <w:t>En representación del Comprador:</w:t>
      </w:r>
    </w:p>
    <w:p w14:paraId="273AF6FB" w14:textId="77777777" w:rsidR="00A20832" w:rsidRPr="00334BC2" w:rsidRDefault="00A20832" w:rsidP="00A20832">
      <w:pPr>
        <w:tabs>
          <w:tab w:val="left" w:pos="900"/>
          <w:tab w:val="left" w:pos="7200"/>
        </w:tabs>
        <w:rPr>
          <w:sz w:val="22"/>
          <w:szCs w:val="22"/>
        </w:rPr>
      </w:pPr>
      <w:r w:rsidRPr="00334BC2">
        <w:rPr>
          <w:sz w:val="22"/>
          <w:szCs w:val="22"/>
        </w:rPr>
        <w:t>Firma:</w:t>
      </w:r>
      <w:r w:rsidRPr="00334BC2">
        <w:rPr>
          <w:sz w:val="22"/>
          <w:szCs w:val="22"/>
        </w:rPr>
        <w:tab/>
      </w:r>
      <w:r w:rsidRPr="00334BC2">
        <w:rPr>
          <w:sz w:val="22"/>
          <w:szCs w:val="22"/>
        </w:rPr>
        <w:tab/>
      </w:r>
    </w:p>
    <w:p w14:paraId="1C21CB22" w14:textId="0B6DB1BB" w:rsidR="00A20832" w:rsidRPr="00334BC2" w:rsidRDefault="00A20832" w:rsidP="008E2E67">
      <w:pPr>
        <w:tabs>
          <w:tab w:val="left" w:pos="900"/>
          <w:tab w:val="left" w:pos="7200"/>
        </w:tabs>
        <w:spacing w:after="360"/>
        <w:rPr>
          <w:b/>
          <w:sz w:val="22"/>
          <w:szCs w:val="22"/>
        </w:rPr>
      </w:pPr>
      <w:r w:rsidRPr="00334BC2">
        <w:rPr>
          <w:sz w:val="22"/>
          <w:szCs w:val="22"/>
        </w:rPr>
        <w:tab/>
        <w:t xml:space="preserve">En calidad de: </w:t>
      </w:r>
      <w:r w:rsidRPr="00334BC2">
        <w:rPr>
          <w:rStyle w:val="preparersnote"/>
          <w:sz w:val="22"/>
          <w:szCs w:val="22"/>
        </w:rPr>
        <w:t>[indique el cargo u otra designación apropiada]</w:t>
      </w:r>
    </w:p>
    <w:p w14:paraId="17D5A305" w14:textId="77777777" w:rsidR="00A20832" w:rsidRPr="00334BC2" w:rsidRDefault="00A20832" w:rsidP="008E2E67">
      <w:pPr>
        <w:tabs>
          <w:tab w:val="left" w:pos="7200"/>
        </w:tabs>
        <w:spacing w:after="360"/>
        <w:rPr>
          <w:sz w:val="22"/>
          <w:szCs w:val="22"/>
        </w:rPr>
      </w:pPr>
      <w:r w:rsidRPr="00334BC2">
        <w:rPr>
          <w:sz w:val="22"/>
          <w:szCs w:val="22"/>
        </w:rPr>
        <w:t xml:space="preserve">en presencia de </w:t>
      </w:r>
      <w:r w:rsidRPr="00334BC2">
        <w:rPr>
          <w:sz w:val="22"/>
          <w:szCs w:val="22"/>
        </w:rPr>
        <w:tab/>
      </w:r>
    </w:p>
    <w:p w14:paraId="7D7995E3" w14:textId="77777777" w:rsidR="00A20832" w:rsidRPr="00334BC2" w:rsidRDefault="00A20832" w:rsidP="008E2E67">
      <w:pPr>
        <w:spacing w:after="360"/>
        <w:rPr>
          <w:sz w:val="22"/>
          <w:szCs w:val="22"/>
        </w:rPr>
      </w:pPr>
      <w:r w:rsidRPr="00334BC2">
        <w:rPr>
          <w:sz w:val="22"/>
          <w:szCs w:val="22"/>
        </w:rPr>
        <w:t>En representación del Proveedor:</w:t>
      </w:r>
    </w:p>
    <w:p w14:paraId="65A38163" w14:textId="77777777" w:rsidR="00A20832" w:rsidRPr="00334BC2" w:rsidRDefault="00A20832" w:rsidP="008E2E67">
      <w:pPr>
        <w:pageBreakBefore/>
        <w:tabs>
          <w:tab w:val="left" w:pos="900"/>
          <w:tab w:val="left" w:pos="7200"/>
        </w:tabs>
        <w:rPr>
          <w:sz w:val="22"/>
          <w:szCs w:val="22"/>
        </w:rPr>
      </w:pPr>
      <w:r w:rsidRPr="00334BC2">
        <w:rPr>
          <w:sz w:val="22"/>
          <w:szCs w:val="22"/>
        </w:rPr>
        <w:t>Firma:</w:t>
      </w:r>
      <w:r w:rsidRPr="00334BC2">
        <w:rPr>
          <w:sz w:val="22"/>
          <w:szCs w:val="22"/>
        </w:rPr>
        <w:tab/>
      </w:r>
      <w:r w:rsidRPr="00334BC2">
        <w:rPr>
          <w:sz w:val="22"/>
          <w:szCs w:val="22"/>
        </w:rPr>
        <w:tab/>
      </w:r>
    </w:p>
    <w:p w14:paraId="4CA7A0CF" w14:textId="4BC32512" w:rsidR="00A20832" w:rsidRPr="00334BC2" w:rsidRDefault="00A20832" w:rsidP="008E2E67">
      <w:pPr>
        <w:tabs>
          <w:tab w:val="left" w:pos="900"/>
          <w:tab w:val="left" w:pos="7200"/>
        </w:tabs>
        <w:spacing w:after="360"/>
        <w:rPr>
          <w:sz w:val="22"/>
          <w:szCs w:val="22"/>
        </w:rPr>
      </w:pPr>
      <w:r w:rsidRPr="00334BC2">
        <w:rPr>
          <w:sz w:val="22"/>
          <w:szCs w:val="22"/>
        </w:rPr>
        <w:tab/>
        <w:t xml:space="preserve">En calidad de: </w:t>
      </w:r>
      <w:r w:rsidRPr="00334BC2">
        <w:rPr>
          <w:rStyle w:val="preparersnote"/>
          <w:sz w:val="22"/>
          <w:szCs w:val="22"/>
        </w:rPr>
        <w:t>[indique el cargo u otra designación apropiada]</w:t>
      </w:r>
    </w:p>
    <w:p w14:paraId="4F78A16C" w14:textId="77777777" w:rsidR="00A20832" w:rsidRPr="00334BC2" w:rsidRDefault="00A20832" w:rsidP="008E2E67">
      <w:pPr>
        <w:tabs>
          <w:tab w:val="left" w:pos="7200"/>
        </w:tabs>
        <w:spacing w:after="360"/>
        <w:rPr>
          <w:sz w:val="22"/>
          <w:szCs w:val="22"/>
        </w:rPr>
      </w:pPr>
      <w:r w:rsidRPr="00334BC2">
        <w:rPr>
          <w:sz w:val="22"/>
          <w:szCs w:val="22"/>
        </w:rPr>
        <w:t xml:space="preserve">en presencia de </w:t>
      </w:r>
      <w:r w:rsidRPr="00334BC2">
        <w:rPr>
          <w:sz w:val="22"/>
          <w:szCs w:val="22"/>
        </w:rPr>
        <w:tab/>
      </w:r>
    </w:p>
    <w:p w14:paraId="5945C466" w14:textId="77777777" w:rsidR="00A20832" w:rsidRPr="00334BC2" w:rsidRDefault="00A20832" w:rsidP="00A20832">
      <w:pPr>
        <w:rPr>
          <w:sz w:val="22"/>
          <w:szCs w:val="22"/>
        </w:rPr>
      </w:pPr>
      <w:r w:rsidRPr="00334BC2">
        <w:rPr>
          <w:sz w:val="22"/>
          <w:szCs w:val="22"/>
        </w:rPr>
        <w:t xml:space="preserve">CONVENIO CONTRACTUAL </w:t>
      </w:r>
    </w:p>
    <w:p w14:paraId="648C5FBC" w14:textId="77777777" w:rsidR="00A20832" w:rsidRPr="00334BC2" w:rsidRDefault="00A20832" w:rsidP="00A20832">
      <w:pPr>
        <w:tabs>
          <w:tab w:val="left" w:pos="900"/>
          <w:tab w:val="left" w:pos="3600"/>
          <w:tab w:val="left" w:pos="7200"/>
          <w:tab w:val="left" w:pos="8280"/>
        </w:tabs>
        <w:rPr>
          <w:sz w:val="22"/>
          <w:szCs w:val="22"/>
        </w:rPr>
      </w:pPr>
      <w:r w:rsidRPr="00334BC2">
        <w:rPr>
          <w:sz w:val="22"/>
          <w:szCs w:val="22"/>
        </w:rPr>
        <w:tab/>
        <w:t xml:space="preserve">celebrado a los </w:t>
      </w:r>
      <w:r w:rsidRPr="00334BC2">
        <w:rPr>
          <w:rStyle w:val="preparersnote"/>
          <w:sz w:val="22"/>
          <w:szCs w:val="22"/>
        </w:rPr>
        <w:t>[indique el día]</w:t>
      </w:r>
      <w:r w:rsidRPr="00334BC2">
        <w:rPr>
          <w:sz w:val="22"/>
          <w:szCs w:val="22"/>
        </w:rPr>
        <w:t xml:space="preserve"> de </w:t>
      </w:r>
      <w:r w:rsidRPr="00334BC2">
        <w:rPr>
          <w:rStyle w:val="preparersnote"/>
          <w:sz w:val="22"/>
          <w:szCs w:val="22"/>
        </w:rPr>
        <w:t>[indique el mes] de [indique el año].</w:t>
      </w:r>
    </w:p>
    <w:p w14:paraId="7841919A" w14:textId="77777777" w:rsidR="00A20832" w:rsidRPr="00334BC2" w:rsidRDefault="00A20832" w:rsidP="00A20832">
      <w:pPr>
        <w:rPr>
          <w:sz w:val="22"/>
          <w:szCs w:val="22"/>
        </w:rPr>
      </w:pPr>
      <w:r w:rsidRPr="00334BC2">
        <w:rPr>
          <w:sz w:val="22"/>
          <w:szCs w:val="22"/>
        </w:rPr>
        <w:t>ENTRE</w:t>
      </w:r>
    </w:p>
    <w:p w14:paraId="067BA6C7" w14:textId="77777777" w:rsidR="00A20832" w:rsidRPr="00334BC2" w:rsidRDefault="00A20832" w:rsidP="00A20832">
      <w:pPr>
        <w:tabs>
          <w:tab w:val="left" w:pos="900"/>
        </w:tabs>
        <w:rPr>
          <w:sz w:val="22"/>
          <w:szCs w:val="22"/>
        </w:rPr>
      </w:pPr>
      <w:r w:rsidRPr="00334BC2">
        <w:rPr>
          <w:sz w:val="22"/>
          <w:szCs w:val="22"/>
        </w:rPr>
        <w:tab/>
      </w:r>
      <w:r w:rsidRPr="00334BC2">
        <w:rPr>
          <w:rStyle w:val="preparersnote"/>
          <w:sz w:val="22"/>
          <w:szCs w:val="22"/>
        </w:rPr>
        <w:t>[indique el nombre del Comprador],</w:t>
      </w:r>
      <w:r w:rsidRPr="00334BC2">
        <w:rPr>
          <w:b/>
          <w:sz w:val="22"/>
          <w:szCs w:val="22"/>
        </w:rPr>
        <w:t xml:space="preserve"> </w:t>
      </w:r>
      <w:r w:rsidRPr="00334BC2">
        <w:rPr>
          <w:sz w:val="22"/>
          <w:szCs w:val="22"/>
        </w:rPr>
        <w:t>el “Comprador”</w:t>
      </w:r>
    </w:p>
    <w:p w14:paraId="50B9CE13" w14:textId="77777777" w:rsidR="00A20832" w:rsidRPr="00334BC2" w:rsidRDefault="00A20832" w:rsidP="00A20832">
      <w:pPr>
        <w:rPr>
          <w:sz w:val="22"/>
          <w:szCs w:val="22"/>
        </w:rPr>
      </w:pPr>
      <w:r w:rsidRPr="00334BC2">
        <w:rPr>
          <w:sz w:val="22"/>
          <w:szCs w:val="22"/>
        </w:rPr>
        <w:t xml:space="preserve">y </w:t>
      </w:r>
    </w:p>
    <w:p w14:paraId="03238812" w14:textId="77777777" w:rsidR="00A20832" w:rsidRPr="00334BC2" w:rsidRDefault="00A20832" w:rsidP="00A20832">
      <w:pPr>
        <w:tabs>
          <w:tab w:val="left" w:pos="900"/>
        </w:tabs>
        <w:rPr>
          <w:sz w:val="22"/>
          <w:szCs w:val="22"/>
        </w:rPr>
      </w:pPr>
      <w:r w:rsidRPr="00334BC2">
        <w:rPr>
          <w:sz w:val="22"/>
          <w:szCs w:val="22"/>
        </w:rPr>
        <w:tab/>
      </w:r>
      <w:r w:rsidRPr="00334BC2">
        <w:rPr>
          <w:rStyle w:val="preparersnote"/>
          <w:sz w:val="22"/>
          <w:szCs w:val="22"/>
        </w:rPr>
        <w:t>[indique el nombre del Proveedor],</w:t>
      </w:r>
      <w:r w:rsidRPr="00334BC2">
        <w:rPr>
          <w:sz w:val="22"/>
          <w:szCs w:val="22"/>
        </w:rPr>
        <w:t xml:space="preserve"> el “Proveedor”</w:t>
      </w:r>
    </w:p>
    <w:p w14:paraId="0527D3DD" w14:textId="77777777" w:rsidR="00A20832" w:rsidRPr="00334BC2" w:rsidRDefault="00A20832" w:rsidP="00A20832">
      <w:pPr>
        <w:rPr>
          <w:sz w:val="22"/>
          <w:szCs w:val="22"/>
        </w:rPr>
      </w:pPr>
    </w:p>
    <w:p w14:paraId="63F7770A" w14:textId="311FA11B" w:rsidR="00A20832" w:rsidRPr="00334BC2" w:rsidRDefault="00A20832" w:rsidP="00866570">
      <w:pPr>
        <w:pStyle w:val="Head21b"/>
        <w:rPr>
          <w:rFonts w:ascii="Times New Roman" w:hAnsi="Times New Roman"/>
          <w:sz w:val="22"/>
          <w:szCs w:val="22"/>
        </w:rPr>
      </w:pPr>
      <w:r w:rsidRPr="00334BC2">
        <w:rPr>
          <w:rFonts w:ascii="Times New Roman" w:hAnsi="Times New Roman"/>
          <w:sz w:val="22"/>
          <w:szCs w:val="22"/>
        </w:rPr>
        <w:br w:type="page"/>
      </w:r>
      <w:bookmarkStart w:id="1012" w:name="_Toc448739663"/>
      <w:bookmarkStart w:id="1013" w:name="_Toc479249650"/>
      <w:bookmarkStart w:id="1014" w:name="_Toc483587934"/>
      <w:bookmarkStart w:id="1015" w:name="_Toc488965455"/>
      <w:bookmarkStart w:id="1016" w:name="_Toc28246685"/>
      <w:r w:rsidRPr="00334BC2">
        <w:rPr>
          <w:rFonts w:ascii="Times New Roman" w:hAnsi="Times New Roman"/>
          <w:sz w:val="22"/>
          <w:szCs w:val="22"/>
        </w:rPr>
        <w:t xml:space="preserve">Apéndice 1. </w:t>
      </w:r>
      <w:r w:rsidR="008E2E67" w:rsidRPr="00334BC2">
        <w:rPr>
          <w:rFonts w:ascii="Times New Roman" w:hAnsi="Times New Roman"/>
          <w:sz w:val="22"/>
          <w:szCs w:val="22"/>
        </w:rPr>
        <w:t xml:space="preserve"> </w:t>
      </w:r>
      <w:r w:rsidRPr="00334BC2">
        <w:rPr>
          <w:rFonts w:ascii="Times New Roman" w:hAnsi="Times New Roman"/>
          <w:sz w:val="22"/>
          <w:szCs w:val="22"/>
        </w:rPr>
        <w:t>Representante del Proveedor</w:t>
      </w:r>
      <w:bookmarkEnd w:id="1012"/>
      <w:bookmarkEnd w:id="1013"/>
      <w:bookmarkEnd w:id="1014"/>
      <w:bookmarkEnd w:id="1015"/>
      <w:bookmarkEnd w:id="1016"/>
    </w:p>
    <w:p w14:paraId="279E9C7B" w14:textId="77777777" w:rsidR="00A20832" w:rsidRPr="00334BC2" w:rsidRDefault="00A20832" w:rsidP="00A20832">
      <w:pPr>
        <w:rPr>
          <w:sz w:val="22"/>
          <w:szCs w:val="22"/>
        </w:rPr>
      </w:pPr>
    </w:p>
    <w:p w14:paraId="0AE5EDC8" w14:textId="63D5145D" w:rsidR="00A20832" w:rsidRPr="00334BC2" w:rsidRDefault="00A20832" w:rsidP="00A20832">
      <w:pPr>
        <w:rPr>
          <w:sz w:val="22"/>
          <w:szCs w:val="22"/>
        </w:rPr>
      </w:pPr>
      <w:r w:rsidRPr="00334BC2">
        <w:rPr>
          <w:sz w:val="22"/>
          <w:szCs w:val="22"/>
        </w:rPr>
        <w:t xml:space="preserve">De conformidad con la cláusula 1.1 </w:t>
      </w:r>
      <w:r w:rsidR="00284580" w:rsidRPr="00334BC2">
        <w:rPr>
          <w:sz w:val="22"/>
          <w:szCs w:val="22"/>
        </w:rPr>
        <w:t>(</w:t>
      </w:r>
      <w:r w:rsidRPr="00334BC2">
        <w:rPr>
          <w:sz w:val="22"/>
          <w:szCs w:val="22"/>
        </w:rPr>
        <w:t xml:space="preserve">b) </w:t>
      </w:r>
      <w:r w:rsidR="00284580" w:rsidRPr="00334BC2">
        <w:rPr>
          <w:sz w:val="22"/>
          <w:szCs w:val="22"/>
        </w:rPr>
        <w:t>(</w:t>
      </w:r>
      <w:proofErr w:type="spellStart"/>
      <w:r w:rsidRPr="00334BC2">
        <w:rPr>
          <w:sz w:val="22"/>
          <w:szCs w:val="22"/>
        </w:rPr>
        <w:t>iv</w:t>
      </w:r>
      <w:proofErr w:type="spellEnd"/>
      <w:r w:rsidRPr="00334BC2">
        <w:rPr>
          <w:sz w:val="22"/>
          <w:szCs w:val="22"/>
        </w:rPr>
        <w:t xml:space="preserve">) de las CGC, el representante del Proveedor es: </w:t>
      </w:r>
    </w:p>
    <w:p w14:paraId="31DFD5FE" w14:textId="77777777" w:rsidR="00A20832" w:rsidRPr="00334BC2" w:rsidRDefault="00A20832" w:rsidP="00A20832">
      <w:pPr>
        <w:rPr>
          <w:sz w:val="22"/>
          <w:szCs w:val="22"/>
        </w:rPr>
      </w:pPr>
    </w:p>
    <w:p w14:paraId="73213DEC" w14:textId="35F2EBED" w:rsidR="00A20832" w:rsidRPr="00334BC2" w:rsidRDefault="00A20832" w:rsidP="008E2E67">
      <w:pPr>
        <w:tabs>
          <w:tab w:val="left" w:pos="7200"/>
        </w:tabs>
        <w:ind w:left="1843" w:hanging="1123"/>
        <w:rPr>
          <w:b/>
          <w:sz w:val="22"/>
          <w:szCs w:val="22"/>
        </w:rPr>
      </w:pPr>
      <w:r w:rsidRPr="00334BC2">
        <w:rPr>
          <w:sz w:val="22"/>
          <w:szCs w:val="22"/>
        </w:rPr>
        <w:t xml:space="preserve">Nombre: </w:t>
      </w:r>
      <w:r w:rsidR="008E2E67" w:rsidRPr="00334BC2">
        <w:rPr>
          <w:sz w:val="22"/>
          <w:szCs w:val="22"/>
        </w:rPr>
        <w:tab/>
      </w:r>
      <w:r w:rsidRPr="00334BC2">
        <w:rPr>
          <w:rStyle w:val="preparersnote"/>
          <w:sz w:val="22"/>
          <w:szCs w:val="22"/>
        </w:rPr>
        <w:t>[indique el nombre e incluya el cargo y la dirección más abajo, o el siguiente texto: “será designado dentro de los catorce (14) días posteriores a la fecha de entrada en vigor”].</w:t>
      </w:r>
    </w:p>
    <w:p w14:paraId="5D517FF8" w14:textId="77777777" w:rsidR="00A20832" w:rsidRPr="00334BC2" w:rsidRDefault="00A20832" w:rsidP="008E2E67">
      <w:pPr>
        <w:ind w:left="1843" w:hanging="1123"/>
        <w:rPr>
          <w:sz w:val="22"/>
          <w:szCs w:val="22"/>
        </w:rPr>
      </w:pPr>
    </w:p>
    <w:p w14:paraId="1AA7230A" w14:textId="77777777" w:rsidR="00A20832" w:rsidRPr="00334BC2" w:rsidRDefault="00A20832" w:rsidP="008E2E67">
      <w:pPr>
        <w:tabs>
          <w:tab w:val="left" w:pos="7200"/>
        </w:tabs>
        <w:ind w:left="1843" w:hanging="1123"/>
        <w:rPr>
          <w:b/>
          <w:sz w:val="22"/>
          <w:szCs w:val="22"/>
        </w:rPr>
      </w:pPr>
      <w:r w:rsidRPr="00334BC2">
        <w:rPr>
          <w:sz w:val="22"/>
          <w:szCs w:val="22"/>
        </w:rPr>
        <w:t xml:space="preserve">Cargo: </w:t>
      </w:r>
      <w:r w:rsidRPr="00334BC2">
        <w:rPr>
          <w:sz w:val="22"/>
          <w:szCs w:val="22"/>
        </w:rPr>
        <w:tab/>
      </w:r>
      <w:r w:rsidRPr="00334BC2">
        <w:rPr>
          <w:rStyle w:val="preparersnote"/>
          <w:sz w:val="22"/>
          <w:szCs w:val="22"/>
        </w:rPr>
        <w:t>[si corresponde, indique el cargo]</w:t>
      </w:r>
      <w:r w:rsidRPr="00334BC2">
        <w:rPr>
          <w:rStyle w:val="preparersnote"/>
          <w:b w:val="0"/>
          <w:sz w:val="22"/>
          <w:szCs w:val="22"/>
        </w:rPr>
        <w:t>.</w:t>
      </w:r>
    </w:p>
    <w:p w14:paraId="18F7F739" w14:textId="77777777" w:rsidR="00A20832" w:rsidRPr="00334BC2" w:rsidRDefault="00A20832" w:rsidP="00A20832">
      <w:pPr>
        <w:ind w:left="720"/>
        <w:rPr>
          <w:sz w:val="22"/>
          <w:szCs w:val="22"/>
        </w:rPr>
      </w:pPr>
    </w:p>
    <w:p w14:paraId="7BD40F35" w14:textId="77777777" w:rsidR="00A20832" w:rsidRPr="00334BC2" w:rsidRDefault="00A20832" w:rsidP="008E2E67">
      <w:pPr>
        <w:rPr>
          <w:sz w:val="22"/>
          <w:szCs w:val="22"/>
        </w:rPr>
      </w:pPr>
      <w:r w:rsidRPr="00334BC2">
        <w:rPr>
          <w:sz w:val="22"/>
          <w:szCs w:val="22"/>
        </w:rPr>
        <w:t xml:space="preserve">De conformidad con la cláusula 4.3 de las CGC, las direcciones del Proveedor para el envío de las notificaciones correspondientes al Contrato son las siguientes: </w:t>
      </w:r>
    </w:p>
    <w:p w14:paraId="11586BBA" w14:textId="77777777" w:rsidR="00A20832" w:rsidRPr="00334BC2" w:rsidRDefault="00A20832" w:rsidP="00A20832">
      <w:pPr>
        <w:ind w:left="720"/>
        <w:rPr>
          <w:sz w:val="22"/>
          <w:szCs w:val="22"/>
        </w:rPr>
      </w:pPr>
    </w:p>
    <w:p w14:paraId="082981A3" w14:textId="0EDD20AB" w:rsidR="00A20832" w:rsidRPr="00334BC2" w:rsidRDefault="00A20832" w:rsidP="00A20832">
      <w:pPr>
        <w:spacing w:after="160"/>
        <w:ind w:left="734" w:right="-72" w:hanging="14"/>
        <w:rPr>
          <w:rStyle w:val="preparersnote"/>
          <w:sz w:val="22"/>
          <w:szCs w:val="22"/>
        </w:rPr>
      </w:pPr>
      <w:r w:rsidRPr="00334BC2">
        <w:rPr>
          <w:sz w:val="22"/>
          <w:szCs w:val="22"/>
        </w:rPr>
        <w:t xml:space="preserve">Dirección del representante del Proveedor: </w:t>
      </w:r>
      <w:r w:rsidRPr="00334BC2">
        <w:rPr>
          <w:rStyle w:val="preparersnote"/>
          <w:b w:val="0"/>
          <w:sz w:val="22"/>
          <w:szCs w:val="22"/>
        </w:rPr>
        <w:t xml:space="preserve">[indique, según corresponda, </w:t>
      </w:r>
      <w:r w:rsidRPr="00334BC2">
        <w:rPr>
          <w:rStyle w:val="preparersnote"/>
          <w:sz w:val="22"/>
          <w:szCs w:val="22"/>
        </w:rPr>
        <w:t xml:space="preserve">las direcciones para la entrega </w:t>
      </w:r>
      <w:r w:rsidR="0077228E" w:rsidRPr="00334BC2">
        <w:rPr>
          <w:rStyle w:val="preparersnote"/>
          <w:sz w:val="22"/>
          <w:szCs w:val="22"/>
        </w:rPr>
        <w:t xml:space="preserve">personal </w:t>
      </w:r>
      <w:r w:rsidRPr="00334BC2">
        <w:rPr>
          <w:rStyle w:val="preparersnote"/>
          <w:sz w:val="22"/>
          <w:szCs w:val="22"/>
        </w:rPr>
        <w:t xml:space="preserve">o </w:t>
      </w:r>
      <w:r w:rsidR="0077228E" w:rsidRPr="00334BC2">
        <w:rPr>
          <w:rStyle w:val="preparersnote"/>
          <w:sz w:val="22"/>
          <w:szCs w:val="22"/>
        </w:rPr>
        <w:t xml:space="preserve">por </w:t>
      </w:r>
      <w:r w:rsidRPr="00334BC2">
        <w:rPr>
          <w:rStyle w:val="preparersnote"/>
          <w:sz w:val="22"/>
          <w:szCs w:val="22"/>
        </w:rPr>
        <w:t>envío postal, el correo electrónico o la dirección de intercambio electrónico de datos].</w:t>
      </w:r>
    </w:p>
    <w:p w14:paraId="3B5EED22" w14:textId="77777777" w:rsidR="00A20832" w:rsidRPr="00334BC2" w:rsidRDefault="00A20832" w:rsidP="00A20832">
      <w:pPr>
        <w:spacing w:after="160"/>
        <w:ind w:left="734" w:right="-72" w:hanging="734"/>
        <w:rPr>
          <w:rStyle w:val="preparersnote"/>
          <w:sz w:val="22"/>
          <w:szCs w:val="22"/>
        </w:rPr>
      </w:pPr>
    </w:p>
    <w:p w14:paraId="43BBFD8E" w14:textId="7654F298" w:rsidR="00A20832" w:rsidRPr="00334BC2" w:rsidRDefault="00A20832" w:rsidP="00A20832">
      <w:pPr>
        <w:ind w:left="720"/>
        <w:rPr>
          <w:sz w:val="22"/>
          <w:szCs w:val="22"/>
        </w:rPr>
      </w:pPr>
      <w:r w:rsidRPr="00334BC2">
        <w:rPr>
          <w:sz w:val="22"/>
          <w:szCs w:val="22"/>
        </w:rPr>
        <w:t xml:space="preserve">Dirección alternativa del Proveedor: </w:t>
      </w:r>
      <w:r w:rsidRPr="00334BC2">
        <w:rPr>
          <w:rStyle w:val="preparersnote"/>
          <w:b w:val="0"/>
          <w:sz w:val="22"/>
          <w:szCs w:val="22"/>
        </w:rPr>
        <w:t xml:space="preserve">[indique, según corresponda, </w:t>
      </w:r>
      <w:r w:rsidRPr="00334BC2">
        <w:rPr>
          <w:rStyle w:val="preparersnote"/>
          <w:sz w:val="22"/>
          <w:szCs w:val="22"/>
        </w:rPr>
        <w:t xml:space="preserve">las direcciones para la entrega </w:t>
      </w:r>
      <w:r w:rsidR="0077228E" w:rsidRPr="00334BC2">
        <w:rPr>
          <w:rStyle w:val="preparersnote"/>
          <w:sz w:val="22"/>
          <w:szCs w:val="22"/>
        </w:rPr>
        <w:t xml:space="preserve">personal </w:t>
      </w:r>
      <w:r w:rsidRPr="00334BC2">
        <w:rPr>
          <w:rStyle w:val="preparersnote"/>
          <w:sz w:val="22"/>
          <w:szCs w:val="22"/>
        </w:rPr>
        <w:t xml:space="preserve">o </w:t>
      </w:r>
      <w:r w:rsidR="0077228E" w:rsidRPr="00334BC2">
        <w:rPr>
          <w:rStyle w:val="preparersnote"/>
          <w:sz w:val="22"/>
          <w:szCs w:val="22"/>
        </w:rPr>
        <w:t xml:space="preserve">por </w:t>
      </w:r>
      <w:r w:rsidRPr="00334BC2">
        <w:rPr>
          <w:rStyle w:val="preparersnote"/>
          <w:sz w:val="22"/>
          <w:szCs w:val="22"/>
        </w:rPr>
        <w:t>envío postal, el correo electrónico o la dirección de intercambio electrónico de datos].</w:t>
      </w:r>
    </w:p>
    <w:p w14:paraId="1DFB0003" w14:textId="77777777" w:rsidR="00A20832" w:rsidRPr="00334BC2" w:rsidRDefault="00A20832" w:rsidP="00A20832">
      <w:pPr>
        <w:rPr>
          <w:sz w:val="22"/>
          <w:szCs w:val="22"/>
        </w:rPr>
      </w:pPr>
    </w:p>
    <w:p w14:paraId="413C3B3F" w14:textId="581ABA13" w:rsidR="00A20832" w:rsidRPr="00334BC2" w:rsidRDefault="00A20832" w:rsidP="00866570">
      <w:pPr>
        <w:pStyle w:val="Head21b"/>
        <w:rPr>
          <w:rFonts w:ascii="Times New Roman" w:hAnsi="Times New Roman"/>
          <w:sz w:val="22"/>
          <w:szCs w:val="22"/>
        </w:rPr>
      </w:pPr>
      <w:r w:rsidRPr="00334BC2">
        <w:rPr>
          <w:rFonts w:ascii="Times New Roman" w:hAnsi="Times New Roman"/>
          <w:sz w:val="22"/>
          <w:szCs w:val="22"/>
        </w:rPr>
        <w:br w:type="page"/>
      </w:r>
      <w:bookmarkStart w:id="1017" w:name="_Toc448739664"/>
      <w:bookmarkStart w:id="1018" w:name="_Toc479249651"/>
      <w:bookmarkStart w:id="1019" w:name="_Toc483587935"/>
      <w:bookmarkStart w:id="1020" w:name="_Toc488965456"/>
      <w:bookmarkStart w:id="1021" w:name="_Toc28246686"/>
      <w:r w:rsidRPr="00334BC2">
        <w:rPr>
          <w:rFonts w:ascii="Times New Roman" w:hAnsi="Times New Roman"/>
          <w:sz w:val="22"/>
          <w:szCs w:val="22"/>
        </w:rPr>
        <w:t xml:space="preserve">Apéndice 2. </w:t>
      </w:r>
      <w:r w:rsidR="008E2E67" w:rsidRPr="00334BC2">
        <w:rPr>
          <w:rFonts w:ascii="Times New Roman" w:hAnsi="Times New Roman"/>
          <w:sz w:val="22"/>
          <w:szCs w:val="22"/>
        </w:rPr>
        <w:t xml:space="preserve"> </w:t>
      </w:r>
      <w:r w:rsidRPr="00334BC2">
        <w:rPr>
          <w:rFonts w:ascii="Times New Roman" w:hAnsi="Times New Roman"/>
          <w:sz w:val="22"/>
          <w:szCs w:val="22"/>
        </w:rPr>
        <w:t>Conciliador</w:t>
      </w:r>
      <w:bookmarkEnd w:id="1017"/>
      <w:bookmarkEnd w:id="1018"/>
      <w:bookmarkEnd w:id="1019"/>
      <w:bookmarkEnd w:id="1020"/>
      <w:bookmarkEnd w:id="1021"/>
    </w:p>
    <w:p w14:paraId="3EB9B6A7" w14:textId="77777777" w:rsidR="00A20832" w:rsidRPr="00334BC2" w:rsidRDefault="00A20832" w:rsidP="00A20832">
      <w:pPr>
        <w:rPr>
          <w:sz w:val="22"/>
          <w:szCs w:val="22"/>
        </w:rPr>
      </w:pPr>
    </w:p>
    <w:p w14:paraId="75A10B8B" w14:textId="78499961" w:rsidR="00A20832" w:rsidRPr="00334BC2" w:rsidRDefault="00A20832" w:rsidP="00A20832">
      <w:pPr>
        <w:rPr>
          <w:sz w:val="22"/>
          <w:szCs w:val="22"/>
        </w:rPr>
      </w:pPr>
      <w:r w:rsidRPr="00334BC2">
        <w:rPr>
          <w:sz w:val="22"/>
          <w:szCs w:val="22"/>
        </w:rPr>
        <w:t xml:space="preserve">De conformidad con la cláusula 1.1 </w:t>
      </w:r>
      <w:r w:rsidR="00546D13" w:rsidRPr="00334BC2">
        <w:rPr>
          <w:sz w:val="22"/>
          <w:szCs w:val="22"/>
        </w:rPr>
        <w:t>(</w:t>
      </w:r>
      <w:r w:rsidRPr="00334BC2">
        <w:rPr>
          <w:sz w:val="22"/>
          <w:szCs w:val="22"/>
        </w:rPr>
        <w:t xml:space="preserve">b) </w:t>
      </w:r>
      <w:r w:rsidR="00546D13" w:rsidRPr="00334BC2">
        <w:rPr>
          <w:sz w:val="22"/>
          <w:szCs w:val="22"/>
        </w:rPr>
        <w:t>(</w:t>
      </w:r>
      <w:r w:rsidRPr="00334BC2">
        <w:rPr>
          <w:sz w:val="22"/>
          <w:szCs w:val="22"/>
        </w:rPr>
        <w:t>vi) de las CGC, el conciliador acordado es:</w:t>
      </w:r>
    </w:p>
    <w:p w14:paraId="3E44BC65" w14:textId="77777777" w:rsidR="00A20832" w:rsidRPr="00334BC2" w:rsidRDefault="00A20832" w:rsidP="00A20832">
      <w:pPr>
        <w:rPr>
          <w:sz w:val="22"/>
          <w:szCs w:val="22"/>
        </w:rPr>
      </w:pPr>
    </w:p>
    <w:p w14:paraId="6DFC53EB" w14:textId="77777777" w:rsidR="00A20832" w:rsidRPr="00334BC2" w:rsidRDefault="00A20832" w:rsidP="00A20832">
      <w:pPr>
        <w:tabs>
          <w:tab w:val="left" w:pos="7200"/>
        </w:tabs>
        <w:ind w:left="720"/>
        <w:rPr>
          <w:sz w:val="22"/>
          <w:szCs w:val="22"/>
        </w:rPr>
      </w:pPr>
      <w:r w:rsidRPr="00334BC2">
        <w:rPr>
          <w:sz w:val="22"/>
          <w:szCs w:val="22"/>
        </w:rPr>
        <w:t xml:space="preserve">Nombre: </w:t>
      </w:r>
      <w:r w:rsidRPr="00334BC2">
        <w:rPr>
          <w:rStyle w:val="preparersnote"/>
          <w:sz w:val="22"/>
          <w:szCs w:val="22"/>
        </w:rPr>
        <w:t>[indique el nombre]</w:t>
      </w:r>
      <w:r w:rsidRPr="00334BC2">
        <w:rPr>
          <w:rStyle w:val="preparersnote"/>
          <w:b w:val="0"/>
          <w:sz w:val="22"/>
          <w:szCs w:val="22"/>
        </w:rPr>
        <w:t>.</w:t>
      </w:r>
      <w:r w:rsidRPr="00334BC2">
        <w:rPr>
          <w:sz w:val="22"/>
          <w:szCs w:val="22"/>
        </w:rPr>
        <w:tab/>
      </w:r>
    </w:p>
    <w:p w14:paraId="042C476D" w14:textId="77777777" w:rsidR="00A20832" w:rsidRPr="00334BC2" w:rsidRDefault="00A20832" w:rsidP="00A20832">
      <w:pPr>
        <w:ind w:left="720"/>
        <w:rPr>
          <w:sz w:val="22"/>
          <w:szCs w:val="22"/>
        </w:rPr>
      </w:pPr>
    </w:p>
    <w:p w14:paraId="31BCC730" w14:textId="77777777" w:rsidR="00A20832" w:rsidRPr="00334BC2" w:rsidRDefault="00A20832" w:rsidP="00A20832">
      <w:pPr>
        <w:tabs>
          <w:tab w:val="left" w:pos="7200"/>
        </w:tabs>
        <w:ind w:left="720"/>
        <w:rPr>
          <w:sz w:val="22"/>
          <w:szCs w:val="22"/>
        </w:rPr>
      </w:pPr>
      <w:r w:rsidRPr="00334BC2">
        <w:rPr>
          <w:sz w:val="22"/>
          <w:szCs w:val="22"/>
        </w:rPr>
        <w:t xml:space="preserve">Cargo: </w:t>
      </w:r>
      <w:r w:rsidRPr="00334BC2">
        <w:rPr>
          <w:rStyle w:val="preparersnote"/>
          <w:sz w:val="22"/>
          <w:szCs w:val="22"/>
        </w:rPr>
        <w:t>[indique el cargo]</w:t>
      </w:r>
      <w:r w:rsidRPr="00334BC2">
        <w:rPr>
          <w:rStyle w:val="preparersnote"/>
          <w:b w:val="0"/>
          <w:sz w:val="22"/>
          <w:szCs w:val="22"/>
        </w:rPr>
        <w:t>.</w:t>
      </w:r>
      <w:r w:rsidRPr="00334BC2">
        <w:rPr>
          <w:sz w:val="22"/>
          <w:szCs w:val="22"/>
        </w:rPr>
        <w:tab/>
      </w:r>
    </w:p>
    <w:p w14:paraId="323244D2" w14:textId="77777777" w:rsidR="00A20832" w:rsidRPr="00334BC2" w:rsidRDefault="00A20832" w:rsidP="00A20832">
      <w:pPr>
        <w:tabs>
          <w:tab w:val="left" w:pos="7200"/>
        </w:tabs>
        <w:ind w:left="720"/>
        <w:rPr>
          <w:sz w:val="22"/>
          <w:szCs w:val="22"/>
        </w:rPr>
      </w:pPr>
    </w:p>
    <w:p w14:paraId="4D86F199" w14:textId="77777777" w:rsidR="00A20832" w:rsidRPr="00334BC2" w:rsidRDefault="00A20832" w:rsidP="00A20832">
      <w:pPr>
        <w:tabs>
          <w:tab w:val="left" w:pos="7200"/>
        </w:tabs>
        <w:ind w:left="720"/>
        <w:rPr>
          <w:sz w:val="22"/>
          <w:szCs w:val="22"/>
        </w:rPr>
      </w:pPr>
      <w:r w:rsidRPr="00334BC2">
        <w:rPr>
          <w:sz w:val="22"/>
          <w:szCs w:val="22"/>
        </w:rPr>
        <w:t xml:space="preserve">Dirección: </w:t>
      </w:r>
      <w:r w:rsidRPr="00334BC2">
        <w:rPr>
          <w:rStyle w:val="preparersnote"/>
          <w:sz w:val="22"/>
          <w:szCs w:val="22"/>
        </w:rPr>
        <w:t>[indique la dirección postal]</w:t>
      </w:r>
      <w:r w:rsidRPr="00334BC2">
        <w:rPr>
          <w:rStyle w:val="preparersnote"/>
          <w:b w:val="0"/>
          <w:sz w:val="22"/>
          <w:szCs w:val="22"/>
        </w:rPr>
        <w:t>.</w:t>
      </w:r>
      <w:r w:rsidRPr="00334BC2">
        <w:rPr>
          <w:rStyle w:val="preparersnote"/>
          <w:sz w:val="22"/>
          <w:szCs w:val="22"/>
        </w:rPr>
        <w:t xml:space="preserve"> </w:t>
      </w:r>
      <w:r w:rsidRPr="00334BC2">
        <w:rPr>
          <w:sz w:val="22"/>
          <w:szCs w:val="22"/>
        </w:rPr>
        <w:tab/>
      </w:r>
    </w:p>
    <w:p w14:paraId="4CEF5518" w14:textId="77777777" w:rsidR="00A20832" w:rsidRPr="00334BC2" w:rsidRDefault="00A20832" w:rsidP="00A20832">
      <w:pPr>
        <w:ind w:left="720"/>
        <w:rPr>
          <w:sz w:val="22"/>
          <w:szCs w:val="22"/>
        </w:rPr>
      </w:pPr>
    </w:p>
    <w:p w14:paraId="14A063BF" w14:textId="77777777" w:rsidR="00A20832" w:rsidRPr="00334BC2" w:rsidRDefault="00A20832" w:rsidP="00A20832">
      <w:pPr>
        <w:tabs>
          <w:tab w:val="left" w:pos="7200"/>
        </w:tabs>
        <w:ind w:left="720"/>
        <w:rPr>
          <w:sz w:val="22"/>
          <w:szCs w:val="22"/>
        </w:rPr>
      </w:pPr>
      <w:r w:rsidRPr="00334BC2">
        <w:rPr>
          <w:sz w:val="22"/>
          <w:szCs w:val="22"/>
        </w:rPr>
        <w:t xml:space="preserve">Teléfono: </w:t>
      </w:r>
      <w:r w:rsidRPr="00334BC2">
        <w:rPr>
          <w:rStyle w:val="preparersnote"/>
          <w:sz w:val="22"/>
          <w:szCs w:val="22"/>
        </w:rPr>
        <w:t>[indique el número de teléfono]</w:t>
      </w:r>
      <w:r w:rsidRPr="00334BC2">
        <w:rPr>
          <w:rStyle w:val="preparersnote"/>
          <w:b w:val="0"/>
          <w:sz w:val="22"/>
          <w:szCs w:val="22"/>
        </w:rPr>
        <w:t>.</w:t>
      </w:r>
      <w:r w:rsidRPr="00334BC2">
        <w:rPr>
          <w:rStyle w:val="preparersnote"/>
          <w:sz w:val="22"/>
          <w:szCs w:val="22"/>
        </w:rPr>
        <w:t xml:space="preserve"> </w:t>
      </w:r>
      <w:r w:rsidRPr="00334BC2">
        <w:rPr>
          <w:sz w:val="22"/>
          <w:szCs w:val="22"/>
        </w:rPr>
        <w:tab/>
      </w:r>
    </w:p>
    <w:p w14:paraId="681F4AAF" w14:textId="77777777" w:rsidR="00A20832" w:rsidRPr="00334BC2" w:rsidRDefault="00A20832" w:rsidP="00A20832">
      <w:pPr>
        <w:ind w:left="720"/>
        <w:rPr>
          <w:sz w:val="22"/>
          <w:szCs w:val="22"/>
        </w:rPr>
      </w:pPr>
    </w:p>
    <w:p w14:paraId="1381138A" w14:textId="77777777" w:rsidR="00A20832" w:rsidRPr="00334BC2" w:rsidRDefault="00A20832" w:rsidP="00A20832">
      <w:pPr>
        <w:ind w:left="720"/>
        <w:rPr>
          <w:sz w:val="22"/>
          <w:szCs w:val="22"/>
        </w:rPr>
      </w:pPr>
    </w:p>
    <w:p w14:paraId="59D74130" w14:textId="3C486B7A" w:rsidR="00A20832" w:rsidRPr="00334BC2" w:rsidRDefault="00A20832" w:rsidP="00A20832">
      <w:pPr>
        <w:rPr>
          <w:sz w:val="22"/>
          <w:szCs w:val="22"/>
        </w:rPr>
      </w:pPr>
      <w:r w:rsidRPr="00334BC2">
        <w:rPr>
          <w:sz w:val="22"/>
          <w:szCs w:val="22"/>
        </w:rPr>
        <w:t xml:space="preserve">De conformidad con la cláusula </w:t>
      </w:r>
      <w:r w:rsidR="008A5B70" w:rsidRPr="00334BC2">
        <w:rPr>
          <w:sz w:val="22"/>
          <w:szCs w:val="22"/>
        </w:rPr>
        <w:t>43</w:t>
      </w:r>
      <w:r w:rsidRPr="00334BC2">
        <w:rPr>
          <w:sz w:val="22"/>
          <w:szCs w:val="22"/>
        </w:rPr>
        <w:t>.1.3 de las CGC, los honorarios y los gastos reembolsables acordados son los siguientes:</w:t>
      </w:r>
    </w:p>
    <w:p w14:paraId="31ECC726" w14:textId="77777777" w:rsidR="00A20832" w:rsidRPr="00334BC2" w:rsidRDefault="00A20832" w:rsidP="00A20832">
      <w:pPr>
        <w:ind w:left="720"/>
        <w:rPr>
          <w:sz w:val="22"/>
          <w:szCs w:val="22"/>
        </w:rPr>
      </w:pPr>
    </w:p>
    <w:p w14:paraId="63A0C82E" w14:textId="77777777" w:rsidR="00A20832" w:rsidRPr="00334BC2" w:rsidRDefault="00A20832" w:rsidP="00A20832">
      <w:pPr>
        <w:tabs>
          <w:tab w:val="left" w:pos="7200"/>
        </w:tabs>
        <w:ind w:left="720"/>
        <w:rPr>
          <w:sz w:val="22"/>
          <w:szCs w:val="22"/>
        </w:rPr>
      </w:pPr>
      <w:r w:rsidRPr="00334BC2">
        <w:rPr>
          <w:sz w:val="22"/>
          <w:szCs w:val="22"/>
        </w:rPr>
        <w:t xml:space="preserve">Honorarios por hora: </w:t>
      </w:r>
      <w:r w:rsidRPr="00334BC2">
        <w:rPr>
          <w:rStyle w:val="preparersnote"/>
          <w:sz w:val="22"/>
          <w:szCs w:val="22"/>
        </w:rPr>
        <w:t>[indique los honorarios por hora]</w:t>
      </w:r>
      <w:r w:rsidRPr="00334BC2">
        <w:rPr>
          <w:rStyle w:val="preparersnote"/>
          <w:b w:val="0"/>
          <w:sz w:val="22"/>
          <w:szCs w:val="22"/>
        </w:rPr>
        <w:t>.</w:t>
      </w:r>
      <w:r w:rsidRPr="00334BC2">
        <w:rPr>
          <w:rStyle w:val="preparersnote"/>
          <w:sz w:val="22"/>
          <w:szCs w:val="22"/>
        </w:rPr>
        <w:t xml:space="preserve"> </w:t>
      </w:r>
      <w:r w:rsidRPr="00334BC2">
        <w:rPr>
          <w:sz w:val="22"/>
          <w:szCs w:val="22"/>
        </w:rPr>
        <w:tab/>
      </w:r>
    </w:p>
    <w:p w14:paraId="2A2C8293" w14:textId="77777777" w:rsidR="00A20832" w:rsidRPr="00334BC2" w:rsidRDefault="00A20832" w:rsidP="00A20832">
      <w:pPr>
        <w:ind w:left="720"/>
        <w:rPr>
          <w:sz w:val="22"/>
          <w:szCs w:val="22"/>
        </w:rPr>
      </w:pPr>
    </w:p>
    <w:p w14:paraId="089A1088" w14:textId="77777777" w:rsidR="00A20832" w:rsidRPr="00334BC2" w:rsidRDefault="00A20832" w:rsidP="00A20832">
      <w:pPr>
        <w:tabs>
          <w:tab w:val="left" w:pos="7200"/>
        </w:tabs>
        <w:ind w:left="720"/>
        <w:rPr>
          <w:sz w:val="22"/>
          <w:szCs w:val="22"/>
        </w:rPr>
      </w:pPr>
      <w:r w:rsidRPr="00334BC2">
        <w:rPr>
          <w:sz w:val="22"/>
          <w:szCs w:val="22"/>
        </w:rPr>
        <w:t xml:space="preserve">Gastos reembolsables: </w:t>
      </w:r>
      <w:r w:rsidRPr="00334BC2">
        <w:rPr>
          <w:rStyle w:val="preparersnote"/>
          <w:sz w:val="22"/>
          <w:szCs w:val="22"/>
        </w:rPr>
        <w:t>[enumere los gastos reembolsables]</w:t>
      </w:r>
      <w:r w:rsidRPr="00334BC2">
        <w:rPr>
          <w:rStyle w:val="preparersnote"/>
          <w:b w:val="0"/>
          <w:sz w:val="22"/>
          <w:szCs w:val="22"/>
        </w:rPr>
        <w:t>.</w:t>
      </w:r>
      <w:r w:rsidRPr="00334BC2">
        <w:rPr>
          <w:rStyle w:val="preparersnote"/>
          <w:sz w:val="22"/>
          <w:szCs w:val="22"/>
        </w:rPr>
        <w:t xml:space="preserve"> </w:t>
      </w:r>
      <w:r w:rsidRPr="00334BC2">
        <w:rPr>
          <w:sz w:val="22"/>
          <w:szCs w:val="22"/>
        </w:rPr>
        <w:tab/>
      </w:r>
    </w:p>
    <w:p w14:paraId="1978DDB1" w14:textId="77777777" w:rsidR="00A20832" w:rsidRPr="00334BC2" w:rsidRDefault="00A20832" w:rsidP="00A20832">
      <w:pPr>
        <w:ind w:left="720"/>
        <w:rPr>
          <w:sz w:val="22"/>
          <w:szCs w:val="22"/>
        </w:rPr>
      </w:pPr>
    </w:p>
    <w:p w14:paraId="4CDD9030" w14:textId="77777777" w:rsidR="00A20832" w:rsidRPr="00334BC2" w:rsidRDefault="00A20832" w:rsidP="00A20832">
      <w:pPr>
        <w:ind w:left="720"/>
        <w:rPr>
          <w:sz w:val="22"/>
          <w:szCs w:val="22"/>
        </w:rPr>
      </w:pPr>
    </w:p>
    <w:p w14:paraId="6AF166D0" w14:textId="1DD8F53A" w:rsidR="00A20832" w:rsidRPr="00334BC2" w:rsidRDefault="00A20832" w:rsidP="00A20832">
      <w:pPr>
        <w:rPr>
          <w:sz w:val="22"/>
          <w:szCs w:val="22"/>
        </w:rPr>
      </w:pPr>
      <w:r w:rsidRPr="00334BC2">
        <w:rPr>
          <w:sz w:val="22"/>
          <w:szCs w:val="22"/>
        </w:rPr>
        <w:t xml:space="preserve">De acuerdo con la cláusula </w:t>
      </w:r>
      <w:r w:rsidR="008A5B70" w:rsidRPr="00334BC2">
        <w:rPr>
          <w:sz w:val="22"/>
          <w:szCs w:val="22"/>
        </w:rPr>
        <w:t>43</w:t>
      </w:r>
      <w:r w:rsidRPr="00334BC2">
        <w:rPr>
          <w:sz w:val="22"/>
          <w:szCs w:val="22"/>
        </w:rPr>
        <w:t xml:space="preserve">.1.4. de las CGC, si, en el momento de firmar el Contrato, el Comprador y el Proveedor no hubieran llegado a un acuerdo, el conciliador será nombrado por la autoridad nominadora designada en las CEC. </w:t>
      </w:r>
    </w:p>
    <w:p w14:paraId="4A02308C" w14:textId="2AE82292" w:rsidR="00A20832" w:rsidRPr="00334BC2" w:rsidRDefault="00A20832" w:rsidP="00866570">
      <w:pPr>
        <w:pStyle w:val="Head21b"/>
        <w:rPr>
          <w:rFonts w:ascii="Times New Roman" w:hAnsi="Times New Roman"/>
          <w:sz w:val="22"/>
          <w:szCs w:val="22"/>
        </w:rPr>
      </w:pPr>
      <w:r w:rsidRPr="00334BC2">
        <w:rPr>
          <w:rFonts w:ascii="Times New Roman" w:hAnsi="Times New Roman"/>
          <w:sz w:val="22"/>
          <w:szCs w:val="22"/>
        </w:rPr>
        <w:br w:type="page"/>
      </w:r>
      <w:bookmarkStart w:id="1022" w:name="_Toc448739665"/>
      <w:bookmarkStart w:id="1023" w:name="_Toc479249652"/>
      <w:bookmarkStart w:id="1024" w:name="_Toc483587936"/>
      <w:bookmarkStart w:id="1025" w:name="_Toc488965457"/>
      <w:bookmarkStart w:id="1026" w:name="_Toc28246687"/>
      <w:r w:rsidRPr="00334BC2">
        <w:rPr>
          <w:rFonts w:ascii="Times New Roman" w:hAnsi="Times New Roman"/>
          <w:sz w:val="22"/>
          <w:szCs w:val="22"/>
        </w:rPr>
        <w:t>Apéndice 3.</w:t>
      </w:r>
      <w:r w:rsidR="00546D13" w:rsidRPr="00334BC2">
        <w:rPr>
          <w:rFonts w:ascii="Times New Roman" w:hAnsi="Times New Roman"/>
          <w:sz w:val="22"/>
          <w:szCs w:val="22"/>
        </w:rPr>
        <w:t xml:space="preserve"> </w:t>
      </w:r>
      <w:r w:rsidRPr="00334BC2">
        <w:rPr>
          <w:rFonts w:ascii="Times New Roman" w:hAnsi="Times New Roman"/>
          <w:sz w:val="22"/>
          <w:szCs w:val="22"/>
        </w:rPr>
        <w:t xml:space="preserve"> Lista de subcontratistas aprobados</w:t>
      </w:r>
      <w:bookmarkEnd w:id="1022"/>
      <w:bookmarkEnd w:id="1023"/>
      <w:bookmarkEnd w:id="1024"/>
      <w:bookmarkEnd w:id="1025"/>
      <w:bookmarkEnd w:id="1026"/>
      <w:r w:rsidRPr="00334BC2">
        <w:rPr>
          <w:rFonts w:ascii="Times New Roman" w:hAnsi="Times New Roman"/>
          <w:sz w:val="22"/>
          <w:szCs w:val="22"/>
        </w:rPr>
        <w:t xml:space="preserve"> </w:t>
      </w:r>
    </w:p>
    <w:p w14:paraId="510D55C8" w14:textId="77777777" w:rsidR="00A20832" w:rsidRPr="00334BC2" w:rsidRDefault="00A20832" w:rsidP="00A20832">
      <w:pPr>
        <w:pStyle w:val="explanatorynotes"/>
        <w:rPr>
          <w:rFonts w:ascii="Times New Roman" w:hAnsi="Times New Roman"/>
          <w:szCs w:val="22"/>
        </w:rPr>
      </w:pPr>
    </w:p>
    <w:p w14:paraId="07A0BB37" w14:textId="30E34593" w:rsidR="00A20832" w:rsidRPr="00334BC2" w:rsidRDefault="00A20832" w:rsidP="00A20832">
      <w:pPr>
        <w:rPr>
          <w:sz w:val="22"/>
          <w:szCs w:val="22"/>
        </w:rPr>
      </w:pPr>
      <w:r w:rsidRPr="00334BC2">
        <w:rPr>
          <w:sz w:val="22"/>
          <w:szCs w:val="22"/>
        </w:rPr>
        <w:t xml:space="preserve">El Comprador ha aprobado los siguientes subcontratistas designados por el Proveedor para ocuparse del artículo o componente del Sistema que se indica. Cuando hubiera más de un subcontratista, el Proveedor podrá escoger entre ellos, pero deberá comunicar su elección al Comprador con la debida antelación respecto de la fecha en que debe comenzar el trabajo subcontratado, a fin de que el Comprador disponga del tiempo necesario para examinar dicha elección. Conforme a la cláusula 20.1 de las CGC, ocasionalmente el Proveedor podrá proponer otros subcontratistas para artículos adicionales. No se celebrará ningún subcontrato respecto de artículos adicionales con dichos subcontratistas mientras estos no hayan sido aprobados por escrito por el Comprador y sus nombres no se hayan agregado a esta lista de subcontratistas aprobados, conforme a la cláusula 20.3 de las CGC. </w:t>
      </w:r>
    </w:p>
    <w:p w14:paraId="3C3AF37D" w14:textId="77777777" w:rsidR="00A20832" w:rsidRPr="00334BC2" w:rsidRDefault="00A20832" w:rsidP="00A20832">
      <w:pPr>
        <w:rPr>
          <w:sz w:val="22"/>
          <w:szCs w:val="22"/>
        </w:rPr>
      </w:pPr>
    </w:p>
    <w:p w14:paraId="3C9BD954" w14:textId="77777777" w:rsidR="00A20832" w:rsidRPr="00334BC2" w:rsidRDefault="00A20832" w:rsidP="00A20832">
      <w:pPr>
        <w:rPr>
          <w:rStyle w:val="preparersnote"/>
          <w:sz w:val="22"/>
          <w:szCs w:val="22"/>
        </w:rPr>
      </w:pPr>
      <w:r w:rsidRPr="00334BC2">
        <w:rPr>
          <w:rStyle w:val="preparersnote"/>
          <w:sz w:val="22"/>
          <w:szCs w:val="22"/>
        </w:rPr>
        <w:t xml:space="preserve">[Especifique artículo, subcontratistas aprobados y lugar de inscripción; los subcontratistas serán los propuestos por el Proveedor en el anexo correspondiente de su Oferta y aprobados por el Comprador para ser utilizados por el Proveedor durante la ejecución del Contrato. Agregue las páginas que sean necesarias]. </w:t>
      </w:r>
    </w:p>
    <w:p w14:paraId="41ED39F7" w14:textId="77777777" w:rsidR="00A20832" w:rsidRPr="00334BC2" w:rsidRDefault="00A20832" w:rsidP="00A20832">
      <w:pPr>
        <w:pStyle w:val="Textonotaalfinal"/>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before="0"/>
        <w:rPr>
          <w:sz w:val="22"/>
          <w:szCs w:val="22"/>
        </w:rPr>
      </w:pPr>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2628"/>
        <w:gridCol w:w="3528"/>
        <w:gridCol w:w="2340"/>
      </w:tblGrid>
      <w:tr w:rsidR="00A20832" w:rsidRPr="00334BC2" w14:paraId="5B51AAE7" w14:textId="77777777" w:rsidTr="00A35BE3">
        <w:trPr>
          <w:jc w:val="center"/>
        </w:trPr>
        <w:tc>
          <w:tcPr>
            <w:tcW w:w="2628" w:type="dxa"/>
          </w:tcPr>
          <w:p w14:paraId="44D59963" w14:textId="77777777" w:rsidR="00A20832" w:rsidRPr="00334BC2" w:rsidRDefault="00A20832" w:rsidP="00A35BE3">
            <w:pPr>
              <w:pStyle w:val="Ttulo4"/>
              <w:keepLines/>
              <w:spacing w:before="120"/>
              <w:rPr>
                <w:sz w:val="22"/>
                <w:szCs w:val="22"/>
              </w:rPr>
            </w:pPr>
            <w:r w:rsidRPr="00334BC2">
              <w:rPr>
                <w:sz w:val="22"/>
                <w:szCs w:val="22"/>
              </w:rPr>
              <w:t>Artículo</w:t>
            </w:r>
          </w:p>
        </w:tc>
        <w:tc>
          <w:tcPr>
            <w:tcW w:w="3528" w:type="dxa"/>
          </w:tcPr>
          <w:p w14:paraId="516A50F1" w14:textId="77777777" w:rsidR="00A20832" w:rsidRPr="00334BC2" w:rsidRDefault="00A20832" w:rsidP="00A35BE3">
            <w:pPr>
              <w:keepNext/>
              <w:keepLines/>
              <w:spacing w:before="120"/>
              <w:jc w:val="center"/>
              <w:outlineLvl w:val="4"/>
              <w:rPr>
                <w:sz w:val="22"/>
                <w:szCs w:val="22"/>
              </w:rPr>
            </w:pPr>
            <w:r w:rsidRPr="00334BC2">
              <w:rPr>
                <w:sz w:val="22"/>
                <w:szCs w:val="22"/>
              </w:rPr>
              <w:t>Subcontratistas aprobados</w:t>
            </w:r>
          </w:p>
        </w:tc>
        <w:tc>
          <w:tcPr>
            <w:tcW w:w="2340" w:type="dxa"/>
          </w:tcPr>
          <w:p w14:paraId="76B00F8E" w14:textId="77777777" w:rsidR="00A20832" w:rsidRPr="00334BC2" w:rsidRDefault="00A20832" w:rsidP="00A35BE3">
            <w:pPr>
              <w:keepNext/>
              <w:keepLines/>
              <w:spacing w:before="120"/>
              <w:jc w:val="center"/>
              <w:outlineLvl w:val="4"/>
              <w:rPr>
                <w:sz w:val="22"/>
                <w:szCs w:val="22"/>
              </w:rPr>
            </w:pPr>
            <w:r w:rsidRPr="00334BC2">
              <w:rPr>
                <w:sz w:val="22"/>
                <w:szCs w:val="22"/>
              </w:rPr>
              <w:t>Lugar de inscripción</w:t>
            </w:r>
          </w:p>
        </w:tc>
      </w:tr>
      <w:tr w:rsidR="00A20832" w:rsidRPr="00334BC2" w14:paraId="448F0996" w14:textId="77777777" w:rsidTr="00A35BE3">
        <w:trPr>
          <w:jc w:val="center"/>
        </w:trPr>
        <w:tc>
          <w:tcPr>
            <w:tcW w:w="2628" w:type="dxa"/>
          </w:tcPr>
          <w:p w14:paraId="6716448B" w14:textId="77777777" w:rsidR="00A20832" w:rsidRPr="00334BC2" w:rsidRDefault="00A20832" w:rsidP="00A35BE3">
            <w:pPr>
              <w:spacing w:before="120"/>
              <w:rPr>
                <w:sz w:val="22"/>
                <w:szCs w:val="22"/>
              </w:rPr>
            </w:pPr>
          </w:p>
        </w:tc>
        <w:tc>
          <w:tcPr>
            <w:tcW w:w="3528" w:type="dxa"/>
          </w:tcPr>
          <w:p w14:paraId="5C508686" w14:textId="77777777" w:rsidR="00A20832" w:rsidRPr="00334BC2" w:rsidRDefault="00A20832" w:rsidP="00A35BE3">
            <w:pPr>
              <w:spacing w:before="120"/>
              <w:rPr>
                <w:sz w:val="22"/>
                <w:szCs w:val="22"/>
              </w:rPr>
            </w:pPr>
          </w:p>
        </w:tc>
        <w:tc>
          <w:tcPr>
            <w:tcW w:w="2340" w:type="dxa"/>
          </w:tcPr>
          <w:p w14:paraId="1845B074" w14:textId="77777777" w:rsidR="00A20832" w:rsidRPr="00334BC2" w:rsidRDefault="00A20832" w:rsidP="00A35BE3">
            <w:pPr>
              <w:spacing w:before="120"/>
              <w:rPr>
                <w:sz w:val="22"/>
                <w:szCs w:val="22"/>
              </w:rPr>
            </w:pPr>
          </w:p>
        </w:tc>
      </w:tr>
      <w:tr w:rsidR="00A20832" w:rsidRPr="00334BC2" w14:paraId="56670D3F" w14:textId="77777777" w:rsidTr="00A35BE3">
        <w:trPr>
          <w:jc w:val="center"/>
        </w:trPr>
        <w:tc>
          <w:tcPr>
            <w:tcW w:w="2628" w:type="dxa"/>
          </w:tcPr>
          <w:p w14:paraId="3E6FA937" w14:textId="77777777" w:rsidR="00A20832" w:rsidRPr="00334BC2" w:rsidRDefault="00A20832" w:rsidP="00A35BE3">
            <w:pPr>
              <w:spacing w:before="120"/>
              <w:rPr>
                <w:sz w:val="22"/>
                <w:szCs w:val="22"/>
              </w:rPr>
            </w:pPr>
          </w:p>
        </w:tc>
        <w:tc>
          <w:tcPr>
            <w:tcW w:w="3528" w:type="dxa"/>
          </w:tcPr>
          <w:p w14:paraId="5CBB8822" w14:textId="77777777" w:rsidR="00A20832" w:rsidRPr="00334BC2" w:rsidRDefault="00A20832" w:rsidP="00A35BE3">
            <w:pPr>
              <w:spacing w:before="120"/>
              <w:rPr>
                <w:sz w:val="22"/>
                <w:szCs w:val="22"/>
              </w:rPr>
            </w:pPr>
          </w:p>
        </w:tc>
        <w:tc>
          <w:tcPr>
            <w:tcW w:w="2340" w:type="dxa"/>
          </w:tcPr>
          <w:p w14:paraId="2162626F" w14:textId="77777777" w:rsidR="00A20832" w:rsidRPr="00334BC2" w:rsidRDefault="00A20832" w:rsidP="00A35BE3">
            <w:pPr>
              <w:spacing w:before="120"/>
              <w:rPr>
                <w:sz w:val="22"/>
                <w:szCs w:val="22"/>
              </w:rPr>
            </w:pPr>
          </w:p>
        </w:tc>
      </w:tr>
      <w:tr w:rsidR="00A20832" w:rsidRPr="00334BC2" w14:paraId="59E43013" w14:textId="77777777" w:rsidTr="00A35BE3">
        <w:trPr>
          <w:jc w:val="center"/>
        </w:trPr>
        <w:tc>
          <w:tcPr>
            <w:tcW w:w="2628" w:type="dxa"/>
          </w:tcPr>
          <w:p w14:paraId="4A740A52" w14:textId="77777777" w:rsidR="00A20832" w:rsidRPr="00334BC2" w:rsidRDefault="00A20832" w:rsidP="00A35BE3">
            <w:pPr>
              <w:spacing w:before="120"/>
              <w:rPr>
                <w:sz w:val="22"/>
                <w:szCs w:val="22"/>
              </w:rPr>
            </w:pPr>
          </w:p>
        </w:tc>
        <w:tc>
          <w:tcPr>
            <w:tcW w:w="3528" w:type="dxa"/>
          </w:tcPr>
          <w:p w14:paraId="60BCBCDC" w14:textId="77777777" w:rsidR="00A20832" w:rsidRPr="00334BC2" w:rsidRDefault="00A20832" w:rsidP="00A35BE3">
            <w:pPr>
              <w:spacing w:before="120"/>
              <w:rPr>
                <w:sz w:val="22"/>
                <w:szCs w:val="22"/>
              </w:rPr>
            </w:pPr>
          </w:p>
        </w:tc>
        <w:tc>
          <w:tcPr>
            <w:tcW w:w="2340" w:type="dxa"/>
          </w:tcPr>
          <w:p w14:paraId="43A6324B" w14:textId="77777777" w:rsidR="00A20832" w:rsidRPr="00334BC2" w:rsidRDefault="00A20832" w:rsidP="00A35BE3">
            <w:pPr>
              <w:spacing w:before="120"/>
              <w:rPr>
                <w:sz w:val="22"/>
                <w:szCs w:val="22"/>
              </w:rPr>
            </w:pPr>
          </w:p>
        </w:tc>
      </w:tr>
      <w:tr w:rsidR="00A20832" w:rsidRPr="00334BC2" w14:paraId="36FE52E6" w14:textId="77777777" w:rsidTr="00A35BE3">
        <w:trPr>
          <w:jc w:val="center"/>
        </w:trPr>
        <w:tc>
          <w:tcPr>
            <w:tcW w:w="2628" w:type="dxa"/>
          </w:tcPr>
          <w:p w14:paraId="22153806" w14:textId="77777777" w:rsidR="00A20832" w:rsidRPr="00334BC2" w:rsidRDefault="00A20832" w:rsidP="00A35BE3">
            <w:pPr>
              <w:spacing w:before="120"/>
              <w:rPr>
                <w:sz w:val="22"/>
                <w:szCs w:val="22"/>
              </w:rPr>
            </w:pPr>
          </w:p>
        </w:tc>
        <w:tc>
          <w:tcPr>
            <w:tcW w:w="3528" w:type="dxa"/>
          </w:tcPr>
          <w:p w14:paraId="2312FFF8" w14:textId="77777777" w:rsidR="00A20832" w:rsidRPr="00334BC2" w:rsidRDefault="00A20832" w:rsidP="00A35BE3">
            <w:pPr>
              <w:spacing w:before="120"/>
              <w:rPr>
                <w:sz w:val="22"/>
                <w:szCs w:val="22"/>
              </w:rPr>
            </w:pPr>
          </w:p>
        </w:tc>
        <w:tc>
          <w:tcPr>
            <w:tcW w:w="2340" w:type="dxa"/>
          </w:tcPr>
          <w:p w14:paraId="2AF29301" w14:textId="77777777" w:rsidR="00A20832" w:rsidRPr="00334BC2" w:rsidRDefault="00A20832" w:rsidP="00A35BE3">
            <w:pPr>
              <w:spacing w:before="120"/>
              <w:rPr>
                <w:sz w:val="22"/>
                <w:szCs w:val="22"/>
              </w:rPr>
            </w:pPr>
          </w:p>
        </w:tc>
      </w:tr>
      <w:tr w:rsidR="00A20832" w:rsidRPr="00334BC2" w14:paraId="3DC87F27" w14:textId="77777777" w:rsidTr="00A35BE3">
        <w:trPr>
          <w:jc w:val="center"/>
        </w:trPr>
        <w:tc>
          <w:tcPr>
            <w:tcW w:w="2628" w:type="dxa"/>
          </w:tcPr>
          <w:p w14:paraId="55BF0A9C" w14:textId="77777777" w:rsidR="00A20832" w:rsidRPr="00334BC2" w:rsidRDefault="00A20832" w:rsidP="00A35BE3">
            <w:pPr>
              <w:spacing w:before="120"/>
              <w:rPr>
                <w:sz w:val="22"/>
                <w:szCs w:val="22"/>
              </w:rPr>
            </w:pPr>
          </w:p>
        </w:tc>
        <w:tc>
          <w:tcPr>
            <w:tcW w:w="3528" w:type="dxa"/>
          </w:tcPr>
          <w:p w14:paraId="1D06E056" w14:textId="77777777" w:rsidR="00A20832" w:rsidRPr="00334BC2" w:rsidRDefault="00A20832" w:rsidP="00A35BE3">
            <w:pPr>
              <w:spacing w:before="120"/>
              <w:rPr>
                <w:sz w:val="22"/>
                <w:szCs w:val="22"/>
              </w:rPr>
            </w:pPr>
          </w:p>
        </w:tc>
        <w:tc>
          <w:tcPr>
            <w:tcW w:w="2340" w:type="dxa"/>
          </w:tcPr>
          <w:p w14:paraId="2BD8F8AB" w14:textId="77777777" w:rsidR="00A20832" w:rsidRPr="00334BC2" w:rsidRDefault="00A20832" w:rsidP="00A35BE3">
            <w:pPr>
              <w:spacing w:before="120"/>
              <w:rPr>
                <w:sz w:val="22"/>
                <w:szCs w:val="22"/>
              </w:rPr>
            </w:pPr>
          </w:p>
        </w:tc>
      </w:tr>
      <w:tr w:rsidR="00A20832" w:rsidRPr="00334BC2" w14:paraId="0DDA48EC" w14:textId="77777777" w:rsidTr="00A35BE3">
        <w:trPr>
          <w:jc w:val="center"/>
        </w:trPr>
        <w:tc>
          <w:tcPr>
            <w:tcW w:w="2628" w:type="dxa"/>
          </w:tcPr>
          <w:p w14:paraId="4FC2DC80" w14:textId="77777777" w:rsidR="00A20832" w:rsidRPr="00334BC2" w:rsidRDefault="00A20832" w:rsidP="00A35BE3">
            <w:pPr>
              <w:spacing w:before="120"/>
              <w:rPr>
                <w:sz w:val="22"/>
                <w:szCs w:val="22"/>
              </w:rPr>
            </w:pPr>
          </w:p>
        </w:tc>
        <w:tc>
          <w:tcPr>
            <w:tcW w:w="3528" w:type="dxa"/>
          </w:tcPr>
          <w:p w14:paraId="0191F278" w14:textId="77777777" w:rsidR="00A20832" w:rsidRPr="00334BC2" w:rsidRDefault="00A20832" w:rsidP="00A35BE3">
            <w:pPr>
              <w:spacing w:before="120"/>
              <w:rPr>
                <w:sz w:val="22"/>
                <w:szCs w:val="22"/>
              </w:rPr>
            </w:pPr>
          </w:p>
        </w:tc>
        <w:tc>
          <w:tcPr>
            <w:tcW w:w="2340" w:type="dxa"/>
          </w:tcPr>
          <w:p w14:paraId="570FA282" w14:textId="77777777" w:rsidR="00A20832" w:rsidRPr="00334BC2" w:rsidRDefault="00A20832" w:rsidP="00A35BE3">
            <w:pPr>
              <w:spacing w:before="120"/>
              <w:rPr>
                <w:sz w:val="22"/>
                <w:szCs w:val="22"/>
              </w:rPr>
            </w:pPr>
          </w:p>
        </w:tc>
      </w:tr>
      <w:tr w:rsidR="00A20832" w:rsidRPr="00334BC2" w14:paraId="2262BFE8" w14:textId="77777777" w:rsidTr="00A35BE3">
        <w:trPr>
          <w:jc w:val="center"/>
        </w:trPr>
        <w:tc>
          <w:tcPr>
            <w:tcW w:w="2628" w:type="dxa"/>
          </w:tcPr>
          <w:p w14:paraId="0A2C2FB3" w14:textId="77777777" w:rsidR="00A20832" w:rsidRPr="00334BC2" w:rsidRDefault="00A20832" w:rsidP="00A35BE3">
            <w:pPr>
              <w:spacing w:before="120"/>
              <w:rPr>
                <w:sz w:val="22"/>
                <w:szCs w:val="22"/>
              </w:rPr>
            </w:pPr>
          </w:p>
        </w:tc>
        <w:tc>
          <w:tcPr>
            <w:tcW w:w="3528" w:type="dxa"/>
          </w:tcPr>
          <w:p w14:paraId="5C2E8EB6" w14:textId="77777777" w:rsidR="00A20832" w:rsidRPr="00334BC2" w:rsidRDefault="00A20832" w:rsidP="00A35BE3">
            <w:pPr>
              <w:spacing w:before="120"/>
              <w:rPr>
                <w:sz w:val="22"/>
                <w:szCs w:val="22"/>
              </w:rPr>
            </w:pPr>
          </w:p>
        </w:tc>
        <w:tc>
          <w:tcPr>
            <w:tcW w:w="2340" w:type="dxa"/>
          </w:tcPr>
          <w:p w14:paraId="0125CE2A" w14:textId="77777777" w:rsidR="00A20832" w:rsidRPr="00334BC2" w:rsidRDefault="00A20832" w:rsidP="00A35BE3">
            <w:pPr>
              <w:spacing w:before="120"/>
              <w:rPr>
                <w:sz w:val="22"/>
                <w:szCs w:val="22"/>
              </w:rPr>
            </w:pPr>
          </w:p>
        </w:tc>
      </w:tr>
      <w:tr w:rsidR="00A20832" w:rsidRPr="00334BC2" w14:paraId="78ABADE6" w14:textId="77777777" w:rsidTr="00A35BE3">
        <w:trPr>
          <w:jc w:val="center"/>
        </w:trPr>
        <w:tc>
          <w:tcPr>
            <w:tcW w:w="2628" w:type="dxa"/>
          </w:tcPr>
          <w:p w14:paraId="4168E5EC" w14:textId="77777777" w:rsidR="00A20832" w:rsidRPr="00334BC2" w:rsidRDefault="00A20832" w:rsidP="00A35BE3">
            <w:pPr>
              <w:spacing w:before="120"/>
              <w:rPr>
                <w:sz w:val="22"/>
                <w:szCs w:val="22"/>
              </w:rPr>
            </w:pPr>
          </w:p>
        </w:tc>
        <w:tc>
          <w:tcPr>
            <w:tcW w:w="3528" w:type="dxa"/>
          </w:tcPr>
          <w:p w14:paraId="70496E61" w14:textId="77777777" w:rsidR="00A20832" w:rsidRPr="00334BC2" w:rsidRDefault="00A20832" w:rsidP="00A35BE3">
            <w:pPr>
              <w:spacing w:before="120"/>
              <w:rPr>
                <w:sz w:val="22"/>
                <w:szCs w:val="22"/>
              </w:rPr>
            </w:pPr>
          </w:p>
        </w:tc>
        <w:tc>
          <w:tcPr>
            <w:tcW w:w="2340" w:type="dxa"/>
          </w:tcPr>
          <w:p w14:paraId="4C1C6717" w14:textId="77777777" w:rsidR="00A20832" w:rsidRPr="00334BC2" w:rsidRDefault="00A20832" w:rsidP="00A35BE3">
            <w:pPr>
              <w:spacing w:before="120"/>
              <w:rPr>
                <w:sz w:val="22"/>
                <w:szCs w:val="22"/>
              </w:rPr>
            </w:pPr>
          </w:p>
        </w:tc>
      </w:tr>
    </w:tbl>
    <w:p w14:paraId="6D3B5ADF" w14:textId="77777777" w:rsidR="00A20832" w:rsidRPr="00334BC2" w:rsidRDefault="00A20832" w:rsidP="00A20832">
      <w:pPr>
        <w:rPr>
          <w:sz w:val="22"/>
          <w:szCs w:val="22"/>
        </w:rPr>
      </w:pPr>
    </w:p>
    <w:p w14:paraId="191A02D8" w14:textId="3C68523E" w:rsidR="00A20832" w:rsidRPr="00334BC2" w:rsidRDefault="00A20832" w:rsidP="00866570">
      <w:pPr>
        <w:pStyle w:val="Head21b"/>
        <w:rPr>
          <w:rFonts w:ascii="Times New Roman" w:hAnsi="Times New Roman"/>
          <w:sz w:val="22"/>
          <w:szCs w:val="22"/>
        </w:rPr>
      </w:pPr>
      <w:r w:rsidRPr="00334BC2">
        <w:rPr>
          <w:rFonts w:ascii="Times New Roman" w:hAnsi="Times New Roman"/>
          <w:sz w:val="22"/>
          <w:szCs w:val="22"/>
        </w:rPr>
        <w:br w:type="page"/>
      </w:r>
      <w:bookmarkStart w:id="1027" w:name="_Toc448739666"/>
      <w:bookmarkStart w:id="1028" w:name="_Toc479249653"/>
      <w:bookmarkStart w:id="1029" w:name="_Toc483587937"/>
      <w:bookmarkStart w:id="1030" w:name="_Toc488965458"/>
      <w:bookmarkStart w:id="1031" w:name="_Toc28246688"/>
      <w:r w:rsidRPr="00334BC2">
        <w:rPr>
          <w:rFonts w:ascii="Times New Roman" w:hAnsi="Times New Roman"/>
          <w:sz w:val="22"/>
          <w:szCs w:val="22"/>
        </w:rPr>
        <w:t xml:space="preserve">Apéndice 4. </w:t>
      </w:r>
      <w:r w:rsidR="00546D13" w:rsidRPr="00334BC2">
        <w:rPr>
          <w:rFonts w:ascii="Times New Roman" w:hAnsi="Times New Roman"/>
          <w:sz w:val="22"/>
          <w:szCs w:val="22"/>
        </w:rPr>
        <w:t xml:space="preserve"> </w:t>
      </w:r>
      <w:r w:rsidRPr="00334BC2">
        <w:rPr>
          <w:rFonts w:ascii="Times New Roman" w:hAnsi="Times New Roman"/>
          <w:sz w:val="22"/>
          <w:szCs w:val="22"/>
        </w:rPr>
        <w:t>Categorías de software</w:t>
      </w:r>
      <w:bookmarkEnd w:id="1027"/>
      <w:bookmarkEnd w:id="1028"/>
      <w:bookmarkEnd w:id="1029"/>
      <w:bookmarkEnd w:id="1030"/>
      <w:bookmarkEnd w:id="1031"/>
      <w:r w:rsidRPr="00334BC2">
        <w:rPr>
          <w:rFonts w:ascii="Times New Roman" w:hAnsi="Times New Roman"/>
          <w:sz w:val="22"/>
          <w:szCs w:val="22"/>
        </w:rPr>
        <w:t xml:space="preserve"> </w:t>
      </w:r>
    </w:p>
    <w:p w14:paraId="15EBC641" w14:textId="30225915" w:rsidR="00A20832" w:rsidRPr="00334BC2" w:rsidRDefault="00A20832" w:rsidP="00A20832">
      <w:pPr>
        <w:rPr>
          <w:sz w:val="22"/>
          <w:szCs w:val="22"/>
        </w:rPr>
      </w:pPr>
      <w:r w:rsidRPr="00334BC2">
        <w:rPr>
          <w:sz w:val="22"/>
          <w:szCs w:val="22"/>
        </w:rPr>
        <w:t xml:space="preserve">En el cuadro siguiente, cada elemento del software suministrado e instalado de conformidad con el Contrato se encuadra dentro de una de las tres categorías siguientes: </w:t>
      </w:r>
      <w:r w:rsidR="00546D13" w:rsidRPr="00334BC2">
        <w:rPr>
          <w:sz w:val="22"/>
          <w:szCs w:val="22"/>
        </w:rPr>
        <w:t>(</w:t>
      </w:r>
      <w:r w:rsidRPr="00334BC2">
        <w:rPr>
          <w:sz w:val="22"/>
          <w:szCs w:val="22"/>
        </w:rPr>
        <w:t xml:space="preserve">i) software del Sistema, </w:t>
      </w:r>
      <w:r w:rsidR="00546D13" w:rsidRPr="00334BC2">
        <w:rPr>
          <w:sz w:val="22"/>
          <w:szCs w:val="22"/>
        </w:rPr>
        <w:t>(</w:t>
      </w:r>
      <w:proofErr w:type="spellStart"/>
      <w:r w:rsidRPr="00334BC2">
        <w:rPr>
          <w:sz w:val="22"/>
          <w:szCs w:val="22"/>
        </w:rPr>
        <w:t>ii</w:t>
      </w:r>
      <w:proofErr w:type="spellEnd"/>
      <w:r w:rsidRPr="00334BC2">
        <w:rPr>
          <w:sz w:val="22"/>
          <w:szCs w:val="22"/>
        </w:rPr>
        <w:t xml:space="preserve">) software de propósito general o </w:t>
      </w:r>
      <w:r w:rsidR="00546D13" w:rsidRPr="00334BC2">
        <w:rPr>
          <w:sz w:val="22"/>
          <w:szCs w:val="22"/>
        </w:rPr>
        <w:t>(</w:t>
      </w:r>
      <w:proofErr w:type="spellStart"/>
      <w:r w:rsidRPr="00334BC2">
        <w:rPr>
          <w:sz w:val="22"/>
          <w:szCs w:val="22"/>
        </w:rPr>
        <w:t>iii</w:t>
      </w:r>
      <w:proofErr w:type="spellEnd"/>
      <w:r w:rsidRPr="00334BC2">
        <w:rPr>
          <w:sz w:val="22"/>
          <w:szCs w:val="22"/>
        </w:rPr>
        <w:t xml:space="preserve">) software de aplicación; y dentro de una de las dos categorías siguientes: </w:t>
      </w:r>
      <w:r w:rsidR="00546D13" w:rsidRPr="00334BC2">
        <w:rPr>
          <w:sz w:val="22"/>
          <w:szCs w:val="22"/>
        </w:rPr>
        <w:t>(</w:t>
      </w:r>
      <w:r w:rsidRPr="00334BC2">
        <w:rPr>
          <w:sz w:val="22"/>
          <w:szCs w:val="22"/>
        </w:rPr>
        <w:t xml:space="preserve">i) software </w:t>
      </w:r>
      <w:r w:rsidR="00A669E5" w:rsidRPr="00334BC2">
        <w:rPr>
          <w:sz w:val="22"/>
          <w:szCs w:val="22"/>
        </w:rPr>
        <w:t xml:space="preserve">estándar </w:t>
      </w:r>
      <w:r w:rsidRPr="00334BC2">
        <w:rPr>
          <w:sz w:val="22"/>
          <w:szCs w:val="22"/>
        </w:rPr>
        <w:t xml:space="preserve">o </w:t>
      </w:r>
      <w:r w:rsidR="00546D13" w:rsidRPr="00334BC2">
        <w:rPr>
          <w:sz w:val="22"/>
          <w:szCs w:val="22"/>
        </w:rPr>
        <w:t>(</w:t>
      </w:r>
      <w:proofErr w:type="spellStart"/>
      <w:r w:rsidRPr="00334BC2">
        <w:rPr>
          <w:sz w:val="22"/>
          <w:szCs w:val="22"/>
        </w:rPr>
        <w:t>ii</w:t>
      </w:r>
      <w:proofErr w:type="spellEnd"/>
      <w:r w:rsidRPr="00334BC2">
        <w:rPr>
          <w:sz w:val="22"/>
          <w:szCs w:val="22"/>
        </w:rPr>
        <w:t xml:space="preserve">) software personalizado. </w:t>
      </w:r>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2" w:type="dxa"/>
          <w:right w:w="72" w:type="dxa"/>
        </w:tblCellMar>
        <w:tblLook w:val="0000" w:firstRow="0" w:lastRow="0" w:firstColumn="0" w:lastColumn="0" w:noHBand="0" w:noVBand="0"/>
      </w:tblPr>
      <w:tblGrid>
        <w:gridCol w:w="2304"/>
        <w:gridCol w:w="1224"/>
        <w:gridCol w:w="1224"/>
        <w:gridCol w:w="1224"/>
        <w:gridCol w:w="1224"/>
        <w:gridCol w:w="1497"/>
      </w:tblGrid>
      <w:tr w:rsidR="00A20832" w:rsidRPr="00334BC2" w14:paraId="14643D3A" w14:textId="77777777" w:rsidTr="00506FFF">
        <w:trPr>
          <w:tblHeader/>
          <w:jc w:val="center"/>
        </w:trPr>
        <w:tc>
          <w:tcPr>
            <w:tcW w:w="2304" w:type="dxa"/>
          </w:tcPr>
          <w:p w14:paraId="11215E6B" w14:textId="77777777" w:rsidR="00A20832" w:rsidRPr="00334BC2" w:rsidRDefault="00A20832" w:rsidP="00A35BE3">
            <w:pPr>
              <w:spacing w:before="120"/>
              <w:rPr>
                <w:sz w:val="22"/>
                <w:szCs w:val="22"/>
              </w:rPr>
            </w:pPr>
          </w:p>
        </w:tc>
        <w:tc>
          <w:tcPr>
            <w:tcW w:w="3672" w:type="dxa"/>
            <w:gridSpan w:val="3"/>
          </w:tcPr>
          <w:p w14:paraId="482FE831" w14:textId="77777777" w:rsidR="00A20832" w:rsidRPr="00334BC2" w:rsidRDefault="00A20832" w:rsidP="00A35BE3">
            <w:pPr>
              <w:spacing w:before="120"/>
              <w:jc w:val="center"/>
              <w:rPr>
                <w:sz w:val="22"/>
                <w:szCs w:val="22"/>
              </w:rPr>
            </w:pPr>
            <w:r w:rsidRPr="00334BC2">
              <w:rPr>
                <w:sz w:val="22"/>
                <w:szCs w:val="22"/>
              </w:rPr>
              <w:t>(Elija una sola categoría para cada elemento)</w:t>
            </w:r>
          </w:p>
        </w:tc>
        <w:tc>
          <w:tcPr>
            <w:tcW w:w="2721" w:type="dxa"/>
            <w:gridSpan w:val="2"/>
          </w:tcPr>
          <w:p w14:paraId="70EB77EA" w14:textId="7D38E9BD" w:rsidR="00A20832" w:rsidRPr="00334BC2" w:rsidRDefault="00A20832" w:rsidP="00A35BE3">
            <w:pPr>
              <w:spacing w:before="120"/>
              <w:jc w:val="center"/>
              <w:rPr>
                <w:sz w:val="22"/>
                <w:szCs w:val="22"/>
              </w:rPr>
            </w:pPr>
            <w:r w:rsidRPr="00334BC2">
              <w:rPr>
                <w:sz w:val="22"/>
                <w:szCs w:val="22"/>
              </w:rPr>
              <w:t xml:space="preserve">(Elija una sola categoría </w:t>
            </w:r>
            <w:r w:rsidR="00A62A35" w:rsidRPr="00334BC2">
              <w:rPr>
                <w:sz w:val="22"/>
                <w:szCs w:val="22"/>
              </w:rPr>
              <w:br/>
            </w:r>
            <w:r w:rsidRPr="00334BC2">
              <w:rPr>
                <w:sz w:val="22"/>
                <w:szCs w:val="22"/>
              </w:rPr>
              <w:t>para cada elemento)</w:t>
            </w:r>
          </w:p>
        </w:tc>
      </w:tr>
      <w:tr w:rsidR="00A20832" w:rsidRPr="00334BC2" w14:paraId="1184BF5F" w14:textId="77777777" w:rsidTr="00506FFF">
        <w:trPr>
          <w:tblHeader/>
          <w:jc w:val="center"/>
        </w:trPr>
        <w:tc>
          <w:tcPr>
            <w:tcW w:w="2304" w:type="dxa"/>
          </w:tcPr>
          <w:p w14:paraId="648D9F3A" w14:textId="77777777" w:rsidR="00A20832" w:rsidRPr="00334BC2" w:rsidRDefault="00A20832" w:rsidP="00A35BE3">
            <w:pPr>
              <w:spacing w:before="120"/>
              <w:jc w:val="center"/>
              <w:rPr>
                <w:sz w:val="22"/>
                <w:szCs w:val="22"/>
              </w:rPr>
            </w:pPr>
            <w:r w:rsidRPr="00334BC2">
              <w:rPr>
                <w:sz w:val="22"/>
                <w:szCs w:val="22"/>
              </w:rPr>
              <w:br/>
            </w:r>
            <w:r w:rsidRPr="00334BC2">
              <w:rPr>
                <w:sz w:val="22"/>
                <w:szCs w:val="22"/>
              </w:rPr>
              <w:br/>
              <w:t>Elemento de software</w:t>
            </w:r>
          </w:p>
        </w:tc>
        <w:tc>
          <w:tcPr>
            <w:tcW w:w="1224" w:type="dxa"/>
          </w:tcPr>
          <w:p w14:paraId="28226703" w14:textId="77777777" w:rsidR="00A20832" w:rsidRPr="00334BC2" w:rsidRDefault="00A20832" w:rsidP="00A35BE3">
            <w:pPr>
              <w:spacing w:before="120"/>
              <w:jc w:val="center"/>
              <w:rPr>
                <w:sz w:val="22"/>
                <w:szCs w:val="22"/>
              </w:rPr>
            </w:pPr>
            <w:r w:rsidRPr="00334BC2">
              <w:rPr>
                <w:sz w:val="22"/>
                <w:szCs w:val="22"/>
              </w:rPr>
              <w:br/>
              <w:t>Software del Sistema</w:t>
            </w:r>
          </w:p>
        </w:tc>
        <w:tc>
          <w:tcPr>
            <w:tcW w:w="1224" w:type="dxa"/>
          </w:tcPr>
          <w:p w14:paraId="4AD6A9FE" w14:textId="77777777" w:rsidR="00A20832" w:rsidRPr="00334BC2" w:rsidRDefault="00A20832" w:rsidP="00A35BE3">
            <w:pPr>
              <w:spacing w:before="120"/>
              <w:jc w:val="center"/>
              <w:rPr>
                <w:sz w:val="22"/>
                <w:szCs w:val="22"/>
              </w:rPr>
            </w:pPr>
            <w:r w:rsidRPr="00334BC2">
              <w:rPr>
                <w:sz w:val="22"/>
                <w:szCs w:val="22"/>
              </w:rPr>
              <w:t>Software de propósito general</w:t>
            </w:r>
          </w:p>
        </w:tc>
        <w:tc>
          <w:tcPr>
            <w:tcW w:w="1224" w:type="dxa"/>
          </w:tcPr>
          <w:p w14:paraId="28444F30" w14:textId="77777777" w:rsidR="00A20832" w:rsidRPr="00334BC2" w:rsidRDefault="00A20832" w:rsidP="00A35BE3">
            <w:pPr>
              <w:spacing w:before="120"/>
              <w:jc w:val="center"/>
              <w:rPr>
                <w:sz w:val="22"/>
                <w:szCs w:val="22"/>
              </w:rPr>
            </w:pPr>
            <w:r w:rsidRPr="00334BC2">
              <w:rPr>
                <w:sz w:val="22"/>
                <w:szCs w:val="22"/>
              </w:rPr>
              <w:br/>
              <w:t>Software de aplicación</w:t>
            </w:r>
          </w:p>
        </w:tc>
        <w:tc>
          <w:tcPr>
            <w:tcW w:w="1224" w:type="dxa"/>
          </w:tcPr>
          <w:p w14:paraId="5F9EBD13" w14:textId="5E4C034B" w:rsidR="00A20832" w:rsidRPr="00334BC2" w:rsidRDefault="00A20832" w:rsidP="00A669E5">
            <w:pPr>
              <w:spacing w:before="120"/>
              <w:jc w:val="center"/>
              <w:rPr>
                <w:sz w:val="22"/>
                <w:szCs w:val="22"/>
              </w:rPr>
            </w:pPr>
            <w:r w:rsidRPr="00334BC2">
              <w:rPr>
                <w:sz w:val="22"/>
                <w:szCs w:val="22"/>
              </w:rPr>
              <w:br/>
              <w:t>Software est</w:t>
            </w:r>
            <w:r w:rsidR="00A669E5" w:rsidRPr="00334BC2">
              <w:rPr>
                <w:sz w:val="22"/>
                <w:szCs w:val="22"/>
              </w:rPr>
              <w:t>á</w:t>
            </w:r>
            <w:r w:rsidRPr="00334BC2">
              <w:rPr>
                <w:sz w:val="22"/>
                <w:szCs w:val="22"/>
              </w:rPr>
              <w:t>ndar</w:t>
            </w:r>
          </w:p>
        </w:tc>
        <w:tc>
          <w:tcPr>
            <w:tcW w:w="1497" w:type="dxa"/>
          </w:tcPr>
          <w:p w14:paraId="67C87D88" w14:textId="25272FA9" w:rsidR="00A20832" w:rsidRPr="00334BC2" w:rsidRDefault="00A20832" w:rsidP="00E50F96">
            <w:pPr>
              <w:spacing w:before="120"/>
              <w:jc w:val="center"/>
              <w:rPr>
                <w:sz w:val="22"/>
                <w:szCs w:val="22"/>
              </w:rPr>
            </w:pPr>
            <w:r w:rsidRPr="00334BC2">
              <w:rPr>
                <w:sz w:val="22"/>
                <w:szCs w:val="22"/>
              </w:rPr>
              <w:br/>
              <w:t>Software personalizado</w:t>
            </w:r>
          </w:p>
        </w:tc>
      </w:tr>
      <w:tr w:rsidR="00A20832" w:rsidRPr="00334BC2" w14:paraId="132B9DBE" w14:textId="77777777" w:rsidTr="00506FFF">
        <w:trPr>
          <w:tblHeader/>
          <w:jc w:val="center"/>
        </w:trPr>
        <w:tc>
          <w:tcPr>
            <w:tcW w:w="2304" w:type="dxa"/>
          </w:tcPr>
          <w:p w14:paraId="2CAE67BE" w14:textId="77777777" w:rsidR="00A20832" w:rsidRPr="00334BC2" w:rsidRDefault="00A20832" w:rsidP="00A35BE3">
            <w:pPr>
              <w:spacing w:before="120"/>
              <w:rPr>
                <w:sz w:val="22"/>
                <w:szCs w:val="22"/>
              </w:rPr>
            </w:pPr>
          </w:p>
        </w:tc>
        <w:tc>
          <w:tcPr>
            <w:tcW w:w="1224" w:type="dxa"/>
          </w:tcPr>
          <w:p w14:paraId="39CEC1C2" w14:textId="77777777" w:rsidR="00A20832" w:rsidRPr="00334BC2" w:rsidRDefault="00A20832" w:rsidP="00A35BE3">
            <w:pPr>
              <w:spacing w:before="120"/>
              <w:rPr>
                <w:sz w:val="22"/>
                <w:szCs w:val="22"/>
              </w:rPr>
            </w:pPr>
          </w:p>
        </w:tc>
        <w:tc>
          <w:tcPr>
            <w:tcW w:w="1224" w:type="dxa"/>
          </w:tcPr>
          <w:p w14:paraId="4BEC123B" w14:textId="77777777" w:rsidR="00A20832" w:rsidRPr="00334BC2" w:rsidRDefault="00A20832" w:rsidP="00A35BE3">
            <w:pPr>
              <w:spacing w:before="120"/>
              <w:rPr>
                <w:sz w:val="22"/>
                <w:szCs w:val="22"/>
              </w:rPr>
            </w:pPr>
          </w:p>
        </w:tc>
        <w:tc>
          <w:tcPr>
            <w:tcW w:w="1224" w:type="dxa"/>
          </w:tcPr>
          <w:p w14:paraId="3A844AB5" w14:textId="77777777" w:rsidR="00A20832" w:rsidRPr="00334BC2" w:rsidRDefault="00A20832" w:rsidP="00A35BE3">
            <w:pPr>
              <w:spacing w:before="120"/>
              <w:rPr>
                <w:sz w:val="22"/>
                <w:szCs w:val="22"/>
              </w:rPr>
            </w:pPr>
          </w:p>
        </w:tc>
        <w:tc>
          <w:tcPr>
            <w:tcW w:w="1224" w:type="dxa"/>
          </w:tcPr>
          <w:p w14:paraId="0032E377" w14:textId="77777777" w:rsidR="00A20832" w:rsidRPr="00334BC2" w:rsidRDefault="00A20832" w:rsidP="00A35BE3">
            <w:pPr>
              <w:spacing w:before="120"/>
              <w:rPr>
                <w:sz w:val="22"/>
                <w:szCs w:val="22"/>
              </w:rPr>
            </w:pPr>
          </w:p>
        </w:tc>
        <w:tc>
          <w:tcPr>
            <w:tcW w:w="1497" w:type="dxa"/>
          </w:tcPr>
          <w:p w14:paraId="3B4CFA50" w14:textId="77777777" w:rsidR="00A20832" w:rsidRPr="00334BC2" w:rsidRDefault="00A20832" w:rsidP="00A35BE3">
            <w:pPr>
              <w:spacing w:before="120"/>
              <w:rPr>
                <w:sz w:val="22"/>
                <w:szCs w:val="22"/>
              </w:rPr>
            </w:pPr>
          </w:p>
        </w:tc>
      </w:tr>
      <w:tr w:rsidR="00A20832" w:rsidRPr="00334BC2" w14:paraId="7AE119BE" w14:textId="77777777" w:rsidTr="00506FFF">
        <w:trPr>
          <w:jc w:val="center"/>
        </w:trPr>
        <w:tc>
          <w:tcPr>
            <w:tcW w:w="2304" w:type="dxa"/>
          </w:tcPr>
          <w:p w14:paraId="0B4F3940" w14:textId="77777777" w:rsidR="00A20832" w:rsidRPr="00334BC2" w:rsidRDefault="00A20832" w:rsidP="00A35BE3">
            <w:pPr>
              <w:spacing w:before="120"/>
              <w:rPr>
                <w:sz w:val="22"/>
                <w:szCs w:val="22"/>
              </w:rPr>
            </w:pPr>
          </w:p>
        </w:tc>
        <w:tc>
          <w:tcPr>
            <w:tcW w:w="1224" w:type="dxa"/>
          </w:tcPr>
          <w:p w14:paraId="7953FAB4" w14:textId="77777777" w:rsidR="00A20832" w:rsidRPr="00334BC2" w:rsidRDefault="00A20832" w:rsidP="00A35BE3">
            <w:pPr>
              <w:spacing w:before="120"/>
              <w:rPr>
                <w:sz w:val="22"/>
                <w:szCs w:val="22"/>
              </w:rPr>
            </w:pPr>
          </w:p>
        </w:tc>
        <w:tc>
          <w:tcPr>
            <w:tcW w:w="1224" w:type="dxa"/>
          </w:tcPr>
          <w:p w14:paraId="25C5BCE9" w14:textId="77777777" w:rsidR="00A20832" w:rsidRPr="00334BC2" w:rsidRDefault="00A20832" w:rsidP="00A35BE3">
            <w:pPr>
              <w:spacing w:before="120"/>
              <w:rPr>
                <w:sz w:val="22"/>
                <w:szCs w:val="22"/>
              </w:rPr>
            </w:pPr>
          </w:p>
        </w:tc>
        <w:tc>
          <w:tcPr>
            <w:tcW w:w="1224" w:type="dxa"/>
          </w:tcPr>
          <w:p w14:paraId="2DECF151" w14:textId="77777777" w:rsidR="00A20832" w:rsidRPr="00334BC2" w:rsidRDefault="00A20832" w:rsidP="00A35BE3">
            <w:pPr>
              <w:spacing w:before="120"/>
              <w:rPr>
                <w:sz w:val="22"/>
                <w:szCs w:val="22"/>
              </w:rPr>
            </w:pPr>
          </w:p>
        </w:tc>
        <w:tc>
          <w:tcPr>
            <w:tcW w:w="1224" w:type="dxa"/>
          </w:tcPr>
          <w:p w14:paraId="75F26C84" w14:textId="77777777" w:rsidR="00A20832" w:rsidRPr="00334BC2" w:rsidRDefault="00A20832" w:rsidP="00A35BE3">
            <w:pPr>
              <w:spacing w:before="120"/>
              <w:rPr>
                <w:sz w:val="22"/>
                <w:szCs w:val="22"/>
              </w:rPr>
            </w:pPr>
          </w:p>
        </w:tc>
        <w:tc>
          <w:tcPr>
            <w:tcW w:w="1497" w:type="dxa"/>
          </w:tcPr>
          <w:p w14:paraId="7039F7B7" w14:textId="77777777" w:rsidR="00A20832" w:rsidRPr="00334BC2" w:rsidRDefault="00A20832" w:rsidP="00A35BE3">
            <w:pPr>
              <w:spacing w:before="120"/>
              <w:rPr>
                <w:sz w:val="22"/>
                <w:szCs w:val="22"/>
              </w:rPr>
            </w:pPr>
          </w:p>
        </w:tc>
      </w:tr>
      <w:tr w:rsidR="00A20832" w:rsidRPr="00334BC2" w14:paraId="023ECF21" w14:textId="77777777" w:rsidTr="00506FFF">
        <w:trPr>
          <w:jc w:val="center"/>
        </w:trPr>
        <w:tc>
          <w:tcPr>
            <w:tcW w:w="2304" w:type="dxa"/>
          </w:tcPr>
          <w:p w14:paraId="28A58E61" w14:textId="77777777" w:rsidR="00A20832" w:rsidRPr="00334BC2" w:rsidRDefault="00A20832" w:rsidP="00A35BE3">
            <w:pPr>
              <w:spacing w:before="120"/>
              <w:rPr>
                <w:sz w:val="22"/>
                <w:szCs w:val="22"/>
              </w:rPr>
            </w:pPr>
          </w:p>
        </w:tc>
        <w:tc>
          <w:tcPr>
            <w:tcW w:w="1224" w:type="dxa"/>
          </w:tcPr>
          <w:p w14:paraId="7253D88E" w14:textId="77777777" w:rsidR="00A20832" w:rsidRPr="00334BC2" w:rsidRDefault="00A20832" w:rsidP="00A35BE3">
            <w:pPr>
              <w:spacing w:before="120"/>
              <w:rPr>
                <w:sz w:val="22"/>
                <w:szCs w:val="22"/>
              </w:rPr>
            </w:pPr>
          </w:p>
        </w:tc>
        <w:tc>
          <w:tcPr>
            <w:tcW w:w="1224" w:type="dxa"/>
          </w:tcPr>
          <w:p w14:paraId="15A7BE11" w14:textId="77777777" w:rsidR="00A20832" w:rsidRPr="00334BC2" w:rsidRDefault="00A20832" w:rsidP="00A35BE3">
            <w:pPr>
              <w:spacing w:before="120"/>
              <w:rPr>
                <w:sz w:val="22"/>
                <w:szCs w:val="22"/>
              </w:rPr>
            </w:pPr>
          </w:p>
        </w:tc>
        <w:tc>
          <w:tcPr>
            <w:tcW w:w="1224" w:type="dxa"/>
          </w:tcPr>
          <w:p w14:paraId="5F335D07" w14:textId="77777777" w:rsidR="00A20832" w:rsidRPr="00334BC2" w:rsidRDefault="00A20832" w:rsidP="00A35BE3">
            <w:pPr>
              <w:spacing w:before="120"/>
              <w:rPr>
                <w:sz w:val="22"/>
                <w:szCs w:val="22"/>
              </w:rPr>
            </w:pPr>
          </w:p>
        </w:tc>
        <w:tc>
          <w:tcPr>
            <w:tcW w:w="1224" w:type="dxa"/>
          </w:tcPr>
          <w:p w14:paraId="5084C0FD" w14:textId="77777777" w:rsidR="00A20832" w:rsidRPr="00334BC2" w:rsidRDefault="00A20832" w:rsidP="00A35BE3">
            <w:pPr>
              <w:spacing w:before="120"/>
              <w:rPr>
                <w:sz w:val="22"/>
                <w:szCs w:val="22"/>
              </w:rPr>
            </w:pPr>
          </w:p>
        </w:tc>
        <w:tc>
          <w:tcPr>
            <w:tcW w:w="1497" w:type="dxa"/>
          </w:tcPr>
          <w:p w14:paraId="0FEC95E3" w14:textId="77777777" w:rsidR="00A20832" w:rsidRPr="00334BC2" w:rsidRDefault="00A20832" w:rsidP="00A35BE3">
            <w:pPr>
              <w:spacing w:before="120"/>
              <w:rPr>
                <w:sz w:val="22"/>
                <w:szCs w:val="22"/>
              </w:rPr>
            </w:pPr>
          </w:p>
        </w:tc>
      </w:tr>
      <w:tr w:rsidR="00A20832" w:rsidRPr="00334BC2" w14:paraId="0967219C" w14:textId="77777777" w:rsidTr="00506FFF">
        <w:trPr>
          <w:jc w:val="center"/>
        </w:trPr>
        <w:tc>
          <w:tcPr>
            <w:tcW w:w="2304" w:type="dxa"/>
          </w:tcPr>
          <w:p w14:paraId="3E9CD82A" w14:textId="77777777" w:rsidR="00A20832" w:rsidRPr="00334BC2" w:rsidRDefault="00A20832" w:rsidP="00A35BE3">
            <w:pPr>
              <w:spacing w:before="120"/>
              <w:rPr>
                <w:sz w:val="22"/>
                <w:szCs w:val="22"/>
              </w:rPr>
            </w:pPr>
          </w:p>
        </w:tc>
        <w:tc>
          <w:tcPr>
            <w:tcW w:w="1224" w:type="dxa"/>
          </w:tcPr>
          <w:p w14:paraId="221D9F6D" w14:textId="77777777" w:rsidR="00A20832" w:rsidRPr="00334BC2" w:rsidRDefault="00A20832" w:rsidP="00A35BE3">
            <w:pPr>
              <w:spacing w:before="120"/>
              <w:rPr>
                <w:sz w:val="22"/>
                <w:szCs w:val="22"/>
              </w:rPr>
            </w:pPr>
          </w:p>
        </w:tc>
        <w:tc>
          <w:tcPr>
            <w:tcW w:w="1224" w:type="dxa"/>
          </w:tcPr>
          <w:p w14:paraId="6579CCBF" w14:textId="77777777" w:rsidR="00A20832" w:rsidRPr="00334BC2" w:rsidRDefault="00A20832" w:rsidP="00A35BE3">
            <w:pPr>
              <w:spacing w:before="120"/>
              <w:rPr>
                <w:sz w:val="22"/>
                <w:szCs w:val="22"/>
              </w:rPr>
            </w:pPr>
          </w:p>
        </w:tc>
        <w:tc>
          <w:tcPr>
            <w:tcW w:w="1224" w:type="dxa"/>
          </w:tcPr>
          <w:p w14:paraId="0CB0A56A" w14:textId="77777777" w:rsidR="00A20832" w:rsidRPr="00334BC2" w:rsidRDefault="00A20832" w:rsidP="00A35BE3">
            <w:pPr>
              <w:spacing w:before="120"/>
              <w:rPr>
                <w:sz w:val="22"/>
                <w:szCs w:val="22"/>
              </w:rPr>
            </w:pPr>
          </w:p>
        </w:tc>
        <w:tc>
          <w:tcPr>
            <w:tcW w:w="1224" w:type="dxa"/>
          </w:tcPr>
          <w:p w14:paraId="6FC687CE" w14:textId="77777777" w:rsidR="00A20832" w:rsidRPr="00334BC2" w:rsidRDefault="00A20832" w:rsidP="00A35BE3">
            <w:pPr>
              <w:spacing w:before="120"/>
              <w:rPr>
                <w:sz w:val="22"/>
                <w:szCs w:val="22"/>
              </w:rPr>
            </w:pPr>
          </w:p>
        </w:tc>
        <w:tc>
          <w:tcPr>
            <w:tcW w:w="1497" w:type="dxa"/>
          </w:tcPr>
          <w:p w14:paraId="2E54E1CC" w14:textId="77777777" w:rsidR="00A20832" w:rsidRPr="00334BC2" w:rsidRDefault="00A20832" w:rsidP="00A35BE3">
            <w:pPr>
              <w:spacing w:before="120"/>
              <w:rPr>
                <w:sz w:val="22"/>
                <w:szCs w:val="22"/>
              </w:rPr>
            </w:pPr>
          </w:p>
        </w:tc>
      </w:tr>
      <w:tr w:rsidR="00A20832" w:rsidRPr="00334BC2" w14:paraId="12685E2D" w14:textId="77777777" w:rsidTr="00506FFF">
        <w:trPr>
          <w:jc w:val="center"/>
        </w:trPr>
        <w:tc>
          <w:tcPr>
            <w:tcW w:w="2304" w:type="dxa"/>
          </w:tcPr>
          <w:p w14:paraId="5481109F" w14:textId="77777777" w:rsidR="00A20832" w:rsidRPr="00334BC2" w:rsidRDefault="00A20832" w:rsidP="00A35BE3">
            <w:pPr>
              <w:spacing w:before="120"/>
              <w:rPr>
                <w:sz w:val="22"/>
                <w:szCs w:val="22"/>
              </w:rPr>
            </w:pPr>
          </w:p>
        </w:tc>
        <w:tc>
          <w:tcPr>
            <w:tcW w:w="1224" w:type="dxa"/>
          </w:tcPr>
          <w:p w14:paraId="76679161" w14:textId="77777777" w:rsidR="00A20832" w:rsidRPr="00334BC2" w:rsidRDefault="00A20832" w:rsidP="00A35BE3">
            <w:pPr>
              <w:spacing w:before="120"/>
              <w:rPr>
                <w:sz w:val="22"/>
                <w:szCs w:val="22"/>
              </w:rPr>
            </w:pPr>
          </w:p>
        </w:tc>
        <w:tc>
          <w:tcPr>
            <w:tcW w:w="1224" w:type="dxa"/>
          </w:tcPr>
          <w:p w14:paraId="7E412C79" w14:textId="77777777" w:rsidR="00A20832" w:rsidRPr="00334BC2" w:rsidRDefault="00A20832" w:rsidP="00A35BE3">
            <w:pPr>
              <w:spacing w:before="120"/>
              <w:rPr>
                <w:sz w:val="22"/>
                <w:szCs w:val="22"/>
              </w:rPr>
            </w:pPr>
          </w:p>
        </w:tc>
        <w:tc>
          <w:tcPr>
            <w:tcW w:w="1224" w:type="dxa"/>
          </w:tcPr>
          <w:p w14:paraId="25541013" w14:textId="77777777" w:rsidR="00A20832" w:rsidRPr="00334BC2" w:rsidRDefault="00A20832" w:rsidP="00A35BE3">
            <w:pPr>
              <w:spacing w:before="120"/>
              <w:rPr>
                <w:sz w:val="22"/>
                <w:szCs w:val="22"/>
              </w:rPr>
            </w:pPr>
          </w:p>
        </w:tc>
        <w:tc>
          <w:tcPr>
            <w:tcW w:w="1224" w:type="dxa"/>
          </w:tcPr>
          <w:p w14:paraId="24F974F5" w14:textId="77777777" w:rsidR="00A20832" w:rsidRPr="00334BC2" w:rsidRDefault="00A20832" w:rsidP="00A35BE3">
            <w:pPr>
              <w:spacing w:before="120"/>
              <w:rPr>
                <w:sz w:val="22"/>
                <w:szCs w:val="22"/>
              </w:rPr>
            </w:pPr>
          </w:p>
        </w:tc>
        <w:tc>
          <w:tcPr>
            <w:tcW w:w="1497" w:type="dxa"/>
          </w:tcPr>
          <w:p w14:paraId="11089C7F" w14:textId="77777777" w:rsidR="00A20832" w:rsidRPr="00334BC2" w:rsidRDefault="00A20832" w:rsidP="00A35BE3">
            <w:pPr>
              <w:spacing w:before="120"/>
              <w:rPr>
                <w:sz w:val="22"/>
                <w:szCs w:val="22"/>
              </w:rPr>
            </w:pPr>
          </w:p>
        </w:tc>
      </w:tr>
      <w:tr w:rsidR="00A20832" w:rsidRPr="00334BC2" w14:paraId="1CDBA462" w14:textId="77777777" w:rsidTr="00506FFF">
        <w:trPr>
          <w:jc w:val="center"/>
        </w:trPr>
        <w:tc>
          <w:tcPr>
            <w:tcW w:w="2304" w:type="dxa"/>
          </w:tcPr>
          <w:p w14:paraId="48F19400" w14:textId="77777777" w:rsidR="00A20832" w:rsidRPr="00334BC2" w:rsidRDefault="00A20832" w:rsidP="00A35BE3">
            <w:pPr>
              <w:spacing w:before="120"/>
              <w:rPr>
                <w:sz w:val="22"/>
                <w:szCs w:val="22"/>
              </w:rPr>
            </w:pPr>
          </w:p>
        </w:tc>
        <w:tc>
          <w:tcPr>
            <w:tcW w:w="1224" w:type="dxa"/>
          </w:tcPr>
          <w:p w14:paraId="76C7B1EB" w14:textId="77777777" w:rsidR="00A20832" w:rsidRPr="00334BC2" w:rsidRDefault="00A20832" w:rsidP="00A35BE3">
            <w:pPr>
              <w:spacing w:before="120"/>
              <w:rPr>
                <w:sz w:val="22"/>
                <w:szCs w:val="22"/>
              </w:rPr>
            </w:pPr>
          </w:p>
        </w:tc>
        <w:tc>
          <w:tcPr>
            <w:tcW w:w="1224" w:type="dxa"/>
          </w:tcPr>
          <w:p w14:paraId="6601701E" w14:textId="77777777" w:rsidR="00A20832" w:rsidRPr="00334BC2" w:rsidRDefault="00A20832" w:rsidP="00A35BE3">
            <w:pPr>
              <w:spacing w:before="120"/>
              <w:rPr>
                <w:sz w:val="22"/>
                <w:szCs w:val="22"/>
              </w:rPr>
            </w:pPr>
          </w:p>
        </w:tc>
        <w:tc>
          <w:tcPr>
            <w:tcW w:w="1224" w:type="dxa"/>
          </w:tcPr>
          <w:p w14:paraId="60371087" w14:textId="77777777" w:rsidR="00A20832" w:rsidRPr="00334BC2" w:rsidRDefault="00A20832" w:rsidP="00A35BE3">
            <w:pPr>
              <w:spacing w:before="120"/>
              <w:rPr>
                <w:sz w:val="22"/>
                <w:szCs w:val="22"/>
              </w:rPr>
            </w:pPr>
          </w:p>
        </w:tc>
        <w:tc>
          <w:tcPr>
            <w:tcW w:w="1224" w:type="dxa"/>
          </w:tcPr>
          <w:p w14:paraId="3B81FEE2" w14:textId="77777777" w:rsidR="00A20832" w:rsidRPr="00334BC2" w:rsidRDefault="00A20832" w:rsidP="00A35BE3">
            <w:pPr>
              <w:spacing w:before="120"/>
              <w:rPr>
                <w:sz w:val="22"/>
                <w:szCs w:val="22"/>
              </w:rPr>
            </w:pPr>
          </w:p>
        </w:tc>
        <w:tc>
          <w:tcPr>
            <w:tcW w:w="1497" w:type="dxa"/>
          </w:tcPr>
          <w:p w14:paraId="051BF6E7" w14:textId="77777777" w:rsidR="00A20832" w:rsidRPr="00334BC2" w:rsidRDefault="00A20832" w:rsidP="00A35BE3">
            <w:pPr>
              <w:spacing w:before="120"/>
              <w:rPr>
                <w:sz w:val="22"/>
                <w:szCs w:val="22"/>
              </w:rPr>
            </w:pPr>
          </w:p>
        </w:tc>
      </w:tr>
      <w:tr w:rsidR="00A20832" w:rsidRPr="00334BC2" w14:paraId="48956FFF" w14:textId="77777777" w:rsidTr="00506FFF">
        <w:trPr>
          <w:jc w:val="center"/>
        </w:trPr>
        <w:tc>
          <w:tcPr>
            <w:tcW w:w="2304" w:type="dxa"/>
          </w:tcPr>
          <w:p w14:paraId="313DFA60" w14:textId="77777777" w:rsidR="00A20832" w:rsidRPr="00334BC2" w:rsidRDefault="00A20832" w:rsidP="00A35BE3">
            <w:pPr>
              <w:spacing w:before="120"/>
              <w:rPr>
                <w:sz w:val="22"/>
                <w:szCs w:val="22"/>
              </w:rPr>
            </w:pPr>
          </w:p>
        </w:tc>
        <w:tc>
          <w:tcPr>
            <w:tcW w:w="1224" w:type="dxa"/>
          </w:tcPr>
          <w:p w14:paraId="31BB0640" w14:textId="77777777" w:rsidR="00A20832" w:rsidRPr="00334BC2" w:rsidRDefault="00A20832" w:rsidP="00A35BE3">
            <w:pPr>
              <w:spacing w:before="120"/>
              <w:rPr>
                <w:sz w:val="22"/>
                <w:szCs w:val="22"/>
              </w:rPr>
            </w:pPr>
          </w:p>
        </w:tc>
        <w:tc>
          <w:tcPr>
            <w:tcW w:w="1224" w:type="dxa"/>
          </w:tcPr>
          <w:p w14:paraId="6EEB82C3" w14:textId="77777777" w:rsidR="00A20832" w:rsidRPr="00334BC2" w:rsidRDefault="00A20832" w:rsidP="00A35BE3">
            <w:pPr>
              <w:spacing w:before="120"/>
              <w:rPr>
                <w:sz w:val="22"/>
                <w:szCs w:val="22"/>
              </w:rPr>
            </w:pPr>
          </w:p>
        </w:tc>
        <w:tc>
          <w:tcPr>
            <w:tcW w:w="1224" w:type="dxa"/>
          </w:tcPr>
          <w:p w14:paraId="5C0477E9" w14:textId="77777777" w:rsidR="00A20832" w:rsidRPr="00334BC2" w:rsidRDefault="00A20832" w:rsidP="00A35BE3">
            <w:pPr>
              <w:spacing w:before="120"/>
              <w:rPr>
                <w:sz w:val="22"/>
                <w:szCs w:val="22"/>
              </w:rPr>
            </w:pPr>
          </w:p>
        </w:tc>
        <w:tc>
          <w:tcPr>
            <w:tcW w:w="1224" w:type="dxa"/>
          </w:tcPr>
          <w:p w14:paraId="32791643" w14:textId="77777777" w:rsidR="00A20832" w:rsidRPr="00334BC2" w:rsidRDefault="00A20832" w:rsidP="00A35BE3">
            <w:pPr>
              <w:spacing w:before="120"/>
              <w:rPr>
                <w:sz w:val="22"/>
                <w:szCs w:val="22"/>
              </w:rPr>
            </w:pPr>
          </w:p>
        </w:tc>
        <w:tc>
          <w:tcPr>
            <w:tcW w:w="1497" w:type="dxa"/>
          </w:tcPr>
          <w:p w14:paraId="6A57E267" w14:textId="77777777" w:rsidR="00A20832" w:rsidRPr="00334BC2" w:rsidRDefault="00A20832" w:rsidP="00A35BE3">
            <w:pPr>
              <w:spacing w:before="120"/>
              <w:rPr>
                <w:sz w:val="22"/>
                <w:szCs w:val="22"/>
              </w:rPr>
            </w:pPr>
          </w:p>
        </w:tc>
      </w:tr>
      <w:tr w:rsidR="00A20832" w:rsidRPr="00334BC2" w14:paraId="733B84BF" w14:textId="77777777" w:rsidTr="00506FFF">
        <w:trPr>
          <w:jc w:val="center"/>
        </w:trPr>
        <w:tc>
          <w:tcPr>
            <w:tcW w:w="2304" w:type="dxa"/>
          </w:tcPr>
          <w:p w14:paraId="27F656AA" w14:textId="77777777" w:rsidR="00A20832" w:rsidRPr="00334BC2" w:rsidRDefault="00A20832" w:rsidP="00A35BE3">
            <w:pPr>
              <w:spacing w:before="120"/>
              <w:rPr>
                <w:sz w:val="22"/>
                <w:szCs w:val="22"/>
              </w:rPr>
            </w:pPr>
          </w:p>
        </w:tc>
        <w:tc>
          <w:tcPr>
            <w:tcW w:w="1224" w:type="dxa"/>
          </w:tcPr>
          <w:p w14:paraId="3067871C" w14:textId="77777777" w:rsidR="00A20832" w:rsidRPr="00334BC2" w:rsidRDefault="00A20832" w:rsidP="00A35BE3">
            <w:pPr>
              <w:spacing w:before="120"/>
              <w:rPr>
                <w:sz w:val="22"/>
                <w:szCs w:val="22"/>
              </w:rPr>
            </w:pPr>
          </w:p>
        </w:tc>
        <w:tc>
          <w:tcPr>
            <w:tcW w:w="1224" w:type="dxa"/>
          </w:tcPr>
          <w:p w14:paraId="0EB6FE5D" w14:textId="77777777" w:rsidR="00A20832" w:rsidRPr="00334BC2" w:rsidRDefault="00A20832" w:rsidP="00A35BE3">
            <w:pPr>
              <w:spacing w:before="120"/>
              <w:rPr>
                <w:sz w:val="22"/>
                <w:szCs w:val="22"/>
              </w:rPr>
            </w:pPr>
          </w:p>
        </w:tc>
        <w:tc>
          <w:tcPr>
            <w:tcW w:w="1224" w:type="dxa"/>
          </w:tcPr>
          <w:p w14:paraId="1D48EA50" w14:textId="77777777" w:rsidR="00A20832" w:rsidRPr="00334BC2" w:rsidRDefault="00A20832" w:rsidP="00A35BE3">
            <w:pPr>
              <w:spacing w:before="120"/>
              <w:rPr>
                <w:sz w:val="22"/>
                <w:szCs w:val="22"/>
              </w:rPr>
            </w:pPr>
          </w:p>
        </w:tc>
        <w:tc>
          <w:tcPr>
            <w:tcW w:w="1224" w:type="dxa"/>
          </w:tcPr>
          <w:p w14:paraId="1151BF34" w14:textId="77777777" w:rsidR="00A20832" w:rsidRPr="00334BC2" w:rsidRDefault="00A20832" w:rsidP="00A35BE3">
            <w:pPr>
              <w:spacing w:before="120"/>
              <w:rPr>
                <w:sz w:val="22"/>
                <w:szCs w:val="22"/>
              </w:rPr>
            </w:pPr>
          </w:p>
        </w:tc>
        <w:tc>
          <w:tcPr>
            <w:tcW w:w="1497" w:type="dxa"/>
          </w:tcPr>
          <w:p w14:paraId="0820F3F4" w14:textId="77777777" w:rsidR="00A20832" w:rsidRPr="00334BC2" w:rsidRDefault="00A20832" w:rsidP="00A35BE3">
            <w:pPr>
              <w:spacing w:before="120"/>
              <w:rPr>
                <w:sz w:val="22"/>
                <w:szCs w:val="22"/>
              </w:rPr>
            </w:pPr>
          </w:p>
        </w:tc>
      </w:tr>
      <w:tr w:rsidR="00A20832" w:rsidRPr="00334BC2" w14:paraId="66F2B162" w14:textId="77777777" w:rsidTr="00506FFF">
        <w:trPr>
          <w:jc w:val="center"/>
        </w:trPr>
        <w:tc>
          <w:tcPr>
            <w:tcW w:w="2304" w:type="dxa"/>
          </w:tcPr>
          <w:p w14:paraId="4D607A90" w14:textId="77777777" w:rsidR="00A20832" w:rsidRPr="00334BC2" w:rsidRDefault="00A20832" w:rsidP="00A35BE3">
            <w:pPr>
              <w:spacing w:before="120"/>
              <w:rPr>
                <w:sz w:val="22"/>
                <w:szCs w:val="22"/>
              </w:rPr>
            </w:pPr>
          </w:p>
        </w:tc>
        <w:tc>
          <w:tcPr>
            <w:tcW w:w="1224" w:type="dxa"/>
          </w:tcPr>
          <w:p w14:paraId="094AC4CD" w14:textId="77777777" w:rsidR="00A20832" w:rsidRPr="00334BC2" w:rsidRDefault="00A20832" w:rsidP="00A35BE3">
            <w:pPr>
              <w:spacing w:before="120"/>
              <w:rPr>
                <w:sz w:val="22"/>
                <w:szCs w:val="22"/>
              </w:rPr>
            </w:pPr>
          </w:p>
        </w:tc>
        <w:tc>
          <w:tcPr>
            <w:tcW w:w="1224" w:type="dxa"/>
          </w:tcPr>
          <w:p w14:paraId="146CA1D3" w14:textId="77777777" w:rsidR="00A20832" w:rsidRPr="00334BC2" w:rsidRDefault="00A20832" w:rsidP="00A35BE3">
            <w:pPr>
              <w:spacing w:before="120"/>
              <w:rPr>
                <w:sz w:val="22"/>
                <w:szCs w:val="22"/>
              </w:rPr>
            </w:pPr>
          </w:p>
        </w:tc>
        <w:tc>
          <w:tcPr>
            <w:tcW w:w="1224" w:type="dxa"/>
          </w:tcPr>
          <w:p w14:paraId="2688DBB8" w14:textId="77777777" w:rsidR="00A20832" w:rsidRPr="00334BC2" w:rsidRDefault="00A20832" w:rsidP="00A35BE3">
            <w:pPr>
              <w:spacing w:before="120"/>
              <w:rPr>
                <w:sz w:val="22"/>
                <w:szCs w:val="22"/>
              </w:rPr>
            </w:pPr>
          </w:p>
        </w:tc>
        <w:tc>
          <w:tcPr>
            <w:tcW w:w="1224" w:type="dxa"/>
          </w:tcPr>
          <w:p w14:paraId="6B61E0EE" w14:textId="77777777" w:rsidR="00A20832" w:rsidRPr="00334BC2" w:rsidRDefault="00A20832" w:rsidP="00A35BE3">
            <w:pPr>
              <w:spacing w:before="120"/>
              <w:rPr>
                <w:sz w:val="22"/>
                <w:szCs w:val="22"/>
              </w:rPr>
            </w:pPr>
          </w:p>
        </w:tc>
        <w:tc>
          <w:tcPr>
            <w:tcW w:w="1497" w:type="dxa"/>
          </w:tcPr>
          <w:p w14:paraId="24FF086B" w14:textId="77777777" w:rsidR="00A20832" w:rsidRPr="00334BC2" w:rsidRDefault="00A20832" w:rsidP="00A35BE3">
            <w:pPr>
              <w:spacing w:before="120"/>
              <w:rPr>
                <w:sz w:val="22"/>
                <w:szCs w:val="22"/>
              </w:rPr>
            </w:pPr>
          </w:p>
        </w:tc>
      </w:tr>
      <w:tr w:rsidR="00A20832" w:rsidRPr="00334BC2" w14:paraId="1EB6A854" w14:textId="77777777" w:rsidTr="00506FFF">
        <w:trPr>
          <w:jc w:val="center"/>
        </w:trPr>
        <w:tc>
          <w:tcPr>
            <w:tcW w:w="2304" w:type="dxa"/>
          </w:tcPr>
          <w:p w14:paraId="078BE581" w14:textId="77777777" w:rsidR="00A20832" w:rsidRPr="00334BC2" w:rsidRDefault="00A20832" w:rsidP="00A35BE3">
            <w:pPr>
              <w:spacing w:before="120"/>
              <w:rPr>
                <w:sz w:val="22"/>
                <w:szCs w:val="22"/>
              </w:rPr>
            </w:pPr>
          </w:p>
        </w:tc>
        <w:tc>
          <w:tcPr>
            <w:tcW w:w="1224" w:type="dxa"/>
          </w:tcPr>
          <w:p w14:paraId="1CF044BB" w14:textId="77777777" w:rsidR="00A20832" w:rsidRPr="00334BC2" w:rsidRDefault="00A20832" w:rsidP="00A35BE3">
            <w:pPr>
              <w:spacing w:before="120"/>
              <w:rPr>
                <w:sz w:val="22"/>
                <w:szCs w:val="22"/>
              </w:rPr>
            </w:pPr>
          </w:p>
        </w:tc>
        <w:tc>
          <w:tcPr>
            <w:tcW w:w="1224" w:type="dxa"/>
          </w:tcPr>
          <w:p w14:paraId="48897C9F" w14:textId="77777777" w:rsidR="00A20832" w:rsidRPr="00334BC2" w:rsidRDefault="00A20832" w:rsidP="00A35BE3">
            <w:pPr>
              <w:spacing w:before="120"/>
              <w:rPr>
                <w:sz w:val="22"/>
                <w:szCs w:val="22"/>
              </w:rPr>
            </w:pPr>
          </w:p>
        </w:tc>
        <w:tc>
          <w:tcPr>
            <w:tcW w:w="1224" w:type="dxa"/>
          </w:tcPr>
          <w:p w14:paraId="5D7EAC90" w14:textId="77777777" w:rsidR="00A20832" w:rsidRPr="00334BC2" w:rsidRDefault="00A20832" w:rsidP="00A35BE3">
            <w:pPr>
              <w:spacing w:before="120"/>
              <w:rPr>
                <w:sz w:val="22"/>
                <w:szCs w:val="22"/>
              </w:rPr>
            </w:pPr>
          </w:p>
        </w:tc>
        <w:tc>
          <w:tcPr>
            <w:tcW w:w="1224" w:type="dxa"/>
          </w:tcPr>
          <w:p w14:paraId="5FAEF11E" w14:textId="77777777" w:rsidR="00A20832" w:rsidRPr="00334BC2" w:rsidRDefault="00A20832" w:rsidP="00A35BE3">
            <w:pPr>
              <w:spacing w:before="120"/>
              <w:rPr>
                <w:sz w:val="22"/>
                <w:szCs w:val="22"/>
              </w:rPr>
            </w:pPr>
          </w:p>
        </w:tc>
        <w:tc>
          <w:tcPr>
            <w:tcW w:w="1497" w:type="dxa"/>
          </w:tcPr>
          <w:p w14:paraId="5564FFD0" w14:textId="77777777" w:rsidR="00A20832" w:rsidRPr="00334BC2" w:rsidRDefault="00A20832" w:rsidP="00A35BE3">
            <w:pPr>
              <w:spacing w:before="120"/>
              <w:rPr>
                <w:sz w:val="22"/>
                <w:szCs w:val="22"/>
              </w:rPr>
            </w:pPr>
          </w:p>
        </w:tc>
      </w:tr>
      <w:tr w:rsidR="00A20832" w:rsidRPr="00334BC2" w14:paraId="245419EF" w14:textId="77777777" w:rsidTr="00506FFF">
        <w:trPr>
          <w:jc w:val="center"/>
        </w:trPr>
        <w:tc>
          <w:tcPr>
            <w:tcW w:w="2304" w:type="dxa"/>
          </w:tcPr>
          <w:p w14:paraId="60646938" w14:textId="77777777" w:rsidR="00A20832" w:rsidRPr="00334BC2" w:rsidRDefault="00A20832" w:rsidP="00A35BE3">
            <w:pPr>
              <w:spacing w:before="120"/>
              <w:rPr>
                <w:sz w:val="22"/>
                <w:szCs w:val="22"/>
              </w:rPr>
            </w:pPr>
          </w:p>
        </w:tc>
        <w:tc>
          <w:tcPr>
            <w:tcW w:w="1224" w:type="dxa"/>
          </w:tcPr>
          <w:p w14:paraId="072566DC" w14:textId="77777777" w:rsidR="00A20832" w:rsidRPr="00334BC2" w:rsidRDefault="00A20832" w:rsidP="00A35BE3">
            <w:pPr>
              <w:spacing w:before="120"/>
              <w:rPr>
                <w:sz w:val="22"/>
                <w:szCs w:val="22"/>
              </w:rPr>
            </w:pPr>
          </w:p>
        </w:tc>
        <w:tc>
          <w:tcPr>
            <w:tcW w:w="1224" w:type="dxa"/>
          </w:tcPr>
          <w:p w14:paraId="40E7AD69" w14:textId="77777777" w:rsidR="00A20832" w:rsidRPr="00334BC2" w:rsidRDefault="00A20832" w:rsidP="00A35BE3">
            <w:pPr>
              <w:spacing w:before="120"/>
              <w:rPr>
                <w:sz w:val="22"/>
                <w:szCs w:val="22"/>
              </w:rPr>
            </w:pPr>
          </w:p>
        </w:tc>
        <w:tc>
          <w:tcPr>
            <w:tcW w:w="1224" w:type="dxa"/>
          </w:tcPr>
          <w:p w14:paraId="12F4646C" w14:textId="77777777" w:rsidR="00A20832" w:rsidRPr="00334BC2" w:rsidRDefault="00A20832" w:rsidP="00A35BE3">
            <w:pPr>
              <w:spacing w:before="120"/>
              <w:rPr>
                <w:sz w:val="22"/>
                <w:szCs w:val="22"/>
              </w:rPr>
            </w:pPr>
          </w:p>
        </w:tc>
        <w:tc>
          <w:tcPr>
            <w:tcW w:w="1224" w:type="dxa"/>
          </w:tcPr>
          <w:p w14:paraId="44BD3D74" w14:textId="77777777" w:rsidR="00A20832" w:rsidRPr="00334BC2" w:rsidRDefault="00A20832" w:rsidP="00A35BE3">
            <w:pPr>
              <w:spacing w:before="120"/>
              <w:rPr>
                <w:sz w:val="22"/>
                <w:szCs w:val="22"/>
              </w:rPr>
            </w:pPr>
          </w:p>
        </w:tc>
        <w:tc>
          <w:tcPr>
            <w:tcW w:w="1497" w:type="dxa"/>
          </w:tcPr>
          <w:p w14:paraId="2AEB6A27" w14:textId="77777777" w:rsidR="00A20832" w:rsidRPr="00334BC2" w:rsidRDefault="00A20832" w:rsidP="00A35BE3">
            <w:pPr>
              <w:spacing w:before="120"/>
              <w:rPr>
                <w:sz w:val="22"/>
                <w:szCs w:val="22"/>
              </w:rPr>
            </w:pPr>
          </w:p>
        </w:tc>
      </w:tr>
      <w:tr w:rsidR="00A20832" w:rsidRPr="00334BC2" w14:paraId="1A95FE55" w14:textId="77777777" w:rsidTr="00506FFF">
        <w:trPr>
          <w:jc w:val="center"/>
        </w:trPr>
        <w:tc>
          <w:tcPr>
            <w:tcW w:w="2304" w:type="dxa"/>
          </w:tcPr>
          <w:p w14:paraId="4973AF67" w14:textId="77777777" w:rsidR="00A20832" w:rsidRPr="00334BC2" w:rsidRDefault="00A20832" w:rsidP="00A35BE3">
            <w:pPr>
              <w:spacing w:before="120"/>
              <w:rPr>
                <w:sz w:val="22"/>
                <w:szCs w:val="22"/>
              </w:rPr>
            </w:pPr>
          </w:p>
        </w:tc>
        <w:tc>
          <w:tcPr>
            <w:tcW w:w="1224" w:type="dxa"/>
          </w:tcPr>
          <w:p w14:paraId="761CEA7E" w14:textId="77777777" w:rsidR="00A20832" w:rsidRPr="00334BC2" w:rsidRDefault="00A20832" w:rsidP="00A35BE3">
            <w:pPr>
              <w:spacing w:before="120"/>
              <w:rPr>
                <w:sz w:val="22"/>
                <w:szCs w:val="22"/>
              </w:rPr>
            </w:pPr>
          </w:p>
        </w:tc>
        <w:tc>
          <w:tcPr>
            <w:tcW w:w="1224" w:type="dxa"/>
          </w:tcPr>
          <w:p w14:paraId="4E5CC913" w14:textId="77777777" w:rsidR="00A20832" w:rsidRPr="00334BC2" w:rsidRDefault="00A20832" w:rsidP="00A35BE3">
            <w:pPr>
              <w:spacing w:before="120"/>
              <w:rPr>
                <w:sz w:val="22"/>
                <w:szCs w:val="22"/>
              </w:rPr>
            </w:pPr>
          </w:p>
        </w:tc>
        <w:tc>
          <w:tcPr>
            <w:tcW w:w="1224" w:type="dxa"/>
          </w:tcPr>
          <w:p w14:paraId="589ACDEB" w14:textId="77777777" w:rsidR="00A20832" w:rsidRPr="00334BC2" w:rsidRDefault="00A20832" w:rsidP="00A35BE3">
            <w:pPr>
              <w:spacing w:before="120"/>
              <w:rPr>
                <w:sz w:val="22"/>
                <w:szCs w:val="22"/>
              </w:rPr>
            </w:pPr>
          </w:p>
        </w:tc>
        <w:tc>
          <w:tcPr>
            <w:tcW w:w="1224" w:type="dxa"/>
          </w:tcPr>
          <w:p w14:paraId="45DA9F6A" w14:textId="77777777" w:rsidR="00A20832" w:rsidRPr="00334BC2" w:rsidRDefault="00A20832" w:rsidP="00A35BE3">
            <w:pPr>
              <w:spacing w:before="120"/>
              <w:rPr>
                <w:sz w:val="22"/>
                <w:szCs w:val="22"/>
              </w:rPr>
            </w:pPr>
          </w:p>
        </w:tc>
        <w:tc>
          <w:tcPr>
            <w:tcW w:w="1497" w:type="dxa"/>
          </w:tcPr>
          <w:p w14:paraId="6F2286B0" w14:textId="77777777" w:rsidR="00A20832" w:rsidRPr="00334BC2" w:rsidRDefault="00A20832" w:rsidP="00A35BE3">
            <w:pPr>
              <w:spacing w:before="120"/>
              <w:rPr>
                <w:sz w:val="22"/>
                <w:szCs w:val="22"/>
              </w:rPr>
            </w:pPr>
          </w:p>
        </w:tc>
      </w:tr>
      <w:tr w:rsidR="00A20832" w:rsidRPr="00334BC2" w14:paraId="4EB3CB74" w14:textId="77777777" w:rsidTr="00506FFF">
        <w:trPr>
          <w:jc w:val="center"/>
        </w:trPr>
        <w:tc>
          <w:tcPr>
            <w:tcW w:w="2304" w:type="dxa"/>
          </w:tcPr>
          <w:p w14:paraId="074AC80B" w14:textId="77777777" w:rsidR="00A20832" w:rsidRPr="00334BC2" w:rsidRDefault="00A20832" w:rsidP="00A35BE3">
            <w:pPr>
              <w:spacing w:before="120"/>
              <w:rPr>
                <w:sz w:val="22"/>
                <w:szCs w:val="22"/>
              </w:rPr>
            </w:pPr>
          </w:p>
        </w:tc>
        <w:tc>
          <w:tcPr>
            <w:tcW w:w="1224" w:type="dxa"/>
          </w:tcPr>
          <w:p w14:paraId="5AE8F435" w14:textId="77777777" w:rsidR="00A20832" w:rsidRPr="00334BC2" w:rsidRDefault="00A20832" w:rsidP="00A35BE3">
            <w:pPr>
              <w:spacing w:before="120"/>
              <w:rPr>
                <w:sz w:val="22"/>
                <w:szCs w:val="22"/>
              </w:rPr>
            </w:pPr>
          </w:p>
        </w:tc>
        <w:tc>
          <w:tcPr>
            <w:tcW w:w="1224" w:type="dxa"/>
          </w:tcPr>
          <w:p w14:paraId="35ED8785" w14:textId="77777777" w:rsidR="00A20832" w:rsidRPr="00334BC2" w:rsidRDefault="00A20832" w:rsidP="00A35BE3">
            <w:pPr>
              <w:spacing w:before="120"/>
              <w:rPr>
                <w:sz w:val="22"/>
                <w:szCs w:val="22"/>
              </w:rPr>
            </w:pPr>
          </w:p>
        </w:tc>
        <w:tc>
          <w:tcPr>
            <w:tcW w:w="1224" w:type="dxa"/>
          </w:tcPr>
          <w:p w14:paraId="7474D33A" w14:textId="77777777" w:rsidR="00A20832" w:rsidRPr="00334BC2" w:rsidRDefault="00A20832" w:rsidP="00A35BE3">
            <w:pPr>
              <w:spacing w:before="120"/>
              <w:rPr>
                <w:sz w:val="22"/>
                <w:szCs w:val="22"/>
              </w:rPr>
            </w:pPr>
          </w:p>
        </w:tc>
        <w:tc>
          <w:tcPr>
            <w:tcW w:w="1224" w:type="dxa"/>
          </w:tcPr>
          <w:p w14:paraId="40D85713" w14:textId="77777777" w:rsidR="00A20832" w:rsidRPr="00334BC2" w:rsidRDefault="00A20832" w:rsidP="00A35BE3">
            <w:pPr>
              <w:spacing w:before="120"/>
              <w:rPr>
                <w:sz w:val="22"/>
                <w:szCs w:val="22"/>
              </w:rPr>
            </w:pPr>
          </w:p>
        </w:tc>
        <w:tc>
          <w:tcPr>
            <w:tcW w:w="1497" w:type="dxa"/>
          </w:tcPr>
          <w:p w14:paraId="4691493F" w14:textId="77777777" w:rsidR="00A20832" w:rsidRPr="00334BC2" w:rsidRDefault="00A20832" w:rsidP="00A35BE3">
            <w:pPr>
              <w:spacing w:before="120"/>
              <w:rPr>
                <w:sz w:val="22"/>
                <w:szCs w:val="22"/>
              </w:rPr>
            </w:pPr>
          </w:p>
        </w:tc>
      </w:tr>
      <w:tr w:rsidR="00A20832" w:rsidRPr="00334BC2" w14:paraId="3F996D40" w14:textId="77777777" w:rsidTr="00506FFF">
        <w:trPr>
          <w:jc w:val="center"/>
        </w:trPr>
        <w:tc>
          <w:tcPr>
            <w:tcW w:w="2304" w:type="dxa"/>
          </w:tcPr>
          <w:p w14:paraId="62910B9D" w14:textId="77777777" w:rsidR="00A20832" w:rsidRPr="00334BC2" w:rsidRDefault="00A20832" w:rsidP="00A35BE3">
            <w:pPr>
              <w:spacing w:before="120"/>
              <w:rPr>
                <w:sz w:val="22"/>
                <w:szCs w:val="22"/>
              </w:rPr>
            </w:pPr>
          </w:p>
        </w:tc>
        <w:tc>
          <w:tcPr>
            <w:tcW w:w="1224" w:type="dxa"/>
          </w:tcPr>
          <w:p w14:paraId="71776424" w14:textId="77777777" w:rsidR="00A20832" w:rsidRPr="00334BC2" w:rsidRDefault="00A20832" w:rsidP="00A35BE3">
            <w:pPr>
              <w:spacing w:before="120"/>
              <w:rPr>
                <w:sz w:val="22"/>
                <w:szCs w:val="22"/>
              </w:rPr>
            </w:pPr>
          </w:p>
        </w:tc>
        <w:tc>
          <w:tcPr>
            <w:tcW w:w="1224" w:type="dxa"/>
          </w:tcPr>
          <w:p w14:paraId="0C49BEAE" w14:textId="77777777" w:rsidR="00A20832" w:rsidRPr="00334BC2" w:rsidRDefault="00A20832" w:rsidP="00A35BE3">
            <w:pPr>
              <w:spacing w:before="120"/>
              <w:rPr>
                <w:sz w:val="22"/>
                <w:szCs w:val="22"/>
              </w:rPr>
            </w:pPr>
          </w:p>
        </w:tc>
        <w:tc>
          <w:tcPr>
            <w:tcW w:w="1224" w:type="dxa"/>
          </w:tcPr>
          <w:p w14:paraId="0424C798" w14:textId="77777777" w:rsidR="00A20832" w:rsidRPr="00334BC2" w:rsidRDefault="00A20832" w:rsidP="00A35BE3">
            <w:pPr>
              <w:spacing w:before="120"/>
              <w:rPr>
                <w:sz w:val="22"/>
                <w:szCs w:val="22"/>
              </w:rPr>
            </w:pPr>
          </w:p>
        </w:tc>
        <w:tc>
          <w:tcPr>
            <w:tcW w:w="1224" w:type="dxa"/>
          </w:tcPr>
          <w:p w14:paraId="1209D668" w14:textId="77777777" w:rsidR="00A20832" w:rsidRPr="00334BC2" w:rsidRDefault="00A20832" w:rsidP="00A35BE3">
            <w:pPr>
              <w:spacing w:before="120"/>
              <w:rPr>
                <w:sz w:val="22"/>
                <w:szCs w:val="22"/>
              </w:rPr>
            </w:pPr>
          </w:p>
        </w:tc>
        <w:tc>
          <w:tcPr>
            <w:tcW w:w="1497" w:type="dxa"/>
          </w:tcPr>
          <w:p w14:paraId="1E731280" w14:textId="77777777" w:rsidR="00A20832" w:rsidRPr="00334BC2" w:rsidRDefault="00A20832" w:rsidP="00A35BE3">
            <w:pPr>
              <w:spacing w:before="120"/>
              <w:rPr>
                <w:sz w:val="22"/>
                <w:szCs w:val="22"/>
              </w:rPr>
            </w:pPr>
          </w:p>
        </w:tc>
      </w:tr>
    </w:tbl>
    <w:p w14:paraId="7C01054A" w14:textId="77777777" w:rsidR="00A20832" w:rsidRPr="00334BC2" w:rsidRDefault="00A20832" w:rsidP="00A20832">
      <w:pPr>
        <w:rPr>
          <w:sz w:val="22"/>
          <w:szCs w:val="22"/>
        </w:rPr>
      </w:pPr>
    </w:p>
    <w:p w14:paraId="4E34EE4E" w14:textId="77777777" w:rsidR="00A20832" w:rsidRPr="00334BC2" w:rsidRDefault="00A20832" w:rsidP="00A20832">
      <w:pPr>
        <w:rPr>
          <w:sz w:val="22"/>
          <w:szCs w:val="22"/>
        </w:rPr>
      </w:pPr>
    </w:p>
    <w:p w14:paraId="5FA6FB14" w14:textId="077E7257" w:rsidR="00A20832" w:rsidRPr="00334BC2" w:rsidRDefault="00A20832" w:rsidP="00866570">
      <w:pPr>
        <w:pStyle w:val="Head21b"/>
        <w:rPr>
          <w:rFonts w:ascii="Times New Roman" w:hAnsi="Times New Roman"/>
          <w:sz w:val="22"/>
          <w:szCs w:val="22"/>
        </w:rPr>
      </w:pPr>
      <w:r w:rsidRPr="00334BC2">
        <w:rPr>
          <w:rFonts w:ascii="Times New Roman" w:hAnsi="Times New Roman"/>
          <w:sz w:val="22"/>
          <w:szCs w:val="22"/>
        </w:rPr>
        <w:br w:type="page"/>
      </w:r>
      <w:bookmarkStart w:id="1032" w:name="_Toc448739667"/>
      <w:bookmarkStart w:id="1033" w:name="_Toc479249654"/>
      <w:bookmarkStart w:id="1034" w:name="_Toc483587938"/>
      <w:bookmarkStart w:id="1035" w:name="_Toc488965459"/>
      <w:bookmarkStart w:id="1036" w:name="_Toc28246689"/>
      <w:r w:rsidRPr="00334BC2">
        <w:rPr>
          <w:rFonts w:ascii="Times New Roman" w:hAnsi="Times New Roman"/>
          <w:sz w:val="22"/>
          <w:szCs w:val="22"/>
        </w:rPr>
        <w:t xml:space="preserve">Apéndice 5. </w:t>
      </w:r>
      <w:r w:rsidR="00A62A35" w:rsidRPr="00334BC2">
        <w:rPr>
          <w:rFonts w:ascii="Times New Roman" w:hAnsi="Times New Roman"/>
          <w:sz w:val="22"/>
          <w:szCs w:val="22"/>
        </w:rPr>
        <w:t xml:space="preserve"> </w:t>
      </w:r>
      <w:r w:rsidRPr="00334BC2">
        <w:rPr>
          <w:rFonts w:ascii="Times New Roman" w:hAnsi="Times New Roman"/>
          <w:sz w:val="22"/>
          <w:szCs w:val="22"/>
        </w:rPr>
        <w:t>Materiales personalizados</w:t>
      </w:r>
      <w:bookmarkEnd w:id="1032"/>
      <w:bookmarkEnd w:id="1033"/>
      <w:bookmarkEnd w:id="1034"/>
      <w:bookmarkEnd w:id="1035"/>
      <w:bookmarkEnd w:id="1036"/>
    </w:p>
    <w:p w14:paraId="23FB18D1" w14:textId="77777777" w:rsidR="00A20832" w:rsidRPr="00334BC2" w:rsidRDefault="00A20832" w:rsidP="00A20832">
      <w:pPr>
        <w:rPr>
          <w:sz w:val="22"/>
          <w:szCs w:val="22"/>
        </w:rPr>
      </w:pPr>
    </w:p>
    <w:p w14:paraId="72F3C8A3" w14:textId="77777777" w:rsidR="00A20832" w:rsidRPr="00334BC2" w:rsidRDefault="00A20832" w:rsidP="00A20832">
      <w:pPr>
        <w:rPr>
          <w:sz w:val="22"/>
          <w:szCs w:val="22"/>
        </w:rPr>
      </w:pPr>
      <w:r w:rsidRPr="00334BC2">
        <w:rPr>
          <w:sz w:val="22"/>
          <w:szCs w:val="22"/>
        </w:rPr>
        <w:t xml:space="preserve">En el cuadro siguiente se especifican los materiales personalizados que el Proveedor suministrará en virtud del Contrato. </w:t>
      </w:r>
    </w:p>
    <w:p w14:paraId="0D6516B2" w14:textId="77777777" w:rsidR="00A20832" w:rsidRPr="00334BC2" w:rsidRDefault="00A20832" w:rsidP="00A20832">
      <w:pPr>
        <w:rPr>
          <w:sz w:val="22"/>
          <w:szCs w:val="22"/>
        </w:rPr>
      </w:pPr>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8280"/>
      </w:tblGrid>
      <w:tr w:rsidR="00A20832" w:rsidRPr="00334BC2" w14:paraId="5F846506" w14:textId="77777777" w:rsidTr="00A35BE3">
        <w:trPr>
          <w:jc w:val="center"/>
        </w:trPr>
        <w:tc>
          <w:tcPr>
            <w:tcW w:w="8280" w:type="dxa"/>
          </w:tcPr>
          <w:p w14:paraId="7A245957" w14:textId="77777777" w:rsidR="00A20832" w:rsidRPr="00334BC2" w:rsidRDefault="00A20832" w:rsidP="00A35BE3">
            <w:pPr>
              <w:keepNext/>
              <w:keepLines/>
              <w:spacing w:before="120"/>
              <w:jc w:val="center"/>
              <w:outlineLvl w:val="4"/>
              <w:rPr>
                <w:sz w:val="22"/>
                <w:szCs w:val="22"/>
              </w:rPr>
            </w:pPr>
            <w:r w:rsidRPr="00334BC2">
              <w:rPr>
                <w:sz w:val="22"/>
                <w:szCs w:val="22"/>
              </w:rPr>
              <w:t>Materiales personalizados</w:t>
            </w:r>
          </w:p>
        </w:tc>
      </w:tr>
      <w:tr w:rsidR="00A20832" w:rsidRPr="00334BC2" w14:paraId="170CE512" w14:textId="77777777" w:rsidTr="00A35BE3">
        <w:trPr>
          <w:jc w:val="center"/>
        </w:trPr>
        <w:tc>
          <w:tcPr>
            <w:tcW w:w="8280" w:type="dxa"/>
          </w:tcPr>
          <w:p w14:paraId="75249249" w14:textId="77777777" w:rsidR="00A20832" w:rsidRPr="00334BC2" w:rsidRDefault="00A20832" w:rsidP="00A35BE3">
            <w:pPr>
              <w:spacing w:before="120"/>
              <w:rPr>
                <w:sz w:val="22"/>
                <w:szCs w:val="22"/>
              </w:rPr>
            </w:pPr>
          </w:p>
        </w:tc>
      </w:tr>
      <w:tr w:rsidR="00A20832" w:rsidRPr="00334BC2" w14:paraId="33AF3278" w14:textId="77777777" w:rsidTr="00A35BE3">
        <w:trPr>
          <w:jc w:val="center"/>
        </w:trPr>
        <w:tc>
          <w:tcPr>
            <w:tcW w:w="8280" w:type="dxa"/>
          </w:tcPr>
          <w:p w14:paraId="64BCA267" w14:textId="77777777" w:rsidR="00A20832" w:rsidRPr="00334BC2" w:rsidRDefault="00A20832" w:rsidP="00A35BE3">
            <w:pPr>
              <w:spacing w:before="120"/>
              <w:rPr>
                <w:sz w:val="22"/>
                <w:szCs w:val="22"/>
              </w:rPr>
            </w:pPr>
          </w:p>
        </w:tc>
      </w:tr>
      <w:tr w:rsidR="00A20832" w:rsidRPr="00334BC2" w14:paraId="4172ED80" w14:textId="77777777" w:rsidTr="00A35BE3">
        <w:trPr>
          <w:jc w:val="center"/>
        </w:trPr>
        <w:tc>
          <w:tcPr>
            <w:tcW w:w="8280" w:type="dxa"/>
          </w:tcPr>
          <w:p w14:paraId="632FF265" w14:textId="77777777" w:rsidR="00A20832" w:rsidRPr="00334BC2" w:rsidRDefault="00A20832" w:rsidP="00A35BE3">
            <w:pPr>
              <w:spacing w:before="120"/>
              <w:rPr>
                <w:sz w:val="22"/>
                <w:szCs w:val="22"/>
              </w:rPr>
            </w:pPr>
          </w:p>
        </w:tc>
      </w:tr>
      <w:tr w:rsidR="00A20832" w:rsidRPr="00334BC2" w14:paraId="444A6D7D" w14:textId="77777777" w:rsidTr="00A35BE3">
        <w:trPr>
          <w:jc w:val="center"/>
        </w:trPr>
        <w:tc>
          <w:tcPr>
            <w:tcW w:w="8280" w:type="dxa"/>
          </w:tcPr>
          <w:p w14:paraId="710E150C" w14:textId="77777777" w:rsidR="00A20832" w:rsidRPr="00334BC2" w:rsidRDefault="00A20832" w:rsidP="00A35BE3">
            <w:pPr>
              <w:spacing w:before="120"/>
              <w:rPr>
                <w:sz w:val="22"/>
                <w:szCs w:val="22"/>
              </w:rPr>
            </w:pPr>
          </w:p>
        </w:tc>
      </w:tr>
      <w:tr w:rsidR="00A20832" w:rsidRPr="00334BC2" w14:paraId="075738CA" w14:textId="77777777" w:rsidTr="00A35BE3">
        <w:trPr>
          <w:jc w:val="center"/>
        </w:trPr>
        <w:tc>
          <w:tcPr>
            <w:tcW w:w="8280" w:type="dxa"/>
          </w:tcPr>
          <w:p w14:paraId="76571F43" w14:textId="77777777" w:rsidR="00A20832" w:rsidRPr="00334BC2" w:rsidRDefault="00A20832" w:rsidP="00A35BE3">
            <w:pPr>
              <w:spacing w:before="120"/>
              <w:rPr>
                <w:sz w:val="22"/>
                <w:szCs w:val="22"/>
              </w:rPr>
            </w:pPr>
          </w:p>
        </w:tc>
      </w:tr>
      <w:tr w:rsidR="00A20832" w:rsidRPr="00334BC2" w14:paraId="4D2A3A0A" w14:textId="77777777" w:rsidTr="00A35BE3">
        <w:trPr>
          <w:jc w:val="center"/>
        </w:trPr>
        <w:tc>
          <w:tcPr>
            <w:tcW w:w="8280" w:type="dxa"/>
          </w:tcPr>
          <w:p w14:paraId="382A6324" w14:textId="77777777" w:rsidR="00A20832" w:rsidRPr="00334BC2" w:rsidRDefault="00A20832" w:rsidP="00A35BE3">
            <w:pPr>
              <w:spacing w:before="120"/>
              <w:rPr>
                <w:sz w:val="22"/>
                <w:szCs w:val="22"/>
              </w:rPr>
            </w:pPr>
          </w:p>
        </w:tc>
      </w:tr>
      <w:tr w:rsidR="00A20832" w:rsidRPr="00334BC2" w14:paraId="183D2160" w14:textId="77777777" w:rsidTr="00A35BE3">
        <w:trPr>
          <w:jc w:val="center"/>
        </w:trPr>
        <w:tc>
          <w:tcPr>
            <w:tcW w:w="8280" w:type="dxa"/>
          </w:tcPr>
          <w:p w14:paraId="680162EE" w14:textId="77777777" w:rsidR="00A20832" w:rsidRPr="00334BC2" w:rsidRDefault="00A20832" w:rsidP="00A35BE3">
            <w:pPr>
              <w:spacing w:before="120"/>
              <w:rPr>
                <w:sz w:val="22"/>
                <w:szCs w:val="22"/>
              </w:rPr>
            </w:pPr>
          </w:p>
        </w:tc>
      </w:tr>
      <w:tr w:rsidR="00A20832" w:rsidRPr="00334BC2" w14:paraId="42EA25D9" w14:textId="77777777" w:rsidTr="00A35BE3">
        <w:trPr>
          <w:jc w:val="center"/>
        </w:trPr>
        <w:tc>
          <w:tcPr>
            <w:tcW w:w="8280" w:type="dxa"/>
          </w:tcPr>
          <w:p w14:paraId="7C361C57" w14:textId="77777777" w:rsidR="00A20832" w:rsidRPr="00334BC2" w:rsidRDefault="00A20832" w:rsidP="00A35BE3">
            <w:pPr>
              <w:spacing w:before="120"/>
              <w:rPr>
                <w:sz w:val="22"/>
                <w:szCs w:val="22"/>
              </w:rPr>
            </w:pPr>
          </w:p>
        </w:tc>
      </w:tr>
      <w:tr w:rsidR="00A20832" w:rsidRPr="00334BC2" w14:paraId="3953446F" w14:textId="77777777" w:rsidTr="00A35BE3">
        <w:trPr>
          <w:jc w:val="center"/>
        </w:trPr>
        <w:tc>
          <w:tcPr>
            <w:tcW w:w="8280" w:type="dxa"/>
          </w:tcPr>
          <w:p w14:paraId="2BBAD392" w14:textId="77777777" w:rsidR="00A20832" w:rsidRPr="00334BC2" w:rsidRDefault="00A20832" w:rsidP="00A35BE3">
            <w:pPr>
              <w:spacing w:before="120"/>
              <w:rPr>
                <w:sz w:val="22"/>
                <w:szCs w:val="22"/>
              </w:rPr>
            </w:pPr>
          </w:p>
        </w:tc>
      </w:tr>
      <w:tr w:rsidR="00A20832" w:rsidRPr="00334BC2" w14:paraId="0955F482" w14:textId="77777777" w:rsidTr="00A35BE3">
        <w:trPr>
          <w:jc w:val="center"/>
        </w:trPr>
        <w:tc>
          <w:tcPr>
            <w:tcW w:w="8280" w:type="dxa"/>
          </w:tcPr>
          <w:p w14:paraId="4A75193C" w14:textId="77777777" w:rsidR="00A20832" w:rsidRPr="00334BC2" w:rsidRDefault="00A20832" w:rsidP="00A35BE3">
            <w:pPr>
              <w:spacing w:before="120"/>
              <w:rPr>
                <w:sz w:val="22"/>
                <w:szCs w:val="22"/>
              </w:rPr>
            </w:pPr>
          </w:p>
        </w:tc>
      </w:tr>
      <w:tr w:rsidR="00A20832" w:rsidRPr="00334BC2" w14:paraId="117E1E61" w14:textId="77777777" w:rsidTr="00A35BE3">
        <w:trPr>
          <w:jc w:val="center"/>
        </w:trPr>
        <w:tc>
          <w:tcPr>
            <w:tcW w:w="8280" w:type="dxa"/>
          </w:tcPr>
          <w:p w14:paraId="4191CD4F" w14:textId="77777777" w:rsidR="00A20832" w:rsidRPr="00334BC2" w:rsidRDefault="00A20832" w:rsidP="00A35BE3">
            <w:pPr>
              <w:spacing w:before="120"/>
              <w:rPr>
                <w:sz w:val="22"/>
                <w:szCs w:val="22"/>
              </w:rPr>
            </w:pPr>
          </w:p>
        </w:tc>
      </w:tr>
      <w:tr w:rsidR="00A20832" w:rsidRPr="00334BC2" w14:paraId="37886A84" w14:textId="77777777" w:rsidTr="00A35BE3">
        <w:trPr>
          <w:jc w:val="center"/>
        </w:trPr>
        <w:tc>
          <w:tcPr>
            <w:tcW w:w="8280" w:type="dxa"/>
          </w:tcPr>
          <w:p w14:paraId="2E601813" w14:textId="77777777" w:rsidR="00A20832" w:rsidRPr="00334BC2" w:rsidRDefault="00A20832" w:rsidP="00A35BE3">
            <w:pPr>
              <w:spacing w:before="120"/>
              <w:rPr>
                <w:sz w:val="22"/>
                <w:szCs w:val="22"/>
              </w:rPr>
            </w:pPr>
          </w:p>
        </w:tc>
      </w:tr>
      <w:tr w:rsidR="00A20832" w:rsidRPr="00334BC2" w14:paraId="35AD6462" w14:textId="77777777" w:rsidTr="00A35BE3">
        <w:trPr>
          <w:jc w:val="center"/>
        </w:trPr>
        <w:tc>
          <w:tcPr>
            <w:tcW w:w="8280" w:type="dxa"/>
          </w:tcPr>
          <w:p w14:paraId="076B2D16" w14:textId="77777777" w:rsidR="00A20832" w:rsidRPr="00334BC2" w:rsidRDefault="00A20832" w:rsidP="00A35BE3">
            <w:pPr>
              <w:spacing w:before="120"/>
              <w:rPr>
                <w:sz w:val="22"/>
                <w:szCs w:val="22"/>
              </w:rPr>
            </w:pPr>
          </w:p>
        </w:tc>
      </w:tr>
      <w:tr w:rsidR="00A20832" w:rsidRPr="00334BC2" w14:paraId="4C835FB5" w14:textId="77777777" w:rsidTr="00A35BE3">
        <w:trPr>
          <w:jc w:val="center"/>
        </w:trPr>
        <w:tc>
          <w:tcPr>
            <w:tcW w:w="8280" w:type="dxa"/>
          </w:tcPr>
          <w:p w14:paraId="57F0D0B4" w14:textId="77777777" w:rsidR="00A20832" w:rsidRPr="00334BC2" w:rsidRDefault="00A20832" w:rsidP="00A35BE3">
            <w:pPr>
              <w:spacing w:before="120"/>
              <w:rPr>
                <w:sz w:val="22"/>
                <w:szCs w:val="22"/>
              </w:rPr>
            </w:pPr>
          </w:p>
        </w:tc>
      </w:tr>
      <w:tr w:rsidR="00A20832" w:rsidRPr="00334BC2" w14:paraId="5A579456" w14:textId="77777777" w:rsidTr="00A35BE3">
        <w:trPr>
          <w:jc w:val="center"/>
        </w:trPr>
        <w:tc>
          <w:tcPr>
            <w:tcW w:w="8280" w:type="dxa"/>
          </w:tcPr>
          <w:p w14:paraId="66FB862F" w14:textId="77777777" w:rsidR="00A20832" w:rsidRPr="00334BC2" w:rsidRDefault="00A20832" w:rsidP="00A35BE3">
            <w:pPr>
              <w:spacing w:before="120"/>
              <w:rPr>
                <w:sz w:val="22"/>
                <w:szCs w:val="22"/>
              </w:rPr>
            </w:pPr>
          </w:p>
        </w:tc>
      </w:tr>
    </w:tbl>
    <w:p w14:paraId="6CE28A38" w14:textId="77777777" w:rsidR="00A20832" w:rsidRPr="00334BC2" w:rsidRDefault="00A20832" w:rsidP="00A20832">
      <w:pPr>
        <w:rPr>
          <w:sz w:val="22"/>
          <w:szCs w:val="22"/>
        </w:rPr>
      </w:pPr>
    </w:p>
    <w:p w14:paraId="49DD8486" w14:textId="77777777" w:rsidR="00A20832" w:rsidRPr="00334BC2" w:rsidRDefault="00A20832" w:rsidP="00A20832">
      <w:pPr>
        <w:rPr>
          <w:sz w:val="22"/>
          <w:szCs w:val="22"/>
        </w:rPr>
      </w:pPr>
    </w:p>
    <w:p w14:paraId="5231DE06" w14:textId="2281A69A" w:rsidR="00A20832" w:rsidRPr="00334BC2" w:rsidRDefault="00A20832" w:rsidP="00866570">
      <w:pPr>
        <w:pStyle w:val="Head21b"/>
        <w:rPr>
          <w:rFonts w:ascii="Times New Roman" w:hAnsi="Times New Roman"/>
          <w:sz w:val="22"/>
          <w:szCs w:val="22"/>
        </w:rPr>
      </w:pPr>
      <w:r w:rsidRPr="00334BC2">
        <w:rPr>
          <w:rFonts w:ascii="Times New Roman" w:hAnsi="Times New Roman"/>
          <w:sz w:val="22"/>
          <w:szCs w:val="22"/>
        </w:rPr>
        <w:br w:type="page"/>
      </w:r>
      <w:bookmarkStart w:id="1037" w:name="_Toc479249655"/>
      <w:bookmarkStart w:id="1038" w:name="_Toc483587939"/>
      <w:bookmarkStart w:id="1039" w:name="_Toc488965460"/>
      <w:bookmarkStart w:id="1040" w:name="_Toc28246690"/>
      <w:bookmarkStart w:id="1041" w:name="_Toc448739668"/>
      <w:r w:rsidRPr="00334BC2">
        <w:rPr>
          <w:rFonts w:ascii="Times New Roman" w:hAnsi="Times New Roman"/>
          <w:sz w:val="22"/>
          <w:szCs w:val="22"/>
        </w:rPr>
        <w:t xml:space="preserve">Apéndice 6. </w:t>
      </w:r>
      <w:r w:rsidR="00A62A35" w:rsidRPr="00334BC2">
        <w:rPr>
          <w:rFonts w:ascii="Times New Roman" w:hAnsi="Times New Roman"/>
          <w:sz w:val="22"/>
          <w:szCs w:val="22"/>
        </w:rPr>
        <w:t xml:space="preserve"> </w:t>
      </w:r>
      <w:r w:rsidRPr="00334BC2">
        <w:rPr>
          <w:rFonts w:ascii="Times New Roman" w:hAnsi="Times New Roman"/>
          <w:sz w:val="22"/>
          <w:szCs w:val="22"/>
        </w:rPr>
        <w:t>Listas de precios revisados</w:t>
      </w:r>
      <w:bookmarkEnd w:id="1037"/>
      <w:bookmarkEnd w:id="1038"/>
      <w:bookmarkEnd w:id="1039"/>
      <w:bookmarkEnd w:id="1040"/>
      <w:r w:rsidRPr="00334BC2">
        <w:rPr>
          <w:rFonts w:ascii="Times New Roman" w:hAnsi="Times New Roman"/>
          <w:sz w:val="22"/>
          <w:szCs w:val="22"/>
        </w:rPr>
        <w:t xml:space="preserve"> </w:t>
      </w:r>
      <w:bookmarkEnd w:id="1041"/>
    </w:p>
    <w:p w14:paraId="5E1F61BF" w14:textId="77777777" w:rsidR="00A20832" w:rsidRPr="00334BC2" w:rsidRDefault="00A20832" w:rsidP="00A20832">
      <w:pPr>
        <w:rPr>
          <w:sz w:val="22"/>
          <w:szCs w:val="22"/>
        </w:rPr>
      </w:pPr>
    </w:p>
    <w:p w14:paraId="74F5C6DB" w14:textId="6183106C" w:rsidR="00A20832" w:rsidRPr="00334BC2" w:rsidRDefault="00A20832" w:rsidP="00A20832">
      <w:pPr>
        <w:rPr>
          <w:sz w:val="22"/>
          <w:szCs w:val="22"/>
        </w:rPr>
      </w:pPr>
      <w:r w:rsidRPr="00334BC2">
        <w:rPr>
          <w:sz w:val="22"/>
          <w:szCs w:val="22"/>
        </w:rPr>
        <w:t xml:space="preserve">Las listas de precios revisados que se acompañan (si las hubiere) formarán parte del presente Convenio Contractual y, si existieran diferencias, prevalecerán sobre las listas de precios incluidas en la Oferta del Proveedor. Las listas de precios revisados reflejarán toda corrección o reajuste del precio de la Oferta del Proveedor, de conformidad con las </w:t>
      </w:r>
      <w:r w:rsidR="006E1237" w:rsidRPr="00334BC2">
        <w:rPr>
          <w:sz w:val="22"/>
          <w:szCs w:val="22"/>
        </w:rPr>
        <w:t>IAL </w:t>
      </w:r>
      <w:r w:rsidRPr="00334BC2">
        <w:rPr>
          <w:sz w:val="22"/>
          <w:szCs w:val="22"/>
        </w:rPr>
        <w:t xml:space="preserve">30.3 y 38.2. </w:t>
      </w:r>
    </w:p>
    <w:p w14:paraId="13DAC409" w14:textId="77777777" w:rsidR="00A20832" w:rsidRPr="00334BC2" w:rsidRDefault="00A20832" w:rsidP="00A20832">
      <w:pPr>
        <w:rPr>
          <w:sz w:val="22"/>
          <w:szCs w:val="22"/>
        </w:rPr>
      </w:pPr>
    </w:p>
    <w:p w14:paraId="4A9F4624" w14:textId="77777777" w:rsidR="00A20832" w:rsidRPr="00334BC2" w:rsidRDefault="00A20832" w:rsidP="00A20832">
      <w:pPr>
        <w:jc w:val="center"/>
        <w:rPr>
          <w:sz w:val="22"/>
          <w:szCs w:val="22"/>
        </w:rPr>
      </w:pPr>
    </w:p>
    <w:p w14:paraId="5B52A7BF" w14:textId="77777777" w:rsidR="00A20832" w:rsidRPr="00334BC2" w:rsidRDefault="00A20832" w:rsidP="00A20832">
      <w:pPr>
        <w:jc w:val="center"/>
        <w:rPr>
          <w:sz w:val="22"/>
          <w:szCs w:val="22"/>
        </w:rPr>
      </w:pPr>
    </w:p>
    <w:p w14:paraId="0CFA2DF8" w14:textId="77777777" w:rsidR="00A20832" w:rsidRPr="00334BC2" w:rsidRDefault="00A20832" w:rsidP="00A20832">
      <w:pPr>
        <w:jc w:val="center"/>
        <w:rPr>
          <w:sz w:val="22"/>
          <w:szCs w:val="22"/>
        </w:rPr>
      </w:pPr>
    </w:p>
    <w:p w14:paraId="74C245ED" w14:textId="438026F3" w:rsidR="00A20832" w:rsidRPr="00334BC2" w:rsidRDefault="00A20832" w:rsidP="00866570">
      <w:pPr>
        <w:pStyle w:val="Head21b"/>
        <w:rPr>
          <w:rFonts w:ascii="Times New Roman" w:hAnsi="Times New Roman"/>
          <w:sz w:val="22"/>
          <w:szCs w:val="22"/>
        </w:rPr>
      </w:pPr>
      <w:r w:rsidRPr="00334BC2">
        <w:rPr>
          <w:rFonts w:ascii="Times New Roman" w:hAnsi="Times New Roman"/>
          <w:sz w:val="22"/>
          <w:szCs w:val="22"/>
        </w:rPr>
        <w:br w:type="page"/>
      </w:r>
      <w:bookmarkStart w:id="1042" w:name="_Toc448739669"/>
      <w:bookmarkStart w:id="1043" w:name="_Toc479249656"/>
      <w:bookmarkStart w:id="1044" w:name="_Toc483587940"/>
      <w:bookmarkStart w:id="1045" w:name="_Toc488965461"/>
      <w:bookmarkStart w:id="1046" w:name="_Toc28246691"/>
      <w:r w:rsidRPr="00334BC2">
        <w:rPr>
          <w:rFonts w:ascii="Times New Roman" w:hAnsi="Times New Roman"/>
          <w:sz w:val="22"/>
          <w:szCs w:val="22"/>
        </w:rPr>
        <w:t xml:space="preserve">Apéndice 7. Actas de las conversaciones destinadas a finalizar </w:t>
      </w:r>
      <w:r w:rsidRPr="00334BC2">
        <w:rPr>
          <w:rFonts w:ascii="Times New Roman" w:hAnsi="Times New Roman"/>
          <w:sz w:val="22"/>
          <w:szCs w:val="22"/>
        </w:rPr>
        <w:br/>
        <w:t>el Contrato y enmiendas convenidas</w:t>
      </w:r>
      <w:bookmarkEnd w:id="1042"/>
      <w:bookmarkEnd w:id="1043"/>
      <w:bookmarkEnd w:id="1044"/>
      <w:bookmarkEnd w:id="1045"/>
      <w:bookmarkEnd w:id="1046"/>
    </w:p>
    <w:p w14:paraId="5C019633" w14:textId="77777777" w:rsidR="00A20832" w:rsidRPr="00334BC2" w:rsidRDefault="00A20832" w:rsidP="00A20832">
      <w:pPr>
        <w:rPr>
          <w:sz w:val="22"/>
          <w:szCs w:val="22"/>
        </w:rPr>
      </w:pPr>
    </w:p>
    <w:p w14:paraId="43EBFB2B" w14:textId="7197788B" w:rsidR="00A20832" w:rsidRPr="00334BC2" w:rsidRDefault="00A20832" w:rsidP="00A20832">
      <w:pPr>
        <w:rPr>
          <w:sz w:val="22"/>
          <w:szCs w:val="22"/>
        </w:rPr>
      </w:pPr>
      <w:r w:rsidRPr="00334BC2">
        <w:rPr>
          <w:sz w:val="22"/>
          <w:szCs w:val="22"/>
        </w:rPr>
        <w:t xml:space="preserve">Las enmiendas del Contrato que se acompañan (si las hubiera) formarán parte del presente Convenio Contractual y, si existieran diferencias, prevalecerán sobre las cláusulas pertinentes </w:t>
      </w:r>
      <w:r w:rsidR="00A62A35" w:rsidRPr="00334BC2">
        <w:rPr>
          <w:sz w:val="22"/>
          <w:szCs w:val="22"/>
        </w:rPr>
        <w:br/>
      </w:r>
      <w:r w:rsidRPr="00334BC2">
        <w:rPr>
          <w:sz w:val="22"/>
          <w:szCs w:val="22"/>
        </w:rPr>
        <w:t xml:space="preserve">de las CGC, las CEC, los requisitos técnicos u otras partes de este Contrato definidas en la cláusula 1.1 </w:t>
      </w:r>
      <w:r w:rsidR="00A62A35" w:rsidRPr="00334BC2">
        <w:rPr>
          <w:sz w:val="22"/>
          <w:szCs w:val="22"/>
        </w:rPr>
        <w:t>(</w:t>
      </w:r>
      <w:r w:rsidRPr="00334BC2">
        <w:rPr>
          <w:sz w:val="22"/>
          <w:szCs w:val="22"/>
        </w:rPr>
        <w:t xml:space="preserve">a) </w:t>
      </w:r>
      <w:r w:rsidR="00A62A35" w:rsidRPr="00334BC2">
        <w:rPr>
          <w:sz w:val="22"/>
          <w:szCs w:val="22"/>
        </w:rPr>
        <w:t>(</w:t>
      </w:r>
      <w:proofErr w:type="spellStart"/>
      <w:r w:rsidRPr="00334BC2">
        <w:rPr>
          <w:sz w:val="22"/>
          <w:szCs w:val="22"/>
        </w:rPr>
        <w:t>ii</w:t>
      </w:r>
      <w:proofErr w:type="spellEnd"/>
      <w:r w:rsidRPr="00334BC2">
        <w:rPr>
          <w:sz w:val="22"/>
          <w:szCs w:val="22"/>
        </w:rPr>
        <w:t>) de las CGC.</w:t>
      </w:r>
    </w:p>
    <w:p w14:paraId="4F0F75E4" w14:textId="77777777" w:rsidR="00A20832" w:rsidRPr="00334BC2" w:rsidRDefault="00A20832" w:rsidP="00A20832">
      <w:pPr>
        <w:jc w:val="center"/>
        <w:rPr>
          <w:sz w:val="22"/>
          <w:szCs w:val="22"/>
        </w:rPr>
      </w:pPr>
    </w:p>
    <w:p w14:paraId="1F2A7A6E" w14:textId="720E247B" w:rsidR="00A20832" w:rsidRPr="00334BC2" w:rsidRDefault="00A20832" w:rsidP="00866570">
      <w:pPr>
        <w:pStyle w:val="Head21b"/>
        <w:rPr>
          <w:rFonts w:ascii="Times New Roman" w:hAnsi="Times New Roman"/>
          <w:sz w:val="22"/>
          <w:szCs w:val="22"/>
        </w:rPr>
      </w:pPr>
      <w:r w:rsidRPr="00334BC2">
        <w:rPr>
          <w:rFonts w:ascii="Times New Roman" w:hAnsi="Times New Roman"/>
          <w:sz w:val="22"/>
          <w:szCs w:val="22"/>
        </w:rPr>
        <w:br w:type="page"/>
      </w:r>
      <w:bookmarkStart w:id="1047" w:name="_Toc448739670"/>
      <w:bookmarkStart w:id="1048" w:name="_Toc479249657"/>
      <w:bookmarkStart w:id="1049" w:name="_Toc483587941"/>
      <w:bookmarkStart w:id="1050" w:name="_Toc488965462"/>
      <w:bookmarkStart w:id="1051" w:name="_Toc28246692"/>
      <w:r w:rsidRPr="00334BC2">
        <w:rPr>
          <w:rFonts w:ascii="Times New Roman" w:hAnsi="Times New Roman"/>
          <w:sz w:val="22"/>
          <w:szCs w:val="22"/>
        </w:rPr>
        <w:t xml:space="preserve">Formularios de garantía de cumplimiento </w:t>
      </w:r>
      <w:r w:rsidR="00151D19" w:rsidRPr="00334BC2">
        <w:rPr>
          <w:rFonts w:ascii="Times New Roman" w:hAnsi="Times New Roman"/>
          <w:sz w:val="22"/>
          <w:szCs w:val="22"/>
        </w:rPr>
        <w:br/>
      </w:r>
      <w:r w:rsidRPr="00334BC2">
        <w:rPr>
          <w:rFonts w:ascii="Times New Roman" w:hAnsi="Times New Roman"/>
          <w:sz w:val="22"/>
          <w:szCs w:val="22"/>
        </w:rPr>
        <w:t>y de garantía por pago de anticipo</w:t>
      </w:r>
      <w:bookmarkEnd w:id="1047"/>
      <w:bookmarkEnd w:id="1048"/>
      <w:bookmarkEnd w:id="1049"/>
      <w:bookmarkEnd w:id="1050"/>
      <w:bookmarkEnd w:id="1051"/>
    </w:p>
    <w:p w14:paraId="3BA79631" w14:textId="77777777" w:rsidR="00A20832" w:rsidRPr="00334BC2" w:rsidRDefault="00A20832" w:rsidP="00A20832">
      <w:pPr>
        <w:rPr>
          <w:sz w:val="22"/>
          <w:szCs w:val="22"/>
        </w:rPr>
      </w:pPr>
    </w:p>
    <w:p w14:paraId="2739B38A" w14:textId="77777777" w:rsidR="00A20832" w:rsidRPr="00334BC2" w:rsidRDefault="00A20832" w:rsidP="00A20832">
      <w:pPr>
        <w:rPr>
          <w:sz w:val="22"/>
          <w:szCs w:val="22"/>
        </w:rPr>
      </w:pPr>
      <w:r w:rsidRPr="00334BC2">
        <w:rPr>
          <w:sz w:val="22"/>
          <w:szCs w:val="22"/>
        </w:rPr>
        <w:br w:type="page"/>
      </w:r>
      <w:bookmarkEnd w:id="989"/>
      <w:bookmarkEnd w:id="990"/>
    </w:p>
    <w:p w14:paraId="6BA97186" w14:textId="27EE003B" w:rsidR="00A20832" w:rsidRPr="00334BC2" w:rsidRDefault="00CE45C8" w:rsidP="00A20832">
      <w:pPr>
        <w:pStyle w:val="Head82"/>
        <w:rPr>
          <w:sz w:val="22"/>
          <w:szCs w:val="22"/>
        </w:rPr>
      </w:pPr>
      <w:bookmarkStart w:id="1052" w:name="_Toc521497273"/>
      <w:bookmarkStart w:id="1053" w:name="_Toc479249658"/>
      <w:bookmarkStart w:id="1054" w:name="_Toc483587942"/>
      <w:bookmarkStart w:id="1055" w:name="_Toc488965463"/>
      <w:r w:rsidRPr="00334BC2">
        <w:rPr>
          <w:sz w:val="22"/>
          <w:szCs w:val="22"/>
        </w:rPr>
        <w:t xml:space="preserve">2.1 </w:t>
      </w:r>
      <w:r w:rsidR="00A20832" w:rsidRPr="00334BC2">
        <w:rPr>
          <w:sz w:val="22"/>
          <w:szCs w:val="22"/>
        </w:rPr>
        <w:t>Formulario de garantía de cumplimiento (Garantía bancaria)</w:t>
      </w:r>
      <w:bookmarkEnd w:id="1052"/>
      <w:bookmarkEnd w:id="1053"/>
      <w:bookmarkEnd w:id="1054"/>
      <w:bookmarkEnd w:id="1055"/>
    </w:p>
    <w:p w14:paraId="4B32146C" w14:textId="77777777" w:rsidR="00A20832" w:rsidRPr="00334BC2" w:rsidRDefault="00A20832" w:rsidP="00A20832">
      <w:pPr>
        <w:rPr>
          <w:sz w:val="22"/>
          <w:szCs w:val="22"/>
        </w:rPr>
      </w:pPr>
    </w:p>
    <w:p w14:paraId="5B464EA5" w14:textId="1FECFADF" w:rsidR="00A20832" w:rsidRPr="00334BC2" w:rsidRDefault="00A20832" w:rsidP="00A20832">
      <w:pPr>
        <w:suppressAutoHyphens w:val="0"/>
        <w:spacing w:after="0"/>
        <w:jc w:val="left"/>
        <w:rPr>
          <w:i/>
          <w:iCs/>
          <w:sz w:val="22"/>
          <w:szCs w:val="22"/>
        </w:rPr>
      </w:pPr>
      <w:r w:rsidRPr="00334BC2">
        <w:rPr>
          <w:i/>
          <w:iCs/>
          <w:sz w:val="22"/>
          <w:szCs w:val="22"/>
        </w:rPr>
        <w:t xml:space="preserve">[El banco, a solicitud del Licitante seleccionado, deberá completar este formulario </w:t>
      </w:r>
      <w:r w:rsidR="001D12C1" w:rsidRPr="00334BC2">
        <w:rPr>
          <w:i/>
          <w:iCs/>
          <w:sz w:val="22"/>
          <w:szCs w:val="22"/>
        </w:rPr>
        <w:t xml:space="preserve">según </w:t>
      </w:r>
      <w:r w:rsidRPr="00334BC2">
        <w:rPr>
          <w:i/>
          <w:iCs/>
          <w:sz w:val="22"/>
          <w:szCs w:val="22"/>
        </w:rPr>
        <w:t xml:space="preserve">las instrucciones indicadas]. </w:t>
      </w:r>
    </w:p>
    <w:p w14:paraId="334400DC" w14:textId="77777777" w:rsidR="00A20832" w:rsidRPr="00334BC2" w:rsidRDefault="00A20832" w:rsidP="00A20832">
      <w:pPr>
        <w:suppressAutoHyphens w:val="0"/>
        <w:spacing w:after="0"/>
        <w:jc w:val="left"/>
        <w:rPr>
          <w:i/>
          <w:iCs/>
          <w:sz w:val="22"/>
          <w:szCs w:val="22"/>
        </w:rPr>
      </w:pPr>
    </w:p>
    <w:p w14:paraId="52E1C77F" w14:textId="6160F9C7" w:rsidR="00A20832" w:rsidRPr="00334BC2" w:rsidRDefault="00A20832" w:rsidP="00A20832">
      <w:pPr>
        <w:suppressAutoHyphens w:val="0"/>
        <w:spacing w:after="0"/>
        <w:jc w:val="left"/>
        <w:rPr>
          <w:i/>
          <w:sz w:val="22"/>
          <w:szCs w:val="22"/>
        </w:rPr>
      </w:pPr>
      <w:r w:rsidRPr="00334BC2">
        <w:rPr>
          <w:i/>
          <w:sz w:val="22"/>
          <w:szCs w:val="22"/>
        </w:rPr>
        <w:t xml:space="preserve">[Membrete del </w:t>
      </w:r>
      <w:r w:rsidR="00223DCA" w:rsidRPr="00334BC2">
        <w:rPr>
          <w:i/>
          <w:sz w:val="22"/>
          <w:szCs w:val="22"/>
        </w:rPr>
        <w:t>G</w:t>
      </w:r>
      <w:r w:rsidRPr="00334BC2">
        <w:rPr>
          <w:i/>
          <w:sz w:val="22"/>
          <w:szCs w:val="22"/>
        </w:rPr>
        <w:t>arante o código de identificación SWIFT]</w:t>
      </w:r>
    </w:p>
    <w:p w14:paraId="3AAF293B" w14:textId="77777777" w:rsidR="00A20832" w:rsidRPr="00334BC2" w:rsidRDefault="00A20832" w:rsidP="00A20832">
      <w:pPr>
        <w:rPr>
          <w:sz w:val="22"/>
          <w:szCs w:val="22"/>
        </w:rPr>
      </w:pPr>
    </w:p>
    <w:p w14:paraId="6CCD8AF5" w14:textId="1A4668A6" w:rsidR="00A20832" w:rsidRPr="00334BC2" w:rsidRDefault="00A20832" w:rsidP="00CE45C8">
      <w:pPr>
        <w:pStyle w:val="NormalWeb"/>
        <w:rPr>
          <w:rFonts w:ascii="Times New Roman" w:hAnsi="Times New Roman" w:cs="Times New Roman"/>
          <w:sz w:val="22"/>
          <w:szCs w:val="22"/>
        </w:rPr>
      </w:pPr>
      <w:r w:rsidRPr="00334BC2">
        <w:rPr>
          <w:rFonts w:ascii="Times New Roman" w:hAnsi="Times New Roman" w:cs="Times New Roman"/>
          <w:i/>
          <w:sz w:val="22"/>
          <w:szCs w:val="22"/>
        </w:rPr>
        <w:t>________________________________</w:t>
      </w:r>
      <w:r w:rsidRPr="00334BC2">
        <w:rPr>
          <w:rFonts w:ascii="Times New Roman" w:hAnsi="Times New Roman" w:cs="Times New Roman"/>
          <w:i/>
          <w:sz w:val="22"/>
          <w:szCs w:val="22"/>
        </w:rPr>
        <w:br/>
        <w:t xml:space="preserve">[Indique </w:t>
      </w:r>
      <w:r w:rsidRPr="00334BC2">
        <w:rPr>
          <w:rFonts w:ascii="Times New Roman" w:hAnsi="Times New Roman" w:cs="Times New Roman"/>
          <w:b/>
          <w:i/>
          <w:sz w:val="22"/>
          <w:szCs w:val="22"/>
        </w:rPr>
        <w:t xml:space="preserve">el nombre del banco comercial y la dirección de la sucursal u oficina que emite </w:t>
      </w:r>
      <w:r w:rsidR="00CE45C8" w:rsidRPr="00334BC2">
        <w:rPr>
          <w:rFonts w:ascii="Times New Roman" w:hAnsi="Times New Roman" w:cs="Times New Roman"/>
          <w:b/>
          <w:i/>
          <w:sz w:val="22"/>
          <w:szCs w:val="22"/>
        </w:rPr>
        <w:br/>
      </w:r>
      <w:r w:rsidRPr="00334BC2">
        <w:rPr>
          <w:rFonts w:ascii="Times New Roman" w:hAnsi="Times New Roman" w:cs="Times New Roman"/>
          <w:b/>
          <w:i/>
          <w:sz w:val="22"/>
          <w:szCs w:val="22"/>
        </w:rPr>
        <w:t>la garantía].</w:t>
      </w:r>
    </w:p>
    <w:p w14:paraId="2458C0A2" w14:textId="77777777" w:rsidR="00A20832" w:rsidRPr="00334BC2" w:rsidRDefault="00A20832" w:rsidP="00A20832">
      <w:pPr>
        <w:pStyle w:val="NormalWeb"/>
        <w:spacing w:before="40"/>
        <w:rPr>
          <w:rFonts w:ascii="Times New Roman" w:hAnsi="Times New Roman" w:cs="Times New Roman"/>
          <w:i/>
          <w:sz w:val="22"/>
          <w:szCs w:val="22"/>
        </w:rPr>
      </w:pPr>
      <w:r w:rsidRPr="00334BC2">
        <w:rPr>
          <w:rFonts w:ascii="Times New Roman" w:hAnsi="Times New Roman" w:cs="Times New Roman"/>
          <w:b/>
          <w:sz w:val="22"/>
          <w:szCs w:val="22"/>
        </w:rPr>
        <w:t>Beneficiario:</w:t>
      </w:r>
      <w:r w:rsidRPr="00334BC2">
        <w:rPr>
          <w:rFonts w:ascii="Times New Roman" w:hAnsi="Times New Roman" w:cs="Times New Roman"/>
          <w:sz w:val="22"/>
          <w:szCs w:val="22"/>
        </w:rPr>
        <w:t xml:space="preserve"> </w:t>
      </w:r>
      <w:r w:rsidRPr="00334BC2">
        <w:rPr>
          <w:rFonts w:ascii="Times New Roman" w:hAnsi="Times New Roman" w:cs="Times New Roman"/>
          <w:i/>
          <w:sz w:val="22"/>
          <w:szCs w:val="22"/>
        </w:rPr>
        <w:t xml:space="preserve">[indique </w:t>
      </w:r>
      <w:r w:rsidRPr="00334BC2">
        <w:rPr>
          <w:rFonts w:ascii="Times New Roman" w:hAnsi="Times New Roman" w:cs="Times New Roman"/>
          <w:b/>
          <w:i/>
          <w:sz w:val="22"/>
          <w:szCs w:val="22"/>
        </w:rPr>
        <w:t>el nombre y la dirección del Comprador</w:t>
      </w:r>
      <w:r w:rsidRPr="00334BC2">
        <w:rPr>
          <w:rFonts w:ascii="Times New Roman" w:hAnsi="Times New Roman" w:cs="Times New Roman"/>
          <w:i/>
          <w:sz w:val="22"/>
          <w:szCs w:val="22"/>
        </w:rPr>
        <w:t>].</w:t>
      </w:r>
    </w:p>
    <w:p w14:paraId="7BE2C26B" w14:textId="77777777" w:rsidR="00A20832" w:rsidRPr="00334BC2" w:rsidRDefault="00A20832" w:rsidP="00A20832">
      <w:pPr>
        <w:pStyle w:val="NormalWeb"/>
        <w:spacing w:before="40"/>
        <w:rPr>
          <w:rFonts w:ascii="Times New Roman" w:hAnsi="Times New Roman" w:cs="Times New Roman"/>
          <w:i/>
          <w:sz w:val="22"/>
          <w:szCs w:val="22"/>
        </w:rPr>
      </w:pPr>
      <w:r w:rsidRPr="00334BC2">
        <w:rPr>
          <w:rFonts w:ascii="Times New Roman" w:hAnsi="Times New Roman" w:cs="Times New Roman"/>
          <w:b/>
          <w:sz w:val="22"/>
          <w:szCs w:val="22"/>
        </w:rPr>
        <w:t>Fecha:</w:t>
      </w:r>
      <w:r w:rsidRPr="00334BC2">
        <w:rPr>
          <w:rFonts w:ascii="Times New Roman" w:hAnsi="Times New Roman" w:cs="Times New Roman"/>
          <w:sz w:val="22"/>
          <w:szCs w:val="22"/>
        </w:rPr>
        <w:t xml:space="preserve"> </w:t>
      </w:r>
      <w:r w:rsidRPr="00334BC2">
        <w:rPr>
          <w:rFonts w:ascii="Times New Roman" w:hAnsi="Times New Roman" w:cs="Times New Roman"/>
          <w:i/>
          <w:sz w:val="22"/>
          <w:szCs w:val="22"/>
        </w:rPr>
        <w:t xml:space="preserve">[indique </w:t>
      </w:r>
      <w:r w:rsidRPr="00334BC2">
        <w:rPr>
          <w:rFonts w:ascii="Times New Roman" w:hAnsi="Times New Roman" w:cs="Times New Roman"/>
          <w:b/>
          <w:i/>
          <w:sz w:val="22"/>
          <w:szCs w:val="22"/>
        </w:rPr>
        <w:t>la fecha</w:t>
      </w:r>
      <w:r w:rsidRPr="00334BC2">
        <w:rPr>
          <w:rFonts w:ascii="Times New Roman" w:hAnsi="Times New Roman" w:cs="Times New Roman"/>
          <w:i/>
          <w:sz w:val="22"/>
          <w:szCs w:val="22"/>
        </w:rPr>
        <w:t xml:space="preserve">]. </w:t>
      </w:r>
    </w:p>
    <w:p w14:paraId="45496C38" w14:textId="77777777" w:rsidR="00A20832" w:rsidRPr="00334BC2" w:rsidRDefault="00A20832" w:rsidP="00A20832">
      <w:pPr>
        <w:pStyle w:val="NormalWeb"/>
        <w:spacing w:before="40" w:after="200"/>
        <w:rPr>
          <w:rFonts w:ascii="Times New Roman" w:hAnsi="Times New Roman" w:cs="Times New Roman"/>
          <w:i/>
          <w:sz w:val="22"/>
          <w:szCs w:val="22"/>
        </w:rPr>
      </w:pPr>
      <w:r w:rsidRPr="00334BC2">
        <w:rPr>
          <w:rFonts w:ascii="Times New Roman" w:hAnsi="Times New Roman" w:cs="Times New Roman"/>
          <w:b/>
          <w:sz w:val="22"/>
          <w:szCs w:val="22"/>
        </w:rPr>
        <w:t>GARANTÍA DE CUMPLIMIENTO N.º:</w:t>
      </w:r>
      <w:r w:rsidRPr="00334BC2">
        <w:rPr>
          <w:rFonts w:ascii="Times New Roman" w:hAnsi="Times New Roman" w:cs="Times New Roman"/>
          <w:sz w:val="22"/>
          <w:szCs w:val="22"/>
        </w:rPr>
        <w:t xml:space="preserve"> </w:t>
      </w:r>
      <w:r w:rsidRPr="00334BC2">
        <w:rPr>
          <w:rFonts w:ascii="Times New Roman" w:hAnsi="Times New Roman" w:cs="Times New Roman"/>
          <w:i/>
          <w:sz w:val="22"/>
          <w:szCs w:val="22"/>
        </w:rPr>
        <w:t xml:space="preserve">[indique </w:t>
      </w:r>
      <w:r w:rsidRPr="00334BC2">
        <w:rPr>
          <w:rFonts w:ascii="Times New Roman" w:hAnsi="Times New Roman" w:cs="Times New Roman"/>
          <w:b/>
          <w:i/>
          <w:sz w:val="22"/>
          <w:szCs w:val="22"/>
        </w:rPr>
        <w:t>el número de la garantía de cumplimiento</w:t>
      </w:r>
      <w:r w:rsidRPr="00334BC2">
        <w:rPr>
          <w:rFonts w:ascii="Times New Roman" w:hAnsi="Times New Roman" w:cs="Times New Roman"/>
          <w:i/>
          <w:sz w:val="22"/>
          <w:szCs w:val="22"/>
        </w:rPr>
        <w:t>].</w:t>
      </w:r>
    </w:p>
    <w:p w14:paraId="2CC9892C" w14:textId="77777777" w:rsidR="00A20832" w:rsidRPr="00334BC2" w:rsidRDefault="00A20832" w:rsidP="00A20832">
      <w:pPr>
        <w:suppressAutoHyphens w:val="0"/>
        <w:spacing w:before="100" w:beforeAutospacing="1" w:after="100" w:afterAutospacing="1"/>
        <w:jc w:val="left"/>
        <w:rPr>
          <w:sz w:val="22"/>
          <w:szCs w:val="22"/>
        </w:rPr>
      </w:pPr>
      <w:r w:rsidRPr="00334BC2">
        <w:rPr>
          <w:b/>
          <w:sz w:val="22"/>
          <w:szCs w:val="22"/>
        </w:rPr>
        <w:t xml:space="preserve">Garante: </w:t>
      </w:r>
      <w:r w:rsidRPr="00334BC2">
        <w:rPr>
          <w:i/>
          <w:sz w:val="22"/>
          <w:szCs w:val="22"/>
        </w:rPr>
        <w:t>[indique el nombre y la dirección del emisor de la garantía, a menos que esté incluido en el membrete].</w:t>
      </w:r>
    </w:p>
    <w:p w14:paraId="4AA014E1" w14:textId="5D7390F7" w:rsidR="00A20832" w:rsidRPr="00334BC2" w:rsidRDefault="00A20832" w:rsidP="00A20832">
      <w:pPr>
        <w:rPr>
          <w:sz w:val="22"/>
          <w:szCs w:val="22"/>
        </w:rPr>
      </w:pPr>
      <w:r w:rsidRPr="00334BC2">
        <w:rPr>
          <w:sz w:val="22"/>
          <w:szCs w:val="22"/>
        </w:rPr>
        <w:t>Se nos ha informado que el</w:t>
      </w:r>
      <w:r w:rsidRPr="00334BC2">
        <w:rPr>
          <w:i/>
          <w:sz w:val="22"/>
          <w:szCs w:val="22"/>
        </w:rPr>
        <w:t xml:space="preserve"> [indique </w:t>
      </w:r>
      <w:r w:rsidRPr="00334BC2">
        <w:rPr>
          <w:b/>
          <w:i/>
          <w:sz w:val="22"/>
          <w:szCs w:val="22"/>
        </w:rPr>
        <w:t>la fecha de la adjudicación</w:t>
      </w:r>
      <w:r w:rsidRPr="00334BC2">
        <w:rPr>
          <w:i/>
          <w:sz w:val="22"/>
          <w:szCs w:val="22"/>
        </w:rPr>
        <w:t>]</w:t>
      </w:r>
      <w:r w:rsidRPr="00334BC2">
        <w:rPr>
          <w:sz w:val="22"/>
          <w:szCs w:val="22"/>
        </w:rPr>
        <w:t xml:space="preserve"> ustedes adjudicaron el Contrato n.º </w:t>
      </w:r>
      <w:r w:rsidRPr="00334BC2">
        <w:rPr>
          <w:i/>
          <w:sz w:val="22"/>
          <w:szCs w:val="22"/>
        </w:rPr>
        <w:t xml:space="preserve">[indique </w:t>
      </w:r>
      <w:r w:rsidRPr="00334BC2">
        <w:rPr>
          <w:b/>
          <w:i/>
          <w:sz w:val="22"/>
          <w:szCs w:val="22"/>
        </w:rPr>
        <w:t>el número del Contrato</w:t>
      </w:r>
      <w:r w:rsidRPr="00334BC2">
        <w:rPr>
          <w:i/>
          <w:sz w:val="22"/>
          <w:szCs w:val="22"/>
        </w:rPr>
        <w:t>]</w:t>
      </w:r>
      <w:r w:rsidRPr="00334BC2">
        <w:rPr>
          <w:sz w:val="22"/>
          <w:szCs w:val="22"/>
        </w:rPr>
        <w:t xml:space="preserve"> para </w:t>
      </w:r>
      <w:r w:rsidRPr="00334BC2">
        <w:rPr>
          <w:i/>
          <w:sz w:val="22"/>
          <w:szCs w:val="22"/>
        </w:rPr>
        <w:t xml:space="preserve">[indique </w:t>
      </w:r>
      <w:r w:rsidRPr="00334BC2">
        <w:rPr>
          <w:b/>
          <w:i/>
          <w:sz w:val="22"/>
          <w:szCs w:val="22"/>
        </w:rPr>
        <w:t>el título o una breve descripción del Contrato</w:t>
      </w:r>
      <w:r w:rsidRPr="00334BC2">
        <w:rPr>
          <w:i/>
          <w:sz w:val="22"/>
          <w:szCs w:val="22"/>
        </w:rPr>
        <w:t>]</w:t>
      </w:r>
      <w:r w:rsidRPr="00334BC2">
        <w:rPr>
          <w:sz w:val="22"/>
          <w:szCs w:val="22"/>
        </w:rPr>
        <w:t xml:space="preserve"> (en adelante, el “Contrato”) a </w:t>
      </w:r>
      <w:r w:rsidRPr="00334BC2">
        <w:rPr>
          <w:i/>
          <w:sz w:val="22"/>
          <w:szCs w:val="22"/>
        </w:rPr>
        <w:t xml:space="preserve">[indique </w:t>
      </w:r>
      <w:r w:rsidRPr="00334BC2">
        <w:rPr>
          <w:b/>
          <w:i/>
          <w:sz w:val="22"/>
          <w:szCs w:val="22"/>
        </w:rPr>
        <w:t xml:space="preserve">el nombre completo del Proveedor, que, </w:t>
      </w:r>
      <w:r w:rsidR="001D12C1" w:rsidRPr="00334BC2">
        <w:rPr>
          <w:b/>
          <w:i/>
          <w:sz w:val="22"/>
          <w:szCs w:val="22"/>
        </w:rPr>
        <w:t xml:space="preserve">si se </w:t>
      </w:r>
      <w:r w:rsidRPr="00334BC2">
        <w:rPr>
          <w:b/>
          <w:i/>
          <w:sz w:val="22"/>
          <w:szCs w:val="22"/>
        </w:rPr>
        <w:t xml:space="preserve">trata de una </w:t>
      </w:r>
      <w:r w:rsidR="000107E9" w:rsidRPr="00334BC2">
        <w:rPr>
          <w:b/>
          <w:i/>
          <w:sz w:val="22"/>
          <w:szCs w:val="22"/>
        </w:rPr>
        <w:t>APCA</w:t>
      </w:r>
      <w:r w:rsidRPr="00334BC2">
        <w:rPr>
          <w:b/>
          <w:i/>
          <w:sz w:val="22"/>
          <w:szCs w:val="22"/>
        </w:rPr>
        <w:t>, será el nombre de esta</w:t>
      </w:r>
      <w:r w:rsidRPr="00334BC2">
        <w:rPr>
          <w:i/>
          <w:sz w:val="22"/>
          <w:szCs w:val="22"/>
        </w:rPr>
        <w:t>]</w:t>
      </w:r>
      <w:r w:rsidRPr="00334BC2">
        <w:rPr>
          <w:sz w:val="22"/>
          <w:szCs w:val="22"/>
        </w:rPr>
        <w:t xml:space="preserve"> (en adelante, el “</w:t>
      </w:r>
      <w:r w:rsidR="001D12C1" w:rsidRPr="00334BC2">
        <w:rPr>
          <w:sz w:val="22"/>
          <w:szCs w:val="22"/>
        </w:rPr>
        <w:t>Postulante</w:t>
      </w:r>
      <w:r w:rsidRPr="00334BC2">
        <w:rPr>
          <w:sz w:val="22"/>
          <w:szCs w:val="22"/>
        </w:rPr>
        <w:t>”). Entendemos además que, de conformidad con las condiciones contractuales, se requiere una garantía de cumplimiento.</w:t>
      </w:r>
    </w:p>
    <w:p w14:paraId="7A4DE8E8" w14:textId="33973226" w:rsidR="00A20832" w:rsidRPr="00334BC2" w:rsidRDefault="00A20832" w:rsidP="00A20832">
      <w:pPr>
        <w:rPr>
          <w:sz w:val="22"/>
          <w:szCs w:val="22"/>
        </w:rPr>
      </w:pPr>
      <w:r w:rsidRPr="00334BC2">
        <w:rPr>
          <w:sz w:val="22"/>
          <w:szCs w:val="22"/>
        </w:rPr>
        <w:t xml:space="preserve">A </w:t>
      </w:r>
      <w:r w:rsidR="001D12C1" w:rsidRPr="00334BC2">
        <w:rPr>
          <w:sz w:val="22"/>
          <w:szCs w:val="22"/>
        </w:rPr>
        <w:t xml:space="preserve">solicitud </w:t>
      </w:r>
      <w:r w:rsidRPr="00334BC2">
        <w:rPr>
          <w:sz w:val="22"/>
          <w:szCs w:val="22"/>
        </w:rPr>
        <w:t xml:space="preserve">del </w:t>
      </w:r>
      <w:r w:rsidR="001D12C1" w:rsidRPr="00334BC2">
        <w:rPr>
          <w:sz w:val="22"/>
          <w:szCs w:val="22"/>
        </w:rPr>
        <w:t>Postulante</w:t>
      </w:r>
      <w:r w:rsidRPr="00334BC2">
        <w:rPr>
          <w:sz w:val="22"/>
          <w:szCs w:val="22"/>
        </w:rPr>
        <w:t xml:space="preserve">, nosotros, en calidad de </w:t>
      </w:r>
      <w:r w:rsidR="00223DCA" w:rsidRPr="00334BC2">
        <w:rPr>
          <w:sz w:val="22"/>
          <w:szCs w:val="22"/>
        </w:rPr>
        <w:t>G</w:t>
      </w:r>
      <w:r w:rsidRPr="00334BC2">
        <w:rPr>
          <w:sz w:val="22"/>
          <w:szCs w:val="22"/>
        </w:rPr>
        <w:t>arantes y por medio de la presente garantía</w:t>
      </w:r>
      <w:r w:rsidR="00DF0466" w:rsidRPr="00334BC2">
        <w:rPr>
          <w:sz w:val="22"/>
          <w:szCs w:val="22"/>
        </w:rPr>
        <w:t>,</w:t>
      </w:r>
      <w:r w:rsidRPr="00334BC2">
        <w:rPr>
          <w:sz w:val="22"/>
          <w:szCs w:val="22"/>
        </w:rPr>
        <w:t xml:space="preserve"> nos obligamos irrevocablemente a pagarles </w:t>
      </w:r>
      <w:r w:rsidR="00EB6598" w:rsidRPr="00334BC2">
        <w:rPr>
          <w:sz w:val="22"/>
          <w:szCs w:val="22"/>
        </w:rPr>
        <w:t xml:space="preserve">cualquier </w:t>
      </w:r>
      <w:r w:rsidRPr="00334BC2">
        <w:rPr>
          <w:sz w:val="22"/>
          <w:szCs w:val="22"/>
        </w:rPr>
        <w:t>suma que no exceda</w:t>
      </w:r>
      <w:r w:rsidR="00EB6598" w:rsidRPr="00334BC2">
        <w:rPr>
          <w:sz w:val="22"/>
          <w:szCs w:val="22"/>
        </w:rPr>
        <w:t xml:space="preserve"> un monto </w:t>
      </w:r>
      <w:r w:rsidRPr="00334BC2">
        <w:rPr>
          <w:sz w:val="22"/>
          <w:szCs w:val="22"/>
        </w:rPr>
        <w:t xml:space="preserve">total </w:t>
      </w:r>
      <w:r w:rsidR="00EB6598" w:rsidRPr="00334BC2">
        <w:rPr>
          <w:sz w:val="22"/>
          <w:szCs w:val="22"/>
        </w:rPr>
        <w:t xml:space="preserve">de </w:t>
      </w:r>
      <w:r w:rsidRPr="00334BC2">
        <w:rPr>
          <w:i/>
          <w:sz w:val="22"/>
          <w:szCs w:val="22"/>
        </w:rPr>
        <w:t xml:space="preserve">[indique </w:t>
      </w:r>
      <w:r w:rsidRPr="00334BC2">
        <w:rPr>
          <w:b/>
          <w:i/>
          <w:sz w:val="22"/>
          <w:szCs w:val="22"/>
        </w:rPr>
        <w:t>las sumas</w:t>
      </w:r>
      <w:bookmarkStart w:id="1056" w:name="_Ref144029320"/>
      <w:r w:rsidRPr="00334BC2">
        <w:rPr>
          <w:rStyle w:val="Refdenotaalpie"/>
          <w:i/>
          <w:sz w:val="22"/>
          <w:szCs w:val="22"/>
        </w:rPr>
        <w:footnoteReference w:id="11"/>
      </w:r>
      <w:bookmarkEnd w:id="1056"/>
      <w:r w:rsidRPr="00334BC2">
        <w:rPr>
          <w:b/>
          <w:i/>
          <w:sz w:val="22"/>
          <w:szCs w:val="22"/>
        </w:rPr>
        <w:t xml:space="preserve"> en cifras y en letras</w:t>
      </w:r>
      <w:r w:rsidRPr="00334BC2">
        <w:rPr>
          <w:i/>
          <w:sz w:val="22"/>
          <w:szCs w:val="22"/>
        </w:rPr>
        <w:t>]</w:t>
      </w:r>
      <w:r w:rsidRPr="00334BC2">
        <w:rPr>
          <w:sz w:val="22"/>
          <w:szCs w:val="22"/>
        </w:rPr>
        <w:t>. Dichas sumas se pagarán en los tipos y las proporciones de monedas en las que se debe pagar el precio del Contrato, al recib</w:t>
      </w:r>
      <w:r w:rsidR="00814801" w:rsidRPr="00334BC2">
        <w:rPr>
          <w:sz w:val="22"/>
          <w:szCs w:val="22"/>
        </w:rPr>
        <w:t>ir</w:t>
      </w:r>
      <w:r w:rsidRPr="00334BC2">
        <w:rPr>
          <w:sz w:val="22"/>
          <w:szCs w:val="22"/>
        </w:rPr>
        <w:t xml:space="preserve"> la declaración del beneficiario, ya sea en la </w:t>
      </w:r>
      <w:r w:rsidR="00EB6598" w:rsidRPr="00334BC2">
        <w:rPr>
          <w:sz w:val="22"/>
          <w:szCs w:val="22"/>
        </w:rPr>
        <w:t xml:space="preserve">propia solicitud </w:t>
      </w:r>
      <w:r w:rsidRPr="00334BC2">
        <w:rPr>
          <w:sz w:val="22"/>
          <w:szCs w:val="22"/>
        </w:rPr>
        <w:t xml:space="preserve">o en un documento aparte firmado que la acompañe o identifique, en la que se indique que el </w:t>
      </w:r>
      <w:r w:rsidR="001D12C1" w:rsidRPr="00334BC2">
        <w:rPr>
          <w:sz w:val="22"/>
          <w:szCs w:val="22"/>
        </w:rPr>
        <w:t xml:space="preserve">Postulante </w:t>
      </w:r>
      <w:r w:rsidRPr="00334BC2">
        <w:rPr>
          <w:sz w:val="22"/>
          <w:szCs w:val="22"/>
        </w:rPr>
        <w:t xml:space="preserve">incumplió sus obligaciones en virtud del Contrato, sin que el beneficiario tenga que probar o aducir causa o razón alguna de su </w:t>
      </w:r>
      <w:r w:rsidR="00EB6598" w:rsidRPr="00334BC2">
        <w:rPr>
          <w:sz w:val="22"/>
          <w:szCs w:val="22"/>
        </w:rPr>
        <w:t xml:space="preserve">solicitud </w:t>
      </w:r>
      <w:r w:rsidRPr="00334BC2">
        <w:rPr>
          <w:sz w:val="22"/>
          <w:szCs w:val="22"/>
        </w:rPr>
        <w:t>ni de la suma especificada en ella.</w:t>
      </w:r>
    </w:p>
    <w:p w14:paraId="19ECFF13" w14:textId="61AD5EE1" w:rsidR="00A20832" w:rsidRPr="00334BC2" w:rsidRDefault="00A20832" w:rsidP="00A264B5">
      <w:pPr>
        <w:rPr>
          <w:sz w:val="22"/>
          <w:szCs w:val="22"/>
        </w:rPr>
      </w:pPr>
      <w:r w:rsidRPr="00334BC2">
        <w:rPr>
          <w:sz w:val="22"/>
          <w:szCs w:val="22"/>
        </w:rPr>
        <w:t xml:space="preserve">En la fecha en que extiendan al Proveedor el certificado de aceptación operativa del Sistema, el valor de esta garantía se reducirá a una suma que no exceda </w:t>
      </w:r>
      <w:r w:rsidRPr="00334BC2">
        <w:rPr>
          <w:i/>
          <w:sz w:val="22"/>
          <w:szCs w:val="22"/>
        </w:rPr>
        <w:t xml:space="preserve">[indique </w:t>
      </w:r>
      <w:r w:rsidRPr="00334BC2">
        <w:rPr>
          <w:b/>
          <w:i/>
          <w:sz w:val="22"/>
          <w:szCs w:val="22"/>
        </w:rPr>
        <w:t>el monto</w:t>
      </w:r>
      <w:r w:rsidR="000E5F6E" w:rsidRPr="00334BC2">
        <w:rPr>
          <w:rStyle w:val="Refdenotaalpie"/>
          <w:sz w:val="22"/>
          <w:szCs w:val="22"/>
        </w:rPr>
        <w:fldChar w:fldCharType="begin"/>
      </w:r>
      <w:r w:rsidR="000E5F6E" w:rsidRPr="00334BC2">
        <w:rPr>
          <w:rStyle w:val="Refdenotaalpie"/>
          <w:sz w:val="22"/>
          <w:szCs w:val="22"/>
        </w:rPr>
        <w:instrText xml:space="preserve"> NOTEREF _Ref144029320 \f  \* MERGEFORMAT </w:instrText>
      </w:r>
      <w:r w:rsidR="000E5F6E" w:rsidRPr="00334BC2">
        <w:rPr>
          <w:rStyle w:val="Refdenotaalpie"/>
          <w:sz w:val="22"/>
          <w:szCs w:val="22"/>
        </w:rPr>
        <w:fldChar w:fldCharType="separate"/>
      </w:r>
      <w:r w:rsidR="00A264B5" w:rsidRPr="00334BC2">
        <w:rPr>
          <w:rStyle w:val="Refdenotaalpie"/>
          <w:sz w:val="22"/>
          <w:szCs w:val="22"/>
        </w:rPr>
        <w:t>1</w:t>
      </w:r>
      <w:r w:rsidR="000E5F6E" w:rsidRPr="00334BC2">
        <w:rPr>
          <w:rStyle w:val="Refdenotaalpie"/>
          <w:sz w:val="22"/>
          <w:szCs w:val="22"/>
        </w:rPr>
        <w:fldChar w:fldCharType="end"/>
      </w:r>
      <w:r w:rsidRPr="00334BC2">
        <w:rPr>
          <w:b/>
          <w:i/>
          <w:sz w:val="22"/>
          <w:szCs w:val="22"/>
        </w:rPr>
        <w:t xml:space="preserve"> en cifras y en palabras</w:t>
      </w:r>
      <w:r w:rsidRPr="00334BC2">
        <w:rPr>
          <w:i/>
          <w:sz w:val="22"/>
          <w:szCs w:val="22"/>
        </w:rPr>
        <w:t>].</w:t>
      </w:r>
      <w:r w:rsidRPr="00334BC2">
        <w:rPr>
          <w:sz w:val="22"/>
          <w:szCs w:val="22"/>
        </w:rPr>
        <w:t xml:space="preserve"> La parte restante de esta garantía vencerá a más tardar a los</w:t>
      </w:r>
      <w:r w:rsidR="00EB6598" w:rsidRPr="00334BC2">
        <w:rPr>
          <w:sz w:val="22"/>
          <w:szCs w:val="22"/>
        </w:rPr>
        <w:t xml:space="preserve"> </w:t>
      </w:r>
      <w:r w:rsidRPr="00334BC2">
        <w:rPr>
          <w:i/>
          <w:sz w:val="22"/>
          <w:szCs w:val="22"/>
        </w:rPr>
        <w:t xml:space="preserve">[indique </w:t>
      </w:r>
      <w:r w:rsidRPr="00334BC2">
        <w:rPr>
          <w:b/>
          <w:i/>
          <w:sz w:val="22"/>
          <w:szCs w:val="22"/>
        </w:rPr>
        <w:t>la cantidad</w:t>
      </w:r>
      <w:r w:rsidRPr="00334BC2">
        <w:rPr>
          <w:i/>
          <w:sz w:val="22"/>
          <w:szCs w:val="22"/>
        </w:rPr>
        <w:t xml:space="preserve"> y seleccione </w:t>
      </w:r>
      <w:r w:rsidRPr="00334BC2">
        <w:rPr>
          <w:b/>
          <w:i/>
          <w:sz w:val="22"/>
          <w:szCs w:val="22"/>
        </w:rPr>
        <w:t>“de meses” o “de años”</w:t>
      </w:r>
      <w:r w:rsidRPr="00334BC2">
        <w:rPr>
          <w:i/>
          <w:sz w:val="22"/>
          <w:szCs w:val="22"/>
        </w:rPr>
        <w:t xml:space="preserve"> (del período de garantía que debe cubrir la parte restante de la garantía)]</w:t>
      </w:r>
      <w:r w:rsidRPr="00334BC2">
        <w:rPr>
          <w:sz w:val="22"/>
          <w:szCs w:val="22"/>
        </w:rPr>
        <w:t xml:space="preserve"> contados a partir de la fecha en que se emita el certificado de aceptación operativa del Sistema</w:t>
      </w:r>
      <w:r w:rsidRPr="00334BC2">
        <w:rPr>
          <w:rStyle w:val="Refdenotaalpie"/>
          <w:sz w:val="22"/>
          <w:szCs w:val="22"/>
        </w:rPr>
        <w:footnoteReference w:id="12"/>
      </w:r>
      <w:r w:rsidRPr="00334BC2">
        <w:rPr>
          <w:sz w:val="22"/>
          <w:szCs w:val="22"/>
        </w:rPr>
        <w:t xml:space="preserve">, y </w:t>
      </w:r>
      <w:r w:rsidR="00EB6598" w:rsidRPr="00334BC2">
        <w:rPr>
          <w:sz w:val="22"/>
          <w:szCs w:val="22"/>
        </w:rPr>
        <w:t xml:space="preserve">cualquier </w:t>
      </w:r>
      <w:r w:rsidR="005D1B6B" w:rsidRPr="00334BC2">
        <w:rPr>
          <w:sz w:val="22"/>
          <w:szCs w:val="22"/>
        </w:rPr>
        <w:t xml:space="preserve">reclamación </w:t>
      </w:r>
      <w:r w:rsidRPr="00334BC2">
        <w:rPr>
          <w:sz w:val="22"/>
          <w:szCs w:val="22"/>
        </w:rPr>
        <w:t xml:space="preserve">de pago en virtud de </w:t>
      </w:r>
      <w:r w:rsidR="00EB6598" w:rsidRPr="00334BC2">
        <w:rPr>
          <w:sz w:val="22"/>
          <w:szCs w:val="22"/>
        </w:rPr>
        <w:t xml:space="preserve">esta garantía </w:t>
      </w:r>
      <w:r w:rsidRPr="00334BC2">
        <w:rPr>
          <w:sz w:val="22"/>
          <w:szCs w:val="22"/>
        </w:rPr>
        <w:t>deberá recibirse en nuestras oficinas a más tardar en la fecha señalada.</w:t>
      </w:r>
    </w:p>
    <w:p w14:paraId="340239DE" w14:textId="33D77E1D" w:rsidR="00A20832" w:rsidRPr="00334BC2" w:rsidRDefault="00A20832" w:rsidP="00CE45C8">
      <w:pPr>
        <w:spacing w:after="360"/>
        <w:rPr>
          <w:sz w:val="22"/>
          <w:szCs w:val="22"/>
        </w:rPr>
      </w:pPr>
      <w:r w:rsidRPr="00334BC2">
        <w:rPr>
          <w:sz w:val="22"/>
          <w:szCs w:val="22"/>
        </w:rPr>
        <w:t xml:space="preserve">Esta garantía está sujeta a las Reglas </w:t>
      </w:r>
      <w:r w:rsidR="00A07C8B" w:rsidRPr="00334BC2">
        <w:rPr>
          <w:sz w:val="22"/>
          <w:szCs w:val="22"/>
        </w:rPr>
        <w:t>u</w:t>
      </w:r>
      <w:r w:rsidRPr="00334BC2">
        <w:rPr>
          <w:sz w:val="22"/>
          <w:szCs w:val="22"/>
        </w:rPr>
        <w:t>niformes</w:t>
      </w:r>
      <w:r w:rsidR="005D1B6B" w:rsidRPr="00334BC2">
        <w:rPr>
          <w:sz w:val="22"/>
          <w:szCs w:val="22"/>
        </w:rPr>
        <w:t xml:space="preserve"> de la CCI</w:t>
      </w:r>
      <w:r w:rsidRPr="00334BC2">
        <w:rPr>
          <w:sz w:val="22"/>
          <w:szCs w:val="22"/>
        </w:rPr>
        <w:t xml:space="preserve"> </w:t>
      </w:r>
      <w:r w:rsidR="00A07C8B" w:rsidRPr="00334BC2">
        <w:rPr>
          <w:sz w:val="22"/>
          <w:szCs w:val="22"/>
        </w:rPr>
        <w:t>sobre g</w:t>
      </w:r>
      <w:r w:rsidRPr="00334BC2">
        <w:rPr>
          <w:sz w:val="22"/>
          <w:szCs w:val="22"/>
        </w:rPr>
        <w:t xml:space="preserve">arantías a </w:t>
      </w:r>
      <w:r w:rsidR="00A07C8B" w:rsidRPr="00334BC2">
        <w:rPr>
          <w:sz w:val="22"/>
          <w:szCs w:val="22"/>
        </w:rPr>
        <w:t>p</w:t>
      </w:r>
      <w:r w:rsidRPr="00334BC2">
        <w:rPr>
          <w:sz w:val="22"/>
          <w:szCs w:val="22"/>
        </w:rPr>
        <w:t xml:space="preserve">rimer </w:t>
      </w:r>
      <w:r w:rsidR="00A07C8B" w:rsidRPr="00334BC2">
        <w:rPr>
          <w:sz w:val="22"/>
          <w:szCs w:val="22"/>
        </w:rPr>
        <w:t>r</w:t>
      </w:r>
      <w:r w:rsidRPr="00334BC2">
        <w:rPr>
          <w:sz w:val="22"/>
          <w:szCs w:val="22"/>
        </w:rPr>
        <w:t xml:space="preserve">equerimiento, </w:t>
      </w:r>
      <w:r w:rsidR="00A07C8B" w:rsidRPr="00334BC2">
        <w:rPr>
          <w:sz w:val="22"/>
          <w:szCs w:val="22"/>
        </w:rPr>
        <w:t>r</w:t>
      </w:r>
      <w:r w:rsidRPr="00334BC2">
        <w:rPr>
          <w:sz w:val="22"/>
          <w:szCs w:val="22"/>
        </w:rPr>
        <w:t xml:space="preserve">evisión de 2010, </w:t>
      </w:r>
      <w:r w:rsidR="00A07C8B" w:rsidRPr="00334BC2">
        <w:rPr>
          <w:sz w:val="22"/>
          <w:szCs w:val="22"/>
        </w:rPr>
        <w:t>p</w:t>
      </w:r>
      <w:r w:rsidRPr="00334BC2">
        <w:rPr>
          <w:sz w:val="22"/>
          <w:szCs w:val="22"/>
        </w:rPr>
        <w:t xml:space="preserve">ublicación de la </w:t>
      </w:r>
      <w:r w:rsidR="005D1B6B" w:rsidRPr="00334BC2">
        <w:rPr>
          <w:sz w:val="22"/>
          <w:szCs w:val="22"/>
        </w:rPr>
        <w:t>Cámara de Comercio Internacional</w:t>
      </w:r>
      <w:r w:rsidR="00D310A5" w:rsidRPr="00334BC2">
        <w:rPr>
          <w:sz w:val="22"/>
          <w:szCs w:val="22"/>
        </w:rPr>
        <w:t xml:space="preserve"> </w:t>
      </w:r>
      <w:proofErr w:type="spellStart"/>
      <w:r w:rsidRPr="00334BC2">
        <w:rPr>
          <w:sz w:val="22"/>
          <w:szCs w:val="22"/>
        </w:rPr>
        <w:t>n.°</w:t>
      </w:r>
      <w:proofErr w:type="spellEnd"/>
      <w:r w:rsidRPr="00334BC2">
        <w:rPr>
          <w:sz w:val="22"/>
          <w:szCs w:val="22"/>
        </w:rPr>
        <w:t xml:space="preserve"> 758</w:t>
      </w:r>
      <w:r w:rsidR="00EB6598" w:rsidRPr="00334BC2">
        <w:rPr>
          <w:sz w:val="22"/>
          <w:szCs w:val="22"/>
        </w:rPr>
        <w:t>;</w:t>
      </w:r>
      <w:r w:rsidRPr="00334BC2">
        <w:rPr>
          <w:sz w:val="22"/>
          <w:szCs w:val="22"/>
        </w:rPr>
        <w:t xml:space="preserve"> </w:t>
      </w:r>
      <w:r w:rsidR="005D1B6B" w:rsidRPr="00334BC2">
        <w:rPr>
          <w:sz w:val="22"/>
          <w:szCs w:val="22"/>
        </w:rPr>
        <w:t xml:space="preserve">con exclusión, por la presente, de la </w:t>
      </w:r>
      <w:r w:rsidR="00EB6598" w:rsidRPr="00334BC2">
        <w:rPr>
          <w:sz w:val="22"/>
          <w:szCs w:val="22"/>
        </w:rPr>
        <w:t xml:space="preserve">declaración de respaldo </w:t>
      </w:r>
      <w:r w:rsidR="005D1B6B" w:rsidRPr="00334BC2">
        <w:rPr>
          <w:sz w:val="22"/>
          <w:szCs w:val="22"/>
        </w:rPr>
        <w:t>requerida en el artículo 15 </w:t>
      </w:r>
      <w:r w:rsidR="00284580" w:rsidRPr="00334BC2">
        <w:rPr>
          <w:sz w:val="22"/>
          <w:szCs w:val="22"/>
        </w:rPr>
        <w:t>(</w:t>
      </w:r>
      <w:r w:rsidR="005D1B6B" w:rsidRPr="00334BC2">
        <w:rPr>
          <w:sz w:val="22"/>
          <w:szCs w:val="22"/>
        </w:rPr>
        <w:t>a)</w:t>
      </w:r>
      <w:r w:rsidRPr="00334BC2">
        <w:rPr>
          <w:sz w:val="22"/>
          <w:szCs w:val="22"/>
        </w:rPr>
        <w:t>.</w:t>
      </w:r>
    </w:p>
    <w:p w14:paraId="5472DBCE" w14:textId="77777777" w:rsidR="00A20832" w:rsidRPr="00334BC2" w:rsidRDefault="00A20832" w:rsidP="00A20832">
      <w:pPr>
        <w:spacing w:after="0"/>
        <w:rPr>
          <w:i/>
          <w:sz w:val="22"/>
          <w:szCs w:val="22"/>
        </w:rPr>
      </w:pPr>
      <w:r w:rsidRPr="00334BC2">
        <w:rPr>
          <w:i/>
          <w:sz w:val="22"/>
          <w:szCs w:val="22"/>
        </w:rPr>
        <w:t>_______________________</w:t>
      </w:r>
    </w:p>
    <w:p w14:paraId="556745BA" w14:textId="77777777" w:rsidR="00A20832" w:rsidRPr="00334BC2" w:rsidRDefault="00A20832" w:rsidP="00A20832">
      <w:pPr>
        <w:rPr>
          <w:i/>
          <w:sz w:val="22"/>
          <w:szCs w:val="22"/>
        </w:rPr>
      </w:pPr>
      <w:r w:rsidRPr="00334BC2">
        <w:rPr>
          <w:i/>
          <w:sz w:val="22"/>
          <w:szCs w:val="22"/>
        </w:rPr>
        <w:t>[Firma(s)]</w:t>
      </w:r>
    </w:p>
    <w:p w14:paraId="75EACCE1" w14:textId="77777777" w:rsidR="00A20832" w:rsidRPr="00334BC2" w:rsidRDefault="00A20832" w:rsidP="00A20832">
      <w:pPr>
        <w:rPr>
          <w:sz w:val="22"/>
          <w:szCs w:val="22"/>
        </w:rPr>
      </w:pPr>
    </w:p>
    <w:p w14:paraId="4BC2CB8C" w14:textId="77777777" w:rsidR="00A20832" w:rsidRPr="00334BC2" w:rsidRDefault="00A20832" w:rsidP="00A20832">
      <w:pPr>
        <w:suppressAutoHyphens w:val="0"/>
        <w:spacing w:after="0"/>
        <w:jc w:val="left"/>
        <w:rPr>
          <w:sz w:val="22"/>
          <w:szCs w:val="22"/>
        </w:rPr>
      </w:pPr>
      <w:r w:rsidRPr="00334BC2">
        <w:rPr>
          <w:b/>
          <w:i/>
          <w:sz w:val="22"/>
          <w:szCs w:val="22"/>
        </w:rPr>
        <w:t>Nota: Todo el texto en cursiva (incluidas las notas de pie de página) tiene el objetivo de ayudar en la preparación de este formulario y deberá eliminarse del producto final.</w:t>
      </w:r>
    </w:p>
    <w:p w14:paraId="0B07A4C9" w14:textId="202C9C09" w:rsidR="00A20832" w:rsidRPr="00334BC2" w:rsidRDefault="00A20832" w:rsidP="00A20832">
      <w:pPr>
        <w:jc w:val="center"/>
        <w:rPr>
          <w:iCs/>
          <w:sz w:val="22"/>
          <w:szCs w:val="22"/>
        </w:rPr>
      </w:pPr>
      <w:r w:rsidRPr="00334BC2">
        <w:rPr>
          <w:sz w:val="22"/>
          <w:szCs w:val="22"/>
        </w:rPr>
        <w:br w:type="page"/>
      </w:r>
      <w:bookmarkStart w:id="1057" w:name="_Toc521497274"/>
      <w:bookmarkStart w:id="1058" w:name="_Toc207770107"/>
    </w:p>
    <w:p w14:paraId="3F496E37" w14:textId="35C3F25C" w:rsidR="00A20832" w:rsidRPr="00334BC2" w:rsidRDefault="00CE45C8" w:rsidP="00A20832">
      <w:pPr>
        <w:pStyle w:val="Head82"/>
        <w:rPr>
          <w:sz w:val="22"/>
          <w:szCs w:val="22"/>
        </w:rPr>
      </w:pPr>
      <w:bookmarkStart w:id="1059" w:name="_Toc448739672"/>
      <w:bookmarkStart w:id="1060" w:name="_Toc479249659"/>
      <w:bookmarkStart w:id="1061" w:name="_Toc483587943"/>
      <w:bookmarkStart w:id="1062" w:name="_Toc488965464"/>
      <w:r w:rsidRPr="00334BC2">
        <w:rPr>
          <w:sz w:val="22"/>
          <w:szCs w:val="22"/>
        </w:rPr>
        <w:t xml:space="preserve">2.2 </w:t>
      </w:r>
      <w:r w:rsidR="00A20832" w:rsidRPr="00334BC2">
        <w:rPr>
          <w:sz w:val="22"/>
          <w:szCs w:val="22"/>
        </w:rPr>
        <w:t>Garantía por pago de anticipo</w:t>
      </w:r>
      <w:bookmarkEnd w:id="1059"/>
      <w:bookmarkEnd w:id="1060"/>
      <w:bookmarkEnd w:id="1061"/>
      <w:bookmarkEnd w:id="1062"/>
      <w:r w:rsidR="00A20832" w:rsidRPr="00334BC2">
        <w:rPr>
          <w:sz w:val="22"/>
          <w:szCs w:val="22"/>
        </w:rPr>
        <w:t xml:space="preserve"> </w:t>
      </w:r>
    </w:p>
    <w:p w14:paraId="7F15FA7C" w14:textId="1032F574" w:rsidR="00A20832" w:rsidRPr="00334BC2" w:rsidRDefault="00A20832" w:rsidP="00A20832">
      <w:pPr>
        <w:pStyle w:val="Head82"/>
        <w:rPr>
          <w:sz w:val="22"/>
          <w:szCs w:val="22"/>
        </w:rPr>
      </w:pPr>
      <w:bookmarkStart w:id="1063" w:name="_Toc448739673"/>
      <w:bookmarkStart w:id="1064" w:name="_Toc479249660"/>
      <w:bookmarkStart w:id="1065" w:name="_Toc483587944"/>
      <w:bookmarkStart w:id="1066" w:name="_Toc488965465"/>
      <w:r w:rsidRPr="00334BC2">
        <w:rPr>
          <w:sz w:val="22"/>
          <w:szCs w:val="22"/>
        </w:rPr>
        <w:t>Garantía bancaria</w:t>
      </w:r>
      <w:bookmarkEnd w:id="1057"/>
      <w:bookmarkEnd w:id="1058"/>
      <w:bookmarkEnd w:id="1063"/>
      <w:bookmarkEnd w:id="1064"/>
      <w:bookmarkEnd w:id="1065"/>
      <w:bookmarkEnd w:id="1066"/>
    </w:p>
    <w:p w14:paraId="09376455" w14:textId="5CDF595D" w:rsidR="00A20832" w:rsidRPr="00334BC2" w:rsidRDefault="00A20832" w:rsidP="00CE45C8">
      <w:pPr>
        <w:pStyle w:val="NormalWeb"/>
        <w:jc w:val="center"/>
        <w:rPr>
          <w:rFonts w:ascii="Times New Roman" w:hAnsi="Times New Roman" w:cs="Times New Roman"/>
          <w:b/>
          <w:i/>
          <w:smallCaps/>
          <w:sz w:val="22"/>
          <w:szCs w:val="22"/>
        </w:rPr>
      </w:pPr>
      <w:r w:rsidRPr="00334BC2">
        <w:rPr>
          <w:rFonts w:ascii="Times New Roman" w:hAnsi="Times New Roman" w:cs="Times New Roman"/>
          <w:sz w:val="22"/>
          <w:szCs w:val="22"/>
        </w:rPr>
        <w:t>________________________________</w:t>
      </w:r>
      <w:r w:rsidRPr="00334BC2">
        <w:rPr>
          <w:rFonts w:ascii="Times New Roman" w:hAnsi="Times New Roman" w:cs="Times New Roman"/>
          <w:sz w:val="22"/>
          <w:szCs w:val="22"/>
        </w:rPr>
        <w:br/>
      </w:r>
    </w:p>
    <w:p w14:paraId="2D10B8F8" w14:textId="2C870C09" w:rsidR="00A20832" w:rsidRPr="00334BC2" w:rsidRDefault="00A20832" w:rsidP="00A20832">
      <w:pPr>
        <w:pStyle w:val="NormalWeb"/>
        <w:rPr>
          <w:rFonts w:ascii="Times New Roman" w:hAnsi="Times New Roman" w:cs="Times New Roman"/>
          <w:i/>
          <w:sz w:val="22"/>
          <w:szCs w:val="22"/>
        </w:rPr>
      </w:pPr>
      <w:r w:rsidRPr="00334BC2">
        <w:rPr>
          <w:rFonts w:ascii="Times New Roman" w:hAnsi="Times New Roman" w:cs="Times New Roman"/>
          <w:i/>
          <w:sz w:val="22"/>
          <w:szCs w:val="22"/>
        </w:rPr>
        <w:t xml:space="preserve">[Membrete del </w:t>
      </w:r>
      <w:r w:rsidR="00223DCA" w:rsidRPr="00334BC2">
        <w:rPr>
          <w:rFonts w:ascii="Times New Roman" w:hAnsi="Times New Roman" w:cs="Times New Roman"/>
          <w:i/>
          <w:sz w:val="22"/>
          <w:szCs w:val="22"/>
        </w:rPr>
        <w:t>G</w:t>
      </w:r>
      <w:r w:rsidRPr="00334BC2">
        <w:rPr>
          <w:rFonts w:ascii="Times New Roman" w:hAnsi="Times New Roman" w:cs="Times New Roman"/>
          <w:i/>
          <w:sz w:val="22"/>
          <w:szCs w:val="22"/>
        </w:rPr>
        <w:t xml:space="preserve">arante o código de identificación SWIFT] </w:t>
      </w:r>
    </w:p>
    <w:p w14:paraId="7594BC63" w14:textId="77777777" w:rsidR="00A20832" w:rsidRPr="00334BC2" w:rsidRDefault="00A20832" w:rsidP="00A20832">
      <w:pPr>
        <w:tabs>
          <w:tab w:val="right" w:pos="3780"/>
          <w:tab w:val="left" w:pos="3960"/>
          <w:tab w:val="left" w:pos="9000"/>
        </w:tabs>
        <w:rPr>
          <w:sz w:val="22"/>
          <w:szCs w:val="22"/>
        </w:rPr>
      </w:pPr>
    </w:p>
    <w:p w14:paraId="660C07F1" w14:textId="77777777" w:rsidR="00A20832" w:rsidRPr="00334BC2" w:rsidRDefault="00A20832" w:rsidP="00A20832">
      <w:pPr>
        <w:pStyle w:val="NormalWeb"/>
        <w:spacing w:before="40"/>
        <w:rPr>
          <w:rFonts w:ascii="Times New Roman" w:hAnsi="Times New Roman" w:cs="Times New Roman"/>
          <w:i/>
          <w:sz w:val="22"/>
          <w:szCs w:val="22"/>
        </w:rPr>
      </w:pPr>
      <w:r w:rsidRPr="00334BC2">
        <w:rPr>
          <w:rFonts w:ascii="Times New Roman" w:hAnsi="Times New Roman" w:cs="Times New Roman"/>
          <w:b/>
          <w:sz w:val="22"/>
          <w:szCs w:val="22"/>
        </w:rPr>
        <w:t>Beneficiario:</w:t>
      </w:r>
      <w:r w:rsidRPr="00334BC2">
        <w:rPr>
          <w:rFonts w:ascii="Times New Roman" w:hAnsi="Times New Roman" w:cs="Times New Roman"/>
          <w:sz w:val="22"/>
          <w:szCs w:val="22"/>
        </w:rPr>
        <w:t xml:space="preserve"> </w:t>
      </w:r>
      <w:r w:rsidRPr="00334BC2">
        <w:rPr>
          <w:rFonts w:ascii="Times New Roman" w:hAnsi="Times New Roman" w:cs="Times New Roman"/>
          <w:i/>
          <w:sz w:val="22"/>
          <w:szCs w:val="22"/>
        </w:rPr>
        <w:t xml:space="preserve">[indique </w:t>
      </w:r>
      <w:r w:rsidRPr="00334BC2">
        <w:rPr>
          <w:rFonts w:ascii="Times New Roman" w:hAnsi="Times New Roman" w:cs="Times New Roman"/>
          <w:b/>
          <w:i/>
          <w:sz w:val="22"/>
          <w:szCs w:val="22"/>
        </w:rPr>
        <w:t>el nombre y la dirección del Comprador</w:t>
      </w:r>
      <w:r w:rsidRPr="00334BC2">
        <w:rPr>
          <w:rFonts w:ascii="Times New Roman" w:hAnsi="Times New Roman" w:cs="Times New Roman"/>
          <w:i/>
          <w:sz w:val="22"/>
          <w:szCs w:val="22"/>
        </w:rPr>
        <w:t>].</w:t>
      </w:r>
    </w:p>
    <w:p w14:paraId="76998AA1" w14:textId="77777777" w:rsidR="00A20832" w:rsidRPr="00334BC2" w:rsidRDefault="00A20832" w:rsidP="00A20832">
      <w:pPr>
        <w:pStyle w:val="NormalWeb"/>
        <w:spacing w:before="40"/>
        <w:rPr>
          <w:rFonts w:ascii="Times New Roman" w:hAnsi="Times New Roman" w:cs="Times New Roman"/>
          <w:i/>
          <w:sz w:val="22"/>
          <w:szCs w:val="22"/>
        </w:rPr>
      </w:pPr>
      <w:r w:rsidRPr="00334BC2">
        <w:rPr>
          <w:rFonts w:ascii="Times New Roman" w:hAnsi="Times New Roman" w:cs="Times New Roman"/>
          <w:b/>
          <w:sz w:val="22"/>
          <w:szCs w:val="22"/>
        </w:rPr>
        <w:t>Fecha:</w:t>
      </w:r>
      <w:r w:rsidRPr="00334BC2">
        <w:rPr>
          <w:rFonts w:ascii="Times New Roman" w:hAnsi="Times New Roman" w:cs="Times New Roman"/>
          <w:sz w:val="22"/>
          <w:szCs w:val="22"/>
        </w:rPr>
        <w:t xml:space="preserve"> </w:t>
      </w:r>
      <w:r w:rsidRPr="00334BC2">
        <w:rPr>
          <w:rFonts w:ascii="Times New Roman" w:hAnsi="Times New Roman" w:cs="Times New Roman"/>
          <w:b/>
          <w:i/>
          <w:sz w:val="22"/>
          <w:szCs w:val="22"/>
        </w:rPr>
        <w:t>[Indique la fecha de emisión]</w:t>
      </w:r>
      <w:r w:rsidRPr="00334BC2">
        <w:rPr>
          <w:rFonts w:ascii="Times New Roman" w:hAnsi="Times New Roman" w:cs="Times New Roman"/>
          <w:i/>
          <w:sz w:val="22"/>
          <w:szCs w:val="22"/>
        </w:rPr>
        <w:t>.</w:t>
      </w:r>
    </w:p>
    <w:p w14:paraId="7B6839C5" w14:textId="6C4B8141" w:rsidR="00A20832" w:rsidRPr="00334BC2" w:rsidRDefault="00A20832" w:rsidP="00A20832">
      <w:pPr>
        <w:pStyle w:val="NormalWeb"/>
        <w:spacing w:before="40" w:after="200"/>
        <w:rPr>
          <w:rFonts w:ascii="Times New Roman" w:hAnsi="Times New Roman" w:cs="Times New Roman"/>
          <w:i/>
          <w:sz w:val="22"/>
          <w:szCs w:val="22"/>
        </w:rPr>
      </w:pPr>
      <w:r w:rsidRPr="00334BC2">
        <w:rPr>
          <w:rFonts w:ascii="Times New Roman" w:hAnsi="Times New Roman" w:cs="Times New Roman"/>
          <w:b/>
          <w:sz w:val="22"/>
          <w:szCs w:val="22"/>
        </w:rPr>
        <w:t>GARANTÍA POR PAGO DE ANTICIPO N.º:</w:t>
      </w:r>
      <w:r w:rsidRPr="00334BC2">
        <w:rPr>
          <w:rFonts w:ascii="Times New Roman" w:hAnsi="Times New Roman" w:cs="Times New Roman"/>
          <w:sz w:val="22"/>
          <w:szCs w:val="22"/>
        </w:rPr>
        <w:t xml:space="preserve"> </w:t>
      </w:r>
      <w:r w:rsidRPr="00334BC2">
        <w:rPr>
          <w:rFonts w:ascii="Times New Roman" w:hAnsi="Times New Roman" w:cs="Times New Roman"/>
          <w:i/>
          <w:sz w:val="22"/>
          <w:szCs w:val="22"/>
        </w:rPr>
        <w:t xml:space="preserve">[indique </w:t>
      </w:r>
      <w:r w:rsidRPr="00334BC2">
        <w:rPr>
          <w:rFonts w:ascii="Times New Roman" w:hAnsi="Times New Roman" w:cs="Times New Roman"/>
          <w:b/>
          <w:i/>
          <w:sz w:val="22"/>
          <w:szCs w:val="22"/>
        </w:rPr>
        <w:t xml:space="preserve">el número de la garantía por pago </w:t>
      </w:r>
      <w:r w:rsidR="00CE45C8" w:rsidRPr="00334BC2">
        <w:rPr>
          <w:rFonts w:ascii="Times New Roman" w:hAnsi="Times New Roman" w:cs="Times New Roman"/>
          <w:b/>
          <w:i/>
          <w:sz w:val="22"/>
          <w:szCs w:val="22"/>
        </w:rPr>
        <w:br/>
      </w:r>
      <w:r w:rsidRPr="00334BC2">
        <w:rPr>
          <w:rFonts w:ascii="Times New Roman" w:hAnsi="Times New Roman" w:cs="Times New Roman"/>
          <w:b/>
          <w:i/>
          <w:sz w:val="22"/>
          <w:szCs w:val="22"/>
        </w:rPr>
        <w:t>de anticipo</w:t>
      </w:r>
      <w:r w:rsidRPr="00334BC2">
        <w:rPr>
          <w:rFonts w:ascii="Times New Roman" w:hAnsi="Times New Roman" w:cs="Times New Roman"/>
          <w:i/>
          <w:sz w:val="22"/>
          <w:szCs w:val="22"/>
        </w:rPr>
        <w:t>].</w:t>
      </w:r>
    </w:p>
    <w:p w14:paraId="687D415C" w14:textId="77777777" w:rsidR="00A20832" w:rsidRPr="00334BC2" w:rsidRDefault="00A20832" w:rsidP="00A20832">
      <w:pPr>
        <w:suppressAutoHyphens w:val="0"/>
        <w:spacing w:before="100" w:beforeAutospacing="1" w:after="100" w:afterAutospacing="1"/>
        <w:jc w:val="left"/>
        <w:rPr>
          <w:sz w:val="22"/>
          <w:szCs w:val="22"/>
        </w:rPr>
      </w:pPr>
      <w:r w:rsidRPr="00334BC2">
        <w:rPr>
          <w:b/>
          <w:sz w:val="22"/>
          <w:szCs w:val="22"/>
        </w:rPr>
        <w:t xml:space="preserve">Garante: </w:t>
      </w:r>
      <w:r w:rsidRPr="00334BC2">
        <w:rPr>
          <w:i/>
          <w:sz w:val="22"/>
          <w:szCs w:val="22"/>
        </w:rPr>
        <w:t>[indique el nombre y la dirección del emisor de la garantía, a menos que esté incluido en el membrete].</w:t>
      </w:r>
    </w:p>
    <w:p w14:paraId="28415DEF" w14:textId="521D7AD3" w:rsidR="00A20832" w:rsidRPr="00334BC2" w:rsidRDefault="00A20832" w:rsidP="00A20832">
      <w:pPr>
        <w:rPr>
          <w:sz w:val="22"/>
          <w:szCs w:val="22"/>
        </w:rPr>
      </w:pPr>
      <w:r w:rsidRPr="00334BC2">
        <w:rPr>
          <w:sz w:val="22"/>
          <w:szCs w:val="22"/>
        </w:rPr>
        <w:t>Se nos ha informado que el</w:t>
      </w:r>
      <w:r w:rsidRPr="00334BC2">
        <w:rPr>
          <w:i/>
          <w:sz w:val="22"/>
          <w:szCs w:val="22"/>
        </w:rPr>
        <w:t xml:space="preserve"> [indique </w:t>
      </w:r>
      <w:r w:rsidRPr="00334BC2">
        <w:rPr>
          <w:b/>
          <w:i/>
          <w:sz w:val="22"/>
          <w:szCs w:val="22"/>
        </w:rPr>
        <w:t>la fecha de la adjudicación</w:t>
      </w:r>
      <w:r w:rsidRPr="00334BC2">
        <w:rPr>
          <w:i/>
          <w:sz w:val="22"/>
          <w:szCs w:val="22"/>
        </w:rPr>
        <w:t>]</w:t>
      </w:r>
      <w:r w:rsidRPr="00334BC2">
        <w:rPr>
          <w:sz w:val="22"/>
          <w:szCs w:val="22"/>
        </w:rPr>
        <w:t xml:space="preserve"> ustedes adjudicaron el Contrato n.º </w:t>
      </w:r>
      <w:r w:rsidRPr="00334BC2">
        <w:rPr>
          <w:i/>
          <w:sz w:val="22"/>
          <w:szCs w:val="22"/>
        </w:rPr>
        <w:t xml:space="preserve">[indique </w:t>
      </w:r>
      <w:r w:rsidRPr="00334BC2">
        <w:rPr>
          <w:b/>
          <w:i/>
          <w:sz w:val="22"/>
          <w:szCs w:val="22"/>
        </w:rPr>
        <w:t>el número del Contrato</w:t>
      </w:r>
      <w:r w:rsidRPr="00334BC2">
        <w:rPr>
          <w:i/>
          <w:sz w:val="22"/>
          <w:szCs w:val="22"/>
        </w:rPr>
        <w:t>]</w:t>
      </w:r>
      <w:r w:rsidRPr="00334BC2">
        <w:rPr>
          <w:sz w:val="22"/>
          <w:szCs w:val="22"/>
        </w:rPr>
        <w:t xml:space="preserve"> para </w:t>
      </w:r>
      <w:r w:rsidRPr="00334BC2">
        <w:rPr>
          <w:i/>
          <w:sz w:val="22"/>
          <w:szCs w:val="22"/>
        </w:rPr>
        <w:t xml:space="preserve">[indique </w:t>
      </w:r>
      <w:r w:rsidRPr="00334BC2">
        <w:rPr>
          <w:b/>
          <w:i/>
          <w:sz w:val="22"/>
          <w:szCs w:val="22"/>
        </w:rPr>
        <w:t>el título o una breve descripción del Contrato</w:t>
      </w:r>
      <w:r w:rsidRPr="00334BC2">
        <w:rPr>
          <w:i/>
          <w:sz w:val="22"/>
          <w:szCs w:val="22"/>
        </w:rPr>
        <w:t>]</w:t>
      </w:r>
      <w:r w:rsidRPr="00334BC2">
        <w:rPr>
          <w:sz w:val="22"/>
          <w:szCs w:val="22"/>
        </w:rPr>
        <w:t xml:space="preserve"> (en adelante, el “Contrato”) a </w:t>
      </w:r>
      <w:r w:rsidRPr="00334BC2">
        <w:rPr>
          <w:i/>
          <w:sz w:val="22"/>
          <w:szCs w:val="22"/>
        </w:rPr>
        <w:t xml:space="preserve">[indique </w:t>
      </w:r>
      <w:r w:rsidRPr="00334BC2">
        <w:rPr>
          <w:b/>
          <w:i/>
          <w:sz w:val="22"/>
          <w:szCs w:val="22"/>
        </w:rPr>
        <w:t xml:space="preserve">el nombre completo del Proveedor, que, </w:t>
      </w:r>
      <w:r w:rsidR="00DF0466" w:rsidRPr="00334BC2">
        <w:rPr>
          <w:b/>
          <w:i/>
          <w:sz w:val="22"/>
          <w:szCs w:val="22"/>
        </w:rPr>
        <w:t xml:space="preserve">si se </w:t>
      </w:r>
      <w:r w:rsidRPr="00334BC2">
        <w:rPr>
          <w:b/>
          <w:i/>
          <w:sz w:val="22"/>
          <w:szCs w:val="22"/>
        </w:rPr>
        <w:t xml:space="preserve">trata de una </w:t>
      </w:r>
      <w:r w:rsidR="000107E9" w:rsidRPr="00334BC2">
        <w:rPr>
          <w:b/>
          <w:i/>
          <w:sz w:val="22"/>
          <w:szCs w:val="22"/>
        </w:rPr>
        <w:t>APCA</w:t>
      </w:r>
      <w:r w:rsidRPr="00334BC2">
        <w:rPr>
          <w:b/>
          <w:i/>
          <w:sz w:val="22"/>
          <w:szCs w:val="22"/>
        </w:rPr>
        <w:t>, será el nombre de esta</w:t>
      </w:r>
      <w:r w:rsidRPr="00334BC2">
        <w:rPr>
          <w:i/>
          <w:sz w:val="22"/>
          <w:szCs w:val="22"/>
        </w:rPr>
        <w:t>]</w:t>
      </w:r>
      <w:r w:rsidRPr="00334BC2">
        <w:rPr>
          <w:sz w:val="22"/>
          <w:szCs w:val="22"/>
        </w:rPr>
        <w:t xml:space="preserve"> (en adelante, el “</w:t>
      </w:r>
      <w:r w:rsidR="001D12C1" w:rsidRPr="00334BC2">
        <w:rPr>
          <w:sz w:val="22"/>
          <w:szCs w:val="22"/>
        </w:rPr>
        <w:t>Postulante</w:t>
      </w:r>
      <w:r w:rsidRPr="00334BC2">
        <w:rPr>
          <w:sz w:val="22"/>
          <w:szCs w:val="22"/>
        </w:rPr>
        <w:t xml:space="preserve">”). </w:t>
      </w:r>
    </w:p>
    <w:p w14:paraId="6EBD68CC" w14:textId="73F9A4BF" w:rsidR="00A20832" w:rsidRPr="00334BC2" w:rsidRDefault="00A20832" w:rsidP="00A20832">
      <w:pPr>
        <w:rPr>
          <w:sz w:val="22"/>
          <w:szCs w:val="22"/>
        </w:rPr>
      </w:pPr>
      <w:r w:rsidRPr="00334BC2">
        <w:rPr>
          <w:sz w:val="22"/>
          <w:szCs w:val="22"/>
        </w:rPr>
        <w:t>Asimismo, entendemos que, de acuerdo con las condiciones del Contrato, se entregará al Prove</w:t>
      </w:r>
      <w:r w:rsidR="00CE45C8" w:rsidRPr="00334BC2">
        <w:rPr>
          <w:sz w:val="22"/>
          <w:szCs w:val="22"/>
        </w:rPr>
        <w:t>edor un anticipo por la suma de</w:t>
      </w:r>
      <w:r w:rsidRPr="00334BC2">
        <w:rPr>
          <w:sz w:val="22"/>
          <w:szCs w:val="22"/>
        </w:rPr>
        <w:t xml:space="preserve"> </w:t>
      </w:r>
      <w:r w:rsidRPr="00334BC2">
        <w:rPr>
          <w:rStyle w:val="preparersnote"/>
          <w:sz w:val="22"/>
          <w:szCs w:val="22"/>
        </w:rPr>
        <w:t xml:space="preserve">[indique el monto en cifras y </w:t>
      </w:r>
      <w:r w:rsidR="00814801" w:rsidRPr="00334BC2">
        <w:rPr>
          <w:rStyle w:val="preparersnote"/>
          <w:sz w:val="22"/>
          <w:szCs w:val="22"/>
        </w:rPr>
        <w:t xml:space="preserve">letras </w:t>
      </w:r>
      <w:r w:rsidRPr="00334BC2">
        <w:rPr>
          <w:rStyle w:val="preparersnote"/>
          <w:sz w:val="22"/>
          <w:szCs w:val="22"/>
        </w:rPr>
        <w:t>correspondiente a cada una de las monedas utilizadas en el anticipo]</w:t>
      </w:r>
      <w:r w:rsidRPr="00334BC2">
        <w:rPr>
          <w:sz w:val="22"/>
          <w:szCs w:val="22"/>
        </w:rPr>
        <w:t xml:space="preserve"> contra una garantía por pago de anticipo.</w:t>
      </w:r>
    </w:p>
    <w:p w14:paraId="736A452E" w14:textId="599B4634" w:rsidR="00A20832" w:rsidRPr="00334BC2" w:rsidRDefault="00A20832" w:rsidP="00A20832">
      <w:pPr>
        <w:suppressAutoHyphens w:val="0"/>
        <w:spacing w:before="100" w:beforeAutospacing="1" w:after="100" w:afterAutospacing="1"/>
        <w:rPr>
          <w:rFonts w:eastAsia="Arial Unicode MS"/>
          <w:sz w:val="22"/>
          <w:szCs w:val="22"/>
        </w:rPr>
      </w:pPr>
      <w:r w:rsidRPr="00334BC2">
        <w:rPr>
          <w:sz w:val="22"/>
          <w:szCs w:val="22"/>
        </w:rPr>
        <w:t xml:space="preserve">A pedido del </w:t>
      </w:r>
      <w:r w:rsidR="001D12C1" w:rsidRPr="00334BC2">
        <w:rPr>
          <w:sz w:val="22"/>
          <w:szCs w:val="22"/>
        </w:rPr>
        <w:t>Postulante</w:t>
      </w:r>
      <w:r w:rsidRPr="00334BC2">
        <w:rPr>
          <w:sz w:val="22"/>
          <w:szCs w:val="22"/>
        </w:rPr>
        <w:t xml:space="preserve">, nosotros, en calidad de </w:t>
      </w:r>
      <w:r w:rsidR="00223DCA" w:rsidRPr="00334BC2">
        <w:rPr>
          <w:sz w:val="22"/>
          <w:szCs w:val="22"/>
        </w:rPr>
        <w:t>G</w:t>
      </w:r>
      <w:r w:rsidRPr="00334BC2">
        <w:rPr>
          <w:sz w:val="22"/>
          <w:szCs w:val="22"/>
        </w:rPr>
        <w:t xml:space="preserve">arantes y por medio de la presente </w:t>
      </w:r>
      <w:r w:rsidR="00B353CB" w:rsidRPr="00334BC2">
        <w:rPr>
          <w:sz w:val="22"/>
          <w:szCs w:val="22"/>
        </w:rPr>
        <w:t>Ga</w:t>
      </w:r>
      <w:r w:rsidR="001D12C1" w:rsidRPr="00334BC2">
        <w:rPr>
          <w:sz w:val="22"/>
          <w:szCs w:val="22"/>
        </w:rPr>
        <w:t>rantía</w:t>
      </w:r>
      <w:r w:rsidR="00DF0466" w:rsidRPr="00334BC2">
        <w:rPr>
          <w:sz w:val="22"/>
          <w:szCs w:val="22"/>
        </w:rPr>
        <w:t>,</w:t>
      </w:r>
      <w:r w:rsidR="001D12C1" w:rsidRPr="00334BC2">
        <w:rPr>
          <w:sz w:val="22"/>
          <w:szCs w:val="22"/>
        </w:rPr>
        <w:t xml:space="preserve"> </w:t>
      </w:r>
      <w:r w:rsidRPr="00334BC2">
        <w:rPr>
          <w:sz w:val="22"/>
          <w:szCs w:val="22"/>
        </w:rPr>
        <w:t xml:space="preserve">nos obligamos irrevocablemente a pagar al beneficiario </w:t>
      </w:r>
      <w:r w:rsidR="00EB6598" w:rsidRPr="00334BC2">
        <w:rPr>
          <w:sz w:val="22"/>
          <w:szCs w:val="22"/>
        </w:rPr>
        <w:t xml:space="preserve">cualquier </w:t>
      </w:r>
      <w:r w:rsidRPr="00334BC2">
        <w:rPr>
          <w:sz w:val="22"/>
          <w:szCs w:val="22"/>
        </w:rPr>
        <w:t>suma que no exceda</w:t>
      </w:r>
      <w:r w:rsidR="00EB6598" w:rsidRPr="00334BC2">
        <w:rPr>
          <w:sz w:val="22"/>
          <w:szCs w:val="22"/>
        </w:rPr>
        <w:t xml:space="preserve"> del </w:t>
      </w:r>
      <w:r w:rsidRPr="00334BC2">
        <w:rPr>
          <w:sz w:val="22"/>
          <w:szCs w:val="22"/>
        </w:rPr>
        <w:t>monto total de</w:t>
      </w:r>
      <w:r w:rsidRPr="00334BC2">
        <w:rPr>
          <w:i/>
          <w:sz w:val="22"/>
          <w:szCs w:val="22"/>
        </w:rPr>
        <w:t xml:space="preserve"> [indique las sumas en cifras y letras] </w:t>
      </w:r>
      <w:r w:rsidRPr="00334BC2">
        <w:rPr>
          <w:rFonts w:eastAsia="Arial Unicode MS"/>
          <w:i/>
          <w:sz w:val="22"/>
          <w:szCs w:val="22"/>
          <w:vertAlign w:val="superscript"/>
        </w:rPr>
        <w:footnoteReference w:customMarkFollows="1" w:id="13"/>
        <w:t>1</w:t>
      </w:r>
      <w:r w:rsidRPr="00334BC2">
        <w:rPr>
          <w:sz w:val="22"/>
          <w:szCs w:val="22"/>
        </w:rPr>
        <w:t xml:space="preserve"> </w:t>
      </w:r>
      <w:r w:rsidR="00A64A2E" w:rsidRPr="00334BC2">
        <w:rPr>
          <w:sz w:val="22"/>
          <w:szCs w:val="22"/>
        </w:rPr>
        <w:t>al recibir del beneficiario, respaldada por una comunicación escrita, una solicitud donde declare, ya sea en la propia solicitud o en un documento aparte firmado que la acompañe, que el Postulante</w:t>
      </w:r>
      <w:r w:rsidRPr="00334BC2">
        <w:rPr>
          <w:sz w:val="22"/>
          <w:szCs w:val="22"/>
        </w:rPr>
        <w:t>:</w:t>
      </w:r>
    </w:p>
    <w:p w14:paraId="4EECE547" w14:textId="77777777" w:rsidR="00A20832" w:rsidRPr="00334BC2" w:rsidRDefault="00A20832">
      <w:pPr>
        <w:numPr>
          <w:ilvl w:val="2"/>
          <w:numId w:val="15"/>
        </w:numPr>
        <w:suppressAutoHyphens w:val="0"/>
        <w:spacing w:after="200"/>
        <w:jc w:val="left"/>
        <w:rPr>
          <w:sz w:val="22"/>
          <w:szCs w:val="22"/>
        </w:rPr>
      </w:pPr>
      <w:r w:rsidRPr="00334BC2">
        <w:rPr>
          <w:sz w:val="22"/>
          <w:szCs w:val="22"/>
        </w:rPr>
        <w:t>ha utilizado el anticipo para otros fines ajenos a la provisión de los bienes, o bien</w:t>
      </w:r>
    </w:p>
    <w:p w14:paraId="7124C076" w14:textId="398162A4" w:rsidR="00A20832" w:rsidRPr="00334BC2" w:rsidRDefault="00A20832">
      <w:pPr>
        <w:numPr>
          <w:ilvl w:val="2"/>
          <w:numId w:val="15"/>
        </w:numPr>
        <w:suppressAutoHyphens w:val="0"/>
        <w:spacing w:after="200"/>
        <w:jc w:val="left"/>
        <w:rPr>
          <w:sz w:val="22"/>
          <w:szCs w:val="22"/>
        </w:rPr>
      </w:pPr>
      <w:r w:rsidRPr="00334BC2">
        <w:rPr>
          <w:sz w:val="22"/>
          <w:szCs w:val="22"/>
        </w:rPr>
        <w:t>no ha cumplido con el reembolso del anticipo de acuerdo con las condiciones del Contrato</w:t>
      </w:r>
      <w:r w:rsidR="00A64A2E" w:rsidRPr="00334BC2">
        <w:rPr>
          <w:sz w:val="22"/>
          <w:szCs w:val="22"/>
        </w:rPr>
        <w:t xml:space="preserve">; deberá especificarse </w:t>
      </w:r>
      <w:r w:rsidRPr="00334BC2">
        <w:rPr>
          <w:sz w:val="22"/>
          <w:szCs w:val="22"/>
        </w:rPr>
        <w:t xml:space="preserve">el monto que el </w:t>
      </w:r>
      <w:r w:rsidR="001D12C1" w:rsidRPr="00334BC2">
        <w:rPr>
          <w:sz w:val="22"/>
          <w:szCs w:val="22"/>
        </w:rPr>
        <w:t xml:space="preserve">Postulante </w:t>
      </w:r>
      <w:r w:rsidRPr="00334BC2">
        <w:rPr>
          <w:sz w:val="22"/>
          <w:szCs w:val="22"/>
        </w:rPr>
        <w:t xml:space="preserve">no ha reembolsado. </w:t>
      </w:r>
    </w:p>
    <w:p w14:paraId="3AE3B60C" w14:textId="62771B69" w:rsidR="00A20832" w:rsidRPr="00334BC2" w:rsidRDefault="00A20832" w:rsidP="00A20832">
      <w:pPr>
        <w:suppressAutoHyphens w:val="0"/>
        <w:spacing w:before="100" w:beforeAutospacing="1" w:after="100" w:afterAutospacing="1"/>
        <w:rPr>
          <w:rFonts w:eastAsia="Arial Unicode MS"/>
          <w:sz w:val="22"/>
          <w:szCs w:val="22"/>
        </w:rPr>
      </w:pPr>
      <w:r w:rsidRPr="00334BC2">
        <w:rPr>
          <w:sz w:val="22"/>
          <w:szCs w:val="22"/>
        </w:rPr>
        <w:t xml:space="preserve">Se puede presentar una demanda, en virtud de esta Garantía, a partir de la presentación al Garante de un certificado del banco del beneficiario en el que se indique que el anticipo arriba mencionado se ha acreditado al </w:t>
      </w:r>
      <w:r w:rsidR="001D12C1" w:rsidRPr="00334BC2">
        <w:rPr>
          <w:sz w:val="22"/>
          <w:szCs w:val="22"/>
        </w:rPr>
        <w:t xml:space="preserve">Postulante </w:t>
      </w:r>
      <w:r w:rsidRPr="00334BC2">
        <w:rPr>
          <w:sz w:val="22"/>
          <w:szCs w:val="22"/>
        </w:rPr>
        <w:t xml:space="preserve">en su cuenta número </w:t>
      </w:r>
      <w:r w:rsidRPr="00334BC2">
        <w:rPr>
          <w:i/>
          <w:sz w:val="22"/>
          <w:szCs w:val="22"/>
        </w:rPr>
        <w:t xml:space="preserve">[indique el número] </w:t>
      </w:r>
      <w:r w:rsidRPr="00334BC2">
        <w:rPr>
          <w:sz w:val="22"/>
          <w:szCs w:val="22"/>
        </w:rPr>
        <w:t xml:space="preserve">en el </w:t>
      </w:r>
      <w:r w:rsidRPr="00334BC2">
        <w:rPr>
          <w:i/>
          <w:sz w:val="22"/>
          <w:szCs w:val="22"/>
        </w:rPr>
        <w:t xml:space="preserve">[indique el nombre y la dirección del banco del </w:t>
      </w:r>
      <w:r w:rsidR="001D12C1" w:rsidRPr="00334BC2">
        <w:rPr>
          <w:i/>
          <w:sz w:val="22"/>
          <w:szCs w:val="22"/>
        </w:rPr>
        <w:t>Postulante</w:t>
      </w:r>
      <w:r w:rsidRPr="00334BC2">
        <w:rPr>
          <w:i/>
          <w:sz w:val="22"/>
          <w:szCs w:val="22"/>
        </w:rPr>
        <w:t>]</w:t>
      </w:r>
      <w:r w:rsidRPr="00334BC2">
        <w:rPr>
          <w:sz w:val="22"/>
          <w:szCs w:val="22"/>
        </w:rPr>
        <w:t>.</w:t>
      </w:r>
    </w:p>
    <w:p w14:paraId="4CCBC506" w14:textId="78D293C5" w:rsidR="00A20832" w:rsidRPr="00334BC2" w:rsidRDefault="00A20832" w:rsidP="00A20832">
      <w:pPr>
        <w:suppressAutoHyphens w:val="0"/>
        <w:spacing w:before="100" w:beforeAutospacing="1" w:after="100" w:afterAutospacing="1"/>
        <w:rPr>
          <w:rFonts w:eastAsia="Arial Unicode MS"/>
          <w:sz w:val="22"/>
          <w:szCs w:val="22"/>
        </w:rPr>
      </w:pPr>
      <w:r w:rsidRPr="00334BC2">
        <w:rPr>
          <w:sz w:val="22"/>
          <w:szCs w:val="22"/>
        </w:rPr>
        <w:t xml:space="preserve">El monto máximo de esta garantía se reducirá gradualmente en la misma cantidad de los reembolsos del anticipo que realice el </w:t>
      </w:r>
      <w:r w:rsidR="001D12C1" w:rsidRPr="00334BC2">
        <w:rPr>
          <w:sz w:val="22"/>
          <w:szCs w:val="22"/>
        </w:rPr>
        <w:t xml:space="preserve">Postulante </w:t>
      </w:r>
      <w:r w:rsidRPr="00334BC2">
        <w:rPr>
          <w:sz w:val="22"/>
          <w:szCs w:val="22"/>
        </w:rPr>
        <w:t>conforme se indique en las copias de los estados o certificados de pago provisionales que se nos deberán presentar. Esta garantía vencerá, a más tardar, en el momento en que recibamos una copia del certificado provisional de pago en el que se indique que se ha certificado para pago el 90 % (noventa por ciento) del precio aco</w:t>
      </w:r>
      <w:r w:rsidR="00CE45C8" w:rsidRPr="00334BC2">
        <w:rPr>
          <w:sz w:val="22"/>
          <w:szCs w:val="22"/>
        </w:rPr>
        <w:t>rdado del Contrato, o el día</w:t>
      </w:r>
      <w:r w:rsidRPr="00334BC2">
        <w:rPr>
          <w:sz w:val="22"/>
          <w:szCs w:val="22"/>
        </w:rPr>
        <w:t xml:space="preserve"> </w:t>
      </w:r>
      <w:r w:rsidRPr="00334BC2">
        <w:rPr>
          <w:i/>
          <w:sz w:val="22"/>
          <w:szCs w:val="22"/>
        </w:rPr>
        <w:t xml:space="preserve">[indique el día] </w:t>
      </w:r>
      <w:r w:rsidR="00CE45C8" w:rsidRPr="00334BC2">
        <w:rPr>
          <w:sz w:val="22"/>
          <w:szCs w:val="22"/>
        </w:rPr>
        <w:t>de</w:t>
      </w:r>
      <w:r w:rsidRPr="00334BC2">
        <w:rPr>
          <w:sz w:val="22"/>
          <w:szCs w:val="22"/>
        </w:rPr>
        <w:t xml:space="preserve"> </w:t>
      </w:r>
      <w:r w:rsidRPr="00334BC2">
        <w:rPr>
          <w:i/>
          <w:sz w:val="22"/>
          <w:szCs w:val="22"/>
        </w:rPr>
        <w:t>[indique el mes]</w:t>
      </w:r>
      <w:r w:rsidR="00CE45C8" w:rsidRPr="00334BC2">
        <w:rPr>
          <w:sz w:val="22"/>
          <w:szCs w:val="22"/>
        </w:rPr>
        <w:t xml:space="preserve"> de </w:t>
      </w:r>
      <w:r w:rsidRPr="00334BC2">
        <w:rPr>
          <w:i/>
          <w:sz w:val="22"/>
          <w:szCs w:val="22"/>
        </w:rPr>
        <w:t>[indique el año]</w:t>
      </w:r>
      <w:r w:rsidRPr="00334BC2">
        <w:rPr>
          <w:sz w:val="22"/>
          <w:szCs w:val="22"/>
        </w:rPr>
        <w:t xml:space="preserve"> (lo que ocurra primero). En consecuencia, </w:t>
      </w:r>
      <w:r w:rsidR="005D1B6B" w:rsidRPr="00334BC2">
        <w:rPr>
          <w:sz w:val="22"/>
          <w:szCs w:val="22"/>
        </w:rPr>
        <w:t xml:space="preserve">cualquier </w:t>
      </w:r>
      <w:r w:rsidRPr="00334BC2">
        <w:rPr>
          <w:sz w:val="22"/>
          <w:szCs w:val="22"/>
        </w:rPr>
        <w:t>reclamación de pago en virtud de esta Garantía deberá recibirse en nuestras oficinas a más tardar en la fecha señalada.</w:t>
      </w:r>
    </w:p>
    <w:p w14:paraId="405248C7" w14:textId="6613E215" w:rsidR="00A20832" w:rsidRPr="00334BC2" w:rsidRDefault="00A20832" w:rsidP="00A20832">
      <w:pPr>
        <w:suppressAutoHyphens w:val="0"/>
        <w:spacing w:before="100" w:beforeAutospacing="1" w:after="100" w:afterAutospacing="1"/>
        <w:rPr>
          <w:rFonts w:eastAsia="Arial Unicode MS"/>
          <w:sz w:val="22"/>
          <w:szCs w:val="22"/>
        </w:rPr>
      </w:pPr>
      <w:r w:rsidRPr="00334BC2">
        <w:rPr>
          <w:sz w:val="22"/>
          <w:szCs w:val="22"/>
        </w:rPr>
        <w:t xml:space="preserve">Esta garantía está sujeta a las </w:t>
      </w:r>
      <w:r w:rsidR="00A07C8B" w:rsidRPr="00334BC2">
        <w:rPr>
          <w:sz w:val="22"/>
          <w:szCs w:val="22"/>
        </w:rPr>
        <w:t>r</w:t>
      </w:r>
      <w:r w:rsidRPr="00334BC2">
        <w:rPr>
          <w:sz w:val="22"/>
          <w:szCs w:val="22"/>
        </w:rPr>
        <w:t xml:space="preserve">eglas </w:t>
      </w:r>
      <w:r w:rsidR="00A07C8B" w:rsidRPr="00334BC2">
        <w:rPr>
          <w:sz w:val="22"/>
          <w:szCs w:val="22"/>
        </w:rPr>
        <w:t>u</w:t>
      </w:r>
      <w:r w:rsidRPr="00334BC2">
        <w:rPr>
          <w:sz w:val="22"/>
          <w:szCs w:val="22"/>
        </w:rPr>
        <w:t xml:space="preserve">niformes de la CCI </w:t>
      </w:r>
      <w:r w:rsidR="00A07C8B" w:rsidRPr="00334BC2">
        <w:rPr>
          <w:sz w:val="22"/>
          <w:szCs w:val="22"/>
        </w:rPr>
        <w:t xml:space="preserve">sobre </w:t>
      </w:r>
      <w:r w:rsidRPr="00334BC2">
        <w:rPr>
          <w:sz w:val="22"/>
          <w:szCs w:val="22"/>
        </w:rPr>
        <w:t xml:space="preserve">garantías </w:t>
      </w:r>
      <w:r w:rsidR="00A07C8B" w:rsidRPr="00334BC2">
        <w:rPr>
          <w:sz w:val="22"/>
          <w:szCs w:val="22"/>
        </w:rPr>
        <w:t xml:space="preserve">a </w:t>
      </w:r>
      <w:r w:rsidRPr="00334BC2">
        <w:rPr>
          <w:sz w:val="22"/>
          <w:szCs w:val="22"/>
        </w:rPr>
        <w:t xml:space="preserve">primer </w:t>
      </w:r>
      <w:r w:rsidR="00A07C8B" w:rsidRPr="00334BC2">
        <w:rPr>
          <w:sz w:val="22"/>
          <w:szCs w:val="22"/>
        </w:rPr>
        <w:t>requerimiento</w:t>
      </w:r>
      <w:r w:rsidRPr="00334BC2">
        <w:rPr>
          <w:sz w:val="22"/>
          <w:szCs w:val="22"/>
        </w:rPr>
        <w:t xml:space="preserve"> revisión de 2010, publicación de la </w:t>
      </w:r>
      <w:r w:rsidR="00140B58" w:rsidRPr="00334BC2">
        <w:rPr>
          <w:sz w:val="22"/>
          <w:szCs w:val="22"/>
        </w:rPr>
        <w:t xml:space="preserve">Cámara de Comercio Internacional </w:t>
      </w:r>
      <w:r w:rsidR="00EB6598" w:rsidRPr="00334BC2">
        <w:rPr>
          <w:sz w:val="22"/>
          <w:szCs w:val="22"/>
        </w:rPr>
        <w:t>n.º 758</w:t>
      </w:r>
      <w:r w:rsidRPr="00334BC2">
        <w:rPr>
          <w:sz w:val="22"/>
          <w:szCs w:val="22"/>
        </w:rPr>
        <w:t xml:space="preserve">; </w:t>
      </w:r>
      <w:r w:rsidR="005D1B6B" w:rsidRPr="00334BC2">
        <w:rPr>
          <w:sz w:val="22"/>
          <w:szCs w:val="22"/>
        </w:rPr>
        <w:t>con exclusión, por la presente, de la declaración de respaldo requerida en el artículo 15 </w:t>
      </w:r>
      <w:r w:rsidR="00CE45C8" w:rsidRPr="00334BC2">
        <w:rPr>
          <w:sz w:val="22"/>
          <w:szCs w:val="22"/>
        </w:rPr>
        <w:t>(</w:t>
      </w:r>
      <w:r w:rsidR="005D1B6B" w:rsidRPr="00334BC2">
        <w:rPr>
          <w:sz w:val="22"/>
          <w:szCs w:val="22"/>
        </w:rPr>
        <w:t>a)</w:t>
      </w:r>
      <w:r w:rsidRPr="00334BC2">
        <w:rPr>
          <w:sz w:val="22"/>
          <w:szCs w:val="22"/>
        </w:rPr>
        <w:t>.</w:t>
      </w:r>
    </w:p>
    <w:p w14:paraId="2FBECCB7" w14:textId="77777777" w:rsidR="00A20832" w:rsidRPr="00334BC2" w:rsidRDefault="00A20832" w:rsidP="00A20832">
      <w:pPr>
        <w:suppressAutoHyphens w:val="0"/>
        <w:spacing w:beforeAutospacing="1" w:after="0" w:afterAutospacing="1"/>
        <w:rPr>
          <w:rFonts w:eastAsia="Arial Unicode MS"/>
          <w:sz w:val="22"/>
          <w:szCs w:val="22"/>
        </w:rPr>
      </w:pPr>
      <w:r w:rsidRPr="00334BC2">
        <w:rPr>
          <w:sz w:val="22"/>
          <w:szCs w:val="22"/>
        </w:rPr>
        <w:t>.</w:t>
      </w:r>
    </w:p>
    <w:p w14:paraId="45C05AD4" w14:textId="77777777" w:rsidR="00A20832" w:rsidRPr="00334BC2" w:rsidRDefault="00A20832" w:rsidP="00A20832">
      <w:pPr>
        <w:suppressAutoHyphens w:val="0"/>
        <w:spacing w:beforeAutospacing="1" w:after="0" w:afterAutospacing="1"/>
        <w:rPr>
          <w:rFonts w:eastAsia="Arial Unicode MS"/>
          <w:sz w:val="22"/>
          <w:szCs w:val="22"/>
        </w:rPr>
      </w:pPr>
    </w:p>
    <w:p w14:paraId="7F694264" w14:textId="77777777" w:rsidR="00A20832" w:rsidRPr="00334BC2" w:rsidRDefault="00A20832" w:rsidP="00A20832">
      <w:pPr>
        <w:suppressAutoHyphens w:val="0"/>
        <w:spacing w:after="0"/>
        <w:jc w:val="left"/>
        <w:rPr>
          <w:sz w:val="22"/>
          <w:szCs w:val="22"/>
        </w:rPr>
      </w:pPr>
      <w:r w:rsidRPr="00334BC2">
        <w:rPr>
          <w:sz w:val="22"/>
          <w:szCs w:val="22"/>
        </w:rPr>
        <w:t xml:space="preserve">____________________ </w:t>
      </w:r>
      <w:r w:rsidRPr="00334BC2">
        <w:rPr>
          <w:sz w:val="22"/>
          <w:szCs w:val="22"/>
        </w:rPr>
        <w:br/>
      </w:r>
      <w:r w:rsidRPr="00334BC2">
        <w:rPr>
          <w:i/>
          <w:sz w:val="22"/>
          <w:szCs w:val="22"/>
        </w:rPr>
        <w:t>[firma(s)]</w:t>
      </w:r>
      <w:r w:rsidRPr="00334BC2">
        <w:rPr>
          <w:sz w:val="22"/>
          <w:szCs w:val="22"/>
        </w:rPr>
        <w:t xml:space="preserve"> </w:t>
      </w:r>
    </w:p>
    <w:p w14:paraId="0424EC32" w14:textId="77777777" w:rsidR="00A20832" w:rsidRPr="00334BC2" w:rsidRDefault="00A20832" w:rsidP="00A20832">
      <w:pPr>
        <w:suppressAutoHyphens w:val="0"/>
        <w:spacing w:after="0"/>
        <w:jc w:val="left"/>
        <w:rPr>
          <w:sz w:val="22"/>
          <w:szCs w:val="22"/>
        </w:rPr>
      </w:pPr>
      <w:r w:rsidRPr="00334BC2">
        <w:rPr>
          <w:sz w:val="22"/>
          <w:szCs w:val="22"/>
        </w:rPr>
        <w:br/>
      </w:r>
      <w:r w:rsidRPr="00334BC2">
        <w:rPr>
          <w:b/>
          <w:i/>
          <w:sz w:val="22"/>
          <w:szCs w:val="22"/>
        </w:rPr>
        <w:t>Nota: Todo el texto en cursiva (incluidas las notas de pie de página) tiene el objetivo de ayudar en la preparación de este formulario y deberá eliminarse del producto final.</w:t>
      </w:r>
    </w:p>
    <w:p w14:paraId="1785E301" w14:textId="77777777" w:rsidR="00A20832" w:rsidRPr="00334BC2" w:rsidRDefault="00A20832" w:rsidP="00A20832">
      <w:pPr>
        <w:suppressAutoHyphens w:val="0"/>
        <w:spacing w:after="0"/>
        <w:jc w:val="left"/>
        <w:rPr>
          <w:sz w:val="22"/>
          <w:szCs w:val="22"/>
        </w:rPr>
      </w:pPr>
      <w:r w:rsidRPr="00334BC2">
        <w:rPr>
          <w:sz w:val="22"/>
          <w:szCs w:val="22"/>
        </w:rPr>
        <w:t xml:space="preserve"> </w:t>
      </w:r>
    </w:p>
    <w:p w14:paraId="0662509E" w14:textId="65D8204D" w:rsidR="00A20832" w:rsidRPr="00334BC2" w:rsidRDefault="00A20832" w:rsidP="00A20832">
      <w:pPr>
        <w:suppressAutoHyphens w:val="0"/>
        <w:spacing w:after="0"/>
        <w:jc w:val="left"/>
        <w:rPr>
          <w:sz w:val="22"/>
          <w:szCs w:val="22"/>
        </w:rPr>
      </w:pPr>
      <w:r w:rsidRPr="00334BC2">
        <w:rPr>
          <w:sz w:val="22"/>
          <w:szCs w:val="22"/>
        </w:rPr>
        <w:br w:type="page"/>
      </w:r>
      <w:r w:rsidR="0091459B" w:rsidRPr="00334BC2">
        <w:rPr>
          <w:sz w:val="22"/>
          <w:szCs w:val="22"/>
        </w:rPr>
        <w:t>`</w:t>
      </w:r>
    </w:p>
    <w:p w14:paraId="04BB7A2B" w14:textId="6E341667" w:rsidR="00A20832" w:rsidRPr="00334BC2" w:rsidRDefault="00A20832" w:rsidP="00866570">
      <w:pPr>
        <w:pStyle w:val="Head21b"/>
        <w:rPr>
          <w:rFonts w:ascii="Times New Roman" w:hAnsi="Times New Roman"/>
          <w:sz w:val="22"/>
          <w:szCs w:val="22"/>
        </w:rPr>
      </w:pPr>
      <w:bookmarkStart w:id="1067" w:name="_Toc521497275"/>
      <w:bookmarkStart w:id="1068" w:name="_Toc207770108"/>
      <w:bookmarkStart w:id="1069" w:name="_Toc448739674"/>
      <w:bookmarkStart w:id="1070" w:name="_Toc479249661"/>
      <w:bookmarkStart w:id="1071" w:name="_Toc483587945"/>
      <w:bookmarkStart w:id="1072" w:name="_Toc488965466"/>
      <w:bookmarkStart w:id="1073" w:name="_Toc28246693"/>
      <w:r w:rsidRPr="00334BC2">
        <w:rPr>
          <w:rFonts w:ascii="Times New Roman" w:hAnsi="Times New Roman"/>
          <w:sz w:val="22"/>
          <w:szCs w:val="22"/>
        </w:rPr>
        <w:t>Certificados de instalación y aceptación operativa</w:t>
      </w:r>
      <w:bookmarkEnd w:id="1067"/>
      <w:bookmarkEnd w:id="1068"/>
      <w:bookmarkEnd w:id="1069"/>
      <w:bookmarkEnd w:id="1070"/>
      <w:bookmarkEnd w:id="1071"/>
      <w:bookmarkEnd w:id="1072"/>
      <w:bookmarkEnd w:id="1073"/>
    </w:p>
    <w:p w14:paraId="274A8303" w14:textId="1DC72DEE" w:rsidR="00A20832" w:rsidRPr="00334BC2" w:rsidRDefault="00A20832" w:rsidP="00A20832">
      <w:pPr>
        <w:pStyle w:val="Head82"/>
        <w:rPr>
          <w:sz w:val="22"/>
          <w:szCs w:val="22"/>
        </w:rPr>
      </w:pPr>
      <w:r w:rsidRPr="00334BC2">
        <w:rPr>
          <w:sz w:val="22"/>
          <w:szCs w:val="22"/>
        </w:rPr>
        <w:br w:type="page"/>
      </w:r>
      <w:bookmarkStart w:id="1074" w:name="_Toc521497276"/>
      <w:bookmarkStart w:id="1075" w:name="_Toc207770109"/>
    </w:p>
    <w:p w14:paraId="7090D730" w14:textId="77777777" w:rsidR="00A20832" w:rsidRPr="00334BC2" w:rsidRDefault="00A20832" w:rsidP="00A20832">
      <w:pPr>
        <w:pStyle w:val="Head82"/>
        <w:rPr>
          <w:sz w:val="22"/>
          <w:szCs w:val="22"/>
        </w:rPr>
      </w:pPr>
      <w:bookmarkStart w:id="1076" w:name="_Toc448739675"/>
      <w:bookmarkStart w:id="1077" w:name="_Toc479249662"/>
      <w:bookmarkStart w:id="1078" w:name="_Toc483587946"/>
      <w:bookmarkStart w:id="1079" w:name="_Toc488965468"/>
      <w:r w:rsidRPr="00334BC2">
        <w:rPr>
          <w:sz w:val="22"/>
          <w:szCs w:val="22"/>
        </w:rPr>
        <w:t>3.1</w:t>
      </w:r>
      <w:r w:rsidRPr="00334BC2">
        <w:rPr>
          <w:sz w:val="22"/>
          <w:szCs w:val="22"/>
        </w:rPr>
        <w:tab/>
        <w:t>Certificado de instalación</w:t>
      </w:r>
      <w:bookmarkEnd w:id="1076"/>
      <w:bookmarkEnd w:id="1077"/>
      <w:bookmarkEnd w:id="1078"/>
      <w:bookmarkEnd w:id="1079"/>
    </w:p>
    <w:p w14:paraId="7F9C491D" w14:textId="77777777" w:rsidR="00A20832" w:rsidRPr="00334BC2" w:rsidRDefault="00A20832" w:rsidP="00A20832">
      <w:pPr>
        <w:tabs>
          <w:tab w:val="right" w:pos="3780"/>
          <w:tab w:val="left" w:pos="3960"/>
          <w:tab w:val="left" w:pos="9000"/>
        </w:tabs>
        <w:rPr>
          <w:sz w:val="22"/>
          <w:szCs w:val="22"/>
        </w:rPr>
      </w:pPr>
      <w:r w:rsidRPr="00334BC2">
        <w:rPr>
          <w:sz w:val="22"/>
          <w:szCs w:val="22"/>
        </w:rPr>
        <w:tab/>
        <w:t>Fecha:</w:t>
      </w:r>
      <w:r w:rsidRPr="00334BC2">
        <w:rPr>
          <w:sz w:val="22"/>
          <w:szCs w:val="22"/>
        </w:rPr>
        <w:tab/>
      </w:r>
      <w:r w:rsidRPr="00334BC2">
        <w:rPr>
          <w:rStyle w:val="preparersnote"/>
          <w:sz w:val="22"/>
          <w:szCs w:val="22"/>
        </w:rPr>
        <w:t>[indique la fecha]</w:t>
      </w:r>
      <w:r w:rsidRPr="00334BC2">
        <w:rPr>
          <w:rStyle w:val="preparersnote"/>
          <w:b w:val="0"/>
          <w:sz w:val="22"/>
          <w:szCs w:val="22"/>
        </w:rPr>
        <w:t>.</w:t>
      </w:r>
    </w:p>
    <w:p w14:paraId="29ADE754" w14:textId="5E09EDD2" w:rsidR="00A20832" w:rsidRPr="00334BC2" w:rsidRDefault="00A20832" w:rsidP="00A072B3">
      <w:pPr>
        <w:tabs>
          <w:tab w:val="right" w:pos="3780"/>
          <w:tab w:val="left" w:pos="3960"/>
          <w:tab w:val="left" w:pos="9000"/>
        </w:tabs>
        <w:ind w:left="3969" w:hanging="3969"/>
        <w:rPr>
          <w:sz w:val="22"/>
          <w:szCs w:val="22"/>
        </w:rPr>
      </w:pPr>
      <w:r w:rsidRPr="00334BC2">
        <w:rPr>
          <w:sz w:val="22"/>
          <w:szCs w:val="22"/>
        </w:rPr>
        <w:tab/>
        <w:t xml:space="preserve">Número de </w:t>
      </w:r>
      <w:r w:rsidR="00C63A4A" w:rsidRPr="00334BC2">
        <w:rPr>
          <w:sz w:val="22"/>
          <w:szCs w:val="22"/>
        </w:rPr>
        <w:t>p</w:t>
      </w:r>
      <w:r w:rsidRPr="00334BC2">
        <w:rPr>
          <w:sz w:val="22"/>
          <w:szCs w:val="22"/>
        </w:rPr>
        <w:t xml:space="preserve">réstamo o </w:t>
      </w:r>
      <w:r w:rsidR="00C63A4A" w:rsidRPr="00334BC2">
        <w:rPr>
          <w:sz w:val="22"/>
          <w:szCs w:val="22"/>
        </w:rPr>
        <w:t>c</w:t>
      </w:r>
      <w:r w:rsidRPr="00334BC2">
        <w:rPr>
          <w:sz w:val="22"/>
          <w:szCs w:val="22"/>
        </w:rPr>
        <w:t xml:space="preserve">rédito: </w:t>
      </w:r>
      <w:r w:rsidRPr="00334BC2">
        <w:rPr>
          <w:sz w:val="22"/>
          <w:szCs w:val="22"/>
        </w:rPr>
        <w:tab/>
      </w:r>
      <w:r w:rsidRPr="00334BC2">
        <w:rPr>
          <w:rStyle w:val="preparersnote"/>
          <w:sz w:val="22"/>
          <w:szCs w:val="22"/>
        </w:rPr>
        <w:t xml:space="preserve">[indique el número de préstamo que figura en la </w:t>
      </w:r>
      <w:r w:rsidR="0046742A" w:rsidRPr="00334BC2">
        <w:rPr>
          <w:rStyle w:val="preparersnote"/>
          <w:sz w:val="22"/>
          <w:szCs w:val="22"/>
        </w:rPr>
        <w:t>licitación</w:t>
      </w:r>
      <w:r w:rsidRPr="00334BC2">
        <w:rPr>
          <w:rStyle w:val="preparersnote"/>
          <w:sz w:val="22"/>
          <w:szCs w:val="22"/>
        </w:rPr>
        <w:t>]</w:t>
      </w:r>
      <w:r w:rsidRPr="00334BC2">
        <w:rPr>
          <w:rStyle w:val="preparersnote"/>
          <w:b w:val="0"/>
          <w:sz w:val="22"/>
          <w:szCs w:val="22"/>
        </w:rPr>
        <w:t>.</w:t>
      </w:r>
    </w:p>
    <w:p w14:paraId="0F905CDB" w14:textId="48826B38" w:rsidR="00A44EB2" w:rsidRPr="00334BC2" w:rsidRDefault="00A20832" w:rsidP="00506FFF">
      <w:pPr>
        <w:tabs>
          <w:tab w:val="right" w:pos="3780"/>
          <w:tab w:val="left" w:pos="3960"/>
          <w:tab w:val="left" w:pos="9000"/>
        </w:tabs>
        <w:ind w:left="3969" w:hanging="3969"/>
        <w:rPr>
          <w:spacing w:val="-2"/>
          <w:sz w:val="22"/>
          <w:szCs w:val="22"/>
        </w:rPr>
      </w:pPr>
      <w:r w:rsidRPr="00334BC2">
        <w:rPr>
          <w:spacing w:val="-2"/>
          <w:sz w:val="22"/>
          <w:szCs w:val="22"/>
        </w:rPr>
        <w:tab/>
      </w:r>
      <w:r w:rsidR="0046742A" w:rsidRPr="00334BC2">
        <w:rPr>
          <w:spacing w:val="-2"/>
          <w:sz w:val="22"/>
          <w:szCs w:val="22"/>
        </w:rPr>
        <w:t>Licitación</w:t>
      </w:r>
      <w:r w:rsidRPr="00334BC2">
        <w:rPr>
          <w:spacing w:val="-2"/>
          <w:sz w:val="22"/>
          <w:szCs w:val="22"/>
        </w:rPr>
        <w:t>:</w:t>
      </w:r>
      <w:r w:rsidRPr="00334BC2">
        <w:rPr>
          <w:spacing w:val="-2"/>
          <w:sz w:val="22"/>
          <w:szCs w:val="22"/>
        </w:rPr>
        <w:tab/>
      </w:r>
      <w:r w:rsidRPr="00334BC2">
        <w:rPr>
          <w:rStyle w:val="preparersnote"/>
          <w:spacing w:val="-2"/>
          <w:sz w:val="22"/>
          <w:szCs w:val="22"/>
        </w:rPr>
        <w:t xml:space="preserve">[indique el título y el número de la </w:t>
      </w:r>
      <w:r w:rsidR="0046742A" w:rsidRPr="00334BC2">
        <w:rPr>
          <w:rStyle w:val="preparersnote"/>
          <w:spacing w:val="-2"/>
          <w:sz w:val="22"/>
          <w:szCs w:val="22"/>
        </w:rPr>
        <w:t>licitación</w:t>
      </w:r>
      <w:r w:rsidRPr="00334BC2">
        <w:rPr>
          <w:rStyle w:val="preparersnote"/>
          <w:spacing w:val="-2"/>
          <w:sz w:val="22"/>
          <w:szCs w:val="22"/>
        </w:rPr>
        <w:t>]</w:t>
      </w:r>
      <w:r w:rsidRPr="00334BC2">
        <w:rPr>
          <w:rStyle w:val="preparersnote"/>
          <w:b w:val="0"/>
          <w:spacing w:val="-2"/>
          <w:sz w:val="22"/>
          <w:szCs w:val="22"/>
        </w:rPr>
        <w:t>.</w:t>
      </w:r>
    </w:p>
    <w:p w14:paraId="30470125" w14:textId="77777777" w:rsidR="00A20832" w:rsidRPr="00334BC2" w:rsidRDefault="00A20832" w:rsidP="00D223D3">
      <w:pPr>
        <w:tabs>
          <w:tab w:val="right" w:pos="3780"/>
          <w:tab w:val="left" w:pos="3960"/>
          <w:tab w:val="left" w:pos="9000"/>
        </w:tabs>
        <w:spacing w:after="480"/>
        <w:rPr>
          <w:sz w:val="22"/>
          <w:szCs w:val="22"/>
        </w:rPr>
      </w:pPr>
      <w:r w:rsidRPr="00334BC2">
        <w:rPr>
          <w:sz w:val="22"/>
          <w:szCs w:val="22"/>
        </w:rPr>
        <w:tab/>
        <w:t>Contrato:</w:t>
      </w:r>
      <w:r w:rsidRPr="00334BC2">
        <w:rPr>
          <w:sz w:val="22"/>
          <w:szCs w:val="22"/>
        </w:rPr>
        <w:tab/>
      </w:r>
      <w:r w:rsidRPr="00334BC2">
        <w:rPr>
          <w:rStyle w:val="preparersnote"/>
          <w:sz w:val="22"/>
          <w:szCs w:val="22"/>
        </w:rPr>
        <w:t>[indique el nombre y el número del contrato]</w:t>
      </w:r>
      <w:r w:rsidRPr="00334BC2">
        <w:rPr>
          <w:rStyle w:val="preparersnote"/>
          <w:b w:val="0"/>
          <w:sz w:val="22"/>
          <w:szCs w:val="22"/>
        </w:rPr>
        <w:t>.</w:t>
      </w:r>
    </w:p>
    <w:p w14:paraId="3D55606F" w14:textId="77777777" w:rsidR="00A20832" w:rsidRPr="00334BC2" w:rsidRDefault="00A20832" w:rsidP="00A20832">
      <w:pPr>
        <w:rPr>
          <w:b/>
          <w:sz w:val="22"/>
          <w:szCs w:val="22"/>
        </w:rPr>
      </w:pPr>
      <w:r w:rsidRPr="00334BC2">
        <w:rPr>
          <w:sz w:val="22"/>
          <w:szCs w:val="22"/>
        </w:rPr>
        <w:t xml:space="preserve">Para: </w:t>
      </w:r>
      <w:r w:rsidRPr="00334BC2">
        <w:rPr>
          <w:rStyle w:val="preparersnote"/>
          <w:sz w:val="22"/>
          <w:szCs w:val="22"/>
        </w:rPr>
        <w:t>[indique el nombre y la dirección del Proveedor]</w:t>
      </w:r>
      <w:r w:rsidRPr="00334BC2">
        <w:rPr>
          <w:rStyle w:val="preparersnote"/>
          <w:b w:val="0"/>
          <w:sz w:val="22"/>
          <w:szCs w:val="22"/>
        </w:rPr>
        <w:t>.</w:t>
      </w:r>
    </w:p>
    <w:p w14:paraId="0F615460" w14:textId="77777777" w:rsidR="00A20832" w:rsidRPr="00334BC2" w:rsidRDefault="00A20832" w:rsidP="00A20832">
      <w:pPr>
        <w:rPr>
          <w:sz w:val="22"/>
          <w:szCs w:val="22"/>
        </w:rPr>
      </w:pPr>
      <w:r w:rsidRPr="00334BC2">
        <w:rPr>
          <w:sz w:val="22"/>
          <w:szCs w:val="22"/>
        </w:rPr>
        <w:t>De mi consideración:</w:t>
      </w:r>
    </w:p>
    <w:p w14:paraId="23EE9662" w14:textId="1971A799" w:rsidR="00A20832" w:rsidRPr="00334BC2" w:rsidRDefault="00A20832" w:rsidP="00A20832">
      <w:pPr>
        <w:rPr>
          <w:sz w:val="22"/>
          <w:szCs w:val="22"/>
        </w:rPr>
      </w:pPr>
      <w:r w:rsidRPr="00334BC2">
        <w:rPr>
          <w:sz w:val="22"/>
          <w:szCs w:val="22"/>
        </w:rPr>
        <w:tab/>
        <w:t>De conformidad con la cláusula 26 (“Instalación del Sistema”) de las Condiciones Generales del Contrato celebrado entre ustedes y</w:t>
      </w:r>
      <w:r w:rsidRPr="00334BC2">
        <w:rPr>
          <w:i/>
          <w:sz w:val="22"/>
          <w:szCs w:val="22"/>
        </w:rPr>
        <w:t xml:space="preserve"> [indique</w:t>
      </w:r>
      <w:r w:rsidRPr="00334BC2">
        <w:rPr>
          <w:rStyle w:val="preparersnote"/>
          <w:sz w:val="22"/>
          <w:szCs w:val="22"/>
        </w:rPr>
        <w:t xml:space="preserve"> </w:t>
      </w:r>
      <w:r w:rsidRPr="00334BC2">
        <w:rPr>
          <w:b/>
          <w:i/>
          <w:sz w:val="22"/>
          <w:szCs w:val="22"/>
        </w:rPr>
        <w:t>el nombre del Comprador</w:t>
      </w:r>
      <w:r w:rsidRPr="00334BC2">
        <w:rPr>
          <w:i/>
          <w:sz w:val="22"/>
          <w:szCs w:val="22"/>
        </w:rPr>
        <w:t>]</w:t>
      </w:r>
      <w:r w:rsidRPr="00334BC2">
        <w:rPr>
          <w:sz w:val="22"/>
          <w:szCs w:val="22"/>
        </w:rPr>
        <w:t xml:space="preserve"> (en adelante, el “Comprador” el </w:t>
      </w:r>
      <w:r w:rsidRPr="00334BC2">
        <w:rPr>
          <w:i/>
          <w:sz w:val="22"/>
          <w:szCs w:val="22"/>
        </w:rPr>
        <w:t>[indique</w:t>
      </w:r>
      <w:r w:rsidRPr="00334BC2">
        <w:rPr>
          <w:rStyle w:val="preparersnote"/>
          <w:sz w:val="22"/>
          <w:szCs w:val="22"/>
        </w:rPr>
        <w:t xml:space="preserve"> </w:t>
      </w:r>
      <w:r w:rsidRPr="00334BC2">
        <w:rPr>
          <w:b/>
          <w:i/>
          <w:sz w:val="22"/>
          <w:szCs w:val="22"/>
        </w:rPr>
        <w:t>la fecha del Contrato</w:t>
      </w:r>
      <w:r w:rsidRPr="00334BC2">
        <w:rPr>
          <w:i/>
          <w:sz w:val="22"/>
          <w:szCs w:val="22"/>
        </w:rPr>
        <w:t>]</w:t>
      </w:r>
      <w:r w:rsidRPr="00334BC2">
        <w:rPr>
          <w:sz w:val="22"/>
          <w:szCs w:val="22"/>
        </w:rPr>
        <w:t xml:space="preserve">, en relación con </w:t>
      </w:r>
      <w:r w:rsidRPr="00334BC2">
        <w:rPr>
          <w:i/>
          <w:sz w:val="22"/>
          <w:szCs w:val="22"/>
        </w:rPr>
        <w:t>[incluya</w:t>
      </w:r>
      <w:r w:rsidRPr="00334BC2">
        <w:rPr>
          <w:rStyle w:val="preparersnote"/>
          <w:sz w:val="22"/>
          <w:szCs w:val="22"/>
        </w:rPr>
        <w:t xml:space="preserve"> </w:t>
      </w:r>
      <w:r w:rsidRPr="00334BC2">
        <w:rPr>
          <w:b/>
          <w:i/>
          <w:sz w:val="22"/>
          <w:szCs w:val="22"/>
        </w:rPr>
        <w:t>una breve descripción del Sistema Informático</w:t>
      </w:r>
      <w:r w:rsidRPr="00334BC2">
        <w:rPr>
          <w:i/>
          <w:sz w:val="22"/>
          <w:szCs w:val="22"/>
        </w:rPr>
        <w:t>]</w:t>
      </w:r>
      <w:r w:rsidRPr="00334BC2">
        <w:rPr>
          <w:sz w:val="22"/>
          <w:szCs w:val="22"/>
        </w:rPr>
        <w:t xml:space="preserve">, por la presente les notificamos que se ha considerado que el Sistema </w:t>
      </w:r>
      <w:r w:rsidR="00D13410" w:rsidRPr="00334BC2">
        <w:rPr>
          <w:sz w:val="22"/>
          <w:szCs w:val="22"/>
        </w:rPr>
        <w:br/>
      </w:r>
      <w:r w:rsidRPr="00334BC2">
        <w:rPr>
          <w:sz w:val="22"/>
          <w:szCs w:val="22"/>
        </w:rPr>
        <w:t xml:space="preserve">(o un Subsistema o componente principal) fue instalado correctamente en la fecha indicada </w:t>
      </w:r>
      <w:r w:rsidR="00D13410" w:rsidRPr="00334BC2">
        <w:rPr>
          <w:sz w:val="22"/>
          <w:szCs w:val="22"/>
        </w:rPr>
        <w:br/>
      </w:r>
      <w:r w:rsidRPr="00334BC2">
        <w:rPr>
          <w:sz w:val="22"/>
          <w:szCs w:val="22"/>
        </w:rPr>
        <w:t xml:space="preserve">más adelante. </w:t>
      </w:r>
    </w:p>
    <w:p w14:paraId="130BE739" w14:textId="043F2F03" w:rsidR="00A20832" w:rsidRPr="00334BC2" w:rsidRDefault="00A20832" w:rsidP="00A20832">
      <w:pPr>
        <w:rPr>
          <w:sz w:val="22"/>
          <w:szCs w:val="22"/>
        </w:rPr>
      </w:pPr>
      <w:r w:rsidRPr="00334BC2">
        <w:rPr>
          <w:sz w:val="22"/>
          <w:szCs w:val="22"/>
        </w:rPr>
        <w:t>1.</w:t>
      </w:r>
      <w:r w:rsidRPr="00334BC2">
        <w:rPr>
          <w:sz w:val="22"/>
          <w:szCs w:val="22"/>
        </w:rPr>
        <w:tab/>
        <w:t xml:space="preserve">Descripción del Sistema (o del Subsistema o componente principal pertinente): </w:t>
      </w:r>
      <w:r w:rsidRPr="00334BC2">
        <w:rPr>
          <w:rStyle w:val="preparersnote"/>
          <w:sz w:val="22"/>
          <w:szCs w:val="22"/>
        </w:rPr>
        <w:t xml:space="preserve">[incluya </w:t>
      </w:r>
      <w:r w:rsidR="00D13410" w:rsidRPr="00334BC2">
        <w:rPr>
          <w:rStyle w:val="preparersnote"/>
          <w:sz w:val="22"/>
          <w:szCs w:val="22"/>
        </w:rPr>
        <w:br/>
      </w:r>
      <w:r w:rsidRPr="00334BC2">
        <w:rPr>
          <w:rStyle w:val="preparersnote"/>
          <w:sz w:val="22"/>
          <w:szCs w:val="22"/>
        </w:rPr>
        <w:t>la descripción]</w:t>
      </w:r>
      <w:r w:rsidRPr="00334BC2">
        <w:rPr>
          <w:rStyle w:val="preparersnote"/>
          <w:b w:val="0"/>
          <w:sz w:val="22"/>
          <w:szCs w:val="22"/>
        </w:rPr>
        <w:t>.</w:t>
      </w:r>
    </w:p>
    <w:p w14:paraId="4AB24355" w14:textId="77777777" w:rsidR="00A20832" w:rsidRPr="00334BC2" w:rsidRDefault="00A20832" w:rsidP="00A20832">
      <w:pPr>
        <w:rPr>
          <w:sz w:val="22"/>
          <w:szCs w:val="22"/>
        </w:rPr>
      </w:pPr>
      <w:r w:rsidRPr="00334BC2">
        <w:rPr>
          <w:sz w:val="22"/>
          <w:szCs w:val="22"/>
        </w:rPr>
        <w:t>2.</w:t>
      </w:r>
      <w:r w:rsidRPr="00334BC2">
        <w:rPr>
          <w:sz w:val="22"/>
          <w:szCs w:val="22"/>
        </w:rPr>
        <w:tab/>
        <w:t xml:space="preserve">Fecha de instalación: </w:t>
      </w:r>
      <w:r w:rsidRPr="00334BC2">
        <w:rPr>
          <w:rStyle w:val="preparersnote"/>
          <w:sz w:val="22"/>
          <w:szCs w:val="22"/>
        </w:rPr>
        <w:t>[indique la fecha]</w:t>
      </w:r>
      <w:r w:rsidRPr="00334BC2">
        <w:rPr>
          <w:rStyle w:val="preparersnote"/>
          <w:b w:val="0"/>
          <w:sz w:val="22"/>
          <w:szCs w:val="22"/>
        </w:rPr>
        <w:t>.</w:t>
      </w:r>
    </w:p>
    <w:p w14:paraId="33CDF49D" w14:textId="44142B43" w:rsidR="00A20832" w:rsidRPr="00334BC2" w:rsidRDefault="00A20832" w:rsidP="00D223D3">
      <w:pPr>
        <w:spacing w:after="480"/>
        <w:rPr>
          <w:sz w:val="22"/>
          <w:szCs w:val="22"/>
        </w:rPr>
      </w:pPr>
      <w:r w:rsidRPr="00334BC2">
        <w:rPr>
          <w:sz w:val="22"/>
          <w:szCs w:val="22"/>
        </w:rPr>
        <w:tab/>
        <w:t xml:space="preserve">Sin perjuicio de lo anterior, ustedes </w:t>
      </w:r>
      <w:r w:rsidR="00140B58" w:rsidRPr="00334BC2">
        <w:rPr>
          <w:sz w:val="22"/>
          <w:szCs w:val="22"/>
        </w:rPr>
        <w:t xml:space="preserve">deberán </w:t>
      </w:r>
      <w:r w:rsidRPr="00334BC2">
        <w:rPr>
          <w:sz w:val="22"/>
          <w:szCs w:val="22"/>
        </w:rPr>
        <w:t>terminar</w:t>
      </w:r>
      <w:r w:rsidR="00140B58" w:rsidRPr="00334BC2">
        <w:rPr>
          <w:sz w:val="22"/>
          <w:szCs w:val="22"/>
        </w:rPr>
        <w:t>,</w:t>
      </w:r>
      <w:r w:rsidRPr="00334BC2">
        <w:rPr>
          <w:sz w:val="22"/>
          <w:szCs w:val="22"/>
        </w:rPr>
        <w:t xml:space="preserve"> tan pronto como sea factible</w:t>
      </w:r>
      <w:r w:rsidR="00140B58" w:rsidRPr="00334BC2">
        <w:rPr>
          <w:sz w:val="22"/>
          <w:szCs w:val="22"/>
        </w:rPr>
        <w:t>,</w:t>
      </w:r>
      <w:r w:rsidRPr="00334BC2">
        <w:rPr>
          <w:sz w:val="22"/>
          <w:szCs w:val="22"/>
        </w:rPr>
        <w:t xml:space="preserve"> los artículos pendientes que se enumeran en el anexo del presente certificado. Esta carta no los libera de la obligación de obtener la aceptación operativa del Sistema de acuerdo con lo dispuesto en el Contrato, ni de sus obligaciones durante el período de garantía.</w:t>
      </w:r>
    </w:p>
    <w:p w14:paraId="209B1849" w14:textId="77777777" w:rsidR="00A20832" w:rsidRPr="00334BC2" w:rsidRDefault="00A20832" w:rsidP="00D223D3">
      <w:pPr>
        <w:spacing w:after="480"/>
        <w:rPr>
          <w:sz w:val="22"/>
          <w:szCs w:val="22"/>
        </w:rPr>
      </w:pPr>
      <w:r w:rsidRPr="00334BC2">
        <w:rPr>
          <w:sz w:val="22"/>
          <w:szCs w:val="22"/>
        </w:rPr>
        <w:t>En representación del Comprador:</w:t>
      </w:r>
    </w:p>
    <w:p w14:paraId="7AE8AFBB" w14:textId="73887E04" w:rsidR="00A20832" w:rsidRPr="00334BC2" w:rsidRDefault="00D223D3" w:rsidP="00A20832">
      <w:pPr>
        <w:tabs>
          <w:tab w:val="right" w:pos="900"/>
          <w:tab w:val="left" w:pos="7200"/>
        </w:tabs>
        <w:rPr>
          <w:sz w:val="22"/>
          <w:szCs w:val="22"/>
        </w:rPr>
      </w:pPr>
      <w:r w:rsidRPr="00334BC2">
        <w:rPr>
          <w:sz w:val="22"/>
          <w:szCs w:val="22"/>
        </w:rPr>
        <w:t>Firma:</w:t>
      </w:r>
    </w:p>
    <w:p w14:paraId="4BAA9DA2" w14:textId="04CF315D" w:rsidR="00A20832" w:rsidRPr="00334BC2" w:rsidRDefault="00D223D3" w:rsidP="00A20832">
      <w:pPr>
        <w:tabs>
          <w:tab w:val="right" w:pos="4320"/>
        </w:tabs>
        <w:rPr>
          <w:sz w:val="22"/>
          <w:szCs w:val="22"/>
        </w:rPr>
      </w:pPr>
      <w:r w:rsidRPr="00334BC2">
        <w:rPr>
          <w:sz w:val="22"/>
          <w:szCs w:val="22"/>
        </w:rPr>
        <w:t xml:space="preserve">Fecha: </w:t>
      </w:r>
    </w:p>
    <w:p w14:paraId="6B6E1DB3" w14:textId="77777777" w:rsidR="00A20832" w:rsidRPr="00334BC2" w:rsidRDefault="00A20832" w:rsidP="00A20832">
      <w:pPr>
        <w:rPr>
          <w:sz w:val="22"/>
          <w:szCs w:val="22"/>
        </w:rPr>
      </w:pPr>
      <w:r w:rsidRPr="00334BC2">
        <w:rPr>
          <w:sz w:val="22"/>
          <w:szCs w:val="22"/>
        </w:rPr>
        <w:t xml:space="preserve">En calidad de: </w:t>
      </w:r>
      <w:r w:rsidRPr="00334BC2">
        <w:rPr>
          <w:rStyle w:val="preparersnote"/>
          <w:sz w:val="22"/>
          <w:szCs w:val="22"/>
        </w:rPr>
        <w:t>[indique “gerente de Proyecto” u otra autoridad de mayor jerarquía en la organización del Comprador]</w:t>
      </w:r>
      <w:r w:rsidRPr="00334BC2">
        <w:rPr>
          <w:rStyle w:val="preparersnote"/>
          <w:b w:val="0"/>
          <w:sz w:val="22"/>
          <w:szCs w:val="22"/>
        </w:rPr>
        <w:t>.</w:t>
      </w:r>
    </w:p>
    <w:p w14:paraId="7A7651A9" w14:textId="77777777" w:rsidR="00A20832" w:rsidRPr="00334BC2" w:rsidRDefault="00A20832" w:rsidP="00A20832">
      <w:pPr>
        <w:rPr>
          <w:sz w:val="22"/>
          <w:szCs w:val="22"/>
        </w:rPr>
      </w:pPr>
    </w:p>
    <w:p w14:paraId="2827C77E" w14:textId="77777777" w:rsidR="00A20832" w:rsidRPr="00334BC2" w:rsidRDefault="00A20832" w:rsidP="00A20832">
      <w:pPr>
        <w:pStyle w:val="Head82"/>
        <w:rPr>
          <w:sz w:val="22"/>
          <w:szCs w:val="22"/>
        </w:rPr>
      </w:pPr>
      <w:r w:rsidRPr="00334BC2">
        <w:rPr>
          <w:sz w:val="22"/>
          <w:szCs w:val="22"/>
        </w:rPr>
        <w:br w:type="page"/>
      </w:r>
      <w:bookmarkStart w:id="1080" w:name="_Toc448739676"/>
      <w:bookmarkStart w:id="1081" w:name="_Toc479249663"/>
      <w:bookmarkStart w:id="1082" w:name="_Toc483587947"/>
      <w:bookmarkStart w:id="1083" w:name="_Toc488965469"/>
      <w:r w:rsidRPr="00334BC2">
        <w:rPr>
          <w:sz w:val="22"/>
          <w:szCs w:val="22"/>
        </w:rPr>
        <w:t>3.2</w:t>
      </w:r>
      <w:r w:rsidRPr="00334BC2">
        <w:rPr>
          <w:sz w:val="22"/>
          <w:szCs w:val="22"/>
        </w:rPr>
        <w:tab/>
        <w:t>Certificado de aceptación operativa</w:t>
      </w:r>
      <w:bookmarkEnd w:id="1080"/>
      <w:bookmarkEnd w:id="1081"/>
      <w:bookmarkEnd w:id="1082"/>
      <w:bookmarkEnd w:id="1083"/>
    </w:p>
    <w:p w14:paraId="191CF36F" w14:textId="77777777" w:rsidR="00A20832" w:rsidRPr="00334BC2" w:rsidRDefault="00A20832" w:rsidP="00A20832">
      <w:pPr>
        <w:tabs>
          <w:tab w:val="right" w:pos="3780"/>
          <w:tab w:val="left" w:pos="3960"/>
          <w:tab w:val="left" w:pos="9000"/>
        </w:tabs>
        <w:rPr>
          <w:sz w:val="22"/>
          <w:szCs w:val="22"/>
        </w:rPr>
      </w:pPr>
    </w:p>
    <w:p w14:paraId="06B3A7D1" w14:textId="77777777" w:rsidR="00A20832" w:rsidRPr="00334BC2" w:rsidRDefault="00A20832" w:rsidP="00A20832">
      <w:pPr>
        <w:tabs>
          <w:tab w:val="right" w:pos="3780"/>
          <w:tab w:val="left" w:pos="3960"/>
          <w:tab w:val="left" w:pos="9000"/>
        </w:tabs>
        <w:rPr>
          <w:sz w:val="22"/>
          <w:szCs w:val="22"/>
        </w:rPr>
      </w:pPr>
      <w:r w:rsidRPr="00334BC2">
        <w:rPr>
          <w:sz w:val="22"/>
          <w:szCs w:val="22"/>
        </w:rPr>
        <w:tab/>
        <w:t>Fecha:</w:t>
      </w:r>
      <w:r w:rsidRPr="00334BC2">
        <w:rPr>
          <w:sz w:val="22"/>
          <w:szCs w:val="22"/>
        </w:rPr>
        <w:tab/>
      </w:r>
      <w:r w:rsidRPr="00334BC2">
        <w:rPr>
          <w:rStyle w:val="preparersnote"/>
          <w:sz w:val="22"/>
          <w:szCs w:val="22"/>
        </w:rPr>
        <w:t>[indique la fecha]</w:t>
      </w:r>
      <w:r w:rsidRPr="00334BC2">
        <w:rPr>
          <w:rStyle w:val="preparersnote"/>
          <w:b w:val="0"/>
          <w:sz w:val="22"/>
          <w:szCs w:val="22"/>
        </w:rPr>
        <w:t>.</w:t>
      </w:r>
    </w:p>
    <w:p w14:paraId="3539C322" w14:textId="393915E6" w:rsidR="00A20832" w:rsidRPr="00334BC2" w:rsidRDefault="00A20832" w:rsidP="00A072B3">
      <w:pPr>
        <w:tabs>
          <w:tab w:val="right" w:pos="3780"/>
          <w:tab w:val="left" w:pos="3960"/>
          <w:tab w:val="left" w:pos="9000"/>
        </w:tabs>
        <w:ind w:left="3969" w:hanging="3969"/>
        <w:rPr>
          <w:sz w:val="22"/>
          <w:szCs w:val="22"/>
        </w:rPr>
      </w:pPr>
      <w:r w:rsidRPr="00334BC2">
        <w:rPr>
          <w:sz w:val="22"/>
          <w:szCs w:val="22"/>
        </w:rPr>
        <w:tab/>
        <w:t xml:space="preserve">Número de </w:t>
      </w:r>
      <w:r w:rsidR="00C63A4A" w:rsidRPr="00334BC2">
        <w:rPr>
          <w:sz w:val="22"/>
          <w:szCs w:val="22"/>
        </w:rPr>
        <w:t>p</w:t>
      </w:r>
      <w:r w:rsidRPr="00334BC2">
        <w:rPr>
          <w:sz w:val="22"/>
          <w:szCs w:val="22"/>
        </w:rPr>
        <w:t xml:space="preserve">réstamo o </w:t>
      </w:r>
      <w:r w:rsidR="00C63A4A" w:rsidRPr="00334BC2">
        <w:rPr>
          <w:sz w:val="22"/>
          <w:szCs w:val="22"/>
        </w:rPr>
        <w:t>c</w:t>
      </w:r>
      <w:r w:rsidRPr="00334BC2">
        <w:rPr>
          <w:sz w:val="22"/>
          <w:szCs w:val="22"/>
        </w:rPr>
        <w:t>rédito:</w:t>
      </w:r>
      <w:r w:rsidRPr="00334BC2">
        <w:rPr>
          <w:sz w:val="22"/>
          <w:szCs w:val="22"/>
        </w:rPr>
        <w:tab/>
      </w:r>
      <w:r w:rsidRPr="00334BC2">
        <w:rPr>
          <w:rStyle w:val="preparersnote"/>
          <w:sz w:val="22"/>
          <w:szCs w:val="22"/>
        </w:rPr>
        <w:t xml:space="preserve">[indique el número de préstamo que figura en la </w:t>
      </w:r>
      <w:r w:rsidR="0046742A" w:rsidRPr="00334BC2">
        <w:rPr>
          <w:rStyle w:val="preparersnote"/>
          <w:sz w:val="22"/>
          <w:szCs w:val="22"/>
        </w:rPr>
        <w:t>licitación</w:t>
      </w:r>
      <w:r w:rsidRPr="00334BC2">
        <w:rPr>
          <w:rStyle w:val="preparersnote"/>
          <w:sz w:val="22"/>
          <w:szCs w:val="22"/>
        </w:rPr>
        <w:t>]</w:t>
      </w:r>
      <w:r w:rsidRPr="00334BC2">
        <w:rPr>
          <w:rStyle w:val="preparersnote"/>
          <w:b w:val="0"/>
          <w:sz w:val="22"/>
          <w:szCs w:val="22"/>
        </w:rPr>
        <w:t>.</w:t>
      </w:r>
    </w:p>
    <w:p w14:paraId="03FFD0C3" w14:textId="3E627711" w:rsidR="00A20832" w:rsidRPr="00334BC2" w:rsidRDefault="00A20832" w:rsidP="00A20832">
      <w:pPr>
        <w:tabs>
          <w:tab w:val="right" w:pos="3780"/>
          <w:tab w:val="left" w:pos="3960"/>
          <w:tab w:val="left" w:pos="9000"/>
        </w:tabs>
        <w:ind w:left="3960" w:hanging="3960"/>
        <w:rPr>
          <w:spacing w:val="-2"/>
          <w:sz w:val="22"/>
          <w:szCs w:val="22"/>
        </w:rPr>
      </w:pPr>
      <w:r w:rsidRPr="00334BC2">
        <w:rPr>
          <w:spacing w:val="-2"/>
          <w:sz w:val="22"/>
          <w:szCs w:val="22"/>
        </w:rPr>
        <w:tab/>
      </w:r>
      <w:r w:rsidR="0046742A" w:rsidRPr="00334BC2">
        <w:rPr>
          <w:spacing w:val="-2"/>
          <w:sz w:val="22"/>
          <w:szCs w:val="22"/>
        </w:rPr>
        <w:t>Licitación</w:t>
      </w:r>
      <w:r w:rsidRPr="00334BC2">
        <w:rPr>
          <w:spacing w:val="-2"/>
          <w:sz w:val="22"/>
          <w:szCs w:val="22"/>
        </w:rPr>
        <w:t>:</w:t>
      </w:r>
      <w:r w:rsidRPr="00334BC2">
        <w:rPr>
          <w:spacing w:val="-2"/>
          <w:sz w:val="22"/>
          <w:szCs w:val="22"/>
        </w:rPr>
        <w:tab/>
      </w:r>
      <w:r w:rsidRPr="00334BC2">
        <w:rPr>
          <w:rStyle w:val="preparersnote"/>
          <w:spacing w:val="-2"/>
          <w:sz w:val="22"/>
          <w:szCs w:val="22"/>
        </w:rPr>
        <w:t xml:space="preserve">[indique el título y el número de la </w:t>
      </w:r>
      <w:r w:rsidR="0046742A" w:rsidRPr="00334BC2">
        <w:rPr>
          <w:rStyle w:val="preparersnote"/>
          <w:spacing w:val="-2"/>
          <w:sz w:val="22"/>
          <w:szCs w:val="22"/>
        </w:rPr>
        <w:t>licitación</w:t>
      </w:r>
      <w:r w:rsidRPr="00334BC2">
        <w:rPr>
          <w:rStyle w:val="preparersnote"/>
          <w:spacing w:val="-2"/>
          <w:sz w:val="22"/>
          <w:szCs w:val="22"/>
        </w:rPr>
        <w:t>]</w:t>
      </w:r>
      <w:r w:rsidRPr="00334BC2">
        <w:rPr>
          <w:rStyle w:val="preparersnote"/>
          <w:b w:val="0"/>
          <w:spacing w:val="-2"/>
          <w:sz w:val="22"/>
          <w:szCs w:val="22"/>
        </w:rPr>
        <w:t>.</w:t>
      </w:r>
    </w:p>
    <w:p w14:paraId="07F8816A" w14:textId="77777777" w:rsidR="00A20832" w:rsidRPr="00334BC2" w:rsidRDefault="00A20832" w:rsidP="00D223D3">
      <w:pPr>
        <w:tabs>
          <w:tab w:val="right" w:pos="3780"/>
          <w:tab w:val="left" w:pos="3960"/>
          <w:tab w:val="left" w:pos="9000"/>
        </w:tabs>
        <w:spacing w:after="480"/>
        <w:ind w:left="3960" w:hanging="3960"/>
        <w:rPr>
          <w:b/>
          <w:sz w:val="22"/>
          <w:szCs w:val="22"/>
        </w:rPr>
      </w:pPr>
      <w:r w:rsidRPr="00334BC2">
        <w:rPr>
          <w:sz w:val="22"/>
          <w:szCs w:val="22"/>
        </w:rPr>
        <w:tab/>
        <w:t>Contrato:</w:t>
      </w:r>
      <w:r w:rsidRPr="00334BC2">
        <w:rPr>
          <w:sz w:val="22"/>
          <w:szCs w:val="22"/>
        </w:rPr>
        <w:tab/>
      </w:r>
      <w:r w:rsidRPr="00334BC2">
        <w:rPr>
          <w:rStyle w:val="preparersnote"/>
          <w:sz w:val="22"/>
          <w:szCs w:val="22"/>
        </w:rPr>
        <w:t>[indique el nombre del Sistema o Subsistema y el número del Contrato]</w:t>
      </w:r>
      <w:r w:rsidRPr="00334BC2">
        <w:rPr>
          <w:rStyle w:val="preparersnote"/>
          <w:b w:val="0"/>
          <w:sz w:val="22"/>
          <w:szCs w:val="22"/>
        </w:rPr>
        <w:t>.</w:t>
      </w:r>
    </w:p>
    <w:p w14:paraId="2BD9160A" w14:textId="77777777" w:rsidR="00A20832" w:rsidRPr="00334BC2" w:rsidRDefault="00A20832" w:rsidP="00D223D3">
      <w:pPr>
        <w:spacing w:after="400"/>
        <w:rPr>
          <w:b/>
          <w:sz w:val="22"/>
          <w:szCs w:val="22"/>
        </w:rPr>
      </w:pPr>
      <w:r w:rsidRPr="00334BC2">
        <w:rPr>
          <w:sz w:val="22"/>
          <w:szCs w:val="22"/>
        </w:rPr>
        <w:t xml:space="preserve">Para: </w:t>
      </w:r>
      <w:r w:rsidRPr="00334BC2">
        <w:rPr>
          <w:rStyle w:val="preparersnote"/>
          <w:sz w:val="22"/>
          <w:szCs w:val="22"/>
        </w:rPr>
        <w:t>[indique el nombre y la dirección del Proveedor]</w:t>
      </w:r>
      <w:r w:rsidRPr="00334BC2">
        <w:rPr>
          <w:rStyle w:val="preparersnote"/>
          <w:b w:val="0"/>
          <w:sz w:val="22"/>
          <w:szCs w:val="22"/>
        </w:rPr>
        <w:t>.</w:t>
      </w:r>
    </w:p>
    <w:p w14:paraId="298F98EC" w14:textId="77777777" w:rsidR="00A20832" w:rsidRPr="00334BC2" w:rsidRDefault="00A20832" w:rsidP="00D223D3">
      <w:pPr>
        <w:spacing w:after="400"/>
        <w:rPr>
          <w:sz w:val="22"/>
          <w:szCs w:val="22"/>
        </w:rPr>
      </w:pPr>
      <w:r w:rsidRPr="00334BC2">
        <w:rPr>
          <w:sz w:val="22"/>
          <w:szCs w:val="22"/>
        </w:rPr>
        <w:t>De mi consideración:</w:t>
      </w:r>
    </w:p>
    <w:p w14:paraId="2BB106A9" w14:textId="77777777" w:rsidR="00A20832" w:rsidRPr="00334BC2" w:rsidRDefault="00A20832" w:rsidP="00A20832">
      <w:pPr>
        <w:rPr>
          <w:sz w:val="22"/>
          <w:szCs w:val="22"/>
        </w:rPr>
      </w:pPr>
      <w:r w:rsidRPr="00334BC2">
        <w:rPr>
          <w:sz w:val="22"/>
          <w:szCs w:val="22"/>
        </w:rPr>
        <w:tab/>
        <w:t xml:space="preserve">De conformidad con la cláusula 27 (“Puesta en servicio y aceptación operativa”) de las Condiciones Generales del Contrato celebrado entre ustedes y </w:t>
      </w:r>
      <w:r w:rsidRPr="00334BC2">
        <w:rPr>
          <w:b/>
          <w:i/>
          <w:sz w:val="22"/>
          <w:szCs w:val="22"/>
        </w:rPr>
        <w:t>[indique el nombre del Comprador]</w:t>
      </w:r>
      <w:r w:rsidRPr="00334BC2">
        <w:rPr>
          <w:sz w:val="22"/>
          <w:szCs w:val="22"/>
        </w:rPr>
        <w:t xml:space="preserve"> (en adelante, el “Comprador”) el </w:t>
      </w:r>
      <w:r w:rsidRPr="00334BC2">
        <w:rPr>
          <w:b/>
          <w:i/>
          <w:sz w:val="22"/>
          <w:szCs w:val="22"/>
        </w:rPr>
        <w:t>[indique</w:t>
      </w:r>
      <w:r w:rsidRPr="00334BC2">
        <w:rPr>
          <w:rStyle w:val="preparersnote"/>
          <w:sz w:val="22"/>
          <w:szCs w:val="22"/>
        </w:rPr>
        <w:t xml:space="preserve"> </w:t>
      </w:r>
      <w:r w:rsidRPr="00334BC2">
        <w:rPr>
          <w:b/>
          <w:i/>
          <w:sz w:val="22"/>
          <w:szCs w:val="22"/>
        </w:rPr>
        <w:t>la fecha del Contrato]</w:t>
      </w:r>
      <w:r w:rsidRPr="00334BC2">
        <w:rPr>
          <w:sz w:val="22"/>
          <w:szCs w:val="22"/>
        </w:rPr>
        <w:t xml:space="preserve">, en relación con </w:t>
      </w:r>
      <w:r w:rsidRPr="00334BC2">
        <w:rPr>
          <w:b/>
          <w:i/>
          <w:sz w:val="22"/>
          <w:szCs w:val="22"/>
        </w:rPr>
        <w:t>[incluya</w:t>
      </w:r>
      <w:r w:rsidRPr="00334BC2">
        <w:rPr>
          <w:rStyle w:val="preparersnote"/>
          <w:sz w:val="22"/>
          <w:szCs w:val="22"/>
        </w:rPr>
        <w:t xml:space="preserve"> </w:t>
      </w:r>
      <w:r w:rsidRPr="00334BC2">
        <w:rPr>
          <w:b/>
          <w:i/>
          <w:sz w:val="22"/>
          <w:szCs w:val="22"/>
        </w:rPr>
        <w:t>una breve descripción del Sistema Informático]</w:t>
      </w:r>
      <w:r w:rsidRPr="00334BC2">
        <w:rPr>
          <w:sz w:val="22"/>
          <w:szCs w:val="22"/>
        </w:rPr>
        <w:t>, por la presente les notificamos que el Sistema (o el Subsistema o componente principal especificado a continuación) pasó satisfactoriamente las pruebas de aceptación operativa establecidas en el Contrato. De acuerdo con lo estipulado en el Contrato, en la fecha indicada más adelante, el Comprador toma posesión del Sistema (o del Subsistema o componente principal especificado a continuación), además de asumir la responsabilidad de su cuidado y custodia y el riesgo de pérdidas que ello entrañe.</w:t>
      </w:r>
    </w:p>
    <w:p w14:paraId="41594DD2" w14:textId="77777777" w:rsidR="00A20832" w:rsidRPr="00334BC2" w:rsidRDefault="00A20832" w:rsidP="00A20832">
      <w:pPr>
        <w:rPr>
          <w:spacing w:val="-4"/>
          <w:sz w:val="22"/>
          <w:szCs w:val="22"/>
        </w:rPr>
      </w:pPr>
      <w:r w:rsidRPr="00334BC2">
        <w:rPr>
          <w:spacing w:val="-4"/>
          <w:sz w:val="22"/>
          <w:szCs w:val="22"/>
        </w:rPr>
        <w:t>1.</w:t>
      </w:r>
      <w:r w:rsidRPr="00334BC2">
        <w:rPr>
          <w:spacing w:val="-4"/>
          <w:sz w:val="22"/>
          <w:szCs w:val="22"/>
        </w:rPr>
        <w:tab/>
        <w:t xml:space="preserve">Descripción del Sistema (o del Subsistema o componente principal): </w:t>
      </w:r>
      <w:r w:rsidRPr="00334BC2">
        <w:rPr>
          <w:rStyle w:val="preparersnote"/>
          <w:spacing w:val="-4"/>
          <w:sz w:val="22"/>
          <w:szCs w:val="22"/>
        </w:rPr>
        <w:t>[incluya la descripción]</w:t>
      </w:r>
      <w:r w:rsidRPr="00334BC2">
        <w:rPr>
          <w:rStyle w:val="preparersnote"/>
          <w:b w:val="0"/>
          <w:spacing w:val="-4"/>
          <w:sz w:val="22"/>
          <w:szCs w:val="22"/>
        </w:rPr>
        <w:t>.</w:t>
      </w:r>
    </w:p>
    <w:p w14:paraId="1A0B559F" w14:textId="77777777" w:rsidR="00A20832" w:rsidRPr="00334BC2" w:rsidRDefault="00A20832" w:rsidP="00A20832">
      <w:pPr>
        <w:rPr>
          <w:sz w:val="22"/>
          <w:szCs w:val="22"/>
        </w:rPr>
      </w:pPr>
      <w:r w:rsidRPr="00334BC2">
        <w:rPr>
          <w:sz w:val="22"/>
          <w:szCs w:val="22"/>
        </w:rPr>
        <w:t>2.</w:t>
      </w:r>
      <w:r w:rsidRPr="00334BC2">
        <w:rPr>
          <w:sz w:val="22"/>
          <w:szCs w:val="22"/>
        </w:rPr>
        <w:tab/>
        <w:t xml:space="preserve">Fecha de aceptación operativa: </w:t>
      </w:r>
      <w:r w:rsidRPr="00334BC2">
        <w:rPr>
          <w:rStyle w:val="preparersnote"/>
          <w:sz w:val="22"/>
          <w:szCs w:val="22"/>
        </w:rPr>
        <w:t>[indique la fecha]</w:t>
      </w:r>
      <w:r w:rsidRPr="00334BC2">
        <w:rPr>
          <w:rStyle w:val="preparersnote"/>
          <w:b w:val="0"/>
          <w:sz w:val="22"/>
          <w:szCs w:val="22"/>
        </w:rPr>
        <w:t>.</w:t>
      </w:r>
    </w:p>
    <w:p w14:paraId="3FE0708E" w14:textId="77777777" w:rsidR="00A20832" w:rsidRPr="00334BC2" w:rsidRDefault="00A20832" w:rsidP="00D223D3">
      <w:pPr>
        <w:spacing w:after="400"/>
        <w:rPr>
          <w:sz w:val="22"/>
          <w:szCs w:val="22"/>
        </w:rPr>
      </w:pPr>
      <w:r w:rsidRPr="00334BC2">
        <w:rPr>
          <w:sz w:val="22"/>
          <w:szCs w:val="22"/>
        </w:rPr>
        <w:tab/>
        <w:t>Esta carta no los libera de la obligación de cumplir con el resto de las obligaciones relacionadas con el rendimiento del Sistema de acuerdo con el Contrato, ni de sus obligaciones durante el período de garantía.</w:t>
      </w:r>
    </w:p>
    <w:p w14:paraId="710657A1" w14:textId="77777777" w:rsidR="00A20832" w:rsidRPr="00334BC2" w:rsidRDefault="00A20832" w:rsidP="00D223D3">
      <w:pPr>
        <w:pStyle w:val="Textonotaalfinal"/>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before="0" w:after="400"/>
        <w:rPr>
          <w:sz w:val="22"/>
          <w:szCs w:val="22"/>
        </w:rPr>
      </w:pPr>
      <w:r w:rsidRPr="00334BC2">
        <w:rPr>
          <w:sz w:val="22"/>
          <w:szCs w:val="22"/>
        </w:rPr>
        <w:t>En representación del Comprador:</w:t>
      </w:r>
    </w:p>
    <w:p w14:paraId="077923F7" w14:textId="6BA28141" w:rsidR="00A20832" w:rsidRPr="00334BC2" w:rsidRDefault="00D223D3" w:rsidP="00A20832">
      <w:pPr>
        <w:tabs>
          <w:tab w:val="right" w:pos="900"/>
          <w:tab w:val="left" w:pos="7200"/>
        </w:tabs>
        <w:rPr>
          <w:sz w:val="22"/>
          <w:szCs w:val="22"/>
        </w:rPr>
      </w:pPr>
      <w:r w:rsidRPr="00334BC2">
        <w:rPr>
          <w:sz w:val="22"/>
          <w:szCs w:val="22"/>
        </w:rPr>
        <w:t>Firma:</w:t>
      </w:r>
    </w:p>
    <w:p w14:paraId="4D65813D" w14:textId="1EC7A36C" w:rsidR="00A20832" w:rsidRPr="00334BC2" w:rsidRDefault="00D223D3" w:rsidP="00A20832">
      <w:pPr>
        <w:tabs>
          <w:tab w:val="right" w:pos="4320"/>
        </w:tabs>
        <w:rPr>
          <w:sz w:val="22"/>
          <w:szCs w:val="22"/>
        </w:rPr>
      </w:pPr>
      <w:r w:rsidRPr="00334BC2">
        <w:rPr>
          <w:sz w:val="22"/>
          <w:szCs w:val="22"/>
        </w:rPr>
        <w:t xml:space="preserve">Fecha: </w:t>
      </w:r>
    </w:p>
    <w:p w14:paraId="4A1BD814" w14:textId="77777777" w:rsidR="00A20832" w:rsidRPr="00334BC2" w:rsidRDefault="00A20832" w:rsidP="00A20832">
      <w:pPr>
        <w:rPr>
          <w:sz w:val="22"/>
          <w:szCs w:val="22"/>
        </w:rPr>
      </w:pPr>
      <w:r w:rsidRPr="00334BC2">
        <w:rPr>
          <w:sz w:val="22"/>
          <w:szCs w:val="22"/>
        </w:rPr>
        <w:t xml:space="preserve">En calidad de: </w:t>
      </w:r>
      <w:r w:rsidRPr="00334BC2">
        <w:rPr>
          <w:rStyle w:val="preparersnote"/>
          <w:sz w:val="22"/>
          <w:szCs w:val="22"/>
        </w:rPr>
        <w:t>[indique “gerente de Proyecto” u otra autoridad de mayor jerarquía en la organización del Comprador]</w:t>
      </w:r>
      <w:r w:rsidRPr="00334BC2">
        <w:rPr>
          <w:rStyle w:val="preparersnote"/>
          <w:b w:val="0"/>
          <w:sz w:val="22"/>
          <w:szCs w:val="22"/>
        </w:rPr>
        <w:t>.</w:t>
      </w:r>
    </w:p>
    <w:p w14:paraId="293D45B8" w14:textId="784830B9" w:rsidR="00A20832" w:rsidRPr="00334BC2" w:rsidRDefault="00A20832" w:rsidP="00866570">
      <w:pPr>
        <w:pStyle w:val="Head21b"/>
        <w:rPr>
          <w:rFonts w:ascii="Times New Roman" w:hAnsi="Times New Roman"/>
          <w:sz w:val="22"/>
          <w:szCs w:val="22"/>
        </w:rPr>
      </w:pPr>
      <w:r w:rsidRPr="00334BC2">
        <w:rPr>
          <w:rFonts w:ascii="Times New Roman" w:hAnsi="Times New Roman"/>
          <w:sz w:val="22"/>
          <w:szCs w:val="22"/>
        </w:rPr>
        <w:br w:type="page"/>
      </w:r>
      <w:bookmarkStart w:id="1084" w:name="_Toc448739677"/>
      <w:bookmarkStart w:id="1085" w:name="_Toc479249664"/>
      <w:bookmarkStart w:id="1086" w:name="_Toc483587948"/>
      <w:bookmarkStart w:id="1087" w:name="_Toc488965470"/>
      <w:bookmarkStart w:id="1088" w:name="_Toc28246694"/>
      <w:r w:rsidRPr="00334BC2">
        <w:rPr>
          <w:rFonts w:ascii="Times New Roman" w:hAnsi="Times New Roman"/>
          <w:sz w:val="22"/>
          <w:szCs w:val="22"/>
        </w:rPr>
        <w:t xml:space="preserve">Procedimientos y formularios </w:t>
      </w:r>
      <w:r w:rsidR="00D13410" w:rsidRPr="00334BC2">
        <w:rPr>
          <w:rFonts w:ascii="Times New Roman" w:hAnsi="Times New Roman"/>
          <w:sz w:val="22"/>
          <w:szCs w:val="22"/>
        </w:rPr>
        <w:br/>
      </w:r>
      <w:r w:rsidRPr="00334BC2">
        <w:rPr>
          <w:rFonts w:ascii="Times New Roman" w:hAnsi="Times New Roman"/>
          <w:sz w:val="22"/>
          <w:szCs w:val="22"/>
        </w:rPr>
        <w:t>para las órdenes de cambio</w:t>
      </w:r>
      <w:bookmarkEnd w:id="1084"/>
      <w:bookmarkEnd w:id="1085"/>
      <w:bookmarkEnd w:id="1086"/>
      <w:bookmarkEnd w:id="1087"/>
      <w:bookmarkEnd w:id="1088"/>
    </w:p>
    <w:p w14:paraId="2EA85E24" w14:textId="77777777" w:rsidR="00A20832" w:rsidRPr="00334BC2" w:rsidRDefault="00A20832" w:rsidP="00A20832">
      <w:pPr>
        <w:tabs>
          <w:tab w:val="right" w:pos="3780"/>
          <w:tab w:val="left" w:pos="3960"/>
          <w:tab w:val="left" w:pos="9000"/>
        </w:tabs>
        <w:rPr>
          <w:sz w:val="22"/>
          <w:szCs w:val="22"/>
        </w:rPr>
      </w:pPr>
    </w:p>
    <w:p w14:paraId="0C304AB2" w14:textId="77777777" w:rsidR="00A20832" w:rsidRPr="00334BC2" w:rsidRDefault="00A20832" w:rsidP="00A20832">
      <w:pPr>
        <w:tabs>
          <w:tab w:val="right" w:pos="3780"/>
          <w:tab w:val="left" w:pos="3960"/>
          <w:tab w:val="left" w:pos="9000"/>
        </w:tabs>
        <w:rPr>
          <w:sz w:val="22"/>
          <w:szCs w:val="22"/>
        </w:rPr>
      </w:pPr>
      <w:r w:rsidRPr="00334BC2">
        <w:rPr>
          <w:sz w:val="22"/>
          <w:szCs w:val="22"/>
        </w:rPr>
        <w:tab/>
        <w:t>Fecha:</w:t>
      </w:r>
      <w:r w:rsidRPr="00334BC2">
        <w:rPr>
          <w:sz w:val="22"/>
          <w:szCs w:val="22"/>
        </w:rPr>
        <w:tab/>
      </w:r>
      <w:r w:rsidRPr="00334BC2">
        <w:rPr>
          <w:rStyle w:val="preparersnote"/>
          <w:sz w:val="22"/>
          <w:szCs w:val="22"/>
        </w:rPr>
        <w:t>[indique la fecha]</w:t>
      </w:r>
      <w:r w:rsidRPr="00334BC2">
        <w:rPr>
          <w:rStyle w:val="preparersnote"/>
          <w:b w:val="0"/>
          <w:sz w:val="22"/>
          <w:szCs w:val="22"/>
        </w:rPr>
        <w:t>.</w:t>
      </w:r>
    </w:p>
    <w:p w14:paraId="33AE4A4F" w14:textId="4E3A9A2A" w:rsidR="00A20832" w:rsidRPr="00334BC2" w:rsidRDefault="00A20832" w:rsidP="00A072B3">
      <w:pPr>
        <w:tabs>
          <w:tab w:val="right" w:pos="3780"/>
          <w:tab w:val="left" w:pos="3960"/>
          <w:tab w:val="left" w:pos="9000"/>
        </w:tabs>
        <w:ind w:left="3969" w:hanging="3969"/>
        <w:rPr>
          <w:sz w:val="22"/>
          <w:szCs w:val="22"/>
        </w:rPr>
      </w:pPr>
      <w:r w:rsidRPr="00334BC2">
        <w:rPr>
          <w:sz w:val="22"/>
          <w:szCs w:val="22"/>
        </w:rPr>
        <w:tab/>
        <w:t xml:space="preserve">Número de </w:t>
      </w:r>
      <w:r w:rsidR="00C63A4A" w:rsidRPr="00334BC2">
        <w:rPr>
          <w:sz w:val="22"/>
          <w:szCs w:val="22"/>
        </w:rPr>
        <w:t>p</w:t>
      </w:r>
      <w:r w:rsidRPr="00334BC2">
        <w:rPr>
          <w:sz w:val="22"/>
          <w:szCs w:val="22"/>
        </w:rPr>
        <w:t xml:space="preserve">réstamo o </w:t>
      </w:r>
      <w:r w:rsidR="00C63A4A" w:rsidRPr="00334BC2">
        <w:rPr>
          <w:sz w:val="22"/>
          <w:szCs w:val="22"/>
        </w:rPr>
        <w:t>c</w:t>
      </w:r>
      <w:r w:rsidRPr="00334BC2">
        <w:rPr>
          <w:sz w:val="22"/>
          <w:szCs w:val="22"/>
        </w:rPr>
        <w:t>rédito:</w:t>
      </w:r>
      <w:r w:rsidRPr="00334BC2">
        <w:rPr>
          <w:sz w:val="22"/>
          <w:szCs w:val="22"/>
        </w:rPr>
        <w:tab/>
      </w:r>
      <w:r w:rsidRPr="00334BC2">
        <w:rPr>
          <w:rStyle w:val="preparersnote"/>
          <w:sz w:val="22"/>
          <w:szCs w:val="22"/>
        </w:rPr>
        <w:t xml:space="preserve">[indique el número de préstamo que figura en la </w:t>
      </w:r>
      <w:r w:rsidR="0046742A" w:rsidRPr="00334BC2">
        <w:rPr>
          <w:rStyle w:val="preparersnote"/>
          <w:sz w:val="22"/>
          <w:szCs w:val="22"/>
        </w:rPr>
        <w:t>licitación</w:t>
      </w:r>
      <w:r w:rsidRPr="00334BC2">
        <w:rPr>
          <w:rStyle w:val="preparersnote"/>
          <w:sz w:val="22"/>
          <w:szCs w:val="22"/>
        </w:rPr>
        <w:t>]</w:t>
      </w:r>
      <w:r w:rsidRPr="00334BC2">
        <w:rPr>
          <w:rStyle w:val="preparersnote"/>
          <w:b w:val="0"/>
          <w:sz w:val="22"/>
          <w:szCs w:val="22"/>
        </w:rPr>
        <w:t>.</w:t>
      </w:r>
    </w:p>
    <w:p w14:paraId="406582A7" w14:textId="2BAF6DC3" w:rsidR="00A20832" w:rsidRPr="00334BC2" w:rsidRDefault="00A20832" w:rsidP="00A20832">
      <w:pPr>
        <w:tabs>
          <w:tab w:val="right" w:pos="3780"/>
          <w:tab w:val="left" w:pos="3960"/>
          <w:tab w:val="left" w:pos="9000"/>
        </w:tabs>
        <w:ind w:left="3960" w:hanging="3960"/>
        <w:rPr>
          <w:spacing w:val="-4"/>
          <w:sz w:val="22"/>
          <w:szCs w:val="22"/>
        </w:rPr>
      </w:pPr>
      <w:r w:rsidRPr="00334BC2">
        <w:rPr>
          <w:spacing w:val="-4"/>
          <w:sz w:val="22"/>
          <w:szCs w:val="22"/>
        </w:rPr>
        <w:tab/>
      </w:r>
      <w:r w:rsidR="0046742A" w:rsidRPr="00334BC2">
        <w:rPr>
          <w:spacing w:val="-4"/>
          <w:sz w:val="22"/>
          <w:szCs w:val="22"/>
        </w:rPr>
        <w:t>Licitación</w:t>
      </w:r>
      <w:r w:rsidRPr="00334BC2">
        <w:rPr>
          <w:spacing w:val="-4"/>
          <w:sz w:val="22"/>
          <w:szCs w:val="22"/>
        </w:rPr>
        <w:t>:</w:t>
      </w:r>
      <w:r w:rsidRPr="00334BC2">
        <w:rPr>
          <w:spacing w:val="-4"/>
          <w:sz w:val="22"/>
          <w:szCs w:val="22"/>
        </w:rPr>
        <w:tab/>
      </w:r>
      <w:r w:rsidRPr="00334BC2">
        <w:rPr>
          <w:rStyle w:val="preparersnote"/>
          <w:spacing w:val="-4"/>
          <w:sz w:val="22"/>
          <w:szCs w:val="22"/>
        </w:rPr>
        <w:t xml:space="preserve">[indique el título y el número de la </w:t>
      </w:r>
      <w:r w:rsidR="0046742A" w:rsidRPr="00334BC2">
        <w:rPr>
          <w:rStyle w:val="preparersnote"/>
          <w:spacing w:val="-4"/>
          <w:sz w:val="22"/>
          <w:szCs w:val="22"/>
        </w:rPr>
        <w:t>licitación</w:t>
      </w:r>
      <w:r w:rsidRPr="00334BC2">
        <w:rPr>
          <w:rStyle w:val="preparersnote"/>
          <w:spacing w:val="-4"/>
          <w:sz w:val="22"/>
          <w:szCs w:val="22"/>
        </w:rPr>
        <w:t>]</w:t>
      </w:r>
      <w:r w:rsidRPr="00334BC2">
        <w:rPr>
          <w:rStyle w:val="preparersnote"/>
          <w:b w:val="0"/>
          <w:spacing w:val="-4"/>
          <w:sz w:val="22"/>
          <w:szCs w:val="22"/>
        </w:rPr>
        <w:t>.</w:t>
      </w:r>
    </w:p>
    <w:p w14:paraId="1152253A" w14:textId="77777777" w:rsidR="00A20832" w:rsidRPr="00334BC2" w:rsidRDefault="00A20832" w:rsidP="00A20832">
      <w:pPr>
        <w:tabs>
          <w:tab w:val="right" w:pos="3780"/>
          <w:tab w:val="left" w:pos="3960"/>
          <w:tab w:val="left" w:pos="9000"/>
        </w:tabs>
        <w:ind w:left="3960" w:hanging="3960"/>
        <w:rPr>
          <w:sz w:val="22"/>
          <w:szCs w:val="22"/>
        </w:rPr>
      </w:pPr>
      <w:r w:rsidRPr="00334BC2">
        <w:rPr>
          <w:sz w:val="22"/>
          <w:szCs w:val="22"/>
        </w:rPr>
        <w:tab/>
        <w:t>Contrato:</w:t>
      </w:r>
      <w:r w:rsidRPr="00334BC2">
        <w:rPr>
          <w:sz w:val="22"/>
          <w:szCs w:val="22"/>
        </w:rPr>
        <w:tab/>
      </w:r>
      <w:r w:rsidRPr="00334BC2">
        <w:rPr>
          <w:rStyle w:val="preparersnote"/>
          <w:sz w:val="22"/>
          <w:szCs w:val="22"/>
        </w:rPr>
        <w:t>[indique el nombre del Sistema o Subsistema, y el número del Contrato]</w:t>
      </w:r>
      <w:r w:rsidRPr="00334BC2">
        <w:rPr>
          <w:rStyle w:val="preparersnote"/>
          <w:b w:val="0"/>
          <w:sz w:val="22"/>
          <w:szCs w:val="22"/>
        </w:rPr>
        <w:t xml:space="preserve">. </w:t>
      </w:r>
    </w:p>
    <w:p w14:paraId="176ACC68" w14:textId="77777777" w:rsidR="00A20832" w:rsidRPr="00334BC2" w:rsidRDefault="00A20832" w:rsidP="00A20832">
      <w:pPr>
        <w:spacing w:before="120"/>
        <w:ind w:left="547" w:hanging="547"/>
        <w:rPr>
          <w:b/>
          <w:sz w:val="22"/>
          <w:szCs w:val="22"/>
        </w:rPr>
      </w:pPr>
      <w:r w:rsidRPr="00334BC2">
        <w:rPr>
          <w:b/>
          <w:sz w:val="22"/>
          <w:szCs w:val="22"/>
        </w:rPr>
        <w:t>Disposiciones generales</w:t>
      </w:r>
    </w:p>
    <w:p w14:paraId="77307D4E" w14:textId="77777777" w:rsidR="00A20832" w:rsidRPr="00334BC2" w:rsidRDefault="00A20832" w:rsidP="00A20832">
      <w:pPr>
        <w:ind w:left="540"/>
        <w:rPr>
          <w:sz w:val="22"/>
          <w:szCs w:val="22"/>
        </w:rPr>
      </w:pPr>
      <w:r w:rsidRPr="00334BC2">
        <w:rPr>
          <w:sz w:val="22"/>
          <w:szCs w:val="22"/>
        </w:rPr>
        <w:t>En esta sección se presentan procedimientos y formularios tipo para efectuar cambios en el Sistema durante la ejecución del Contrato de conformidad con la cláusula 39 de las CGC (“Cambios en el Sistema”).</w:t>
      </w:r>
    </w:p>
    <w:p w14:paraId="1A441D23" w14:textId="77777777" w:rsidR="00A20832" w:rsidRPr="00334BC2" w:rsidRDefault="00A20832" w:rsidP="00A20832">
      <w:pPr>
        <w:spacing w:before="120"/>
        <w:ind w:left="547" w:hanging="547"/>
        <w:rPr>
          <w:b/>
          <w:sz w:val="22"/>
          <w:szCs w:val="22"/>
        </w:rPr>
      </w:pPr>
      <w:r w:rsidRPr="00334BC2">
        <w:rPr>
          <w:b/>
          <w:sz w:val="22"/>
          <w:szCs w:val="22"/>
        </w:rPr>
        <w:t>Registro de las órdenes de cambio</w:t>
      </w:r>
    </w:p>
    <w:p w14:paraId="421E8EAC" w14:textId="77777777" w:rsidR="00A20832" w:rsidRPr="00334BC2" w:rsidRDefault="00A20832" w:rsidP="00A20832">
      <w:pPr>
        <w:ind w:left="540"/>
        <w:rPr>
          <w:sz w:val="22"/>
          <w:szCs w:val="22"/>
        </w:rPr>
      </w:pPr>
      <w:r w:rsidRPr="00334BC2">
        <w:rPr>
          <w:sz w:val="22"/>
          <w:szCs w:val="22"/>
        </w:rPr>
        <w:t>El Proveedor mantendrá un registro actualizado de las órdenes de cambio, en el cual indicará tanto la situación actual de las solicitudes de cambio como las órdenes de cambio autorizadas o pendientes. Se anotará en el registro de las órdenes de cambio toda modificación que se produzca, de modo que el registro esté actualizado en todo momento. El Proveedor adjuntará al informe mensual sobre la marcha de los trabajos que presente al Comprador una copia del registro de órdenes de cambio actualizado.</w:t>
      </w:r>
    </w:p>
    <w:p w14:paraId="295436D9" w14:textId="77777777" w:rsidR="00A20832" w:rsidRPr="00334BC2" w:rsidRDefault="00A20832" w:rsidP="00A20832">
      <w:pPr>
        <w:spacing w:before="120"/>
        <w:ind w:left="547" w:hanging="547"/>
        <w:rPr>
          <w:b/>
          <w:sz w:val="22"/>
          <w:szCs w:val="22"/>
        </w:rPr>
      </w:pPr>
      <w:r w:rsidRPr="00334BC2">
        <w:rPr>
          <w:b/>
          <w:sz w:val="22"/>
          <w:szCs w:val="22"/>
        </w:rPr>
        <w:t xml:space="preserve">Referencias a los cambios </w:t>
      </w:r>
    </w:p>
    <w:p w14:paraId="1EC8FEEC" w14:textId="02FF3FCD" w:rsidR="00A20832" w:rsidRPr="00334BC2" w:rsidRDefault="00D9432B" w:rsidP="00A20832">
      <w:pPr>
        <w:spacing w:after="40"/>
        <w:ind w:left="1094" w:hanging="547"/>
        <w:rPr>
          <w:sz w:val="22"/>
          <w:szCs w:val="22"/>
        </w:rPr>
      </w:pPr>
      <w:r w:rsidRPr="00334BC2">
        <w:rPr>
          <w:sz w:val="22"/>
          <w:szCs w:val="22"/>
        </w:rPr>
        <w:t>(</w:t>
      </w:r>
      <w:r w:rsidR="00A20832" w:rsidRPr="00334BC2">
        <w:rPr>
          <w:sz w:val="22"/>
          <w:szCs w:val="22"/>
        </w:rPr>
        <w:t xml:space="preserve">1) </w:t>
      </w:r>
      <w:r w:rsidR="00F80CB9" w:rsidRPr="00334BC2">
        <w:rPr>
          <w:sz w:val="22"/>
          <w:szCs w:val="22"/>
        </w:rPr>
        <w:tab/>
      </w:r>
      <w:r w:rsidR="00A20832" w:rsidRPr="00334BC2">
        <w:rPr>
          <w:sz w:val="22"/>
          <w:szCs w:val="22"/>
        </w:rPr>
        <w:t>Los pedidos de presentación de propuesta de cambio (incluida la solicitud para presentar una propuesta de cambio) llevarán los números de serie CR-</w:t>
      </w:r>
      <w:proofErr w:type="spellStart"/>
      <w:r w:rsidR="00A20832" w:rsidRPr="00334BC2">
        <w:rPr>
          <w:sz w:val="22"/>
          <w:szCs w:val="22"/>
        </w:rPr>
        <w:t>nnn</w:t>
      </w:r>
      <w:proofErr w:type="spellEnd"/>
      <w:r w:rsidR="00A20832" w:rsidRPr="00334BC2">
        <w:rPr>
          <w:sz w:val="22"/>
          <w:szCs w:val="22"/>
        </w:rPr>
        <w:t>.</w:t>
      </w:r>
    </w:p>
    <w:p w14:paraId="1FE86047" w14:textId="39CF14A0" w:rsidR="00A20832" w:rsidRPr="00334BC2" w:rsidRDefault="00D9432B" w:rsidP="00A20832">
      <w:pPr>
        <w:spacing w:after="40"/>
        <w:ind w:left="1094" w:hanging="547"/>
        <w:rPr>
          <w:sz w:val="22"/>
          <w:szCs w:val="22"/>
        </w:rPr>
      </w:pPr>
      <w:r w:rsidRPr="00334BC2">
        <w:rPr>
          <w:sz w:val="22"/>
          <w:szCs w:val="22"/>
        </w:rPr>
        <w:t>(</w:t>
      </w:r>
      <w:r w:rsidR="00A20832" w:rsidRPr="00334BC2">
        <w:rPr>
          <w:sz w:val="22"/>
          <w:szCs w:val="22"/>
        </w:rPr>
        <w:t xml:space="preserve">2) </w:t>
      </w:r>
      <w:r w:rsidR="00F80CB9" w:rsidRPr="00334BC2">
        <w:rPr>
          <w:sz w:val="22"/>
          <w:szCs w:val="22"/>
        </w:rPr>
        <w:tab/>
      </w:r>
      <w:r w:rsidR="00A20832" w:rsidRPr="00334BC2">
        <w:rPr>
          <w:sz w:val="22"/>
          <w:szCs w:val="22"/>
        </w:rPr>
        <w:t>Las estimaciones de las propuestas de cambio llevarán los números de serie CN-</w:t>
      </w:r>
      <w:proofErr w:type="spellStart"/>
      <w:r w:rsidR="00A20832" w:rsidRPr="00334BC2">
        <w:rPr>
          <w:sz w:val="22"/>
          <w:szCs w:val="22"/>
        </w:rPr>
        <w:t>nnn</w:t>
      </w:r>
      <w:proofErr w:type="spellEnd"/>
      <w:r w:rsidR="00A20832" w:rsidRPr="00334BC2">
        <w:rPr>
          <w:sz w:val="22"/>
          <w:szCs w:val="22"/>
        </w:rPr>
        <w:t xml:space="preserve">. </w:t>
      </w:r>
    </w:p>
    <w:p w14:paraId="30C254A4" w14:textId="676600B9" w:rsidR="00A20832" w:rsidRPr="00334BC2" w:rsidRDefault="00D9432B" w:rsidP="00A20832">
      <w:pPr>
        <w:spacing w:after="40"/>
        <w:ind w:left="1094" w:hanging="547"/>
        <w:rPr>
          <w:sz w:val="22"/>
          <w:szCs w:val="22"/>
        </w:rPr>
      </w:pPr>
      <w:r w:rsidRPr="00334BC2">
        <w:rPr>
          <w:sz w:val="22"/>
          <w:szCs w:val="22"/>
        </w:rPr>
        <w:t>(</w:t>
      </w:r>
      <w:r w:rsidR="00A20832" w:rsidRPr="00334BC2">
        <w:rPr>
          <w:sz w:val="22"/>
          <w:szCs w:val="22"/>
        </w:rPr>
        <w:t xml:space="preserve">3) </w:t>
      </w:r>
      <w:r w:rsidR="00F80CB9" w:rsidRPr="00334BC2">
        <w:rPr>
          <w:sz w:val="22"/>
          <w:szCs w:val="22"/>
        </w:rPr>
        <w:tab/>
      </w:r>
      <w:r w:rsidR="00A20832" w:rsidRPr="00334BC2">
        <w:rPr>
          <w:sz w:val="22"/>
          <w:szCs w:val="22"/>
        </w:rPr>
        <w:t>Las aceptaciones de la estimación llevarán los números de serie CA-</w:t>
      </w:r>
      <w:proofErr w:type="spellStart"/>
      <w:r w:rsidR="00A20832" w:rsidRPr="00334BC2">
        <w:rPr>
          <w:sz w:val="22"/>
          <w:szCs w:val="22"/>
        </w:rPr>
        <w:t>nnn</w:t>
      </w:r>
      <w:proofErr w:type="spellEnd"/>
      <w:r w:rsidR="00A20832" w:rsidRPr="00334BC2">
        <w:rPr>
          <w:sz w:val="22"/>
          <w:szCs w:val="22"/>
        </w:rPr>
        <w:t>.</w:t>
      </w:r>
    </w:p>
    <w:p w14:paraId="2A35F10B" w14:textId="3F718453" w:rsidR="00A20832" w:rsidRPr="00334BC2" w:rsidRDefault="00D9432B" w:rsidP="00A20832">
      <w:pPr>
        <w:spacing w:after="40"/>
        <w:ind w:left="1094" w:hanging="547"/>
        <w:rPr>
          <w:sz w:val="22"/>
          <w:szCs w:val="22"/>
        </w:rPr>
      </w:pPr>
      <w:r w:rsidRPr="00334BC2">
        <w:rPr>
          <w:sz w:val="22"/>
          <w:szCs w:val="22"/>
        </w:rPr>
        <w:t>(</w:t>
      </w:r>
      <w:r w:rsidR="00A20832" w:rsidRPr="00334BC2">
        <w:rPr>
          <w:sz w:val="22"/>
          <w:szCs w:val="22"/>
        </w:rPr>
        <w:t xml:space="preserve">4) </w:t>
      </w:r>
      <w:r w:rsidR="00F80CB9" w:rsidRPr="00334BC2">
        <w:rPr>
          <w:sz w:val="22"/>
          <w:szCs w:val="22"/>
        </w:rPr>
        <w:tab/>
      </w:r>
      <w:r w:rsidR="00A20832" w:rsidRPr="00334BC2">
        <w:rPr>
          <w:sz w:val="22"/>
          <w:szCs w:val="22"/>
        </w:rPr>
        <w:t>Las estimaciones de las propuestas de cambio llevarán los números de serie CP-</w:t>
      </w:r>
      <w:proofErr w:type="spellStart"/>
      <w:r w:rsidR="00A20832" w:rsidRPr="00334BC2">
        <w:rPr>
          <w:sz w:val="22"/>
          <w:szCs w:val="22"/>
        </w:rPr>
        <w:t>nnn</w:t>
      </w:r>
      <w:proofErr w:type="spellEnd"/>
      <w:r w:rsidR="00A20832" w:rsidRPr="00334BC2">
        <w:rPr>
          <w:sz w:val="22"/>
          <w:szCs w:val="22"/>
        </w:rPr>
        <w:t>.</w:t>
      </w:r>
    </w:p>
    <w:p w14:paraId="726D0830" w14:textId="07C5348E" w:rsidR="00A20832" w:rsidRPr="00334BC2" w:rsidRDefault="00D9432B" w:rsidP="00A20832">
      <w:pPr>
        <w:ind w:left="1094" w:hanging="547"/>
        <w:rPr>
          <w:sz w:val="22"/>
          <w:szCs w:val="22"/>
        </w:rPr>
      </w:pPr>
      <w:r w:rsidRPr="00334BC2">
        <w:rPr>
          <w:sz w:val="22"/>
          <w:szCs w:val="22"/>
        </w:rPr>
        <w:t>(</w:t>
      </w:r>
      <w:r w:rsidR="00A20832" w:rsidRPr="00334BC2">
        <w:rPr>
          <w:sz w:val="22"/>
          <w:szCs w:val="22"/>
        </w:rPr>
        <w:t xml:space="preserve">5) </w:t>
      </w:r>
      <w:r w:rsidR="00F80CB9" w:rsidRPr="00334BC2">
        <w:rPr>
          <w:sz w:val="22"/>
          <w:szCs w:val="22"/>
        </w:rPr>
        <w:tab/>
      </w:r>
      <w:r w:rsidR="00A20832" w:rsidRPr="00334BC2">
        <w:rPr>
          <w:sz w:val="22"/>
          <w:szCs w:val="22"/>
        </w:rPr>
        <w:t>Las órdenes de cambio llevarán los números de serie CO-</w:t>
      </w:r>
      <w:proofErr w:type="spellStart"/>
      <w:r w:rsidR="00A20832" w:rsidRPr="00334BC2">
        <w:rPr>
          <w:sz w:val="22"/>
          <w:szCs w:val="22"/>
        </w:rPr>
        <w:t>nnn</w:t>
      </w:r>
      <w:proofErr w:type="spellEnd"/>
      <w:r w:rsidR="00A20832" w:rsidRPr="00334BC2">
        <w:rPr>
          <w:sz w:val="22"/>
          <w:szCs w:val="22"/>
        </w:rPr>
        <w:t>.</w:t>
      </w:r>
    </w:p>
    <w:p w14:paraId="5BE0076E" w14:textId="77777777" w:rsidR="00A20832" w:rsidRPr="00334BC2" w:rsidRDefault="00A20832" w:rsidP="00A20832">
      <w:pPr>
        <w:tabs>
          <w:tab w:val="left" w:pos="1260"/>
        </w:tabs>
        <w:ind w:left="1800" w:hanging="1260"/>
        <w:rPr>
          <w:sz w:val="22"/>
          <w:szCs w:val="22"/>
        </w:rPr>
      </w:pPr>
      <w:r w:rsidRPr="00334BC2">
        <w:rPr>
          <w:sz w:val="22"/>
          <w:szCs w:val="22"/>
        </w:rPr>
        <w:t>En todos los formularios, la numeración estará determinada por la CR-</w:t>
      </w:r>
      <w:proofErr w:type="spellStart"/>
      <w:r w:rsidRPr="00334BC2">
        <w:rPr>
          <w:sz w:val="22"/>
          <w:szCs w:val="22"/>
        </w:rPr>
        <w:t>nnn</w:t>
      </w:r>
      <w:proofErr w:type="spellEnd"/>
      <w:r w:rsidRPr="00334BC2">
        <w:rPr>
          <w:sz w:val="22"/>
          <w:szCs w:val="22"/>
        </w:rPr>
        <w:t xml:space="preserve"> original. </w:t>
      </w:r>
    </w:p>
    <w:p w14:paraId="3C89F9AD" w14:textId="77777777" w:rsidR="00A20832" w:rsidRPr="00334BC2" w:rsidRDefault="00A20832" w:rsidP="00A20832">
      <w:pPr>
        <w:pStyle w:val="Textonotaalfinal"/>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before="120"/>
        <w:ind w:left="547" w:hanging="547"/>
        <w:rPr>
          <w:b/>
          <w:sz w:val="22"/>
          <w:szCs w:val="22"/>
        </w:rPr>
      </w:pPr>
      <w:r w:rsidRPr="00334BC2">
        <w:rPr>
          <w:b/>
          <w:sz w:val="22"/>
          <w:szCs w:val="22"/>
        </w:rPr>
        <w:t>Anexos</w:t>
      </w:r>
    </w:p>
    <w:p w14:paraId="143C3F36" w14:textId="77777777" w:rsidR="00A20832" w:rsidRPr="00334BC2" w:rsidRDefault="00A20832" w:rsidP="00A20832">
      <w:pPr>
        <w:spacing w:after="40"/>
        <w:ind w:left="720" w:hanging="720"/>
        <w:rPr>
          <w:sz w:val="22"/>
          <w:szCs w:val="22"/>
        </w:rPr>
      </w:pPr>
      <w:r w:rsidRPr="00334BC2">
        <w:rPr>
          <w:sz w:val="22"/>
          <w:szCs w:val="22"/>
        </w:rPr>
        <w:t>4.1</w:t>
      </w:r>
      <w:r w:rsidRPr="00334BC2">
        <w:rPr>
          <w:sz w:val="22"/>
          <w:szCs w:val="22"/>
        </w:rPr>
        <w:tab/>
        <w:t>Formulario de pedido de presentación de propuesta de cambio</w:t>
      </w:r>
    </w:p>
    <w:p w14:paraId="6651BA87" w14:textId="77777777" w:rsidR="00A20832" w:rsidRPr="00334BC2" w:rsidRDefault="00A20832" w:rsidP="00A20832">
      <w:pPr>
        <w:spacing w:after="40"/>
        <w:ind w:left="720" w:hanging="720"/>
        <w:rPr>
          <w:sz w:val="22"/>
          <w:szCs w:val="22"/>
        </w:rPr>
      </w:pPr>
      <w:r w:rsidRPr="00334BC2">
        <w:rPr>
          <w:sz w:val="22"/>
          <w:szCs w:val="22"/>
        </w:rPr>
        <w:t>4.2</w:t>
      </w:r>
      <w:r w:rsidRPr="00334BC2">
        <w:rPr>
          <w:sz w:val="22"/>
          <w:szCs w:val="22"/>
        </w:rPr>
        <w:tab/>
        <w:t>Formulario de estimación de la propuesta de cambio</w:t>
      </w:r>
    </w:p>
    <w:p w14:paraId="686DCAEC" w14:textId="77777777" w:rsidR="00A20832" w:rsidRPr="00334BC2" w:rsidRDefault="00A20832" w:rsidP="00A20832">
      <w:pPr>
        <w:spacing w:after="40"/>
        <w:ind w:left="720" w:hanging="720"/>
        <w:rPr>
          <w:sz w:val="22"/>
          <w:szCs w:val="22"/>
        </w:rPr>
      </w:pPr>
      <w:r w:rsidRPr="00334BC2">
        <w:rPr>
          <w:sz w:val="22"/>
          <w:szCs w:val="22"/>
        </w:rPr>
        <w:t>4.3</w:t>
      </w:r>
      <w:r w:rsidRPr="00334BC2">
        <w:rPr>
          <w:sz w:val="22"/>
          <w:szCs w:val="22"/>
        </w:rPr>
        <w:tab/>
        <w:t>Formulario de aceptación de la estimación</w:t>
      </w:r>
    </w:p>
    <w:p w14:paraId="570E9F91" w14:textId="77777777" w:rsidR="00A20832" w:rsidRPr="00334BC2" w:rsidRDefault="00A20832" w:rsidP="00A20832">
      <w:pPr>
        <w:spacing w:after="40"/>
        <w:ind w:left="720" w:hanging="720"/>
        <w:rPr>
          <w:sz w:val="22"/>
          <w:szCs w:val="22"/>
        </w:rPr>
      </w:pPr>
      <w:r w:rsidRPr="00334BC2">
        <w:rPr>
          <w:sz w:val="22"/>
          <w:szCs w:val="22"/>
        </w:rPr>
        <w:t>4.4</w:t>
      </w:r>
      <w:r w:rsidRPr="00334BC2">
        <w:rPr>
          <w:sz w:val="22"/>
          <w:szCs w:val="22"/>
        </w:rPr>
        <w:tab/>
        <w:t>Formulario de propuesta de cambio</w:t>
      </w:r>
    </w:p>
    <w:p w14:paraId="670C63BA" w14:textId="77777777" w:rsidR="00A20832" w:rsidRPr="00334BC2" w:rsidRDefault="00A20832" w:rsidP="00A20832">
      <w:pPr>
        <w:spacing w:after="40"/>
        <w:ind w:left="720" w:hanging="720"/>
        <w:rPr>
          <w:sz w:val="22"/>
          <w:szCs w:val="22"/>
        </w:rPr>
      </w:pPr>
      <w:r w:rsidRPr="00334BC2">
        <w:rPr>
          <w:sz w:val="22"/>
          <w:szCs w:val="22"/>
        </w:rPr>
        <w:t>4.5</w:t>
      </w:r>
      <w:r w:rsidRPr="00334BC2">
        <w:rPr>
          <w:sz w:val="22"/>
          <w:szCs w:val="22"/>
        </w:rPr>
        <w:tab/>
        <w:t>Formulario de orden de cambio</w:t>
      </w:r>
    </w:p>
    <w:p w14:paraId="615ABF8B" w14:textId="62292632" w:rsidR="00A20832" w:rsidRPr="00334BC2" w:rsidRDefault="00A20832" w:rsidP="00A20832">
      <w:pPr>
        <w:spacing w:after="40"/>
        <w:ind w:left="720" w:hanging="720"/>
        <w:rPr>
          <w:sz w:val="22"/>
          <w:szCs w:val="22"/>
        </w:rPr>
      </w:pPr>
      <w:r w:rsidRPr="00334BC2">
        <w:rPr>
          <w:sz w:val="22"/>
          <w:szCs w:val="22"/>
        </w:rPr>
        <w:t>4.6</w:t>
      </w:r>
      <w:r w:rsidRPr="00334BC2">
        <w:rPr>
          <w:sz w:val="22"/>
          <w:szCs w:val="22"/>
        </w:rPr>
        <w:tab/>
        <w:t>Formulario de solicitud para presentar una propuesta de cambio</w:t>
      </w:r>
    </w:p>
    <w:p w14:paraId="717323B1" w14:textId="5FAB2900" w:rsidR="00A44EB2" w:rsidRPr="00334BC2" w:rsidRDefault="00A20832" w:rsidP="00506FFF">
      <w:pPr>
        <w:pStyle w:val="Head82"/>
        <w:spacing w:after="100"/>
        <w:rPr>
          <w:sz w:val="22"/>
          <w:szCs w:val="22"/>
        </w:rPr>
      </w:pPr>
      <w:r w:rsidRPr="00334BC2">
        <w:rPr>
          <w:sz w:val="22"/>
          <w:szCs w:val="22"/>
        </w:rPr>
        <w:br w:type="page"/>
      </w:r>
      <w:bookmarkStart w:id="1089" w:name="_Toc448739678"/>
      <w:bookmarkStart w:id="1090" w:name="_Toc479249665"/>
      <w:bookmarkStart w:id="1091" w:name="_Toc483587949"/>
      <w:bookmarkStart w:id="1092" w:name="_Toc488965471"/>
      <w:r w:rsidRPr="00334BC2">
        <w:rPr>
          <w:sz w:val="22"/>
          <w:szCs w:val="22"/>
        </w:rPr>
        <w:t>4.1</w:t>
      </w:r>
      <w:r w:rsidRPr="00334BC2">
        <w:rPr>
          <w:sz w:val="22"/>
          <w:szCs w:val="22"/>
        </w:rPr>
        <w:tab/>
        <w:t xml:space="preserve">Formulario de pedido de presentación </w:t>
      </w:r>
      <w:r w:rsidR="00151D19" w:rsidRPr="00334BC2">
        <w:rPr>
          <w:sz w:val="22"/>
          <w:szCs w:val="22"/>
        </w:rPr>
        <w:br/>
      </w:r>
      <w:r w:rsidRPr="00334BC2">
        <w:rPr>
          <w:sz w:val="22"/>
          <w:szCs w:val="22"/>
        </w:rPr>
        <w:t>de propuesta de cambio</w:t>
      </w:r>
      <w:bookmarkEnd w:id="1089"/>
      <w:bookmarkEnd w:id="1090"/>
      <w:bookmarkEnd w:id="1091"/>
      <w:bookmarkEnd w:id="1092"/>
    </w:p>
    <w:p w14:paraId="692D223A" w14:textId="77777777" w:rsidR="00A44EB2" w:rsidRPr="00334BC2" w:rsidRDefault="00A20832" w:rsidP="008762EF">
      <w:pPr>
        <w:spacing w:after="480"/>
        <w:jc w:val="center"/>
        <w:rPr>
          <w:sz w:val="22"/>
          <w:szCs w:val="22"/>
        </w:rPr>
      </w:pPr>
      <w:r w:rsidRPr="00334BC2">
        <w:rPr>
          <w:sz w:val="22"/>
          <w:szCs w:val="22"/>
        </w:rPr>
        <w:t>(Membrete del Comprador)</w:t>
      </w:r>
    </w:p>
    <w:p w14:paraId="6CE563D3" w14:textId="77777777" w:rsidR="00A44EB2" w:rsidRPr="00334BC2" w:rsidRDefault="00A20832" w:rsidP="00506FFF">
      <w:pPr>
        <w:tabs>
          <w:tab w:val="right" w:pos="3780"/>
          <w:tab w:val="left" w:pos="3960"/>
          <w:tab w:val="left" w:pos="9000"/>
        </w:tabs>
        <w:spacing w:after="100"/>
        <w:rPr>
          <w:sz w:val="22"/>
          <w:szCs w:val="22"/>
        </w:rPr>
      </w:pPr>
      <w:r w:rsidRPr="00334BC2">
        <w:rPr>
          <w:sz w:val="22"/>
          <w:szCs w:val="22"/>
        </w:rPr>
        <w:tab/>
        <w:t>Fecha:</w:t>
      </w:r>
      <w:r w:rsidRPr="00334BC2">
        <w:rPr>
          <w:sz w:val="22"/>
          <w:szCs w:val="22"/>
        </w:rPr>
        <w:tab/>
      </w:r>
      <w:r w:rsidRPr="00334BC2">
        <w:rPr>
          <w:rStyle w:val="preparersnote"/>
          <w:sz w:val="22"/>
          <w:szCs w:val="22"/>
        </w:rPr>
        <w:t>[indique la fecha]</w:t>
      </w:r>
      <w:r w:rsidRPr="00334BC2">
        <w:rPr>
          <w:rStyle w:val="preparersnote"/>
          <w:b w:val="0"/>
          <w:sz w:val="22"/>
          <w:szCs w:val="22"/>
        </w:rPr>
        <w:t>.</w:t>
      </w:r>
    </w:p>
    <w:p w14:paraId="37339734" w14:textId="32003D40" w:rsidR="00A44EB2" w:rsidRPr="00334BC2" w:rsidRDefault="00A20832" w:rsidP="00506FFF">
      <w:pPr>
        <w:tabs>
          <w:tab w:val="right" w:pos="3780"/>
          <w:tab w:val="left" w:pos="3960"/>
          <w:tab w:val="left" w:pos="9000"/>
        </w:tabs>
        <w:spacing w:after="100"/>
        <w:ind w:left="3969" w:hanging="3969"/>
        <w:rPr>
          <w:sz w:val="22"/>
          <w:szCs w:val="22"/>
        </w:rPr>
      </w:pPr>
      <w:r w:rsidRPr="00334BC2">
        <w:rPr>
          <w:sz w:val="22"/>
          <w:szCs w:val="22"/>
        </w:rPr>
        <w:tab/>
        <w:t xml:space="preserve">Número de </w:t>
      </w:r>
      <w:r w:rsidR="00C63A4A" w:rsidRPr="00334BC2">
        <w:rPr>
          <w:sz w:val="22"/>
          <w:szCs w:val="22"/>
        </w:rPr>
        <w:t>p</w:t>
      </w:r>
      <w:r w:rsidRPr="00334BC2">
        <w:rPr>
          <w:sz w:val="22"/>
          <w:szCs w:val="22"/>
        </w:rPr>
        <w:t xml:space="preserve">réstamo o </w:t>
      </w:r>
      <w:r w:rsidR="00C63A4A" w:rsidRPr="00334BC2">
        <w:rPr>
          <w:sz w:val="22"/>
          <w:szCs w:val="22"/>
        </w:rPr>
        <w:t>c</w:t>
      </w:r>
      <w:r w:rsidRPr="00334BC2">
        <w:rPr>
          <w:sz w:val="22"/>
          <w:szCs w:val="22"/>
        </w:rPr>
        <w:t>rédito:</w:t>
      </w:r>
      <w:r w:rsidRPr="00334BC2">
        <w:rPr>
          <w:sz w:val="22"/>
          <w:szCs w:val="22"/>
        </w:rPr>
        <w:tab/>
      </w:r>
      <w:r w:rsidRPr="00334BC2">
        <w:rPr>
          <w:rStyle w:val="preparersnote"/>
          <w:sz w:val="22"/>
          <w:szCs w:val="22"/>
        </w:rPr>
        <w:t xml:space="preserve">[indique el número de préstamo que figura en la </w:t>
      </w:r>
      <w:r w:rsidR="0046742A" w:rsidRPr="00334BC2">
        <w:rPr>
          <w:rStyle w:val="preparersnote"/>
          <w:sz w:val="22"/>
          <w:szCs w:val="22"/>
        </w:rPr>
        <w:t>licitación</w:t>
      </w:r>
      <w:r w:rsidRPr="00334BC2">
        <w:rPr>
          <w:rStyle w:val="preparersnote"/>
          <w:sz w:val="22"/>
          <w:szCs w:val="22"/>
        </w:rPr>
        <w:t>]</w:t>
      </w:r>
      <w:r w:rsidRPr="00334BC2">
        <w:rPr>
          <w:rStyle w:val="preparersnote"/>
          <w:b w:val="0"/>
          <w:sz w:val="22"/>
          <w:szCs w:val="22"/>
        </w:rPr>
        <w:t>.</w:t>
      </w:r>
    </w:p>
    <w:p w14:paraId="513C81FA" w14:textId="56FE55AC" w:rsidR="00A44EB2" w:rsidRPr="00334BC2" w:rsidRDefault="00A20832" w:rsidP="00506FFF">
      <w:pPr>
        <w:tabs>
          <w:tab w:val="right" w:pos="3780"/>
          <w:tab w:val="left" w:pos="3960"/>
          <w:tab w:val="left" w:pos="9000"/>
        </w:tabs>
        <w:spacing w:after="100"/>
        <w:ind w:left="3960" w:hanging="3960"/>
        <w:rPr>
          <w:spacing w:val="-4"/>
          <w:sz w:val="22"/>
          <w:szCs w:val="22"/>
        </w:rPr>
      </w:pPr>
      <w:r w:rsidRPr="00334BC2">
        <w:rPr>
          <w:spacing w:val="-4"/>
          <w:sz w:val="22"/>
          <w:szCs w:val="22"/>
        </w:rPr>
        <w:tab/>
      </w:r>
      <w:r w:rsidR="0046742A" w:rsidRPr="00334BC2">
        <w:rPr>
          <w:spacing w:val="-4"/>
          <w:sz w:val="22"/>
          <w:szCs w:val="22"/>
        </w:rPr>
        <w:t>Licitación</w:t>
      </w:r>
      <w:r w:rsidRPr="00334BC2">
        <w:rPr>
          <w:spacing w:val="-4"/>
          <w:sz w:val="22"/>
          <w:szCs w:val="22"/>
        </w:rPr>
        <w:t>:</w:t>
      </w:r>
      <w:r w:rsidRPr="00334BC2">
        <w:rPr>
          <w:spacing w:val="-4"/>
          <w:sz w:val="22"/>
          <w:szCs w:val="22"/>
        </w:rPr>
        <w:tab/>
      </w:r>
      <w:r w:rsidRPr="00334BC2">
        <w:rPr>
          <w:rStyle w:val="preparersnote"/>
          <w:spacing w:val="-4"/>
          <w:sz w:val="22"/>
          <w:szCs w:val="22"/>
        </w:rPr>
        <w:t xml:space="preserve">[indique el título y el número de la </w:t>
      </w:r>
      <w:r w:rsidR="0046742A" w:rsidRPr="00334BC2">
        <w:rPr>
          <w:rStyle w:val="preparersnote"/>
          <w:spacing w:val="-4"/>
          <w:sz w:val="22"/>
          <w:szCs w:val="22"/>
        </w:rPr>
        <w:t>licitación</w:t>
      </w:r>
      <w:r w:rsidRPr="00334BC2">
        <w:rPr>
          <w:rStyle w:val="preparersnote"/>
          <w:spacing w:val="-4"/>
          <w:sz w:val="22"/>
          <w:szCs w:val="22"/>
        </w:rPr>
        <w:t>]</w:t>
      </w:r>
      <w:r w:rsidRPr="00334BC2">
        <w:rPr>
          <w:rStyle w:val="preparersnote"/>
          <w:b w:val="0"/>
          <w:spacing w:val="-4"/>
          <w:sz w:val="22"/>
          <w:szCs w:val="22"/>
        </w:rPr>
        <w:t>.</w:t>
      </w:r>
    </w:p>
    <w:p w14:paraId="195336BA" w14:textId="77777777" w:rsidR="00A44EB2" w:rsidRPr="00334BC2" w:rsidRDefault="00A20832" w:rsidP="008762EF">
      <w:pPr>
        <w:tabs>
          <w:tab w:val="right" w:pos="3780"/>
          <w:tab w:val="left" w:pos="3960"/>
          <w:tab w:val="left" w:pos="9000"/>
        </w:tabs>
        <w:spacing w:after="480"/>
        <w:ind w:left="3960" w:hanging="3960"/>
        <w:rPr>
          <w:b/>
          <w:sz w:val="22"/>
          <w:szCs w:val="22"/>
        </w:rPr>
      </w:pPr>
      <w:r w:rsidRPr="00334BC2">
        <w:rPr>
          <w:sz w:val="22"/>
          <w:szCs w:val="22"/>
        </w:rPr>
        <w:tab/>
        <w:t>Contrato:</w:t>
      </w:r>
      <w:r w:rsidRPr="00334BC2">
        <w:rPr>
          <w:sz w:val="22"/>
          <w:szCs w:val="22"/>
        </w:rPr>
        <w:tab/>
      </w:r>
      <w:r w:rsidRPr="00334BC2">
        <w:rPr>
          <w:rStyle w:val="preparersnote"/>
          <w:sz w:val="22"/>
          <w:szCs w:val="22"/>
        </w:rPr>
        <w:t>[indique el nombre del Sistema o Subsistema, o el número del Contrato]</w:t>
      </w:r>
      <w:r w:rsidRPr="00334BC2">
        <w:rPr>
          <w:rStyle w:val="preparersnote"/>
          <w:b w:val="0"/>
          <w:sz w:val="22"/>
          <w:szCs w:val="22"/>
        </w:rPr>
        <w:t>.</w:t>
      </w:r>
    </w:p>
    <w:p w14:paraId="1E383856" w14:textId="77777777" w:rsidR="00A44EB2" w:rsidRPr="00334BC2" w:rsidRDefault="00A20832" w:rsidP="007D0CE0">
      <w:pPr>
        <w:tabs>
          <w:tab w:val="left" w:pos="6480"/>
          <w:tab w:val="left" w:pos="9000"/>
        </w:tabs>
        <w:rPr>
          <w:sz w:val="22"/>
          <w:szCs w:val="22"/>
        </w:rPr>
      </w:pPr>
      <w:r w:rsidRPr="00334BC2">
        <w:rPr>
          <w:sz w:val="22"/>
          <w:szCs w:val="22"/>
        </w:rPr>
        <w:t xml:space="preserve">Para: </w:t>
      </w:r>
      <w:r w:rsidRPr="00334BC2">
        <w:rPr>
          <w:rStyle w:val="preparersnote"/>
          <w:sz w:val="22"/>
          <w:szCs w:val="22"/>
        </w:rPr>
        <w:t>[indique el nombre y la dirección del Proveedor]</w:t>
      </w:r>
      <w:r w:rsidRPr="00334BC2">
        <w:rPr>
          <w:rStyle w:val="preparersnote"/>
          <w:b w:val="0"/>
          <w:sz w:val="22"/>
          <w:szCs w:val="22"/>
        </w:rPr>
        <w:t>.</w:t>
      </w:r>
    </w:p>
    <w:p w14:paraId="6DD6106F" w14:textId="77777777" w:rsidR="00A44EB2" w:rsidRPr="00334BC2" w:rsidRDefault="00A20832" w:rsidP="007D0CE0">
      <w:pPr>
        <w:spacing w:after="400"/>
        <w:rPr>
          <w:sz w:val="22"/>
          <w:szCs w:val="22"/>
        </w:rPr>
      </w:pPr>
      <w:r w:rsidRPr="00334BC2">
        <w:rPr>
          <w:sz w:val="22"/>
          <w:szCs w:val="22"/>
        </w:rPr>
        <w:t xml:space="preserve">Atención: </w:t>
      </w:r>
      <w:r w:rsidRPr="00334BC2">
        <w:rPr>
          <w:rStyle w:val="preparersnote"/>
          <w:sz w:val="22"/>
          <w:szCs w:val="22"/>
        </w:rPr>
        <w:t>[indique nombre y cargo]</w:t>
      </w:r>
      <w:r w:rsidRPr="00334BC2">
        <w:rPr>
          <w:rStyle w:val="preparersnote"/>
          <w:b w:val="0"/>
          <w:sz w:val="22"/>
          <w:szCs w:val="22"/>
        </w:rPr>
        <w:t>.</w:t>
      </w:r>
    </w:p>
    <w:p w14:paraId="0F18F625" w14:textId="77777777" w:rsidR="00A44EB2" w:rsidRPr="00334BC2" w:rsidRDefault="00A20832" w:rsidP="007D0CE0">
      <w:pPr>
        <w:spacing w:after="400"/>
        <w:rPr>
          <w:sz w:val="22"/>
          <w:szCs w:val="22"/>
        </w:rPr>
      </w:pPr>
      <w:r w:rsidRPr="00334BC2">
        <w:rPr>
          <w:sz w:val="22"/>
          <w:szCs w:val="22"/>
        </w:rPr>
        <w:t>De mi consideración:</w:t>
      </w:r>
    </w:p>
    <w:p w14:paraId="78C2CEF6" w14:textId="77777777" w:rsidR="00A44EB2" w:rsidRPr="00334BC2" w:rsidRDefault="00A20832" w:rsidP="007D0CE0">
      <w:pPr>
        <w:spacing w:after="400"/>
        <w:rPr>
          <w:sz w:val="22"/>
          <w:szCs w:val="22"/>
        </w:rPr>
      </w:pPr>
      <w:r w:rsidRPr="00334BC2">
        <w:rPr>
          <w:sz w:val="22"/>
          <w:szCs w:val="22"/>
        </w:rPr>
        <w:tab/>
        <w:t xml:space="preserve">Con respecto al Contrato de la referencia, por la presente les solicitamos que preparen y nos presenten una propuesta de cambio para la modificación que indicamos a continuación, de acuerdo con las siguientes instrucciones y dentro de un plazo de </w:t>
      </w:r>
      <w:r w:rsidRPr="00334BC2">
        <w:rPr>
          <w:b/>
          <w:bCs/>
          <w:i/>
          <w:sz w:val="22"/>
          <w:szCs w:val="22"/>
        </w:rPr>
        <w:t xml:space="preserve">[indique </w:t>
      </w:r>
      <w:r w:rsidRPr="00334BC2">
        <w:rPr>
          <w:b/>
          <w:i/>
          <w:sz w:val="22"/>
          <w:szCs w:val="22"/>
        </w:rPr>
        <w:t>la cantidad</w:t>
      </w:r>
      <w:r w:rsidRPr="00334BC2">
        <w:rPr>
          <w:i/>
          <w:sz w:val="22"/>
          <w:szCs w:val="22"/>
        </w:rPr>
        <w:t>]</w:t>
      </w:r>
      <w:r w:rsidRPr="00334BC2">
        <w:rPr>
          <w:sz w:val="22"/>
          <w:szCs w:val="22"/>
        </w:rPr>
        <w:t xml:space="preserve"> días a partir de la fecha de esta carta.</w:t>
      </w:r>
    </w:p>
    <w:p w14:paraId="37BE9DB9" w14:textId="77777777" w:rsidR="00A44EB2" w:rsidRPr="00334BC2" w:rsidRDefault="00A20832" w:rsidP="007D0CE0">
      <w:pPr>
        <w:spacing w:after="400"/>
        <w:ind w:left="540" w:hanging="540"/>
        <w:rPr>
          <w:sz w:val="22"/>
          <w:szCs w:val="22"/>
        </w:rPr>
      </w:pPr>
      <w:r w:rsidRPr="00334BC2">
        <w:rPr>
          <w:sz w:val="22"/>
          <w:szCs w:val="22"/>
        </w:rPr>
        <w:t>1.</w:t>
      </w:r>
      <w:r w:rsidRPr="00334BC2">
        <w:rPr>
          <w:sz w:val="22"/>
          <w:szCs w:val="22"/>
        </w:rPr>
        <w:tab/>
        <w:t xml:space="preserve">Título del cambio: </w:t>
      </w:r>
      <w:r w:rsidRPr="00334BC2">
        <w:rPr>
          <w:rStyle w:val="preparersnote"/>
          <w:sz w:val="22"/>
          <w:szCs w:val="22"/>
        </w:rPr>
        <w:t>[indique el título]</w:t>
      </w:r>
      <w:r w:rsidRPr="00334BC2">
        <w:rPr>
          <w:rStyle w:val="preparersnote"/>
          <w:b w:val="0"/>
          <w:sz w:val="22"/>
          <w:szCs w:val="22"/>
        </w:rPr>
        <w:t>.</w:t>
      </w:r>
    </w:p>
    <w:p w14:paraId="1C45172B" w14:textId="77777777" w:rsidR="00A44EB2" w:rsidRPr="00334BC2" w:rsidRDefault="00A20832" w:rsidP="007D0CE0">
      <w:pPr>
        <w:spacing w:after="400"/>
        <w:ind w:left="540" w:hanging="540"/>
        <w:rPr>
          <w:sz w:val="22"/>
          <w:szCs w:val="22"/>
        </w:rPr>
      </w:pPr>
      <w:r w:rsidRPr="00334BC2">
        <w:rPr>
          <w:sz w:val="22"/>
          <w:szCs w:val="22"/>
        </w:rPr>
        <w:t>2.</w:t>
      </w:r>
      <w:r w:rsidRPr="00334BC2">
        <w:rPr>
          <w:sz w:val="22"/>
          <w:szCs w:val="22"/>
        </w:rPr>
        <w:tab/>
        <w:t xml:space="preserve">Pedido de presentación de propuesta de cambio n.º/Rev.: </w:t>
      </w:r>
      <w:r w:rsidRPr="00334BC2">
        <w:rPr>
          <w:rStyle w:val="preparersnote"/>
          <w:sz w:val="22"/>
          <w:szCs w:val="22"/>
        </w:rPr>
        <w:t>[indique el número]</w:t>
      </w:r>
      <w:r w:rsidRPr="00334BC2">
        <w:rPr>
          <w:rStyle w:val="preparersnote"/>
          <w:b w:val="0"/>
          <w:sz w:val="22"/>
          <w:szCs w:val="22"/>
        </w:rPr>
        <w:t>.</w:t>
      </w:r>
    </w:p>
    <w:p w14:paraId="287D5112" w14:textId="64F6114B" w:rsidR="00A44EB2" w:rsidRPr="00334BC2" w:rsidRDefault="00A20832" w:rsidP="007D0CE0">
      <w:pPr>
        <w:spacing w:after="400"/>
        <w:ind w:left="540" w:hanging="540"/>
        <w:rPr>
          <w:spacing w:val="-2"/>
          <w:sz w:val="22"/>
          <w:szCs w:val="22"/>
        </w:rPr>
      </w:pPr>
      <w:r w:rsidRPr="00334BC2">
        <w:rPr>
          <w:spacing w:val="-2"/>
          <w:sz w:val="22"/>
          <w:szCs w:val="22"/>
        </w:rPr>
        <w:t>3.</w:t>
      </w:r>
      <w:r w:rsidRPr="00334BC2">
        <w:rPr>
          <w:spacing w:val="-2"/>
          <w:sz w:val="22"/>
          <w:szCs w:val="22"/>
        </w:rPr>
        <w:tab/>
        <w:t xml:space="preserve">Cambio solicitado por: </w:t>
      </w:r>
      <w:r w:rsidRPr="00334BC2">
        <w:rPr>
          <w:rStyle w:val="preparersnote"/>
          <w:spacing w:val="-2"/>
          <w:sz w:val="22"/>
          <w:szCs w:val="22"/>
        </w:rPr>
        <w:t xml:space="preserve">[seleccione “el Comprador/el Proveedor” (mediante la solicitud para presentar una propuesta de cambio), y agregue el nombre de quien solicitó el cambio]. </w:t>
      </w:r>
    </w:p>
    <w:p w14:paraId="7AD505C3" w14:textId="77777777" w:rsidR="00A44EB2" w:rsidRPr="00334BC2" w:rsidRDefault="00A20832" w:rsidP="007D0CE0">
      <w:pPr>
        <w:spacing w:after="400"/>
        <w:ind w:left="540" w:hanging="540"/>
        <w:rPr>
          <w:sz w:val="22"/>
          <w:szCs w:val="22"/>
        </w:rPr>
      </w:pPr>
      <w:r w:rsidRPr="00334BC2">
        <w:rPr>
          <w:sz w:val="22"/>
          <w:szCs w:val="22"/>
        </w:rPr>
        <w:t>4.</w:t>
      </w:r>
      <w:r w:rsidRPr="00334BC2">
        <w:rPr>
          <w:sz w:val="22"/>
          <w:szCs w:val="22"/>
        </w:rPr>
        <w:tab/>
        <w:t xml:space="preserve">Breve descripción del cambio: </w:t>
      </w:r>
      <w:r w:rsidRPr="00334BC2">
        <w:rPr>
          <w:rStyle w:val="preparersnote"/>
          <w:sz w:val="22"/>
          <w:szCs w:val="22"/>
        </w:rPr>
        <w:t>[incluya la descripción]</w:t>
      </w:r>
      <w:r w:rsidRPr="00334BC2">
        <w:rPr>
          <w:rStyle w:val="preparersnote"/>
          <w:b w:val="0"/>
          <w:sz w:val="22"/>
          <w:szCs w:val="22"/>
        </w:rPr>
        <w:t>.</w:t>
      </w:r>
    </w:p>
    <w:p w14:paraId="2F9EF03A" w14:textId="77777777" w:rsidR="00A44EB2" w:rsidRPr="00334BC2" w:rsidRDefault="00A20832" w:rsidP="007D0CE0">
      <w:pPr>
        <w:spacing w:after="400"/>
        <w:ind w:left="540" w:hanging="540"/>
        <w:rPr>
          <w:sz w:val="22"/>
          <w:szCs w:val="22"/>
        </w:rPr>
      </w:pPr>
      <w:r w:rsidRPr="00334BC2">
        <w:rPr>
          <w:sz w:val="22"/>
          <w:szCs w:val="22"/>
        </w:rPr>
        <w:t>5.</w:t>
      </w:r>
      <w:r w:rsidRPr="00334BC2">
        <w:rPr>
          <w:sz w:val="22"/>
          <w:szCs w:val="22"/>
        </w:rPr>
        <w:tab/>
        <w:t xml:space="preserve">Sistema (o Subsistema o componente principal afectado por el cambio requerido): </w:t>
      </w:r>
      <w:r w:rsidRPr="00334BC2">
        <w:rPr>
          <w:rStyle w:val="preparersnote"/>
          <w:sz w:val="22"/>
          <w:szCs w:val="22"/>
        </w:rPr>
        <w:t>[incluya la descripción]</w:t>
      </w:r>
      <w:r w:rsidRPr="00334BC2">
        <w:rPr>
          <w:rStyle w:val="preparersnote"/>
          <w:b w:val="0"/>
          <w:sz w:val="22"/>
          <w:szCs w:val="22"/>
        </w:rPr>
        <w:t>.</w:t>
      </w:r>
    </w:p>
    <w:p w14:paraId="7050E49D" w14:textId="77777777" w:rsidR="00A44EB2" w:rsidRPr="00334BC2" w:rsidRDefault="00A20832" w:rsidP="007D0CE0">
      <w:pPr>
        <w:spacing w:after="400"/>
        <w:ind w:left="540" w:hanging="540"/>
        <w:rPr>
          <w:sz w:val="22"/>
          <w:szCs w:val="22"/>
        </w:rPr>
      </w:pPr>
      <w:r w:rsidRPr="00334BC2">
        <w:rPr>
          <w:sz w:val="22"/>
          <w:szCs w:val="22"/>
        </w:rPr>
        <w:t>6.</w:t>
      </w:r>
      <w:r w:rsidRPr="00334BC2">
        <w:rPr>
          <w:sz w:val="22"/>
          <w:szCs w:val="22"/>
        </w:rPr>
        <w:tab/>
        <w:t>Planos o documentos técnicos para el cambio pedido:</w:t>
      </w:r>
    </w:p>
    <w:p w14:paraId="66DA494D" w14:textId="77777777" w:rsidR="00A44EB2" w:rsidRPr="00334BC2" w:rsidRDefault="00A20832" w:rsidP="007D0CE0">
      <w:pPr>
        <w:tabs>
          <w:tab w:val="left" w:pos="4320"/>
        </w:tabs>
        <w:spacing w:after="400"/>
        <w:ind w:left="540"/>
        <w:rPr>
          <w:sz w:val="22"/>
          <w:szCs w:val="22"/>
        </w:rPr>
      </w:pPr>
      <w:r w:rsidRPr="00334BC2">
        <w:rPr>
          <w:sz w:val="22"/>
          <w:szCs w:val="22"/>
        </w:rPr>
        <w:t>Documento o plano n.º</w:t>
      </w:r>
      <w:r w:rsidRPr="00334BC2">
        <w:rPr>
          <w:sz w:val="22"/>
          <w:szCs w:val="22"/>
        </w:rPr>
        <w:tab/>
        <w:t>Descripción</w:t>
      </w:r>
    </w:p>
    <w:p w14:paraId="76BC6EC9" w14:textId="77777777" w:rsidR="00A44EB2" w:rsidRPr="00334BC2" w:rsidRDefault="00A20832" w:rsidP="007D0CE0">
      <w:pPr>
        <w:pageBreakBefore/>
        <w:spacing w:after="400"/>
        <w:ind w:left="539" w:hanging="539"/>
        <w:rPr>
          <w:sz w:val="22"/>
          <w:szCs w:val="22"/>
        </w:rPr>
      </w:pPr>
      <w:r w:rsidRPr="00334BC2">
        <w:rPr>
          <w:sz w:val="22"/>
          <w:szCs w:val="22"/>
        </w:rPr>
        <w:t>7.</w:t>
      </w:r>
      <w:r w:rsidRPr="00334BC2">
        <w:rPr>
          <w:sz w:val="22"/>
          <w:szCs w:val="22"/>
        </w:rPr>
        <w:tab/>
        <w:t xml:space="preserve">Condiciones detalladas o requisitos especiales del cambio pedido </w:t>
      </w:r>
      <w:r w:rsidRPr="00334BC2">
        <w:rPr>
          <w:rStyle w:val="preparersnote"/>
          <w:sz w:val="22"/>
          <w:szCs w:val="22"/>
        </w:rPr>
        <w:t>[incluya la descripción]</w:t>
      </w:r>
      <w:r w:rsidRPr="00334BC2">
        <w:rPr>
          <w:rStyle w:val="preparersnote"/>
          <w:b w:val="0"/>
          <w:sz w:val="22"/>
          <w:szCs w:val="22"/>
        </w:rPr>
        <w:t>.</w:t>
      </w:r>
    </w:p>
    <w:p w14:paraId="48262D2D" w14:textId="77777777" w:rsidR="00A44EB2" w:rsidRPr="00334BC2" w:rsidRDefault="00A20832" w:rsidP="007D0CE0">
      <w:pPr>
        <w:ind w:left="540" w:hanging="540"/>
        <w:rPr>
          <w:sz w:val="22"/>
          <w:szCs w:val="22"/>
        </w:rPr>
      </w:pPr>
      <w:r w:rsidRPr="00334BC2">
        <w:rPr>
          <w:sz w:val="22"/>
          <w:szCs w:val="22"/>
        </w:rPr>
        <w:t>8.</w:t>
      </w:r>
      <w:r w:rsidRPr="00334BC2">
        <w:rPr>
          <w:sz w:val="22"/>
          <w:szCs w:val="22"/>
        </w:rPr>
        <w:tab/>
        <w:t>Procedimientos:</w:t>
      </w:r>
    </w:p>
    <w:p w14:paraId="7B9FFE98" w14:textId="1C26B9D7" w:rsidR="00A44EB2" w:rsidRPr="00334BC2" w:rsidRDefault="00D9432B" w:rsidP="007D0CE0">
      <w:pPr>
        <w:ind w:left="1080" w:hanging="540"/>
        <w:rPr>
          <w:sz w:val="22"/>
          <w:szCs w:val="22"/>
        </w:rPr>
      </w:pPr>
      <w:r w:rsidRPr="00334BC2">
        <w:rPr>
          <w:sz w:val="22"/>
          <w:szCs w:val="22"/>
        </w:rPr>
        <w:t>(</w:t>
      </w:r>
      <w:r w:rsidR="00A20832" w:rsidRPr="00334BC2">
        <w:rPr>
          <w:sz w:val="22"/>
          <w:szCs w:val="22"/>
        </w:rPr>
        <w:t>a)</w:t>
      </w:r>
      <w:r w:rsidR="00A20832" w:rsidRPr="00334BC2">
        <w:rPr>
          <w:sz w:val="22"/>
          <w:szCs w:val="22"/>
        </w:rPr>
        <w:tab/>
        <w:t>Su propuesta de cambio deberá reflejar el efecto que tendrá el cambio pedido en el precio del Contrato.</w:t>
      </w:r>
    </w:p>
    <w:p w14:paraId="43F718F6" w14:textId="074B9064" w:rsidR="00A44EB2" w:rsidRPr="00334BC2" w:rsidRDefault="00D9432B" w:rsidP="007D0CE0">
      <w:pPr>
        <w:ind w:left="1080" w:hanging="540"/>
        <w:rPr>
          <w:sz w:val="22"/>
          <w:szCs w:val="22"/>
        </w:rPr>
      </w:pPr>
      <w:r w:rsidRPr="00334BC2">
        <w:rPr>
          <w:sz w:val="22"/>
          <w:szCs w:val="22"/>
        </w:rPr>
        <w:t>(</w:t>
      </w:r>
      <w:r w:rsidR="00A20832" w:rsidRPr="00334BC2">
        <w:rPr>
          <w:sz w:val="22"/>
          <w:szCs w:val="22"/>
        </w:rPr>
        <w:t>b)</w:t>
      </w:r>
      <w:r w:rsidR="00A20832" w:rsidRPr="00334BC2">
        <w:rPr>
          <w:sz w:val="22"/>
          <w:szCs w:val="22"/>
        </w:rPr>
        <w:tab/>
        <w:t xml:space="preserve">En su propuesta de cambio se deberá indicar el tiempo que se necesitará para efectuar dicha modificación y la incidencia que tendrá en la fecha de aceptación operativa del Sistema completo acordada en el Contrato. </w:t>
      </w:r>
    </w:p>
    <w:p w14:paraId="79856610" w14:textId="632521EA" w:rsidR="00A44EB2" w:rsidRPr="00334BC2" w:rsidRDefault="00D9432B" w:rsidP="007D0CE0">
      <w:pPr>
        <w:ind w:left="1080" w:hanging="540"/>
        <w:rPr>
          <w:sz w:val="22"/>
          <w:szCs w:val="22"/>
        </w:rPr>
      </w:pPr>
      <w:r w:rsidRPr="00334BC2">
        <w:rPr>
          <w:sz w:val="22"/>
          <w:szCs w:val="22"/>
        </w:rPr>
        <w:t>(</w:t>
      </w:r>
      <w:r w:rsidR="00A20832" w:rsidRPr="00334BC2">
        <w:rPr>
          <w:sz w:val="22"/>
          <w:szCs w:val="22"/>
        </w:rPr>
        <w:t>c)</w:t>
      </w:r>
      <w:r w:rsidR="00A20832" w:rsidRPr="00334BC2">
        <w:rPr>
          <w:sz w:val="22"/>
          <w:szCs w:val="22"/>
        </w:rPr>
        <w:tab/>
        <w:t>Si</w:t>
      </w:r>
      <w:r w:rsidR="00F80CB9" w:rsidRPr="00334BC2">
        <w:rPr>
          <w:sz w:val="22"/>
          <w:szCs w:val="22"/>
        </w:rPr>
        <w:t>,</w:t>
      </w:r>
      <w:r w:rsidR="00A20832" w:rsidRPr="00334BC2">
        <w:rPr>
          <w:sz w:val="22"/>
          <w:szCs w:val="22"/>
        </w:rPr>
        <w:t xml:space="preserve"> en su opinión</w:t>
      </w:r>
      <w:r w:rsidR="00F80CB9" w:rsidRPr="00334BC2">
        <w:rPr>
          <w:sz w:val="22"/>
          <w:szCs w:val="22"/>
        </w:rPr>
        <w:t>,</w:t>
      </w:r>
      <w:r w:rsidR="00A20832" w:rsidRPr="00334BC2">
        <w:rPr>
          <w:sz w:val="22"/>
          <w:szCs w:val="22"/>
        </w:rPr>
        <w:t xml:space="preserve"> el cambio pedido tendrá un efecto negativo en la calidad, </w:t>
      </w:r>
      <w:r w:rsidR="00682368" w:rsidRPr="00334BC2">
        <w:rPr>
          <w:sz w:val="22"/>
          <w:szCs w:val="22"/>
        </w:rPr>
        <w:t>operatividad</w:t>
      </w:r>
      <w:r w:rsidR="00A20832" w:rsidRPr="00334BC2">
        <w:rPr>
          <w:sz w:val="22"/>
          <w:szCs w:val="22"/>
        </w:rPr>
        <w:t xml:space="preserve"> o integridad del Sistema, les rogamos suministrar una explicación detallada y señalar otros métodos con los que se podrían lograr los mismos resultados que con el </w:t>
      </w:r>
      <w:r w:rsidRPr="00334BC2">
        <w:rPr>
          <w:sz w:val="22"/>
          <w:szCs w:val="22"/>
        </w:rPr>
        <w:br/>
      </w:r>
      <w:r w:rsidR="00A20832" w:rsidRPr="00334BC2">
        <w:rPr>
          <w:sz w:val="22"/>
          <w:szCs w:val="22"/>
        </w:rPr>
        <w:t xml:space="preserve">cambio solicitado. </w:t>
      </w:r>
    </w:p>
    <w:p w14:paraId="0DA965B5" w14:textId="5918D453" w:rsidR="00A44EB2" w:rsidRPr="00334BC2" w:rsidRDefault="00D9432B" w:rsidP="007D0CE0">
      <w:pPr>
        <w:ind w:left="1080" w:hanging="540"/>
        <w:rPr>
          <w:sz w:val="22"/>
          <w:szCs w:val="22"/>
        </w:rPr>
      </w:pPr>
      <w:r w:rsidRPr="00334BC2">
        <w:rPr>
          <w:sz w:val="22"/>
          <w:szCs w:val="22"/>
        </w:rPr>
        <w:t>(</w:t>
      </w:r>
      <w:r w:rsidR="00A20832" w:rsidRPr="00334BC2">
        <w:rPr>
          <w:sz w:val="22"/>
          <w:szCs w:val="22"/>
        </w:rPr>
        <w:t>d)</w:t>
      </w:r>
      <w:r w:rsidR="00A20832" w:rsidRPr="00334BC2">
        <w:rPr>
          <w:sz w:val="22"/>
          <w:szCs w:val="22"/>
        </w:rPr>
        <w:tab/>
        <w:t xml:space="preserve">También se deberá indicar qué consecuencias tendrá el cambio respecto de la cantidad y el tipo de personal necesario para que el Proveedor pueda ejecutar el Contrato. </w:t>
      </w:r>
    </w:p>
    <w:p w14:paraId="36AF87D4" w14:textId="1DC91C34" w:rsidR="00A44EB2" w:rsidRPr="00334BC2" w:rsidRDefault="00D9432B" w:rsidP="007D0CE0">
      <w:pPr>
        <w:spacing w:after="400"/>
        <w:ind w:left="1080" w:hanging="540"/>
        <w:rPr>
          <w:sz w:val="22"/>
          <w:szCs w:val="22"/>
        </w:rPr>
      </w:pPr>
      <w:r w:rsidRPr="00334BC2">
        <w:rPr>
          <w:sz w:val="22"/>
          <w:szCs w:val="22"/>
        </w:rPr>
        <w:t>(</w:t>
      </w:r>
      <w:r w:rsidR="00A20832" w:rsidRPr="00334BC2">
        <w:rPr>
          <w:sz w:val="22"/>
          <w:szCs w:val="22"/>
        </w:rPr>
        <w:t>e)</w:t>
      </w:r>
      <w:r w:rsidR="00A20832" w:rsidRPr="00334BC2">
        <w:rPr>
          <w:sz w:val="22"/>
          <w:szCs w:val="22"/>
        </w:rPr>
        <w:tab/>
        <w:t>No deberán iniciar los trabajos asociados al cambio pedido mientras no hayan recibido ustedes nuestra aceptación y confirmación por escrito del impacto que dichos trabajos tendrán en el precio del Contrato y en el programa de ejecución.</w:t>
      </w:r>
    </w:p>
    <w:p w14:paraId="06FA96E7" w14:textId="3B2C89CB" w:rsidR="00A44EB2" w:rsidRPr="00334BC2" w:rsidRDefault="00A20832" w:rsidP="007D0CE0">
      <w:pPr>
        <w:spacing w:after="400"/>
        <w:ind w:left="540" w:hanging="540"/>
        <w:rPr>
          <w:sz w:val="22"/>
          <w:szCs w:val="22"/>
        </w:rPr>
      </w:pPr>
      <w:r w:rsidRPr="00334BC2">
        <w:rPr>
          <w:sz w:val="22"/>
          <w:szCs w:val="22"/>
        </w:rPr>
        <w:t>9.</w:t>
      </w:r>
      <w:r w:rsidRPr="00334BC2">
        <w:rPr>
          <w:sz w:val="22"/>
          <w:szCs w:val="22"/>
        </w:rPr>
        <w:tab/>
        <w:t xml:space="preserve">Como próximo paso, sírvanse responder utilizando el formulario de estimación de la propuesta de cambio e indicar allí cuánto les costará elaborar una propuesta de cambio concreta en la que se describa el enfoque propuesto para llevar adelante dicha modificación, así como todos sus elementos, y en la que también se aborden los puntos del párrafo 8 precedente, conforme a la cláusula 39.2.1 de las CGC. En su estimación de la propuesta de cambio se deberá incluir una primera aproximación al enfoque sugerido y las consecuencias que tendrá el cambio en el </w:t>
      </w:r>
      <w:r w:rsidR="00F80CB9" w:rsidRPr="00334BC2">
        <w:rPr>
          <w:sz w:val="22"/>
          <w:szCs w:val="22"/>
        </w:rPr>
        <w:t xml:space="preserve">cronograma </w:t>
      </w:r>
      <w:r w:rsidRPr="00334BC2">
        <w:rPr>
          <w:sz w:val="22"/>
          <w:szCs w:val="22"/>
        </w:rPr>
        <w:t xml:space="preserve">y los costos. </w:t>
      </w:r>
    </w:p>
    <w:p w14:paraId="65D8F27C" w14:textId="77777777" w:rsidR="00A44EB2" w:rsidRPr="00334BC2" w:rsidRDefault="00A20832" w:rsidP="007D0CE0">
      <w:pPr>
        <w:spacing w:after="400"/>
        <w:rPr>
          <w:sz w:val="22"/>
          <w:szCs w:val="22"/>
        </w:rPr>
      </w:pPr>
      <w:r w:rsidRPr="00334BC2">
        <w:rPr>
          <w:sz w:val="22"/>
          <w:szCs w:val="22"/>
        </w:rPr>
        <w:t>En representación del Comprador:</w:t>
      </w:r>
    </w:p>
    <w:p w14:paraId="513B3F22" w14:textId="2B9498D7" w:rsidR="00A44EB2" w:rsidRPr="00334BC2" w:rsidRDefault="00D223D3" w:rsidP="00506FFF">
      <w:pPr>
        <w:tabs>
          <w:tab w:val="right" w:pos="900"/>
          <w:tab w:val="left" w:pos="7200"/>
        </w:tabs>
        <w:spacing w:after="100"/>
        <w:rPr>
          <w:sz w:val="22"/>
          <w:szCs w:val="22"/>
        </w:rPr>
      </w:pPr>
      <w:r w:rsidRPr="00334BC2">
        <w:rPr>
          <w:sz w:val="22"/>
          <w:szCs w:val="22"/>
        </w:rPr>
        <w:t>Firma:</w:t>
      </w:r>
    </w:p>
    <w:p w14:paraId="68F1E96B" w14:textId="14F9A491" w:rsidR="00A44EB2" w:rsidRPr="00334BC2" w:rsidRDefault="00D223D3" w:rsidP="00506FFF">
      <w:pPr>
        <w:tabs>
          <w:tab w:val="right" w:pos="4320"/>
        </w:tabs>
        <w:spacing w:after="100"/>
        <w:rPr>
          <w:sz w:val="22"/>
          <w:szCs w:val="22"/>
        </w:rPr>
      </w:pPr>
      <w:r w:rsidRPr="00334BC2">
        <w:rPr>
          <w:sz w:val="22"/>
          <w:szCs w:val="22"/>
        </w:rPr>
        <w:t xml:space="preserve">Fecha: </w:t>
      </w:r>
    </w:p>
    <w:p w14:paraId="2394A78F" w14:textId="77777777" w:rsidR="00A44EB2" w:rsidRPr="00334BC2" w:rsidRDefault="00A20832" w:rsidP="00506FFF">
      <w:pPr>
        <w:spacing w:after="100"/>
        <w:rPr>
          <w:sz w:val="22"/>
          <w:szCs w:val="22"/>
        </w:rPr>
      </w:pPr>
      <w:r w:rsidRPr="00334BC2">
        <w:rPr>
          <w:sz w:val="22"/>
          <w:szCs w:val="22"/>
        </w:rPr>
        <w:t xml:space="preserve">En calidad de: </w:t>
      </w:r>
      <w:r w:rsidRPr="00334BC2">
        <w:rPr>
          <w:rStyle w:val="preparersnote"/>
          <w:sz w:val="22"/>
          <w:szCs w:val="22"/>
        </w:rPr>
        <w:t>[indique “gerente de Proyecto” u otra autoridad de mayor jerarquía en la organización del Comprador]</w:t>
      </w:r>
      <w:r w:rsidRPr="00334BC2">
        <w:rPr>
          <w:rStyle w:val="preparersnote"/>
          <w:b w:val="0"/>
          <w:sz w:val="22"/>
          <w:szCs w:val="22"/>
        </w:rPr>
        <w:t>.</w:t>
      </w:r>
    </w:p>
    <w:p w14:paraId="18ECCBD4" w14:textId="77777777" w:rsidR="00A20832" w:rsidRPr="00334BC2" w:rsidRDefault="00A20832" w:rsidP="00A20832">
      <w:pPr>
        <w:pStyle w:val="Head82"/>
        <w:rPr>
          <w:sz w:val="22"/>
          <w:szCs w:val="22"/>
        </w:rPr>
      </w:pPr>
      <w:r w:rsidRPr="00334BC2">
        <w:rPr>
          <w:sz w:val="22"/>
          <w:szCs w:val="22"/>
        </w:rPr>
        <w:br w:type="page"/>
      </w:r>
      <w:bookmarkStart w:id="1093" w:name="_Toc448739679"/>
      <w:bookmarkStart w:id="1094" w:name="_Toc479249666"/>
      <w:bookmarkStart w:id="1095" w:name="_Toc483587950"/>
      <w:bookmarkStart w:id="1096" w:name="_Toc488965472"/>
      <w:r w:rsidRPr="00334BC2">
        <w:rPr>
          <w:sz w:val="22"/>
          <w:szCs w:val="22"/>
        </w:rPr>
        <w:t>4.2</w:t>
      </w:r>
      <w:r w:rsidRPr="00334BC2">
        <w:rPr>
          <w:sz w:val="22"/>
          <w:szCs w:val="22"/>
        </w:rPr>
        <w:tab/>
        <w:t>Formulario de estimación de la propuesta de cambio</w:t>
      </w:r>
      <w:bookmarkEnd w:id="1093"/>
      <w:bookmarkEnd w:id="1094"/>
      <w:bookmarkEnd w:id="1095"/>
      <w:bookmarkEnd w:id="1096"/>
    </w:p>
    <w:p w14:paraId="4F54444E" w14:textId="77777777" w:rsidR="00A20832" w:rsidRPr="00334BC2" w:rsidRDefault="00A20832" w:rsidP="007D0CE0">
      <w:pPr>
        <w:spacing w:after="480"/>
        <w:jc w:val="center"/>
        <w:rPr>
          <w:sz w:val="22"/>
          <w:szCs w:val="22"/>
        </w:rPr>
      </w:pPr>
      <w:r w:rsidRPr="00334BC2">
        <w:rPr>
          <w:sz w:val="22"/>
          <w:szCs w:val="22"/>
        </w:rPr>
        <w:t>(Membrete del Proveedor)</w:t>
      </w:r>
    </w:p>
    <w:p w14:paraId="51F6E01B" w14:textId="77777777" w:rsidR="00A20832" w:rsidRPr="00334BC2" w:rsidRDefault="00A20832" w:rsidP="00A20832">
      <w:pPr>
        <w:tabs>
          <w:tab w:val="right" w:pos="3780"/>
          <w:tab w:val="left" w:pos="3960"/>
          <w:tab w:val="left" w:pos="9000"/>
        </w:tabs>
        <w:rPr>
          <w:sz w:val="22"/>
          <w:szCs w:val="22"/>
        </w:rPr>
      </w:pPr>
      <w:r w:rsidRPr="00334BC2">
        <w:rPr>
          <w:sz w:val="22"/>
          <w:szCs w:val="22"/>
        </w:rPr>
        <w:tab/>
        <w:t>Fecha:</w:t>
      </w:r>
      <w:r w:rsidRPr="00334BC2">
        <w:rPr>
          <w:sz w:val="22"/>
          <w:szCs w:val="22"/>
        </w:rPr>
        <w:tab/>
      </w:r>
      <w:r w:rsidRPr="00334BC2">
        <w:rPr>
          <w:rStyle w:val="preparersnote"/>
          <w:sz w:val="22"/>
          <w:szCs w:val="22"/>
        </w:rPr>
        <w:t>[indique la fecha]</w:t>
      </w:r>
      <w:r w:rsidRPr="00334BC2">
        <w:rPr>
          <w:rStyle w:val="preparersnote"/>
          <w:b w:val="0"/>
          <w:sz w:val="22"/>
          <w:szCs w:val="22"/>
        </w:rPr>
        <w:t>.</w:t>
      </w:r>
    </w:p>
    <w:p w14:paraId="070053BD" w14:textId="1A0E4F2D" w:rsidR="00A20832" w:rsidRPr="00334BC2" w:rsidRDefault="00A20832" w:rsidP="00A20832">
      <w:pPr>
        <w:tabs>
          <w:tab w:val="right" w:pos="3780"/>
          <w:tab w:val="left" w:pos="3960"/>
          <w:tab w:val="left" w:pos="9000"/>
        </w:tabs>
        <w:ind w:left="3960" w:hanging="3960"/>
        <w:rPr>
          <w:sz w:val="22"/>
          <w:szCs w:val="22"/>
        </w:rPr>
      </w:pPr>
      <w:r w:rsidRPr="00334BC2">
        <w:rPr>
          <w:sz w:val="22"/>
          <w:szCs w:val="22"/>
        </w:rPr>
        <w:tab/>
        <w:t xml:space="preserve">Número de </w:t>
      </w:r>
      <w:r w:rsidR="00C63A4A" w:rsidRPr="00334BC2">
        <w:rPr>
          <w:sz w:val="22"/>
          <w:szCs w:val="22"/>
        </w:rPr>
        <w:t>p</w:t>
      </w:r>
      <w:r w:rsidRPr="00334BC2">
        <w:rPr>
          <w:sz w:val="22"/>
          <w:szCs w:val="22"/>
        </w:rPr>
        <w:t xml:space="preserve">réstamo o </w:t>
      </w:r>
      <w:r w:rsidR="00C63A4A" w:rsidRPr="00334BC2">
        <w:rPr>
          <w:sz w:val="22"/>
          <w:szCs w:val="22"/>
        </w:rPr>
        <w:t>c</w:t>
      </w:r>
      <w:r w:rsidRPr="00334BC2">
        <w:rPr>
          <w:sz w:val="22"/>
          <w:szCs w:val="22"/>
        </w:rPr>
        <w:t>rédito:</w:t>
      </w:r>
      <w:r w:rsidRPr="00334BC2">
        <w:rPr>
          <w:sz w:val="22"/>
          <w:szCs w:val="22"/>
        </w:rPr>
        <w:tab/>
      </w:r>
      <w:r w:rsidRPr="00334BC2">
        <w:rPr>
          <w:rStyle w:val="preparersnote"/>
          <w:sz w:val="22"/>
          <w:szCs w:val="22"/>
        </w:rPr>
        <w:t xml:space="preserve">[indique el número de préstamo que figura en la </w:t>
      </w:r>
      <w:r w:rsidR="0046742A" w:rsidRPr="00334BC2">
        <w:rPr>
          <w:rStyle w:val="preparersnote"/>
          <w:sz w:val="22"/>
          <w:szCs w:val="22"/>
        </w:rPr>
        <w:t>licitación</w:t>
      </w:r>
      <w:r w:rsidRPr="00334BC2">
        <w:rPr>
          <w:rStyle w:val="preparersnote"/>
          <w:sz w:val="22"/>
          <w:szCs w:val="22"/>
        </w:rPr>
        <w:t>]</w:t>
      </w:r>
      <w:r w:rsidRPr="00334BC2">
        <w:rPr>
          <w:rStyle w:val="preparersnote"/>
          <w:b w:val="0"/>
          <w:sz w:val="22"/>
          <w:szCs w:val="22"/>
        </w:rPr>
        <w:t>.</w:t>
      </w:r>
    </w:p>
    <w:p w14:paraId="32992AAA" w14:textId="334FE7EF" w:rsidR="00A20832" w:rsidRPr="00334BC2" w:rsidRDefault="00A20832" w:rsidP="00A20832">
      <w:pPr>
        <w:tabs>
          <w:tab w:val="right" w:pos="3780"/>
          <w:tab w:val="left" w:pos="3960"/>
          <w:tab w:val="left" w:pos="9000"/>
        </w:tabs>
        <w:ind w:left="3960" w:hanging="3960"/>
        <w:rPr>
          <w:spacing w:val="-4"/>
          <w:sz w:val="22"/>
          <w:szCs w:val="22"/>
        </w:rPr>
      </w:pPr>
      <w:r w:rsidRPr="00334BC2">
        <w:rPr>
          <w:spacing w:val="-4"/>
          <w:sz w:val="22"/>
          <w:szCs w:val="22"/>
        </w:rPr>
        <w:tab/>
      </w:r>
      <w:r w:rsidR="0046742A" w:rsidRPr="00334BC2">
        <w:rPr>
          <w:spacing w:val="-4"/>
          <w:sz w:val="22"/>
          <w:szCs w:val="22"/>
        </w:rPr>
        <w:t>Licitación</w:t>
      </w:r>
      <w:r w:rsidRPr="00334BC2">
        <w:rPr>
          <w:spacing w:val="-4"/>
          <w:sz w:val="22"/>
          <w:szCs w:val="22"/>
        </w:rPr>
        <w:t>:</w:t>
      </w:r>
      <w:r w:rsidRPr="00334BC2">
        <w:rPr>
          <w:spacing w:val="-4"/>
          <w:sz w:val="22"/>
          <w:szCs w:val="22"/>
        </w:rPr>
        <w:tab/>
      </w:r>
      <w:r w:rsidRPr="00334BC2">
        <w:rPr>
          <w:rStyle w:val="preparersnote"/>
          <w:spacing w:val="-4"/>
          <w:sz w:val="22"/>
          <w:szCs w:val="22"/>
        </w:rPr>
        <w:t xml:space="preserve">[indique el título y el número de la </w:t>
      </w:r>
      <w:r w:rsidR="0046742A" w:rsidRPr="00334BC2">
        <w:rPr>
          <w:rStyle w:val="preparersnote"/>
          <w:spacing w:val="-4"/>
          <w:sz w:val="22"/>
          <w:szCs w:val="22"/>
        </w:rPr>
        <w:t>licitación</w:t>
      </w:r>
      <w:r w:rsidRPr="00334BC2">
        <w:rPr>
          <w:rStyle w:val="preparersnote"/>
          <w:spacing w:val="-4"/>
          <w:sz w:val="22"/>
          <w:szCs w:val="22"/>
        </w:rPr>
        <w:t>]</w:t>
      </w:r>
      <w:r w:rsidRPr="00334BC2">
        <w:rPr>
          <w:rStyle w:val="preparersnote"/>
          <w:b w:val="0"/>
          <w:spacing w:val="-4"/>
          <w:sz w:val="22"/>
          <w:szCs w:val="22"/>
        </w:rPr>
        <w:t>.</w:t>
      </w:r>
    </w:p>
    <w:p w14:paraId="39068DA8" w14:textId="77777777" w:rsidR="00A20832" w:rsidRPr="00334BC2" w:rsidRDefault="00A20832" w:rsidP="007D0CE0">
      <w:pPr>
        <w:tabs>
          <w:tab w:val="right" w:pos="3780"/>
          <w:tab w:val="left" w:pos="3960"/>
          <w:tab w:val="left" w:pos="9000"/>
        </w:tabs>
        <w:spacing w:after="480"/>
        <w:ind w:left="3960" w:hanging="3960"/>
        <w:rPr>
          <w:sz w:val="22"/>
          <w:szCs w:val="22"/>
        </w:rPr>
      </w:pPr>
      <w:r w:rsidRPr="00334BC2">
        <w:rPr>
          <w:sz w:val="22"/>
          <w:szCs w:val="22"/>
        </w:rPr>
        <w:tab/>
        <w:t>Contrato:</w:t>
      </w:r>
      <w:r w:rsidRPr="00334BC2">
        <w:rPr>
          <w:sz w:val="22"/>
          <w:szCs w:val="22"/>
        </w:rPr>
        <w:tab/>
      </w:r>
      <w:r w:rsidRPr="00334BC2">
        <w:rPr>
          <w:rStyle w:val="preparersnote"/>
          <w:sz w:val="22"/>
          <w:szCs w:val="22"/>
        </w:rPr>
        <w:t>[indique el nombre del Sistema o Subsistema y el número del Contrato]</w:t>
      </w:r>
      <w:r w:rsidRPr="00334BC2">
        <w:rPr>
          <w:rStyle w:val="preparersnote"/>
          <w:b w:val="0"/>
          <w:sz w:val="22"/>
          <w:szCs w:val="22"/>
        </w:rPr>
        <w:t>.</w:t>
      </w:r>
    </w:p>
    <w:p w14:paraId="69711E97" w14:textId="77777777" w:rsidR="00A20832" w:rsidRPr="00334BC2" w:rsidRDefault="00A20832" w:rsidP="00A20832">
      <w:pPr>
        <w:tabs>
          <w:tab w:val="left" w:pos="6480"/>
          <w:tab w:val="left" w:pos="9000"/>
        </w:tabs>
        <w:rPr>
          <w:sz w:val="22"/>
          <w:szCs w:val="22"/>
        </w:rPr>
      </w:pPr>
      <w:r w:rsidRPr="00334BC2">
        <w:rPr>
          <w:sz w:val="22"/>
          <w:szCs w:val="22"/>
        </w:rPr>
        <w:t xml:space="preserve">Para: </w:t>
      </w:r>
      <w:r w:rsidRPr="00334BC2">
        <w:rPr>
          <w:rStyle w:val="preparersnote"/>
          <w:sz w:val="22"/>
          <w:szCs w:val="22"/>
        </w:rPr>
        <w:t>[indique el nombre y la dirección del Comprador]</w:t>
      </w:r>
      <w:r w:rsidRPr="00334BC2">
        <w:rPr>
          <w:rStyle w:val="preparersnote"/>
          <w:b w:val="0"/>
          <w:sz w:val="22"/>
          <w:szCs w:val="22"/>
        </w:rPr>
        <w:t>.</w:t>
      </w:r>
    </w:p>
    <w:p w14:paraId="33AF7A19" w14:textId="13D6248B" w:rsidR="00A20832" w:rsidRPr="00334BC2" w:rsidRDefault="00A20832" w:rsidP="007D0CE0">
      <w:pPr>
        <w:spacing w:after="400"/>
        <w:rPr>
          <w:b/>
          <w:sz w:val="22"/>
          <w:szCs w:val="22"/>
        </w:rPr>
      </w:pPr>
      <w:r w:rsidRPr="00334BC2">
        <w:rPr>
          <w:sz w:val="22"/>
          <w:szCs w:val="22"/>
        </w:rPr>
        <w:t xml:space="preserve">Atención: </w:t>
      </w:r>
      <w:r w:rsidRPr="00334BC2">
        <w:rPr>
          <w:rStyle w:val="preparersnote"/>
          <w:sz w:val="22"/>
          <w:szCs w:val="22"/>
        </w:rPr>
        <w:t>[indique nombre y cargo]</w:t>
      </w:r>
      <w:r w:rsidRPr="00334BC2">
        <w:rPr>
          <w:rStyle w:val="preparersnote"/>
          <w:b w:val="0"/>
          <w:sz w:val="22"/>
          <w:szCs w:val="22"/>
        </w:rPr>
        <w:t>.</w:t>
      </w:r>
    </w:p>
    <w:p w14:paraId="0AF71B92" w14:textId="77777777" w:rsidR="00A20832" w:rsidRPr="00334BC2" w:rsidRDefault="00A20832" w:rsidP="007D0CE0">
      <w:pPr>
        <w:spacing w:after="400"/>
        <w:rPr>
          <w:sz w:val="22"/>
          <w:szCs w:val="22"/>
        </w:rPr>
      </w:pPr>
      <w:r w:rsidRPr="00334BC2">
        <w:rPr>
          <w:sz w:val="22"/>
          <w:szCs w:val="22"/>
        </w:rPr>
        <w:t>De mi consideración:</w:t>
      </w:r>
    </w:p>
    <w:p w14:paraId="48A7101C" w14:textId="77777777" w:rsidR="00A20832" w:rsidRPr="00334BC2" w:rsidRDefault="00A20832" w:rsidP="007D0CE0">
      <w:pPr>
        <w:spacing w:after="400"/>
        <w:rPr>
          <w:sz w:val="22"/>
          <w:szCs w:val="22"/>
        </w:rPr>
      </w:pPr>
      <w:r w:rsidRPr="00334BC2">
        <w:rPr>
          <w:sz w:val="22"/>
          <w:szCs w:val="22"/>
        </w:rPr>
        <w:tab/>
        <w:t xml:space="preserve">Con respecto a su pedido de presentación de propuesta de cambio, nos complace comunicarles el costo aproximado de la preparación de la propuesta de cambio que se indica a continuación, de conformidad con la cláusula 39.2.1 de las CGC. Hemos tomado nota de que antes de proceder </w:t>
      </w:r>
      <w:r w:rsidR="00C63A4A" w:rsidRPr="00334BC2">
        <w:rPr>
          <w:sz w:val="22"/>
          <w:szCs w:val="22"/>
        </w:rPr>
        <w:t xml:space="preserve">a </w:t>
      </w:r>
      <w:r w:rsidRPr="00334BC2">
        <w:rPr>
          <w:sz w:val="22"/>
          <w:szCs w:val="22"/>
        </w:rPr>
        <w:t>elaborar la propuesta de cambio propiamente dicha, en la que se habrá de incluir una estimación detallada del costo que supondrá implementar el cambio, debemos obtener su aprobación respecto del costo de preparación de dicha propuesta, de conformidad con la cláusula 39.2.2 de las CGC.</w:t>
      </w:r>
    </w:p>
    <w:p w14:paraId="47788DFD" w14:textId="77777777" w:rsidR="00A20832" w:rsidRPr="00334BC2" w:rsidRDefault="00A20832" w:rsidP="007D0CE0">
      <w:pPr>
        <w:spacing w:after="400"/>
        <w:ind w:left="540" w:hanging="540"/>
        <w:rPr>
          <w:sz w:val="22"/>
          <w:szCs w:val="22"/>
        </w:rPr>
      </w:pPr>
      <w:r w:rsidRPr="00334BC2">
        <w:rPr>
          <w:sz w:val="22"/>
          <w:szCs w:val="22"/>
        </w:rPr>
        <w:t>1.</w:t>
      </w:r>
      <w:r w:rsidRPr="00334BC2">
        <w:rPr>
          <w:sz w:val="22"/>
          <w:szCs w:val="22"/>
        </w:rPr>
        <w:tab/>
        <w:t xml:space="preserve">Título del cambio: </w:t>
      </w:r>
      <w:r w:rsidRPr="00334BC2">
        <w:rPr>
          <w:rStyle w:val="preparersnote"/>
          <w:sz w:val="22"/>
          <w:szCs w:val="22"/>
        </w:rPr>
        <w:t>[indique el título]</w:t>
      </w:r>
      <w:r w:rsidRPr="00334BC2">
        <w:rPr>
          <w:rStyle w:val="preparersnote"/>
          <w:b w:val="0"/>
          <w:sz w:val="22"/>
          <w:szCs w:val="22"/>
        </w:rPr>
        <w:t>.</w:t>
      </w:r>
    </w:p>
    <w:p w14:paraId="57D311D5" w14:textId="77777777" w:rsidR="00A20832" w:rsidRPr="00334BC2" w:rsidRDefault="00A20832" w:rsidP="007D0CE0">
      <w:pPr>
        <w:spacing w:after="400"/>
        <w:ind w:left="540" w:hanging="540"/>
        <w:rPr>
          <w:sz w:val="22"/>
          <w:szCs w:val="22"/>
        </w:rPr>
      </w:pPr>
      <w:r w:rsidRPr="00334BC2">
        <w:rPr>
          <w:sz w:val="22"/>
          <w:szCs w:val="22"/>
        </w:rPr>
        <w:t>2.</w:t>
      </w:r>
      <w:r w:rsidRPr="00334BC2">
        <w:rPr>
          <w:sz w:val="22"/>
          <w:szCs w:val="22"/>
        </w:rPr>
        <w:tab/>
        <w:t xml:space="preserve">Pedido de presentación de propuesta de cambio n.º/Rev.: </w:t>
      </w:r>
      <w:r w:rsidRPr="00334BC2">
        <w:rPr>
          <w:rStyle w:val="preparersnote"/>
          <w:sz w:val="22"/>
          <w:szCs w:val="22"/>
        </w:rPr>
        <w:t>[indique el número]</w:t>
      </w:r>
      <w:r w:rsidRPr="00334BC2">
        <w:rPr>
          <w:rStyle w:val="preparersnote"/>
          <w:b w:val="0"/>
          <w:sz w:val="22"/>
          <w:szCs w:val="22"/>
        </w:rPr>
        <w:t>.</w:t>
      </w:r>
    </w:p>
    <w:p w14:paraId="190F86AC" w14:textId="77777777" w:rsidR="00A20832" w:rsidRPr="00334BC2" w:rsidRDefault="00A20832" w:rsidP="007D0CE0">
      <w:pPr>
        <w:spacing w:after="400"/>
        <w:ind w:left="540" w:hanging="540"/>
        <w:rPr>
          <w:sz w:val="22"/>
          <w:szCs w:val="22"/>
        </w:rPr>
      </w:pPr>
      <w:r w:rsidRPr="00334BC2">
        <w:rPr>
          <w:sz w:val="22"/>
          <w:szCs w:val="22"/>
        </w:rPr>
        <w:t>3.</w:t>
      </w:r>
      <w:r w:rsidRPr="00334BC2">
        <w:rPr>
          <w:sz w:val="22"/>
          <w:szCs w:val="22"/>
        </w:rPr>
        <w:tab/>
        <w:t xml:space="preserve">Breve descripción del cambio (incluido el enfoque de implementación propuesto): </w:t>
      </w:r>
      <w:r w:rsidRPr="00334BC2">
        <w:rPr>
          <w:rStyle w:val="preparersnote"/>
          <w:sz w:val="22"/>
          <w:szCs w:val="22"/>
        </w:rPr>
        <w:t>[incluya la descripción]</w:t>
      </w:r>
      <w:r w:rsidRPr="00334BC2">
        <w:rPr>
          <w:rStyle w:val="preparersnote"/>
          <w:b w:val="0"/>
          <w:sz w:val="22"/>
          <w:szCs w:val="22"/>
        </w:rPr>
        <w:t>.</w:t>
      </w:r>
    </w:p>
    <w:p w14:paraId="4ADE1E70" w14:textId="1D9E61D2" w:rsidR="00A20832" w:rsidRPr="00334BC2" w:rsidRDefault="00A20832" w:rsidP="007D0CE0">
      <w:pPr>
        <w:spacing w:after="400"/>
        <w:ind w:left="540" w:hanging="540"/>
        <w:rPr>
          <w:sz w:val="22"/>
          <w:szCs w:val="22"/>
        </w:rPr>
      </w:pPr>
      <w:r w:rsidRPr="00334BC2">
        <w:rPr>
          <w:sz w:val="22"/>
          <w:szCs w:val="22"/>
        </w:rPr>
        <w:t>4.</w:t>
      </w:r>
      <w:r w:rsidRPr="00334BC2">
        <w:rPr>
          <w:sz w:val="22"/>
          <w:szCs w:val="22"/>
        </w:rPr>
        <w:tab/>
        <w:t xml:space="preserve">Efecto previsto del cambio en el programa de ejecución (estimación inicial): </w:t>
      </w:r>
      <w:r w:rsidRPr="00334BC2">
        <w:rPr>
          <w:rStyle w:val="preparersnote"/>
          <w:sz w:val="22"/>
          <w:szCs w:val="22"/>
        </w:rPr>
        <w:t xml:space="preserve">[incluya </w:t>
      </w:r>
      <w:r w:rsidR="00BF5357" w:rsidRPr="00334BC2">
        <w:rPr>
          <w:rStyle w:val="preparersnote"/>
          <w:sz w:val="22"/>
          <w:szCs w:val="22"/>
        </w:rPr>
        <w:br/>
      </w:r>
      <w:r w:rsidRPr="00334BC2">
        <w:rPr>
          <w:rStyle w:val="preparersnote"/>
          <w:sz w:val="22"/>
          <w:szCs w:val="22"/>
        </w:rPr>
        <w:t>la descripción]</w:t>
      </w:r>
      <w:r w:rsidRPr="00334BC2">
        <w:rPr>
          <w:rStyle w:val="preparersnote"/>
          <w:b w:val="0"/>
          <w:sz w:val="22"/>
          <w:szCs w:val="22"/>
        </w:rPr>
        <w:t>.</w:t>
      </w:r>
    </w:p>
    <w:p w14:paraId="7F6B8C82" w14:textId="77777777" w:rsidR="00A20832" w:rsidRPr="00334BC2" w:rsidRDefault="00A20832" w:rsidP="007D0CE0">
      <w:pPr>
        <w:spacing w:after="400"/>
        <w:ind w:left="540" w:hanging="540"/>
        <w:rPr>
          <w:i/>
          <w:spacing w:val="-4"/>
          <w:sz w:val="22"/>
          <w:szCs w:val="22"/>
        </w:rPr>
      </w:pPr>
      <w:r w:rsidRPr="00334BC2">
        <w:rPr>
          <w:spacing w:val="-4"/>
          <w:sz w:val="22"/>
          <w:szCs w:val="22"/>
        </w:rPr>
        <w:t>5.</w:t>
      </w:r>
      <w:r w:rsidRPr="00334BC2">
        <w:rPr>
          <w:spacing w:val="-4"/>
          <w:sz w:val="22"/>
          <w:szCs w:val="22"/>
        </w:rPr>
        <w:tab/>
        <w:t xml:space="preserve">Estimación inicial del costo de implementar el cambio: </w:t>
      </w:r>
      <w:r w:rsidRPr="00334BC2">
        <w:rPr>
          <w:i/>
          <w:spacing w:val="-4"/>
          <w:sz w:val="22"/>
          <w:szCs w:val="22"/>
        </w:rPr>
        <w:t xml:space="preserve">[indique </w:t>
      </w:r>
      <w:r w:rsidRPr="00334BC2">
        <w:rPr>
          <w:b/>
          <w:i/>
          <w:spacing w:val="-4"/>
          <w:sz w:val="22"/>
          <w:szCs w:val="22"/>
        </w:rPr>
        <w:t>la estimación inicial del costo</w:t>
      </w:r>
      <w:r w:rsidRPr="00334BC2">
        <w:rPr>
          <w:i/>
          <w:spacing w:val="-4"/>
          <w:sz w:val="22"/>
          <w:szCs w:val="22"/>
        </w:rPr>
        <w:t>].</w:t>
      </w:r>
    </w:p>
    <w:p w14:paraId="2C8EB901" w14:textId="77777777" w:rsidR="00A20832" w:rsidRPr="00334BC2" w:rsidRDefault="00A20832" w:rsidP="007D0CE0">
      <w:pPr>
        <w:spacing w:after="400"/>
        <w:ind w:left="540" w:hanging="540"/>
        <w:rPr>
          <w:sz w:val="22"/>
          <w:szCs w:val="22"/>
        </w:rPr>
      </w:pPr>
      <w:r w:rsidRPr="00334BC2">
        <w:rPr>
          <w:sz w:val="22"/>
          <w:szCs w:val="22"/>
        </w:rPr>
        <w:t>6.</w:t>
      </w:r>
      <w:r w:rsidRPr="00334BC2">
        <w:rPr>
          <w:sz w:val="22"/>
          <w:szCs w:val="22"/>
        </w:rPr>
        <w:tab/>
        <w:t xml:space="preserve">Costo de la elaboración de la propuesta de cambio: </w:t>
      </w:r>
      <w:r w:rsidRPr="00334BC2">
        <w:rPr>
          <w:rStyle w:val="preparersnote"/>
          <w:sz w:val="22"/>
          <w:szCs w:val="22"/>
        </w:rPr>
        <w:t xml:space="preserve">[indique </w:t>
      </w:r>
      <w:r w:rsidRPr="00334BC2">
        <w:rPr>
          <w:b/>
          <w:i/>
          <w:sz w:val="22"/>
          <w:szCs w:val="22"/>
        </w:rPr>
        <w:t>el costo en las monedas del Contrato]</w:t>
      </w:r>
      <w:r w:rsidRPr="00334BC2">
        <w:rPr>
          <w:sz w:val="22"/>
          <w:szCs w:val="22"/>
        </w:rPr>
        <w:t xml:space="preserve">, según se detalla más adelante en el desglose de precios, tarifas y cantidades. </w:t>
      </w:r>
    </w:p>
    <w:p w14:paraId="25C5414A" w14:textId="77777777" w:rsidR="00A20832" w:rsidRPr="00334BC2" w:rsidRDefault="00A20832" w:rsidP="007D0CE0">
      <w:pPr>
        <w:spacing w:after="400"/>
        <w:rPr>
          <w:sz w:val="22"/>
          <w:szCs w:val="22"/>
        </w:rPr>
      </w:pPr>
      <w:r w:rsidRPr="00334BC2">
        <w:rPr>
          <w:sz w:val="22"/>
          <w:szCs w:val="22"/>
        </w:rPr>
        <w:t>En representación del Proveedor:</w:t>
      </w:r>
    </w:p>
    <w:p w14:paraId="44EB0B53" w14:textId="597575AF" w:rsidR="00A20832" w:rsidRPr="00334BC2" w:rsidRDefault="00D223D3" w:rsidP="00A20832">
      <w:pPr>
        <w:tabs>
          <w:tab w:val="right" w:pos="900"/>
          <w:tab w:val="left" w:pos="7200"/>
        </w:tabs>
        <w:rPr>
          <w:sz w:val="22"/>
          <w:szCs w:val="22"/>
        </w:rPr>
      </w:pPr>
      <w:r w:rsidRPr="00334BC2">
        <w:rPr>
          <w:sz w:val="22"/>
          <w:szCs w:val="22"/>
        </w:rPr>
        <w:t>Firma:</w:t>
      </w:r>
    </w:p>
    <w:p w14:paraId="081E3F7B" w14:textId="10BE7728" w:rsidR="00A20832" w:rsidRPr="00334BC2" w:rsidRDefault="00D223D3" w:rsidP="00A20832">
      <w:pPr>
        <w:tabs>
          <w:tab w:val="right" w:pos="4320"/>
        </w:tabs>
        <w:rPr>
          <w:sz w:val="22"/>
          <w:szCs w:val="22"/>
        </w:rPr>
      </w:pPr>
      <w:r w:rsidRPr="00334BC2">
        <w:rPr>
          <w:sz w:val="22"/>
          <w:szCs w:val="22"/>
        </w:rPr>
        <w:t xml:space="preserve">Fecha: </w:t>
      </w:r>
    </w:p>
    <w:p w14:paraId="0B75FA60" w14:textId="77777777" w:rsidR="00A20832" w:rsidRPr="00334BC2" w:rsidRDefault="00A20832" w:rsidP="00A20832">
      <w:pPr>
        <w:rPr>
          <w:sz w:val="22"/>
          <w:szCs w:val="22"/>
        </w:rPr>
      </w:pPr>
      <w:r w:rsidRPr="00334BC2">
        <w:rPr>
          <w:sz w:val="22"/>
          <w:szCs w:val="22"/>
        </w:rPr>
        <w:t xml:space="preserve">En calidad de: </w:t>
      </w:r>
      <w:r w:rsidRPr="00334BC2">
        <w:rPr>
          <w:rStyle w:val="preparersnote"/>
          <w:sz w:val="22"/>
          <w:szCs w:val="22"/>
        </w:rPr>
        <w:t>[indique “representante del Proveedor” u otra autoridad de mayor jerarquía en la organización del Proveedor]</w:t>
      </w:r>
      <w:r w:rsidRPr="00334BC2">
        <w:rPr>
          <w:rStyle w:val="preparersnote"/>
          <w:b w:val="0"/>
          <w:sz w:val="22"/>
          <w:szCs w:val="22"/>
        </w:rPr>
        <w:t xml:space="preserve">. </w:t>
      </w:r>
    </w:p>
    <w:p w14:paraId="4812DA30" w14:textId="77777777" w:rsidR="00A20832" w:rsidRPr="00334BC2" w:rsidRDefault="00A20832" w:rsidP="00A20832">
      <w:pPr>
        <w:ind w:left="540" w:hanging="540"/>
        <w:rPr>
          <w:sz w:val="22"/>
          <w:szCs w:val="22"/>
        </w:rPr>
      </w:pPr>
    </w:p>
    <w:p w14:paraId="16494ED0" w14:textId="77777777" w:rsidR="00A20832" w:rsidRPr="00334BC2" w:rsidRDefault="00A20832" w:rsidP="00A20832">
      <w:pPr>
        <w:rPr>
          <w:sz w:val="22"/>
          <w:szCs w:val="22"/>
        </w:rPr>
      </w:pPr>
    </w:p>
    <w:p w14:paraId="15614035" w14:textId="77777777" w:rsidR="00A20832" w:rsidRPr="00334BC2" w:rsidRDefault="00A20832" w:rsidP="00A20832">
      <w:pPr>
        <w:pStyle w:val="Head82"/>
        <w:rPr>
          <w:sz w:val="22"/>
          <w:szCs w:val="22"/>
        </w:rPr>
      </w:pPr>
      <w:r w:rsidRPr="00334BC2">
        <w:rPr>
          <w:sz w:val="22"/>
          <w:szCs w:val="22"/>
        </w:rPr>
        <w:br w:type="page"/>
      </w:r>
      <w:bookmarkStart w:id="1097" w:name="_Toc448739680"/>
      <w:bookmarkStart w:id="1098" w:name="_Toc479249667"/>
      <w:bookmarkStart w:id="1099" w:name="_Toc483587951"/>
      <w:bookmarkStart w:id="1100" w:name="_Toc488965473"/>
      <w:r w:rsidRPr="00334BC2">
        <w:rPr>
          <w:sz w:val="22"/>
          <w:szCs w:val="22"/>
        </w:rPr>
        <w:t>4.3</w:t>
      </w:r>
      <w:r w:rsidRPr="00334BC2">
        <w:rPr>
          <w:sz w:val="22"/>
          <w:szCs w:val="22"/>
        </w:rPr>
        <w:tab/>
        <w:t>Formulario de aceptación de la estimación</w:t>
      </w:r>
      <w:bookmarkEnd w:id="1097"/>
      <w:bookmarkEnd w:id="1098"/>
      <w:bookmarkEnd w:id="1099"/>
      <w:bookmarkEnd w:id="1100"/>
    </w:p>
    <w:p w14:paraId="4EE8DF09" w14:textId="77777777" w:rsidR="00A20832" w:rsidRPr="00334BC2" w:rsidRDefault="00A20832" w:rsidP="007D0CE0">
      <w:pPr>
        <w:spacing w:after="480"/>
        <w:jc w:val="center"/>
        <w:rPr>
          <w:sz w:val="22"/>
          <w:szCs w:val="22"/>
        </w:rPr>
      </w:pPr>
      <w:r w:rsidRPr="00334BC2">
        <w:rPr>
          <w:sz w:val="22"/>
          <w:szCs w:val="22"/>
        </w:rPr>
        <w:t>(Membrete del Comprador)</w:t>
      </w:r>
    </w:p>
    <w:p w14:paraId="4D2BC302" w14:textId="77777777" w:rsidR="00A20832" w:rsidRPr="00334BC2" w:rsidRDefault="00A20832" w:rsidP="00A20832">
      <w:pPr>
        <w:tabs>
          <w:tab w:val="right" w:pos="3780"/>
          <w:tab w:val="left" w:pos="3960"/>
          <w:tab w:val="left" w:pos="9000"/>
        </w:tabs>
        <w:rPr>
          <w:sz w:val="22"/>
          <w:szCs w:val="22"/>
        </w:rPr>
      </w:pPr>
      <w:r w:rsidRPr="00334BC2">
        <w:rPr>
          <w:sz w:val="22"/>
          <w:szCs w:val="22"/>
        </w:rPr>
        <w:tab/>
        <w:t>Fecha:</w:t>
      </w:r>
      <w:r w:rsidRPr="00334BC2">
        <w:rPr>
          <w:sz w:val="22"/>
          <w:szCs w:val="22"/>
        </w:rPr>
        <w:tab/>
      </w:r>
      <w:r w:rsidRPr="00334BC2">
        <w:rPr>
          <w:rStyle w:val="preparersnote"/>
          <w:sz w:val="22"/>
          <w:szCs w:val="22"/>
        </w:rPr>
        <w:t>[indique la fecha]</w:t>
      </w:r>
      <w:r w:rsidRPr="00334BC2">
        <w:rPr>
          <w:rStyle w:val="preparersnote"/>
          <w:b w:val="0"/>
          <w:sz w:val="22"/>
          <w:szCs w:val="22"/>
        </w:rPr>
        <w:t>.</w:t>
      </w:r>
    </w:p>
    <w:p w14:paraId="22E4FBD8" w14:textId="3DA9116D" w:rsidR="00A20832" w:rsidRPr="00334BC2" w:rsidRDefault="00A20832" w:rsidP="00A072B3">
      <w:pPr>
        <w:tabs>
          <w:tab w:val="right" w:pos="3780"/>
          <w:tab w:val="left" w:pos="3960"/>
          <w:tab w:val="left" w:pos="9000"/>
        </w:tabs>
        <w:ind w:left="3969" w:hanging="3969"/>
        <w:rPr>
          <w:sz w:val="22"/>
          <w:szCs w:val="22"/>
        </w:rPr>
      </w:pPr>
      <w:r w:rsidRPr="00334BC2">
        <w:rPr>
          <w:sz w:val="22"/>
          <w:szCs w:val="22"/>
        </w:rPr>
        <w:tab/>
        <w:t xml:space="preserve">Número de </w:t>
      </w:r>
      <w:r w:rsidR="00C63A4A" w:rsidRPr="00334BC2">
        <w:rPr>
          <w:sz w:val="22"/>
          <w:szCs w:val="22"/>
        </w:rPr>
        <w:t>p</w:t>
      </w:r>
      <w:r w:rsidRPr="00334BC2">
        <w:rPr>
          <w:sz w:val="22"/>
          <w:szCs w:val="22"/>
        </w:rPr>
        <w:t xml:space="preserve">réstamo o </w:t>
      </w:r>
      <w:r w:rsidR="00C63A4A" w:rsidRPr="00334BC2">
        <w:rPr>
          <w:sz w:val="22"/>
          <w:szCs w:val="22"/>
        </w:rPr>
        <w:t>c</w:t>
      </w:r>
      <w:r w:rsidRPr="00334BC2">
        <w:rPr>
          <w:sz w:val="22"/>
          <w:szCs w:val="22"/>
        </w:rPr>
        <w:t>rédito:</w:t>
      </w:r>
      <w:r w:rsidRPr="00334BC2">
        <w:rPr>
          <w:sz w:val="22"/>
          <w:szCs w:val="22"/>
        </w:rPr>
        <w:tab/>
      </w:r>
      <w:r w:rsidRPr="00334BC2">
        <w:rPr>
          <w:rStyle w:val="preparersnote"/>
          <w:sz w:val="22"/>
          <w:szCs w:val="22"/>
        </w:rPr>
        <w:t xml:space="preserve">[indique el número de préstamo que figura en la </w:t>
      </w:r>
      <w:r w:rsidR="0046742A" w:rsidRPr="00334BC2">
        <w:rPr>
          <w:rStyle w:val="preparersnote"/>
          <w:sz w:val="22"/>
          <w:szCs w:val="22"/>
        </w:rPr>
        <w:t>licitación</w:t>
      </w:r>
      <w:r w:rsidRPr="00334BC2">
        <w:rPr>
          <w:rStyle w:val="preparersnote"/>
          <w:sz w:val="22"/>
          <w:szCs w:val="22"/>
        </w:rPr>
        <w:t>]</w:t>
      </w:r>
      <w:r w:rsidRPr="00334BC2">
        <w:rPr>
          <w:rStyle w:val="preparersnote"/>
          <w:b w:val="0"/>
          <w:sz w:val="22"/>
          <w:szCs w:val="22"/>
        </w:rPr>
        <w:t>.</w:t>
      </w:r>
    </w:p>
    <w:p w14:paraId="459E5852" w14:textId="5534EDFB" w:rsidR="00A20832" w:rsidRPr="00334BC2" w:rsidRDefault="00A20832" w:rsidP="00A20832">
      <w:pPr>
        <w:tabs>
          <w:tab w:val="right" w:pos="3780"/>
          <w:tab w:val="left" w:pos="3960"/>
          <w:tab w:val="left" w:pos="9000"/>
        </w:tabs>
        <w:ind w:left="3960" w:hanging="3960"/>
        <w:rPr>
          <w:spacing w:val="-4"/>
          <w:sz w:val="22"/>
          <w:szCs w:val="22"/>
        </w:rPr>
      </w:pPr>
      <w:r w:rsidRPr="00334BC2">
        <w:rPr>
          <w:spacing w:val="-4"/>
          <w:sz w:val="22"/>
          <w:szCs w:val="22"/>
        </w:rPr>
        <w:tab/>
      </w:r>
      <w:r w:rsidR="0046742A" w:rsidRPr="00334BC2">
        <w:rPr>
          <w:spacing w:val="-4"/>
          <w:sz w:val="22"/>
          <w:szCs w:val="22"/>
        </w:rPr>
        <w:t>Licitación</w:t>
      </w:r>
      <w:r w:rsidRPr="00334BC2">
        <w:rPr>
          <w:spacing w:val="-4"/>
          <w:sz w:val="22"/>
          <w:szCs w:val="22"/>
        </w:rPr>
        <w:t>:</w:t>
      </w:r>
      <w:r w:rsidRPr="00334BC2">
        <w:rPr>
          <w:spacing w:val="-4"/>
          <w:sz w:val="22"/>
          <w:szCs w:val="22"/>
        </w:rPr>
        <w:tab/>
      </w:r>
      <w:r w:rsidRPr="00334BC2">
        <w:rPr>
          <w:rStyle w:val="preparersnote"/>
          <w:spacing w:val="-4"/>
          <w:sz w:val="22"/>
          <w:szCs w:val="22"/>
        </w:rPr>
        <w:t xml:space="preserve">[indique el título y el número de la </w:t>
      </w:r>
      <w:r w:rsidR="0046742A" w:rsidRPr="00334BC2">
        <w:rPr>
          <w:rStyle w:val="preparersnote"/>
          <w:spacing w:val="-4"/>
          <w:sz w:val="22"/>
          <w:szCs w:val="22"/>
        </w:rPr>
        <w:t>licitación</w:t>
      </w:r>
      <w:r w:rsidRPr="00334BC2">
        <w:rPr>
          <w:rStyle w:val="preparersnote"/>
          <w:spacing w:val="-4"/>
          <w:sz w:val="22"/>
          <w:szCs w:val="22"/>
        </w:rPr>
        <w:t>]</w:t>
      </w:r>
      <w:r w:rsidRPr="00334BC2">
        <w:rPr>
          <w:rStyle w:val="preparersnote"/>
          <w:b w:val="0"/>
          <w:spacing w:val="-4"/>
          <w:sz w:val="22"/>
          <w:szCs w:val="22"/>
        </w:rPr>
        <w:t>.</w:t>
      </w:r>
    </w:p>
    <w:p w14:paraId="66AF2D3C" w14:textId="77777777" w:rsidR="00A20832" w:rsidRPr="00334BC2" w:rsidRDefault="00A20832" w:rsidP="007D0CE0">
      <w:pPr>
        <w:tabs>
          <w:tab w:val="right" w:pos="3780"/>
          <w:tab w:val="left" w:pos="3960"/>
          <w:tab w:val="left" w:pos="9000"/>
        </w:tabs>
        <w:spacing w:after="480"/>
        <w:ind w:left="3960" w:hanging="3960"/>
        <w:rPr>
          <w:sz w:val="22"/>
          <w:szCs w:val="22"/>
        </w:rPr>
      </w:pPr>
      <w:r w:rsidRPr="00334BC2">
        <w:rPr>
          <w:sz w:val="22"/>
          <w:szCs w:val="22"/>
        </w:rPr>
        <w:tab/>
        <w:t>Contrato:</w:t>
      </w:r>
      <w:r w:rsidRPr="00334BC2">
        <w:rPr>
          <w:sz w:val="22"/>
          <w:szCs w:val="22"/>
        </w:rPr>
        <w:tab/>
      </w:r>
      <w:r w:rsidRPr="00334BC2">
        <w:rPr>
          <w:rStyle w:val="preparersnote"/>
          <w:sz w:val="22"/>
          <w:szCs w:val="22"/>
        </w:rPr>
        <w:t>[indique el nombre del Sistema o Subsistema y el número del Contrato]</w:t>
      </w:r>
      <w:r w:rsidRPr="00334BC2">
        <w:rPr>
          <w:rStyle w:val="preparersnote"/>
          <w:b w:val="0"/>
          <w:sz w:val="22"/>
          <w:szCs w:val="22"/>
        </w:rPr>
        <w:t>.</w:t>
      </w:r>
    </w:p>
    <w:p w14:paraId="39794F97" w14:textId="77777777" w:rsidR="00A20832" w:rsidRPr="00334BC2" w:rsidRDefault="00A20832" w:rsidP="007D0CE0">
      <w:pPr>
        <w:tabs>
          <w:tab w:val="left" w:pos="6480"/>
          <w:tab w:val="left" w:pos="9000"/>
        </w:tabs>
        <w:spacing w:after="400"/>
        <w:rPr>
          <w:sz w:val="22"/>
          <w:szCs w:val="22"/>
        </w:rPr>
      </w:pPr>
      <w:r w:rsidRPr="00334BC2">
        <w:rPr>
          <w:sz w:val="22"/>
          <w:szCs w:val="22"/>
        </w:rPr>
        <w:t xml:space="preserve">Para: </w:t>
      </w:r>
      <w:r w:rsidRPr="00334BC2">
        <w:rPr>
          <w:rStyle w:val="preparersnote"/>
          <w:sz w:val="22"/>
          <w:szCs w:val="22"/>
        </w:rPr>
        <w:t>[indique el nombre y la dirección del Proveedor]</w:t>
      </w:r>
      <w:r w:rsidRPr="00334BC2">
        <w:rPr>
          <w:rStyle w:val="preparersnote"/>
          <w:b w:val="0"/>
          <w:sz w:val="22"/>
          <w:szCs w:val="22"/>
        </w:rPr>
        <w:t>.</w:t>
      </w:r>
    </w:p>
    <w:p w14:paraId="5BAD57DA" w14:textId="77777777" w:rsidR="00A20832" w:rsidRPr="00334BC2" w:rsidRDefault="00A20832" w:rsidP="007D0CE0">
      <w:pPr>
        <w:spacing w:after="400"/>
        <w:rPr>
          <w:sz w:val="22"/>
          <w:szCs w:val="22"/>
        </w:rPr>
      </w:pPr>
      <w:r w:rsidRPr="00334BC2">
        <w:rPr>
          <w:sz w:val="22"/>
          <w:szCs w:val="22"/>
        </w:rPr>
        <w:t>Atención:</w:t>
      </w:r>
      <w:r w:rsidRPr="00334BC2">
        <w:rPr>
          <w:b/>
          <w:sz w:val="22"/>
          <w:szCs w:val="22"/>
        </w:rPr>
        <w:t xml:space="preserve"> </w:t>
      </w:r>
      <w:r w:rsidRPr="00334BC2">
        <w:rPr>
          <w:rStyle w:val="preparersnote"/>
          <w:sz w:val="22"/>
          <w:szCs w:val="22"/>
        </w:rPr>
        <w:t>[indique nombre y cargo]</w:t>
      </w:r>
      <w:r w:rsidRPr="00334BC2">
        <w:rPr>
          <w:rStyle w:val="preparersnote"/>
          <w:b w:val="0"/>
          <w:sz w:val="22"/>
          <w:szCs w:val="22"/>
        </w:rPr>
        <w:t>.</w:t>
      </w:r>
    </w:p>
    <w:p w14:paraId="1C16AF02" w14:textId="77777777" w:rsidR="00A20832" w:rsidRPr="00334BC2" w:rsidRDefault="00A20832" w:rsidP="007D0CE0">
      <w:pPr>
        <w:spacing w:after="400"/>
        <w:rPr>
          <w:sz w:val="22"/>
          <w:szCs w:val="22"/>
        </w:rPr>
      </w:pPr>
      <w:r w:rsidRPr="00334BC2">
        <w:rPr>
          <w:sz w:val="22"/>
          <w:szCs w:val="22"/>
        </w:rPr>
        <w:t>De mi consideración:</w:t>
      </w:r>
    </w:p>
    <w:p w14:paraId="3F538F93" w14:textId="77777777" w:rsidR="00A20832" w:rsidRPr="00334BC2" w:rsidRDefault="00A20832" w:rsidP="007D0CE0">
      <w:pPr>
        <w:spacing w:after="400"/>
        <w:rPr>
          <w:sz w:val="22"/>
          <w:szCs w:val="22"/>
        </w:rPr>
      </w:pPr>
      <w:r w:rsidRPr="00334BC2">
        <w:rPr>
          <w:sz w:val="22"/>
          <w:szCs w:val="22"/>
        </w:rPr>
        <w:tab/>
        <w:t>Por la presente aceptamos su estimación de la propuesta de cambio y los autorizamos para que procedan a preparar una propuesta formal de cambio.</w:t>
      </w:r>
    </w:p>
    <w:p w14:paraId="3D36AD21" w14:textId="77777777" w:rsidR="00A20832" w:rsidRPr="00334BC2" w:rsidRDefault="00A20832" w:rsidP="007D0CE0">
      <w:pPr>
        <w:spacing w:after="400"/>
        <w:ind w:left="540" w:hanging="540"/>
        <w:rPr>
          <w:sz w:val="22"/>
          <w:szCs w:val="22"/>
        </w:rPr>
      </w:pPr>
      <w:r w:rsidRPr="00334BC2">
        <w:rPr>
          <w:sz w:val="22"/>
          <w:szCs w:val="22"/>
        </w:rPr>
        <w:t>1.</w:t>
      </w:r>
      <w:r w:rsidRPr="00334BC2">
        <w:rPr>
          <w:sz w:val="22"/>
          <w:szCs w:val="22"/>
        </w:rPr>
        <w:tab/>
        <w:t xml:space="preserve">Título del cambio: </w:t>
      </w:r>
      <w:r w:rsidRPr="00334BC2">
        <w:rPr>
          <w:rStyle w:val="preparersnote"/>
          <w:sz w:val="22"/>
          <w:szCs w:val="22"/>
        </w:rPr>
        <w:t>[inserte el título]</w:t>
      </w:r>
      <w:r w:rsidRPr="00334BC2">
        <w:rPr>
          <w:rStyle w:val="preparersnote"/>
          <w:b w:val="0"/>
          <w:sz w:val="22"/>
          <w:szCs w:val="22"/>
        </w:rPr>
        <w:t>.</w:t>
      </w:r>
    </w:p>
    <w:p w14:paraId="13DF7C8A" w14:textId="77777777" w:rsidR="00A20832" w:rsidRPr="00334BC2" w:rsidRDefault="00A20832" w:rsidP="007D0CE0">
      <w:pPr>
        <w:spacing w:after="400"/>
        <w:ind w:left="540" w:hanging="540"/>
        <w:rPr>
          <w:sz w:val="22"/>
          <w:szCs w:val="22"/>
        </w:rPr>
      </w:pPr>
      <w:r w:rsidRPr="00334BC2">
        <w:rPr>
          <w:sz w:val="22"/>
          <w:szCs w:val="22"/>
        </w:rPr>
        <w:t>2.</w:t>
      </w:r>
      <w:r w:rsidRPr="00334BC2">
        <w:rPr>
          <w:sz w:val="22"/>
          <w:szCs w:val="22"/>
        </w:rPr>
        <w:tab/>
        <w:t xml:space="preserve">Pedido de presentación de propuesta de cambio n.º/Rev.: </w:t>
      </w:r>
      <w:r w:rsidRPr="00334BC2">
        <w:rPr>
          <w:rStyle w:val="preparersnote"/>
          <w:sz w:val="22"/>
          <w:szCs w:val="22"/>
        </w:rPr>
        <w:t>[indique el número del pedido/revisión]</w:t>
      </w:r>
      <w:r w:rsidRPr="00334BC2">
        <w:rPr>
          <w:rStyle w:val="preparersnote"/>
          <w:b w:val="0"/>
          <w:sz w:val="22"/>
          <w:szCs w:val="22"/>
        </w:rPr>
        <w:t>.</w:t>
      </w:r>
    </w:p>
    <w:p w14:paraId="069AD7C3" w14:textId="77777777" w:rsidR="00A20832" w:rsidRPr="00334BC2" w:rsidRDefault="00A20832" w:rsidP="007D0CE0">
      <w:pPr>
        <w:spacing w:after="400"/>
        <w:ind w:left="540" w:hanging="540"/>
        <w:rPr>
          <w:sz w:val="22"/>
          <w:szCs w:val="22"/>
        </w:rPr>
      </w:pPr>
      <w:r w:rsidRPr="00334BC2">
        <w:rPr>
          <w:sz w:val="22"/>
          <w:szCs w:val="22"/>
        </w:rPr>
        <w:t>3.</w:t>
      </w:r>
      <w:r w:rsidRPr="00334BC2">
        <w:rPr>
          <w:sz w:val="22"/>
          <w:szCs w:val="22"/>
        </w:rPr>
        <w:tab/>
        <w:t xml:space="preserve">Estimación de propuesta de cambio n.º/Rev.: </w:t>
      </w:r>
      <w:r w:rsidRPr="00334BC2">
        <w:rPr>
          <w:rStyle w:val="preparersnote"/>
          <w:sz w:val="22"/>
          <w:szCs w:val="22"/>
        </w:rPr>
        <w:t>[indique el número de la propuesta/revisión]</w:t>
      </w:r>
      <w:r w:rsidRPr="00334BC2">
        <w:rPr>
          <w:rStyle w:val="preparersnote"/>
          <w:b w:val="0"/>
          <w:sz w:val="22"/>
          <w:szCs w:val="22"/>
        </w:rPr>
        <w:t>.</w:t>
      </w:r>
    </w:p>
    <w:p w14:paraId="1D69EBED" w14:textId="77777777" w:rsidR="00A20832" w:rsidRPr="00334BC2" w:rsidRDefault="00A20832" w:rsidP="007D0CE0">
      <w:pPr>
        <w:spacing w:after="400"/>
        <w:ind w:left="540" w:hanging="540"/>
        <w:rPr>
          <w:sz w:val="22"/>
          <w:szCs w:val="22"/>
        </w:rPr>
      </w:pPr>
      <w:r w:rsidRPr="00334BC2">
        <w:rPr>
          <w:sz w:val="22"/>
          <w:szCs w:val="22"/>
        </w:rPr>
        <w:t>4.</w:t>
      </w:r>
      <w:r w:rsidRPr="00334BC2">
        <w:rPr>
          <w:sz w:val="22"/>
          <w:szCs w:val="22"/>
        </w:rPr>
        <w:tab/>
        <w:t xml:space="preserve">Aceptación de la estimación n.º/Rev.: </w:t>
      </w:r>
      <w:r w:rsidRPr="00334BC2">
        <w:rPr>
          <w:rStyle w:val="preparersnote"/>
          <w:sz w:val="22"/>
          <w:szCs w:val="22"/>
        </w:rPr>
        <w:t>[indique el número de la estimación/revisión]</w:t>
      </w:r>
      <w:r w:rsidRPr="00334BC2">
        <w:rPr>
          <w:rStyle w:val="preparersnote"/>
          <w:b w:val="0"/>
          <w:sz w:val="22"/>
          <w:szCs w:val="22"/>
        </w:rPr>
        <w:t>.</w:t>
      </w:r>
    </w:p>
    <w:p w14:paraId="44D2478E" w14:textId="77777777" w:rsidR="00A20832" w:rsidRPr="00334BC2" w:rsidRDefault="00A20832" w:rsidP="007D0CE0">
      <w:pPr>
        <w:spacing w:after="400"/>
        <w:ind w:left="540" w:hanging="540"/>
        <w:rPr>
          <w:sz w:val="22"/>
          <w:szCs w:val="22"/>
        </w:rPr>
      </w:pPr>
      <w:r w:rsidRPr="00334BC2">
        <w:rPr>
          <w:sz w:val="22"/>
          <w:szCs w:val="22"/>
        </w:rPr>
        <w:t>5.</w:t>
      </w:r>
      <w:r w:rsidRPr="00334BC2">
        <w:rPr>
          <w:sz w:val="22"/>
          <w:szCs w:val="22"/>
        </w:rPr>
        <w:tab/>
        <w:t xml:space="preserve">Breve descripción del cambio: </w:t>
      </w:r>
      <w:r w:rsidRPr="00334BC2">
        <w:rPr>
          <w:rStyle w:val="preparersnote"/>
          <w:sz w:val="22"/>
          <w:szCs w:val="22"/>
        </w:rPr>
        <w:t>[incluya la descripción]</w:t>
      </w:r>
      <w:r w:rsidRPr="00334BC2">
        <w:rPr>
          <w:rStyle w:val="preparersnote"/>
          <w:b w:val="0"/>
          <w:sz w:val="22"/>
          <w:szCs w:val="22"/>
        </w:rPr>
        <w:t>.</w:t>
      </w:r>
    </w:p>
    <w:p w14:paraId="487D9CCE" w14:textId="77777777" w:rsidR="00A20832" w:rsidRPr="00334BC2" w:rsidRDefault="00A20832" w:rsidP="007D0CE0">
      <w:pPr>
        <w:spacing w:after="400"/>
        <w:ind w:left="540" w:hanging="540"/>
        <w:rPr>
          <w:sz w:val="22"/>
          <w:szCs w:val="22"/>
        </w:rPr>
      </w:pPr>
      <w:r w:rsidRPr="00334BC2">
        <w:rPr>
          <w:sz w:val="22"/>
          <w:szCs w:val="22"/>
        </w:rPr>
        <w:t>6.</w:t>
      </w:r>
      <w:r w:rsidRPr="00334BC2">
        <w:rPr>
          <w:sz w:val="22"/>
          <w:szCs w:val="22"/>
        </w:rPr>
        <w:tab/>
        <w:t xml:space="preserve">Otras condiciones: </w:t>
      </w:r>
    </w:p>
    <w:p w14:paraId="7FF0ABDD" w14:textId="29E80FF3" w:rsidR="00A20832" w:rsidRPr="00334BC2" w:rsidRDefault="00A20832" w:rsidP="007D0CE0">
      <w:pPr>
        <w:spacing w:after="400"/>
        <w:ind w:left="540" w:hanging="540"/>
        <w:rPr>
          <w:sz w:val="22"/>
          <w:szCs w:val="22"/>
        </w:rPr>
      </w:pPr>
      <w:r w:rsidRPr="00334BC2">
        <w:rPr>
          <w:sz w:val="22"/>
          <w:szCs w:val="22"/>
        </w:rPr>
        <w:tab/>
        <w:t xml:space="preserve">En caso de que decidamos no ordenar el cambio de referencia, ustedes tendrán derecho a recibir una compensación por el costo de preparación de la propuesta, que no podrá exceder el monto </w:t>
      </w:r>
      <w:r w:rsidR="00C63A4A" w:rsidRPr="00334BC2">
        <w:rPr>
          <w:sz w:val="22"/>
          <w:szCs w:val="22"/>
        </w:rPr>
        <w:t xml:space="preserve">establecido </w:t>
      </w:r>
      <w:r w:rsidRPr="00334BC2">
        <w:rPr>
          <w:sz w:val="22"/>
          <w:szCs w:val="22"/>
        </w:rPr>
        <w:t>para este propósito en la estimación de dicha propuesta, de acuerdo con la cláusula 39 de las CGC.</w:t>
      </w:r>
    </w:p>
    <w:p w14:paraId="0AC8F351" w14:textId="77777777" w:rsidR="00A20832" w:rsidRPr="00334BC2" w:rsidRDefault="00A20832" w:rsidP="007D0CE0">
      <w:pPr>
        <w:pageBreakBefore/>
        <w:spacing w:before="100" w:beforeAutospacing="1" w:after="400"/>
        <w:rPr>
          <w:sz w:val="22"/>
          <w:szCs w:val="22"/>
        </w:rPr>
      </w:pPr>
      <w:r w:rsidRPr="00334BC2">
        <w:rPr>
          <w:sz w:val="22"/>
          <w:szCs w:val="22"/>
        </w:rPr>
        <w:t>En representación del Comprador:</w:t>
      </w:r>
    </w:p>
    <w:p w14:paraId="420A6565" w14:textId="721DC7AA" w:rsidR="00A20832" w:rsidRPr="00334BC2" w:rsidRDefault="00D223D3" w:rsidP="00A20832">
      <w:pPr>
        <w:tabs>
          <w:tab w:val="right" w:pos="900"/>
          <w:tab w:val="left" w:pos="7200"/>
        </w:tabs>
        <w:rPr>
          <w:sz w:val="22"/>
          <w:szCs w:val="22"/>
        </w:rPr>
      </w:pPr>
      <w:r w:rsidRPr="00334BC2">
        <w:rPr>
          <w:sz w:val="22"/>
          <w:szCs w:val="22"/>
        </w:rPr>
        <w:t>Firma:</w:t>
      </w:r>
    </w:p>
    <w:p w14:paraId="23E09F12" w14:textId="37AC3F28" w:rsidR="00A20832" w:rsidRPr="00334BC2" w:rsidRDefault="00D223D3" w:rsidP="00A20832">
      <w:pPr>
        <w:tabs>
          <w:tab w:val="right" w:pos="4320"/>
        </w:tabs>
        <w:rPr>
          <w:sz w:val="22"/>
          <w:szCs w:val="22"/>
        </w:rPr>
      </w:pPr>
      <w:r w:rsidRPr="00334BC2">
        <w:rPr>
          <w:sz w:val="22"/>
          <w:szCs w:val="22"/>
        </w:rPr>
        <w:t xml:space="preserve">Fecha: </w:t>
      </w:r>
    </w:p>
    <w:p w14:paraId="7B434509" w14:textId="482C357D" w:rsidR="00A20832" w:rsidRPr="00334BC2" w:rsidRDefault="00A20832" w:rsidP="00A20832">
      <w:pPr>
        <w:rPr>
          <w:sz w:val="22"/>
          <w:szCs w:val="22"/>
        </w:rPr>
      </w:pPr>
      <w:r w:rsidRPr="00334BC2">
        <w:rPr>
          <w:sz w:val="22"/>
          <w:szCs w:val="22"/>
        </w:rPr>
        <w:t xml:space="preserve">En calidad de: </w:t>
      </w:r>
      <w:r w:rsidRPr="00334BC2">
        <w:rPr>
          <w:rStyle w:val="preparersnote"/>
          <w:sz w:val="22"/>
          <w:szCs w:val="22"/>
        </w:rPr>
        <w:t>[indique “</w:t>
      </w:r>
      <w:r w:rsidR="0046742A" w:rsidRPr="00334BC2">
        <w:rPr>
          <w:rStyle w:val="preparersnote"/>
          <w:sz w:val="22"/>
          <w:szCs w:val="22"/>
        </w:rPr>
        <w:t>G</w:t>
      </w:r>
      <w:r w:rsidRPr="00334BC2">
        <w:rPr>
          <w:rStyle w:val="preparersnote"/>
          <w:sz w:val="22"/>
          <w:szCs w:val="22"/>
        </w:rPr>
        <w:t>erente de Proyecto” u otra autoridad de mayor jerarquía en la organización del Comprador]</w:t>
      </w:r>
      <w:r w:rsidRPr="00334BC2">
        <w:rPr>
          <w:rStyle w:val="preparersnote"/>
          <w:b w:val="0"/>
          <w:sz w:val="22"/>
          <w:szCs w:val="22"/>
        </w:rPr>
        <w:t>.</w:t>
      </w:r>
    </w:p>
    <w:p w14:paraId="5EBC5FC1" w14:textId="77777777" w:rsidR="00A20832" w:rsidRPr="00334BC2" w:rsidRDefault="00A20832" w:rsidP="00A20832">
      <w:pPr>
        <w:rPr>
          <w:sz w:val="22"/>
          <w:szCs w:val="22"/>
        </w:rPr>
      </w:pPr>
    </w:p>
    <w:p w14:paraId="7BB2681F" w14:textId="77777777" w:rsidR="00A20832" w:rsidRPr="00334BC2" w:rsidRDefault="00A20832" w:rsidP="00A20832">
      <w:pPr>
        <w:pStyle w:val="Head82"/>
        <w:rPr>
          <w:sz w:val="22"/>
          <w:szCs w:val="22"/>
        </w:rPr>
      </w:pPr>
      <w:r w:rsidRPr="00334BC2">
        <w:rPr>
          <w:sz w:val="22"/>
          <w:szCs w:val="22"/>
        </w:rPr>
        <w:br w:type="page"/>
      </w:r>
      <w:bookmarkStart w:id="1101" w:name="_Toc448739681"/>
      <w:bookmarkStart w:id="1102" w:name="_Toc479249668"/>
      <w:bookmarkStart w:id="1103" w:name="_Toc483587952"/>
      <w:bookmarkStart w:id="1104" w:name="_Toc488965474"/>
      <w:r w:rsidRPr="00334BC2">
        <w:rPr>
          <w:sz w:val="22"/>
          <w:szCs w:val="22"/>
        </w:rPr>
        <w:t>4.4</w:t>
      </w:r>
      <w:r w:rsidRPr="00334BC2">
        <w:rPr>
          <w:sz w:val="22"/>
          <w:szCs w:val="22"/>
        </w:rPr>
        <w:tab/>
        <w:t>Formulario de propuesta de cambio</w:t>
      </w:r>
      <w:bookmarkEnd w:id="1101"/>
      <w:bookmarkEnd w:id="1102"/>
      <w:bookmarkEnd w:id="1103"/>
      <w:bookmarkEnd w:id="1104"/>
    </w:p>
    <w:p w14:paraId="06515484" w14:textId="77777777" w:rsidR="00A20832" w:rsidRPr="00334BC2" w:rsidRDefault="00A20832" w:rsidP="007D0CE0">
      <w:pPr>
        <w:spacing w:after="480"/>
        <w:jc w:val="center"/>
        <w:rPr>
          <w:sz w:val="22"/>
          <w:szCs w:val="22"/>
        </w:rPr>
      </w:pPr>
      <w:r w:rsidRPr="00334BC2">
        <w:rPr>
          <w:sz w:val="22"/>
          <w:szCs w:val="22"/>
        </w:rPr>
        <w:t>(Membrete del Proveedor)</w:t>
      </w:r>
    </w:p>
    <w:p w14:paraId="76CB5C74" w14:textId="77777777" w:rsidR="00A20832" w:rsidRPr="00334BC2" w:rsidRDefault="00A20832" w:rsidP="00A20832">
      <w:pPr>
        <w:tabs>
          <w:tab w:val="right" w:pos="3780"/>
          <w:tab w:val="left" w:pos="3960"/>
          <w:tab w:val="left" w:pos="9000"/>
        </w:tabs>
        <w:rPr>
          <w:sz w:val="22"/>
          <w:szCs w:val="22"/>
        </w:rPr>
      </w:pPr>
      <w:r w:rsidRPr="00334BC2">
        <w:rPr>
          <w:sz w:val="22"/>
          <w:szCs w:val="22"/>
        </w:rPr>
        <w:tab/>
        <w:t>Fecha:</w:t>
      </w:r>
      <w:r w:rsidRPr="00334BC2">
        <w:rPr>
          <w:sz w:val="22"/>
          <w:szCs w:val="22"/>
        </w:rPr>
        <w:tab/>
      </w:r>
      <w:r w:rsidRPr="00334BC2">
        <w:rPr>
          <w:rStyle w:val="preparersnote"/>
          <w:sz w:val="22"/>
          <w:szCs w:val="22"/>
        </w:rPr>
        <w:t>[indique la fecha]</w:t>
      </w:r>
      <w:r w:rsidRPr="00334BC2">
        <w:rPr>
          <w:rStyle w:val="preparersnote"/>
          <w:b w:val="0"/>
          <w:sz w:val="22"/>
          <w:szCs w:val="22"/>
        </w:rPr>
        <w:t>.</w:t>
      </w:r>
    </w:p>
    <w:p w14:paraId="72A6D755" w14:textId="212FB114" w:rsidR="00A20832" w:rsidRPr="00334BC2" w:rsidRDefault="00A20832" w:rsidP="00A072B3">
      <w:pPr>
        <w:tabs>
          <w:tab w:val="right" w:pos="3780"/>
          <w:tab w:val="left" w:pos="3960"/>
          <w:tab w:val="left" w:pos="9000"/>
        </w:tabs>
        <w:ind w:left="3969" w:hanging="3969"/>
        <w:rPr>
          <w:sz w:val="22"/>
          <w:szCs w:val="22"/>
        </w:rPr>
      </w:pPr>
      <w:r w:rsidRPr="00334BC2">
        <w:rPr>
          <w:sz w:val="22"/>
          <w:szCs w:val="22"/>
        </w:rPr>
        <w:tab/>
        <w:t xml:space="preserve">Número de </w:t>
      </w:r>
      <w:r w:rsidR="00C63A4A" w:rsidRPr="00334BC2">
        <w:rPr>
          <w:sz w:val="22"/>
          <w:szCs w:val="22"/>
        </w:rPr>
        <w:t>p</w:t>
      </w:r>
      <w:r w:rsidRPr="00334BC2">
        <w:rPr>
          <w:sz w:val="22"/>
          <w:szCs w:val="22"/>
        </w:rPr>
        <w:t xml:space="preserve">réstamo o </w:t>
      </w:r>
      <w:r w:rsidR="00C63A4A" w:rsidRPr="00334BC2">
        <w:rPr>
          <w:sz w:val="22"/>
          <w:szCs w:val="22"/>
        </w:rPr>
        <w:t>c</w:t>
      </w:r>
      <w:r w:rsidRPr="00334BC2">
        <w:rPr>
          <w:sz w:val="22"/>
          <w:szCs w:val="22"/>
        </w:rPr>
        <w:t>rédito:</w:t>
      </w:r>
      <w:r w:rsidRPr="00334BC2">
        <w:rPr>
          <w:sz w:val="22"/>
          <w:szCs w:val="22"/>
        </w:rPr>
        <w:tab/>
      </w:r>
      <w:r w:rsidRPr="00334BC2">
        <w:rPr>
          <w:rStyle w:val="preparersnote"/>
          <w:sz w:val="22"/>
          <w:szCs w:val="22"/>
        </w:rPr>
        <w:t xml:space="preserve">[indique el número de préstamo que figura en la </w:t>
      </w:r>
      <w:r w:rsidR="0046742A" w:rsidRPr="00334BC2">
        <w:rPr>
          <w:rStyle w:val="preparersnote"/>
          <w:sz w:val="22"/>
          <w:szCs w:val="22"/>
        </w:rPr>
        <w:t>licitación</w:t>
      </w:r>
      <w:r w:rsidRPr="00334BC2">
        <w:rPr>
          <w:rStyle w:val="preparersnote"/>
          <w:sz w:val="22"/>
          <w:szCs w:val="22"/>
        </w:rPr>
        <w:t>]</w:t>
      </w:r>
      <w:r w:rsidRPr="00334BC2">
        <w:rPr>
          <w:rStyle w:val="preparersnote"/>
          <w:b w:val="0"/>
          <w:sz w:val="22"/>
          <w:szCs w:val="22"/>
        </w:rPr>
        <w:t>.</w:t>
      </w:r>
    </w:p>
    <w:p w14:paraId="059FC833" w14:textId="7CFD3882" w:rsidR="00A20832" w:rsidRPr="00334BC2" w:rsidRDefault="00A20832" w:rsidP="00A20832">
      <w:pPr>
        <w:tabs>
          <w:tab w:val="right" w:pos="3780"/>
          <w:tab w:val="left" w:pos="3960"/>
          <w:tab w:val="left" w:pos="9000"/>
        </w:tabs>
        <w:ind w:left="3960" w:hanging="3960"/>
        <w:rPr>
          <w:spacing w:val="-4"/>
          <w:sz w:val="22"/>
          <w:szCs w:val="22"/>
        </w:rPr>
      </w:pPr>
      <w:r w:rsidRPr="00334BC2">
        <w:rPr>
          <w:spacing w:val="-4"/>
          <w:sz w:val="22"/>
          <w:szCs w:val="22"/>
        </w:rPr>
        <w:tab/>
      </w:r>
      <w:r w:rsidR="0046742A" w:rsidRPr="00334BC2">
        <w:rPr>
          <w:spacing w:val="-4"/>
          <w:sz w:val="22"/>
          <w:szCs w:val="22"/>
        </w:rPr>
        <w:t>Licitación</w:t>
      </w:r>
      <w:r w:rsidRPr="00334BC2">
        <w:rPr>
          <w:spacing w:val="-4"/>
          <w:sz w:val="22"/>
          <w:szCs w:val="22"/>
        </w:rPr>
        <w:t>:</w:t>
      </w:r>
      <w:r w:rsidRPr="00334BC2">
        <w:rPr>
          <w:spacing w:val="-4"/>
          <w:sz w:val="22"/>
          <w:szCs w:val="22"/>
        </w:rPr>
        <w:tab/>
      </w:r>
      <w:r w:rsidRPr="00334BC2">
        <w:rPr>
          <w:rStyle w:val="preparersnote"/>
          <w:spacing w:val="-4"/>
          <w:sz w:val="22"/>
          <w:szCs w:val="22"/>
        </w:rPr>
        <w:t xml:space="preserve">[indique el título y el número de la </w:t>
      </w:r>
      <w:r w:rsidR="0046742A" w:rsidRPr="00334BC2">
        <w:rPr>
          <w:rStyle w:val="preparersnote"/>
          <w:spacing w:val="-4"/>
          <w:sz w:val="22"/>
          <w:szCs w:val="22"/>
        </w:rPr>
        <w:t>licitación</w:t>
      </w:r>
      <w:r w:rsidRPr="00334BC2">
        <w:rPr>
          <w:rStyle w:val="preparersnote"/>
          <w:spacing w:val="-4"/>
          <w:sz w:val="22"/>
          <w:szCs w:val="22"/>
        </w:rPr>
        <w:t>]</w:t>
      </w:r>
      <w:r w:rsidRPr="00334BC2">
        <w:rPr>
          <w:rStyle w:val="preparersnote"/>
          <w:b w:val="0"/>
          <w:spacing w:val="-4"/>
          <w:sz w:val="22"/>
          <w:szCs w:val="22"/>
        </w:rPr>
        <w:t>.</w:t>
      </w:r>
    </w:p>
    <w:p w14:paraId="5DD00ACB" w14:textId="77777777" w:rsidR="00A20832" w:rsidRPr="00334BC2" w:rsidRDefault="00A20832" w:rsidP="007D0CE0">
      <w:pPr>
        <w:tabs>
          <w:tab w:val="right" w:pos="3780"/>
          <w:tab w:val="left" w:pos="3960"/>
          <w:tab w:val="left" w:pos="9000"/>
        </w:tabs>
        <w:spacing w:after="480"/>
        <w:ind w:left="3960" w:hanging="3960"/>
        <w:rPr>
          <w:sz w:val="22"/>
          <w:szCs w:val="22"/>
        </w:rPr>
      </w:pPr>
      <w:r w:rsidRPr="00334BC2">
        <w:rPr>
          <w:sz w:val="22"/>
          <w:szCs w:val="22"/>
        </w:rPr>
        <w:tab/>
        <w:t>Contrato:</w:t>
      </w:r>
      <w:r w:rsidRPr="00334BC2">
        <w:rPr>
          <w:sz w:val="22"/>
          <w:szCs w:val="22"/>
        </w:rPr>
        <w:tab/>
      </w:r>
      <w:r w:rsidRPr="00334BC2">
        <w:rPr>
          <w:rStyle w:val="preparersnote"/>
          <w:sz w:val="22"/>
          <w:szCs w:val="22"/>
        </w:rPr>
        <w:t>[indique el nombre del Sistema o Subsistema y el número del Contrato]</w:t>
      </w:r>
      <w:r w:rsidRPr="00334BC2">
        <w:rPr>
          <w:rStyle w:val="preparersnote"/>
          <w:b w:val="0"/>
          <w:sz w:val="22"/>
          <w:szCs w:val="22"/>
        </w:rPr>
        <w:t>.</w:t>
      </w:r>
    </w:p>
    <w:p w14:paraId="1B7FDAEB" w14:textId="77777777" w:rsidR="00A20832" w:rsidRPr="00334BC2" w:rsidRDefault="00A20832" w:rsidP="007D0CE0">
      <w:pPr>
        <w:tabs>
          <w:tab w:val="left" w:pos="6480"/>
          <w:tab w:val="left" w:pos="9000"/>
        </w:tabs>
        <w:spacing w:after="400"/>
        <w:rPr>
          <w:sz w:val="22"/>
          <w:szCs w:val="22"/>
        </w:rPr>
      </w:pPr>
      <w:r w:rsidRPr="00334BC2">
        <w:rPr>
          <w:sz w:val="22"/>
          <w:szCs w:val="22"/>
        </w:rPr>
        <w:t xml:space="preserve">Para: </w:t>
      </w:r>
      <w:r w:rsidRPr="00334BC2">
        <w:rPr>
          <w:rStyle w:val="preparersnote"/>
          <w:sz w:val="22"/>
          <w:szCs w:val="22"/>
        </w:rPr>
        <w:t>[indique el nombre y la dirección del Comprador]</w:t>
      </w:r>
      <w:r w:rsidRPr="00334BC2">
        <w:rPr>
          <w:rStyle w:val="preparersnote"/>
          <w:b w:val="0"/>
          <w:sz w:val="22"/>
          <w:szCs w:val="22"/>
        </w:rPr>
        <w:t>.</w:t>
      </w:r>
    </w:p>
    <w:p w14:paraId="3A3DDBA6" w14:textId="77777777" w:rsidR="00A20832" w:rsidRPr="00334BC2" w:rsidRDefault="00A20832" w:rsidP="007D0CE0">
      <w:pPr>
        <w:spacing w:after="400"/>
        <w:rPr>
          <w:sz w:val="22"/>
          <w:szCs w:val="22"/>
        </w:rPr>
      </w:pPr>
      <w:r w:rsidRPr="00334BC2">
        <w:rPr>
          <w:sz w:val="22"/>
          <w:szCs w:val="22"/>
        </w:rPr>
        <w:t xml:space="preserve">Atención: </w:t>
      </w:r>
      <w:r w:rsidRPr="00334BC2">
        <w:rPr>
          <w:rStyle w:val="preparersnote"/>
          <w:sz w:val="22"/>
          <w:szCs w:val="22"/>
        </w:rPr>
        <w:t>[indique nombre y cargo]</w:t>
      </w:r>
      <w:r w:rsidRPr="00334BC2">
        <w:rPr>
          <w:rStyle w:val="preparersnote"/>
          <w:b w:val="0"/>
          <w:sz w:val="22"/>
          <w:szCs w:val="22"/>
        </w:rPr>
        <w:t>.</w:t>
      </w:r>
    </w:p>
    <w:p w14:paraId="5D54EE95" w14:textId="77777777" w:rsidR="00A20832" w:rsidRPr="00334BC2" w:rsidRDefault="00A20832" w:rsidP="007D0CE0">
      <w:pPr>
        <w:spacing w:after="400"/>
        <w:rPr>
          <w:sz w:val="22"/>
          <w:szCs w:val="22"/>
        </w:rPr>
      </w:pPr>
      <w:r w:rsidRPr="00334BC2">
        <w:rPr>
          <w:sz w:val="22"/>
          <w:szCs w:val="22"/>
        </w:rPr>
        <w:t>De mi consideración:</w:t>
      </w:r>
    </w:p>
    <w:p w14:paraId="4178BFD0" w14:textId="77777777" w:rsidR="00A20832" w:rsidRPr="00334BC2" w:rsidRDefault="00A20832" w:rsidP="007D0CE0">
      <w:pPr>
        <w:spacing w:after="400"/>
        <w:rPr>
          <w:sz w:val="22"/>
          <w:szCs w:val="22"/>
        </w:rPr>
      </w:pPr>
      <w:r w:rsidRPr="00334BC2">
        <w:rPr>
          <w:sz w:val="22"/>
          <w:szCs w:val="22"/>
        </w:rPr>
        <w:tab/>
        <w:t>En respuesta a su pedido de presentación de propuesta de cambio n.º</w:t>
      </w:r>
      <w:r w:rsidRPr="00334BC2">
        <w:rPr>
          <w:b/>
          <w:i/>
          <w:sz w:val="22"/>
          <w:szCs w:val="22"/>
        </w:rPr>
        <w:t xml:space="preserve"> [indique el número]</w:t>
      </w:r>
      <w:r w:rsidRPr="00334BC2">
        <w:rPr>
          <w:sz w:val="22"/>
          <w:szCs w:val="22"/>
        </w:rPr>
        <w:t>, por la presente les ofrecemos la siguiente propuesta:</w:t>
      </w:r>
    </w:p>
    <w:p w14:paraId="0EBA9F56" w14:textId="77777777" w:rsidR="00A20832" w:rsidRPr="00334BC2" w:rsidRDefault="00A20832" w:rsidP="007D0CE0">
      <w:pPr>
        <w:spacing w:after="400"/>
        <w:ind w:left="540" w:hanging="540"/>
        <w:rPr>
          <w:sz w:val="22"/>
          <w:szCs w:val="22"/>
        </w:rPr>
      </w:pPr>
      <w:r w:rsidRPr="00334BC2">
        <w:rPr>
          <w:sz w:val="22"/>
          <w:szCs w:val="22"/>
        </w:rPr>
        <w:t>1.</w:t>
      </w:r>
      <w:r w:rsidRPr="00334BC2">
        <w:rPr>
          <w:sz w:val="22"/>
          <w:szCs w:val="22"/>
        </w:rPr>
        <w:tab/>
        <w:t xml:space="preserve">Título del cambio: </w:t>
      </w:r>
      <w:r w:rsidRPr="00334BC2">
        <w:rPr>
          <w:rStyle w:val="preparersnote"/>
          <w:sz w:val="22"/>
          <w:szCs w:val="22"/>
        </w:rPr>
        <w:t>[inserte el nombre]</w:t>
      </w:r>
      <w:r w:rsidRPr="00334BC2">
        <w:rPr>
          <w:rStyle w:val="preparersnote"/>
          <w:b w:val="0"/>
          <w:sz w:val="22"/>
          <w:szCs w:val="22"/>
        </w:rPr>
        <w:t>.</w:t>
      </w:r>
    </w:p>
    <w:p w14:paraId="3B4DDABD" w14:textId="77777777" w:rsidR="00A20832" w:rsidRPr="00334BC2" w:rsidRDefault="00A20832" w:rsidP="007D0CE0">
      <w:pPr>
        <w:spacing w:after="400"/>
        <w:ind w:left="540" w:hanging="540"/>
        <w:rPr>
          <w:sz w:val="22"/>
          <w:szCs w:val="22"/>
        </w:rPr>
      </w:pPr>
      <w:r w:rsidRPr="00334BC2">
        <w:rPr>
          <w:sz w:val="22"/>
          <w:szCs w:val="22"/>
        </w:rPr>
        <w:t>2.</w:t>
      </w:r>
      <w:r w:rsidRPr="00334BC2">
        <w:rPr>
          <w:sz w:val="22"/>
          <w:szCs w:val="22"/>
        </w:rPr>
        <w:tab/>
        <w:t xml:space="preserve">Propuesta de cambio n.º/Rev.: </w:t>
      </w:r>
      <w:r w:rsidRPr="00334BC2">
        <w:rPr>
          <w:rStyle w:val="preparersnote"/>
          <w:sz w:val="22"/>
          <w:szCs w:val="22"/>
        </w:rPr>
        <w:t>[indique el número de la propuesta/revisión]</w:t>
      </w:r>
      <w:r w:rsidRPr="00334BC2">
        <w:rPr>
          <w:rStyle w:val="preparersnote"/>
          <w:b w:val="0"/>
          <w:sz w:val="22"/>
          <w:szCs w:val="22"/>
        </w:rPr>
        <w:t>.</w:t>
      </w:r>
    </w:p>
    <w:p w14:paraId="425C4C74" w14:textId="77777777" w:rsidR="00A20832" w:rsidRPr="00334BC2" w:rsidRDefault="00A20832" w:rsidP="007D0CE0">
      <w:pPr>
        <w:spacing w:after="400"/>
        <w:ind w:left="540" w:hanging="540"/>
        <w:rPr>
          <w:rStyle w:val="preparersnote"/>
          <w:sz w:val="22"/>
          <w:szCs w:val="22"/>
        </w:rPr>
      </w:pPr>
      <w:r w:rsidRPr="00334BC2">
        <w:rPr>
          <w:sz w:val="22"/>
          <w:szCs w:val="22"/>
        </w:rPr>
        <w:t>3.</w:t>
      </w:r>
      <w:r w:rsidRPr="00334BC2">
        <w:rPr>
          <w:sz w:val="22"/>
          <w:szCs w:val="22"/>
        </w:rPr>
        <w:tab/>
        <w:t xml:space="preserve">Cambio solicitado por: </w:t>
      </w:r>
      <w:r w:rsidRPr="00334BC2">
        <w:rPr>
          <w:rStyle w:val="preparersnote"/>
          <w:sz w:val="22"/>
          <w:szCs w:val="22"/>
        </w:rPr>
        <w:t>[seleccione “el Comprador”/”el Proveedor”, y añada el nombre]</w:t>
      </w:r>
      <w:r w:rsidRPr="00334BC2">
        <w:rPr>
          <w:rStyle w:val="preparersnote"/>
          <w:b w:val="0"/>
          <w:sz w:val="22"/>
          <w:szCs w:val="22"/>
        </w:rPr>
        <w:t>.</w:t>
      </w:r>
    </w:p>
    <w:p w14:paraId="63475814" w14:textId="77777777" w:rsidR="00A20832" w:rsidRPr="00334BC2" w:rsidRDefault="00A20832" w:rsidP="007D0CE0">
      <w:pPr>
        <w:spacing w:after="400"/>
        <w:ind w:left="540" w:hanging="540"/>
        <w:rPr>
          <w:sz w:val="22"/>
          <w:szCs w:val="22"/>
        </w:rPr>
      </w:pPr>
      <w:r w:rsidRPr="00334BC2">
        <w:rPr>
          <w:sz w:val="22"/>
          <w:szCs w:val="22"/>
        </w:rPr>
        <w:t>4.</w:t>
      </w:r>
      <w:r w:rsidRPr="00334BC2">
        <w:rPr>
          <w:sz w:val="22"/>
          <w:szCs w:val="22"/>
        </w:rPr>
        <w:tab/>
        <w:t xml:space="preserve">Breve descripción del cambio: </w:t>
      </w:r>
      <w:r w:rsidRPr="00334BC2">
        <w:rPr>
          <w:rStyle w:val="preparersnote"/>
          <w:sz w:val="22"/>
          <w:szCs w:val="22"/>
        </w:rPr>
        <w:t>[incluya la descripción]</w:t>
      </w:r>
      <w:r w:rsidRPr="00334BC2">
        <w:rPr>
          <w:rStyle w:val="preparersnote"/>
          <w:b w:val="0"/>
          <w:sz w:val="22"/>
          <w:szCs w:val="22"/>
        </w:rPr>
        <w:t>.</w:t>
      </w:r>
    </w:p>
    <w:p w14:paraId="15A51533" w14:textId="77777777" w:rsidR="00A20832" w:rsidRPr="00334BC2" w:rsidRDefault="00A20832" w:rsidP="007D0CE0">
      <w:pPr>
        <w:spacing w:after="400"/>
        <w:ind w:left="540" w:hanging="540"/>
        <w:rPr>
          <w:sz w:val="22"/>
          <w:szCs w:val="22"/>
        </w:rPr>
      </w:pPr>
      <w:r w:rsidRPr="00334BC2">
        <w:rPr>
          <w:sz w:val="22"/>
          <w:szCs w:val="22"/>
        </w:rPr>
        <w:t>5.</w:t>
      </w:r>
      <w:r w:rsidRPr="00334BC2">
        <w:rPr>
          <w:sz w:val="22"/>
          <w:szCs w:val="22"/>
        </w:rPr>
        <w:tab/>
        <w:t xml:space="preserve">Razones del cambio: </w:t>
      </w:r>
      <w:r w:rsidRPr="00334BC2">
        <w:rPr>
          <w:rStyle w:val="preparersnote"/>
          <w:sz w:val="22"/>
          <w:szCs w:val="22"/>
        </w:rPr>
        <w:t>[indique las razones]</w:t>
      </w:r>
      <w:r w:rsidRPr="00334BC2">
        <w:rPr>
          <w:rStyle w:val="preparersnote"/>
          <w:b w:val="0"/>
          <w:sz w:val="22"/>
          <w:szCs w:val="22"/>
        </w:rPr>
        <w:t>.</w:t>
      </w:r>
    </w:p>
    <w:p w14:paraId="04D27CAC" w14:textId="77777777" w:rsidR="00A20832" w:rsidRPr="00334BC2" w:rsidRDefault="00A20832" w:rsidP="007D0CE0">
      <w:pPr>
        <w:spacing w:after="400"/>
        <w:ind w:left="540" w:hanging="540"/>
        <w:rPr>
          <w:sz w:val="22"/>
          <w:szCs w:val="22"/>
        </w:rPr>
      </w:pPr>
      <w:r w:rsidRPr="00334BC2">
        <w:rPr>
          <w:sz w:val="22"/>
          <w:szCs w:val="22"/>
        </w:rPr>
        <w:t>6.</w:t>
      </w:r>
      <w:r w:rsidRPr="00334BC2">
        <w:rPr>
          <w:sz w:val="22"/>
          <w:szCs w:val="22"/>
        </w:rPr>
        <w:tab/>
        <w:t xml:space="preserve">Sistema, Subsistema, componente principal o equipo que se verá afectado por el cambio solicitado: </w:t>
      </w:r>
      <w:r w:rsidRPr="00334BC2">
        <w:rPr>
          <w:rStyle w:val="preparersnote"/>
          <w:sz w:val="22"/>
          <w:szCs w:val="22"/>
        </w:rPr>
        <w:t>[incluya la descripción]</w:t>
      </w:r>
      <w:r w:rsidRPr="00334BC2">
        <w:rPr>
          <w:rStyle w:val="preparersnote"/>
          <w:b w:val="0"/>
          <w:sz w:val="22"/>
          <w:szCs w:val="22"/>
        </w:rPr>
        <w:t>.</w:t>
      </w:r>
    </w:p>
    <w:p w14:paraId="5FDD0C74" w14:textId="77777777" w:rsidR="00A20832" w:rsidRPr="00334BC2" w:rsidRDefault="00A20832" w:rsidP="00A20832">
      <w:pPr>
        <w:ind w:left="540" w:hanging="540"/>
        <w:rPr>
          <w:sz w:val="22"/>
          <w:szCs w:val="22"/>
        </w:rPr>
      </w:pPr>
      <w:r w:rsidRPr="00334BC2">
        <w:rPr>
          <w:sz w:val="22"/>
          <w:szCs w:val="22"/>
        </w:rPr>
        <w:t>7.</w:t>
      </w:r>
      <w:r w:rsidRPr="00334BC2">
        <w:rPr>
          <w:sz w:val="22"/>
          <w:szCs w:val="22"/>
        </w:rPr>
        <w:tab/>
        <w:t>Planos o documentos técnicos para el cambio pedido:</w:t>
      </w:r>
    </w:p>
    <w:p w14:paraId="3E33A385" w14:textId="77777777" w:rsidR="00A20832" w:rsidRPr="00334BC2" w:rsidRDefault="00A20832" w:rsidP="007D0CE0">
      <w:pPr>
        <w:tabs>
          <w:tab w:val="left" w:pos="3960"/>
        </w:tabs>
        <w:spacing w:after="400"/>
        <w:ind w:left="540"/>
        <w:rPr>
          <w:sz w:val="22"/>
          <w:szCs w:val="22"/>
        </w:rPr>
      </w:pPr>
      <w:r w:rsidRPr="00334BC2">
        <w:rPr>
          <w:sz w:val="22"/>
          <w:szCs w:val="22"/>
        </w:rPr>
        <w:t>Documento o plano n.º</w:t>
      </w:r>
      <w:r w:rsidRPr="00334BC2">
        <w:rPr>
          <w:sz w:val="22"/>
          <w:szCs w:val="22"/>
        </w:rPr>
        <w:tab/>
        <w:t>Descripción</w:t>
      </w:r>
    </w:p>
    <w:p w14:paraId="652BE31C" w14:textId="77777777" w:rsidR="00A20832" w:rsidRPr="00334BC2" w:rsidRDefault="00A20832" w:rsidP="00A20832">
      <w:pPr>
        <w:ind w:left="540" w:hanging="540"/>
        <w:rPr>
          <w:sz w:val="22"/>
          <w:szCs w:val="22"/>
        </w:rPr>
      </w:pPr>
      <w:r w:rsidRPr="00334BC2">
        <w:rPr>
          <w:sz w:val="22"/>
          <w:szCs w:val="22"/>
        </w:rPr>
        <w:t>8.</w:t>
      </w:r>
      <w:r w:rsidRPr="00334BC2">
        <w:rPr>
          <w:sz w:val="22"/>
          <w:szCs w:val="22"/>
        </w:rPr>
        <w:tab/>
        <w:t xml:space="preserve">Estimación del incremento o la reducción del precio del Contrato a raíz del cambio propuesto: </w:t>
      </w:r>
      <w:r w:rsidRPr="00334BC2">
        <w:rPr>
          <w:rStyle w:val="preparersnote"/>
          <w:sz w:val="22"/>
          <w:szCs w:val="22"/>
        </w:rPr>
        <w:t xml:space="preserve">[indique </w:t>
      </w:r>
      <w:r w:rsidRPr="00334BC2">
        <w:rPr>
          <w:b/>
          <w:i/>
          <w:sz w:val="22"/>
          <w:szCs w:val="22"/>
        </w:rPr>
        <w:t>el monto en las monedas del Contrato]</w:t>
      </w:r>
      <w:r w:rsidRPr="00334BC2">
        <w:rPr>
          <w:sz w:val="22"/>
          <w:szCs w:val="22"/>
        </w:rPr>
        <w:t>, según se detalla más adelante en el desglose de precios, tarifas y cantidades.</w:t>
      </w:r>
    </w:p>
    <w:p w14:paraId="5FB48ABA" w14:textId="77777777" w:rsidR="00A20832" w:rsidRPr="00334BC2" w:rsidRDefault="00A20832" w:rsidP="00A20832">
      <w:pPr>
        <w:tabs>
          <w:tab w:val="left" w:pos="6480"/>
          <w:tab w:val="left" w:pos="8640"/>
        </w:tabs>
        <w:ind w:left="1080" w:hanging="540"/>
        <w:rPr>
          <w:sz w:val="22"/>
          <w:szCs w:val="22"/>
        </w:rPr>
      </w:pPr>
      <w:r w:rsidRPr="00334BC2">
        <w:rPr>
          <w:sz w:val="22"/>
          <w:szCs w:val="22"/>
        </w:rPr>
        <w:t xml:space="preserve">Costo total del cambio: </w:t>
      </w:r>
    </w:p>
    <w:p w14:paraId="2C3AEE71" w14:textId="77777777" w:rsidR="00A20832" w:rsidRPr="00334BC2" w:rsidRDefault="00A20832" w:rsidP="007D0CE0">
      <w:pPr>
        <w:tabs>
          <w:tab w:val="left" w:pos="6480"/>
          <w:tab w:val="left" w:pos="8640"/>
        </w:tabs>
        <w:spacing w:after="400"/>
        <w:ind w:left="547"/>
        <w:rPr>
          <w:sz w:val="22"/>
          <w:szCs w:val="22"/>
        </w:rPr>
      </w:pPr>
      <w:r w:rsidRPr="00334BC2">
        <w:rPr>
          <w:sz w:val="22"/>
          <w:szCs w:val="22"/>
        </w:rPr>
        <w:t xml:space="preserve">Costo de preparación de esta propuesta de cambio (es decir, el monto que habrá que pagar si no se acepta el cambio, con las limitaciones dispuestas en la cláusula 39.2.6 de las CGC): </w:t>
      </w:r>
    </w:p>
    <w:p w14:paraId="2E3B678C" w14:textId="77777777" w:rsidR="00A20832" w:rsidRPr="00334BC2" w:rsidRDefault="00A20832" w:rsidP="007D0CE0">
      <w:pPr>
        <w:spacing w:after="400"/>
        <w:ind w:left="540" w:hanging="540"/>
        <w:rPr>
          <w:sz w:val="22"/>
          <w:szCs w:val="22"/>
        </w:rPr>
      </w:pPr>
      <w:r w:rsidRPr="00334BC2">
        <w:rPr>
          <w:sz w:val="22"/>
          <w:szCs w:val="22"/>
        </w:rPr>
        <w:t>9.</w:t>
      </w:r>
      <w:r w:rsidRPr="00334BC2">
        <w:rPr>
          <w:sz w:val="22"/>
          <w:szCs w:val="22"/>
        </w:rPr>
        <w:tab/>
        <w:t xml:space="preserve">Tiempo adicional que tomará obtener la aceptación operativa debido al cambio: </w:t>
      </w:r>
      <w:r w:rsidRPr="00334BC2">
        <w:rPr>
          <w:rStyle w:val="preparersnote"/>
          <w:sz w:val="22"/>
          <w:szCs w:val="22"/>
        </w:rPr>
        <w:t>[indique la cantidad de días/semanas]</w:t>
      </w:r>
      <w:r w:rsidRPr="00334BC2">
        <w:rPr>
          <w:rStyle w:val="preparersnote"/>
          <w:b w:val="0"/>
          <w:sz w:val="22"/>
          <w:szCs w:val="22"/>
        </w:rPr>
        <w:t xml:space="preserve">. </w:t>
      </w:r>
    </w:p>
    <w:p w14:paraId="77E13E03" w14:textId="77777777" w:rsidR="00A20832" w:rsidRPr="00334BC2" w:rsidRDefault="00A20832" w:rsidP="007D0CE0">
      <w:pPr>
        <w:spacing w:after="400"/>
        <w:ind w:left="540" w:hanging="540"/>
        <w:rPr>
          <w:sz w:val="22"/>
          <w:szCs w:val="22"/>
        </w:rPr>
      </w:pPr>
      <w:r w:rsidRPr="00334BC2">
        <w:rPr>
          <w:sz w:val="22"/>
          <w:szCs w:val="22"/>
        </w:rPr>
        <w:t>10.</w:t>
      </w:r>
      <w:r w:rsidRPr="00334BC2">
        <w:rPr>
          <w:sz w:val="22"/>
          <w:szCs w:val="22"/>
        </w:rPr>
        <w:tab/>
        <w:t xml:space="preserve">Efecto del cambio en las garantías de funcionamiento </w:t>
      </w:r>
      <w:r w:rsidRPr="00334BC2">
        <w:rPr>
          <w:rStyle w:val="preparersnote"/>
          <w:sz w:val="22"/>
          <w:szCs w:val="22"/>
        </w:rPr>
        <w:t>[incluya la descripción]</w:t>
      </w:r>
      <w:r w:rsidRPr="00334BC2">
        <w:rPr>
          <w:rStyle w:val="preparersnote"/>
          <w:b w:val="0"/>
          <w:sz w:val="22"/>
          <w:szCs w:val="22"/>
        </w:rPr>
        <w:t>.</w:t>
      </w:r>
    </w:p>
    <w:p w14:paraId="1B47BD03" w14:textId="58588D47" w:rsidR="00A20832" w:rsidRPr="00334BC2" w:rsidRDefault="00A20832" w:rsidP="007D0CE0">
      <w:pPr>
        <w:spacing w:after="400"/>
        <w:ind w:left="540" w:hanging="540"/>
        <w:rPr>
          <w:sz w:val="22"/>
          <w:szCs w:val="22"/>
        </w:rPr>
      </w:pPr>
      <w:r w:rsidRPr="00334BC2">
        <w:rPr>
          <w:sz w:val="22"/>
          <w:szCs w:val="22"/>
        </w:rPr>
        <w:t>11.</w:t>
      </w:r>
      <w:r w:rsidRPr="00334BC2">
        <w:rPr>
          <w:sz w:val="22"/>
          <w:szCs w:val="22"/>
        </w:rPr>
        <w:tab/>
        <w:t xml:space="preserve">Efecto del cambio en las demás </w:t>
      </w:r>
      <w:r w:rsidR="00C63A4A" w:rsidRPr="00334BC2">
        <w:rPr>
          <w:sz w:val="22"/>
          <w:szCs w:val="22"/>
        </w:rPr>
        <w:t>c</w:t>
      </w:r>
      <w:r w:rsidRPr="00334BC2">
        <w:rPr>
          <w:sz w:val="22"/>
          <w:szCs w:val="22"/>
        </w:rPr>
        <w:t xml:space="preserve">ondiciones del Contrato: </w:t>
      </w:r>
      <w:r w:rsidRPr="00334BC2">
        <w:rPr>
          <w:rStyle w:val="preparersnote"/>
          <w:sz w:val="22"/>
          <w:szCs w:val="22"/>
        </w:rPr>
        <w:t>[incluya la descripción]</w:t>
      </w:r>
      <w:r w:rsidRPr="00334BC2">
        <w:rPr>
          <w:rStyle w:val="preparersnote"/>
          <w:b w:val="0"/>
          <w:sz w:val="22"/>
          <w:szCs w:val="22"/>
        </w:rPr>
        <w:t>.</w:t>
      </w:r>
    </w:p>
    <w:p w14:paraId="498906E8" w14:textId="77777777" w:rsidR="00A20832" w:rsidRPr="00334BC2" w:rsidRDefault="00A20832" w:rsidP="007D0CE0">
      <w:pPr>
        <w:spacing w:after="400"/>
        <w:ind w:left="540" w:hanging="540"/>
        <w:rPr>
          <w:sz w:val="22"/>
          <w:szCs w:val="22"/>
        </w:rPr>
      </w:pPr>
      <w:r w:rsidRPr="00334BC2">
        <w:rPr>
          <w:sz w:val="22"/>
          <w:szCs w:val="22"/>
        </w:rPr>
        <w:t>12.</w:t>
      </w:r>
      <w:r w:rsidRPr="00334BC2">
        <w:rPr>
          <w:sz w:val="22"/>
          <w:szCs w:val="22"/>
        </w:rPr>
        <w:tab/>
        <w:t xml:space="preserve">Período de validez de esta propuesta: </w:t>
      </w:r>
      <w:r w:rsidRPr="00334BC2">
        <w:rPr>
          <w:b/>
          <w:i/>
          <w:sz w:val="22"/>
          <w:szCs w:val="22"/>
        </w:rPr>
        <w:t>[indique</w:t>
      </w:r>
      <w:r w:rsidRPr="00334BC2">
        <w:rPr>
          <w:rStyle w:val="preparersnote"/>
          <w:sz w:val="22"/>
          <w:szCs w:val="22"/>
        </w:rPr>
        <w:t xml:space="preserve"> </w:t>
      </w:r>
      <w:r w:rsidRPr="00334BC2">
        <w:rPr>
          <w:b/>
          <w:i/>
          <w:sz w:val="22"/>
          <w:szCs w:val="22"/>
        </w:rPr>
        <w:t>la cantidad]</w:t>
      </w:r>
      <w:r w:rsidRPr="00334BC2">
        <w:rPr>
          <w:sz w:val="22"/>
          <w:szCs w:val="22"/>
        </w:rPr>
        <w:t xml:space="preserve"> días a partir de la fecha en que el Comprador reciba esta propuesta. </w:t>
      </w:r>
    </w:p>
    <w:p w14:paraId="6B06C7C1" w14:textId="77777777" w:rsidR="00A20832" w:rsidRPr="00334BC2" w:rsidRDefault="00A20832" w:rsidP="00A20832">
      <w:pPr>
        <w:ind w:left="540" w:hanging="540"/>
        <w:rPr>
          <w:sz w:val="22"/>
          <w:szCs w:val="22"/>
        </w:rPr>
      </w:pPr>
      <w:r w:rsidRPr="00334BC2">
        <w:rPr>
          <w:sz w:val="22"/>
          <w:szCs w:val="22"/>
        </w:rPr>
        <w:t>13.</w:t>
      </w:r>
      <w:r w:rsidRPr="00334BC2">
        <w:rPr>
          <w:sz w:val="22"/>
          <w:szCs w:val="22"/>
        </w:rPr>
        <w:tab/>
        <w:t>Procedimientos:</w:t>
      </w:r>
    </w:p>
    <w:p w14:paraId="7E2A1BD0" w14:textId="7C813774" w:rsidR="00A20832" w:rsidRPr="00334BC2" w:rsidRDefault="008762EF" w:rsidP="00A20832">
      <w:pPr>
        <w:ind w:left="1080" w:hanging="540"/>
        <w:rPr>
          <w:sz w:val="22"/>
          <w:szCs w:val="22"/>
        </w:rPr>
      </w:pPr>
      <w:r w:rsidRPr="00334BC2">
        <w:rPr>
          <w:sz w:val="22"/>
          <w:szCs w:val="22"/>
        </w:rPr>
        <w:t>(</w:t>
      </w:r>
      <w:r w:rsidR="00A20832" w:rsidRPr="00334BC2">
        <w:rPr>
          <w:sz w:val="22"/>
          <w:szCs w:val="22"/>
        </w:rPr>
        <w:t>a)</w:t>
      </w:r>
      <w:r w:rsidR="00A20832" w:rsidRPr="00334BC2">
        <w:rPr>
          <w:sz w:val="22"/>
          <w:szCs w:val="22"/>
        </w:rPr>
        <w:tab/>
        <w:t>Les solicitamos que nos notifiquen su aceptación, comentarios o rechazo de esta propuesta detallada de cambio dentro de los</w:t>
      </w:r>
      <w:r w:rsidR="00A20832" w:rsidRPr="00334BC2">
        <w:rPr>
          <w:b/>
          <w:i/>
          <w:sz w:val="22"/>
          <w:szCs w:val="22"/>
        </w:rPr>
        <w:t xml:space="preserve"> [indique</w:t>
      </w:r>
      <w:r w:rsidR="00A20832" w:rsidRPr="00334BC2">
        <w:rPr>
          <w:rStyle w:val="preparersnote"/>
          <w:sz w:val="22"/>
          <w:szCs w:val="22"/>
        </w:rPr>
        <w:t xml:space="preserve"> </w:t>
      </w:r>
      <w:r w:rsidR="00A20832" w:rsidRPr="00334BC2">
        <w:rPr>
          <w:b/>
          <w:i/>
          <w:sz w:val="22"/>
          <w:szCs w:val="22"/>
        </w:rPr>
        <w:t>la cantidad]</w:t>
      </w:r>
      <w:r w:rsidR="00A20832" w:rsidRPr="00334BC2">
        <w:rPr>
          <w:i/>
          <w:sz w:val="22"/>
          <w:szCs w:val="22"/>
        </w:rPr>
        <w:t xml:space="preserve"> </w:t>
      </w:r>
      <w:r w:rsidR="00A20832" w:rsidRPr="00334BC2">
        <w:rPr>
          <w:sz w:val="22"/>
          <w:szCs w:val="22"/>
        </w:rPr>
        <w:t>días a partir de la fecha en que reciban esta propuesta.</w:t>
      </w:r>
    </w:p>
    <w:p w14:paraId="3079FF90" w14:textId="6F0EE96B" w:rsidR="00A20832" w:rsidRPr="00334BC2" w:rsidRDefault="008762EF" w:rsidP="007D0CE0">
      <w:pPr>
        <w:spacing w:after="400"/>
        <w:ind w:left="1080" w:hanging="540"/>
        <w:rPr>
          <w:sz w:val="22"/>
          <w:szCs w:val="22"/>
        </w:rPr>
      </w:pPr>
      <w:r w:rsidRPr="00334BC2">
        <w:rPr>
          <w:sz w:val="22"/>
          <w:szCs w:val="22"/>
        </w:rPr>
        <w:t>(</w:t>
      </w:r>
      <w:r w:rsidR="00A20832" w:rsidRPr="00334BC2">
        <w:rPr>
          <w:sz w:val="22"/>
          <w:szCs w:val="22"/>
        </w:rPr>
        <w:t>b)</w:t>
      </w:r>
      <w:r w:rsidR="00A20832" w:rsidRPr="00334BC2">
        <w:rPr>
          <w:sz w:val="22"/>
          <w:szCs w:val="22"/>
        </w:rPr>
        <w:tab/>
        <w:t xml:space="preserve">Todo incremento o reducción de los precios se tomará en cuenta al ajustar el precio </w:t>
      </w:r>
      <w:r w:rsidRPr="00334BC2">
        <w:rPr>
          <w:sz w:val="22"/>
          <w:szCs w:val="22"/>
        </w:rPr>
        <w:br/>
      </w:r>
      <w:r w:rsidR="00A20832" w:rsidRPr="00334BC2">
        <w:rPr>
          <w:sz w:val="22"/>
          <w:szCs w:val="22"/>
        </w:rPr>
        <w:t>del Contrato.</w:t>
      </w:r>
    </w:p>
    <w:p w14:paraId="71967DA3" w14:textId="77777777" w:rsidR="00A20832" w:rsidRPr="00334BC2" w:rsidRDefault="00A20832" w:rsidP="007D0CE0">
      <w:pPr>
        <w:spacing w:after="400"/>
        <w:rPr>
          <w:sz w:val="22"/>
          <w:szCs w:val="22"/>
        </w:rPr>
      </w:pPr>
      <w:r w:rsidRPr="00334BC2">
        <w:rPr>
          <w:sz w:val="22"/>
          <w:szCs w:val="22"/>
        </w:rPr>
        <w:t>En representación del Proveedor:</w:t>
      </w:r>
    </w:p>
    <w:p w14:paraId="0DD10C9C" w14:textId="35CAA3D4" w:rsidR="00A20832" w:rsidRPr="00334BC2" w:rsidRDefault="00D223D3" w:rsidP="00A20832">
      <w:pPr>
        <w:tabs>
          <w:tab w:val="right" w:pos="900"/>
          <w:tab w:val="left" w:pos="7200"/>
        </w:tabs>
        <w:rPr>
          <w:sz w:val="22"/>
          <w:szCs w:val="22"/>
        </w:rPr>
      </w:pPr>
      <w:r w:rsidRPr="00334BC2">
        <w:rPr>
          <w:sz w:val="22"/>
          <w:szCs w:val="22"/>
        </w:rPr>
        <w:t>Firma:</w:t>
      </w:r>
    </w:p>
    <w:p w14:paraId="27DD7DB6" w14:textId="4E2EA105" w:rsidR="00A20832" w:rsidRPr="00334BC2" w:rsidRDefault="00D223D3" w:rsidP="00A20832">
      <w:pPr>
        <w:tabs>
          <w:tab w:val="right" w:pos="4320"/>
        </w:tabs>
        <w:rPr>
          <w:sz w:val="22"/>
          <w:szCs w:val="22"/>
        </w:rPr>
      </w:pPr>
      <w:r w:rsidRPr="00334BC2">
        <w:rPr>
          <w:sz w:val="22"/>
          <w:szCs w:val="22"/>
        </w:rPr>
        <w:t xml:space="preserve">Fecha: </w:t>
      </w:r>
    </w:p>
    <w:p w14:paraId="772C7C11" w14:textId="77777777" w:rsidR="00A20832" w:rsidRPr="00334BC2" w:rsidRDefault="00A20832" w:rsidP="00A20832">
      <w:pPr>
        <w:rPr>
          <w:sz w:val="22"/>
          <w:szCs w:val="22"/>
        </w:rPr>
      </w:pPr>
      <w:r w:rsidRPr="00334BC2">
        <w:rPr>
          <w:sz w:val="22"/>
          <w:szCs w:val="22"/>
        </w:rPr>
        <w:t xml:space="preserve">En calidad de: </w:t>
      </w:r>
      <w:r w:rsidRPr="00334BC2">
        <w:rPr>
          <w:rStyle w:val="preparersnote"/>
          <w:sz w:val="22"/>
          <w:szCs w:val="22"/>
        </w:rPr>
        <w:t>[indique “representante del Proveedor” u otra autoridad de mayor jerarquía en la organización del Proveedor]</w:t>
      </w:r>
      <w:r w:rsidRPr="00334BC2">
        <w:rPr>
          <w:rStyle w:val="preparersnote"/>
          <w:b w:val="0"/>
          <w:sz w:val="22"/>
          <w:szCs w:val="22"/>
        </w:rPr>
        <w:t>.</w:t>
      </w:r>
    </w:p>
    <w:p w14:paraId="00A086ED" w14:textId="77777777" w:rsidR="00A20832" w:rsidRPr="00334BC2" w:rsidRDefault="00A20832" w:rsidP="00A20832">
      <w:pPr>
        <w:pStyle w:val="Head82"/>
        <w:rPr>
          <w:sz w:val="22"/>
          <w:szCs w:val="22"/>
        </w:rPr>
      </w:pPr>
      <w:r w:rsidRPr="00334BC2">
        <w:rPr>
          <w:sz w:val="22"/>
          <w:szCs w:val="22"/>
        </w:rPr>
        <w:br w:type="page"/>
      </w:r>
      <w:bookmarkStart w:id="1105" w:name="_Toc448739682"/>
      <w:bookmarkStart w:id="1106" w:name="_Toc479249669"/>
      <w:bookmarkStart w:id="1107" w:name="_Toc483587953"/>
      <w:bookmarkStart w:id="1108" w:name="_Toc488965475"/>
      <w:r w:rsidRPr="00334BC2">
        <w:rPr>
          <w:sz w:val="22"/>
          <w:szCs w:val="22"/>
        </w:rPr>
        <w:t>4.5</w:t>
      </w:r>
      <w:r w:rsidRPr="00334BC2">
        <w:rPr>
          <w:sz w:val="22"/>
          <w:szCs w:val="22"/>
        </w:rPr>
        <w:tab/>
        <w:t>Formulario de orden de cambio</w:t>
      </w:r>
      <w:bookmarkEnd w:id="1105"/>
      <w:bookmarkEnd w:id="1106"/>
      <w:bookmarkEnd w:id="1107"/>
      <w:bookmarkEnd w:id="1108"/>
    </w:p>
    <w:p w14:paraId="2964D132" w14:textId="77777777" w:rsidR="00A20832" w:rsidRPr="00334BC2" w:rsidRDefault="00A20832" w:rsidP="00D223D3">
      <w:pPr>
        <w:spacing w:after="480"/>
        <w:jc w:val="center"/>
        <w:rPr>
          <w:sz w:val="22"/>
          <w:szCs w:val="22"/>
        </w:rPr>
      </w:pPr>
      <w:r w:rsidRPr="00334BC2">
        <w:rPr>
          <w:sz w:val="22"/>
          <w:szCs w:val="22"/>
        </w:rPr>
        <w:t>(Membrete del Comprador)</w:t>
      </w:r>
    </w:p>
    <w:p w14:paraId="5066DD88" w14:textId="77777777" w:rsidR="00A20832" w:rsidRPr="00334BC2" w:rsidRDefault="00A20832" w:rsidP="00A20832">
      <w:pPr>
        <w:tabs>
          <w:tab w:val="right" w:pos="3780"/>
          <w:tab w:val="left" w:pos="3960"/>
          <w:tab w:val="left" w:pos="9000"/>
        </w:tabs>
        <w:rPr>
          <w:sz w:val="22"/>
          <w:szCs w:val="22"/>
        </w:rPr>
      </w:pPr>
      <w:r w:rsidRPr="00334BC2">
        <w:rPr>
          <w:sz w:val="22"/>
          <w:szCs w:val="22"/>
        </w:rPr>
        <w:tab/>
        <w:t>Fecha:</w:t>
      </w:r>
      <w:r w:rsidRPr="00334BC2">
        <w:rPr>
          <w:sz w:val="22"/>
          <w:szCs w:val="22"/>
        </w:rPr>
        <w:tab/>
      </w:r>
      <w:r w:rsidRPr="00334BC2">
        <w:rPr>
          <w:rStyle w:val="preparersnote"/>
          <w:sz w:val="22"/>
          <w:szCs w:val="22"/>
        </w:rPr>
        <w:t>[indique la fecha]</w:t>
      </w:r>
      <w:r w:rsidRPr="00334BC2">
        <w:rPr>
          <w:rStyle w:val="preparersnote"/>
          <w:b w:val="0"/>
          <w:sz w:val="22"/>
          <w:szCs w:val="22"/>
        </w:rPr>
        <w:t>.</w:t>
      </w:r>
    </w:p>
    <w:p w14:paraId="154D9478" w14:textId="0A936EA3" w:rsidR="00A44EB2" w:rsidRPr="00334BC2" w:rsidRDefault="00A20832" w:rsidP="00506FFF">
      <w:pPr>
        <w:tabs>
          <w:tab w:val="right" w:pos="3780"/>
          <w:tab w:val="left" w:pos="3960"/>
          <w:tab w:val="left" w:pos="9000"/>
        </w:tabs>
        <w:ind w:left="3969" w:hanging="3969"/>
        <w:rPr>
          <w:sz w:val="22"/>
          <w:szCs w:val="22"/>
        </w:rPr>
      </w:pPr>
      <w:r w:rsidRPr="00334BC2">
        <w:rPr>
          <w:sz w:val="22"/>
          <w:szCs w:val="22"/>
        </w:rPr>
        <w:tab/>
        <w:t xml:space="preserve">Número de </w:t>
      </w:r>
      <w:r w:rsidR="00A072B3" w:rsidRPr="00334BC2">
        <w:rPr>
          <w:sz w:val="22"/>
          <w:szCs w:val="22"/>
        </w:rPr>
        <w:t>p</w:t>
      </w:r>
      <w:r w:rsidRPr="00334BC2">
        <w:rPr>
          <w:sz w:val="22"/>
          <w:szCs w:val="22"/>
        </w:rPr>
        <w:t xml:space="preserve">réstamo o </w:t>
      </w:r>
      <w:r w:rsidR="00A072B3" w:rsidRPr="00334BC2">
        <w:rPr>
          <w:sz w:val="22"/>
          <w:szCs w:val="22"/>
        </w:rPr>
        <w:t>c</w:t>
      </w:r>
      <w:r w:rsidRPr="00334BC2">
        <w:rPr>
          <w:sz w:val="22"/>
          <w:szCs w:val="22"/>
        </w:rPr>
        <w:t>rédito:</w:t>
      </w:r>
      <w:r w:rsidRPr="00334BC2">
        <w:rPr>
          <w:sz w:val="22"/>
          <w:szCs w:val="22"/>
        </w:rPr>
        <w:tab/>
      </w:r>
      <w:r w:rsidRPr="00334BC2">
        <w:rPr>
          <w:rStyle w:val="preparersnote"/>
          <w:sz w:val="22"/>
          <w:szCs w:val="22"/>
        </w:rPr>
        <w:t xml:space="preserve">[indique el número de préstamo que figura en la </w:t>
      </w:r>
      <w:r w:rsidR="0046742A" w:rsidRPr="00334BC2">
        <w:rPr>
          <w:rStyle w:val="preparersnote"/>
          <w:sz w:val="22"/>
          <w:szCs w:val="22"/>
        </w:rPr>
        <w:t>licitación</w:t>
      </w:r>
      <w:r w:rsidRPr="00334BC2">
        <w:rPr>
          <w:rStyle w:val="preparersnote"/>
          <w:sz w:val="22"/>
          <w:szCs w:val="22"/>
        </w:rPr>
        <w:t>]</w:t>
      </w:r>
      <w:r w:rsidRPr="00334BC2">
        <w:rPr>
          <w:rStyle w:val="preparersnote"/>
          <w:b w:val="0"/>
          <w:sz w:val="22"/>
          <w:szCs w:val="22"/>
        </w:rPr>
        <w:t>.</w:t>
      </w:r>
    </w:p>
    <w:p w14:paraId="5C458A85" w14:textId="2304CF5A" w:rsidR="00A20832" w:rsidRPr="00334BC2" w:rsidRDefault="00A20832" w:rsidP="00A20832">
      <w:pPr>
        <w:tabs>
          <w:tab w:val="right" w:pos="3780"/>
          <w:tab w:val="left" w:pos="3960"/>
          <w:tab w:val="left" w:pos="9000"/>
        </w:tabs>
        <w:ind w:left="3960" w:hanging="3960"/>
        <w:rPr>
          <w:spacing w:val="-4"/>
          <w:sz w:val="22"/>
          <w:szCs w:val="22"/>
        </w:rPr>
      </w:pPr>
      <w:r w:rsidRPr="00334BC2">
        <w:rPr>
          <w:spacing w:val="-4"/>
          <w:sz w:val="22"/>
          <w:szCs w:val="22"/>
        </w:rPr>
        <w:tab/>
      </w:r>
      <w:r w:rsidR="0046742A" w:rsidRPr="00334BC2">
        <w:rPr>
          <w:spacing w:val="-4"/>
          <w:sz w:val="22"/>
          <w:szCs w:val="22"/>
        </w:rPr>
        <w:t>Licitación</w:t>
      </w:r>
      <w:r w:rsidRPr="00334BC2">
        <w:rPr>
          <w:spacing w:val="-4"/>
          <w:sz w:val="22"/>
          <w:szCs w:val="22"/>
        </w:rPr>
        <w:t>:</w:t>
      </w:r>
      <w:r w:rsidRPr="00334BC2">
        <w:rPr>
          <w:spacing w:val="-4"/>
          <w:sz w:val="22"/>
          <w:szCs w:val="22"/>
        </w:rPr>
        <w:tab/>
      </w:r>
      <w:r w:rsidRPr="00334BC2">
        <w:rPr>
          <w:rStyle w:val="preparersnote"/>
          <w:spacing w:val="-4"/>
          <w:sz w:val="22"/>
          <w:szCs w:val="22"/>
        </w:rPr>
        <w:t xml:space="preserve">[indique el título y el número de la </w:t>
      </w:r>
      <w:r w:rsidR="0046742A" w:rsidRPr="00334BC2">
        <w:rPr>
          <w:rStyle w:val="preparersnote"/>
          <w:spacing w:val="-4"/>
          <w:sz w:val="22"/>
          <w:szCs w:val="22"/>
        </w:rPr>
        <w:t>licitación</w:t>
      </w:r>
      <w:r w:rsidRPr="00334BC2">
        <w:rPr>
          <w:rStyle w:val="preparersnote"/>
          <w:spacing w:val="-4"/>
          <w:sz w:val="22"/>
          <w:szCs w:val="22"/>
        </w:rPr>
        <w:t>]</w:t>
      </w:r>
      <w:r w:rsidRPr="00334BC2">
        <w:rPr>
          <w:rStyle w:val="preparersnote"/>
          <w:b w:val="0"/>
          <w:spacing w:val="-4"/>
          <w:sz w:val="22"/>
          <w:szCs w:val="22"/>
        </w:rPr>
        <w:t>.</w:t>
      </w:r>
    </w:p>
    <w:p w14:paraId="72E002BB" w14:textId="77777777" w:rsidR="00A20832" w:rsidRPr="00334BC2" w:rsidRDefault="00A20832" w:rsidP="00D223D3">
      <w:pPr>
        <w:tabs>
          <w:tab w:val="right" w:pos="3780"/>
          <w:tab w:val="left" w:pos="3960"/>
          <w:tab w:val="left" w:pos="9000"/>
        </w:tabs>
        <w:spacing w:after="480"/>
        <w:ind w:left="3960" w:hanging="3960"/>
        <w:rPr>
          <w:sz w:val="22"/>
          <w:szCs w:val="22"/>
        </w:rPr>
      </w:pPr>
      <w:r w:rsidRPr="00334BC2">
        <w:rPr>
          <w:sz w:val="22"/>
          <w:szCs w:val="22"/>
        </w:rPr>
        <w:tab/>
        <w:t>Contrato:</w:t>
      </w:r>
      <w:r w:rsidRPr="00334BC2">
        <w:rPr>
          <w:sz w:val="22"/>
          <w:szCs w:val="22"/>
        </w:rPr>
        <w:tab/>
      </w:r>
      <w:r w:rsidRPr="00334BC2">
        <w:rPr>
          <w:rStyle w:val="preparersnote"/>
          <w:sz w:val="22"/>
          <w:szCs w:val="22"/>
        </w:rPr>
        <w:t>[indique el nombre del Sistema o Subsistema y el número del Contrato]</w:t>
      </w:r>
      <w:r w:rsidRPr="00334BC2">
        <w:rPr>
          <w:rStyle w:val="preparersnote"/>
          <w:b w:val="0"/>
          <w:sz w:val="22"/>
          <w:szCs w:val="22"/>
        </w:rPr>
        <w:t>.</w:t>
      </w:r>
    </w:p>
    <w:p w14:paraId="1D929A92" w14:textId="77777777" w:rsidR="00A20832" w:rsidRPr="00334BC2" w:rsidRDefault="00A20832" w:rsidP="00D223D3">
      <w:pPr>
        <w:tabs>
          <w:tab w:val="left" w:pos="6480"/>
          <w:tab w:val="left" w:pos="9000"/>
        </w:tabs>
        <w:spacing w:after="400"/>
        <w:rPr>
          <w:sz w:val="22"/>
          <w:szCs w:val="22"/>
        </w:rPr>
      </w:pPr>
      <w:r w:rsidRPr="00334BC2">
        <w:rPr>
          <w:sz w:val="22"/>
          <w:szCs w:val="22"/>
        </w:rPr>
        <w:t xml:space="preserve">Para: </w:t>
      </w:r>
      <w:r w:rsidRPr="00334BC2">
        <w:rPr>
          <w:rStyle w:val="preparersnote"/>
          <w:sz w:val="22"/>
          <w:szCs w:val="22"/>
        </w:rPr>
        <w:t>[indique el nombre y la dirección del Proveedor]</w:t>
      </w:r>
      <w:r w:rsidRPr="00334BC2">
        <w:rPr>
          <w:rStyle w:val="preparersnote"/>
          <w:b w:val="0"/>
          <w:sz w:val="22"/>
          <w:szCs w:val="22"/>
        </w:rPr>
        <w:t>.</w:t>
      </w:r>
    </w:p>
    <w:p w14:paraId="73F9562A" w14:textId="77777777" w:rsidR="00A20832" w:rsidRPr="00334BC2" w:rsidRDefault="00A20832" w:rsidP="00D223D3">
      <w:pPr>
        <w:spacing w:after="400"/>
        <w:rPr>
          <w:sz w:val="22"/>
          <w:szCs w:val="22"/>
        </w:rPr>
      </w:pPr>
      <w:r w:rsidRPr="00334BC2">
        <w:rPr>
          <w:sz w:val="22"/>
          <w:szCs w:val="22"/>
        </w:rPr>
        <w:t xml:space="preserve">Atención: </w:t>
      </w:r>
      <w:r w:rsidRPr="00334BC2">
        <w:rPr>
          <w:rStyle w:val="preparersnote"/>
          <w:sz w:val="22"/>
          <w:szCs w:val="22"/>
        </w:rPr>
        <w:t>[indique nombre y cargo]</w:t>
      </w:r>
      <w:r w:rsidRPr="00334BC2">
        <w:rPr>
          <w:rStyle w:val="preparersnote"/>
          <w:b w:val="0"/>
          <w:sz w:val="22"/>
          <w:szCs w:val="22"/>
        </w:rPr>
        <w:t>.</w:t>
      </w:r>
    </w:p>
    <w:p w14:paraId="1891478E" w14:textId="77777777" w:rsidR="00A20832" w:rsidRPr="00334BC2" w:rsidRDefault="00A20832" w:rsidP="00D223D3">
      <w:pPr>
        <w:spacing w:after="400"/>
        <w:rPr>
          <w:sz w:val="22"/>
          <w:szCs w:val="22"/>
        </w:rPr>
      </w:pPr>
      <w:r w:rsidRPr="00334BC2">
        <w:rPr>
          <w:sz w:val="22"/>
          <w:szCs w:val="22"/>
        </w:rPr>
        <w:t>De mi consideración:</w:t>
      </w:r>
    </w:p>
    <w:p w14:paraId="0786B595" w14:textId="77777777" w:rsidR="00A20832" w:rsidRPr="00334BC2" w:rsidRDefault="00A20832" w:rsidP="00D223D3">
      <w:pPr>
        <w:tabs>
          <w:tab w:val="left" w:pos="547"/>
          <w:tab w:val="left" w:pos="8460"/>
        </w:tabs>
        <w:spacing w:after="400"/>
        <w:rPr>
          <w:sz w:val="22"/>
          <w:szCs w:val="22"/>
        </w:rPr>
      </w:pPr>
      <w:r w:rsidRPr="00334BC2">
        <w:rPr>
          <w:sz w:val="22"/>
          <w:szCs w:val="22"/>
        </w:rPr>
        <w:tab/>
        <w:t xml:space="preserve">Por la presente aprobamos la orden de cambio del trabajo especificado en la propuesta de cambio n.º </w:t>
      </w:r>
      <w:r w:rsidRPr="00334BC2">
        <w:rPr>
          <w:b/>
          <w:i/>
          <w:sz w:val="22"/>
          <w:szCs w:val="22"/>
        </w:rPr>
        <w:t>[indique</w:t>
      </w:r>
      <w:r w:rsidRPr="00334BC2">
        <w:rPr>
          <w:i/>
          <w:sz w:val="22"/>
          <w:szCs w:val="22"/>
        </w:rPr>
        <w:t xml:space="preserve"> </w:t>
      </w:r>
      <w:r w:rsidRPr="00334BC2">
        <w:rPr>
          <w:b/>
          <w:i/>
          <w:sz w:val="22"/>
          <w:szCs w:val="22"/>
        </w:rPr>
        <w:t>el número]</w:t>
      </w:r>
      <w:r w:rsidRPr="00334BC2">
        <w:rPr>
          <w:sz w:val="22"/>
          <w:szCs w:val="22"/>
        </w:rPr>
        <w:t>, y convenimos en reajustar el precio del Contrato, el plazo para la terminación u otras condiciones del Contrato, de conformidad con la cláusula 39 de las CGC.</w:t>
      </w:r>
    </w:p>
    <w:p w14:paraId="100222DB" w14:textId="77777777" w:rsidR="00A20832" w:rsidRPr="00334BC2" w:rsidRDefault="00A20832" w:rsidP="00D223D3">
      <w:pPr>
        <w:spacing w:after="400"/>
        <w:ind w:left="540" w:hanging="540"/>
        <w:rPr>
          <w:sz w:val="22"/>
          <w:szCs w:val="22"/>
        </w:rPr>
      </w:pPr>
      <w:r w:rsidRPr="00334BC2">
        <w:rPr>
          <w:sz w:val="22"/>
          <w:szCs w:val="22"/>
        </w:rPr>
        <w:t>1.</w:t>
      </w:r>
      <w:r w:rsidRPr="00334BC2">
        <w:rPr>
          <w:sz w:val="22"/>
          <w:szCs w:val="22"/>
        </w:rPr>
        <w:tab/>
        <w:t xml:space="preserve">Título del cambio: </w:t>
      </w:r>
      <w:r w:rsidRPr="00334BC2">
        <w:rPr>
          <w:rStyle w:val="preparersnote"/>
          <w:sz w:val="22"/>
          <w:szCs w:val="22"/>
        </w:rPr>
        <w:t>[indique el nombre]</w:t>
      </w:r>
      <w:r w:rsidRPr="00334BC2">
        <w:rPr>
          <w:rStyle w:val="preparersnote"/>
          <w:b w:val="0"/>
          <w:sz w:val="22"/>
          <w:szCs w:val="22"/>
        </w:rPr>
        <w:t>.</w:t>
      </w:r>
    </w:p>
    <w:p w14:paraId="4113374F" w14:textId="77777777" w:rsidR="00A20832" w:rsidRPr="00334BC2" w:rsidRDefault="00A20832" w:rsidP="00D223D3">
      <w:pPr>
        <w:spacing w:after="400"/>
        <w:ind w:left="540" w:hanging="540"/>
        <w:rPr>
          <w:sz w:val="22"/>
          <w:szCs w:val="22"/>
        </w:rPr>
      </w:pPr>
      <w:r w:rsidRPr="00334BC2">
        <w:rPr>
          <w:sz w:val="22"/>
          <w:szCs w:val="22"/>
        </w:rPr>
        <w:t>2.</w:t>
      </w:r>
      <w:r w:rsidRPr="00334BC2">
        <w:rPr>
          <w:sz w:val="22"/>
          <w:szCs w:val="22"/>
        </w:rPr>
        <w:tab/>
        <w:t xml:space="preserve">Pedido de presentación de propuesta de cambio n.º/Rev.: </w:t>
      </w:r>
      <w:r w:rsidRPr="00334BC2">
        <w:rPr>
          <w:rStyle w:val="preparersnote"/>
          <w:sz w:val="22"/>
          <w:szCs w:val="22"/>
        </w:rPr>
        <w:t>[indique el número del pedido/revisión]</w:t>
      </w:r>
      <w:r w:rsidRPr="00334BC2">
        <w:rPr>
          <w:rStyle w:val="preparersnote"/>
          <w:b w:val="0"/>
          <w:sz w:val="22"/>
          <w:szCs w:val="22"/>
        </w:rPr>
        <w:t>.</w:t>
      </w:r>
    </w:p>
    <w:p w14:paraId="6F017242" w14:textId="77777777" w:rsidR="00A20832" w:rsidRPr="00334BC2" w:rsidRDefault="00A20832" w:rsidP="00D223D3">
      <w:pPr>
        <w:spacing w:after="400"/>
        <w:ind w:left="540" w:hanging="540"/>
        <w:rPr>
          <w:sz w:val="22"/>
          <w:szCs w:val="22"/>
        </w:rPr>
      </w:pPr>
      <w:r w:rsidRPr="00334BC2">
        <w:rPr>
          <w:sz w:val="22"/>
          <w:szCs w:val="22"/>
        </w:rPr>
        <w:t>3.</w:t>
      </w:r>
      <w:r w:rsidRPr="00334BC2">
        <w:rPr>
          <w:sz w:val="22"/>
          <w:szCs w:val="22"/>
        </w:rPr>
        <w:tab/>
        <w:t xml:space="preserve">Orden de cambio n.º/Rev.: </w:t>
      </w:r>
      <w:r w:rsidRPr="00334BC2">
        <w:rPr>
          <w:rStyle w:val="preparersnote"/>
          <w:sz w:val="22"/>
          <w:szCs w:val="22"/>
        </w:rPr>
        <w:t>[indique el número de orden/revisión]</w:t>
      </w:r>
      <w:r w:rsidRPr="00334BC2">
        <w:rPr>
          <w:rStyle w:val="preparersnote"/>
          <w:b w:val="0"/>
          <w:sz w:val="22"/>
          <w:szCs w:val="22"/>
        </w:rPr>
        <w:t>.</w:t>
      </w:r>
    </w:p>
    <w:p w14:paraId="1D0DC91E" w14:textId="77777777" w:rsidR="00A20832" w:rsidRPr="00334BC2" w:rsidRDefault="00A20832" w:rsidP="00D223D3">
      <w:pPr>
        <w:spacing w:after="400"/>
        <w:ind w:left="540" w:hanging="540"/>
        <w:rPr>
          <w:sz w:val="22"/>
          <w:szCs w:val="22"/>
        </w:rPr>
      </w:pPr>
      <w:r w:rsidRPr="00334BC2">
        <w:rPr>
          <w:sz w:val="22"/>
          <w:szCs w:val="22"/>
        </w:rPr>
        <w:t>4.</w:t>
      </w:r>
      <w:r w:rsidRPr="00334BC2">
        <w:rPr>
          <w:sz w:val="22"/>
          <w:szCs w:val="22"/>
        </w:rPr>
        <w:tab/>
        <w:t xml:space="preserve">Cambio solicitado por: </w:t>
      </w:r>
      <w:r w:rsidRPr="00334BC2">
        <w:rPr>
          <w:rStyle w:val="preparersnote"/>
          <w:sz w:val="22"/>
          <w:szCs w:val="22"/>
        </w:rPr>
        <w:t>[seleccione “el Comprador”/”el Proveedor”, y añada el nombre]</w:t>
      </w:r>
      <w:r w:rsidRPr="00334BC2">
        <w:rPr>
          <w:rStyle w:val="preparersnote"/>
          <w:b w:val="0"/>
          <w:sz w:val="22"/>
          <w:szCs w:val="22"/>
        </w:rPr>
        <w:t>.</w:t>
      </w:r>
    </w:p>
    <w:p w14:paraId="72854977" w14:textId="77777777" w:rsidR="00A20832" w:rsidRPr="00334BC2" w:rsidRDefault="00A20832" w:rsidP="008762EF">
      <w:pPr>
        <w:tabs>
          <w:tab w:val="left" w:pos="5760"/>
        </w:tabs>
        <w:spacing w:after="100"/>
        <w:ind w:left="540" w:hanging="540"/>
        <w:rPr>
          <w:sz w:val="22"/>
          <w:szCs w:val="22"/>
        </w:rPr>
      </w:pPr>
      <w:r w:rsidRPr="00334BC2">
        <w:rPr>
          <w:sz w:val="22"/>
          <w:szCs w:val="22"/>
        </w:rPr>
        <w:t>5.</w:t>
      </w:r>
      <w:r w:rsidRPr="00334BC2">
        <w:rPr>
          <w:sz w:val="22"/>
          <w:szCs w:val="22"/>
        </w:rPr>
        <w:tab/>
        <w:t>Precio autorizado del cambio:</w:t>
      </w:r>
    </w:p>
    <w:p w14:paraId="7E60581B" w14:textId="5C2E2A51" w:rsidR="00A20832" w:rsidRPr="00334BC2" w:rsidRDefault="00A20832" w:rsidP="00D223D3">
      <w:pPr>
        <w:tabs>
          <w:tab w:val="left" w:pos="5760"/>
        </w:tabs>
        <w:spacing w:after="400"/>
        <w:ind w:left="540"/>
        <w:rPr>
          <w:sz w:val="22"/>
          <w:szCs w:val="22"/>
        </w:rPr>
      </w:pPr>
      <w:r w:rsidRPr="00334BC2">
        <w:rPr>
          <w:sz w:val="22"/>
          <w:szCs w:val="22"/>
        </w:rPr>
        <w:t xml:space="preserve">N.º de ref. </w:t>
      </w:r>
      <w:r w:rsidRPr="00334BC2">
        <w:rPr>
          <w:rStyle w:val="preparersnote"/>
          <w:sz w:val="22"/>
          <w:szCs w:val="22"/>
        </w:rPr>
        <w:t xml:space="preserve">[indique </w:t>
      </w:r>
      <w:r w:rsidRPr="00334BC2">
        <w:rPr>
          <w:b/>
          <w:i/>
          <w:sz w:val="22"/>
          <w:szCs w:val="22"/>
        </w:rPr>
        <w:t>el número]</w:t>
      </w:r>
      <w:r w:rsidRPr="00334BC2">
        <w:rPr>
          <w:i/>
          <w:sz w:val="22"/>
          <w:szCs w:val="22"/>
        </w:rPr>
        <w:t>.</w:t>
      </w:r>
      <w:r w:rsidRPr="00334BC2">
        <w:rPr>
          <w:b/>
          <w:i/>
          <w:sz w:val="22"/>
          <w:szCs w:val="22"/>
        </w:rPr>
        <w:tab/>
      </w:r>
      <w:r w:rsidRPr="00334BC2">
        <w:rPr>
          <w:sz w:val="22"/>
          <w:szCs w:val="22"/>
        </w:rPr>
        <w:t xml:space="preserve">Fecha </w:t>
      </w:r>
      <w:r w:rsidRPr="00334BC2">
        <w:rPr>
          <w:rStyle w:val="preparersnote"/>
          <w:sz w:val="22"/>
          <w:szCs w:val="22"/>
        </w:rPr>
        <w:t>[indique la fecha]</w:t>
      </w:r>
      <w:r w:rsidRPr="00334BC2">
        <w:rPr>
          <w:rStyle w:val="preparersnote"/>
          <w:b w:val="0"/>
          <w:sz w:val="22"/>
          <w:szCs w:val="22"/>
        </w:rPr>
        <w:t>.</w:t>
      </w:r>
    </w:p>
    <w:p w14:paraId="7B89AE7D" w14:textId="77777777" w:rsidR="00A20832" w:rsidRPr="00334BC2" w:rsidRDefault="00A20832" w:rsidP="00D223D3">
      <w:pPr>
        <w:spacing w:after="400"/>
        <w:ind w:left="540"/>
        <w:rPr>
          <w:spacing w:val="-4"/>
          <w:sz w:val="22"/>
          <w:szCs w:val="22"/>
        </w:rPr>
      </w:pPr>
      <w:r w:rsidRPr="00334BC2">
        <w:rPr>
          <w:rStyle w:val="preparersnote"/>
          <w:spacing w:val="-4"/>
          <w:sz w:val="22"/>
          <w:szCs w:val="22"/>
        </w:rPr>
        <w:t>[indique el monto en moneda extranjera A],</w:t>
      </w:r>
      <w:r w:rsidRPr="00334BC2">
        <w:rPr>
          <w:b/>
          <w:spacing w:val="-4"/>
          <w:sz w:val="22"/>
          <w:szCs w:val="22"/>
        </w:rPr>
        <w:t xml:space="preserve"> </w:t>
      </w:r>
      <w:r w:rsidRPr="00334BC2">
        <w:rPr>
          <w:spacing w:val="-4"/>
          <w:sz w:val="22"/>
          <w:szCs w:val="22"/>
        </w:rPr>
        <w:t xml:space="preserve">más </w:t>
      </w:r>
      <w:r w:rsidRPr="00334BC2">
        <w:rPr>
          <w:rStyle w:val="preparersnote"/>
          <w:spacing w:val="-4"/>
          <w:sz w:val="22"/>
          <w:szCs w:val="22"/>
        </w:rPr>
        <w:t>[indique el monto en moneda extranjera B],</w:t>
      </w:r>
      <w:r w:rsidRPr="00334BC2">
        <w:rPr>
          <w:b/>
          <w:spacing w:val="-4"/>
          <w:sz w:val="22"/>
          <w:szCs w:val="22"/>
        </w:rPr>
        <w:t xml:space="preserve"> </w:t>
      </w:r>
      <w:r w:rsidRPr="00334BC2">
        <w:rPr>
          <w:spacing w:val="-4"/>
          <w:sz w:val="22"/>
          <w:szCs w:val="22"/>
        </w:rPr>
        <w:t xml:space="preserve">más </w:t>
      </w:r>
      <w:r w:rsidRPr="00334BC2">
        <w:rPr>
          <w:rStyle w:val="preparersnote"/>
          <w:spacing w:val="-4"/>
          <w:sz w:val="22"/>
          <w:szCs w:val="22"/>
        </w:rPr>
        <w:t>[indique el monto en moneda extranjera C],</w:t>
      </w:r>
      <w:r w:rsidRPr="00334BC2">
        <w:rPr>
          <w:b/>
          <w:spacing w:val="-4"/>
          <w:sz w:val="22"/>
          <w:szCs w:val="22"/>
        </w:rPr>
        <w:t xml:space="preserve"> </w:t>
      </w:r>
      <w:r w:rsidRPr="00334BC2">
        <w:rPr>
          <w:spacing w:val="-4"/>
          <w:sz w:val="22"/>
          <w:szCs w:val="22"/>
        </w:rPr>
        <w:t xml:space="preserve">más </w:t>
      </w:r>
      <w:r w:rsidRPr="00334BC2">
        <w:rPr>
          <w:rStyle w:val="preparersnote"/>
          <w:spacing w:val="-4"/>
          <w:sz w:val="22"/>
          <w:szCs w:val="22"/>
        </w:rPr>
        <w:t>[indique el monto en moneda nacional]</w:t>
      </w:r>
      <w:r w:rsidRPr="00334BC2">
        <w:rPr>
          <w:rStyle w:val="preparersnote"/>
          <w:b w:val="0"/>
          <w:spacing w:val="-4"/>
          <w:sz w:val="22"/>
          <w:szCs w:val="22"/>
        </w:rPr>
        <w:t>.</w:t>
      </w:r>
    </w:p>
    <w:p w14:paraId="1F8D21EC" w14:textId="77777777" w:rsidR="00A20832" w:rsidRPr="00334BC2" w:rsidRDefault="00A20832" w:rsidP="00D223D3">
      <w:pPr>
        <w:pageBreakBefore/>
        <w:spacing w:after="400"/>
        <w:ind w:left="539" w:hanging="539"/>
        <w:rPr>
          <w:sz w:val="22"/>
          <w:szCs w:val="22"/>
        </w:rPr>
      </w:pPr>
      <w:r w:rsidRPr="00334BC2">
        <w:rPr>
          <w:sz w:val="22"/>
          <w:szCs w:val="22"/>
        </w:rPr>
        <w:t>6.</w:t>
      </w:r>
      <w:r w:rsidRPr="00334BC2">
        <w:rPr>
          <w:sz w:val="22"/>
          <w:szCs w:val="22"/>
        </w:rPr>
        <w:tab/>
        <w:t xml:space="preserve">Ajuste del plazo para obtener la aceptación operativa: </w:t>
      </w:r>
      <w:r w:rsidRPr="00334BC2">
        <w:rPr>
          <w:rStyle w:val="preparersnote"/>
          <w:sz w:val="22"/>
          <w:szCs w:val="22"/>
        </w:rPr>
        <w:t>[indique el alcance del ajuste e incluya una descripción]</w:t>
      </w:r>
      <w:r w:rsidRPr="00334BC2">
        <w:rPr>
          <w:rStyle w:val="preparersnote"/>
          <w:b w:val="0"/>
          <w:sz w:val="22"/>
          <w:szCs w:val="22"/>
        </w:rPr>
        <w:t>.</w:t>
      </w:r>
    </w:p>
    <w:p w14:paraId="380E5352" w14:textId="77777777" w:rsidR="00A20832" w:rsidRPr="00334BC2" w:rsidRDefault="00A20832" w:rsidP="00D223D3">
      <w:pPr>
        <w:spacing w:after="400"/>
        <w:ind w:left="540" w:hanging="540"/>
        <w:rPr>
          <w:b/>
          <w:sz w:val="22"/>
          <w:szCs w:val="22"/>
        </w:rPr>
      </w:pPr>
      <w:r w:rsidRPr="00334BC2">
        <w:rPr>
          <w:sz w:val="22"/>
          <w:szCs w:val="22"/>
        </w:rPr>
        <w:t>7.</w:t>
      </w:r>
      <w:r w:rsidRPr="00334BC2">
        <w:rPr>
          <w:sz w:val="22"/>
          <w:szCs w:val="22"/>
        </w:rPr>
        <w:tab/>
        <w:t xml:space="preserve">Otros efectos, si los hubiere: </w:t>
      </w:r>
      <w:r w:rsidRPr="00334BC2">
        <w:rPr>
          <w:rStyle w:val="preparersnote"/>
          <w:sz w:val="22"/>
          <w:szCs w:val="22"/>
        </w:rPr>
        <w:t>[indique “ninguno” o descríbalos]</w:t>
      </w:r>
      <w:r w:rsidRPr="00334BC2">
        <w:rPr>
          <w:rStyle w:val="preparersnote"/>
          <w:b w:val="0"/>
          <w:sz w:val="22"/>
          <w:szCs w:val="22"/>
        </w:rPr>
        <w:t>.</w:t>
      </w:r>
    </w:p>
    <w:p w14:paraId="2EEB3799" w14:textId="77777777" w:rsidR="00A20832" w:rsidRPr="00334BC2" w:rsidRDefault="00A20832" w:rsidP="00D223D3">
      <w:pPr>
        <w:spacing w:after="400"/>
        <w:rPr>
          <w:sz w:val="22"/>
          <w:szCs w:val="22"/>
        </w:rPr>
      </w:pPr>
      <w:r w:rsidRPr="00334BC2">
        <w:rPr>
          <w:sz w:val="22"/>
          <w:szCs w:val="22"/>
        </w:rPr>
        <w:t>En representación del Comprador:</w:t>
      </w:r>
    </w:p>
    <w:p w14:paraId="10C0AC3F" w14:textId="3A8DB855" w:rsidR="00A20832" w:rsidRPr="00334BC2" w:rsidRDefault="00D223D3" w:rsidP="00A20832">
      <w:pPr>
        <w:tabs>
          <w:tab w:val="right" w:pos="900"/>
          <w:tab w:val="left" w:pos="7200"/>
        </w:tabs>
        <w:rPr>
          <w:sz w:val="22"/>
          <w:szCs w:val="22"/>
        </w:rPr>
      </w:pPr>
      <w:r w:rsidRPr="00334BC2">
        <w:rPr>
          <w:sz w:val="22"/>
          <w:szCs w:val="22"/>
        </w:rPr>
        <w:t>Firma:</w:t>
      </w:r>
    </w:p>
    <w:p w14:paraId="4A9CA130" w14:textId="735F0FB0" w:rsidR="00A20832" w:rsidRPr="00334BC2" w:rsidRDefault="00D223D3" w:rsidP="00A20832">
      <w:pPr>
        <w:tabs>
          <w:tab w:val="right" w:pos="4320"/>
        </w:tabs>
        <w:rPr>
          <w:sz w:val="22"/>
          <w:szCs w:val="22"/>
        </w:rPr>
      </w:pPr>
      <w:r w:rsidRPr="00334BC2">
        <w:rPr>
          <w:sz w:val="22"/>
          <w:szCs w:val="22"/>
        </w:rPr>
        <w:t xml:space="preserve">Fecha: </w:t>
      </w:r>
    </w:p>
    <w:p w14:paraId="75E08008" w14:textId="77777777" w:rsidR="00A20832" w:rsidRPr="00334BC2" w:rsidRDefault="00A20832" w:rsidP="00D223D3">
      <w:pPr>
        <w:spacing w:after="400"/>
        <w:rPr>
          <w:sz w:val="22"/>
          <w:szCs w:val="22"/>
        </w:rPr>
      </w:pPr>
      <w:r w:rsidRPr="00334BC2">
        <w:rPr>
          <w:sz w:val="22"/>
          <w:szCs w:val="22"/>
        </w:rPr>
        <w:t xml:space="preserve">En calidad de: </w:t>
      </w:r>
      <w:r w:rsidRPr="00334BC2">
        <w:rPr>
          <w:rStyle w:val="preparersnote"/>
          <w:sz w:val="22"/>
          <w:szCs w:val="22"/>
        </w:rPr>
        <w:t>[indique “gerente de Proyecto” u otra autoridad de mayor jerarquía en la organización del Comprador]</w:t>
      </w:r>
      <w:r w:rsidRPr="00334BC2">
        <w:rPr>
          <w:rStyle w:val="preparersnote"/>
          <w:b w:val="0"/>
          <w:sz w:val="22"/>
          <w:szCs w:val="22"/>
        </w:rPr>
        <w:t>.</w:t>
      </w:r>
    </w:p>
    <w:p w14:paraId="557377A5" w14:textId="77777777" w:rsidR="00A20832" w:rsidRPr="00334BC2" w:rsidRDefault="00A20832" w:rsidP="00D223D3">
      <w:pPr>
        <w:spacing w:after="400"/>
        <w:rPr>
          <w:sz w:val="22"/>
          <w:szCs w:val="22"/>
        </w:rPr>
      </w:pPr>
      <w:r w:rsidRPr="00334BC2">
        <w:rPr>
          <w:sz w:val="22"/>
          <w:szCs w:val="22"/>
        </w:rPr>
        <w:t>En representación del Proveedor:</w:t>
      </w:r>
    </w:p>
    <w:p w14:paraId="2EBB9713" w14:textId="0104AC42" w:rsidR="00A20832" w:rsidRPr="00334BC2" w:rsidRDefault="00D223D3" w:rsidP="00A20832">
      <w:pPr>
        <w:tabs>
          <w:tab w:val="right" w:pos="900"/>
          <w:tab w:val="left" w:pos="7200"/>
        </w:tabs>
        <w:rPr>
          <w:sz w:val="22"/>
          <w:szCs w:val="22"/>
        </w:rPr>
      </w:pPr>
      <w:r w:rsidRPr="00334BC2">
        <w:rPr>
          <w:sz w:val="22"/>
          <w:szCs w:val="22"/>
        </w:rPr>
        <w:t>Firma:</w:t>
      </w:r>
    </w:p>
    <w:p w14:paraId="6D9F8306" w14:textId="306BF648" w:rsidR="00A20832" w:rsidRPr="00334BC2" w:rsidRDefault="00D223D3" w:rsidP="00A20832">
      <w:pPr>
        <w:tabs>
          <w:tab w:val="right" w:pos="4320"/>
        </w:tabs>
        <w:rPr>
          <w:sz w:val="22"/>
          <w:szCs w:val="22"/>
        </w:rPr>
      </w:pPr>
      <w:r w:rsidRPr="00334BC2">
        <w:rPr>
          <w:sz w:val="22"/>
          <w:szCs w:val="22"/>
        </w:rPr>
        <w:t xml:space="preserve">Fecha: </w:t>
      </w:r>
    </w:p>
    <w:p w14:paraId="1B727631" w14:textId="77777777" w:rsidR="00A20832" w:rsidRPr="00334BC2" w:rsidRDefault="00A20832" w:rsidP="00A20832">
      <w:pPr>
        <w:rPr>
          <w:sz w:val="22"/>
          <w:szCs w:val="22"/>
        </w:rPr>
      </w:pPr>
      <w:r w:rsidRPr="00334BC2">
        <w:rPr>
          <w:sz w:val="22"/>
          <w:szCs w:val="22"/>
        </w:rPr>
        <w:t xml:space="preserve">En calidad de: </w:t>
      </w:r>
      <w:r w:rsidRPr="00334BC2">
        <w:rPr>
          <w:rStyle w:val="preparersnote"/>
          <w:sz w:val="22"/>
          <w:szCs w:val="22"/>
        </w:rPr>
        <w:t>[indique “representante del Proveedor” u otra autoridad de mayor jerarquía en la organización del Proveedor]</w:t>
      </w:r>
      <w:r w:rsidRPr="00334BC2">
        <w:rPr>
          <w:rStyle w:val="preparersnote"/>
          <w:b w:val="0"/>
          <w:sz w:val="22"/>
          <w:szCs w:val="22"/>
        </w:rPr>
        <w:t>.</w:t>
      </w:r>
    </w:p>
    <w:p w14:paraId="112CF6C4" w14:textId="77777777" w:rsidR="00A20832" w:rsidRPr="00334BC2" w:rsidRDefault="00A20832" w:rsidP="00A20832">
      <w:pPr>
        <w:jc w:val="center"/>
        <w:rPr>
          <w:sz w:val="22"/>
          <w:szCs w:val="22"/>
        </w:rPr>
      </w:pPr>
    </w:p>
    <w:p w14:paraId="05038331" w14:textId="3CD536F3" w:rsidR="00A20832" w:rsidRPr="00334BC2" w:rsidRDefault="00A20832" w:rsidP="008762EF">
      <w:pPr>
        <w:pStyle w:val="Head82"/>
        <w:tabs>
          <w:tab w:val="left" w:pos="1843"/>
        </w:tabs>
        <w:ind w:left="1134" w:right="1422" w:firstLine="0"/>
        <w:rPr>
          <w:sz w:val="22"/>
          <w:szCs w:val="22"/>
        </w:rPr>
      </w:pPr>
      <w:r w:rsidRPr="00334BC2">
        <w:rPr>
          <w:sz w:val="22"/>
          <w:szCs w:val="22"/>
        </w:rPr>
        <w:br w:type="page"/>
      </w:r>
      <w:bookmarkStart w:id="1109" w:name="_Toc448739683"/>
      <w:bookmarkStart w:id="1110" w:name="_Toc479249670"/>
      <w:bookmarkStart w:id="1111" w:name="_Toc483587954"/>
      <w:bookmarkStart w:id="1112" w:name="_Toc488965476"/>
      <w:r w:rsidRPr="00334BC2">
        <w:rPr>
          <w:sz w:val="22"/>
          <w:szCs w:val="22"/>
        </w:rPr>
        <w:t>4.6</w:t>
      </w:r>
      <w:r w:rsidRPr="00334BC2">
        <w:rPr>
          <w:sz w:val="22"/>
          <w:szCs w:val="22"/>
        </w:rPr>
        <w:tab/>
        <w:t>Formulario de solicitud para presentar una propuesta de cambio</w:t>
      </w:r>
      <w:bookmarkEnd w:id="1109"/>
      <w:bookmarkEnd w:id="1110"/>
      <w:bookmarkEnd w:id="1111"/>
      <w:bookmarkEnd w:id="1112"/>
    </w:p>
    <w:p w14:paraId="72CC94F0" w14:textId="77777777" w:rsidR="00A20832" w:rsidRPr="00334BC2" w:rsidRDefault="00A20832" w:rsidP="00D223D3">
      <w:pPr>
        <w:spacing w:after="480"/>
        <w:jc w:val="center"/>
        <w:rPr>
          <w:sz w:val="22"/>
          <w:szCs w:val="22"/>
        </w:rPr>
      </w:pPr>
      <w:r w:rsidRPr="00334BC2">
        <w:rPr>
          <w:sz w:val="22"/>
          <w:szCs w:val="22"/>
        </w:rPr>
        <w:t>(Membrete del Proveedor)</w:t>
      </w:r>
    </w:p>
    <w:p w14:paraId="5551C115" w14:textId="77777777" w:rsidR="00A20832" w:rsidRPr="00334BC2" w:rsidRDefault="00A20832" w:rsidP="00A20832">
      <w:pPr>
        <w:tabs>
          <w:tab w:val="right" w:pos="3780"/>
          <w:tab w:val="left" w:pos="3960"/>
          <w:tab w:val="left" w:pos="9000"/>
        </w:tabs>
        <w:rPr>
          <w:sz w:val="22"/>
          <w:szCs w:val="22"/>
        </w:rPr>
      </w:pPr>
      <w:r w:rsidRPr="00334BC2">
        <w:rPr>
          <w:sz w:val="22"/>
          <w:szCs w:val="22"/>
        </w:rPr>
        <w:tab/>
        <w:t>Fecha:</w:t>
      </w:r>
      <w:r w:rsidRPr="00334BC2">
        <w:rPr>
          <w:sz w:val="22"/>
          <w:szCs w:val="22"/>
        </w:rPr>
        <w:tab/>
      </w:r>
      <w:r w:rsidRPr="00334BC2">
        <w:rPr>
          <w:rStyle w:val="preparersnote"/>
          <w:sz w:val="22"/>
          <w:szCs w:val="22"/>
        </w:rPr>
        <w:t>[indique la fecha]</w:t>
      </w:r>
      <w:r w:rsidRPr="00334BC2">
        <w:rPr>
          <w:rStyle w:val="preparersnote"/>
          <w:b w:val="0"/>
          <w:sz w:val="22"/>
          <w:szCs w:val="22"/>
        </w:rPr>
        <w:t>.</w:t>
      </w:r>
    </w:p>
    <w:p w14:paraId="3C691AE5" w14:textId="76687A7B" w:rsidR="00A44EB2" w:rsidRPr="00334BC2" w:rsidRDefault="00A20832" w:rsidP="00506FFF">
      <w:pPr>
        <w:tabs>
          <w:tab w:val="right" w:pos="3780"/>
          <w:tab w:val="left" w:pos="3960"/>
          <w:tab w:val="left" w:pos="9000"/>
        </w:tabs>
        <w:ind w:left="3969" w:hanging="3969"/>
        <w:rPr>
          <w:sz w:val="22"/>
          <w:szCs w:val="22"/>
        </w:rPr>
      </w:pPr>
      <w:r w:rsidRPr="00334BC2">
        <w:rPr>
          <w:sz w:val="22"/>
          <w:szCs w:val="22"/>
        </w:rPr>
        <w:tab/>
        <w:t xml:space="preserve">Número de </w:t>
      </w:r>
      <w:r w:rsidR="00BA10BE" w:rsidRPr="00334BC2">
        <w:rPr>
          <w:sz w:val="22"/>
          <w:szCs w:val="22"/>
        </w:rPr>
        <w:t>p</w:t>
      </w:r>
      <w:r w:rsidRPr="00334BC2">
        <w:rPr>
          <w:sz w:val="22"/>
          <w:szCs w:val="22"/>
        </w:rPr>
        <w:t xml:space="preserve">réstamo o </w:t>
      </w:r>
      <w:r w:rsidR="00BA10BE" w:rsidRPr="00334BC2">
        <w:rPr>
          <w:sz w:val="22"/>
          <w:szCs w:val="22"/>
        </w:rPr>
        <w:t>c</w:t>
      </w:r>
      <w:r w:rsidRPr="00334BC2">
        <w:rPr>
          <w:sz w:val="22"/>
          <w:szCs w:val="22"/>
        </w:rPr>
        <w:t>rédito:</w:t>
      </w:r>
      <w:r w:rsidRPr="00334BC2">
        <w:rPr>
          <w:sz w:val="22"/>
          <w:szCs w:val="22"/>
        </w:rPr>
        <w:tab/>
      </w:r>
      <w:r w:rsidRPr="00334BC2">
        <w:rPr>
          <w:rStyle w:val="preparersnote"/>
          <w:sz w:val="22"/>
          <w:szCs w:val="22"/>
        </w:rPr>
        <w:t xml:space="preserve">[indique el número de préstamo que figura en la </w:t>
      </w:r>
      <w:r w:rsidR="0046742A" w:rsidRPr="00334BC2">
        <w:rPr>
          <w:rStyle w:val="preparersnote"/>
          <w:sz w:val="22"/>
          <w:szCs w:val="22"/>
        </w:rPr>
        <w:t>licitación</w:t>
      </w:r>
      <w:r w:rsidRPr="00334BC2">
        <w:rPr>
          <w:rStyle w:val="preparersnote"/>
          <w:sz w:val="22"/>
          <w:szCs w:val="22"/>
        </w:rPr>
        <w:t>]</w:t>
      </w:r>
      <w:r w:rsidRPr="00334BC2">
        <w:rPr>
          <w:rStyle w:val="preparersnote"/>
          <w:b w:val="0"/>
          <w:sz w:val="22"/>
          <w:szCs w:val="22"/>
        </w:rPr>
        <w:t>.</w:t>
      </w:r>
    </w:p>
    <w:p w14:paraId="27399BFC" w14:textId="35AE2FB1" w:rsidR="00A20832" w:rsidRPr="00334BC2" w:rsidRDefault="00A20832" w:rsidP="00A20832">
      <w:pPr>
        <w:tabs>
          <w:tab w:val="right" w:pos="3780"/>
          <w:tab w:val="left" w:pos="3960"/>
          <w:tab w:val="left" w:pos="9000"/>
        </w:tabs>
        <w:ind w:left="3960" w:hanging="3960"/>
        <w:rPr>
          <w:spacing w:val="-4"/>
          <w:sz w:val="22"/>
          <w:szCs w:val="22"/>
        </w:rPr>
      </w:pPr>
      <w:r w:rsidRPr="00334BC2">
        <w:rPr>
          <w:spacing w:val="-4"/>
          <w:sz w:val="22"/>
          <w:szCs w:val="22"/>
        </w:rPr>
        <w:tab/>
      </w:r>
      <w:r w:rsidR="0046742A" w:rsidRPr="00334BC2">
        <w:rPr>
          <w:spacing w:val="-4"/>
          <w:sz w:val="22"/>
          <w:szCs w:val="22"/>
        </w:rPr>
        <w:t>Licitación</w:t>
      </w:r>
      <w:r w:rsidRPr="00334BC2">
        <w:rPr>
          <w:spacing w:val="-4"/>
          <w:sz w:val="22"/>
          <w:szCs w:val="22"/>
        </w:rPr>
        <w:t>:</w:t>
      </w:r>
      <w:r w:rsidRPr="00334BC2">
        <w:rPr>
          <w:spacing w:val="-4"/>
          <w:sz w:val="22"/>
          <w:szCs w:val="22"/>
        </w:rPr>
        <w:tab/>
      </w:r>
      <w:r w:rsidRPr="00334BC2">
        <w:rPr>
          <w:rStyle w:val="preparersnote"/>
          <w:spacing w:val="-4"/>
          <w:sz w:val="22"/>
          <w:szCs w:val="22"/>
        </w:rPr>
        <w:t xml:space="preserve">[indique el título y el número de la </w:t>
      </w:r>
      <w:r w:rsidR="0046742A" w:rsidRPr="00334BC2">
        <w:rPr>
          <w:rStyle w:val="preparersnote"/>
          <w:spacing w:val="-4"/>
          <w:sz w:val="22"/>
          <w:szCs w:val="22"/>
        </w:rPr>
        <w:t>licitación</w:t>
      </w:r>
      <w:r w:rsidRPr="00334BC2">
        <w:rPr>
          <w:rStyle w:val="preparersnote"/>
          <w:spacing w:val="-4"/>
          <w:sz w:val="22"/>
          <w:szCs w:val="22"/>
        </w:rPr>
        <w:t>]</w:t>
      </w:r>
      <w:r w:rsidRPr="00334BC2">
        <w:rPr>
          <w:rStyle w:val="preparersnote"/>
          <w:b w:val="0"/>
          <w:spacing w:val="-4"/>
          <w:sz w:val="22"/>
          <w:szCs w:val="22"/>
        </w:rPr>
        <w:t>.</w:t>
      </w:r>
    </w:p>
    <w:p w14:paraId="6821CF63" w14:textId="77777777" w:rsidR="00A20832" w:rsidRPr="00334BC2" w:rsidRDefault="00A20832" w:rsidP="00D223D3">
      <w:pPr>
        <w:tabs>
          <w:tab w:val="right" w:pos="3780"/>
          <w:tab w:val="left" w:pos="3960"/>
          <w:tab w:val="left" w:pos="9000"/>
        </w:tabs>
        <w:spacing w:after="480"/>
        <w:ind w:left="3960" w:hanging="3960"/>
        <w:rPr>
          <w:sz w:val="22"/>
          <w:szCs w:val="22"/>
        </w:rPr>
      </w:pPr>
      <w:r w:rsidRPr="00334BC2">
        <w:rPr>
          <w:sz w:val="22"/>
          <w:szCs w:val="22"/>
        </w:rPr>
        <w:tab/>
        <w:t>Contrato:</w:t>
      </w:r>
      <w:r w:rsidRPr="00334BC2">
        <w:rPr>
          <w:sz w:val="22"/>
          <w:szCs w:val="22"/>
        </w:rPr>
        <w:tab/>
      </w:r>
      <w:r w:rsidRPr="00334BC2">
        <w:rPr>
          <w:rStyle w:val="preparersnote"/>
          <w:sz w:val="22"/>
          <w:szCs w:val="22"/>
        </w:rPr>
        <w:t>[indique el nombre del Sistema o Subsistema y el número del Contrato]</w:t>
      </w:r>
      <w:r w:rsidRPr="00334BC2">
        <w:rPr>
          <w:rStyle w:val="preparersnote"/>
          <w:b w:val="0"/>
          <w:sz w:val="22"/>
          <w:szCs w:val="22"/>
        </w:rPr>
        <w:t>.</w:t>
      </w:r>
    </w:p>
    <w:p w14:paraId="3C6729EB" w14:textId="77777777" w:rsidR="00A20832" w:rsidRPr="00334BC2" w:rsidRDefault="00A20832" w:rsidP="00D223D3">
      <w:pPr>
        <w:tabs>
          <w:tab w:val="left" w:pos="6480"/>
          <w:tab w:val="left" w:pos="9000"/>
        </w:tabs>
        <w:spacing w:after="400"/>
        <w:rPr>
          <w:sz w:val="22"/>
          <w:szCs w:val="22"/>
        </w:rPr>
      </w:pPr>
      <w:r w:rsidRPr="00334BC2">
        <w:rPr>
          <w:sz w:val="22"/>
          <w:szCs w:val="22"/>
        </w:rPr>
        <w:t xml:space="preserve">Para: </w:t>
      </w:r>
      <w:r w:rsidRPr="00334BC2">
        <w:rPr>
          <w:rStyle w:val="preparersnote"/>
          <w:sz w:val="22"/>
          <w:szCs w:val="22"/>
        </w:rPr>
        <w:t>[indique el nombre y la dirección del Comprador]</w:t>
      </w:r>
      <w:r w:rsidRPr="00334BC2">
        <w:rPr>
          <w:rStyle w:val="preparersnote"/>
          <w:b w:val="0"/>
          <w:sz w:val="22"/>
          <w:szCs w:val="22"/>
        </w:rPr>
        <w:t>.</w:t>
      </w:r>
    </w:p>
    <w:p w14:paraId="4AE24C76" w14:textId="77777777" w:rsidR="00A20832" w:rsidRPr="00334BC2" w:rsidRDefault="00A20832" w:rsidP="00D223D3">
      <w:pPr>
        <w:spacing w:after="400"/>
        <w:rPr>
          <w:sz w:val="22"/>
          <w:szCs w:val="22"/>
        </w:rPr>
      </w:pPr>
      <w:r w:rsidRPr="00334BC2">
        <w:rPr>
          <w:sz w:val="22"/>
          <w:szCs w:val="22"/>
        </w:rPr>
        <w:t xml:space="preserve">Atención: </w:t>
      </w:r>
      <w:r w:rsidRPr="00334BC2">
        <w:rPr>
          <w:rStyle w:val="preparersnote"/>
          <w:sz w:val="22"/>
          <w:szCs w:val="22"/>
        </w:rPr>
        <w:t>[indique nombre y cargo]</w:t>
      </w:r>
      <w:r w:rsidRPr="00334BC2">
        <w:rPr>
          <w:rStyle w:val="preparersnote"/>
          <w:b w:val="0"/>
          <w:sz w:val="22"/>
          <w:szCs w:val="22"/>
        </w:rPr>
        <w:t>.</w:t>
      </w:r>
    </w:p>
    <w:p w14:paraId="10DCB28C" w14:textId="77777777" w:rsidR="00A20832" w:rsidRPr="00334BC2" w:rsidRDefault="00A20832" w:rsidP="00D223D3">
      <w:pPr>
        <w:spacing w:after="400"/>
        <w:rPr>
          <w:sz w:val="22"/>
          <w:szCs w:val="22"/>
        </w:rPr>
      </w:pPr>
      <w:r w:rsidRPr="00334BC2">
        <w:rPr>
          <w:sz w:val="22"/>
          <w:szCs w:val="22"/>
        </w:rPr>
        <w:t>De mi consideración:</w:t>
      </w:r>
    </w:p>
    <w:p w14:paraId="729C18BD" w14:textId="77777777" w:rsidR="00A20832" w:rsidRPr="00334BC2" w:rsidRDefault="00A20832" w:rsidP="00D223D3">
      <w:pPr>
        <w:spacing w:after="400"/>
        <w:rPr>
          <w:sz w:val="22"/>
          <w:szCs w:val="22"/>
        </w:rPr>
      </w:pPr>
      <w:r w:rsidRPr="00334BC2">
        <w:rPr>
          <w:sz w:val="22"/>
          <w:szCs w:val="22"/>
        </w:rPr>
        <w:tab/>
        <w:t>Por la presente les proponemos que el trabajo que se menciona a continuación sea considerado como un cambio en el Sistema.</w:t>
      </w:r>
    </w:p>
    <w:p w14:paraId="393CC4BA" w14:textId="77777777" w:rsidR="00A20832" w:rsidRPr="00334BC2" w:rsidRDefault="00A20832" w:rsidP="00D223D3">
      <w:pPr>
        <w:spacing w:after="400"/>
        <w:ind w:left="540" w:hanging="540"/>
        <w:rPr>
          <w:b/>
          <w:sz w:val="22"/>
          <w:szCs w:val="22"/>
        </w:rPr>
      </w:pPr>
      <w:r w:rsidRPr="00334BC2">
        <w:rPr>
          <w:sz w:val="22"/>
          <w:szCs w:val="22"/>
        </w:rPr>
        <w:t>1.</w:t>
      </w:r>
      <w:r w:rsidRPr="00334BC2">
        <w:rPr>
          <w:sz w:val="22"/>
          <w:szCs w:val="22"/>
        </w:rPr>
        <w:tab/>
        <w:t xml:space="preserve">Título del cambio: </w:t>
      </w:r>
      <w:r w:rsidRPr="00334BC2">
        <w:rPr>
          <w:rStyle w:val="preparersnote"/>
          <w:sz w:val="22"/>
          <w:szCs w:val="22"/>
        </w:rPr>
        <w:t>[indique el nombre]</w:t>
      </w:r>
      <w:r w:rsidRPr="00334BC2">
        <w:rPr>
          <w:rStyle w:val="preparersnote"/>
          <w:b w:val="0"/>
          <w:sz w:val="22"/>
          <w:szCs w:val="22"/>
        </w:rPr>
        <w:t>.</w:t>
      </w:r>
    </w:p>
    <w:p w14:paraId="0F62B453" w14:textId="13142F90" w:rsidR="00A20832" w:rsidRPr="00334BC2" w:rsidRDefault="00A20832" w:rsidP="00D223D3">
      <w:pPr>
        <w:tabs>
          <w:tab w:val="left" w:pos="7560"/>
        </w:tabs>
        <w:spacing w:after="400"/>
        <w:ind w:left="540" w:hanging="540"/>
        <w:rPr>
          <w:sz w:val="22"/>
          <w:szCs w:val="22"/>
        </w:rPr>
      </w:pPr>
      <w:r w:rsidRPr="00334BC2">
        <w:rPr>
          <w:sz w:val="22"/>
          <w:szCs w:val="22"/>
        </w:rPr>
        <w:t>2.</w:t>
      </w:r>
      <w:r w:rsidRPr="00334BC2">
        <w:rPr>
          <w:sz w:val="22"/>
          <w:szCs w:val="22"/>
        </w:rPr>
        <w:tab/>
      </w:r>
      <w:r w:rsidR="00BA10BE" w:rsidRPr="00334BC2">
        <w:rPr>
          <w:sz w:val="22"/>
          <w:szCs w:val="22"/>
        </w:rPr>
        <w:t>S</w:t>
      </w:r>
      <w:r w:rsidRPr="00334BC2">
        <w:rPr>
          <w:sz w:val="22"/>
          <w:szCs w:val="22"/>
        </w:rPr>
        <w:t xml:space="preserve">olicitud para presentar una propuesta de cambio n.º/Rev.: </w:t>
      </w:r>
      <w:r w:rsidRPr="00334BC2">
        <w:rPr>
          <w:rStyle w:val="preparersnote"/>
          <w:sz w:val="22"/>
          <w:szCs w:val="22"/>
        </w:rPr>
        <w:t xml:space="preserve">[indique </w:t>
      </w:r>
      <w:r w:rsidRPr="00334BC2">
        <w:rPr>
          <w:b/>
          <w:i/>
          <w:sz w:val="22"/>
          <w:szCs w:val="22"/>
        </w:rPr>
        <w:t>el número/revisión]</w:t>
      </w:r>
      <w:r w:rsidRPr="00334BC2">
        <w:rPr>
          <w:sz w:val="22"/>
          <w:szCs w:val="22"/>
        </w:rPr>
        <w:t xml:space="preserve"> de fecha: </w:t>
      </w:r>
      <w:r w:rsidRPr="00334BC2">
        <w:rPr>
          <w:rStyle w:val="preparersnote"/>
          <w:sz w:val="22"/>
          <w:szCs w:val="22"/>
        </w:rPr>
        <w:t>[indique la fecha]</w:t>
      </w:r>
      <w:r w:rsidRPr="00334BC2">
        <w:rPr>
          <w:rStyle w:val="preparersnote"/>
          <w:b w:val="0"/>
          <w:sz w:val="22"/>
          <w:szCs w:val="22"/>
        </w:rPr>
        <w:t>.</w:t>
      </w:r>
    </w:p>
    <w:p w14:paraId="71799384" w14:textId="77777777" w:rsidR="00A20832" w:rsidRPr="00334BC2" w:rsidRDefault="00A20832" w:rsidP="00D223D3">
      <w:pPr>
        <w:spacing w:after="400"/>
        <w:ind w:left="540" w:hanging="540"/>
        <w:rPr>
          <w:sz w:val="22"/>
          <w:szCs w:val="22"/>
        </w:rPr>
      </w:pPr>
      <w:r w:rsidRPr="00334BC2">
        <w:rPr>
          <w:sz w:val="22"/>
          <w:szCs w:val="22"/>
        </w:rPr>
        <w:t>3.</w:t>
      </w:r>
      <w:r w:rsidRPr="00334BC2">
        <w:rPr>
          <w:sz w:val="22"/>
          <w:szCs w:val="22"/>
        </w:rPr>
        <w:tab/>
        <w:t xml:space="preserve">Breve descripción del cambio: </w:t>
      </w:r>
      <w:r w:rsidRPr="00334BC2">
        <w:rPr>
          <w:rStyle w:val="preparersnote"/>
          <w:sz w:val="22"/>
          <w:szCs w:val="22"/>
        </w:rPr>
        <w:t>[incluya la descripción]</w:t>
      </w:r>
      <w:r w:rsidRPr="00334BC2">
        <w:rPr>
          <w:rStyle w:val="preparersnote"/>
          <w:b w:val="0"/>
          <w:sz w:val="22"/>
          <w:szCs w:val="22"/>
        </w:rPr>
        <w:t>.</w:t>
      </w:r>
    </w:p>
    <w:p w14:paraId="57318B1C" w14:textId="77777777" w:rsidR="00A20832" w:rsidRPr="00334BC2" w:rsidRDefault="00A20832" w:rsidP="00D223D3">
      <w:pPr>
        <w:spacing w:after="400"/>
        <w:ind w:left="540" w:hanging="540"/>
        <w:rPr>
          <w:sz w:val="22"/>
          <w:szCs w:val="22"/>
        </w:rPr>
      </w:pPr>
      <w:r w:rsidRPr="00334BC2">
        <w:rPr>
          <w:sz w:val="22"/>
          <w:szCs w:val="22"/>
        </w:rPr>
        <w:t>4.</w:t>
      </w:r>
      <w:r w:rsidRPr="00334BC2">
        <w:rPr>
          <w:sz w:val="22"/>
          <w:szCs w:val="22"/>
        </w:rPr>
        <w:tab/>
        <w:t xml:space="preserve">Razones del cambio: </w:t>
      </w:r>
      <w:r w:rsidRPr="00334BC2">
        <w:rPr>
          <w:rStyle w:val="preparersnote"/>
          <w:sz w:val="22"/>
          <w:szCs w:val="22"/>
        </w:rPr>
        <w:t>[incluya la descripción]</w:t>
      </w:r>
      <w:r w:rsidRPr="00334BC2">
        <w:rPr>
          <w:rStyle w:val="preparersnote"/>
          <w:b w:val="0"/>
          <w:sz w:val="22"/>
          <w:szCs w:val="22"/>
        </w:rPr>
        <w:t>.</w:t>
      </w:r>
    </w:p>
    <w:p w14:paraId="380452D2" w14:textId="77777777" w:rsidR="00A20832" w:rsidRPr="00334BC2" w:rsidRDefault="00A20832" w:rsidP="00D223D3">
      <w:pPr>
        <w:spacing w:after="400"/>
        <w:ind w:left="540" w:hanging="540"/>
        <w:rPr>
          <w:sz w:val="22"/>
          <w:szCs w:val="22"/>
        </w:rPr>
      </w:pPr>
      <w:r w:rsidRPr="00334BC2">
        <w:rPr>
          <w:sz w:val="22"/>
          <w:szCs w:val="22"/>
        </w:rPr>
        <w:t>5.</w:t>
      </w:r>
      <w:r w:rsidRPr="00334BC2">
        <w:rPr>
          <w:sz w:val="22"/>
          <w:szCs w:val="22"/>
        </w:rPr>
        <w:tab/>
        <w:t xml:space="preserve">Orden de magnitud de la estimación </w:t>
      </w:r>
      <w:r w:rsidRPr="00334BC2">
        <w:rPr>
          <w:rStyle w:val="preparersnote"/>
          <w:sz w:val="22"/>
          <w:szCs w:val="22"/>
        </w:rPr>
        <w:t>[indique el monto en las monedas del Contrato].</w:t>
      </w:r>
    </w:p>
    <w:p w14:paraId="67CA5538" w14:textId="0871607D" w:rsidR="00A20832" w:rsidRPr="00334BC2" w:rsidRDefault="00A20832" w:rsidP="00D223D3">
      <w:pPr>
        <w:spacing w:after="400"/>
        <w:ind w:left="540" w:hanging="540"/>
        <w:rPr>
          <w:sz w:val="22"/>
          <w:szCs w:val="22"/>
        </w:rPr>
      </w:pPr>
      <w:r w:rsidRPr="00334BC2">
        <w:rPr>
          <w:sz w:val="22"/>
          <w:szCs w:val="22"/>
        </w:rPr>
        <w:t>6.</w:t>
      </w:r>
      <w:r w:rsidRPr="00334BC2">
        <w:rPr>
          <w:sz w:val="22"/>
          <w:szCs w:val="22"/>
        </w:rPr>
        <w:tab/>
        <w:t xml:space="preserve">Efecto previsto del cambio en el </w:t>
      </w:r>
      <w:r w:rsidR="00BA10BE" w:rsidRPr="00334BC2">
        <w:rPr>
          <w:sz w:val="22"/>
          <w:szCs w:val="22"/>
        </w:rPr>
        <w:t>cronograma</w:t>
      </w:r>
      <w:r w:rsidRPr="00334BC2">
        <w:rPr>
          <w:sz w:val="22"/>
          <w:szCs w:val="22"/>
        </w:rPr>
        <w:t xml:space="preserve">: </w:t>
      </w:r>
      <w:r w:rsidRPr="00334BC2">
        <w:rPr>
          <w:rStyle w:val="preparersnote"/>
          <w:sz w:val="22"/>
          <w:szCs w:val="22"/>
        </w:rPr>
        <w:t>[incluya la descripción]</w:t>
      </w:r>
      <w:r w:rsidRPr="00334BC2">
        <w:rPr>
          <w:rStyle w:val="preparersnote"/>
          <w:b w:val="0"/>
          <w:sz w:val="22"/>
          <w:szCs w:val="22"/>
        </w:rPr>
        <w:t>.</w:t>
      </w:r>
    </w:p>
    <w:p w14:paraId="661B1786" w14:textId="77777777" w:rsidR="00A20832" w:rsidRPr="00334BC2" w:rsidRDefault="00A20832" w:rsidP="00D223D3">
      <w:pPr>
        <w:spacing w:after="400"/>
        <w:ind w:left="540" w:hanging="540"/>
        <w:rPr>
          <w:spacing w:val="-4"/>
          <w:sz w:val="22"/>
          <w:szCs w:val="22"/>
        </w:rPr>
      </w:pPr>
      <w:r w:rsidRPr="00334BC2">
        <w:rPr>
          <w:spacing w:val="-4"/>
          <w:sz w:val="22"/>
          <w:szCs w:val="22"/>
        </w:rPr>
        <w:t>7.</w:t>
      </w:r>
      <w:r w:rsidRPr="00334BC2">
        <w:rPr>
          <w:spacing w:val="-4"/>
          <w:sz w:val="22"/>
          <w:szCs w:val="22"/>
        </w:rPr>
        <w:tab/>
        <w:t xml:space="preserve">Efecto del cambio en las garantías de funcionamiento (si lo hubiera): </w:t>
      </w:r>
      <w:r w:rsidRPr="00334BC2">
        <w:rPr>
          <w:rStyle w:val="preparersnote"/>
          <w:spacing w:val="-4"/>
          <w:sz w:val="22"/>
          <w:szCs w:val="22"/>
        </w:rPr>
        <w:t>[incluya la descripción]</w:t>
      </w:r>
      <w:r w:rsidRPr="00334BC2">
        <w:rPr>
          <w:rStyle w:val="preparersnote"/>
          <w:b w:val="0"/>
          <w:spacing w:val="-4"/>
          <w:sz w:val="22"/>
          <w:szCs w:val="22"/>
        </w:rPr>
        <w:t>.</w:t>
      </w:r>
    </w:p>
    <w:p w14:paraId="3100FE94" w14:textId="77777777" w:rsidR="00A20832" w:rsidRPr="00334BC2" w:rsidRDefault="00A20832" w:rsidP="00D223D3">
      <w:pPr>
        <w:spacing w:after="400"/>
        <w:ind w:left="540" w:hanging="540"/>
        <w:rPr>
          <w:sz w:val="22"/>
          <w:szCs w:val="22"/>
        </w:rPr>
      </w:pPr>
      <w:r w:rsidRPr="00334BC2">
        <w:rPr>
          <w:sz w:val="22"/>
          <w:szCs w:val="22"/>
        </w:rPr>
        <w:t>8.</w:t>
      </w:r>
      <w:r w:rsidRPr="00334BC2">
        <w:rPr>
          <w:sz w:val="22"/>
          <w:szCs w:val="22"/>
        </w:rPr>
        <w:tab/>
        <w:t xml:space="preserve">Apéndices: </w:t>
      </w:r>
      <w:r w:rsidRPr="00334BC2">
        <w:rPr>
          <w:rStyle w:val="preparersnote"/>
          <w:sz w:val="22"/>
          <w:szCs w:val="22"/>
        </w:rPr>
        <w:t>[indique los títulos, si los hubiera; en caso contrario indique “ninguno”]</w:t>
      </w:r>
      <w:r w:rsidRPr="00334BC2">
        <w:rPr>
          <w:rStyle w:val="preparersnote"/>
          <w:b w:val="0"/>
          <w:sz w:val="22"/>
          <w:szCs w:val="22"/>
        </w:rPr>
        <w:t>.</w:t>
      </w:r>
    </w:p>
    <w:p w14:paraId="61B09F6B" w14:textId="77777777" w:rsidR="00A20832" w:rsidRPr="00334BC2" w:rsidRDefault="00A20832" w:rsidP="00D223D3">
      <w:pPr>
        <w:spacing w:after="400"/>
        <w:rPr>
          <w:sz w:val="22"/>
          <w:szCs w:val="22"/>
        </w:rPr>
      </w:pPr>
      <w:r w:rsidRPr="00334BC2">
        <w:rPr>
          <w:sz w:val="22"/>
          <w:szCs w:val="22"/>
        </w:rPr>
        <w:t>En representación del Proveedor:</w:t>
      </w:r>
    </w:p>
    <w:p w14:paraId="7A615058" w14:textId="05C21A88" w:rsidR="00A20832" w:rsidRPr="00334BC2" w:rsidRDefault="00D223D3" w:rsidP="00A20832">
      <w:pPr>
        <w:tabs>
          <w:tab w:val="right" w:pos="900"/>
          <w:tab w:val="left" w:pos="7200"/>
        </w:tabs>
        <w:rPr>
          <w:sz w:val="22"/>
          <w:szCs w:val="22"/>
        </w:rPr>
      </w:pPr>
      <w:r w:rsidRPr="00334BC2">
        <w:rPr>
          <w:sz w:val="22"/>
          <w:szCs w:val="22"/>
        </w:rPr>
        <w:t>Firma:</w:t>
      </w:r>
    </w:p>
    <w:p w14:paraId="0254341D" w14:textId="6C1E7C01" w:rsidR="00A20832" w:rsidRPr="00334BC2" w:rsidRDefault="00D223D3" w:rsidP="00A20832">
      <w:pPr>
        <w:tabs>
          <w:tab w:val="right" w:pos="4320"/>
        </w:tabs>
        <w:rPr>
          <w:sz w:val="22"/>
          <w:szCs w:val="22"/>
        </w:rPr>
      </w:pPr>
      <w:r w:rsidRPr="00334BC2">
        <w:rPr>
          <w:sz w:val="22"/>
          <w:szCs w:val="22"/>
        </w:rPr>
        <w:t xml:space="preserve">Fecha: </w:t>
      </w:r>
    </w:p>
    <w:p w14:paraId="735FDEA0" w14:textId="096F9655" w:rsidR="00A20832" w:rsidRPr="00334BC2" w:rsidRDefault="00A20832" w:rsidP="00A20832">
      <w:pPr>
        <w:rPr>
          <w:rStyle w:val="preparersnote"/>
          <w:b w:val="0"/>
          <w:sz w:val="22"/>
          <w:szCs w:val="22"/>
        </w:rPr>
      </w:pPr>
      <w:r w:rsidRPr="00334BC2">
        <w:rPr>
          <w:sz w:val="22"/>
          <w:szCs w:val="22"/>
        </w:rPr>
        <w:t xml:space="preserve">En calidad de: </w:t>
      </w:r>
      <w:r w:rsidRPr="00334BC2">
        <w:rPr>
          <w:rStyle w:val="preparersnote"/>
          <w:sz w:val="22"/>
          <w:szCs w:val="22"/>
        </w:rPr>
        <w:t>[indique “representante del Proveedor” u otra autoridad de mayor jerarquía en la organización del Proveedor]</w:t>
      </w:r>
      <w:r w:rsidRPr="00334BC2">
        <w:rPr>
          <w:rStyle w:val="preparersnote"/>
          <w:b w:val="0"/>
          <w:sz w:val="22"/>
          <w:szCs w:val="22"/>
        </w:rPr>
        <w:t>.</w:t>
      </w:r>
      <w:bookmarkEnd w:id="1074"/>
      <w:bookmarkEnd w:id="1075"/>
    </w:p>
    <w:p w14:paraId="18E6EAE9" w14:textId="6DCEB0AD" w:rsidR="000C4234" w:rsidRPr="00334BC2" w:rsidRDefault="000C4234" w:rsidP="00A20832">
      <w:pPr>
        <w:rPr>
          <w:sz w:val="22"/>
          <w:szCs w:val="22"/>
        </w:rPr>
      </w:pPr>
    </w:p>
    <w:p w14:paraId="2D5CDA5B" w14:textId="5E319220" w:rsidR="000C4234" w:rsidRPr="00334BC2" w:rsidRDefault="000C4234">
      <w:pPr>
        <w:suppressAutoHyphens w:val="0"/>
        <w:spacing w:after="0"/>
        <w:jc w:val="left"/>
        <w:rPr>
          <w:sz w:val="22"/>
          <w:szCs w:val="22"/>
        </w:rPr>
      </w:pPr>
      <w:r w:rsidRPr="00334BC2">
        <w:rPr>
          <w:sz w:val="22"/>
          <w:szCs w:val="22"/>
        </w:rPr>
        <w:br w:type="page"/>
      </w:r>
    </w:p>
    <w:p w14:paraId="0AF1D773" w14:textId="65A99D2D" w:rsidR="000C4234" w:rsidRPr="00334BC2" w:rsidRDefault="000C4234" w:rsidP="000C4234">
      <w:pPr>
        <w:pStyle w:val="Head82"/>
        <w:tabs>
          <w:tab w:val="left" w:pos="1843"/>
        </w:tabs>
        <w:ind w:left="1134" w:right="1422" w:firstLine="0"/>
        <w:rPr>
          <w:sz w:val="22"/>
          <w:szCs w:val="22"/>
        </w:rPr>
      </w:pPr>
      <w:r w:rsidRPr="00334BC2">
        <w:rPr>
          <w:sz w:val="22"/>
          <w:szCs w:val="22"/>
        </w:rPr>
        <w:t>4.7</w:t>
      </w:r>
      <w:r w:rsidRPr="00334BC2">
        <w:rPr>
          <w:sz w:val="22"/>
          <w:szCs w:val="22"/>
        </w:rPr>
        <w:tab/>
        <w:t>Formulario de solicitud para presentar una propuesta de cambio de Personal clave</w:t>
      </w:r>
    </w:p>
    <w:p w14:paraId="7AE3083A" w14:textId="77777777" w:rsidR="000C4234" w:rsidRPr="00334BC2" w:rsidRDefault="000C4234" w:rsidP="000C4234">
      <w:pPr>
        <w:spacing w:after="480"/>
        <w:jc w:val="center"/>
        <w:rPr>
          <w:sz w:val="22"/>
          <w:szCs w:val="22"/>
        </w:rPr>
      </w:pPr>
      <w:r w:rsidRPr="00334BC2">
        <w:rPr>
          <w:sz w:val="22"/>
          <w:szCs w:val="22"/>
        </w:rPr>
        <w:t>(Membrete del Proveedor)</w:t>
      </w:r>
    </w:p>
    <w:p w14:paraId="72BF94C6" w14:textId="77777777" w:rsidR="000C4234" w:rsidRPr="00334BC2" w:rsidRDefault="000C4234" w:rsidP="000C4234">
      <w:pPr>
        <w:tabs>
          <w:tab w:val="right" w:pos="3780"/>
          <w:tab w:val="left" w:pos="3960"/>
          <w:tab w:val="left" w:pos="9000"/>
        </w:tabs>
        <w:rPr>
          <w:sz w:val="22"/>
          <w:szCs w:val="22"/>
        </w:rPr>
      </w:pPr>
      <w:r w:rsidRPr="00334BC2">
        <w:rPr>
          <w:sz w:val="22"/>
          <w:szCs w:val="22"/>
        </w:rPr>
        <w:tab/>
        <w:t>Fecha:</w:t>
      </w:r>
      <w:r w:rsidRPr="00334BC2">
        <w:rPr>
          <w:sz w:val="22"/>
          <w:szCs w:val="22"/>
        </w:rPr>
        <w:tab/>
      </w:r>
      <w:r w:rsidRPr="00334BC2">
        <w:rPr>
          <w:rStyle w:val="preparersnote"/>
          <w:sz w:val="22"/>
          <w:szCs w:val="22"/>
        </w:rPr>
        <w:t>[indique la fecha]</w:t>
      </w:r>
      <w:r w:rsidRPr="00334BC2">
        <w:rPr>
          <w:rStyle w:val="preparersnote"/>
          <w:b w:val="0"/>
          <w:sz w:val="22"/>
          <w:szCs w:val="22"/>
        </w:rPr>
        <w:t>.</w:t>
      </w:r>
    </w:p>
    <w:p w14:paraId="3ABB6BF0" w14:textId="77777777" w:rsidR="000C4234" w:rsidRPr="00334BC2" w:rsidRDefault="000C4234" w:rsidP="000C4234">
      <w:pPr>
        <w:tabs>
          <w:tab w:val="right" w:pos="3780"/>
          <w:tab w:val="left" w:pos="3960"/>
          <w:tab w:val="left" w:pos="9000"/>
        </w:tabs>
        <w:ind w:left="3969" w:hanging="3969"/>
        <w:rPr>
          <w:sz w:val="22"/>
          <w:szCs w:val="22"/>
        </w:rPr>
      </w:pPr>
      <w:r w:rsidRPr="00334BC2">
        <w:rPr>
          <w:sz w:val="22"/>
          <w:szCs w:val="22"/>
        </w:rPr>
        <w:tab/>
        <w:t>Número de préstamo o crédito:</w:t>
      </w:r>
      <w:r w:rsidRPr="00334BC2">
        <w:rPr>
          <w:sz w:val="22"/>
          <w:szCs w:val="22"/>
        </w:rPr>
        <w:tab/>
      </w:r>
      <w:r w:rsidRPr="00334BC2">
        <w:rPr>
          <w:rStyle w:val="preparersnote"/>
          <w:sz w:val="22"/>
          <w:szCs w:val="22"/>
        </w:rPr>
        <w:t>[indique el número de préstamo que figura en la licitación]</w:t>
      </w:r>
      <w:r w:rsidRPr="00334BC2">
        <w:rPr>
          <w:rStyle w:val="preparersnote"/>
          <w:b w:val="0"/>
          <w:sz w:val="22"/>
          <w:szCs w:val="22"/>
        </w:rPr>
        <w:t>.</w:t>
      </w:r>
    </w:p>
    <w:p w14:paraId="4328A157" w14:textId="77777777" w:rsidR="000C4234" w:rsidRPr="00334BC2" w:rsidRDefault="000C4234" w:rsidP="000C4234">
      <w:pPr>
        <w:tabs>
          <w:tab w:val="right" w:pos="3780"/>
          <w:tab w:val="left" w:pos="3960"/>
          <w:tab w:val="left" w:pos="9000"/>
        </w:tabs>
        <w:ind w:left="3960" w:hanging="3960"/>
        <w:rPr>
          <w:spacing w:val="-4"/>
          <w:sz w:val="22"/>
          <w:szCs w:val="22"/>
        </w:rPr>
      </w:pPr>
      <w:r w:rsidRPr="00334BC2">
        <w:rPr>
          <w:spacing w:val="-4"/>
          <w:sz w:val="22"/>
          <w:szCs w:val="22"/>
        </w:rPr>
        <w:tab/>
        <w:t>Licitación:</w:t>
      </w:r>
      <w:r w:rsidRPr="00334BC2">
        <w:rPr>
          <w:spacing w:val="-4"/>
          <w:sz w:val="22"/>
          <w:szCs w:val="22"/>
        </w:rPr>
        <w:tab/>
      </w:r>
      <w:r w:rsidRPr="00334BC2">
        <w:rPr>
          <w:rStyle w:val="preparersnote"/>
          <w:spacing w:val="-4"/>
          <w:sz w:val="22"/>
          <w:szCs w:val="22"/>
        </w:rPr>
        <w:t>[indique el título y el número de la licitación]</w:t>
      </w:r>
      <w:r w:rsidRPr="00334BC2">
        <w:rPr>
          <w:rStyle w:val="preparersnote"/>
          <w:b w:val="0"/>
          <w:spacing w:val="-4"/>
          <w:sz w:val="22"/>
          <w:szCs w:val="22"/>
        </w:rPr>
        <w:t>.</w:t>
      </w:r>
    </w:p>
    <w:p w14:paraId="08C26791" w14:textId="77777777" w:rsidR="000C4234" w:rsidRPr="00334BC2" w:rsidRDefault="000C4234" w:rsidP="000C4234">
      <w:pPr>
        <w:tabs>
          <w:tab w:val="right" w:pos="3780"/>
          <w:tab w:val="left" w:pos="3960"/>
          <w:tab w:val="left" w:pos="9000"/>
        </w:tabs>
        <w:spacing w:after="480"/>
        <w:ind w:left="3960" w:hanging="3960"/>
        <w:rPr>
          <w:sz w:val="22"/>
          <w:szCs w:val="22"/>
        </w:rPr>
      </w:pPr>
      <w:r w:rsidRPr="00334BC2">
        <w:rPr>
          <w:sz w:val="22"/>
          <w:szCs w:val="22"/>
        </w:rPr>
        <w:tab/>
        <w:t>Contrato:</w:t>
      </w:r>
      <w:r w:rsidRPr="00334BC2">
        <w:rPr>
          <w:sz w:val="22"/>
          <w:szCs w:val="22"/>
        </w:rPr>
        <w:tab/>
      </w:r>
      <w:r w:rsidRPr="00334BC2">
        <w:rPr>
          <w:rStyle w:val="preparersnote"/>
          <w:sz w:val="22"/>
          <w:szCs w:val="22"/>
        </w:rPr>
        <w:t>[indique el nombre del Sistema o Subsistema y el número del Contrato]</w:t>
      </w:r>
      <w:r w:rsidRPr="00334BC2">
        <w:rPr>
          <w:rStyle w:val="preparersnote"/>
          <w:b w:val="0"/>
          <w:sz w:val="22"/>
          <w:szCs w:val="22"/>
        </w:rPr>
        <w:t>.</w:t>
      </w:r>
    </w:p>
    <w:p w14:paraId="250BDACD" w14:textId="77777777" w:rsidR="000C4234" w:rsidRPr="00334BC2" w:rsidRDefault="000C4234" w:rsidP="000C4234">
      <w:pPr>
        <w:tabs>
          <w:tab w:val="left" w:pos="6480"/>
          <w:tab w:val="left" w:pos="9000"/>
        </w:tabs>
        <w:spacing w:after="400"/>
        <w:rPr>
          <w:sz w:val="22"/>
          <w:szCs w:val="22"/>
        </w:rPr>
      </w:pPr>
      <w:r w:rsidRPr="00334BC2">
        <w:rPr>
          <w:sz w:val="22"/>
          <w:szCs w:val="22"/>
        </w:rPr>
        <w:t xml:space="preserve">Para: </w:t>
      </w:r>
      <w:r w:rsidRPr="00334BC2">
        <w:rPr>
          <w:rStyle w:val="preparersnote"/>
          <w:sz w:val="22"/>
          <w:szCs w:val="22"/>
        </w:rPr>
        <w:t>[indique el nombre y la dirección del Comprador]</w:t>
      </w:r>
      <w:r w:rsidRPr="00334BC2">
        <w:rPr>
          <w:rStyle w:val="preparersnote"/>
          <w:b w:val="0"/>
          <w:sz w:val="22"/>
          <w:szCs w:val="22"/>
        </w:rPr>
        <w:t>.</w:t>
      </w:r>
    </w:p>
    <w:p w14:paraId="52D5BBFE" w14:textId="77777777" w:rsidR="000C4234" w:rsidRPr="00334BC2" w:rsidRDefault="000C4234" w:rsidP="000C4234">
      <w:pPr>
        <w:spacing w:after="400"/>
        <w:rPr>
          <w:sz w:val="22"/>
          <w:szCs w:val="22"/>
        </w:rPr>
      </w:pPr>
      <w:r w:rsidRPr="00334BC2">
        <w:rPr>
          <w:sz w:val="22"/>
          <w:szCs w:val="22"/>
        </w:rPr>
        <w:t xml:space="preserve">Atención: </w:t>
      </w:r>
      <w:r w:rsidRPr="00334BC2">
        <w:rPr>
          <w:rStyle w:val="preparersnote"/>
          <w:sz w:val="22"/>
          <w:szCs w:val="22"/>
        </w:rPr>
        <w:t>[indique nombre y cargo]</w:t>
      </w:r>
      <w:r w:rsidRPr="00334BC2">
        <w:rPr>
          <w:rStyle w:val="preparersnote"/>
          <w:b w:val="0"/>
          <w:sz w:val="22"/>
          <w:szCs w:val="22"/>
        </w:rPr>
        <w:t>.</w:t>
      </w:r>
    </w:p>
    <w:p w14:paraId="6C99F116" w14:textId="77777777" w:rsidR="000C4234" w:rsidRPr="00334BC2" w:rsidRDefault="000C4234" w:rsidP="000C4234">
      <w:pPr>
        <w:spacing w:after="400"/>
        <w:rPr>
          <w:sz w:val="22"/>
          <w:szCs w:val="22"/>
        </w:rPr>
      </w:pPr>
      <w:r w:rsidRPr="00334BC2">
        <w:rPr>
          <w:sz w:val="22"/>
          <w:szCs w:val="22"/>
        </w:rPr>
        <w:t>De mi consideración:</w:t>
      </w:r>
    </w:p>
    <w:p w14:paraId="68C2D5D2" w14:textId="049064BC" w:rsidR="000C4234" w:rsidRPr="00334BC2" w:rsidRDefault="000C4234" w:rsidP="000C4234">
      <w:pPr>
        <w:spacing w:after="400"/>
        <w:rPr>
          <w:sz w:val="22"/>
          <w:szCs w:val="22"/>
        </w:rPr>
      </w:pPr>
      <w:r w:rsidRPr="00334BC2">
        <w:rPr>
          <w:sz w:val="22"/>
          <w:szCs w:val="22"/>
        </w:rPr>
        <w:tab/>
        <w:t>Por la presente les proponemos un cambio en el Personal Clave que se menciona a continuación. Mucho agradeceremos su confirmación de la aceptación del cambio.</w:t>
      </w:r>
    </w:p>
    <w:p w14:paraId="1591CACF" w14:textId="1D3DEFE2" w:rsidR="000C4234" w:rsidRPr="00334BC2" w:rsidRDefault="000C4234" w:rsidP="000C4234">
      <w:pPr>
        <w:spacing w:after="400"/>
        <w:ind w:left="540" w:hanging="540"/>
        <w:rPr>
          <w:b/>
          <w:sz w:val="22"/>
          <w:szCs w:val="22"/>
        </w:rPr>
      </w:pPr>
      <w:r w:rsidRPr="00334BC2">
        <w:rPr>
          <w:sz w:val="22"/>
          <w:szCs w:val="22"/>
        </w:rPr>
        <w:t>1.</w:t>
      </w:r>
      <w:r w:rsidRPr="00334BC2">
        <w:rPr>
          <w:sz w:val="22"/>
          <w:szCs w:val="22"/>
        </w:rPr>
        <w:tab/>
        <w:t xml:space="preserve">Título de la posición: </w:t>
      </w:r>
      <w:r w:rsidRPr="00334BC2">
        <w:rPr>
          <w:rStyle w:val="preparersnote"/>
          <w:sz w:val="22"/>
          <w:szCs w:val="22"/>
        </w:rPr>
        <w:t>[indique el nombre]</w:t>
      </w:r>
      <w:r w:rsidRPr="00334BC2">
        <w:rPr>
          <w:rStyle w:val="preparersnote"/>
          <w:b w:val="0"/>
          <w:sz w:val="22"/>
          <w:szCs w:val="22"/>
        </w:rPr>
        <w:t>.</w:t>
      </w:r>
    </w:p>
    <w:p w14:paraId="151E21CC" w14:textId="77777777" w:rsidR="000C4234" w:rsidRPr="00334BC2" w:rsidRDefault="000C4234" w:rsidP="000C4234">
      <w:pPr>
        <w:tabs>
          <w:tab w:val="left" w:pos="7560"/>
        </w:tabs>
        <w:spacing w:after="400"/>
        <w:ind w:left="540" w:hanging="540"/>
        <w:rPr>
          <w:sz w:val="22"/>
          <w:szCs w:val="22"/>
        </w:rPr>
      </w:pPr>
      <w:r w:rsidRPr="00334BC2">
        <w:rPr>
          <w:sz w:val="22"/>
          <w:szCs w:val="22"/>
        </w:rPr>
        <w:t>2.</w:t>
      </w:r>
      <w:r w:rsidRPr="00334BC2">
        <w:rPr>
          <w:sz w:val="22"/>
          <w:szCs w:val="22"/>
        </w:rPr>
        <w:tab/>
        <w:t xml:space="preserve">Solicitud para presentar una propuesta de cambio n.º/Rev.: </w:t>
      </w:r>
      <w:r w:rsidRPr="00334BC2">
        <w:rPr>
          <w:rStyle w:val="preparersnote"/>
          <w:sz w:val="22"/>
          <w:szCs w:val="22"/>
        </w:rPr>
        <w:t xml:space="preserve">[indique </w:t>
      </w:r>
      <w:r w:rsidRPr="00334BC2">
        <w:rPr>
          <w:b/>
          <w:i/>
          <w:sz w:val="22"/>
          <w:szCs w:val="22"/>
        </w:rPr>
        <w:t>el número/revisión]</w:t>
      </w:r>
      <w:r w:rsidRPr="00334BC2">
        <w:rPr>
          <w:sz w:val="22"/>
          <w:szCs w:val="22"/>
        </w:rPr>
        <w:t xml:space="preserve"> de fecha: </w:t>
      </w:r>
      <w:r w:rsidRPr="00334BC2">
        <w:rPr>
          <w:rStyle w:val="preparersnote"/>
          <w:sz w:val="22"/>
          <w:szCs w:val="22"/>
        </w:rPr>
        <w:t>[indique la fecha]</w:t>
      </w:r>
      <w:r w:rsidRPr="00334BC2">
        <w:rPr>
          <w:rStyle w:val="preparersnote"/>
          <w:b w:val="0"/>
          <w:sz w:val="22"/>
          <w:szCs w:val="22"/>
        </w:rPr>
        <w:t>.</w:t>
      </w:r>
    </w:p>
    <w:p w14:paraId="4003443C" w14:textId="5DA2DFDC" w:rsidR="000C4234" w:rsidRPr="00334BC2" w:rsidRDefault="000C4234" w:rsidP="000C4234">
      <w:pPr>
        <w:spacing w:after="400"/>
        <w:ind w:left="540" w:hanging="540"/>
        <w:rPr>
          <w:sz w:val="22"/>
          <w:szCs w:val="22"/>
        </w:rPr>
      </w:pPr>
      <w:r w:rsidRPr="00334BC2">
        <w:rPr>
          <w:sz w:val="22"/>
          <w:szCs w:val="22"/>
        </w:rPr>
        <w:t>3.</w:t>
      </w:r>
      <w:r w:rsidRPr="00334BC2">
        <w:rPr>
          <w:sz w:val="22"/>
          <w:szCs w:val="22"/>
        </w:rPr>
        <w:tab/>
        <w:t xml:space="preserve">Breve descripción del cambio de personal: </w:t>
      </w:r>
      <w:r w:rsidRPr="00334BC2">
        <w:rPr>
          <w:rStyle w:val="preparersnote"/>
          <w:sz w:val="22"/>
          <w:szCs w:val="22"/>
        </w:rPr>
        <w:t>[incluya la descripción]</w:t>
      </w:r>
      <w:r w:rsidRPr="00334BC2">
        <w:rPr>
          <w:rStyle w:val="preparersnote"/>
          <w:b w:val="0"/>
          <w:sz w:val="22"/>
          <w:szCs w:val="22"/>
        </w:rPr>
        <w:t>.</w:t>
      </w:r>
    </w:p>
    <w:p w14:paraId="585D8351" w14:textId="77777777" w:rsidR="000C4234" w:rsidRPr="00334BC2" w:rsidRDefault="000C4234" w:rsidP="000C4234">
      <w:pPr>
        <w:spacing w:after="400"/>
        <w:ind w:left="540" w:hanging="540"/>
        <w:rPr>
          <w:sz w:val="22"/>
          <w:szCs w:val="22"/>
        </w:rPr>
      </w:pPr>
      <w:r w:rsidRPr="00334BC2">
        <w:rPr>
          <w:sz w:val="22"/>
          <w:szCs w:val="22"/>
        </w:rPr>
        <w:t>4.</w:t>
      </w:r>
      <w:r w:rsidRPr="00334BC2">
        <w:rPr>
          <w:sz w:val="22"/>
          <w:szCs w:val="22"/>
        </w:rPr>
        <w:tab/>
        <w:t xml:space="preserve">Razones del cambio: </w:t>
      </w:r>
      <w:r w:rsidRPr="00334BC2">
        <w:rPr>
          <w:rStyle w:val="preparersnote"/>
          <w:sz w:val="22"/>
          <w:szCs w:val="22"/>
        </w:rPr>
        <w:t>[incluya la descripción]</w:t>
      </w:r>
      <w:r w:rsidRPr="00334BC2">
        <w:rPr>
          <w:rStyle w:val="preparersnote"/>
          <w:b w:val="0"/>
          <w:sz w:val="22"/>
          <w:szCs w:val="22"/>
        </w:rPr>
        <w:t>.</w:t>
      </w:r>
    </w:p>
    <w:p w14:paraId="725A8746" w14:textId="3220ACDB" w:rsidR="000C4234" w:rsidRPr="00334BC2" w:rsidRDefault="000C4234" w:rsidP="000C4234">
      <w:pPr>
        <w:spacing w:after="400"/>
        <w:ind w:left="540" w:hanging="540"/>
        <w:rPr>
          <w:sz w:val="22"/>
          <w:szCs w:val="22"/>
        </w:rPr>
      </w:pPr>
      <w:r w:rsidRPr="00334BC2">
        <w:rPr>
          <w:sz w:val="22"/>
          <w:szCs w:val="22"/>
        </w:rPr>
        <w:t>5.</w:t>
      </w:r>
      <w:r w:rsidRPr="00334BC2">
        <w:rPr>
          <w:sz w:val="22"/>
          <w:szCs w:val="22"/>
        </w:rPr>
        <w:tab/>
        <w:t xml:space="preserve">Efecto previsto del cambio en el cronograma: </w:t>
      </w:r>
      <w:r w:rsidRPr="00334BC2">
        <w:rPr>
          <w:rStyle w:val="preparersnote"/>
          <w:sz w:val="22"/>
          <w:szCs w:val="22"/>
        </w:rPr>
        <w:t>[incluya la descripción]</w:t>
      </w:r>
      <w:r w:rsidRPr="00334BC2">
        <w:rPr>
          <w:rStyle w:val="preparersnote"/>
          <w:b w:val="0"/>
          <w:sz w:val="22"/>
          <w:szCs w:val="22"/>
        </w:rPr>
        <w:t>.</w:t>
      </w:r>
    </w:p>
    <w:p w14:paraId="160481D1" w14:textId="77777777" w:rsidR="000C4234" w:rsidRPr="00334BC2" w:rsidRDefault="000C4234" w:rsidP="000C4234">
      <w:pPr>
        <w:spacing w:after="400"/>
        <w:ind w:left="540" w:hanging="540"/>
        <w:rPr>
          <w:sz w:val="22"/>
          <w:szCs w:val="22"/>
        </w:rPr>
      </w:pPr>
      <w:r w:rsidRPr="00334BC2">
        <w:rPr>
          <w:sz w:val="22"/>
          <w:szCs w:val="22"/>
        </w:rPr>
        <w:t>8.</w:t>
      </w:r>
      <w:r w:rsidRPr="00334BC2">
        <w:rPr>
          <w:sz w:val="22"/>
          <w:szCs w:val="22"/>
        </w:rPr>
        <w:tab/>
        <w:t xml:space="preserve">Apéndices: </w:t>
      </w:r>
      <w:r w:rsidRPr="00334BC2">
        <w:rPr>
          <w:rStyle w:val="preparersnote"/>
          <w:sz w:val="22"/>
          <w:szCs w:val="22"/>
        </w:rPr>
        <w:t>[indique los títulos, si los hubiera; en caso contrario indique “ninguno”]</w:t>
      </w:r>
      <w:r w:rsidRPr="00334BC2">
        <w:rPr>
          <w:rStyle w:val="preparersnote"/>
          <w:b w:val="0"/>
          <w:sz w:val="22"/>
          <w:szCs w:val="22"/>
        </w:rPr>
        <w:t>.</w:t>
      </w:r>
    </w:p>
    <w:p w14:paraId="45F4EC4B" w14:textId="77777777" w:rsidR="000C4234" w:rsidRPr="00334BC2" w:rsidRDefault="000C4234" w:rsidP="000C4234">
      <w:pPr>
        <w:spacing w:after="400"/>
        <w:rPr>
          <w:sz w:val="22"/>
          <w:szCs w:val="22"/>
        </w:rPr>
      </w:pPr>
      <w:r w:rsidRPr="00334BC2">
        <w:rPr>
          <w:sz w:val="22"/>
          <w:szCs w:val="22"/>
        </w:rPr>
        <w:t>En representación del Proveedor:</w:t>
      </w:r>
    </w:p>
    <w:p w14:paraId="6019CA04" w14:textId="77777777" w:rsidR="000C4234" w:rsidRPr="00334BC2" w:rsidRDefault="000C4234" w:rsidP="000C4234">
      <w:pPr>
        <w:tabs>
          <w:tab w:val="right" w:pos="900"/>
          <w:tab w:val="left" w:pos="7200"/>
        </w:tabs>
        <w:rPr>
          <w:sz w:val="22"/>
          <w:szCs w:val="22"/>
        </w:rPr>
      </w:pPr>
      <w:r w:rsidRPr="00334BC2">
        <w:rPr>
          <w:sz w:val="22"/>
          <w:szCs w:val="22"/>
        </w:rPr>
        <w:t>Firma:</w:t>
      </w:r>
    </w:p>
    <w:p w14:paraId="5867F450" w14:textId="77777777" w:rsidR="000C4234" w:rsidRPr="00334BC2" w:rsidRDefault="000C4234" w:rsidP="000C4234">
      <w:pPr>
        <w:tabs>
          <w:tab w:val="right" w:pos="4320"/>
        </w:tabs>
        <w:rPr>
          <w:sz w:val="22"/>
          <w:szCs w:val="22"/>
        </w:rPr>
      </w:pPr>
      <w:r w:rsidRPr="00334BC2">
        <w:rPr>
          <w:sz w:val="22"/>
          <w:szCs w:val="22"/>
        </w:rPr>
        <w:t xml:space="preserve">Fecha: </w:t>
      </w:r>
    </w:p>
    <w:p w14:paraId="27147A61" w14:textId="77777777" w:rsidR="000C4234" w:rsidRPr="00334BC2" w:rsidRDefault="000C4234" w:rsidP="000C4234">
      <w:pPr>
        <w:rPr>
          <w:sz w:val="22"/>
          <w:szCs w:val="22"/>
        </w:rPr>
      </w:pPr>
      <w:r w:rsidRPr="00334BC2">
        <w:rPr>
          <w:sz w:val="22"/>
          <w:szCs w:val="22"/>
        </w:rPr>
        <w:t xml:space="preserve">En calidad de: </w:t>
      </w:r>
      <w:r w:rsidRPr="00334BC2">
        <w:rPr>
          <w:rStyle w:val="preparersnote"/>
          <w:sz w:val="22"/>
          <w:szCs w:val="22"/>
        </w:rPr>
        <w:t>[indique “representante del Proveedor” u otra autoridad de mayor jerarquía en la organización del Proveedor]</w:t>
      </w:r>
      <w:r w:rsidRPr="00334BC2">
        <w:rPr>
          <w:rStyle w:val="preparersnote"/>
          <w:b w:val="0"/>
          <w:sz w:val="22"/>
          <w:szCs w:val="22"/>
        </w:rPr>
        <w:t>.</w:t>
      </w:r>
    </w:p>
    <w:p w14:paraId="2EBFB0E4" w14:textId="77777777" w:rsidR="000C4234" w:rsidRPr="00334BC2" w:rsidRDefault="000C4234" w:rsidP="00A20832">
      <w:pPr>
        <w:rPr>
          <w:sz w:val="22"/>
          <w:szCs w:val="22"/>
        </w:rPr>
      </w:pPr>
    </w:p>
    <w:sectPr w:rsidR="000C4234" w:rsidRPr="00334BC2" w:rsidSect="008833CA">
      <w:headerReference w:type="even" r:id="rId87"/>
      <w:footnotePr>
        <w:numRestart w:val="eachSect"/>
      </w:footnotePr>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1025EF" w14:textId="77777777" w:rsidR="003603E7" w:rsidRDefault="003603E7">
      <w:r>
        <w:separator/>
      </w:r>
    </w:p>
  </w:endnote>
  <w:endnote w:type="continuationSeparator" w:id="0">
    <w:p w14:paraId="609AF417" w14:textId="77777777" w:rsidR="003603E7" w:rsidRDefault="003603E7">
      <w:r>
        <w:continuationSeparator/>
      </w:r>
    </w:p>
  </w:endnote>
  <w:endnote w:type="continuationNotice" w:id="1">
    <w:p w14:paraId="2B42CFBA" w14:textId="77777777" w:rsidR="003603E7" w:rsidRDefault="003603E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charset w:val="00"/>
    <w:family w:val="auto"/>
    <w:pitch w:val="variable"/>
    <w:sig w:usb0="E0002AE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Tms Rmn">
    <w:panose1 w:val="02020603040505020304"/>
    <w:charset w:val="00"/>
    <w:family w:val="roman"/>
    <w:notTrueType/>
    <w:pitch w:val="variable"/>
    <w:sig w:usb0="00000003" w:usb1="00000000" w:usb2="00000000" w:usb3="00000000" w:csb0="00000001" w:csb1="00000000"/>
  </w:font>
  <w:font w:name="Times">
    <w:panose1 w:val="02020603050405020304"/>
    <w:charset w:val="00"/>
    <w:family w:val="auto"/>
    <w:pitch w:val="variable"/>
    <w:sig w:usb0="E00002FF" w:usb1="5000205A" w:usb2="00000000" w:usb3="00000000" w:csb0="0000019F" w:csb1="00000000"/>
  </w:font>
  <w:font w:name="‚l‚r –¾’©">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rowalliaNew">
    <w:altName w:val="Calibri"/>
    <w:charset w:val="00"/>
    <w:family w:val="auto"/>
    <w:pitch w:val="default"/>
  </w:font>
  <w:font w:name="Browallia New">
    <w:charset w:val="DE"/>
    <w:family w:val="swiss"/>
    <w:pitch w:val="variable"/>
    <w:sig w:usb0="81000003" w:usb1="00000000" w:usb2="00000000" w:usb3="00000000" w:csb0="0001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219209" w14:textId="77777777" w:rsidR="003603E7" w:rsidRDefault="003603E7">
      <w:r>
        <w:separator/>
      </w:r>
    </w:p>
  </w:footnote>
  <w:footnote w:type="continuationSeparator" w:id="0">
    <w:p w14:paraId="0938B298" w14:textId="77777777" w:rsidR="003603E7" w:rsidRDefault="003603E7">
      <w:r>
        <w:continuationSeparator/>
      </w:r>
    </w:p>
  </w:footnote>
  <w:footnote w:type="continuationNotice" w:id="1">
    <w:p w14:paraId="231FE650" w14:textId="77777777" w:rsidR="003603E7" w:rsidRDefault="003603E7">
      <w:pPr>
        <w:spacing w:after="0"/>
      </w:pPr>
    </w:p>
  </w:footnote>
  <w:footnote w:id="2">
    <w:p w14:paraId="11FA8DEB" w14:textId="77777777" w:rsidR="007876CC" w:rsidRPr="004722F6" w:rsidRDefault="007876CC" w:rsidP="00205118">
      <w:pPr>
        <w:jc w:val="left"/>
        <w:rPr>
          <w:sz w:val="18"/>
          <w:lang w:val="es-ES_tradnl"/>
        </w:rPr>
      </w:pPr>
      <w:r>
        <w:rPr>
          <w:rStyle w:val="Refdenotaalpie"/>
        </w:rPr>
        <w:footnoteRef/>
      </w:r>
      <w:r>
        <w:t xml:space="preserve"> </w:t>
      </w:r>
      <w:r w:rsidRPr="004722F6">
        <w:rPr>
          <w:sz w:val="18"/>
          <w:lang w:val="es-ES_tradnl"/>
        </w:rPr>
        <w:t xml:space="preserve">En tales casos el Banco debe encontrarse satisfecho con la funcionalidad de dicho sistema, según lo dispuesto en el párrafo </w:t>
      </w:r>
      <w:r>
        <w:rPr>
          <w:sz w:val="18"/>
          <w:lang w:val="es-ES_tradnl"/>
        </w:rPr>
        <w:t>3.21</w:t>
      </w:r>
      <w:r w:rsidRPr="004722F6">
        <w:rPr>
          <w:sz w:val="18"/>
          <w:lang w:val="es-ES_tradnl"/>
        </w:rPr>
        <w:t xml:space="preserve"> de las Políticas de Adquisiciones</w:t>
      </w:r>
      <w:r w:rsidRPr="004722F6" w:rsidDel="00370A53">
        <w:rPr>
          <w:sz w:val="18"/>
          <w:lang w:val="es-ES_tradnl"/>
        </w:rPr>
        <w:t xml:space="preserve"> </w:t>
      </w:r>
      <w:r>
        <w:rPr>
          <w:sz w:val="18"/>
          <w:lang w:val="es-ES_tradnl"/>
        </w:rPr>
        <w:t>GN-2349-15.</w:t>
      </w:r>
    </w:p>
    <w:p w14:paraId="54231E14" w14:textId="77777777" w:rsidR="007876CC" w:rsidRPr="00592B16" w:rsidRDefault="007876CC" w:rsidP="00205118">
      <w:pPr>
        <w:pStyle w:val="Textonotapie"/>
      </w:pPr>
    </w:p>
  </w:footnote>
  <w:footnote w:id="3">
    <w:p w14:paraId="5EF85A04" w14:textId="77777777" w:rsidR="007876CC" w:rsidRPr="00592B16" w:rsidRDefault="007876CC" w:rsidP="003D5E7A">
      <w:pPr>
        <w:pStyle w:val="Textonotapie"/>
        <w:ind w:left="142" w:hanging="142"/>
        <w:jc w:val="both"/>
        <w:rPr>
          <w:rFonts w:ascii="Times New Roman" w:hAnsi="Times New Roman"/>
          <w:lang w:val="es-ES_tradnl"/>
        </w:rPr>
      </w:pPr>
      <w:r w:rsidRPr="007B045D">
        <w:rPr>
          <w:rStyle w:val="Refdenotaalpie"/>
          <w:lang w:val="es-ES_tradnl"/>
        </w:rPr>
        <w:footnoteRef/>
      </w:r>
      <w:r w:rsidRPr="007B045D">
        <w:rPr>
          <w:rFonts w:ascii="Times New Roman" w:hAnsi="Times New Roman"/>
          <w:lang w:val="es-ES_tradnl"/>
        </w:rPr>
        <w:t xml:space="preserve"> En el sitio virtual del Banco (</w:t>
      </w:r>
      <w:r w:rsidRPr="007B045D">
        <w:rPr>
          <w:rStyle w:val="Hipervnculo"/>
          <w:rFonts w:ascii="Times New Roman" w:hAnsi="Times New Roman"/>
          <w:lang w:val="es-ES_tradnl"/>
        </w:rPr>
        <w:t>www.iadb.org/integridad</w:t>
      </w:r>
      <w:r w:rsidRPr="007B045D">
        <w:rPr>
          <w:rFonts w:ascii="Times New Roman" w:hAnsi="Times New Roman"/>
          <w:lang w:val="es-ES_tradnl"/>
        </w:rPr>
        <w:t>) se facilita información sobre cómo denunciar la supuesta comisión de Prácticas Prohibidas, las normas aplicables al proceso de investigación y sanción, y el acuerdo que rige el reconocimiento recíproco de sanciones entre instituciones financieras internacionales.</w:t>
      </w:r>
    </w:p>
  </w:footnote>
  <w:footnote w:id="4">
    <w:p w14:paraId="0882EFAC" w14:textId="73A5497C" w:rsidR="007876CC" w:rsidRPr="00506FFF" w:rsidRDefault="007876CC" w:rsidP="00A01121">
      <w:pPr>
        <w:pStyle w:val="Textonotapie"/>
        <w:ind w:left="0" w:firstLine="0"/>
        <w:rPr>
          <w:rFonts w:ascii="Times New Roman" w:hAnsi="Times New Roman"/>
        </w:rPr>
      </w:pPr>
      <w:r w:rsidRPr="00DF732E">
        <w:rPr>
          <w:rStyle w:val="Refdenotaalpie"/>
        </w:rPr>
        <w:footnoteRef/>
      </w:r>
      <w:r w:rsidRPr="00506FFF">
        <w:rPr>
          <w:rFonts w:ascii="Times New Roman" w:hAnsi="Times New Roman"/>
        </w:rPr>
        <w:t xml:space="preserve"> Según lo determine el Comprador, el incumplimiento incluirá todos los contratos en los que </w:t>
      </w:r>
      <w:r>
        <w:rPr>
          <w:rFonts w:ascii="Times New Roman" w:hAnsi="Times New Roman"/>
        </w:rPr>
        <w:t>(</w:t>
      </w:r>
      <w:r w:rsidRPr="00506FFF">
        <w:rPr>
          <w:rFonts w:ascii="Times New Roman" w:hAnsi="Times New Roman"/>
        </w:rPr>
        <w:t xml:space="preserve">a) el contratista no haya impugnado el incumplimiento, incluso a través del mecanismo de resolución de controversias previsto en el contrato respectivo, y </w:t>
      </w:r>
      <w:r>
        <w:rPr>
          <w:rFonts w:ascii="Times New Roman" w:hAnsi="Times New Roman"/>
        </w:rPr>
        <w:t>(</w:t>
      </w:r>
      <w:r w:rsidRPr="00506FFF">
        <w:rPr>
          <w:rFonts w:ascii="Times New Roman" w:hAnsi="Times New Roman"/>
        </w:rPr>
        <w:t>b) sí se haya impugnado el incumplimiento, pero se haya fallado de manera definitiva en contra del contratista. El incumplimiento no incluirá los contratos en los que la decisión del Comprador haya sido desestimada a través del mecanismo de resolución de controversias. El incumplimiento se determinará sobre la base de toda la información relativa a controversias o litigios que se hayan resuelto de manera definitiva, es decir, controversias o litigios cuya resolución haya tenido lugar en el marco del mecanismo de resolución de controversias previsto en el contrato respectivo y en los que se hayan agotado todas las instancias de apelación que el postulante tuviera a su disposición.</w:t>
      </w:r>
    </w:p>
  </w:footnote>
  <w:footnote w:id="5">
    <w:p w14:paraId="22314073" w14:textId="696971CF" w:rsidR="007876CC" w:rsidRPr="00506FFF" w:rsidRDefault="007876CC">
      <w:pPr>
        <w:pStyle w:val="Textonotapie"/>
        <w:rPr>
          <w:rFonts w:ascii="Times New Roman" w:hAnsi="Times New Roman"/>
        </w:rPr>
      </w:pPr>
      <w:r w:rsidRPr="00DF732E">
        <w:rPr>
          <w:rStyle w:val="Refdenotaalpie"/>
        </w:rPr>
        <w:footnoteRef/>
      </w:r>
      <w:r w:rsidRPr="00506FFF">
        <w:rPr>
          <w:rFonts w:ascii="Times New Roman" w:hAnsi="Times New Roman"/>
        </w:rPr>
        <w:t xml:space="preserve"> Este requisito también se aplica a los contratos ejecutados por el postulante como miembro de una </w:t>
      </w:r>
      <w:r>
        <w:rPr>
          <w:rFonts w:ascii="Times New Roman" w:hAnsi="Times New Roman"/>
        </w:rPr>
        <w:t>APCA</w:t>
      </w:r>
      <w:r w:rsidRPr="00506FFF">
        <w:rPr>
          <w:rFonts w:ascii="Times New Roman" w:hAnsi="Times New Roman"/>
        </w:rPr>
        <w:t>.</w:t>
      </w:r>
    </w:p>
  </w:footnote>
  <w:footnote w:id="6">
    <w:p w14:paraId="5DF68448" w14:textId="697A4631" w:rsidR="007876CC" w:rsidRPr="00506FFF" w:rsidRDefault="007876CC" w:rsidP="00580092">
      <w:pPr>
        <w:pStyle w:val="Textonotapie"/>
        <w:rPr>
          <w:rFonts w:ascii="Times New Roman" w:hAnsi="Times New Roman"/>
        </w:rPr>
      </w:pPr>
      <w:r w:rsidRPr="00DF732E">
        <w:rPr>
          <w:rStyle w:val="Refdenotaalpie"/>
        </w:rPr>
        <w:footnoteRef/>
      </w:r>
      <w:r w:rsidRPr="00506FFF">
        <w:rPr>
          <w:rFonts w:ascii="Times New Roman" w:hAnsi="Times New Roman"/>
        </w:rPr>
        <w:t xml:space="preserve"> </w:t>
      </w:r>
      <w:r w:rsidRPr="00506FFF">
        <w:rPr>
          <w:rFonts w:ascii="Times New Roman" w:hAnsi="Times New Roman"/>
        </w:rPr>
        <w:tab/>
        <w:t xml:space="preserve">El monto de la Fianza se denominará en la moneda del </w:t>
      </w:r>
      <w:r w:rsidRPr="00DF732E">
        <w:rPr>
          <w:rFonts w:ascii="Times New Roman" w:hAnsi="Times New Roman"/>
        </w:rPr>
        <w:t>p</w:t>
      </w:r>
      <w:r w:rsidRPr="00506FFF">
        <w:rPr>
          <w:rFonts w:ascii="Times New Roman" w:hAnsi="Times New Roman"/>
        </w:rPr>
        <w:t xml:space="preserve">aís del </w:t>
      </w:r>
      <w:r w:rsidRPr="00506FFF">
        <w:rPr>
          <w:rFonts w:ascii="Times New Roman" w:hAnsi="Times New Roman"/>
          <w:i/>
        </w:rPr>
        <w:t>Comprador</w:t>
      </w:r>
      <w:r w:rsidRPr="00506FFF">
        <w:rPr>
          <w:rFonts w:ascii="Times New Roman" w:hAnsi="Times New Roman"/>
        </w:rPr>
        <w:t xml:space="preserve"> o en el monto equivalente en una moneda de libre convertibilidad.</w:t>
      </w:r>
    </w:p>
  </w:footnote>
  <w:footnote w:id="7">
    <w:p w14:paraId="228ED189" w14:textId="77777777" w:rsidR="007876CC" w:rsidRDefault="007876CC" w:rsidP="00F933CF">
      <w:pPr>
        <w:pStyle w:val="Textonotapie"/>
      </w:pPr>
      <w:r>
        <w:rPr>
          <w:rStyle w:val="Refdenotaalpie"/>
        </w:rPr>
        <w:footnoteRef/>
      </w:r>
      <w:r>
        <w:t xml:space="preserve"> </w:t>
      </w:r>
      <w:r w:rsidRPr="0038333C">
        <w:rPr>
          <w:sz w:val="16"/>
        </w:rPr>
        <w:t xml:space="preserve">No aplica para el licenciamiento </w:t>
      </w:r>
      <w:r>
        <w:rPr>
          <w:sz w:val="16"/>
        </w:rPr>
        <w:t xml:space="preserve">de software subyacente que pueda existir únicamente </w:t>
      </w:r>
      <w:r w:rsidRPr="0038333C">
        <w:rPr>
          <w:sz w:val="16"/>
        </w:rPr>
        <w:t>en modalidad de suscripciones.</w:t>
      </w:r>
    </w:p>
  </w:footnote>
  <w:footnote w:id="8">
    <w:p w14:paraId="412ACF96" w14:textId="77777777" w:rsidR="007876CC" w:rsidRDefault="007876CC" w:rsidP="002A0824">
      <w:pPr>
        <w:pStyle w:val="Textonotapie"/>
      </w:pPr>
      <w:r>
        <w:rPr>
          <w:rStyle w:val="Refdenotaalpie"/>
        </w:rPr>
        <w:footnoteRef/>
      </w:r>
      <w:r>
        <w:t xml:space="preserve"> </w:t>
      </w:r>
      <w:r w:rsidRPr="00352895">
        <w:rPr>
          <w:sz w:val="16"/>
        </w:rPr>
        <w:t xml:space="preserve">No aplica para el licenciamiento </w:t>
      </w:r>
      <w:r>
        <w:rPr>
          <w:sz w:val="16"/>
        </w:rPr>
        <w:t xml:space="preserve">de software subyacente que pueda existir únicamente </w:t>
      </w:r>
      <w:r w:rsidRPr="00352895">
        <w:rPr>
          <w:sz w:val="16"/>
        </w:rPr>
        <w:t>en modalidad de suscripciones.</w:t>
      </w:r>
    </w:p>
  </w:footnote>
  <w:footnote w:id="9">
    <w:p w14:paraId="37CBFAA6" w14:textId="77777777" w:rsidR="007876CC" w:rsidRDefault="007876CC" w:rsidP="00B71E47">
      <w:pPr>
        <w:pStyle w:val="Textonotapie"/>
      </w:pPr>
      <w:r>
        <w:rPr>
          <w:rStyle w:val="Refdenotaalpie"/>
        </w:rPr>
        <w:footnoteRef/>
      </w:r>
      <w:r>
        <w:t xml:space="preserve"> </w:t>
      </w:r>
      <w:r w:rsidRPr="00A9017E">
        <w:rPr>
          <w:sz w:val="16"/>
        </w:rPr>
        <w:t xml:space="preserve">No aplica para el licenciamiento </w:t>
      </w:r>
      <w:r>
        <w:rPr>
          <w:sz w:val="16"/>
        </w:rPr>
        <w:t xml:space="preserve">de software subyacente que pueda existir únicamente </w:t>
      </w:r>
      <w:r w:rsidRPr="00A9017E">
        <w:rPr>
          <w:sz w:val="16"/>
        </w:rPr>
        <w:t>en modalidad de suscripciones</w:t>
      </w:r>
    </w:p>
  </w:footnote>
  <w:footnote w:id="10">
    <w:p w14:paraId="2F88C8FE" w14:textId="77777777" w:rsidR="007876CC" w:rsidRPr="009616B9" w:rsidRDefault="007876CC" w:rsidP="009616B9">
      <w:pPr>
        <w:pStyle w:val="Textonotapie"/>
        <w:ind w:left="0" w:firstLine="0"/>
        <w:rPr>
          <w:rFonts w:ascii="Times New Roman" w:hAnsi="Times New Roman"/>
        </w:rPr>
      </w:pPr>
      <w:r w:rsidRPr="009616B9">
        <w:rPr>
          <w:rStyle w:val="Refdenotaalpie"/>
        </w:rPr>
        <w:footnoteRef/>
      </w:r>
      <w:r w:rsidRPr="009616B9">
        <w:rPr>
          <w:rFonts w:ascii="Times New Roman" w:hAnsi="Times New Roman"/>
        </w:rPr>
        <w:t xml:space="preserve"> En el sitio virtual del Banco (</w:t>
      </w:r>
      <w:r w:rsidRPr="009616B9">
        <w:rPr>
          <w:rStyle w:val="Hipervnculo"/>
          <w:rFonts w:ascii="Times New Roman" w:hAnsi="Times New Roman"/>
        </w:rPr>
        <w:t>www.iadb.org/integridad</w:t>
      </w:r>
      <w:r w:rsidRPr="009616B9">
        <w:rPr>
          <w:rFonts w:ascii="Times New Roman" w:hAnsi="Times New Roman"/>
        </w:rPr>
        <w:t>) se facilita información sobre cómo denunciar la supuesta comisión de Prácticas Prohibidas, las normas aplicables al proceso de investigación y sanción, y el acuerdo que rige el reconocimiento recíproco de sanciones entre instituciones financieras internacionales.</w:t>
      </w:r>
    </w:p>
  </w:footnote>
  <w:footnote w:id="11">
    <w:p w14:paraId="0E929567" w14:textId="77777777" w:rsidR="007876CC" w:rsidRPr="00DF732E" w:rsidRDefault="007876CC" w:rsidP="00A20832">
      <w:pPr>
        <w:pStyle w:val="Textonotapie"/>
        <w:tabs>
          <w:tab w:val="left" w:pos="360"/>
        </w:tabs>
        <w:rPr>
          <w:rFonts w:ascii="Times New Roman" w:hAnsi="Times New Roman"/>
          <w:i/>
        </w:rPr>
      </w:pPr>
      <w:r w:rsidRPr="00DF732E">
        <w:rPr>
          <w:rStyle w:val="Refdenotaalpie"/>
          <w:i/>
        </w:rPr>
        <w:footnoteRef/>
      </w:r>
      <w:r w:rsidRPr="00506FFF">
        <w:rPr>
          <w:rFonts w:ascii="Times New Roman" w:hAnsi="Times New Roman"/>
          <w:i/>
        </w:rPr>
        <w:t xml:space="preserve"> </w:t>
      </w:r>
      <w:r w:rsidRPr="00506FFF">
        <w:rPr>
          <w:rFonts w:ascii="Times New Roman" w:hAnsi="Times New Roman"/>
          <w:i/>
        </w:rPr>
        <w:tab/>
        <w:t>El banco deberá indicar la suma especificada y estipulada en las CEC correspondientes a las cláusulas 13.3.1 y 13.3.4 de las CGC, respectivamente, y denominada ya sea en la(s) moneda(s) del Contrato o en una moneda de libre convertibilidad aceptable para el Comprador.</w:t>
      </w:r>
    </w:p>
  </w:footnote>
  <w:footnote w:id="12">
    <w:p w14:paraId="287A4DB6" w14:textId="77777777" w:rsidR="007876CC" w:rsidRPr="00506FFF" w:rsidRDefault="007876CC" w:rsidP="00A20832">
      <w:pPr>
        <w:pStyle w:val="Textonotapie"/>
        <w:rPr>
          <w:rFonts w:ascii="Times New Roman" w:hAnsi="Times New Roman"/>
          <w:lang w:val="es-AR"/>
        </w:rPr>
      </w:pPr>
      <w:r w:rsidRPr="00DF732E">
        <w:rPr>
          <w:rStyle w:val="Refdenotaalpie"/>
        </w:rPr>
        <w:footnoteRef/>
      </w:r>
      <w:r w:rsidRPr="00506FFF">
        <w:rPr>
          <w:rFonts w:ascii="Times New Roman" w:hAnsi="Times New Roman"/>
        </w:rPr>
        <w:t xml:space="preserve"> </w:t>
      </w:r>
      <w:r>
        <w:rPr>
          <w:rFonts w:ascii="Times New Roman" w:hAnsi="Times New Roman"/>
        </w:rPr>
        <w:tab/>
      </w:r>
      <w:r w:rsidRPr="00506FFF">
        <w:rPr>
          <w:rFonts w:ascii="Times New Roman" w:hAnsi="Times New Roman"/>
          <w:i/>
        </w:rPr>
        <w:t>En este formulario tipo, la redacción de este párrafo refleja las disposiciones habituales incluidas en las CEC en relación con la cláusula 13.3 de las CGC. No obstante, si las CEC correspondientes a las cláusulas 13.3 y 13.4 de las CGC difieren de las habituales, este párrafo, y posiblemente el anterior, deberán modificarse para reflejar con precisión lo dispuesto en las CEC</w:t>
      </w:r>
    </w:p>
  </w:footnote>
  <w:footnote w:id="13">
    <w:p w14:paraId="770408EB" w14:textId="77777777" w:rsidR="007876CC" w:rsidRPr="00DF732E" w:rsidRDefault="007876CC" w:rsidP="00A20832">
      <w:pPr>
        <w:pStyle w:val="Textonotapie"/>
        <w:rPr>
          <w:rFonts w:ascii="Times New Roman" w:hAnsi="Times New Roman"/>
        </w:rPr>
      </w:pPr>
      <w:r w:rsidRPr="00DF732E">
        <w:rPr>
          <w:rStyle w:val="Refdenotaalpie"/>
        </w:rPr>
        <w:t>1</w:t>
      </w:r>
      <w:r w:rsidRPr="00506FFF">
        <w:rPr>
          <w:rFonts w:ascii="Times New Roman" w:hAnsi="Times New Roman"/>
        </w:rPr>
        <w:tab/>
      </w:r>
      <w:r w:rsidRPr="00506FFF">
        <w:rPr>
          <w:rFonts w:ascii="Times New Roman" w:hAnsi="Times New Roman"/>
          <w:i/>
        </w:rPr>
        <w:t>El Garante deberá insertar una cifra que represente el monto del anticipo y que esté denominada en las monedas del anticipo según se especifica en el Contrato, o en una moneda de libre convertibilidad aceptable para el Comprador.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925D73" w14:textId="09824490" w:rsidR="007876CC" w:rsidRDefault="007876CC" w:rsidP="000E19E6">
    <w:pPr>
      <w:numPr>
        <w:ilvl w:val="12"/>
        <w:numId w:val="0"/>
      </w:numPr>
      <w:pBdr>
        <w:bottom w:val="single" w:sz="6" w:space="2" w:color="auto"/>
      </w:pBdr>
      <w:tabs>
        <w:tab w:val="right" w:pos="9360"/>
      </w:tabs>
      <w:jc w:val="right"/>
    </w:pPr>
    <w:r>
      <w:fldChar w:fldCharType="begin"/>
    </w:r>
    <w:r>
      <w:instrText xml:space="preserve"> PAGE </w:instrText>
    </w:r>
    <w:r>
      <w:fldChar w:fldCharType="separate"/>
    </w:r>
    <w:r>
      <w:rPr>
        <w:noProof/>
      </w:rPr>
      <w:t>ix</w:t>
    </w:r>
    <w:r>
      <w:rPr>
        <w:noProof/>
      </w:rP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B55CEA" w14:textId="77777777" w:rsidR="007876CC" w:rsidRPr="00A1263D" w:rsidRDefault="007876CC" w:rsidP="00EA7C53">
    <w:pPr>
      <w:pStyle w:val="Encabezado"/>
      <w:numPr>
        <w:ilvl w:val="12"/>
        <w:numId w:val="0"/>
      </w:numPr>
      <w:pBdr>
        <w:bottom w:val="single" w:sz="6" w:space="2" w:color="auto"/>
      </w:pBdr>
      <w:tabs>
        <w:tab w:val="clear" w:pos="4320"/>
        <w:tab w:val="clear" w:pos="8640"/>
        <w:tab w:val="right" w:pos="9000"/>
      </w:tabs>
      <w:rPr>
        <w:sz w:val="20"/>
      </w:rPr>
    </w:pPr>
    <w:r w:rsidRPr="00C3236A">
      <w:rPr>
        <w:rStyle w:val="Nmerodepgina"/>
      </w:rPr>
      <w:fldChar w:fldCharType="begin"/>
    </w:r>
    <w:r w:rsidRPr="00ED1812">
      <w:rPr>
        <w:rStyle w:val="Nmerodepgina"/>
      </w:rPr>
      <w:instrText xml:space="preserve"> PAGE </w:instrText>
    </w:r>
    <w:r w:rsidRPr="00C3236A">
      <w:rPr>
        <w:rStyle w:val="Nmerodepgina"/>
      </w:rPr>
      <w:fldChar w:fldCharType="separate"/>
    </w:r>
    <w:r>
      <w:rPr>
        <w:rStyle w:val="Nmerodepgina"/>
        <w:noProof/>
      </w:rPr>
      <w:t>58</w:t>
    </w:r>
    <w:r w:rsidRPr="00C3236A">
      <w:rPr>
        <w:rStyle w:val="Nmerodepgina"/>
      </w:rPr>
      <w:fldChar w:fldCharType="end"/>
    </w:r>
    <w:r>
      <w:tab/>
    </w:r>
    <w:r>
      <w:rPr>
        <w:sz w:val="20"/>
      </w:rPr>
      <w:t xml:space="preserve">Sección III: Criterios de Evaluación y Calificación (Sin Precalificación) </w:t>
    </w:r>
  </w:p>
  <w:p w14:paraId="5ABA4011" w14:textId="77777777" w:rsidR="007876CC" w:rsidRDefault="007876CC">
    <w:pPr>
      <w:pStyle w:val="Encabezado"/>
      <w:tabs>
        <w:tab w:val="right" w:pos="9720"/>
      </w:tabs>
      <w:ind w:right="-36"/>
      <w:jc w:val="lef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8A337E" w14:textId="36A3D719" w:rsidR="007876CC" w:rsidRPr="00A242C2" w:rsidRDefault="007876CC" w:rsidP="00711EE1">
    <w:pPr>
      <w:pStyle w:val="Encabezado"/>
      <w:numPr>
        <w:ilvl w:val="12"/>
        <w:numId w:val="0"/>
      </w:numPr>
      <w:pBdr>
        <w:bottom w:val="single" w:sz="6" w:space="2" w:color="auto"/>
      </w:pBdr>
      <w:tabs>
        <w:tab w:val="clear" w:pos="4320"/>
        <w:tab w:val="clear" w:pos="8640"/>
        <w:tab w:val="right" w:pos="9360"/>
      </w:tabs>
      <w:rPr>
        <w:sz w:val="20"/>
      </w:rPr>
    </w:pPr>
    <w:r>
      <w:rPr>
        <w:sz w:val="20"/>
      </w:rPr>
      <w:t xml:space="preserve">Sección III. Criterios de Evaluación y Calificación </w:t>
    </w:r>
    <w:r>
      <w:tab/>
    </w:r>
    <w:r w:rsidRPr="00DF0955">
      <w:rPr>
        <w:rStyle w:val="Nmerodepgina"/>
      </w:rPr>
      <w:fldChar w:fldCharType="begin"/>
    </w:r>
    <w:r w:rsidRPr="00DF0955">
      <w:rPr>
        <w:rStyle w:val="Nmerodepgina"/>
      </w:rPr>
      <w:instrText xml:space="preserve"> PAGE </w:instrText>
    </w:r>
    <w:r w:rsidRPr="00DF0955">
      <w:rPr>
        <w:rStyle w:val="Nmerodepgina"/>
      </w:rPr>
      <w:fldChar w:fldCharType="separate"/>
    </w:r>
    <w:r>
      <w:rPr>
        <w:rStyle w:val="Nmerodepgina"/>
        <w:noProof/>
      </w:rPr>
      <w:t>75</w:t>
    </w:r>
    <w:r w:rsidRPr="00DF0955">
      <w:rPr>
        <w:rStyle w:val="Nmerodepgina"/>
      </w:rPr>
      <w:fldChar w:fldCharType="end"/>
    </w:r>
  </w:p>
  <w:p w14:paraId="05E63834" w14:textId="77777777" w:rsidR="007876CC" w:rsidRDefault="007876CC" w:rsidP="00711EE1">
    <w:pPr>
      <w:pStyle w:val="Encabezado"/>
      <w:tabs>
        <w:tab w:val="clear" w:pos="4320"/>
        <w:tab w:val="clear" w:pos="8640"/>
        <w:tab w:val="right" w:pos="9360"/>
      </w:tabs>
      <w:ind w:right="-36"/>
      <w:jc w:val="lef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B44457" w14:textId="77777777" w:rsidR="007876CC" w:rsidRPr="0037209E" w:rsidRDefault="007876CC" w:rsidP="00EA7C53">
    <w:pPr>
      <w:pStyle w:val="Encabezado"/>
      <w:numPr>
        <w:ilvl w:val="12"/>
        <w:numId w:val="0"/>
      </w:numPr>
      <w:pBdr>
        <w:bottom w:val="single" w:sz="6" w:space="2" w:color="auto"/>
      </w:pBdr>
      <w:tabs>
        <w:tab w:val="clear" w:pos="4320"/>
        <w:tab w:val="clear" w:pos="8640"/>
        <w:tab w:val="right" w:pos="9000"/>
      </w:tabs>
      <w:rPr>
        <w:sz w:val="20"/>
      </w:rPr>
    </w:pPr>
    <w:r w:rsidRPr="00DF0955">
      <w:rPr>
        <w:rStyle w:val="Nmerodepgina"/>
      </w:rPr>
      <w:fldChar w:fldCharType="begin"/>
    </w:r>
    <w:r w:rsidRPr="00DF0955">
      <w:rPr>
        <w:rStyle w:val="Nmerodepgina"/>
      </w:rPr>
      <w:instrText xml:space="preserve"> PAGE </w:instrText>
    </w:r>
    <w:r w:rsidRPr="00DF0955">
      <w:rPr>
        <w:rStyle w:val="Nmerodepgina"/>
      </w:rPr>
      <w:fldChar w:fldCharType="separate"/>
    </w:r>
    <w:r>
      <w:rPr>
        <w:rStyle w:val="Nmerodepgina"/>
        <w:noProof/>
      </w:rPr>
      <w:t>1</w:t>
    </w:r>
    <w:r w:rsidRPr="00DF0955">
      <w:rPr>
        <w:rStyle w:val="Nmerodepgina"/>
      </w:rPr>
      <w:fldChar w:fldCharType="end"/>
    </w:r>
    <w:r>
      <w:tab/>
    </w:r>
    <w:r>
      <w:rPr>
        <w:sz w:val="20"/>
      </w:rPr>
      <w:t xml:space="preserve"> Sección III: Criterios de Evaluación y Calificación (Sin Precalificación)</w:t>
    </w:r>
  </w:p>
  <w:p w14:paraId="50AEA4A2" w14:textId="77777777" w:rsidR="007876CC" w:rsidRDefault="007876CC" w:rsidP="001040E4">
    <w:pPr>
      <w:pStyle w:val="Encabezado"/>
      <w:tabs>
        <w:tab w:val="right" w:pos="12960"/>
      </w:tabs>
      <w:ind w:right="-36"/>
      <w:jc w:val="lef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2F6C24" w14:textId="4934BD7E" w:rsidR="007876CC" w:rsidRPr="00A242C2" w:rsidRDefault="007876CC" w:rsidP="00711EE1">
    <w:pPr>
      <w:pStyle w:val="Encabezado"/>
      <w:numPr>
        <w:ilvl w:val="12"/>
        <w:numId w:val="0"/>
      </w:numPr>
      <w:pBdr>
        <w:bottom w:val="single" w:sz="6" w:space="2" w:color="auto"/>
      </w:pBdr>
      <w:tabs>
        <w:tab w:val="clear" w:pos="4320"/>
        <w:tab w:val="clear" w:pos="8640"/>
        <w:tab w:val="right" w:pos="12960"/>
      </w:tabs>
      <w:rPr>
        <w:sz w:val="20"/>
      </w:rPr>
    </w:pPr>
    <w:r>
      <w:rPr>
        <w:sz w:val="20"/>
      </w:rPr>
      <w:t xml:space="preserve">Sección III. Criterios de Evaluación y Calificación </w:t>
    </w:r>
    <w:r>
      <w:tab/>
    </w:r>
    <w:r w:rsidRPr="00DF0955">
      <w:rPr>
        <w:rStyle w:val="Nmerodepgina"/>
      </w:rPr>
      <w:fldChar w:fldCharType="begin"/>
    </w:r>
    <w:r w:rsidRPr="00DF0955">
      <w:rPr>
        <w:rStyle w:val="Nmerodepgina"/>
      </w:rPr>
      <w:instrText xml:space="preserve"> PAGE </w:instrText>
    </w:r>
    <w:r w:rsidRPr="00DF0955">
      <w:rPr>
        <w:rStyle w:val="Nmerodepgina"/>
      </w:rPr>
      <w:fldChar w:fldCharType="separate"/>
    </w:r>
    <w:r>
      <w:rPr>
        <w:rStyle w:val="Nmerodepgina"/>
        <w:noProof/>
      </w:rPr>
      <w:t>86</w:t>
    </w:r>
    <w:r w:rsidRPr="00DF0955">
      <w:rPr>
        <w:rStyle w:val="Nmerodepgina"/>
      </w:rPr>
      <w:fldChar w:fldCharType="end"/>
    </w:r>
  </w:p>
  <w:p w14:paraId="3F546484" w14:textId="77777777" w:rsidR="007876CC" w:rsidRPr="00A01121" w:rsidRDefault="007876CC" w:rsidP="00711EE1">
    <w:pPr>
      <w:pStyle w:val="Encabezado"/>
      <w:tabs>
        <w:tab w:val="clear" w:pos="4320"/>
        <w:tab w:val="clear" w:pos="8640"/>
        <w:tab w:val="right" w:pos="12960"/>
      </w:tabs>
      <w:ind w:right="-36"/>
      <w:jc w:val="left"/>
      <w:rPr>
        <w:sz w:val="2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FFE113" w14:textId="19569B2D" w:rsidR="007876CC" w:rsidRPr="00A242C2" w:rsidRDefault="007876CC" w:rsidP="00711EE1">
    <w:pPr>
      <w:pStyle w:val="Encabezado"/>
      <w:numPr>
        <w:ilvl w:val="12"/>
        <w:numId w:val="0"/>
      </w:numPr>
      <w:pBdr>
        <w:bottom w:val="single" w:sz="6" w:space="2" w:color="auto"/>
      </w:pBdr>
      <w:tabs>
        <w:tab w:val="clear" w:pos="4320"/>
        <w:tab w:val="clear" w:pos="8640"/>
        <w:tab w:val="right" w:pos="12960"/>
      </w:tabs>
      <w:rPr>
        <w:sz w:val="20"/>
      </w:rPr>
    </w:pPr>
    <w:r>
      <w:rPr>
        <w:sz w:val="20"/>
      </w:rPr>
      <w:t xml:space="preserve">Sección III: Criterios de evaluación y calificación </w:t>
    </w:r>
    <w:r>
      <w:tab/>
    </w:r>
    <w:r w:rsidRPr="00DF0955">
      <w:rPr>
        <w:rStyle w:val="Nmerodepgina"/>
      </w:rPr>
      <w:fldChar w:fldCharType="begin"/>
    </w:r>
    <w:r w:rsidRPr="00DF0955">
      <w:rPr>
        <w:rStyle w:val="Nmerodepgina"/>
      </w:rPr>
      <w:instrText xml:space="preserve"> PAGE </w:instrText>
    </w:r>
    <w:r w:rsidRPr="00DF0955">
      <w:rPr>
        <w:rStyle w:val="Nmerodepgina"/>
      </w:rPr>
      <w:fldChar w:fldCharType="separate"/>
    </w:r>
    <w:r>
      <w:rPr>
        <w:rStyle w:val="Nmerodepgina"/>
        <w:noProof/>
      </w:rPr>
      <w:t>76</w:t>
    </w:r>
    <w:r w:rsidRPr="00DF0955">
      <w:rPr>
        <w:rStyle w:val="Nmerodepgina"/>
      </w:rPr>
      <w:fldChar w:fldCharType="end"/>
    </w:r>
  </w:p>
  <w:p w14:paraId="0C6A8D91" w14:textId="77777777" w:rsidR="007876CC" w:rsidRPr="00711EE1" w:rsidRDefault="007876CC" w:rsidP="00711EE1">
    <w:pPr>
      <w:pStyle w:val="Encabezado"/>
      <w:tabs>
        <w:tab w:val="clear" w:pos="4320"/>
        <w:tab w:val="clear" w:pos="8640"/>
        <w:tab w:val="right" w:pos="12960"/>
      </w:tabs>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230F69" w14:textId="77777777" w:rsidR="007876CC" w:rsidRPr="00714D9E" w:rsidRDefault="007876CC" w:rsidP="00EA7C53">
    <w:pPr>
      <w:pStyle w:val="Encabezado"/>
      <w:numPr>
        <w:ilvl w:val="12"/>
        <w:numId w:val="0"/>
      </w:numPr>
      <w:pBdr>
        <w:bottom w:val="single" w:sz="6" w:space="2" w:color="auto"/>
      </w:pBdr>
      <w:tabs>
        <w:tab w:val="clear" w:pos="4320"/>
        <w:tab w:val="clear" w:pos="8640"/>
        <w:tab w:val="right" w:pos="9000"/>
      </w:tabs>
      <w:rPr>
        <w:sz w:val="20"/>
      </w:rPr>
    </w:pPr>
    <w:r w:rsidRPr="00DF0955">
      <w:rPr>
        <w:rStyle w:val="Nmerodepgina"/>
      </w:rPr>
      <w:fldChar w:fldCharType="begin"/>
    </w:r>
    <w:r w:rsidRPr="00DF0955">
      <w:rPr>
        <w:rStyle w:val="Nmerodepgina"/>
      </w:rPr>
      <w:instrText xml:space="preserve"> PAGE </w:instrText>
    </w:r>
    <w:r w:rsidRPr="00DF0955">
      <w:rPr>
        <w:rStyle w:val="Nmerodepgina"/>
      </w:rPr>
      <w:fldChar w:fldCharType="separate"/>
    </w:r>
    <w:r>
      <w:rPr>
        <w:rStyle w:val="Nmerodepgina"/>
        <w:noProof/>
      </w:rPr>
      <w:t>68</w:t>
    </w:r>
    <w:r w:rsidRPr="00DF0955">
      <w:rPr>
        <w:rStyle w:val="Nmerodepgina"/>
      </w:rPr>
      <w:fldChar w:fldCharType="end"/>
    </w:r>
    <w:r>
      <w:tab/>
    </w:r>
    <w:r>
      <w:rPr>
        <w:sz w:val="20"/>
      </w:rPr>
      <w:t>Sección III: Criterios de Evaluación y Calificación (Sin Precalificación)</w:t>
    </w:r>
  </w:p>
  <w:p w14:paraId="4C12F4E7" w14:textId="77777777" w:rsidR="007876CC" w:rsidRDefault="007876CC" w:rsidP="001040E4">
    <w:pPr>
      <w:pStyle w:val="Encabezado"/>
      <w:tabs>
        <w:tab w:val="right" w:pos="12960"/>
      </w:tabs>
      <w:ind w:right="-36"/>
      <w:jc w:val="left"/>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B5CC09" w14:textId="69A7B99A" w:rsidR="007876CC" w:rsidRPr="00A01121" w:rsidRDefault="007876CC" w:rsidP="00EA7C53">
    <w:pPr>
      <w:pStyle w:val="Encabezado"/>
      <w:numPr>
        <w:ilvl w:val="12"/>
        <w:numId w:val="0"/>
      </w:numPr>
      <w:pBdr>
        <w:bottom w:val="single" w:sz="6" w:space="2" w:color="auto"/>
      </w:pBdr>
      <w:tabs>
        <w:tab w:val="clear" w:pos="4320"/>
        <w:tab w:val="clear" w:pos="8640"/>
        <w:tab w:val="right" w:pos="9000"/>
      </w:tabs>
      <w:rPr>
        <w:sz w:val="20"/>
      </w:rPr>
    </w:pPr>
    <w:r w:rsidRPr="00DF0955">
      <w:rPr>
        <w:rStyle w:val="Nmerodepgina"/>
      </w:rPr>
      <w:fldChar w:fldCharType="begin"/>
    </w:r>
    <w:r w:rsidRPr="00DF0955">
      <w:rPr>
        <w:rStyle w:val="Nmerodepgina"/>
      </w:rPr>
      <w:instrText xml:space="preserve"> PAGE </w:instrText>
    </w:r>
    <w:r w:rsidRPr="00DF0955">
      <w:rPr>
        <w:rStyle w:val="Nmerodepgina"/>
      </w:rPr>
      <w:fldChar w:fldCharType="separate"/>
    </w:r>
    <w:r>
      <w:rPr>
        <w:rStyle w:val="Nmerodepgina"/>
        <w:noProof/>
      </w:rPr>
      <w:t>76</w:t>
    </w:r>
    <w:r w:rsidRPr="00DF0955">
      <w:rPr>
        <w:rStyle w:val="Nmerodepgina"/>
      </w:rPr>
      <w:fldChar w:fldCharType="end"/>
    </w:r>
    <w:r>
      <w:tab/>
    </w:r>
    <w:r>
      <w:rPr>
        <w:sz w:val="20"/>
      </w:rPr>
      <w:t>Sección III. Criterios de Evaluación y Calificación</w:t>
    </w:r>
  </w:p>
  <w:p w14:paraId="7561522D" w14:textId="77777777" w:rsidR="007876CC" w:rsidRDefault="007876CC" w:rsidP="001040E4">
    <w:pPr>
      <w:pStyle w:val="Encabezado"/>
      <w:tabs>
        <w:tab w:val="right" w:pos="12780"/>
      </w:tabs>
      <w:ind w:right="-36"/>
      <w:jc w:val="left"/>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CE4B74" w14:textId="42CC2A6F" w:rsidR="007876CC" w:rsidRPr="00A242C2" w:rsidRDefault="007876CC" w:rsidP="00711EE1">
    <w:pPr>
      <w:pStyle w:val="Encabezado"/>
      <w:numPr>
        <w:ilvl w:val="12"/>
        <w:numId w:val="0"/>
      </w:numPr>
      <w:pBdr>
        <w:bottom w:val="single" w:sz="6" w:space="2" w:color="auto"/>
      </w:pBdr>
      <w:tabs>
        <w:tab w:val="clear" w:pos="4320"/>
        <w:tab w:val="clear" w:pos="8640"/>
        <w:tab w:val="right" w:pos="9360"/>
      </w:tabs>
      <w:rPr>
        <w:sz w:val="20"/>
      </w:rPr>
    </w:pPr>
    <w:r>
      <w:rPr>
        <w:sz w:val="20"/>
      </w:rPr>
      <w:t xml:space="preserve">Sección III. Criterios de Evaluación y Calificación </w:t>
    </w:r>
    <w:r>
      <w:tab/>
    </w:r>
    <w:r w:rsidRPr="00DF0955">
      <w:rPr>
        <w:rStyle w:val="Nmerodepgina"/>
      </w:rPr>
      <w:fldChar w:fldCharType="begin"/>
    </w:r>
    <w:r w:rsidRPr="00DF0955">
      <w:rPr>
        <w:rStyle w:val="Nmerodepgina"/>
      </w:rPr>
      <w:instrText xml:space="preserve"> PAGE </w:instrText>
    </w:r>
    <w:r w:rsidRPr="00DF0955">
      <w:rPr>
        <w:rStyle w:val="Nmerodepgina"/>
      </w:rPr>
      <w:fldChar w:fldCharType="separate"/>
    </w:r>
    <w:r>
      <w:rPr>
        <w:rStyle w:val="Nmerodepgina"/>
        <w:noProof/>
      </w:rPr>
      <w:t>87</w:t>
    </w:r>
    <w:r w:rsidRPr="00DF0955">
      <w:rPr>
        <w:rStyle w:val="Nmerodepgina"/>
      </w:rPr>
      <w:fldChar w:fldCharType="end"/>
    </w:r>
  </w:p>
  <w:p w14:paraId="32315F55" w14:textId="77777777" w:rsidR="007876CC" w:rsidRDefault="007876CC" w:rsidP="00711EE1">
    <w:pPr>
      <w:pStyle w:val="Encabezado"/>
      <w:tabs>
        <w:tab w:val="clear" w:pos="4320"/>
        <w:tab w:val="clear" w:pos="8640"/>
        <w:tab w:val="right" w:pos="9360"/>
        <w:tab w:val="right" w:pos="12960"/>
      </w:tabs>
      <w:ind w:right="-18"/>
      <w:jc w:val="left"/>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34E316" w14:textId="08DF0AB1" w:rsidR="007876CC" w:rsidRPr="00A242C2" w:rsidRDefault="007876CC" w:rsidP="00A51A93">
    <w:pPr>
      <w:pStyle w:val="Encabezado"/>
      <w:numPr>
        <w:ilvl w:val="12"/>
        <w:numId w:val="0"/>
      </w:numPr>
      <w:pBdr>
        <w:bottom w:val="single" w:sz="6" w:space="2" w:color="auto"/>
      </w:pBdr>
      <w:tabs>
        <w:tab w:val="clear" w:pos="4320"/>
        <w:tab w:val="clear" w:pos="8640"/>
        <w:tab w:val="right" w:pos="9360"/>
      </w:tabs>
      <w:rPr>
        <w:sz w:val="20"/>
      </w:rPr>
    </w:pPr>
    <w:r>
      <w:rPr>
        <w:sz w:val="20"/>
      </w:rPr>
      <w:t xml:space="preserve">Sección IV. Formularios de Oferta </w:t>
    </w:r>
    <w:r>
      <w:tab/>
    </w:r>
    <w:r w:rsidRPr="00DF0955">
      <w:rPr>
        <w:rStyle w:val="Nmerodepgina"/>
      </w:rPr>
      <w:fldChar w:fldCharType="begin"/>
    </w:r>
    <w:r w:rsidRPr="00DF0955">
      <w:rPr>
        <w:rStyle w:val="Nmerodepgina"/>
      </w:rPr>
      <w:instrText xml:space="preserve"> PAGE </w:instrText>
    </w:r>
    <w:r w:rsidRPr="00DF0955">
      <w:rPr>
        <w:rStyle w:val="Nmerodepgina"/>
      </w:rPr>
      <w:fldChar w:fldCharType="separate"/>
    </w:r>
    <w:r>
      <w:rPr>
        <w:rStyle w:val="Nmerodepgina"/>
        <w:noProof/>
      </w:rPr>
      <w:t>123</w:t>
    </w:r>
    <w:r w:rsidRPr="00DF0955">
      <w:rPr>
        <w:rStyle w:val="Nmerodepgina"/>
      </w:rPr>
      <w:fldChar w:fldCharType="end"/>
    </w:r>
  </w:p>
  <w:p w14:paraId="19F88E86" w14:textId="77777777" w:rsidR="007876CC" w:rsidRPr="00711EE1" w:rsidRDefault="007876CC" w:rsidP="00711EE1">
    <w:pPr>
      <w:pStyle w:val="Encabezado"/>
      <w:tabs>
        <w:tab w:val="clear" w:pos="4320"/>
        <w:tab w:val="clear" w:pos="8640"/>
        <w:tab w:val="right" w:pos="12960"/>
      </w:tabs>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A56575" w14:textId="6FA9F074" w:rsidR="007876CC" w:rsidRPr="00A242C2" w:rsidRDefault="007876CC" w:rsidP="00A51A93">
    <w:pPr>
      <w:pStyle w:val="Encabezado"/>
      <w:numPr>
        <w:ilvl w:val="12"/>
        <w:numId w:val="0"/>
      </w:numPr>
      <w:pBdr>
        <w:bottom w:val="single" w:sz="6" w:space="2" w:color="auto"/>
      </w:pBdr>
      <w:tabs>
        <w:tab w:val="clear" w:pos="4320"/>
        <w:tab w:val="clear" w:pos="8640"/>
        <w:tab w:val="right" w:pos="9360"/>
      </w:tabs>
      <w:rPr>
        <w:sz w:val="20"/>
      </w:rPr>
    </w:pPr>
    <w:r>
      <w:rPr>
        <w:sz w:val="20"/>
      </w:rPr>
      <w:t xml:space="preserve">Sección IV. Formularios de Oferta </w:t>
    </w:r>
    <w:r>
      <w:tab/>
    </w:r>
    <w:r w:rsidRPr="00DF0955">
      <w:rPr>
        <w:rStyle w:val="Nmerodepgina"/>
      </w:rPr>
      <w:fldChar w:fldCharType="begin"/>
    </w:r>
    <w:r w:rsidRPr="00DF0955">
      <w:rPr>
        <w:rStyle w:val="Nmerodepgina"/>
      </w:rPr>
      <w:instrText xml:space="preserve"> PAGE </w:instrText>
    </w:r>
    <w:r w:rsidRPr="00DF0955">
      <w:rPr>
        <w:rStyle w:val="Nmerodepgina"/>
      </w:rPr>
      <w:fldChar w:fldCharType="separate"/>
    </w:r>
    <w:r>
      <w:rPr>
        <w:rStyle w:val="Nmerodepgina"/>
        <w:noProof/>
      </w:rPr>
      <w:t>119</w:t>
    </w:r>
    <w:r w:rsidRPr="00DF0955">
      <w:rPr>
        <w:rStyle w:val="Nmerodepgina"/>
      </w:rPr>
      <w:fldChar w:fldCharType="end"/>
    </w:r>
  </w:p>
  <w:p w14:paraId="08323EA8" w14:textId="77777777" w:rsidR="007876CC" w:rsidRPr="00711EE1" w:rsidRDefault="007876CC" w:rsidP="00711EE1">
    <w:pPr>
      <w:pStyle w:val="Encabezado"/>
      <w:tabs>
        <w:tab w:val="clear" w:pos="8640"/>
        <w:tab w:val="right" w:pos="1296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B6E8E8" w14:textId="1C588782" w:rsidR="007876CC" w:rsidRPr="004F7B70" w:rsidRDefault="007876CC" w:rsidP="00F241A1">
    <w:pPr>
      <w:numPr>
        <w:ilvl w:val="12"/>
        <w:numId w:val="0"/>
      </w:numPr>
      <w:pBdr>
        <w:bottom w:val="single" w:sz="6" w:space="2" w:color="auto"/>
      </w:pBdr>
      <w:tabs>
        <w:tab w:val="right" w:pos="9360"/>
      </w:tabs>
      <w:rPr>
        <w:sz w:val="20"/>
      </w:rPr>
    </w:pPr>
    <w:r w:rsidRPr="004F7B70">
      <w:rPr>
        <w:sz w:val="20"/>
      </w:rPr>
      <w:tab/>
    </w:r>
    <w:r w:rsidRPr="004F7B70">
      <w:rPr>
        <w:sz w:val="20"/>
      </w:rPr>
      <w:fldChar w:fldCharType="begin"/>
    </w:r>
    <w:r w:rsidRPr="004F7B70">
      <w:rPr>
        <w:sz w:val="20"/>
      </w:rPr>
      <w:instrText xml:space="preserve"> PAGE </w:instrText>
    </w:r>
    <w:r w:rsidRPr="004F7B70">
      <w:rPr>
        <w:sz w:val="20"/>
      </w:rPr>
      <w:fldChar w:fldCharType="separate"/>
    </w:r>
    <w:r>
      <w:rPr>
        <w:noProof/>
        <w:sz w:val="20"/>
      </w:rPr>
      <w:t>2</w:t>
    </w:r>
    <w:r w:rsidRPr="004F7B70">
      <w:rPr>
        <w:noProof/>
        <w:sz w:val="20"/>
      </w:rPr>
      <w:fldChar w:fldCharType="end"/>
    </w:r>
  </w:p>
  <w:p w14:paraId="1811E466" w14:textId="77777777" w:rsidR="007876CC" w:rsidRPr="00F241A1" w:rsidRDefault="007876CC" w:rsidP="00F241A1">
    <w:pPr>
      <w:pStyle w:val="Encabezado"/>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24188A" w14:textId="657A8F45" w:rsidR="007876CC" w:rsidRDefault="007876CC">
    <w:pPr>
      <w:pStyle w:val="Encabezado"/>
      <w:numPr>
        <w:ilvl w:val="12"/>
        <w:numId w:val="0"/>
      </w:numPr>
      <w:pBdr>
        <w:bottom w:val="single" w:sz="6" w:space="2" w:color="auto"/>
      </w:pBdr>
      <w:tabs>
        <w:tab w:val="clear" w:pos="8640"/>
        <w:tab w:val="right" w:pos="9000"/>
      </w:tabs>
    </w:pPr>
    <w:r>
      <w:rPr>
        <w:rStyle w:val="Nmerodepgina"/>
      </w:rPr>
      <w:fldChar w:fldCharType="begin"/>
    </w:r>
    <w:r>
      <w:rPr>
        <w:rStyle w:val="Nmerodepgina"/>
      </w:rPr>
      <w:instrText xml:space="preserve"> PAGE </w:instrText>
    </w:r>
    <w:r>
      <w:rPr>
        <w:rStyle w:val="Nmerodepgina"/>
      </w:rPr>
      <w:fldChar w:fldCharType="separate"/>
    </w:r>
    <w:r>
      <w:rPr>
        <w:rStyle w:val="Nmerodepgina"/>
        <w:noProof/>
      </w:rPr>
      <w:t>72</w:t>
    </w:r>
    <w:r>
      <w:rPr>
        <w:rStyle w:val="Nmerodepgina"/>
      </w:rPr>
      <w:fldChar w:fldCharType="end"/>
    </w:r>
    <w:r>
      <w:tab/>
    </w:r>
    <w:r>
      <w:tab/>
      <w:t>Sección IV: Formularios de Oferta</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DD1E13" w14:textId="29D73118" w:rsidR="007876CC" w:rsidRPr="00A242C2" w:rsidRDefault="007876CC" w:rsidP="00711EE1">
    <w:pPr>
      <w:pStyle w:val="Encabezado"/>
      <w:numPr>
        <w:ilvl w:val="12"/>
        <w:numId w:val="0"/>
      </w:numPr>
      <w:pBdr>
        <w:bottom w:val="single" w:sz="6" w:space="2" w:color="auto"/>
      </w:pBdr>
      <w:tabs>
        <w:tab w:val="clear" w:pos="4320"/>
        <w:tab w:val="clear" w:pos="8640"/>
        <w:tab w:val="right" w:pos="9360"/>
      </w:tabs>
      <w:rPr>
        <w:sz w:val="20"/>
      </w:rPr>
    </w:pPr>
    <w:r>
      <w:rPr>
        <w:sz w:val="20"/>
      </w:rPr>
      <w:t xml:space="preserve">Sección IV. Formularios de Oferta </w:t>
    </w:r>
    <w:r>
      <w:tab/>
    </w:r>
    <w:r w:rsidRPr="00DF0955">
      <w:rPr>
        <w:rStyle w:val="Nmerodepgina"/>
      </w:rPr>
      <w:fldChar w:fldCharType="begin"/>
    </w:r>
    <w:r w:rsidRPr="00DF0955">
      <w:rPr>
        <w:rStyle w:val="Nmerodepgina"/>
      </w:rPr>
      <w:instrText xml:space="preserve"> PAGE </w:instrText>
    </w:r>
    <w:r w:rsidRPr="00DF0955">
      <w:rPr>
        <w:rStyle w:val="Nmerodepgina"/>
      </w:rPr>
      <w:fldChar w:fldCharType="separate"/>
    </w:r>
    <w:r>
      <w:rPr>
        <w:rStyle w:val="Nmerodepgina"/>
        <w:noProof/>
      </w:rPr>
      <w:t>132</w:t>
    </w:r>
    <w:r w:rsidRPr="00DF0955">
      <w:rPr>
        <w:rStyle w:val="Nmerodepgina"/>
      </w:rPr>
      <w:fldChar w:fldCharType="end"/>
    </w:r>
  </w:p>
  <w:p w14:paraId="3AD7875C" w14:textId="77777777" w:rsidR="007876CC" w:rsidRPr="00711EE1" w:rsidRDefault="007876CC" w:rsidP="00711EE1">
    <w:pPr>
      <w:pStyle w:val="Encabezado"/>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D1C96B" w14:textId="3F833631" w:rsidR="007876CC" w:rsidRDefault="007876CC" w:rsidP="00A01121">
    <w:pPr>
      <w:pStyle w:val="Encabezado"/>
      <w:numPr>
        <w:ilvl w:val="12"/>
        <w:numId w:val="0"/>
      </w:numPr>
      <w:pBdr>
        <w:bottom w:val="single" w:sz="6" w:space="2" w:color="auto"/>
      </w:pBdr>
      <w:tabs>
        <w:tab w:val="clear" w:pos="4320"/>
        <w:tab w:val="clear" w:pos="8640"/>
        <w:tab w:val="right" w:pos="9000"/>
      </w:tabs>
    </w:pPr>
    <w:r w:rsidRPr="00DF0955">
      <w:rPr>
        <w:rStyle w:val="Nmerodepgina"/>
      </w:rPr>
      <w:fldChar w:fldCharType="begin"/>
    </w:r>
    <w:r w:rsidRPr="00DF0955">
      <w:rPr>
        <w:rStyle w:val="Nmerodepgina"/>
      </w:rPr>
      <w:instrText xml:space="preserve"> PAGE </w:instrText>
    </w:r>
    <w:r w:rsidRPr="00DF0955">
      <w:rPr>
        <w:rStyle w:val="Nmerodepgina"/>
      </w:rPr>
      <w:fldChar w:fldCharType="separate"/>
    </w:r>
    <w:r>
      <w:rPr>
        <w:rStyle w:val="Nmerodepgina"/>
        <w:noProof/>
      </w:rPr>
      <w:t>112</w:t>
    </w:r>
    <w:r w:rsidRPr="00DF0955">
      <w:rPr>
        <w:rStyle w:val="Nmerodepgina"/>
      </w:rPr>
      <w:fldChar w:fldCharType="end"/>
    </w:r>
    <w:r>
      <w:tab/>
    </w:r>
    <w:r>
      <w:rPr>
        <w:sz w:val="20"/>
      </w:rPr>
      <w:t>Sección IV: Formularios de Oferta</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CC2628" w14:textId="27C2D2CA" w:rsidR="007876CC" w:rsidRPr="00A242C2" w:rsidRDefault="007876CC" w:rsidP="00A51A93">
    <w:pPr>
      <w:pStyle w:val="Encabezado"/>
      <w:numPr>
        <w:ilvl w:val="12"/>
        <w:numId w:val="0"/>
      </w:numPr>
      <w:pBdr>
        <w:bottom w:val="single" w:sz="6" w:space="2" w:color="auto"/>
      </w:pBdr>
      <w:tabs>
        <w:tab w:val="clear" w:pos="4320"/>
        <w:tab w:val="clear" w:pos="8640"/>
        <w:tab w:val="right" w:pos="9360"/>
      </w:tabs>
      <w:rPr>
        <w:sz w:val="20"/>
      </w:rPr>
    </w:pPr>
    <w:r>
      <w:rPr>
        <w:sz w:val="20"/>
      </w:rPr>
      <w:t xml:space="preserve">Sección IV. Formularios de Oferta </w:t>
    </w:r>
    <w:r>
      <w:tab/>
    </w:r>
    <w:r>
      <w:tab/>
    </w:r>
    <w:r>
      <w:tab/>
    </w:r>
    <w:r>
      <w:tab/>
    </w:r>
    <w:r>
      <w:tab/>
    </w:r>
    <w:r w:rsidRPr="00DF0955">
      <w:rPr>
        <w:rStyle w:val="Nmerodepgina"/>
      </w:rPr>
      <w:fldChar w:fldCharType="begin"/>
    </w:r>
    <w:r w:rsidRPr="00DF0955">
      <w:rPr>
        <w:rStyle w:val="Nmerodepgina"/>
      </w:rPr>
      <w:instrText xml:space="preserve"> PAGE </w:instrText>
    </w:r>
    <w:r w:rsidRPr="00DF0955">
      <w:rPr>
        <w:rStyle w:val="Nmerodepgina"/>
      </w:rPr>
      <w:fldChar w:fldCharType="separate"/>
    </w:r>
    <w:r>
      <w:rPr>
        <w:rStyle w:val="Nmerodepgina"/>
        <w:noProof/>
      </w:rPr>
      <w:t>144</w:t>
    </w:r>
    <w:r w:rsidRPr="00DF0955">
      <w:rPr>
        <w:rStyle w:val="Nmerodepgina"/>
      </w:rPr>
      <w:fldChar w:fldCharType="end"/>
    </w:r>
  </w:p>
  <w:p w14:paraId="0BE08C60" w14:textId="77777777" w:rsidR="007876CC" w:rsidRPr="00711EE1" w:rsidRDefault="007876CC" w:rsidP="00711EE1">
    <w:pPr>
      <w:pStyle w:val="Encabezado"/>
      <w:tabs>
        <w:tab w:val="clear" w:pos="4320"/>
        <w:tab w:val="clear" w:pos="8640"/>
        <w:tab w:val="right" w:pos="12960"/>
      </w:tabs>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7AC868" w14:textId="781D52D1" w:rsidR="007876CC" w:rsidRPr="00A242C2" w:rsidRDefault="007876CC" w:rsidP="00711EE1">
    <w:pPr>
      <w:pStyle w:val="Encabezado"/>
      <w:numPr>
        <w:ilvl w:val="12"/>
        <w:numId w:val="0"/>
      </w:numPr>
      <w:pBdr>
        <w:bottom w:val="single" w:sz="6" w:space="2" w:color="auto"/>
      </w:pBdr>
      <w:tabs>
        <w:tab w:val="clear" w:pos="4320"/>
        <w:tab w:val="clear" w:pos="8640"/>
        <w:tab w:val="right" w:pos="12960"/>
      </w:tabs>
      <w:rPr>
        <w:sz w:val="20"/>
      </w:rPr>
    </w:pPr>
    <w:r>
      <w:rPr>
        <w:sz w:val="20"/>
      </w:rPr>
      <w:t xml:space="preserve">Sección IV. Formularios de Oferta </w:t>
    </w:r>
    <w:r>
      <w:tab/>
    </w:r>
    <w:r w:rsidRPr="00DF0955">
      <w:rPr>
        <w:rStyle w:val="Nmerodepgina"/>
      </w:rPr>
      <w:fldChar w:fldCharType="begin"/>
    </w:r>
    <w:r w:rsidRPr="00DF0955">
      <w:rPr>
        <w:rStyle w:val="Nmerodepgina"/>
      </w:rPr>
      <w:instrText xml:space="preserve"> PAGE </w:instrText>
    </w:r>
    <w:r w:rsidRPr="00DF0955">
      <w:rPr>
        <w:rStyle w:val="Nmerodepgina"/>
      </w:rPr>
      <w:fldChar w:fldCharType="separate"/>
    </w:r>
    <w:r>
      <w:rPr>
        <w:rStyle w:val="Nmerodepgina"/>
        <w:noProof/>
      </w:rPr>
      <w:t>140</w:t>
    </w:r>
    <w:r w:rsidRPr="00DF0955">
      <w:rPr>
        <w:rStyle w:val="Nmerodepgina"/>
      </w:rPr>
      <w:fldChar w:fldCharType="end"/>
    </w:r>
  </w:p>
  <w:p w14:paraId="2F66FD19" w14:textId="77777777" w:rsidR="007876CC" w:rsidRPr="00711EE1" w:rsidRDefault="007876CC" w:rsidP="00711EE1">
    <w:pPr>
      <w:pStyle w:val="Encabezado"/>
      <w:tabs>
        <w:tab w:val="clear" w:pos="8640"/>
        <w:tab w:val="right" w:pos="12960"/>
      </w:tabs>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1982B9" w14:textId="77777777" w:rsidR="007876CC" w:rsidRDefault="007876CC" w:rsidP="00873649">
    <w:pPr>
      <w:pStyle w:val="Encabezado"/>
      <w:numPr>
        <w:ilvl w:val="12"/>
        <w:numId w:val="0"/>
      </w:numPr>
      <w:pBdr>
        <w:bottom w:val="single" w:sz="6" w:space="2" w:color="auto"/>
      </w:pBdr>
      <w:tabs>
        <w:tab w:val="clear" w:pos="4320"/>
        <w:tab w:val="clear" w:pos="8640"/>
        <w:tab w:val="right" w:pos="9000"/>
      </w:tabs>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126</w:t>
    </w:r>
    <w:r>
      <w:rPr>
        <w:rStyle w:val="Nmerodepgina"/>
      </w:rPr>
      <w:fldChar w:fldCharType="end"/>
    </w:r>
    <w:r>
      <w:tab/>
      <w:t>Sección VI: Fraude y Corrupción</w:t>
    </w:r>
  </w:p>
  <w:p w14:paraId="46B8ACAD" w14:textId="77777777" w:rsidR="007876CC" w:rsidRDefault="007876CC">
    <w:pPr>
      <w:pStyle w:val="Encabezado"/>
      <w:jc w:val="left"/>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70B687" w14:textId="1D53F3EA" w:rsidR="007876CC" w:rsidRPr="00A242C2" w:rsidRDefault="007876CC" w:rsidP="00711EE1">
    <w:pPr>
      <w:pStyle w:val="Encabezado"/>
      <w:numPr>
        <w:ilvl w:val="12"/>
        <w:numId w:val="0"/>
      </w:numPr>
      <w:pBdr>
        <w:bottom w:val="single" w:sz="6" w:space="2" w:color="auto"/>
      </w:pBdr>
      <w:tabs>
        <w:tab w:val="clear" w:pos="4320"/>
        <w:tab w:val="clear" w:pos="8640"/>
        <w:tab w:val="right" w:pos="9360"/>
      </w:tabs>
      <w:rPr>
        <w:sz w:val="20"/>
      </w:rPr>
    </w:pPr>
    <w:r>
      <w:rPr>
        <w:sz w:val="20"/>
      </w:rPr>
      <w:t xml:space="preserve">Sección V. Países Elegibles </w:t>
    </w:r>
    <w:r>
      <w:tab/>
    </w:r>
    <w:r w:rsidRPr="00DF0955">
      <w:rPr>
        <w:rStyle w:val="Nmerodepgina"/>
      </w:rPr>
      <w:fldChar w:fldCharType="begin"/>
    </w:r>
    <w:r w:rsidRPr="00DF0955">
      <w:rPr>
        <w:rStyle w:val="Nmerodepgina"/>
      </w:rPr>
      <w:instrText xml:space="preserve"> PAGE </w:instrText>
    </w:r>
    <w:r w:rsidRPr="00DF0955">
      <w:rPr>
        <w:rStyle w:val="Nmerodepgina"/>
      </w:rPr>
      <w:fldChar w:fldCharType="separate"/>
    </w:r>
    <w:r>
      <w:rPr>
        <w:rStyle w:val="Nmerodepgina"/>
        <w:noProof/>
      </w:rPr>
      <w:t>145</w:t>
    </w:r>
    <w:r w:rsidRPr="00DF0955">
      <w:rPr>
        <w:rStyle w:val="Nmerodepgina"/>
      </w:rPr>
      <w:fldChar w:fldCharType="end"/>
    </w:r>
  </w:p>
  <w:p w14:paraId="1817453E" w14:textId="77777777" w:rsidR="007876CC" w:rsidRPr="00711EE1" w:rsidRDefault="007876CC" w:rsidP="00711EE1">
    <w:pPr>
      <w:pStyle w:val="Encabezado"/>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9DB188" w14:textId="77777777" w:rsidR="007876CC" w:rsidRDefault="007876CC">
    <w:pPr>
      <w:pStyle w:val="Encabezado"/>
      <w:jc w:val="left"/>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EBE49B" w14:textId="2C0505CE" w:rsidR="007876CC" w:rsidRPr="00A242C2" w:rsidRDefault="007876CC" w:rsidP="00711EE1">
    <w:pPr>
      <w:pStyle w:val="Encabezado"/>
      <w:numPr>
        <w:ilvl w:val="12"/>
        <w:numId w:val="0"/>
      </w:numPr>
      <w:pBdr>
        <w:bottom w:val="single" w:sz="6" w:space="2" w:color="auto"/>
      </w:pBdr>
      <w:tabs>
        <w:tab w:val="clear" w:pos="4320"/>
        <w:tab w:val="clear" w:pos="8640"/>
        <w:tab w:val="right" w:pos="9360"/>
      </w:tabs>
      <w:rPr>
        <w:sz w:val="20"/>
      </w:rPr>
    </w:pPr>
    <w:r>
      <w:rPr>
        <w:sz w:val="20"/>
      </w:rPr>
      <w:t xml:space="preserve">Sección VI: Fraude y Corrupción </w:t>
    </w:r>
    <w:r>
      <w:tab/>
    </w:r>
    <w:r w:rsidRPr="00DF0955">
      <w:rPr>
        <w:rStyle w:val="Nmerodepgina"/>
      </w:rPr>
      <w:fldChar w:fldCharType="begin"/>
    </w:r>
    <w:r w:rsidRPr="00DF0955">
      <w:rPr>
        <w:rStyle w:val="Nmerodepgina"/>
      </w:rPr>
      <w:instrText xml:space="preserve"> PAGE </w:instrText>
    </w:r>
    <w:r w:rsidRPr="00DF0955">
      <w:rPr>
        <w:rStyle w:val="Nmerodepgina"/>
      </w:rPr>
      <w:fldChar w:fldCharType="separate"/>
    </w:r>
    <w:r>
      <w:rPr>
        <w:rStyle w:val="Nmerodepgina"/>
        <w:noProof/>
      </w:rPr>
      <w:t>127</w:t>
    </w:r>
    <w:r w:rsidRPr="00DF0955">
      <w:rPr>
        <w:rStyle w:val="Nmerodepgina"/>
      </w:rPr>
      <w:fldChar w:fldCharType="end"/>
    </w:r>
  </w:p>
  <w:p w14:paraId="75AE104E" w14:textId="77777777" w:rsidR="007876CC" w:rsidRDefault="007876CC" w:rsidP="00EA7C53">
    <w:pPr>
      <w:pStyle w:val="Encabezado"/>
      <w:ind w:right="-18"/>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BAC56D" w14:textId="37347AF8" w:rsidR="007876CC" w:rsidRPr="00E45E58" w:rsidRDefault="007876CC" w:rsidP="0047420C">
    <w:pPr>
      <w:pBdr>
        <w:bottom w:val="single" w:sz="4" w:space="2" w:color="auto"/>
      </w:pBdr>
      <w:tabs>
        <w:tab w:val="right" w:pos="9000"/>
      </w:tabs>
      <w:rPr>
        <w:lang w:val="en-US"/>
      </w:rPr>
    </w:pPr>
    <w:r>
      <w:fldChar w:fldCharType="begin"/>
    </w:r>
    <w:r w:rsidRPr="00E45E58">
      <w:rPr>
        <w:lang w:val="en-US"/>
      </w:rPr>
      <w:instrText xml:space="preserve"> PAGE </w:instrText>
    </w:r>
    <w:r>
      <w:fldChar w:fldCharType="separate"/>
    </w:r>
    <w:r w:rsidRPr="00E45E58">
      <w:rPr>
        <w:lang w:val="en-US"/>
      </w:rPr>
      <w:t>138</w:t>
    </w:r>
    <w:r>
      <w:fldChar w:fldCharType="end"/>
    </w:r>
    <w:r w:rsidRPr="00E45E58">
      <w:rPr>
        <w:lang w:val="en-US"/>
      </w:rPr>
      <w:tab/>
    </w:r>
    <w:proofErr w:type="spellStart"/>
    <w:r w:rsidRPr="00E45E58">
      <w:rPr>
        <w:lang w:val="en-US"/>
      </w:rPr>
      <w:t>Sección</w:t>
    </w:r>
    <w:proofErr w:type="spellEnd"/>
    <w:r w:rsidRPr="00E45E58">
      <w:rPr>
        <w:lang w:val="en-US"/>
      </w:rPr>
      <w:t xml:space="preserve"> VII.</w:t>
    </w:r>
    <w:r>
      <w:rPr>
        <w:caps/>
        <w:lang w:val="en-US"/>
      </w:rPr>
      <w:t xml:space="preserve"> </w:t>
    </w:r>
    <w:r w:rsidRPr="00E45E58">
      <w:rPr>
        <w:lang w:val="en-US"/>
      </w:rPr>
      <w:t>Requirements of the Information System</w:t>
    </w:r>
  </w:p>
  <w:p w14:paraId="3934B4AC" w14:textId="77777777" w:rsidR="007876CC" w:rsidRPr="00E45E58" w:rsidRDefault="007876CC">
    <w:pPr>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949ABA" w14:textId="77777777" w:rsidR="007876CC" w:rsidRDefault="007876CC">
    <w:pPr>
      <w:pBdr>
        <w:bottom w:val="single" w:sz="4" w:space="2" w:color="auto"/>
      </w:pBdr>
      <w:tabs>
        <w:tab w:val="right" w:pos="9000"/>
      </w:tabs>
    </w:pPr>
    <w:r>
      <w:fldChar w:fldCharType="begin"/>
    </w:r>
    <w:r>
      <w:instrText xml:space="preserve"> PAGE </w:instrText>
    </w:r>
    <w:r>
      <w:fldChar w:fldCharType="separate"/>
    </w:r>
    <w:r>
      <w:rPr>
        <w:noProof/>
      </w:rPr>
      <w:t>2</w:t>
    </w:r>
    <w:r>
      <w:rPr>
        <w:noProof/>
      </w:rPr>
      <w:fldChar w:fldCharType="end"/>
    </w:r>
    <w:r>
      <w:tab/>
      <w:t>Parte 1: Procedimientos de Licitación</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B363FA" w14:textId="61DF6A5D" w:rsidR="007876CC" w:rsidRPr="00E00078" w:rsidRDefault="007876CC" w:rsidP="00711EE1">
    <w:pPr>
      <w:pStyle w:val="Encabezado"/>
      <w:numPr>
        <w:ilvl w:val="12"/>
        <w:numId w:val="0"/>
      </w:numPr>
      <w:pBdr>
        <w:bottom w:val="single" w:sz="6" w:space="2" w:color="auto"/>
      </w:pBdr>
      <w:tabs>
        <w:tab w:val="clear" w:pos="4320"/>
        <w:tab w:val="clear" w:pos="8640"/>
        <w:tab w:val="right" w:pos="9360"/>
      </w:tabs>
      <w:rPr>
        <w:sz w:val="20"/>
      </w:rPr>
    </w:pPr>
    <w:r w:rsidRPr="00E00078">
      <w:rPr>
        <w:sz w:val="20"/>
      </w:rPr>
      <w:t xml:space="preserve">Sección VI. </w:t>
    </w:r>
    <w:r w:rsidRPr="00E00078">
      <w:rPr>
        <w:sz w:val="20"/>
        <w:lang w:val="es-ES_tradnl"/>
      </w:rPr>
      <w:t>Requisitos del Sistema Informático</w:t>
    </w:r>
    <w:r w:rsidRPr="00E00078">
      <w:rPr>
        <w:sz w:val="20"/>
      </w:rPr>
      <w:tab/>
    </w:r>
    <w:r w:rsidRPr="00E00078">
      <w:rPr>
        <w:rStyle w:val="Nmerodepgina"/>
      </w:rPr>
      <w:fldChar w:fldCharType="begin"/>
    </w:r>
    <w:r w:rsidRPr="00E00078">
      <w:rPr>
        <w:rStyle w:val="Nmerodepgina"/>
      </w:rPr>
      <w:instrText xml:space="preserve"> PAGE </w:instrText>
    </w:r>
    <w:r w:rsidRPr="00E00078">
      <w:rPr>
        <w:rStyle w:val="Nmerodepgina"/>
      </w:rPr>
      <w:fldChar w:fldCharType="separate"/>
    </w:r>
    <w:r>
      <w:rPr>
        <w:rStyle w:val="Nmerodepgina"/>
        <w:noProof/>
      </w:rPr>
      <w:t>175</w:t>
    </w:r>
    <w:r w:rsidRPr="00E00078">
      <w:rPr>
        <w:rStyle w:val="Nmerodepgina"/>
      </w:rPr>
      <w:fldChar w:fldCharType="end"/>
    </w:r>
  </w:p>
  <w:p w14:paraId="010F4DF5" w14:textId="77777777" w:rsidR="007876CC" w:rsidRDefault="007876CC"/>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18A786" w14:textId="5CE40E6A" w:rsidR="007876CC" w:rsidRPr="00A242C2" w:rsidRDefault="007876CC" w:rsidP="00711EE1">
    <w:pPr>
      <w:pStyle w:val="Encabezado"/>
      <w:numPr>
        <w:ilvl w:val="12"/>
        <w:numId w:val="0"/>
      </w:numPr>
      <w:pBdr>
        <w:bottom w:val="single" w:sz="6" w:space="2" w:color="auto"/>
      </w:pBdr>
      <w:tabs>
        <w:tab w:val="clear" w:pos="4320"/>
        <w:tab w:val="clear" w:pos="8640"/>
        <w:tab w:val="right" w:pos="9360"/>
      </w:tabs>
      <w:rPr>
        <w:sz w:val="20"/>
      </w:rPr>
    </w:pPr>
    <w:r>
      <w:rPr>
        <w:sz w:val="20"/>
      </w:rPr>
      <w:t>Parte 2: Requisitos del Comprador</w:t>
    </w:r>
    <w:r>
      <w:tab/>
    </w:r>
    <w:r w:rsidRPr="00DF0955">
      <w:rPr>
        <w:rStyle w:val="Nmerodepgina"/>
      </w:rPr>
      <w:fldChar w:fldCharType="begin"/>
    </w:r>
    <w:r w:rsidRPr="00DF0955">
      <w:rPr>
        <w:rStyle w:val="Nmerodepgina"/>
      </w:rPr>
      <w:instrText xml:space="preserve"> PAGE </w:instrText>
    </w:r>
    <w:r w:rsidRPr="00DF0955">
      <w:rPr>
        <w:rStyle w:val="Nmerodepgina"/>
      </w:rPr>
      <w:fldChar w:fldCharType="separate"/>
    </w:r>
    <w:r>
      <w:rPr>
        <w:rStyle w:val="Nmerodepgina"/>
        <w:noProof/>
      </w:rPr>
      <w:t>146</w:t>
    </w:r>
    <w:r w:rsidRPr="00DF0955">
      <w:rPr>
        <w:rStyle w:val="Nmerodepgina"/>
      </w:rPr>
      <w:fldChar w:fldCharType="end"/>
    </w:r>
  </w:p>
  <w:p w14:paraId="71DFA488" w14:textId="77777777" w:rsidR="007876CC" w:rsidRPr="00711EE1" w:rsidRDefault="007876CC" w:rsidP="00711EE1">
    <w:pPr>
      <w:pStyle w:val="Encabezado"/>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ED5461" w14:textId="77777777" w:rsidR="007876CC" w:rsidRDefault="007876CC">
    <w:pPr>
      <w:pStyle w:val="Encabezado"/>
      <w:pBdr>
        <w:bottom w:val="single" w:sz="4" w:space="2" w:color="auto"/>
      </w:pBdr>
      <w:tabs>
        <w:tab w:val="right" w:pos="9000"/>
      </w:tabs>
    </w:pPr>
    <w:r>
      <w:tab/>
    </w:r>
    <w:r>
      <w:fldChar w:fldCharType="begin"/>
    </w:r>
    <w:r>
      <w:instrText xml:space="preserve"> PAGE </w:instrText>
    </w:r>
    <w:r>
      <w:fldChar w:fldCharType="separate"/>
    </w:r>
    <w:r>
      <w:t>1</w:t>
    </w:r>
    <w:r>
      <w:fldChar w:fldCharType="end"/>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C145E0" w14:textId="7DAAAB8D" w:rsidR="007876CC" w:rsidRPr="00E45E58" w:rsidRDefault="007876CC" w:rsidP="009B0D16">
    <w:pPr>
      <w:pStyle w:val="Encabezado"/>
      <w:pBdr>
        <w:bottom w:val="single" w:sz="4" w:space="2" w:color="auto"/>
      </w:pBdr>
      <w:tabs>
        <w:tab w:val="clear" w:pos="4320"/>
        <w:tab w:val="clear" w:pos="8640"/>
        <w:tab w:val="right" w:pos="13860"/>
      </w:tabs>
      <w:rPr>
        <w:lang w:val="en-US"/>
      </w:rPr>
    </w:pPr>
    <w:r>
      <w:fldChar w:fldCharType="begin"/>
    </w:r>
    <w:r w:rsidRPr="00E45E58">
      <w:rPr>
        <w:lang w:val="en-US"/>
      </w:rPr>
      <w:instrText xml:space="preserve"> PAGE </w:instrText>
    </w:r>
    <w:r>
      <w:fldChar w:fldCharType="separate"/>
    </w:r>
    <w:r w:rsidRPr="00E45E58">
      <w:rPr>
        <w:lang w:val="en-US"/>
      </w:rPr>
      <w:t>142</w:t>
    </w:r>
    <w:r>
      <w:fldChar w:fldCharType="end"/>
    </w:r>
    <w:r w:rsidRPr="00E45E58">
      <w:rPr>
        <w:lang w:val="en-US"/>
      </w:rPr>
      <w:tab/>
      <w:t>Section V.</w:t>
    </w:r>
    <w:r>
      <w:rPr>
        <w:lang w:val="en-US"/>
      </w:rPr>
      <w:t xml:space="preserve"> </w:t>
    </w:r>
    <w:r w:rsidRPr="00E45E58">
      <w:rPr>
        <w:lang w:val="en-US"/>
      </w:rPr>
      <w:t>Requirements of the Information System</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C253D2" w14:textId="7762F0FA" w:rsidR="007876CC" w:rsidRPr="00A242C2" w:rsidRDefault="007876CC" w:rsidP="00D61B0B">
    <w:pPr>
      <w:pStyle w:val="Encabezado"/>
      <w:numPr>
        <w:ilvl w:val="12"/>
        <w:numId w:val="0"/>
      </w:numPr>
      <w:pBdr>
        <w:bottom w:val="single" w:sz="6" w:space="2" w:color="auto"/>
      </w:pBdr>
      <w:tabs>
        <w:tab w:val="clear" w:pos="4320"/>
        <w:tab w:val="clear" w:pos="8640"/>
        <w:tab w:val="right" w:pos="13860"/>
      </w:tabs>
      <w:rPr>
        <w:sz w:val="20"/>
      </w:rPr>
    </w:pPr>
    <w:r>
      <w:rPr>
        <w:sz w:val="20"/>
      </w:rPr>
      <w:t>Sección VII: Requisitos  del sistema informático</w:t>
    </w:r>
    <w:r>
      <w:rPr>
        <w:sz w:val="20"/>
      </w:rPr>
      <w:tab/>
    </w:r>
    <w:r w:rsidRPr="00DF0955">
      <w:rPr>
        <w:rStyle w:val="Nmerodepgina"/>
      </w:rPr>
      <w:fldChar w:fldCharType="begin"/>
    </w:r>
    <w:r w:rsidRPr="00DF0955">
      <w:rPr>
        <w:rStyle w:val="Nmerodepgina"/>
      </w:rPr>
      <w:instrText xml:space="preserve"> PAGE </w:instrText>
    </w:r>
    <w:r w:rsidRPr="00DF0955">
      <w:rPr>
        <w:rStyle w:val="Nmerodepgina"/>
      </w:rPr>
      <w:fldChar w:fldCharType="separate"/>
    </w:r>
    <w:r>
      <w:rPr>
        <w:rStyle w:val="Nmerodepgina"/>
        <w:noProof/>
      </w:rPr>
      <w:t>178</w:t>
    </w:r>
    <w:r w:rsidRPr="00DF0955">
      <w:rPr>
        <w:rStyle w:val="Nmerodepgina"/>
      </w:rPr>
      <w:fldChar w:fldCharType="end"/>
    </w:r>
  </w:p>
  <w:p w14:paraId="24168A24" w14:textId="77777777" w:rsidR="007876CC" w:rsidRPr="00D61B0B" w:rsidRDefault="007876CC" w:rsidP="00D61B0B">
    <w:pPr>
      <w:pStyle w:val="Encabezado"/>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BA9B6" w14:textId="69F40AB7" w:rsidR="007876CC" w:rsidRPr="00E45E58" w:rsidRDefault="007876CC">
    <w:pPr>
      <w:pBdr>
        <w:bottom w:val="single" w:sz="4" w:space="2" w:color="auto"/>
      </w:pBdr>
      <w:tabs>
        <w:tab w:val="right" w:pos="9000"/>
      </w:tabs>
      <w:rPr>
        <w:lang w:val="en-US"/>
      </w:rPr>
    </w:pPr>
    <w:r>
      <w:fldChar w:fldCharType="begin"/>
    </w:r>
    <w:r w:rsidRPr="00E45E58">
      <w:rPr>
        <w:lang w:val="en-US"/>
      </w:rPr>
      <w:instrText xml:space="preserve"> PAGE </w:instrText>
    </w:r>
    <w:r>
      <w:fldChar w:fldCharType="separate"/>
    </w:r>
    <w:r w:rsidRPr="00E45E58">
      <w:rPr>
        <w:lang w:val="en-US"/>
      </w:rPr>
      <w:t>144</w:t>
    </w:r>
    <w:r>
      <w:fldChar w:fldCharType="end"/>
    </w:r>
    <w:r w:rsidRPr="00E45E58">
      <w:rPr>
        <w:lang w:val="en-US"/>
      </w:rPr>
      <w:tab/>
      <w:t>Section V.</w:t>
    </w:r>
    <w:r>
      <w:rPr>
        <w:lang w:val="en-US"/>
      </w:rPr>
      <w:t xml:space="preserve"> </w:t>
    </w:r>
    <w:r w:rsidRPr="00E45E58">
      <w:rPr>
        <w:lang w:val="en-US"/>
      </w:rPr>
      <w:t>Requirements of the Information System</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008DD4" w14:textId="72FD9A31" w:rsidR="007876CC" w:rsidRPr="00E00078" w:rsidRDefault="007876CC" w:rsidP="00F53BD6">
    <w:pPr>
      <w:pStyle w:val="Encabezado"/>
      <w:numPr>
        <w:ilvl w:val="12"/>
        <w:numId w:val="0"/>
      </w:numPr>
      <w:pBdr>
        <w:bottom w:val="single" w:sz="6" w:space="2" w:color="auto"/>
      </w:pBdr>
      <w:tabs>
        <w:tab w:val="clear" w:pos="4320"/>
        <w:tab w:val="clear" w:pos="8640"/>
        <w:tab w:val="right" w:pos="9360"/>
      </w:tabs>
      <w:rPr>
        <w:sz w:val="20"/>
      </w:rPr>
    </w:pPr>
    <w:r w:rsidRPr="00E00078">
      <w:rPr>
        <w:sz w:val="20"/>
      </w:rPr>
      <w:t xml:space="preserve">Sección VII. </w:t>
    </w:r>
    <w:r w:rsidRPr="00E00078">
      <w:rPr>
        <w:sz w:val="20"/>
        <w:lang w:val="es-ES_tradnl"/>
      </w:rPr>
      <w:t>Requisitos del Sistema Informático</w:t>
    </w:r>
    <w:r w:rsidRPr="00E00078">
      <w:rPr>
        <w:sz w:val="20"/>
      </w:rPr>
      <w:tab/>
    </w:r>
    <w:r w:rsidRPr="00E00078">
      <w:rPr>
        <w:rStyle w:val="Nmerodepgina"/>
      </w:rPr>
      <w:fldChar w:fldCharType="begin"/>
    </w:r>
    <w:r w:rsidRPr="00E00078">
      <w:rPr>
        <w:rStyle w:val="Nmerodepgina"/>
      </w:rPr>
      <w:instrText xml:space="preserve"> PAGE </w:instrText>
    </w:r>
    <w:r w:rsidRPr="00E00078">
      <w:rPr>
        <w:rStyle w:val="Nmerodepgina"/>
      </w:rPr>
      <w:fldChar w:fldCharType="separate"/>
    </w:r>
    <w:r>
      <w:rPr>
        <w:rStyle w:val="Nmerodepgina"/>
        <w:noProof/>
      </w:rPr>
      <w:t>180</w:t>
    </w:r>
    <w:r w:rsidRPr="00E00078">
      <w:rPr>
        <w:rStyle w:val="Nmerodepgina"/>
      </w:rPr>
      <w:fldChar w:fldCharType="end"/>
    </w:r>
  </w:p>
  <w:p w14:paraId="3C7B570E" w14:textId="01271FEE" w:rsidR="007876CC" w:rsidRPr="00F53BD6" w:rsidRDefault="007876CC" w:rsidP="00F53BD6">
    <w:pPr>
      <w:pStyle w:val="Encabezado"/>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B921F8" w14:textId="77777777" w:rsidR="007876CC" w:rsidRDefault="007876CC">
    <w:pPr>
      <w:pBdr>
        <w:bottom w:val="single" w:sz="4" w:space="2" w:color="auto"/>
      </w:pBdr>
      <w:tabs>
        <w:tab w:val="right" w:pos="9000"/>
      </w:tabs>
    </w:pPr>
    <w:r>
      <w:tab/>
    </w:r>
    <w:r>
      <w:fldChar w:fldCharType="begin"/>
    </w:r>
    <w:r>
      <w:instrText xml:space="preserve"> PAGE </w:instrText>
    </w:r>
    <w:r>
      <w:fldChar w:fldCharType="separate"/>
    </w:r>
    <w:r>
      <w:t>1</w:t>
    </w:r>
    <w:r>
      <w:fldChar w:fldCharType="end"/>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CE2D4F" w14:textId="611AE97F" w:rsidR="007876CC" w:rsidRPr="00E45E58" w:rsidRDefault="007876CC">
    <w:pPr>
      <w:pBdr>
        <w:bottom w:val="single" w:sz="4" w:space="2" w:color="auto"/>
      </w:pBdr>
      <w:tabs>
        <w:tab w:val="right" w:pos="12960"/>
      </w:tabs>
      <w:rPr>
        <w:lang w:val="en-US"/>
      </w:rPr>
    </w:pPr>
    <w:r>
      <w:fldChar w:fldCharType="begin"/>
    </w:r>
    <w:r w:rsidRPr="00E45E58">
      <w:rPr>
        <w:lang w:val="en-US"/>
      </w:rPr>
      <w:instrText xml:space="preserve"> PAGE </w:instrText>
    </w:r>
    <w:r>
      <w:fldChar w:fldCharType="separate"/>
    </w:r>
    <w:r w:rsidRPr="00E45E58">
      <w:rPr>
        <w:lang w:val="en-US"/>
      </w:rPr>
      <w:t>146</w:t>
    </w:r>
    <w:r>
      <w:fldChar w:fldCharType="end"/>
    </w:r>
    <w:r w:rsidRPr="00E45E58">
      <w:rPr>
        <w:lang w:val="en-US"/>
      </w:rPr>
      <w:tab/>
      <w:t>Section V.</w:t>
    </w:r>
    <w:r>
      <w:rPr>
        <w:lang w:val="en-US"/>
      </w:rPr>
      <w:t xml:space="preserve"> </w:t>
    </w:r>
    <w:r w:rsidRPr="00E45E58">
      <w:rPr>
        <w:lang w:val="en-US"/>
      </w:rPr>
      <w:t>Requirements of the Information System</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F64526" w14:textId="33FC4246" w:rsidR="007876CC" w:rsidRPr="00A242C2" w:rsidRDefault="007876CC" w:rsidP="00D61B0B">
    <w:pPr>
      <w:pStyle w:val="Encabezado"/>
      <w:numPr>
        <w:ilvl w:val="12"/>
        <w:numId w:val="0"/>
      </w:numPr>
      <w:pBdr>
        <w:bottom w:val="single" w:sz="6" w:space="2" w:color="auto"/>
      </w:pBdr>
      <w:tabs>
        <w:tab w:val="clear" w:pos="4320"/>
        <w:tab w:val="clear" w:pos="8640"/>
        <w:tab w:val="right" w:pos="12960"/>
      </w:tabs>
      <w:rPr>
        <w:sz w:val="20"/>
      </w:rPr>
    </w:pPr>
    <w:r>
      <w:rPr>
        <w:sz w:val="20"/>
      </w:rPr>
      <w:t>Sección VII: Requisitos del sistema informático</w:t>
    </w:r>
    <w:r>
      <w:rPr>
        <w:sz w:val="20"/>
      </w:rPr>
      <w:tab/>
    </w:r>
    <w:r w:rsidRPr="00DF0955">
      <w:rPr>
        <w:rStyle w:val="Nmerodepgina"/>
      </w:rPr>
      <w:fldChar w:fldCharType="begin"/>
    </w:r>
    <w:r w:rsidRPr="00DF0955">
      <w:rPr>
        <w:rStyle w:val="Nmerodepgina"/>
      </w:rPr>
      <w:instrText xml:space="preserve"> PAGE </w:instrText>
    </w:r>
    <w:r w:rsidRPr="00DF0955">
      <w:rPr>
        <w:rStyle w:val="Nmerodepgina"/>
      </w:rPr>
      <w:fldChar w:fldCharType="separate"/>
    </w:r>
    <w:r>
      <w:rPr>
        <w:rStyle w:val="Nmerodepgina"/>
        <w:noProof/>
      </w:rPr>
      <w:t>182</w:t>
    </w:r>
    <w:r w:rsidRPr="00DF0955">
      <w:rPr>
        <w:rStyle w:val="Nmerodepgina"/>
      </w:rPr>
      <w:fldChar w:fldCharType="end"/>
    </w:r>
  </w:p>
  <w:p w14:paraId="25C7C3AF" w14:textId="77777777" w:rsidR="007876CC" w:rsidRPr="00D61B0B" w:rsidRDefault="007876CC" w:rsidP="00D61B0B">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7458FC" w14:textId="145AAEBC" w:rsidR="007876CC" w:rsidRPr="004F7B70" w:rsidRDefault="007876CC" w:rsidP="00F241A1">
    <w:pPr>
      <w:numPr>
        <w:ilvl w:val="12"/>
        <w:numId w:val="0"/>
      </w:numPr>
      <w:pBdr>
        <w:bottom w:val="single" w:sz="6" w:space="2" w:color="auto"/>
      </w:pBdr>
      <w:tabs>
        <w:tab w:val="right" w:pos="9360"/>
      </w:tabs>
      <w:rPr>
        <w:sz w:val="20"/>
      </w:rPr>
    </w:pPr>
    <w:r w:rsidRPr="004F7B70">
      <w:rPr>
        <w:sz w:val="20"/>
      </w:rPr>
      <w:t>Parte 1: Procedimientos de Licitación</w:t>
    </w:r>
    <w:r w:rsidRPr="004F7B70">
      <w:rPr>
        <w:sz w:val="20"/>
      </w:rPr>
      <w:tab/>
    </w:r>
    <w:r w:rsidRPr="004F7B70">
      <w:rPr>
        <w:sz w:val="20"/>
      </w:rPr>
      <w:fldChar w:fldCharType="begin"/>
    </w:r>
    <w:r w:rsidRPr="004F7B70">
      <w:rPr>
        <w:sz w:val="20"/>
      </w:rPr>
      <w:instrText xml:space="preserve"> PAGE </w:instrText>
    </w:r>
    <w:r w:rsidRPr="004F7B70">
      <w:rPr>
        <w:sz w:val="20"/>
      </w:rPr>
      <w:fldChar w:fldCharType="separate"/>
    </w:r>
    <w:r>
      <w:rPr>
        <w:noProof/>
        <w:sz w:val="20"/>
      </w:rPr>
      <w:t>3</w:t>
    </w:r>
    <w:r w:rsidRPr="004F7B70">
      <w:rPr>
        <w:noProof/>
        <w:sz w:val="20"/>
      </w:rPr>
      <w:fldChar w:fldCharType="end"/>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65BA81" w14:textId="747B451E" w:rsidR="007876CC" w:rsidRPr="00E00078" w:rsidRDefault="007876CC" w:rsidP="00F53BD6">
    <w:pPr>
      <w:pStyle w:val="Encabezado"/>
      <w:numPr>
        <w:ilvl w:val="12"/>
        <w:numId w:val="0"/>
      </w:numPr>
      <w:pBdr>
        <w:bottom w:val="single" w:sz="6" w:space="2" w:color="auto"/>
      </w:pBdr>
      <w:tabs>
        <w:tab w:val="clear" w:pos="4320"/>
        <w:tab w:val="clear" w:pos="8640"/>
        <w:tab w:val="right" w:pos="9360"/>
      </w:tabs>
      <w:rPr>
        <w:sz w:val="20"/>
      </w:rPr>
    </w:pPr>
    <w:r w:rsidRPr="00E00078">
      <w:rPr>
        <w:sz w:val="20"/>
      </w:rPr>
      <w:t xml:space="preserve">Sección VII. </w:t>
    </w:r>
    <w:r w:rsidRPr="00E00078">
      <w:rPr>
        <w:sz w:val="20"/>
        <w:lang w:val="es-ES_tradnl"/>
      </w:rPr>
      <w:t>Requisitos del Sistema Informático</w:t>
    </w:r>
    <w:r w:rsidRPr="00E00078">
      <w:rPr>
        <w:sz w:val="20"/>
      </w:rPr>
      <w:tab/>
    </w:r>
    <w:r w:rsidRPr="00E00078">
      <w:rPr>
        <w:rStyle w:val="Nmerodepgina"/>
      </w:rPr>
      <w:fldChar w:fldCharType="begin"/>
    </w:r>
    <w:r w:rsidRPr="00E00078">
      <w:rPr>
        <w:rStyle w:val="Nmerodepgina"/>
      </w:rPr>
      <w:instrText xml:space="preserve"> PAGE </w:instrText>
    </w:r>
    <w:r w:rsidRPr="00E00078">
      <w:rPr>
        <w:rStyle w:val="Nmerodepgina"/>
      </w:rPr>
      <w:fldChar w:fldCharType="separate"/>
    </w:r>
    <w:r>
      <w:rPr>
        <w:rStyle w:val="Nmerodepgina"/>
        <w:noProof/>
      </w:rPr>
      <w:t>186</w:t>
    </w:r>
    <w:r w:rsidRPr="00E00078">
      <w:rPr>
        <w:rStyle w:val="Nmerodepgina"/>
      </w:rPr>
      <w:fldChar w:fldCharType="end"/>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223CD" w14:textId="7F69B418" w:rsidR="007876CC" w:rsidRPr="00506FFF" w:rsidRDefault="007876CC" w:rsidP="00D61B0B">
    <w:pPr>
      <w:pStyle w:val="Encabezado"/>
      <w:numPr>
        <w:ilvl w:val="12"/>
        <w:numId w:val="0"/>
      </w:numPr>
      <w:pBdr>
        <w:bottom w:val="single" w:sz="6" w:space="2" w:color="auto"/>
      </w:pBdr>
      <w:tabs>
        <w:tab w:val="clear" w:pos="4320"/>
        <w:tab w:val="clear" w:pos="8640"/>
        <w:tab w:val="right" w:pos="12960"/>
      </w:tabs>
      <w:rPr>
        <w:sz w:val="20"/>
      </w:rPr>
    </w:pPr>
    <w:r w:rsidRPr="00506FFF">
      <w:rPr>
        <w:sz w:val="20"/>
      </w:rPr>
      <w:t>Parte 3: Condiciones contractuales y formularios del Contrato</w:t>
    </w:r>
    <w:r>
      <w:rPr>
        <w:sz w:val="20"/>
      </w:rPr>
      <w:t xml:space="preserve"> </w:t>
    </w:r>
    <w:r w:rsidRPr="00506FFF">
      <w:rPr>
        <w:sz w:val="20"/>
      </w:rPr>
      <w:tab/>
    </w:r>
    <w:r w:rsidRPr="00DF0955">
      <w:rPr>
        <w:rStyle w:val="Nmerodepgina"/>
      </w:rPr>
      <w:fldChar w:fldCharType="begin"/>
    </w:r>
    <w:r w:rsidRPr="00506FFF">
      <w:rPr>
        <w:rStyle w:val="Nmerodepgina"/>
      </w:rPr>
      <w:instrText xml:space="preserve"> PAGE </w:instrText>
    </w:r>
    <w:r w:rsidRPr="00DF0955">
      <w:rPr>
        <w:rStyle w:val="Nmerodepgina"/>
      </w:rPr>
      <w:fldChar w:fldCharType="separate"/>
    </w:r>
    <w:r>
      <w:rPr>
        <w:rStyle w:val="Nmerodepgina"/>
        <w:noProof/>
      </w:rPr>
      <w:t>187</w:t>
    </w:r>
    <w:r w:rsidRPr="00DF0955">
      <w:rPr>
        <w:rStyle w:val="Nmerodepgina"/>
      </w:rPr>
      <w:fldChar w:fldCharType="end"/>
    </w:r>
  </w:p>
  <w:p w14:paraId="6D24153C" w14:textId="77777777" w:rsidR="007876CC" w:rsidRPr="00506FFF" w:rsidRDefault="007876CC" w:rsidP="00D61B0B">
    <w:pPr>
      <w:pStyle w:val="Encabezado"/>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F8C08A" w14:textId="77777777" w:rsidR="007876CC" w:rsidRDefault="007876CC" w:rsidP="001E498D">
    <w:pPr>
      <w:pBdr>
        <w:bottom w:val="single" w:sz="6" w:space="2" w:color="auto"/>
      </w:pBdr>
      <w:tabs>
        <w:tab w:val="right" w:pos="9000"/>
      </w:tabs>
    </w:pPr>
    <w:r w:rsidRPr="002C7814">
      <w:rPr>
        <w:rStyle w:val="Nmerodepgina"/>
      </w:rPr>
      <w:fldChar w:fldCharType="begin"/>
    </w:r>
    <w:r>
      <w:rPr>
        <w:rStyle w:val="Nmerodepgina"/>
      </w:rPr>
      <w:instrText xml:space="preserve"> PAGE </w:instrText>
    </w:r>
    <w:r w:rsidRPr="002C7814">
      <w:rPr>
        <w:rStyle w:val="Nmerodepgina"/>
      </w:rPr>
      <w:fldChar w:fldCharType="separate"/>
    </w:r>
    <w:r>
      <w:rPr>
        <w:rStyle w:val="Nmerodepgina"/>
      </w:rPr>
      <w:t>232</w:t>
    </w:r>
    <w:r w:rsidRPr="002C7814">
      <w:rPr>
        <w:rStyle w:val="Nmerodepgina"/>
      </w:rPr>
      <w:fldChar w:fldCharType="end"/>
    </w:r>
    <w:r>
      <w:tab/>
      <w:t>Sección VIII: Condiciones Generales del Contrato</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DB92E" w14:textId="53005584" w:rsidR="007876CC" w:rsidRPr="00E00078" w:rsidRDefault="007876CC" w:rsidP="00F53BD6">
    <w:pPr>
      <w:pStyle w:val="Encabezado"/>
      <w:numPr>
        <w:ilvl w:val="12"/>
        <w:numId w:val="0"/>
      </w:numPr>
      <w:pBdr>
        <w:bottom w:val="single" w:sz="6" w:space="2" w:color="auto"/>
      </w:pBdr>
      <w:tabs>
        <w:tab w:val="clear" w:pos="4320"/>
        <w:tab w:val="clear" w:pos="8640"/>
        <w:tab w:val="right" w:pos="9360"/>
      </w:tabs>
      <w:rPr>
        <w:sz w:val="20"/>
      </w:rPr>
    </w:pPr>
    <w:r w:rsidRPr="00E00078">
      <w:rPr>
        <w:sz w:val="20"/>
      </w:rPr>
      <w:t>Sección VII.</w:t>
    </w:r>
    <w:r>
      <w:rPr>
        <w:sz w:val="20"/>
        <w:lang w:val="es-ES_tradnl"/>
      </w:rPr>
      <w:t>Condiciones Generales del Contrato</w:t>
    </w:r>
    <w:r w:rsidRPr="00E00078">
      <w:rPr>
        <w:sz w:val="20"/>
      </w:rPr>
      <w:tab/>
    </w:r>
    <w:r w:rsidRPr="00E00078">
      <w:rPr>
        <w:rStyle w:val="Nmerodepgina"/>
      </w:rPr>
      <w:fldChar w:fldCharType="begin"/>
    </w:r>
    <w:r w:rsidRPr="00E00078">
      <w:rPr>
        <w:rStyle w:val="Nmerodepgina"/>
      </w:rPr>
      <w:instrText xml:space="preserve"> PAGE </w:instrText>
    </w:r>
    <w:r w:rsidRPr="00E00078">
      <w:rPr>
        <w:rStyle w:val="Nmerodepgina"/>
      </w:rPr>
      <w:fldChar w:fldCharType="separate"/>
    </w:r>
    <w:r>
      <w:rPr>
        <w:rStyle w:val="Nmerodepgina"/>
        <w:noProof/>
      </w:rPr>
      <w:t>205</w:t>
    </w:r>
    <w:r w:rsidRPr="00E00078">
      <w:rPr>
        <w:rStyle w:val="Nmerodepgina"/>
      </w:rPr>
      <w:fldChar w:fldCharType="end"/>
    </w:r>
  </w:p>
  <w:p w14:paraId="06B0E59B" w14:textId="77777777" w:rsidR="007876CC" w:rsidRPr="00D61B0B" w:rsidRDefault="007876CC" w:rsidP="00D61B0B">
    <w:pPr>
      <w:pStyle w:val="Encabezado"/>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E1C51B" w14:textId="77777777" w:rsidR="007876CC" w:rsidRDefault="007876CC" w:rsidP="009B0D16">
    <w:pPr>
      <w:pBdr>
        <w:bottom w:val="single" w:sz="6" w:space="2" w:color="auto"/>
      </w:pBdr>
      <w:tabs>
        <w:tab w:val="right" w:pos="9000"/>
      </w:tabs>
      <w:ind w:right="-360"/>
    </w:pPr>
    <w:r w:rsidRPr="002C7814">
      <w:rPr>
        <w:rStyle w:val="Nmerodepgina"/>
      </w:rPr>
      <w:fldChar w:fldCharType="begin"/>
    </w:r>
    <w:r>
      <w:rPr>
        <w:rStyle w:val="Nmerodepgina"/>
      </w:rPr>
      <w:instrText xml:space="preserve"> PAGE </w:instrText>
    </w:r>
    <w:r w:rsidRPr="002C7814">
      <w:rPr>
        <w:rStyle w:val="Nmerodepgina"/>
      </w:rPr>
      <w:fldChar w:fldCharType="separate"/>
    </w:r>
    <w:r>
      <w:rPr>
        <w:rStyle w:val="Nmerodepgina"/>
      </w:rPr>
      <w:t>258</w:t>
    </w:r>
    <w:r w:rsidRPr="002C7814">
      <w:rPr>
        <w:rStyle w:val="Nmerodepgina"/>
      </w:rPr>
      <w:fldChar w:fldCharType="end"/>
    </w:r>
    <w:r>
      <w:tab/>
      <w:t>Sección IX: Condiciones Especiales del Contrato</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848561" w14:textId="4EDD79BA" w:rsidR="007876CC" w:rsidRPr="00E00078" w:rsidRDefault="007876CC" w:rsidP="007215B3">
    <w:pPr>
      <w:pStyle w:val="Encabezado"/>
      <w:numPr>
        <w:ilvl w:val="12"/>
        <w:numId w:val="0"/>
      </w:numPr>
      <w:pBdr>
        <w:bottom w:val="single" w:sz="6" w:space="2" w:color="auto"/>
      </w:pBdr>
      <w:tabs>
        <w:tab w:val="clear" w:pos="4320"/>
        <w:tab w:val="clear" w:pos="8640"/>
        <w:tab w:val="right" w:pos="9360"/>
      </w:tabs>
      <w:rPr>
        <w:sz w:val="20"/>
      </w:rPr>
    </w:pPr>
    <w:r w:rsidRPr="00E00078">
      <w:rPr>
        <w:sz w:val="20"/>
      </w:rPr>
      <w:t xml:space="preserve">Sección </w:t>
    </w:r>
    <w:r>
      <w:rPr>
        <w:sz w:val="20"/>
      </w:rPr>
      <w:t>VIII</w:t>
    </w:r>
    <w:r w:rsidRPr="00E00078">
      <w:rPr>
        <w:sz w:val="20"/>
      </w:rPr>
      <w:t>.</w:t>
    </w:r>
    <w:r>
      <w:rPr>
        <w:sz w:val="20"/>
        <w:lang w:val="es-ES_tradnl"/>
      </w:rPr>
      <w:t>Condiciones Especiales del Contrato</w:t>
    </w:r>
    <w:r w:rsidRPr="00E00078">
      <w:rPr>
        <w:sz w:val="20"/>
      </w:rPr>
      <w:tab/>
    </w:r>
    <w:r w:rsidRPr="00E00078">
      <w:rPr>
        <w:rStyle w:val="Nmerodepgina"/>
      </w:rPr>
      <w:fldChar w:fldCharType="begin"/>
    </w:r>
    <w:r w:rsidRPr="00E00078">
      <w:rPr>
        <w:rStyle w:val="Nmerodepgina"/>
      </w:rPr>
      <w:instrText xml:space="preserve"> PAGE </w:instrText>
    </w:r>
    <w:r w:rsidRPr="00E00078">
      <w:rPr>
        <w:rStyle w:val="Nmerodepgina"/>
      </w:rPr>
      <w:fldChar w:fldCharType="separate"/>
    </w:r>
    <w:r>
      <w:rPr>
        <w:rStyle w:val="Nmerodepgina"/>
        <w:noProof/>
      </w:rPr>
      <w:t>305</w:t>
    </w:r>
    <w:r w:rsidRPr="00E00078">
      <w:rPr>
        <w:rStyle w:val="Nmerodepgina"/>
      </w:rPr>
      <w:fldChar w:fldCharType="end"/>
    </w:r>
  </w:p>
  <w:p w14:paraId="7857D0FB" w14:textId="77777777" w:rsidR="007876CC" w:rsidRPr="00D61B0B" w:rsidRDefault="007876CC" w:rsidP="00D61B0B">
    <w:pPr>
      <w:pStyle w:val="Encabezado"/>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9A6B63" w14:textId="77777777" w:rsidR="007876CC" w:rsidRDefault="007876CC" w:rsidP="009B0D16">
    <w:pPr>
      <w:pBdr>
        <w:bottom w:val="single" w:sz="6" w:space="2" w:color="auto"/>
      </w:pBdr>
      <w:tabs>
        <w:tab w:val="right" w:pos="9000"/>
      </w:tabs>
    </w:pPr>
    <w:r w:rsidRPr="002C7814">
      <w:rPr>
        <w:rStyle w:val="Nmerodepgina"/>
      </w:rPr>
      <w:fldChar w:fldCharType="begin"/>
    </w:r>
    <w:r>
      <w:rPr>
        <w:rStyle w:val="Nmerodepgina"/>
      </w:rPr>
      <w:instrText xml:space="preserve"> PAGE </w:instrText>
    </w:r>
    <w:r w:rsidRPr="002C7814">
      <w:rPr>
        <w:rStyle w:val="Nmerodepgina"/>
      </w:rPr>
      <w:fldChar w:fldCharType="separate"/>
    </w:r>
    <w:r>
      <w:rPr>
        <w:rStyle w:val="Nmerodepgina"/>
      </w:rPr>
      <w:t>260</w:t>
    </w:r>
    <w:r w:rsidRPr="002C7814">
      <w:rPr>
        <w:rStyle w:val="Nmerodepgina"/>
      </w:rPr>
      <w:fldChar w:fldCharType="end"/>
    </w:r>
    <w:r>
      <w:tab/>
      <w:t xml:space="preserve">Sección X: </w:t>
    </w:r>
    <w:r>
      <w:tab/>
      <w:t>Formularios del Contrato</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800DF1" w14:textId="10F6030D" w:rsidR="007876CC" w:rsidRPr="00E00078" w:rsidRDefault="007876CC" w:rsidP="00790970">
    <w:pPr>
      <w:pStyle w:val="Encabezado"/>
      <w:numPr>
        <w:ilvl w:val="12"/>
        <w:numId w:val="0"/>
      </w:numPr>
      <w:pBdr>
        <w:bottom w:val="single" w:sz="6" w:space="2" w:color="auto"/>
      </w:pBdr>
      <w:tabs>
        <w:tab w:val="clear" w:pos="4320"/>
        <w:tab w:val="clear" w:pos="8640"/>
        <w:tab w:val="right" w:pos="9360"/>
      </w:tabs>
      <w:rPr>
        <w:sz w:val="20"/>
      </w:rPr>
    </w:pPr>
    <w:r w:rsidRPr="00E00078">
      <w:rPr>
        <w:sz w:val="20"/>
      </w:rPr>
      <w:t xml:space="preserve">Sección </w:t>
    </w:r>
    <w:r>
      <w:rPr>
        <w:sz w:val="20"/>
      </w:rPr>
      <w:t>IX</w:t>
    </w:r>
    <w:r w:rsidRPr="00E00078">
      <w:rPr>
        <w:sz w:val="20"/>
      </w:rPr>
      <w:t>.</w:t>
    </w:r>
    <w:r>
      <w:rPr>
        <w:sz w:val="20"/>
        <w:lang w:val="es-ES_tradnl"/>
      </w:rPr>
      <w:t xml:space="preserve"> Formularios del Contrato</w:t>
    </w:r>
    <w:r w:rsidRPr="00E00078">
      <w:rPr>
        <w:sz w:val="20"/>
      </w:rPr>
      <w:tab/>
    </w:r>
    <w:r w:rsidRPr="00E00078">
      <w:rPr>
        <w:rStyle w:val="Nmerodepgina"/>
      </w:rPr>
      <w:fldChar w:fldCharType="begin"/>
    </w:r>
    <w:r w:rsidRPr="00E00078">
      <w:rPr>
        <w:rStyle w:val="Nmerodepgina"/>
      </w:rPr>
      <w:instrText xml:space="preserve"> PAGE </w:instrText>
    </w:r>
    <w:r w:rsidRPr="00E00078">
      <w:rPr>
        <w:rStyle w:val="Nmerodepgina"/>
      </w:rPr>
      <w:fldChar w:fldCharType="separate"/>
    </w:r>
    <w:r>
      <w:rPr>
        <w:rStyle w:val="Nmerodepgina"/>
        <w:noProof/>
      </w:rPr>
      <w:t>348</w:t>
    </w:r>
    <w:r w:rsidRPr="00E00078">
      <w:rPr>
        <w:rStyle w:val="Nmerodepgina"/>
      </w:rPr>
      <w:fldChar w:fldCharType="end"/>
    </w:r>
  </w:p>
  <w:p w14:paraId="15DBE1F6" w14:textId="77777777" w:rsidR="007876CC" w:rsidRPr="00D61B0B" w:rsidRDefault="007876CC" w:rsidP="00D61B0B">
    <w:pPr>
      <w:pStyle w:val="Encabezado"/>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1E76DA" w14:textId="77777777" w:rsidR="007876CC" w:rsidRDefault="007876CC">
    <w:pPr>
      <w:pBdr>
        <w:bottom w:val="single" w:sz="4" w:space="2" w:color="auto"/>
      </w:pBdr>
      <w:tabs>
        <w:tab w:val="right" w:pos="9000"/>
      </w:tabs>
    </w:pPr>
    <w:r>
      <w:t>Sección VII. Formularios tipo</w:t>
    </w:r>
    <w:r>
      <w:tab/>
    </w:r>
    <w:r>
      <w:fldChar w:fldCharType="begin"/>
    </w:r>
    <w:r>
      <w:instrText xml:space="preserve"> PAGE </w:instrText>
    </w:r>
    <w:r>
      <w:fldChar w:fldCharType="separate"/>
    </w:r>
    <w:r>
      <w:t>233</w:t>
    </w:r>
    <w:r>
      <w:fldChar w:fldCharType="end"/>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C64B54" w14:textId="77777777" w:rsidR="007876CC" w:rsidRDefault="007876CC" w:rsidP="009B0D16">
    <w:pPr>
      <w:pBdr>
        <w:bottom w:val="single" w:sz="6" w:space="2" w:color="auto"/>
      </w:pBdr>
      <w:tabs>
        <w:tab w:val="right" w:pos="9000"/>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DEB6FE" w14:textId="77777777" w:rsidR="007876CC" w:rsidRPr="00DB5021" w:rsidRDefault="007876CC">
    <w:pPr>
      <w:pBdr>
        <w:bottom w:val="single" w:sz="4" w:space="2" w:color="auto"/>
      </w:pBdr>
      <w:tabs>
        <w:tab w:val="right" w:pos="9000"/>
      </w:tabs>
      <w:rPr>
        <w:sz w:val="20"/>
      </w:rPr>
    </w:pPr>
    <w:r w:rsidRPr="00DB5021">
      <w:rPr>
        <w:sz w:val="20"/>
      </w:rPr>
      <w:fldChar w:fldCharType="begin"/>
    </w:r>
    <w:r w:rsidRPr="00DB5021">
      <w:rPr>
        <w:sz w:val="20"/>
      </w:rPr>
      <w:instrText xml:space="preserve"> PAGE </w:instrText>
    </w:r>
    <w:r w:rsidRPr="00DB5021">
      <w:rPr>
        <w:sz w:val="20"/>
      </w:rPr>
      <w:fldChar w:fldCharType="separate"/>
    </w:r>
    <w:r>
      <w:rPr>
        <w:noProof/>
        <w:sz w:val="20"/>
      </w:rPr>
      <w:t>34</w:t>
    </w:r>
    <w:r w:rsidRPr="00DB5021">
      <w:rPr>
        <w:noProof/>
        <w:sz w:val="20"/>
      </w:rPr>
      <w:fldChar w:fldCharType="end"/>
    </w:r>
    <w:r>
      <w:tab/>
    </w:r>
    <w:r>
      <w:rPr>
        <w:sz w:val="20"/>
      </w:rPr>
      <w:t>Sección I: Instrucciones a los Licitantes (IAL)</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05B807" w14:textId="2BC6865A" w:rsidR="007876CC" w:rsidRPr="004F7B70" w:rsidRDefault="007876CC" w:rsidP="00711EE1">
    <w:pPr>
      <w:numPr>
        <w:ilvl w:val="12"/>
        <w:numId w:val="0"/>
      </w:numPr>
      <w:pBdr>
        <w:bottom w:val="single" w:sz="6" w:space="2" w:color="auto"/>
      </w:pBdr>
      <w:tabs>
        <w:tab w:val="right" w:pos="9360"/>
      </w:tabs>
      <w:rPr>
        <w:sz w:val="20"/>
      </w:rPr>
    </w:pPr>
    <w:r w:rsidRPr="004F7B70">
      <w:rPr>
        <w:sz w:val="20"/>
      </w:rPr>
      <w:t xml:space="preserve">Sección I. Instrucciones a los Licitantes (IAL) </w:t>
    </w:r>
    <w:r w:rsidRPr="004F7B70">
      <w:rPr>
        <w:sz w:val="20"/>
      </w:rPr>
      <w:tab/>
    </w:r>
    <w:r w:rsidRPr="004F7B70">
      <w:rPr>
        <w:sz w:val="20"/>
      </w:rPr>
      <w:fldChar w:fldCharType="begin"/>
    </w:r>
    <w:r w:rsidRPr="004F7B70">
      <w:rPr>
        <w:sz w:val="20"/>
      </w:rPr>
      <w:instrText xml:space="preserve"> PAGE </w:instrText>
    </w:r>
    <w:r w:rsidRPr="004F7B70">
      <w:rPr>
        <w:sz w:val="20"/>
      </w:rPr>
      <w:fldChar w:fldCharType="separate"/>
    </w:r>
    <w:r>
      <w:rPr>
        <w:noProof/>
        <w:sz w:val="20"/>
      </w:rPr>
      <w:t>48</w:t>
    </w:r>
    <w:r w:rsidRPr="004F7B70">
      <w:rPr>
        <w:noProof/>
        <w:sz w:val="20"/>
      </w:rPr>
      <w:fldChar w:fldCharType="end"/>
    </w:r>
  </w:p>
  <w:p w14:paraId="7D71B78F" w14:textId="77777777" w:rsidR="007876CC" w:rsidRPr="00F241A1" w:rsidRDefault="007876CC" w:rsidP="00F241A1">
    <w:pPr>
      <w:pStyle w:val="Encabezado"/>
      <w:tabs>
        <w:tab w:val="clear" w:pos="8640"/>
        <w:tab w:val="right" w:pos="9360"/>
      </w:tabs>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A390D0" w14:textId="77777777" w:rsidR="007876CC" w:rsidRPr="0037209E" w:rsidRDefault="007876CC" w:rsidP="00EA7C53">
    <w:pPr>
      <w:pStyle w:val="Encabezado"/>
      <w:numPr>
        <w:ilvl w:val="12"/>
        <w:numId w:val="0"/>
      </w:numPr>
      <w:pBdr>
        <w:bottom w:val="single" w:sz="6" w:space="2" w:color="auto"/>
      </w:pBdr>
      <w:tabs>
        <w:tab w:val="clear" w:pos="4320"/>
        <w:tab w:val="clear" w:pos="8640"/>
        <w:tab w:val="right" w:pos="9000"/>
      </w:tabs>
      <w:rPr>
        <w:sz w:val="20"/>
      </w:rPr>
    </w:pPr>
    <w:r w:rsidRPr="00DF0955">
      <w:rPr>
        <w:rStyle w:val="Nmerodepgina"/>
      </w:rPr>
      <w:fldChar w:fldCharType="begin"/>
    </w:r>
    <w:r w:rsidRPr="00DF0955">
      <w:rPr>
        <w:rStyle w:val="Nmerodepgina"/>
      </w:rPr>
      <w:instrText xml:space="preserve"> PAGE </w:instrText>
    </w:r>
    <w:r w:rsidRPr="00DF0955">
      <w:rPr>
        <w:rStyle w:val="Nmerodepgina"/>
      </w:rPr>
      <w:fldChar w:fldCharType="separate"/>
    </w:r>
    <w:r>
      <w:rPr>
        <w:rStyle w:val="Nmerodepgina"/>
        <w:noProof/>
      </w:rPr>
      <w:t>50</w:t>
    </w:r>
    <w:r w:rsidRPr="00DF0955">
      <w:rPr>
        <w:rStyle w:val="Nmerodepgina"/>
      </w:rPr>
      <w:fldChar w:fldCharType="end"/>
    </w:r>
    <w:r>
      <w:tab/>
    </w:r>
    <w:r>
      <w:rPr>
        <w:sz w:val="20"/>
      </w:rPr>
      <w:t>Sección III: Criterios de Evaluación y Calificación (Posterior a la Precalificación)</w:t>
    </w:r>
  </w:p>
  <w:p w14:paraId="53F74F8E" w14:textId="77777777" w:rsidR="007876CC" w:rsidRDefault="007876CC">
    <w:pPr>
      <w:pStyle w:val="Encabezado"/>
      <w:tabs>
        <w:tab w:val="right" w:pos="9720"/>
      </w:tabs>
      <w:ind w:right="-36"/>
      <w:jc w:val="lef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786245" w14:textId="7713DCBB" w:rsidR="007876CC" w:rsidRPr="00A242C2" w:rsidRDefault="007876CC" w:rsidP="00711EE1">
    <w:pPr>
      <w:pStyle w:val="Encabezado"/>
      <w:numPr>
        <w:ilvl w:val="12"/>
        <w:numId w:val="0"/>
      </w:numPr>
      <w:pBdr>
        <w:bottom w:val="single" w:sz="6" w:space="2" w:color="auto"/>
      </w:pBdr>
      <w:tabs>
        <w:tab w:val="clear" w:pos="4320"/>
        <w:tab w:val="clear" w:pos="8640"/>
        <w:tab w:val="right" w:pos="9360"/>
      </w:tabs>
      <w:rPr>
        <w:sz w:val="20"/>
      </w:rPr>
    </w:pPr>
    <w:r>
      <w:rPr>
        <w:sz w:val="20"/>
      </w:rPr>
      <w:t xml:space="preserve">Sección III. Criterios de Evaluación y Calificación </w:t>
    </w:r>
    <w:r>
      <w:tab/>
    </w:r>
    <w:r w:rsidRPr="00DF0955">
      <w:rPr>
        <w:rStyle w:val="Nmerodepgina"/>
      </w:rPr>
      <w:fldChar w:fldCharType="begin"/>
    </w:r>
    <w:r w:rsidRPr="00DF0955">
      <w:rPr>
        <w:rStyle w:val="Nmerodepgina"/>
      </w:rPr>
      <w:instrText xml:space="preserve"> PAGE </w:instrText>
    </w:r>
    <w:r w:rsidRPr="00DF0955">
      <w:rPr>
        <w:rStyle w:val="Nmerodepgina"/>
      </w:rPr>
      <w:fldChar w:fldCharType="separate"/>
    </w:r>
    <w:r>
      <w:rPr>
        <w:rStyle w:val="Nmerodepgina"/>
        <w:noProof/>
      </w:rPr>
      <w:t>68</w:t>
    </w:r>
    <w:r w:rsidRPr="00DF0955">
      <w:rPr>
        <w:rStyle w:val="Nmerodepgina"/>
      </w:rPr>
      <w:fldChar w:fldCharType="end"/>
    </w:r>
  </w:p>
  <w:p w14:paraId="6B5EEECB" w14:textId="77777777" w:rsidR="007876CC" w:rsidRDefault="007876CC">
    <w:pPr>
      <w:pStyle w:val="Encabezado"/>
      <w:tabs>
        <w:tab w:val="right" w:pos="9720"/>
      </w:tabs>
      <w:ind w:right="-36"/>
      <w:jc w:val="lef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ED0679" w14:textId="2C7D7295" w:rsidR="007876CC" w:rsidRPr="00A242C2" w:rsidRDefault="007876CC" w:rsidP="00711EE1">
    <w:pPr>
      <w:pStyle w:val="Encabezado"/>
      <w:numPr>
        <w:ilvl w:val="12"/>
        <w:numId w:val="0"/>
      </w:numPr>
      <w:pBdr>
        <w:bottom w:val="single" w:sz="6" w:space="2" w:color="auto"/>
      </w:pBdr>
      <w:tabs>
        <w:tab w:val="clear" w:pos="4320"/>
        <w:tab w:val="clear" w:pos="8640"/>
        <w:tab w:val="right" w:pos="9360"/>
      </w:tabs>
      <w:rPr>
        <w:sz w:val="20"/>
      </w:rPr>
    </w:pPr>
    <w:r>
      <w:rPr>
        <w:sz w:val="20"/>
      </w:rPr>
      <w:t xml:space="preserve">Sección III. Criterios de Evaluación y Calificación </w:t>
    </w:r>
    <w:r>
      <w:tab/>
    </w:r>
    <w:r w:rsidRPr="00DF0955">
      <w:rPr>
        <w:rStyle w:val="Nmerodepgina"/>
      </w:rPr>
      <w:fldChar w:fldCharType="begin"/>
    </w:r>
    <w:r w:rsidRPr="00DF0955">
      <w:rPr>
        <w:rStyle w:val="Nmerodepgina"/>
      </w:rPr>
      <w:instrText xml:space="preserve"> PAGE </w:instrText>
    </w:r>
    <w:r w:rsidRPr="00DF0955">
      <w:rPr>
        <w:rStyle w:val="Nmerodepgina"/>
      </w:rPr>
      <w:fldChar w:fldCharType="separate"/>
    </w:r>
    <w:r>
      <w:rPr>
        <w:rStyle w:val="Nmerodepgina"/>
        <w:noProof/>
      </w:rPr>
      <w:t>69</w:t>
    </w:r>
    <w:r w:rsidRPr="00DF0955">
      <w:rPr>
        <w:rStyle w:val="Nmerodepgina"/>
      </w:rPr>
      <w:fldChar w:fldCharType="end"/>
    </w:r>
  </w:p>
  <w:p w14:paraId="231E36E9" w14:textId="77777777" w:rsidR="007876CC" w:rsidRPr="00711EE1" w:rsidRDefault="007876CC" w:rsidP="00711EE1">
    <w:pPr>
      <w:pStyle w:val="Encabezado"/>
      <w:tabs>
        <w:tab w:val="clear" w:pos="8640"/>
        <w:tab w:val="right" w:pos="936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697AC850"/>
    <w:lvl w:ilvl="0">
      <w:start w:val="1"/>
      <w:numFmt w:val="decimal"/>
      <w:pStyle w:val="Listaconnmeros2"/>
      <w:lvlText w:val="%1."/>
      <w:lvlJc w:val="left"/>
      <w:pPr>
        <w:tabs>
          <w:tab w:val="num" w:pos="720"/>
        </w:tabs>
        <w:ind w:left="720" w:hanging="360"/>
      </w:pPr>
    </w:lvl>
  </w:abstractNum>
  <w:abstractNum w:abstractNumId="1" w15:restartNumberingAfterBreak="0">
    <w:nsid w:val="0028372F"/>
    <w:multiLevelType w:val="hybridMultilevel"/>
    <w:tmpl w:val="7DF6C396"/>
    <w:lvl w:ilvl="0" w:tplc="9E14EA3E">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961AB6"/>
    <w:multiLevelType w:val="hybridMultilevel"/>
    <w:tmpl w:val="F5624DB8"/>
    <w:lvl w:ilvl="0" w:tplc="FA1465DE">
      <w:start w:val="1"/>
      <w:numFmt w:val="bullet"/>
      <w:lvlText w:val="•"/>
      <w:lvlJc w:val="left"/>
      <w:pPr>
        <w:ind w:left="1489" w:hanging="420"/>
      </w:pPr>
      <w:rPr>
        <w:rFonts w:ascii="Times New Roman" w:eastAsia="Times New Roman" w:hAnsi="Times New Roman" w:cs="Times New Roman" w:hint="default"/>
      </w:rPr>
    </w:lvl>
    <w:lvl w:ilvl="1" w:tplc="300A0003" w:tentative="1">
      <w:start w:val="1"/>
      <w:numFmt w:val="bullet"/>
      <w:lvlText w:val="o"/>
      <w:lvlJc w:val="left"/>
      <w:pPr>
        <w:ind w:left="2149" w:hanging="360"/>
      </w:pPr>
      <w:rPr>
        <w:rFonts w:ascii="Courier New" w:hAnsi="Courier New" w:cs="Courier New" w:hint="default"/>
      </w:rPr>
    </w:lvl>
    <w:lvl w:ilvl="2" w:tplc="300A0005" w:tentative="1">
      <w:start w:val="1"/>
      <w:numFmt w:val="bullet"/>
      <w:lvlText w:val=""/>
      <w:lvlJc w:val="left"/>
      <w:pPr>
        <w:ind w:left="2869" w:hanging="360"/>
      </w:pPr>
      <w:rPr>
        <w:rFonts w:ascii="Wingdings" w:hAnsi="Wingdings" w:hint="default"/>
      </w:rPr>
    </w:lvl>
    <w:lvl w:ilvl="3" w:tplc="300A0001" w:tentative="1">
      <w:start w:val="1"/>
      <w:numFmt w:val="bullet"/>
      <w:lvlText w:val=""/>
      <w:lvlJc w:val="left"/>
      <w:pPr>
        <w:ind w:left="3589" w:hanging="360"/>
      </w:pPr>
      <w:rPr>
        <w:rFonts w:ascii="Symbol" w:hAnsi="Symbol" w:hint="default"/>
      </w:rPr>
    </w:lvl>
    <w:lvl w:ilvl="4" w:tplc="300A0003" w:tentative="1">
      <w:start w:val="1"/>
      <w:numFmt w:val="bullet"/>
      <w:lvlText w:val="o"/>
      <w:lvlJc w:val="left"/>
      <w:pPr>
        <w:ind w:left="4309" w:hanging="360"/>
      </w:pPr>
      <w:rPr>
        <w:rFonts w:ascii="Courier New" w:hAnsi="Courier New" w:cs="Courier New" w:hint="default"/>
      </w:rPr>
    </w:lvl>
    <w:lvl w:ilvl="5" w:tplc="300A0005" w:tentative="1">
      <w:start w:val="1"/>
      <w:numFmt w:val="bullet"/>
      <w:lvlText w:val=""/>
      <w:lvlJc w:val="left"/>
      <w:pPr>
        <w:ind w:left="5029" w:hanging="360"/>
      </w:pPr>
      <w:rPr>
        <w:rFonts w:ascii="Wingdings" w:hAnsi="Wingdings" w:hint="default"/>
      </w:rPr>
    </w:lvl>
    <w:lvl w:ilvl="6" w:tplc="300A0001" w:tentative="1">
      <w:start w:val="1"/>
      <w:numFmt w:val="bullet"/>
      <w:lvlText w:val=""/>
      <w:lvlJc w:val="left"/>
      <w:pPr>
        <w:ind w:left="5749" w:hanging="360"/>
      </w:pPr>
      <w:rPr>
        <w:rFonts w:ascii="Symbol" w:hAnsi="Symbol" w:hint="default"/>
      </w:rPr>
    </w:lvl>
    <w:lvl w:ilvl="7" w:tplc="300A0003" w:tentative="1">
      <w:start w:val="1"/>
      <w:numFmt w:val="bullet"/>
      <w:lvlText w:val="o"/>
      <w:lvlJc w:val="left"/>
      <w:pPr>
        <w:ind w:left="6469" w:hanging="360"/>
      </w:pPr>
      <w:rPr>
        <w:rFonts w:ascii="Courier New" w:hAnsi="Courier New" w:cs="Courier New" w:hint="default"/>
      </w:rPr>
    </w:lvl>
    <w:lvl w:ilvl="8" w:tplc="300A0005" w:tentative="1">
      <w:start w:val="1"/>
      <w:numFmt w:val="bullet"/>
      <w:lvlText w:val=""/>
      <w:lvlJc w:val="left"/>
      <w:pPr>
        <w:ind w:left="7189" w:hanging="360"/>
      </w:pPr>
      <w:rPr>
        <w:rFonts w:ascii="Wingdings" w:hAnsi="Wingdings" w:hint="default"/>
      </w:rPr>
    </w:lvl>
  </w:abstractNum>
  <w:abstractNum w:abstractNumId="3" w15:restartNumberingAfterBreak="0">
    <w:nsid w:val="03131300"/>
    <w:multiLevelType w:val="hybridMultilevel"/>
    <w:tmpl w:val="55D6738C"/>
    <w:lvl w:ilvl="0" w:tplc="04C2CAE4">
      <w:start w:val="1"/>
      <w:numFmt w:val="lowerRoman"/>
      <w:lvlText w:val="(%1)"/>
      <w:lvlJc w:val="left"/>
      <w:pPr>
        <w:ind w:left="1800" w:hanging="360"/>
      </w:pPr>
      <w:rPr>
        <w:rFonts w:ascii="Times New Roman" w:hAnsi="Times New Roman" w:cs="Times New Roman" w:hint="default"/>
        <w:b w:val="0"/>
        <w:i w:val="0"/>
        <w:color w:val="auto"/>
        <w:sz w:val="24"/>
        <w:szCs w:val="24"/>
        <w:u w:val="none"/>
        <w:lang w:val="en-AU"/>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03783D2B"/>
    <w:multiLevelType w:val="hybridMultilevel"/>
    <w:tmpl w:val="5336D7AC"/>
    <w:lvl w:ilvl="0" w:tplc="CE3C8F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A164EE"/>
    <w:multiLevelType w:val="hybridMultilevel"/>
    <w:tmpl w:val="9C18E550"/>
    <w:lvl w:ilvl="0" w:tplc="CF4E616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41B39C7"/>
    <w:multiLevelType w:val="hybridMultilevel"/>
    <w:tmpl w:val="9604A630"/>
    <w:lvl w:ilvl="0" w:tplc="DBA299EA">
      <w:start w:val="1"/>
      <w:numFmt w:val="lowerRoman"/>
      <w:lvlText w:val="(%1)"/>
      <w:lvlJc w:val="left"/>
      <w:pPr>
        <w:ind w:left="1440" w:hanging="360"/>
      </w:pPr>
      <w:rPr>
        <w:rFonts w:hint="default"/>
        <w:b w:val="0"/>
        <w:lang w:val="en-AU"/>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04304D16"/>
    <w:multiLevelType w:val="hybridMultilevel"/>
    <w:tmpl w:val="38BCD27A"/>
    <w:lvl w:ilvl="0" w:tplc="AA1C7326">
      <w:start w:val="1"/>
      <w:numFmt w:val="decimal"/>
      <w:lvlText w:val="1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4D760ED"/>
    <w:multiLevelType w:val="hybridMultilevel"/>
    <w:tmpl w:val="6E72772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05D5651A"/>
    <w:multiLevelType w:val="hybridMultilevel"/>
    <w:tmpl w:val="49A82864"/>
    <w:lvl w:ilvl="0" w:tplc="300A0001">
      <w:start w:val="1"/>
      <w:numFmt w:val="bullet"/>
      <w:lvlText w:val=""/>
      <w:lvlJc w:val="left"/>
      <w:pPr>
        <w:ind w:left="720" w:hanging="360"/>
      </w:pPr>
      <w:rPr>
        <w:rFonts w:ascii="Symbol" w:hAnsi="Symbol" w:hint="default"/>
      </w:rPr>
    </w:lvl>
    <w:lvl w:ilvl="1" w:tplc="EC2E3B18">
      <w:start w:val="1"/>
      <w:numFmt w:val="bullet"/>
      <w:lvlText w:val="•"/>
      <w:lvlJc w:val="left"/>
      <w:pPr>
        <w:ind w:left="1785" w:hanging="705"/>
      </w:pPr>
      <w:rPr>
        <w:rFonts w:ascii="Times New Roman" w:eastAsia="Calibri" w:hAnsi="Times New Roman" w:cs="Times New Roman"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15:restartNumberingAfterBreak="0">
    <w:nsid w:val="05E8390E"/>
    <w:multiLevelType w:val="hybridMultilevel"/>
    <w:tmpl w:val="3F9CD082"/>
    <w:lvl w:ilvl="0" w:tplc="23503552">
      <w:start w:val="1"/>
      <w:numFmt w:val="decimal"/>
      <w:lvlText w:val="29.%1"/>
      <w:lvlJc w:val="left"/>
      <w:pPr>
        <w:ind w:left="72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7D65161"/>
    <w:multiLevelType w:val="hybridMultilevel"/>
    <w:tmpl w:val="6E762890"/>
    <w:lvl w:ilvl="0" w:tplc="C68684D2">
      <w:start w:val="2"/>
      <w:numFmt w:val="decimal"/>
      <w:lvlText w:val="21.%1"/>
      <w:lvlJc w:val="left"/>
      <w:pPr>
        <w:ind w:left="-108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1080" w:hanging="360"/>
      </w:pPr>
    </w:lvl>
    <w:lvl w:ilvl="4" w:tplc="04090019" w:tentative="1">
      <w:start w:val="1"/>
      <w:numFmt w:val="lowerLetter"/>
      <w:lvlText w:val="%5."/>
      <w:lvlJc w:val="left"/>
      <w:pPr>
        <w:ind w:left="1800" w:hanging="360"/>
      </w:pPr>
    </w:lvl>
    <w:lvl w:ilvl="5" w:tplc="0409001B" w:tentative="1">
      <w:start w:val="1"/>
      <w:numFmt w:val="lowerRoman"/>
      <w:lvlText w:val="%6."/>
      <w:lvlJc w:val="right"/>
      <w:pPr>
        <w:ind w:left="2520" w:hanging="180"/>
      </w:pPr>
    </w:lvl>
    <w:lvl w:ilvl="6" w:tplc="0409000F" w:tentative="1">
      <w:start w:val="1"/>
      <w:numFmt w:val="decimal"/>
      <w:lvlText w:val="%7."/>
      <w:lvlJc w:val="left"/>
      <w:pPr>
        <w:ind w:left="3240" w:hanging="360"/>
      </w:pPr>
    </w:lvl>
    <w:lvl w:ilvl="7" w:tplc="04090019" w:tentative="1">
      <w:start w:val="1"/>
      <w:numFmt w:val="lowerLetter"/>
      <w:lvlText w:val="%8."/>
      <w:lvlJc w:val="left"/>
      <w:pPr>
        <w:ind w:left="3960" w:hanging="360"/>
      </w:pPr>
    </w:lvl>
    <w:lvl w:ilvl="8" w:tplc="0409001B" w:tentative="1">
      <w:start w:val="1"/>
      <w:numFmt w:val="lowerRoman"/>
      <w:lvlText w:val="%9."/>
      <w:lvlJc w:val="right"/>
      <w:pPr>
        <w:ind w:left="4680" w:hanging="180"/>
      </w:pPr>
    </w:lvl>
  </w:abstractNum>
  <w:abstractNum w:abstractNumId="12" w15:restartNumberingAfterBreak="0">
    <w:nsid w:val="085725BE"/>
    <w:multiLevelType w:val="hybridMultilevel"/>
    <w:tmpl w:val="214EF69C"/>
    <w:lvl w:ilvl="0" w:tplc="FA1465DE">
      <w:start w:val="1"/>
      <w:numFmt w:val="bullet"/>
      <w:lvlText w:val="•"/>
      <w:lvlJc w:val="left"/>
      <w:pPr>
        <w:ind w:left="780" w:hanging="420"/>
      </w:pPr>
      <w:rPr>
        <w:rFonts w:ascii="Times New Roman" w:eastAsia="Times New Roma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15:restartNumberingAfterBreak="0">
    <w:nsid w:val="08FB4585"/>
    <w:multiLevelType w:val="hybridMultilevel"/>
    <w:tmpl w:val="5F965BC2"/>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4" w15:restartNumberingAfterBreak="0">
    <w:nsid w:val="092F0E8C"/>
    <w:multiLevelType w:val="hybridMultilevel"/>
    <w:tmpl w:val="82AEAF48"/>
    <w:lvl w:ilvl="0" w:tplc="25CEA81A">
      <w:start w:val="1"/>
      <w:numFmt w:val="decimal"/>
      <w:lvlText w:val="40.%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A0346FD"/>
    <w:multiLevelType w:val="hybridMultilevel"/>
    <w:tmpl w:val="8F844914"/>
    <w:lvl w:ilvl="0" w:tplc="A49C9240">
      <w:start w:val="1"/>
      <w:numFmt w:val="decimal"/>
      <w:lvlText w:val="38.%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A2A3038"/>
    <w:multiLevelType w:val="hybridMultilevel"/>
    <w:tmpl w:val="5E0C7192"/>
    <w:lvl w:ilvl="0" w:tplc="FFFFFFFF">
      <w:start w:val="1"/>
      <w:numFmt w:val="lowerRoman"/>
      <w:lvlText w:val="(%1)"/>
      <w:lvlJc w:val="left"/>
      <w:pPr>
        <w:ind w:left="735" w:hanging="360"/>
      </w:pPr>
      <w:rPr>
        <w:rFonts w:hint="default"/>
        <w:b w:val="0"/>
        <w:bCs/>
        <w:i w:val="0"/>
        <w:iCs w:val="0"/>
        <w:lang w:val="en-AU"/>
      </w:rPr>
    </w:lvl>
    <w:lvl w:ilvl="1" w:tplc="FFFFFFFF">
      <w:start w:val="1"/>
      <w:numFmt w:val="lowerLetter"/>
      <w:lvlText w:val="%2."/>
      <w:lvlJc w:val="left"/>
      <w:pPr>
        <w:ind w:left="1455" w:hanging="360"/>
      </w:pPr>
    </w:lvl>
    <w:lvl w:ilvl="2" w:tplc="FFFFFFFF" w:tentative="1">
      <w:start w:val="1"/>
      <w:numFmt w:val="lowerRoman"/>
      <w:lvlText w:val="%3."/>
      <w:lvlJc w:val="right"/>
      <w:pPr>
        <w:ind w:left="2175" w:hanging="180"/>
      </w:pPr>
    </w:lvl>
    <w:lvl w:ilvl="3" w:tplc="FFFFFFFF" w:tentative="1">
      <w:start w:val="1"/>
      <w:numFmt w:val="decimal"/>
      <w:lvlText w:val="%4."/>
      <w:lvlJc w:val="left"/>
      <w:pPr>
        <w:ind w:left="2895" w:hanging="360"/>
      </w:pPr>
    </w:lvl>
    <w:lvl w:ilvl="4" w:tplc="FFFFFFFF" w:tentative="1">
      <w:start w:val="1"/>
      <w:numFmt w:val="lowerLetter"/>
      <w:lvlText w:val="%5."/>
      <w:lvlJc w:val="left"/>
      <w:pPr>
        <w:ind w:left="3615" w:hanging="360"/>
      </w:pPr>
    </w:lvl>
    <w:lvl w:ilvl="5" w:tplc="FFFFFFFF" w:tentative="1">
      <w:start w:val="1"/>
      <w:numFmt w:val="lowerRoman"/>
      <w:lvlText w:val="%6."/>
      <w:lvlJc w:val="right"/>
      <w:pPr>
        <w:ind w:left="4335" w:hanging="180"/>
      </w:pPr>
    </w:lvl>
    <w:lvl w:ilvl="6" w:tplc="FFFFFFFF" w:tentative="1">
      <w:start w:val="1"/>
      <w:numFmt w:val="decimal"/>
      <w:lvlText w:val="%7."/>
      <w:lvlJc w:val="left"/>
      <w:pPr>
        <w:ind w:left="5055" w:hanging="360"/>
      </w:pPr>
    </w:lvl>
    <w:lvl w:ilvl="7" w:tplc="FFFFFFFF" w:tentative="1">
      <w:start w:val="1"/>
      <w:numFmt w:val="lowerLetter"/>
      <w:lvlText w:val="%8."/>
      <w:lvlJc w:val="left"/>
      <w:pPr>
        <w:ind w:left="5775" w:hanging="360"/>
      </w:pPr>
    </w:lvl>
    <w:lvl w:ilvl="8" w:tplc="FFFFFFFF" w:tentative="1">
      <w:start w:val="1"/>
      <w:numFmt w:val="lowerRoman"/>
      <w:lvlText w:val="%9."/>
      <w:lvlJc w:val="right"/>
      <w:pPr>
        <w:ind w:left="6495" w:hanging="180"/>
      </w:pPr>
    </w:lvl>
  </w:abstractNum>
  <w:abstractNum w:abstractNumId="17" w15:restartNumberingAfterBreak="0">
    <w:nsid w:val="0B2C4B6D"/>
    <w:multiLevelType w:val="hybridMultilevel"/>
    <w:tmpl w:val="D83AC2BC"/>
    <w:lvl w:ilvl="0" w:tplc="FA1465DE">
      <w:start w:val="1"/>
      <w:numFmt w:val="bullet"/>
      <w:lvlText w:val="•"/>
      <w:lvlJc w:val="left"/>
      <w:pPr>
        <w:ind w:left="720" w:hanging="360"/>
      </w:pPr>
      <w:rPr>
        <w:rFonts w:ascii="Times New Roman" w:eastAsia="Times New Roma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15:restartNumberingAfterBreak="0">
    <w:nsid w:val="0C430DE7"/>
    <w:multiLevelType w:val="hybridMultilevel"/>
    <w:tmpl w:val="CFE87A46"/>
    <w:lvl w:ilvl="0" w:tplc="DFC0622A">
      <w:start w:val="1"/>
      <w:numFmt w:val="decimal"/>
      <w:lvlText w:val="37.%1"/>
      <w:lvlJc w:val="left"/>
      <w:pPr>
        <w:ind w:left="715" w:hanging="360"/>
      </w:pPr>
      <w:rPr>
        <w:rFonts w:hint="default"/>
        <w:b w:val="0"/>
        <w:i w:val="0"/>
      </w:rPr>
    </w:lvl>
    <w:lvl w:ilvl="1" w:tplc="04090019" w:tentative="1">
      <w:start w:val="1"/>
      <w:numFmt w:val="lowerLetter"/>
      <w:lvlText w:val="%2."/>
      <w:lvlJc w:val="left"/>
      <w:pPr>
        <w:ind w:left="1435" w:hanging="360"/>
      </w:pPr>
    </w:lvl>
    <w:lvl w:ilvl="2" w:tplc="0409001B" w:tentative="1">
      <w:start w:val="1"/>
      <w:numFmt w:val="lowerRoman"/>
      <w:lvlText w:val="%3."/>
      <w:lvlJc w:val="right"/>
      <w:pPr>
        <w:ind w:left="2155" w:hanging="180"/>
      </w:pPr>
    </w:lvl>
    <w:lvl w:ilvl="3" w:tplc="0409000F" w:tentative="1">
      <w:start w:val="1"/>
      <w:numFmt w:val="decimal"/>
      <w:lvlText w:val="%4."/>
      <w:lvlJc w:val="left"/>
      <w:pPr>
        <w:ind w:left="2875" w:hanging="360"/>
      </w:pPr>
    </w:lvl>
    <w:lvl w:ilvl="4" w:tplc="04090019" w:tentative="1">
      <w:start w:val="1"/>
      <w:numFmt w:val="lowerLetter"/>
      <w:lvlText w:val="%5."/>
      <w:lvlJc w:val="left"/>
      <w:pPr>
        <w:ind w:left="3595" w:hanging="360"/>
      </w:pPr>
    </w:lvl>
    <w:lvl w:ilvl="5" w:tplc="0409001B" w:tentative="1">
      <w:start w:val="1"/>
      <w:numFmt w:val="lowerRoman"/>
      <w:lvlText w:val="%6."/>
      <w:lvlJc w:val="right"/>
      <w:pPr>
        <w:ind w:left="4315" w:hanging="180"/>
      </w:pPr>
    </w:lvl>
    <w:lvl w:ilvl="6" w:tplc="0409000F" w:tentative="1">
      <w:start w:val="1"/>
      <w:numFmt w:val="decimal"/>
      <w:lvlText w:val="%7."/>
      <w:lvlJc w:val="left"/>
      <w:pPr>
        <w:ind w:left="5035" w:hanging="360"/>
      </w:pPr>
    </w:lvl>
    <w:lvl w:ilvl="7" w:tplc="04090019" w:tentative="1">
      <w:start w:val="1"/>
      <w:numFmt w:val="lowerLetter"/>
      <w:lvlText w:val="%8."/>
      <w:lvlJc w:val="left"/>
      <w:pPr>
        <w:ind w:left="5755" w:hanging="360"/>
      </w:pPr>
    </w:lvl>
    <w:lvl w:ilvl="8" w:tplc="0409001B" w:tentative="1">
      <w:start w:val="1"/>
      <w:numFmt w:val="lowerRoman"/>
      <w:lvlText w:val="%9."/>
      <w:lvlJc w:val="right"/>
      <w:pPr>
        <w:ind w:left="6475" w:hanging="180"/>
      </w:pPr>
    </w:lvl>
  </w:abstractNum>
  <w:abstractNum w:abstractNumId="19" w15:restartNumberingAfterBreak="0">
    <w:nsid w:val="0D2A32E1"/>
    <w:multiLevelType w:val="hybridMultilevel"/>
    <w:tmpl w:val="39D297A4"/>
    <w:lvl w:ilvl="0" w:tplc="300A0003">
      <w:start w:val="1"/>
      <w:numFmt w:val="bullet"/>
      <w:lvlText w:val="o"/>
      <w:lvlJc w:val="left"/>
      <w:pPr>
        <w:ind w:left="1200" w:hanging="420"/>
      </w:pPr>
      <w:rPr>
        <w:rFonts w:ascii="Courier New" w:hAnsi="Courier New" w:cs="Courier New" w:hint="default"/>
      </w:rPr>
    </w:lvl>
    <w:lvl w:ilvl="1" w:tplc="300A0003" w:tentative="1">
      <w:start w:val="1"/>
      <w:numFmt w:val="bullet"/>
      <w:lvlText w:val="o"/>
      <w:lvlJc w:val="left"/>
      <w:pPr>
        <w:ind w:left="1860" w:hanging="360"/>
      </w:pPr>
      <w:rPr>
        <w:rFonts w:ascii="Courier New" w:hAnsi="Courier New" w:cs="Courier New" w:hint="default"/>
      </w:rPr>
    </w:lvl>
    <w:lvl w:ilvl="2" w:tplc="300A0005" w:tentative="1">
      <w:start w:val="1"/>
      <w:numFmt w:val="bullet"/>
      <w:lvlText w:val=""/>
      <w:lvlJc w:val="left"/>
      <w:pPr>
        <w:ind w:left="2580" w:hanging="360"/>
      </w:pPr>
      <w:rPr>
        <w:rFonts w:ascii="Wingdings" w:hAnsi="Wingdings" w:hint="default"/>
      </w:rPr>
    </w:lvl>
    <w:lvl w:ilvl="3" w:tplc="300A0001" w:tentative="1">
      <w:start w:val="1"/>
      <w:numFmt w:val="bullet"/>
      <w:lvlText w:val=""/>
      <w:lvlJc w:val="left"/>
      <w:pPr>
        <w:ind w:left="3300" w:hanging="360"/>
      </w:pPr>
      <w:rPr>
        <w:rFonts w:ascii="Symbol" w:hAnsi="Symbol" w:hint="default"/>
      </w:rPr>
    </w:lvl>
    <w:lvl w:ilvl="4" w:tplc="300A0003" w:tentative="1">
      <w:start w:val="1"/>
      <w:numFmt w:val="bullet"/>
      <w:lvlText w:val="o"/>
      <w:lvlJc w:val="left"/>
      <w:pPr>
        <w:ind w:left="4020" w:hanging="360"/>
      </w:pPr>
      <w:rPr>
        <w:rFonts w:ascii="Courier New" w:hAnsi="Courier New" w:cs="Courier New" w:hint="default"/>
      </w:rPr>
    </w:lvl>
    <w:lvl w:ilvl="5" w:tplc="300A0005" w:tentative="1">
      <w:start w:val="1"/>
      <w:numFmt w:val="bullet"/>
      <w:lvlText w:val=""/>
      <w:lvlJc w:val="left"/>
      <w:pPr>
        <w:ind w:left="4740" w:hanging="360"/>
      </w:pPr>
      <w:rPr>
        <w:rFonts w:ascii="Wingdings" w:hAnsi="Wingdings" w:hint="default"/>
      </w:rPr>
    </w:lvl>
    <w:lvl w:ilvl="6" w:tplc="300A0001" w:tentative="1">
      <w:start w:val="1"/>
      <w:numFmt w:val="bullet"/>
      <w:lvlText w:val=""/>
      <w:lvlJc w:val="left"/>
      <w:pPr>
        <w:ind w:left="5460" w:hanging="360"/>
      </w:pPr>
      <w:rPr>
        <w:rFonts w:ascii="Symbol" w:hAnsi="Symbol" w:hint="default"/>
      </w:rPr>
    </w:lvl>
    <w:lvl w:ilvl="7" w:tplc="300A0003" w:tentative="1">
      <w:start w:val="1"/>
      <w:numFmt w:val="bullet"/>
      <w:lvlText w:val="o"/>
      <w:lvlJc w:val="left"/>
      <w:pPr>
        <w:ind w:left="6180" w:hanging="360"/>
      </w:pPr>
      <w:rPr>
        <w:rFonts w:ascii="Courier New" w:hAnsi="Courier New" w:cs="Courier New" w:hint="default"/>
      </w:rPr>
    </w:lvl>
    <w:lvl w:ilvl="8" w:tplc="300A0005" w:tentative="1">
      <w:start w:val="1"/>
      <w:numFmt w:val="bullet"/>
      <w:lvlText w:val=""/>
      <w:lvlJc w:val="left"/>
      <w:pPr>
        <w:ind w:left="6900" w:hanging="360"/>
      </w:pPr>
      <w:rPr>
        <w:rFonts w:ascii="Wingdings" w:hAnsi="Wingdings" w:hint="default"/>
      </w:rPr>
    </w:lvl>
  </w:abstractNum>
  <w:abstractNum w:abstractNumId="20" w15:restartNumberingAfterBreak="0">
    <w:nsid w:val="0EBF5AD7"/>
    <w:multiLevelType w:val="hybridMultilevel"/>
    <w:tmpl w:val="B980F51E"/>
    <w:lvl w:ilvl="0" w:tplc="13B42B26">
      <w:start w:val="1"/>
      <w:numFmt w:val="decimal"/>
      <w:lvlText w:val="56.%1"/>
      <w:lvlJc w:val="left"/>
      <w:pPr>
        <w:ind w:left="72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EFD39B1"/>
    <w:multiLevelType w:val="hybridMultilevel"/>
    <w:tmpl w:val="EB022942"/>
    <w:lvl w:ilvl="0" w:tplc="DBA299EA">
      <w:start w:val="1"/>
      <w:numFmt w:val="lowerRoman"/>
      <w:lvlText w:val="(%1)"/>
      <w:lvlJc w:val="left"/>
      <w:pPr>
        <w:ind w:left="1440" w:hanging="360"/>
      </w:pPr>
      <w:rPr>
        <w:rFonts w:hint="default"/>
        <w:b w:val="0"/>
        <w:lang w:val="en-AU"/>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0F7941AE"/>
    <w:multiLevelType w:val="hybridMultilevel"/>
    <w:tmpl w:val="DD50E512"/>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23" w15:restartNumberingAfterBreak="0">
    <w:nsid w:val="0FC6404C"/>
    <w:multiLevelType w:val="hybridMultilevel"/>
    <w:tmpl w:val="124A1D66"/>
    <w:lvl w:ilvl="0" w:tplc="9E14EA3E">
      <w:start w:val="1"/>
      <w:numFmt w:val="low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06C36D7"/>
    <w:multiLevelType w:val="multilevel"/>
    <w:tmpl w:val="B7666512"/>
    <w:lvl w:ilvl="0">
      <w:start w:val="1"/>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10F82DC3"/>
    <w:multiLevelType w:val="hybridMultilevel"/>
    <w:tmpl w:val="E65AA2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1662495"/>
    <w:multiLevelType w:val="hybridMultilevel"/>
    <w:tmpl w:val="5AC00FCC"/>
    <w:lvl w:ilvl="0" w:tplc="E358253C">
      <w:start w:val="1"/>
      <w:numFmt w:val="decimal"/>
      <w:lvlText w:val="43.%1"/>
      <w:lvlJc w:val="left"/>
      <w:pPr>
        <w:ind w:left="72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1F524A7"/>
    <w:multiLevelType w:val="hybridMultilevel"/>
    <w:tmpl w:val="9B28E3DA"/>
    <w:lvl w:ilvl="0" w:tplc="FA1465DE">
      <w:start w:val="1"/>
      <w:numFmt w:val="bullet"/>
      <w:lvlText w:val="•"/>
      <w:lvlJc w:val="left"/>
      <w:pPr>
        <w:ind w:left="1458" w:hanging="360"/>
      </w:pPr>
      <w:rPr>
        <w:rFonts w:ascii="Times New Roman" w:eastAsia="Times New Roman" w:hAnsi="Times New Roman" w:cs="Times New Roman" w:hint="default"/>
      </w:rPr>
    </w:lvl>
    <w:lvl w:ilvl="1" w:tplc="300A0003" w:tentative="1">
      <w:start w:val="1"/>
      <w:numFmt w:val="bullet"/>
      <w:lvlText w:val="o"/>
      <w:lvlJc w:val="left"/>
      <w:pPr>
        <w:ind w:left="2178" w:hanging="360"/>
      </w:pPr>
      <w:rPr>
        <w:rFonts w:ascii="Courier New" w:hAnsi="Courier New" w:cs="Courier New" w:hint="default"/>
      </w:rPr>
    </w:lvl>
    <w:lvl w:ilvl="2" w:tplc="300A0005" w:tentative="1">
      <w:start w:val="1"/>
      <w:numFmt w:val="bullet"/>
      <w:lvlText w:val=""/>
      <w:lvlJc w:val="left"/>
      <w:pPr>
        <w:ind w:left="2898" w:hanging="360"/>
      </w:pPr>
      <w:rPr>
        <w:rFonts w:ascii="Wingdings" w:hAnsi="Wingdings" w:hint="default"/>
      </w:rPr>
    </w:lvl>
    <w:lvl w:ilvl="3" w:tplc="300A0001" w:tentative="1">
      <w:start w:val="1"/>
      <w:numFmt w:val="bullet"/>
      <w:lvlText w:val=""/>
      <w:lvlJc w:val="left"/>
      <w:pPr>
        <w:ind w:left="3618" w:hanging="360"/>
      </w:pPr>
      <w:rPr>
        <w:rFonts w:ascii="Symbol" w:hAnsi="Symbol" w:hint="default"/>
      </w:rPr>
    </w:lvl>
    <w:lvl w:ilvl="4" w:tplc="300A0003" w:tentative="1">
      <w:start w:val="1"/>
      <w:numFmt w:val="bullet"/>
      <w:lvlText w:val="o"/>
      <w:lvlJc w:val="left"/>
      <w:pPr>
        <w:ind w:left="4338" w:hanging="360"/>
      </w:pPr>
      <w:rPr>
        <w:rFonts w:ascii="Courier New" w:hAnsi="Courier New" w:cs="Courier New" w:hint="default"/>
      </w:rPr>
    </w:lvl>
    <w:lvl w:ilvl="5" w:tplc="300A0005" w:tentative="1">
      <w:start w:val="1"/>
      <w:numFmt w:val="bullet"/>
      <w:lvlText w:val=""/>
      <w:lvlJc w:val="left"/>
      <w:pPr>
        <w:ind w:left="5058" w:hanging="360"/>
      </w:pPr>
      <w:rPr>
        <w:rFonts w:ascii="Wingdings" w:hAnsi="Wingdings" w:hint="default"/>
      </w:rPr>
    </w:lvl>
    <w:lvl w:ilvl="6" w:tplc="300A0001" w:tentative="1">
      <w:start w:val="1"/>
      <w:numFmt w:val="bullet"/>
      <w:lvlText w:val=""/>
      <w:lvlJc w:val="left"/>
      <w:pPr>
        <w:ind w:left="5778" w:hanging="360"/>
      </w:pPr>
      <w:rPr>
        <w:rFonts w:ascii="Symbol" w:hAnsi="Symbol" w:hint="default"/>
      </w:rPr>
    </w:lvl>
    <w:lvl w:ilvl="7" w:tplc="300A0003" w:tentative="1">
      <w:start w:val="1"/>
      <w:numFmt w:val="bullet"/>
      <w:lvlText w:val="o"/>
      <w:lvlJc w:val="left"/>
      <w:pPr>
        <w:ind w:left="6498" w:hanging="360"/>
      </w:pPr>
      <w:rPr>
        <w:rFonts w:ascii="Courier New" w:hAnsi="Courier New" w:cs="Courier New" w:hint="default"/>
      </w:rPr>
    </w:lvl>
    <w:lvl w:ilvl="8" w:tplc="300A0005" w:tentative="1">
      <w:start w:val="1"/>
      <w:numFmt w:val="bullet"/>
      <w:lvlText w:val=""/>
      <w:lvlJc w:val="left"/>
      <w:pPr>
        <w:ind w:left="7218" w:hanging="360"/>
      </w:pPr>
      <w:rPr>
        <w:rFonts w:ascii="Wingdings" w:hAnsi="Wingdings" w:hint="default"/>
      </w:rPr>
    </w:lvl>
  </w:abstractNum>
  <w:abstractNum w:abstractNumId="28" w15:restartNumberingAfterBreak="0">
    <w:nsid w:val="130C5AEA"/>
    <w:multiLevelType w:val="multilevel"/>
    <w:tmpl w:val="8FEE21C4"/>
    <w:lvl w:ilvl="0">
      <w:start w:val="1"/>
      <w:numFmt w:val="decimal"/>
      <w:isLgl/>
      <w:lvlText w:val="%1."/>
      <w:lvlJc w:val="left"/>
      <w:pPr>
        <w:tabs>
          <w:tab w:val="num" w:pos="432"/>
        </w:tabs>
        <w:ind w:left="432" w:hanging="432"/>
      </w:pPr>
      <w:rPr>
        <w:rFonts w:hint="default"/>
        <w:b/>
        <w:i w:val="0"/>
        <w:sz w:val="24"/>
        <w:szCs w:val="24"/>
      </w:rPr>
    </w:lvl>
    <w:lvl w:ilvl="1">
      <w:start w:val="1"/>
      <w:numFmt w:val="decimal"/>
      <w:lvlText w:val="36.%2"/>
      <w:lvlJc w:val="left"/>
      <w:pPr>
        <w:ind w:left="720" w:hanging="360"/>
      </w:pPr>
      <w:rPr>
        <w:rFonts w:hint="default"/>
        <w:b w:val="0"/>
        <w:i w:val="0"/>
        <w:strike w:val="0"/>
        <w:sz w:val="24"/>
        <w:szCs w:val="24"/>
      </w:rPr>
    </w:lvl>
    <w:lvl w:ilvl="2">
      <w:start w:val="1"/>
      <w:numFmt w:val="lowerLetter"/>
      <w:lvlText w:val="(%3)"/>
      <w:lvlJc w:val="left"/>
      <w:pPr>
        <w:ind w:left="864" w:hanging="360"/>
      </w:pPr>
      <w:rPr>
        <w:rFonts w:hint="default"/>
        <w:b w:val="0"/>
        <w:i w:val="0"/>
        <w:color w:val="auto"/>
        <w:sz w:val="24"/>
        <w:szCs w:val="22"/>
        <w:u w:val="none"/>
        <w:lang w:val="en-US"/>
      </w:rPr>
    </w:lvl>
    <w:lvl w:ilvl="3">
      <w:start w:val="1"/>
      <w:numFmt w:val="lowerLetter"/>
      <w:lvlText w:val="(%4)"/>
      <w:lvlJc w:val="left"/>
      <w:pPr>
        <w:ind w:left="1224" w:hanging="360"/>
      </w:pPr>
      <w:rPr>
        <w:rFonts w:ascii="Times New Roman" w:hAnsi="Times New Roman" w:cs="Times New Roman" w:hint="default"/>
        <w:b w:val="0"/>
        <w:i w:val="0"/>
        <w:sz w:val="24"/>
        <w:lang w:val="en-AU"/>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2144"/>
        </w:tabs>
        <w:ind w:left="2144"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15:restartNumberingAfterBreak="0">
    <w:nsid w:val="13485B1B"/>
    <w:multiLevelType w:val="hybridMultilevel"/>
    <w:tmpl w:val="EE84F854"/>
    <w:lvl w:ilvl="0" w:tplc="FA1465DE">
      <w:start w:val="1"/>
      <w:numFmt w:val="bullet"/>
      <w:lvlText w:val="•"/>
      <w:lvlJc w:val="left"/>
      <w:pPr>
        <w:ind w:left="780" w:hanging="420"/>
      </w:pPr>
      <w:rPr>
        <w:rFonts w:ascii="Times New Roman" w:eastAsia="Times New Roma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0" w15:restartNumberingAfterBreak="0">
    <w:nsid w:val="13CC2881"/>
    <w:multiLevelType w:val="hybridMultilevel"/>
    <w:tmpl w:val="C336A0D4"/>
    <w:lvl w:ilvl="0" w:tplc="AAE6D07C">
      <w:start w:val="1"/>
      <w:numFmt w:val="decimal"/>
      <w:lvlText w:val="54.%1"/>
      <w:lvlJc w:val="left"/>
      <w:pPr>
        <w:ind w:left="720" w:hanging="360"/>
      </w:pPr>
      <w:rPr>
        <w:rFonts w:hint="default"/>
        <w:b w:val="0"/>
        <w:bCs/>
        <w:i w:val="0"/>
        <w:color w:val="auto"/>
        <w:sz w:val="22"/>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4343334"/>
    <w:multiLevelType w:val="hybridMultilevel"/>
    <w:tmpl w:val="5E6CF1A8"/>
    <w:lvl w:ilvl="0" w:tplc="FA1465DE">
      <w:start w:val="1"/>
      <w:numFmt w:val="bullet"/>
      <w:lvlText w:val="•"/>
      <w:lvlJc w:val="left"/>
      <w:pPr>
        <w:ind w:left="780" w:hanging="420"/>
      </w:pPr>
      <w:rPr>
        <w:rFonts w:ascii="Times New Roman" w:eastAsia="Times New Roma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2" w15:restartNumberingAfterBreak="0">
    <w:nsid w:val="14967770"/>
    <w:multiLevelType w:val="hybridMultilevel"/>
    <w:tmpl w:val="B8D42CF0"/>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33" w15:restartNumberingAfterBreak="0">
    <w:nsid w:val="14A12A2D"/>
    <w:multiLevelType w:val="hybridMultilevel"/>
    <w:tmpl w:val="631EEF44"/>
    <w:lvl w:ilvl="0" w:tplc="9E14EA3E">
      <w:start w:val="1"/>
      <w:numFmt w:val="lowerLetter"/>
      <w:lvlText w:val="(%1)"/>
      <w:lvlJc w:val="left"/>
      <w:pPr>
        <w:ind w:left="1242" w:hanging="360"/>
      </w:pPr>
      <w:rPr>
        <w:rFonts w:hint="default"/>
      </w:rPr>
    </w:lvl>
    <w:lvl w:ilvl="1" w:tplc="04090019">
      <w:start w:val="1"/>
      <w:numFmt w:val="lowerLetter"/>
      <w:lvlText w:val="%2."/>
      <w:lvlJc w:val="left"/>
      <w:pPr>
        <w:ind w:left="1962" w:hanging="360"/>
      </w:pPr>
    </w:lvl>
    <w:lvl w:ilvl="2" w:tplc="0409001B" w:tentative="1">
      <w:start w:val="1"/>
      <w:numFmt w:val="lowerRoman"/>
      <w:lvlText w:val="%3."/>
      <w:lvlJc w:val="right"/>
      <w:pPr>
        <w:ind w:left="2682" w:hanging="180"/>
      </w:pPr>
    </w:lvl>
    <w:lvl w:ilvl="3" w:tplc="0409000F" w:tentative="1">
      <w:start w:val="1"/>
      <w:numFmt w:val="decimal"/>
      <w:lvlText w:val="%4."/>
      <w:lvlJc w:val="left"/>
      <w:pPr>
        <w:ind w:left="3402" w:hanging="360"/>
      </w:pPr>
    </w:lvl>
    <w:lvl w:ilvl="4" w:tplc="04090019" w:tentative="1">
      <w:start w:val="1"/>
      <w:numFmt w:val="lowerLetter"/>
      <w:lvlText w:val="%5."/>
      <w:lvlJc w:val="left"/>
      <w:pPr>
        <w:ind w:left="4122" w:hanging="360"/>
      </w:pPr>
    </w:lvl>
    <w:lvl w:ilvl="5" w:tplc="0409001B" w:tentative="1">
      <w:start w:val="1"/>
      <w:numFmt w:val="lowerRoman"/>
      <w:lvlText w:val="%6."/>
      <w:lvlJc w:val="right"/>
      <w:pPr>
        <w:ind w:left="4842" w:hanging="180"/>
      </w:pPr>
    </w:lvl>
    <w:lvl w:ilvl="6" w:tplc="0409000F" w:tentative="1">
      <w:start w:val="1"/>
      <w:numFmt w:val="decimal"/>
      <w:lvlText w:val="%7."/>
      <w:lvlJc w:val="left"/>
      <w:pPr>
        <w:ind w:left="5562" w:hanging="360"/>
      </w:pPr>
    </w:lvl>
    <w:lvl w:ilvl="7" w:tplc="04090019" w:tentative="1">
      <w:start w:val="1"/>
      <w:numFmt w:val="lowerLetter"/>
      <w:lvlText w:val="%8."/>
      <w:lvlJc w:val="left"/>
      <w:pPr>
        <w:ind w:left="6282" w:hanging="360"/>
      </w:pPr>
    </w:lvl>
    <w:lvl w:ilvl="8" w:tplc="0409001B" w:tentative="1">
      <w:start w:val="1"/>
      <w:numFmt w:val="lowerRoman"/>
      <w:lvlText w:val="%9."/>
      <w:lvlJc w:val="right"/>
      <w:pPr>
        <w:ind w:left="7002" w:hanging="180"/>
      </w:pPr>
    </w:lvl>
  </w:abstractNum>
  <w:abstractNum w:abstractNumId="34" w15:restartNumberingAfterBreak="0">
    <w:nsid w:val="151B4EF9"/>
    <w:multiLevelType w:val="hybridMultilevel"/>
    <w:tmpl w:val="F912CA8A"/>
    <w:lvl w:ilvl="0" w:tplc="300A0001">
      <w:start w:val="1"/>
      <w:numFmt w:val="bullet"/>
      <w:lvlText w:val=""/>
      <w:lvlJc w:val="left"/>
      <w:pPr>
        <w:ind w:left="862" w:hanging="360"/>
      </w:pPr>
      <w:rPr>
        <w:rFonts w:ascii="Symbol" w:hAnsi="Symbol" w:hint="default"/>
      </w:rPr>
    </w:lvl>
    <w:lvl w:ilvl="1" w:tplc="300A0003" w:tentative="1">
      <w:start w:val="1"/>
      <w:numFmt w:val="bullet"/>
      <w:lvlText w:val="o"/>
      <w:lvlJc w:val="left"/>
      <w:pPr>
        <w:ind w:left="1582" w:hanging="360"/>
      </w:pPr>
      <w:rPr>
        <w:rFonts w:ascii="Courier New" w:hAnsi="Courier New" w:cs="Courier New" w:hint="default"/>
      </w:rPr>
    </w:lvl>
    <w:lvl w:ilvl="2" w:tplc="300A0005" w:tentative="1">
      <w:start w:val="1"/>
      <w:numFmt w:val="bullet"/>
      <w:lvlText w:val=""/>
      <w:lvlJc w:val="left"/>
      <w:pPr>
        <w:ind w:left="2302" w:hanging="360"/>
      </w:pPr>
      <w:rPr>
        <w:rFonts w:ascii="Wingdings" w:hAnsi="Wingdings" w:hint="default"/>
      </w:rPr>
    </w:lvl>
    <w:lvl w:ilvl="3" w:tplc="300A0001" w:tentative="1">
      <w:start w:val="1"/>
      <w:numFmt w:val="bullet"/>
      <w:lvlText w:val=""/>
      <w:lvlJc w:val="left"/>
      <w:pPr>
        <w:ind w:left="3022" w:hanging="360"/>
      </w:pPr>
      <w:rPr>
        <w:rFonts w:ascii="Symbol" w:hAnsi="Symbol" w:hint="default"/>
      </w:rPr>
    </w:lvl>
    <w:lvl w:ilvl="4" w:tplc="300A0003" w:tentative="1">
      <w:start w:val="1"/>
      <w:numFmt w:val="bullet"/>
      <w:lvlText w:val="o"/>
      <w:lvlJc w:val="left"/>
      <w:pPr>
        <w:ind w:left="3742" w:hanging="360"/>
      </w:pPr>
      <w:rPr>
        <w:rFonts w:ascii="Courier New" w:hAnsi="Courier New" w:cs="Courier New" w:hint="default"/>
      </w:rPr>
    </w:lvl>
    <w:lvl w:ilvl="5" w:tplc="300A0005" w:tentative="1">
      <w:start w:val="1"/>
      <w:numFmt w:val="bullet"/>
      <w:lvlText w:val=""/>
      <w:lvlJc w:val="left"/>
      <w:pPr>
        <w:ind w:left="4462" w:hanging="360"/>
      </w:pPr>
      <w:rPr>
        <w:rFonts w:ascii="Wingdings" w:hAnsi="Wingdings" w:hint="default"/>
      </w:rPr>
    </w:lvl>
    <w:lvl w:ilvl="6" w:tplc="300A0001" w:tentative="1">
      <w:start w:val="1"/>
      <w:numFmt w:val="bullet"/>
      <w:lvlText w:val=""/>
      <w:lvlJc w:val="left"/>
      <w:pPr>
        <w:ind w:left="5182" w:hanging="360"/>
      </w:pPr>
      <w:rPr>
        <w:rFonts w:ascii="Symbol" w:hAnsi="Symbol" w:hint="default"/>
      </w:rPr>
    </w:lvl>
    <w:lvl w:ilvl="7" w:tplc="300A0003" w:tentative="1">
      <w:start w:val="1"/>
      <w:numFmt w:val="bullet"/>
      <w:lvlText w:val="o"/>
      <w:lvlJc w:val="left"/>
      <w:pPr>
        <w:ind w:left="5902" w:hanging="360"/>
      </w:pPr>
      <w:rPr>
        <w:rFonts w:ascii="Courier New" w:hAnsi="Courier New" w:cs="Courier New" w:hint="default"/>
      </w:rPr>
    </w:lvl>
    <w:lvl w:ilvl="8" w:tplc="300A0005" w:tentative="1">
      <w:start w:val="1"/>
      <w:numFmt w:val="bullet"/>
      <w:lvlText w:val=""/>
      <w:lvlJc w:val="left"/>
      <w:pPr>
        <w:ind w:left="6622" w:hanging="360"/>
      </w:pPr>
      <w:rPr>
        <w:rFonts w:ascii="Wingdings" w:hAnsi="Wingdings" w:hint="default"/>
      </w:rPr>
    </w:lvl>
  </w:abstractNum>
  <w:abstractNum w:abstractNumId="35" w15:restartNumberingAfterBreak="0">
    <w:nsid w:val="15EB0B8C"/>
    <w:multiLevelType w:val="hybridMultilevel"/>
    <w:tmpl w:val="038C5708"/>
    <w:lvl w:ilvl="0" w:tplc="2CE84C84">
      <w:start w:val="1"/>
      <w:numFmt w:val="decimal"/>
      <w:pStyle w:val="Sec3h1"/>
      <w:lvlText w:val="%1."/>
      <w:lvlJc w:val="left"/>
      <w:pPr>
        <w:ind w:left="720" w:hanging="360"/>
      </w:pPr>
      <w:rPr>
        <w:rFonts w:ascii="Times New Roman Bold" w:hAnsi="Times New Roman Bold" w:hint="default"/>
        <w:b/>
        <w:i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6BA0F7A"/>
    <w:multiLevelType w:val="hybridMultilevel"/>
    <w:tmpl w:val="D8FA84CC"/>
    <w:lvl w:ilvl="0" w:tplc="305C92D8">
      <w:start w:val="1"/>
      <w:numFmt w:val="decimal"/>
      <w:lvlText w:val="11.%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7026F50"/>
    <w:multiLevelType w:val="hybridMultilevel"/>
    <w:tmpl w:val="6C740E48"/>
    <w:lvl w:ilvl="0" w:tplc="CDF4ADA0">
      <w:start w:val="1"/>
      <w:numFmt w:val="decimal"/>
      <w:lvlText w:val="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7D15CA7"/>
    <w:multiLevelType w:val="hybridMultilevel"/>
    <w:tmpl w:val="5336D7AC"/>
    <w:lvl w:ilvl="0" w:tplc="CE3C8F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86879D4"/>
    <w:multiLevelType w:val="hybridMultilevel"/>
    <w:tmpl w:val="96943290"/>
    <w:lvl w:ilvl="0" w:tplc="CF4E6164">
      <w:start w:val="1"/>
      <w:numFmt w:val="upperLetter"/>
      <w:pStyle w:val="S1b-header1"/>
      <w:lvlText w:val="%1."/>
      <w:lvlJc w:val="center"/>
      <w:pPr>
        <w:tabs>
          <w:tab w:val="num" w:pos="648"/>
        </w:tabs>
        <w:ind w:left="360" w:hanging="72"/>
      </w:pPr>
      <w:rPr>
        <w:rFonts w:ascii="Times New Roman" w:hAnsi="Times New Roman" w:hint="default"/>
        <w:b/>
        <w:i w:val="0"/>
        <w:sz w:val="28"/>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1A1E3850"/>
    <w:multiLevelType w:val="hybridMultilevel"/>
    <w:tmpl w:val="22022048"/>
    <w:lvl w:ilvl="0" w:tplc="FA1465DE">
      <w:start w:val="1"/>
      <w:numFmt w:val="bullet"/>
      <w:lvlText w:val="•"/>
      <w:lvlJc w:val="left"/>
      <w:pPr>
        <w:ind w:left="720" w:hanging="360"/>
      </w:pPr>
      <w:rPr>
        <w:rFonts w:ascii="Times New Roman" w:eastAsia="Times New Roma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1" w15:restartNumberingAfterBreak="0">
    <w:nsid w:val="1AD93773"/>
    <w:multiLevelType w:val="multilevel"/>
    <w:tmpl w:val="DE9A3450"/>
    <w:lvl w:ilvl="0">
      <w:start w:val="6"/>
      <w:numFmt w:val="decimal"/>
      <w:lvlText w:val="%1"/>
      <w:lvlJc w:val="left"/>
      <w:pPr>
        <w:ind w:left="360" w:hanging="360"/>
      </w:pPr>
      <w:rPr>
        <w:rFonts w:hint="default"/>
      </w:rPr>
    </w:lvl>
    <w:lvl w:ilvl="1">
      <w:start w:val="2"/>
      <w:numFmt w:val="decimal"/>
      <w:lvlText w:val="%1.%2"/>
      <w:lvlJc w:val="left"/>
      <w:pPr>
        <w:ind w:left="630" w:hanging="36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42" w15:restartNumberingAfterBreak="0">
    <w:nsid w:val="1C466EE5"/>
    <w:multiLevelType w:val="hybridMultilevel"/>
    <w:tmpl w:val="1D36F43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3" w15:restartNumberingAfterBreak="0">
    <w:nsid w:val="1D627516"/>
    <w:multiLevelType w:val="multilevel"/>
    <w:tmpl w:val="F7A29112"/>
    <w:lvl w:ilvl="0">
      <w:start w:val="1"/>
      <w:numFmt w:val="decimal"/>
      <w:suff w:val="space"/>
      <w:lvlText w:val="%1."/>
      <w:lvlJc w:val="left"/>
      <w:pPr>
        <w:ind w:left="720" w:hanging="720"/>
      </w:pPr>
      <w:rPr>
        <w:rFonts w:ascii="Times New Roman Bold" w:hAnsi="Times New Roman Bold" w:hint="default"/>
        <w:b/>
        <w:i w:val="0"/>
        <w:strike w:val="0"/>
        <w:sz w:val="24"/>
      </w:rPr>
    </w:lvl>
    <w:lvl w:ilvl="1">
      <w:start w:val="1"/>
      <w:numFmt w:val="decimal"/>
      <w:suff w:val="space"/>
      <w:lvlText w:val="%1.%2 "/>
      <w:lvlJc w:val="left"/>
      <w:pPr>
        <w:ind w:left="432" w:hanging="432"/>
      </w:pPr>
      <w:rPr>
        <w:rFonts w:hint="default"/>
        <w:strike w:val="0"/>
      </w:rPr>
    </w:lvl>
    <w:lvl w:ilvl="2">
      <w:start w:val="1"/>
      <w:numFmt w:val="lowerRoman"/>
      <w:lvlText w:val="%3)"/>
      <w:lvlJc w:val="left"/>
      <w:pPr>
        <w:ind w:left="720" w:hanging="720"/>
      </w:pPr>
      <w:rPr>
        <w:rFonts w:hint="default"/>
      </w:rPr>
    </w:lvl>
    <w:lvl w:ilvl="3">
      <w:start w:val="1"/>
      <w:numFmt w:val="decimal"/>
      <w:lvlText w:val="(%4)"/>
      <w:lvlJc w:val="left"/>
      <w:pPr>
        <w:ind w:left="720" w:hanging="720"/>
      </w:pPr>
      <w:rPr>
        <w:rFonts w:hint="default"/>
      </w:rPr>
    </w:lvl>
    <w:lvl w:ilvl="4">
      <w:start w:val="1"/>
      <w:numFmt w:val="lowerLetter"/>
      <w:lvlText w:val="(%5)"/>
      <w:lvlJc w:val="left"/>
      <w:pPr>
        <w:ind w:left="720" w:hanging="360"/>
      </w:pPr>
      <w:rPr>
        <w:rFonts w:hint="default"/>
        <w:b w:val="0"/>
        <w:color w:val="auto"/>
      </w:rPr>
    </w:lvl>
    <w:lvl w:ilvl="5">
      <w:start w:val="1"/>
      <w:numFmt w:val="lowerRoman"/>
      <w:lvlText w:val="(%6)"/>
      <w:lvlJc w:val="left"/>
      <w:pPr>
        <w:ind w:left="720" w:hanging="720"/>
      </w:pPr>
      <w:rPr>
        <w:rFonts w:hint="default"/>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left"/>
      <w:pPr>
        <w:ind w:left="720" w:hanging="720"/>
      </w:pPr>
      <w:rPr>
        <w:rFonts w:hint="default"/>
      </w:rPr>
    </w:lvl>
  </w:abstractNum>
  <w:abstractNum w:abstractNumId="44" w15:restartNumberingAfterBreak="0">
    <w:nsid w:val="1EE041CA"/>
    <w:multiLevelType w:val="hybridMultilevel"/>
    <w:tmpl w:val="5B788B86"/>
    <w:lvl w:ilvl="0" w:tplc="9E14EA3E">
      <w:start w:val="1"/>
      <w:numFmt w:val="lowerLetter"/>
      <w:lvlText w:val="(%1)"/>
      <w:lvlJc w:val="left"/>
      <w:pPr>
        <w:ind w:left="720" w:hanging="360"/>
      </w:pPr>
      <w:rPr>
        <w:rFonts w:hint="default"/>
        <w:b w:val="0"/>
        <w:color w:val="auto"/>
      </w:rPr>
    </w:lvl>
    <w:lvl w:ilvl="1" w:tplc="04090019" w:tentative="1">
      <w:start w:val="1"/>
      <w:numFmt w:val="lowerLetter"/>
      <w:lvlText w:val="%2."/>
      <w:lvlJc w:val="left"/>
      <w:pPr>
        <w:tabs>
          <w:tab w:val="num" w:pos="1627"/>
        </w:tabs>
        <w:ind w:left="1627" w:hanging="360"/>
      </w:pPr>
    </w:lvl>
    <w:lvl w:ilvl="2" w:tplc="0409001B" w:tentative="1">
      <w:start w:val="1"/>
      <w:numFmt w:val="lowerRoman"/>
      <w:lvlText w:val="%3."/>
      <w:lvlJc w:val="right"/>
      <w:pPr>
        <w:tabs>
          <w:tab w:val="num" w:pos="2347"/>
        </w:tabs>
        <w:ind w:left="2347" w:hanging="180"/>
      </w:pPr>
    </w:lvl>
    <w:lvl w:ilvl="3" w:tplc="0409000F" w:tentative="1">
      <w:start w:val="1"/>
      <w:numFmt w:val="decimal"/>
      <w:lvlText w:val="%4."/>
      <w:lvlJc w:val="left"/>
      <w:pPr>
        <w:tabs>
          <w:tab w:val="num" w:pos="3067"/>
        </w:tabs>
        <w:ind w:left="3067" w:hanging="360"/>
      </w:pPr>
    </w:lvl>
    <w:lvl w:ilvl="4" w:tplc="04090019" w:tentative="1">
      <w:start w:val="1"/>
      <w:numFmt w:val="lowerLetter"/>
      <w:lvlText w:val="%5."/>
      <w:lvlJc w:val="left"/>
      <w:pPr>
        <w:tabs>
          <w:tab w:val="num" w:pos="3787"/>
        </w:tabs>
        <w:ind w:left="3787" w:hanging="360"/>
      </w:pPr>
    </w:lvl>
    <w:lvl w:ilvl="5" w:tplc="0409001B" w:tentative="1">
      <w:start w:val="1"/>
      <w:numFmt w:val="lowerRoman"/>
      <w:lvlText w:val="%6."/>
      <w:lvlJc w:val="right"/>
      <w:pPr>
        <w:tabs>
          <w:tab w:val="num" w:pos="4507"/>
        </w:tabs>
        <w:ind w:left="4507" w:hanging="180"/>
      </w:pPr>
    </w:lvl>
    <w:lvl w:ilvl="6" w:tplc="0409000F" w:tentative="1">
      <w:start w:val="1"/>
      <w:numFmt w:val="decimal"/>
      <w:lvlText w:val="%7."/>
      <w:lvlJc w:val="left"/>
      <w:pPr>
        <w:tabs>
          <w:tab w:val="num" w:pos="5227"/>
        </w:tabs>
        <w:ind w:left="5227" w:hanging="360"/>
      </w:pPr>
    </w:lvl>
    <w:lvl w:ilvl="7" w:tplc="04090019" w:tentative="1">
      <w:start w:val="1"/>
      <w:numFmt w:val="lowerLetter"/>
      <w:lvlText w:val="%8."/>
      <w:lvlJc w:val="left"/>
      <w:pPr>
        <w:tabs>
          <w:tab w:val="num" w:pos="5947"/>
        </w:tabs>
        <w:ind w:left="5947" w:hanging="360"/>
      </w:pPr>
    </w:lvl>
    <w:lvl w:ilvl="8" w:tplc="0409001B" w:tentative="1">
      <w:start w:val="1"/>
      <w:numFmt w:val="lowerRoman"/>
      <w:lvlText w:val="%9."/>
      <w:lvlJc w:val="right"/>
      <w:pPr>
        <w:tabs>
          <w:tab w:val="num" w:pos="6667"/>
        </w:tabs>
        <w:ind w:left="6667" w:hanging="180"/>
      </w:pPr>
    </w:lvl>
  </w:abstractNum>
  <w:abstractNum w:abstractNumId="45" w15:restartNumberingAfterBreak="0">
    <w:nsid w:val="1F122717"/>
    <w:multiLevelType w:val="hybridMultilevel"/>
    <w:tmpl w:val="C4C2022C"/>
    <w:lvl w:ilvl="0" w:tplc="FA1465DE">
      <w:start w:val="1"/>
      <w:numFmt w:val="bullet"/>
      <w:lvlText w:val="•"/>
      <w:lvlJc w:val="left"/>
      <w:pPr>
        <w:ind w:left="1140" w:hanging="420"/>
      </w:pPr>
      <w:rPr>
        <w:rFonts w:ascii="Times New Roman" w:eastAsia="Times New Roman" w:hAnsi="Times New Roman" w:cs="Times New Roman"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46" w15:restartNumberingAfterBreak="0">
    <w:nsid w:val="1FBD41EE"/>
    <w:multiLevelType w:val="hybridMultilevel"/>
    <w:tmpl w:val="A96881CE"/>
    <w:lvl w:ilvl="0" w:tplc="B0B0F81A">
      <w:start w:val="1"/>
      <w:numFmt w:val="decimal"/>
      <w:lvlText w:val="53.%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0ED508C"/>
    <w:multiLevelType w:val="hybridMultilevel"/>
    <w:tmpl w:val="C604163A"/>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48" w15:restartNumberingAfterBreak="0">
    <w:nsid w:val="21EB79DD"/>
    <w:multiLevelType w:val="hybridMultilevel"/>
    <w:tmpl w:val="AD202696"/>
    <w:lvl w:ilvl="0" w:tplc="DBA299EA">
      <w:start w:val="1"/>
      <w:numFmt w:val="lowerRoman"/>
      <w:lvlText w:val="(%1)"/>
      <w:lvlJc w:val="left"/>
      <w:pPr>
        <w:ind w:left="1440" w:hanging="360"/>
      </w:pPr>
      <w:rPr>
        <w:rFonts w:hint="default"/>
        <w:b w:val="0"/>
        <w:lang w:val="en-AU"/>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15:restartNumberingAfterBreak="0">
    <w:nsid w:val="220A1518"/>
    <w:multiLevelType w:val="hybridMultilevel"/>
    <w:tmpl w:val="78CA6B00"/>
    <w:lvl w:ilvl="0" w:tplc="43AA2A98">
      <w:start w:val="1"/>
      <w:numFmt w:val="lowerLetter"/>
      <w:lvlText w:val="(%1)"/>
      <w:lvlJc w:val="left"/>
      <w:pPr>
        <w:ind w:left="1080" w:hanging="360"/>
      </w:pPr>
      <w:rPr>
        <w:rFonts w:hint="default"/>
        <w:b w:val="0"/>
        <w:i w:val="0"/>
        <w:color w:val="auto"/>
      </w:rPr>
    </w:lvl>
    <w:lvl w:ilvl="1" w:tplc="31C6BFFC">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2BB0C64"/>
    <w:multiLevelType w:val="hybridMultilevel"/>
    <w:tmpl w:val="0E3ED51A"/>
    <w:lvl w:ilvl="0" w:tplc="FA1465DE">
      <w:start w:val="1"/>
      <w:numFmt w:val="bullet"/>
      <w:lvlText w:val="•"/>
      <w:lvlJc w:val="left"/>
      <w:pPr>
        <w:ind w:left="780" w:hanging="420"/>
      </w:pPr>
      <w:rPr>
        <w:rFonts w:ascii="Times New Roman" w:eastAsia="Times New Roma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1" w15:restartNumberingAfterBreak="0">
    <w:nsid w:val="232743D0"/>
    <w:multiLevelType w:val="hybridMultilevel"/>
    <w:tmpl w:val="B4D2774A"/>
    <w:lvl w:ilvl="0" w:tplc="54BABD3C">
      <w:start w:val="1"/>
      <w:numFmt w:val="decimal"/>
      <w:lvlText w:val="3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4452061"/>
    <w:multiLevelType w:val="hybridMultilevel"/>
    <w:tmpl w:val="C200EF84"/>
    <w:lvl w:ilvl="0" w:tplc="B554D28E">
      <w:start w:val="1"/>
      <w:numFmt w:val="decimal"/>
      <w:lvlText w:val="41.%1"/>
      <w:lvlJc w:val="left"/>
      <w:pPr>
        <w:ind w:left="720" w:hanging="360"/>
      </w:pPr>
      <w:rPr>
        <w:rFonts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55B57AC"/>
    <w:multiLevelType w:val="hybridMultilevel"/>
    <w:tmpl w:val="1E8419B2"/>
    <w:lvl w:ilvl="0" w:tplc="7AE05328">
      <w:start w:val="1"/>
      <w:numFmt w:val="decimal"/>
      <w:lvlText w:val="49.%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65B2817"/>
    <w:multiLevelType w:val="hybridMultilevel"/>
    <w:tmpl w:val="800493F4"/>
    <w:lvl w:ilvl="0" w:tplc="FA1465DE">
      <w:start w:val="1"/>
      <w:numFmt w:val="bullet"/>
      <w:lvlText w:val="•"/>
      <w:lvlJc w:val="left"/>
      <w:pPr>
        <w:ind w:left="720" w:hanging="360"/>
      </w:pPr>
      <w:rPr>
        <w:rFonts w:ascii="Times New Roman" w:eastAsia="Times New Roman" w:hAnsi="Times New Roman" w:cs="Times New Roman"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5" w15:restartNumberingAfterBreak="0">
    <w:nsid w:val="267F1851"/>
    <w:multiLevelType w:val="hybridMultilevel"/>
    <w:tmpl w:val="37E2660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6" w15:restartNumberingAfterBreak="0">
    <w:nsid w:val="26FD6FC6"/>
    <w:multiLevelType w:val="hybridMultilevel"/>
    <w:tmpl w:val="96DABF0C"/>
    <w:lvl w:ilvl="0" w:tplc="6204C170">
      <w:start w:val="1"/>
      <w:numFmt w:val="decimal"/>
      <w:lvlText w:val="55.%1"/>
      <w:lvlJc w:val="left"/>
      <w:pPr>
        <w:ind w:left="72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72437E3"/>
    <w:multiLevelType w:val="hybridMultilevel"/>
    <w:tmpl w:val="65E444CA"/>
    <w:lvl w:ilvl="0" w:tplc="FA1465DE">
      <w:start w:val="1"/>
      <w:numFmt w:val="bullet"/>
      <w:lvlText w:val="•"/>
      <w:lvlJc w:val="left"/>
      <w:pPr>
        <w:ind w:left="720" w:hanging="360"/>
      </w:pPr>
      <w:rPr>
        <w:rFonts w:ascii="Times New Roman" w:eastAsia="Times New Roma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8" w15:restartNumberingAfterBreak="0">
    <w:nsid w:val="27786C48"/>
    <w:multiLevelType w:val="multilevel"/>
    <w:tmpl w:val="AEAA5DD2"/>
    <w:lvl w:ilvl="0">
      <w:start w:val="1"/>
      <w:numFmt w:val="bullet"/>
      <w:lvlText w:val=""/>
      <w:lvlJc w:val="left"/>
      <w:pPr>
        <w:ind w:left="450" w:hanging="450"/>
      </w:pPr>
      <w:rPr>
        <w:rFonts w:ascii="Symbol" w:hAnsi="Symbol" w:hint="default"/>
      </w:rPr>
    </w:lvl>
    <w:lvl w:ilvl="1">
      <w:start w:val="1"/>
      <w:numFmt w:val="bullet"/>
      <w:lvlText w:val=""/>
      <w:lvlJc w:val="left"/>
      <w:pPr>
        <w:ind w:left="450" w:hanging="45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9" w15:restartNumberingAfterBreak="0">
    <w:nsid w:val="28271D3D"/>
    <w:multiLevelType w:val="hybridMultilevel"/>
    <w:tmpl w:val="B374E2DE"/>
    <w:lvl w:ilvl="0" w:tplc="DBA299EA">
      <w:start w:val="1"/>
      <w:numFmt w:val="lowerRoman"/>
      <w:lvlText w:val="(%1)"/>
      <w:lvlJc w:val="left"/>
      <w:pPr>
        <w:ind w:left="1789" w:hanging="360"/>
      </w:pPr>
      <w:rPr>
        <w:rFonts w:hint="default"/>
        <w:b w:val="0"/>
        <w:i w:val="0"/>
        <w:color w:val="auto"/>
        <w:lang w:val="en-AU"/>
      </w:rPr>
    </w:lvl>
    <w:lvl w:ilvl="1" w:tplc="04090019">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60" w15:restartNumberingAfterBreak="0">
    <w:nsid w:val="292A6DDA"/>
    <w:multiLevelType w:val="hybridMultilevel"/>
    <w:tmpl w:val="689A3414"/>
    <w:lvl w:ilvl="0" w:tplc="407E9E9C">
      <w:start w:val="1"/>
      <w:numFmt w:val="decimal"/>
      <w:lvlText w:val="2.%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94048C8"/>
    <w:multiLevelType w:val="hybridMultilevel"/>
    <w:tmpl w:val="65A61D6E"/>
    <w:lvl w:ilvl="0" w:tplc="7E90FC92">
      <w:start w:val="1"/>
      <w:numFmt w:val="decimal"/>
      <w:lvlText w:val="22.%1"/>
      <w:lvlJc w:val="left"/>
      <w:pPr>
        <w:ind w:left="720" w:hanging="360"/>
      </w:pPr>
      <w:rPr>
        <w:rFonts w:ascii="Times New Roman" w:hAnsi="Times New Roman" w:cs="Times New Roman"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2A2B6801"/>
    <w:multiLevelType w:val="hybridMultilevel"/>
    <w:tmpl w:val="6388F636"/>
    <w:lvl w:ilvl="0" w:tplc="D5641AFA">
      <w:start w:val="1"/>
      <w:numFmt w:val="decimal"/>
      <w:lvlText w:val="19.%1"/>
      <w:lvlJc w:val="left"/>
      <w:pPr>
        <w:ind w:left="360" w:hanging="360"/>
      </w:pPr>
      <w:rPr>
        <w:rFonts w:ascii="Times New Roman" w:hAnsi="Times New Roman" w:cs="Times New Roman" w:hint="default"/>
      </w:rPr>
    </w:lvl>
    <w:lvl w:ilvl="1" w:tplc="245E9308">
      <w:start w:val="1"/>
      <w:numFmt w:val="lowerLetter"/>
      <w:lvlText w:val="%2)"/>
      <w:lvlJc w:val="left"/>
      <w:pPr>
        <w:ind w:left="1260" w:hanging="54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15:restartNumberingAfterBreak="0">
    <w:nsid w:val="2C6E28D5"/>
    <w:multiLevelType w:val="hybridMultilevel"/>
    <w:tmpl w:val="8EB675F6"/>
    <w:lvl w:ilvl="0" w:tplc="637CF5D0">
      <w:start w:val="1"/>
      <w:numFmt w:val="lowerLetter"/>
      <w:lvlText w:val="%1)"/>
      <w:lvlJc w:val="left"/>
      <w:pPr>
        <w:tabs>
          <w:tab w:val="num" w:pos="1080"/>
        </w:tabs>
        <w:ind w:left="1080" w:hanging="360"/>
      </w:pPr>
      <w:rPr>
        <w:rFonts w:hint="default"/>
      </w:rPr>
    </w:lvl>
    <w:lvl w:ilvl="1" w:tplc="D4AC5F60">
      <w:start w:val="1"/>
      <w:numFmt w:val="lowerRoman"/>
      <w:lvlText w:val="(%2)"/>
      <w:lvlJc w:val="left"/>
      <w:pPr>
        <w:tabs>
          <w:tab w:val="num" w:pos="2160"/>
        </w:tabs>
        <w:ind w:left="2160" w:hanging="720"/>
      </w:pPr>
      <w:rPr>
        <w:rFonts w:hint="default"/>
      </w:rPr>
    </w:lvl>
    <w:lvl w:ilvl="2" w:tplc="D6C033CC">
      <w:start w:val="1"/>
      <w:numFmt w:val="bullet"/>
      <w:lvlText w:val="•"/>
      <w:lvlJc w:val="left"/>
      <w:pPr>
        <w:ind w:left="2700" w:hanging="360"/>
      </w:pPr>
      <w:rPr>
        <w:rFonts w:ascii="Times New Roman" w:eastAsia="Times New Roman" w:hAnsi="Times New Roman" w:cs="Times New Roman" w:hint="default"/>
      </w:r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4" w15:restartNumberingAfterBreak="0">
    <w:nsid w:val="2CF445AC"/>
    <w:multiLevelType w:val="hybridMultilevel"/>
    <w:tmpl w:val="513E3670"/>
    <w:lvl w:ilvl="0" w:tplc="04090001">
      <w:start w:val="1"/>
      <w:numFmt w:val="lowerLetter"/>
      <w:pStyle w:val="DefaultParagraphFont1"/>
      <w:lvlText w:val="(%1)"/>
      <w:lvlJc w:val="left"/>
      <w:pPr>
        <w:tabs>
          <w:tab w:val="num" w:pos="3987"/>
        </w:tabs>
        <w:ind w:left="3987" w:hanging="567"/>
      </w:pPr>
      <w:rPr>
        <w:rFonts w:ascii="Times New Roman" w:hAnsi="Times New Roman" w:cs="Times New Roman" w:hint="default"/>
        <w:b w:val="0"/>
        <w:i w:val="0"/>
        <w:color w:val="auto"/>
        <w:sz w:val="24"/>
        <w:szCs w:val="22"/>
        <w:u w:val="none"/>
      </w:rPr>
    </w:lvl>
    <w:lvl w:ilvl="1" w:tplc="04090003">
      <w:start w:val="1"/>
      <w:numFmt w:val="lowerLetter"/>
      <w:lvlText w:val="%2."/>
      <w:lvlJc w:val="left"/>
      <w:pPr>
        <w:tabs>
          <w:tab w:val="num" w:pos="2592"/>
        </w:tabs>
        <w:ind w:left="2592" w:hanging="360"/>
      </w:pPr>
    </w:lvl>
    <w:lvl w:ilvl="2" w:tplc="04090005">
      <w:start w:val="1"/>
      <w:numFmt w:val="lowerRoman"/>
      <w:lvlText w:val="%3."/>
      <w:lvlJc w:val="right"/>
      <w:pPr>
        <w:tabs>
          <w:tab w:val="num" w:pos="3312"/>
        </w:tabs>
        <w:ind w:left="3312" w:hanging="180"/>
      </w:pPr>
    </w:lvl>
    <w:lvl w:ilvl="3" w:tplc="04090001">
      <w:start w:val="1"/>
      <w:numFmt w:val="decimal"/>
      <w:lvlText w:val="%4."/>
      <w:lvlJc w:val="left"/>
      <w:pPr>
        <w:tabs>
          <w:tab w:val="num" w:pos="4032"/>
        </w:tabs>
        <w:ind w:left="4032" w:hanging="360"/>
      </w:pPr>
    </w:lvl>
    <w:lvl w:ilvl="4" w:tplc="04090003">
      <w:start w:val="1"/>
      <w:numFmt w:val="lowerLetter"/>
      <w:lvlText w:val="%5."/>
      <w:lvlJc w:val="left"/>
      <w:pPr>
        <w:tabs>
          <w:tab w:val="num" w:pos="4752"/>
        </w:tabs>
        <w:ind w:left="4752" w:hanging="360"/>
      </w:pPr>
    </w:lvl>
    <w:lvl w:ilvl="5" w:tplc="04090005">
      <w:start w:val="1"/>
      <w:numFmt w:val="lowerRoman"/>
      <w:lvlText w:val="%6."/>
      <w:lvlJc w:val="right"/>
      <w:pPr>
        <w:tabs>
          <w:tab w:val="num" w:pos="5472"/>
        </w:tabs>
        <w:ind w:left="5472" w:hanging="180"/>
      </w:pPr>
    </w:lvl>
    <w:lvl w:ilvl="6" w:tplc="04090001">
      <w:start w:val="1"/>
      <w:numFmt w:val="decimal"/>
      <w:lvlText w:val="%7."/>
      <w:lvlJc w:val="left"/>
      <w:pPr>
        <w:tabs>
          <w:tab w:val="num" w:pos="6192"/>
        </w:tabs>
        <w:ind w:left="6192" w:hanging="360"/>
      </w:pPr>
    </w:lvl>
    <w:lvl w:ilvl="7" w:tplc="04090003">
      <w:start w:val="1"/>
      <w:numFmt w:val="lowerLetter"/>
      <w:lvlText w:val="%8."/>
      <w:lvlJc w:val="left"/>
      <w:pPr>
        <w:tabs>
          <w:tab w:val="num" w:pos="6912"/>
        </w:tabs>
        <w:ind w:left="6912" w:hanging="360"/>
      </w:pPr>
    </w:lvl>
    <w:lvl w:ilvl="8" w:tplc="04090005">
      <w:start w:val="1"/>
      <w:numFmt w:val="lowerRoman"/>
      <w:lvlText w:val="%9."/>
      <w:lvlJc w:val="right"/>
      <w:pPr>
        <w:tabs>
          <w:tab w:val="num" w:pos="7632"/>
        </w:tabs>
        <w:ind w:left="7632" w:hanging="180"/>
      </w:pPr>
    </w:lvl>
  </w:abstractNum>
  <w:abstractNum w:abstractNumId="65" w15:restartNumberingAfterBreak="0">
    <w:nsid w:val="2F405DA2"/>
    <w:multiLevelType w:val="hybridMultilevel"/>
    <w:tmpl w:val="B8842306"/>
    <w:lvl w:ilvl="0" w:tplc="FA1465DE">
      <w:start w:val="1"/>
      <w:numFmt w:val="bullet"/>
      <w:lvlText w:val="•"/>
      <w:lvlJc w:val="left"/>
      <w:pPr>
        <w:ind w:left="720" w:hanging="360"/>
      </w:pPr>
      <w:rPr>
        <w:rFonts w:ascii="Times New Roman" w:eastAsia="Times New Roma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6" w15:restartNumberingAfterBreak="0">
    <w:nsid w:val="302068CB"/>
    <w:multiLevelType w:val="hybridMultilevel"/>
    <w:tmpl w:val="CF103F12"/>
    <w:lvl w:ilvl="0" w:tplc="8F5AE10A">
      <w:start w:val="1"/>
      <w:numFmt w:val="lowerLetter"/>
      <w:lvlText w:val="(%1)"/>
      <w:lvlJc w:val="left"/>
      <w:pPr>
        <w:ind w:left="1800" w:hanging="360"/>
      </w:pPr>
      <w:rPr>
        <w:rFonts w:hint="default"/>
        <w:b w:val="0"/>
        <w:i w:val="0"/>
        <w:color w:val="auto"/>
        <w:sz w:val="24"/>
        <w:szCs w:val="24"/>
        <w:u w:val="none"/>
        <w:lang w:val="en-AU"/>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7" w15:restartNumberingAfterBreak="0">
    <w:nsid w:val="30637B4C"/>
    <w:multiLevelType w:val="hybridMultilevel"/>
    <w:tmpl w:val="CD06E67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8" w15:restartNumberingAfterBreak="0">
    <w:nsid w:val="30AE4828"/>
    <w:multiLevelType w:val="hybridMultilevel"/>
    <w:tmpl w:val="E1FC411E"/>
    <w:lvl w:ilvl="0" w:tplc="DBA299EA">
      <w:start w:val="1"/>
      <w:numFmt w:val="lowerRoman"/>
      <w:lvlText w:val="(%1)"/>
      <w:lvlJc w:val="left"/>
      <w:pPr>
        <w:ind w:left="720" w:hanging="360"/>
      </w:pPr>
      <w:rPr>
        <w:rFonts w:hint="default"/>
        <w:b w:val="0"/>
        <w:i w:val="0"/>
        <w:color w:val="auto"/>
        <w:lang w:val="en-AU"/>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9" w15:restartNumberingAfterBreak="0">
    <w:nsid w:val="31D50272"/>
    <w:multiLevelType w:val="hybridMultilevel"/>
    <w:tmpl w:val="852EC6E8"/>
    <w:lvl w:ilvl="0" w:tplc="9E14EA3E">
      <w:start w:val="1"/>
      <w:numFmt w:val="lowerLetter"/>
      <w:lvlText w:val="(%1)"/>
      <w:lvlJc w:val="left"/>
      <w:pPr>
        <w:ind w:left="720" w:hanging="360"/>
      </w:pPr>
      <w:rPr>
        <w:rFonts w:hint="default"/>
        <w:b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30460D5"/>
    <w:multiLevelType w:val="hybridMultilevel"/>
    <w:tmpl w:val="1EE80740"/>
    <w:lvl w:ilvl="0" w:tplc="9E14EA3E">
      <w:start w:val="1"/>
      <w:numFmt w:val="lowerLetter"/>
      <w:lvlText w:val="(%1)"/>
      <w:lvlJc w:val="left"/>
      <w:pPr>
        <w:tabs>
          <w:tab w:val="num" w:pos="720"/>
        </w:tabs>
        <w:ind w:left="720" w:hanging="360"/>
      </w:pPr>
      <w:rPr>
        <w:rFonts w:hint="default"/>
        <w:b w:val="0"/>
        <w:i w:val="0"/>
        <w:color w:val="auto"/>
        <w:sz w:val="22"/>
        <w:szCs w:val="22"/>
        <w:u w:val="none"/>
      </w:rPr>
    </w:lvl>
    <w:lvl w:ilvl="1" w:tplc="41A8194A"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15:restartNumberingAfterBreak="0">
    <w:nsid w:val="33783A89"/>
    <w:multiLevelType w:val="hybridMultilevel"/>
    <w:tmpl w:val="797AB858"/>
    <w:lvl w:ilvl="0" w:tplc="FA74BDD0">
      <w:start w:val="1"/>
      <w:numFmt w:val="decimal"/>
      <w:lvlText w:val="32.%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3D82856"/>
    <w:multiLevelType w:val="hybridMultilevel"/>
    <w:tmpl w:val="6E1EEC18"/>
    <w:lvl w:ilvl="0" w:tplc="FA1465DE">
      <w:start w:val="1"/>
      <w:numFmt w:val="bullet"/>
      <w:lvlText w:val="•"/>
      <w:lvlJc w:val="left"/>
      <w:pPr>
        <w:ind w:left="1500" w:hanging="420"/>
      </w:pPr>
      <w:rPr>
        <w:rFonts w:ascii="Times New Roman" w:eastAsia="Times New Roman" w:hAnsi="Times New Roman" w:cs="Times New Roman"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73" w15:restartNumberingAfterBreak="0">
    <w:nsid w:val="342E0629"/>
    <w:multiLevelType w:val="hybridMultilevel"/>
    <w:tmpl w:val="875AE9D2"/>
    <w:lvl w:ilvl="0" w:tplc="0409001B">
      <w:start w:val="1"/>
      <w:numFmt w:val="lowerRoman"/>
      <w:lvlText w:val="%1."/>
      <w:lvlJc w:val="right"/>
      <w:pPr>
        <w:ind w:left="1962" w:hanging="360"/>
      </w:pPr>
    </w:lvl>
    <w:lvl w:ilvl="1" w:tplc="04090019" w:tentative="1">
      <w:start w:val="1"/>
      <w:numFmt w:val="lowerLetter"/>
      <w:lvlText w:val="%2."/>
      <w:lvlJc w:val="left"/>
      <w:pPr>
        <w:ind w:left="2682" w:hanging="360"/>
      </w:pPr>
    </w:lvl>
    <w:lvl w:ilvl="2" w:tplc="0409001B" w:tentative="1">
      <w:start w:val="1"/>
      <w:numFmt w:val="lowerRoman"/>
      <w:lvlText w:val="%3."/>
      <w:lvlJc w:val="right"/>
      <w:pPr>
        <w:ind w:left="3402" w:hanging="180"/>
      </w:pPr>
    </w:lvl>
    <w:lvl w:ilvl="3" w:tplc="0409000F" w:tentative="1">
      <w:start w:val="1"/>
      <w:numFmt w:val="decimal"/>
      <w:lvlText w:val="%4."/>
      <w:lvlJc w:val="left"/>
      <w:pPr>
        <w:ind w:left="4122" w:hanging="360"/>
      </w:pPr>
    </w:lvl>
    <w:lvl w:ilvl="4" w:tplc="04090019" w:tentative="1">
      <w:start w:val="1"/>
      <w:numFmt w:val="lowerLetter"/>
      <w:lvlText w:val="%5."/>
      <w:lvlJc w:val="left"/>
      <w:pPr>
        <w:ind w:left="4842" w:hanging="360"/>
      </w:pPr>
    </w:lvl>
    <w:lvl w:ilvl="5" w:tplc="0409001B" w:tentative="1">
      <w:start w:val="1"/>
      <w:numFmt w:val="lowerRoman"/>
      <w:lvlText w:val="%6."/>
      <w:lvlJc w:val="right"/>
      <w:pPr>
        <w:ind w:left="5562" w:hanging="180"/>
      </w:pPr>
    </w:lvl>
    <w:lvl w:ilvl="6" w:tplc="0409000F" w:tentative="1">
      <w:start w:val="1"/>
      <w:numFmt w:val="decimal"/>
      <w:lvlText w:val="%7."/>
      <w:lvlJc w:val="left"/>
      <w:pPr>
        <w:ind w:left="6282" w:hanging="360"/>
      </w:pPr>
    </w:lvl>
    <w:lvl w:ilvl="7" w:tplc="04090019" w:tentative="1">
      <w:start w:val="1"/>
      <w:numFmt w:val="lowerLetter"/>
      <w:lvlText w:val="%8."/>
      <w:lvlJc w:val="left"/>
      <w:pPr>
        <w:ind w:left="7002" w:hanging="360"/>
      </w:pPr>
    </w:lvl>
    <w:lvl w:ilvl="8" w:tplc="0409001B" w:tentative="1">
      <w:start w:val="1"/>
      <w:numFmt w:val="lowerRoman"/>
      <w:lvlText w:val="%9."/>
      <w:lvlJc w:val="right"/>
      <w:pPr>
        <w:ind w:left="7722" w:hanging="180"/>
      </w:pPr>
    </w:lvl>
  </w:abstractNum>
  <w:abstractNum w:abstractNumId="74" w15:restartNumberingAfterBreak="0">
    <w:nsid w:val="343D4417"/>
    <w:multiLevelType w:val="hybridMultilevel"/>
    <w:tmpl w:val="426694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34F54CEA"/>
    <w:multiLevelType w:val="hybridMultilevel"/>
    <w:tmpl w:val="7B922600"/>
    <w:lvl w:ilvl="0" w:tplc="23E8D2BC">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6" w15:restartNumberingAfterBreak="0">
    <w:nsid w:val="35B21D0B"/>
    <w:multiLevelType w:val="hybridMultilevel"/>
    <w:tmpl w:val="63C02056"/>
    <w:lvl w:ilvl="0" w:tplc="9E14EA3E">
      <w:start w:val="1"/>
      <w:numFmt w:val="lowerLetter"/>
      <w:lvlText w:val="(%1)"/>
      <w:lvlJc w:val="left"/>
      <w:pPr>
        <w:ind w:left="720" w:hanging="360"/>
      </w:pPr>
      <w:rPr>
        <w:rFonts w:hint="default"/>
        <w:b w:val="0"/>
        <w:i w:val="0"/>
        <w:color w:val="auto"/>
        <w:sz w:val="22"/>
        <w:szCs w:val="22"/>
        <w:u w:val="none"/>
      </w:rPr>
    </w:lvl>
    <w:lvl w:ilvl="1" w:tplc="A72A6714">
      <w:start w:val="3"/>
      <w:numFmt w:val="lowerLetter"/>
      <w:lvlText w:val="(%2)"/>
      <w:lvlJc w:val="left"/>
      <w:pPr>
        <w:tabs>
          <w:tab w:val="num" w:pos="1959"/>
        </w:tabs>
        <w:ind w:left="1959" w:hanging="540"/>
      </w:pPr>
      <w:rPr>
        <w:rFonts w:hint="default"/>
      </w:rPr>
    </w:lvl>
    <w:lvl w:ilvl="2" w:tplc="F078DCD2">
      <w:start w:val="2"/>
      <w:numFmt w:val="lowerLetter"/>
      <w:lvlText w:val="(%3)"/>
      <w:lvlJc w:val="left"/>
      <w:pPr>
        <w:tabs>
          <w:tab w:val="num" w:pos="2520"/>
        </w:tabs>
        <w:ind w:left="2520" w:hanging="540"/>
      </w:pPr>
      <w:rPr>
        <w:rFonts w:hint="default"/>
        <w:b/>
        <w:i w:val="0"/>
        <w:color w:val="auto"/>
        <w:sz w:val="22"/>
        <w:szCs w:val="22"/>
        <w:u w:val="none"/>
      </w:rPr>
    </w:lvl>
    <w:lvl w:ilvl="3" w:tplc="1DCEF202" w:tentative="1">
      <w:start w:val="1"/>
      <w:numFmt w:val="decimal"/>
      <w:lvlText w:val="%4."/>
      <w:lvlJc w:val="left"/>
      <w:pPr>
        <w:tabs>
          <w:tab w:val="num" w:pos="2880"/>
        </w:tabs>
        <w:ind w:left="2880" w:hanging="360"/>
      </w:pPr>
    </w:lvl>
    <w:lvl w:ilvl="4" w:tplc="F36E7796" w:tentative="1">
      <w:start w:val="1"/>
      <w:numFmt w:val="lowerLetter"/>
      <w:lvlText w:val="%5."/>
      <w:lvlJc w:val="left"/>
      <w:pPr>
        <w:tabs>
          <w:tab w:val="num" w:pos="3600"/>
        </w:tabs>
        <w:ind w:left="3600" w:hanging="360"/>
      </w:pPr>
    </w:lvl>
    <w:lvl w:ilvl="5" w:tplc="22BE4C82" w:tentative="1">
      <w:start w:val="1"/>
      <w:numFmt w:val="lowerRoman"/>
      <w:lvlText w:val="%6."/>
      <w:lvlJc w:val="right"/>
      <w:pPr>
        <w:tabs>
          <w:tab w:val="num" w:pos="4320"/>
        </w:tabs>
        <w:ind w:left="4320" w:hanging="180"/>
      </w:pPr>
    </w:lvl>
    <w:lvl w:ilvl="6" w:tplc="8A66D35A" w:tentative="1">
      <w:start w:val="1"/>
      <w:numFmt w:val="decimal"/>
      <w:lvlText w:val="%7."/>
      <w:lvlJc w:val="left"/>
      <w:pPr>
        <w:tabs>
          <w:tab w:val="num" w:pos="5040"/>
        </w:tabs>
        <w:ind w:left="5040" w:hanging="360"/>
      </w:pPr>
    </w:lvl>
    <w:lvl w:ilvl="7" w:tplc="D6B44656" w:tentative="1">
      <w:start w:val="1"/>
      <w:numFmt w:val="lowerLetter"/>
      <w:lvlText w:val="%8."/>
      <w:lvlJc w:val="left"/>
      <w:pPr>
        <w:tabs>
          <w:tab w:val="num" w:pos="5760"/>
        </w:tabs>
        <w:ind w:left="5760" w:hanging="360"/>
      </w:pPr>
    </w:lvl>
    <w:lvl w:ilvl="8" w:tplc="A61C2B76" w:tentative="1">
      <w:start w:val="1"/>
      <w:numFmt w:val="lowerRoman"/>
      <w:lvlText w:val="%9."/>
      <w:lvlJc w:val="right"/>
      <w:pPr>
        <w:tabs>
          <w:tab w:val="num" w:pos="6480"/>
        </w:tabs>
        <w:ind w:left="6480" w:hanging="180"/>
      </w:pPr>
    </w:lvl>
  </w:abstractNum>
  <w:abstractNum w:abstractNumId="77" w15:restartNumberingAfterBreak="0">
    <w:nsid w:val="37CF47F1"/>
    <w:multiLevelType w:val="hybridMultilevel"/>
    <w:tmpl w:val="7576C96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8" w15:restartNumberingAfterBreak="0">
    <w:nsid w:val="386B2217"/>
    <w:multiLevelType w:val="hybridMultilevel"/>
    <w:tmpl w:val="02B42BCA"/>
    <w:lvl w:ilvl="0" w:tplc="9E14EA3E">
      <w:start w:val="1"/>
      <w:numFmt w:val="lowerLetter"/>
      <w:lvlText w:val="(%1)"/>
      <w:lvlJc w:val="left"/>
      <w:pPr>
        <w:ind w:left="108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9" w15:restartNumberingAfterBreak="0">
    <w:nsid w:val="3C084C4F"/>
    <w:multiLevelType w:val="hybridMultilevel"/>
    <w:tmpl w:val="CFDEF982"/>
    <w:lvl w:ilvl="0" w:tplc="B4B89AE2">
      <w:start w:val="1"/>
      <w:numFmt w:val="decimal"/>
      <w:lvlText w:val="33.%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3CE43FC7"/>
    <w:multiLevelType w:val="hybridMultilevel"/>
    <w:tmpl w:val="3FBC8874"/>
    <w:lvl w:ilvl="0" w:tplc="FA1465DE">
      <w:start w:val="1"/>
      <w:numFmt w:val="bullet"/>
      <w:lvlText w:val="•"/>
      <w:lvlJc w:val="left"/>
      <w:pPr>
        <w:ind w:left="720" w:hanging="360"/>
      </w:pPr>
      <w:rPr>
        <w:rFonts w:ascii="Times New Roman" w:eastAsia="Times New Roma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1" w15:restartNumberingAfterBreak="0">
    <w:nsid w:val="3DA92C8B"/>
    <w:multiLevelType w:val="hybridMultilevel"/>
    <w:tmpl w:val="29D2B4B4"/>
    <w:lvl w:ilvl="0" w:tplc="BA4ECF94">
      <w:start w:val="1"/>
      <w:numFmt w:val="decimal"/>
      <w:lvlText w:val="48.%1"/>
      <w:lvlJc w:val="left"/>
      <w:pPr>
        <w:ind w:left="720" w:hanging="360"/>
      </w:pPr>
      <w:rPr>
        <w:rFonts w:hint="default"/>
        <w:b w:val="0"/>
        <w:i w:val="0"/>
        <w:color w:val="auto"/>
        <w:sz w:val="24"/>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3F415C97"/>
    <w:multiLevelType w:val="hybridMultilevel"/>
    <w:tmpl w:val="875AE9D2"/>
    <w:lvl w:ilvl="0" w:tplc="0409001B">
      <w:start w:val="1"/>
      <w:numFmt w:val="lowerRoman"/>
      <w:lvlText w:val="%1."/>
      <w:lvlJc w:val="right"/>
      <w:pPr>
        <w:ind w:left="1962" w:hanging="360"/>
      </w:pPr>
    </w:lvl>
    <w:lvl w:ilvl="1" w:tplc="04090019" w:tentative="1">
      <w:start w:val="1"/>
      <w:numFmt w:val="lowerLetter"/>
      <w:lvlText w:val="%2."/>
      <w:lvlJc w:val="left"/>
      <w:pPr>
        <w:ind w:left="2682" w:hanging="360"/>
      </w:pPr>
    </w:lvl>
    <w:lvl w:ilvl="2" w:tplc="0409001B" w:tentative="1">
      <w:start w:val="1"/>
      <w:numFmt w:val="lowerRoman"/>
      <w:lvlText w:val="%3."/>
      <w:lvlJc w:val="right"/>
      <w:pPr>
        <w:ind w:left="3402" w:hanging="180"/>
      </w:pPr>
    </w:lvl>
    <w:lvl w:ilvl="3" w:tplc="0409000F" w:tentative="1">
      <w:start w:val="1"/>
      <w:numFmt w:val="decimal"/>
      <w:lvlText w:val="%4."/>
      <w:lvlJc w:val="left"/>
      <w:pPr>
        <w:ind w:left="4122" w:hanging="360"/>
      </w:pPr>
    </w:lvl>
    <w:lvl w:ilvl="4" w:tplc="04090019" w:tentative="1">
      <w:start w:val="1"/>
      <w:numFmt w:val="lowerLetter"/>
      <w:lvlText w:val="%5."/>
      <w:lvlJc w:val="left"/>
      <w:pPr>
        <w:ind w:left="4842" w:hanging="360"/>
      </w:pPr>
    </w:lvl>
    <w:lvl w:ilvl="5" w:tplc="0409001B" w:tentative="1">
      <w:start w:val="1"/>
      <w:numFmt w:val="lowerRoman"/>
      <w:lvlText w:val="%6."/>
      <w:lvlJc w:val="right"/>
      <w:pPr>
        <w:ind w:left="5562" w:hanging="180"/>
      </w:pPr>
    </w:lvl>
    <w:lvl w:ilvl="6" w:tplc="0409000F" w:tentative="1">
      <w:start w:val="1"/>
      <w:numFmt w:val="decimal"/>
      <w:lvlText w:val="%7."/>
      <w:lvlJc w:val="left"/>
      <w:pPr>
        <w:ind w:left="6282" w:hanging="360"/>
      </w:pPr>
    </w:lvl>
    <w:lvl w:ilvl="7" w:tplc="04090019" w:tentative="1">
      <w:start w:val="1"/>
      <w:numFmt w:val="lowerLetter"/>
      <w:lvlText w:val="%8."/>
      <w:lvlJc w:val="left"/>
      <w:pPr>
        <w:ind w:left="7002" w:hanging="360"/>
      </w:pPr>
    </w:lvl>
    <w:lvl w:ilvl="8" w:tplc="0409001B" w:tentative="1">
      <w:start w:val="1"/>
      <w:numFmt w:val="lowerRoman"/>
      <w:lvlText w:val="%9."/>
      <w:lvlJc w:val="right"/>
      <w:pPr>
        <w:ind w:left="7722" w:hanging="180"/>
      </w:pPr>
    </w:lvl>
  </w:abstractNum>
  <w:abstractNum w:abstractNumId="83" w15:restartNumberingAfterBreak="0">
    <w:nsid w:val="4166286C"/>
    <w:multiLevelType w:val="hybridMultilevel"/>
    <w:tmpl w:val="B25CE2A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4" w15:restartNumberingAfterBreak="0">
    <w:nsid w:val="432771E6"/>
    <w:multiLevelType w:val="hybridMultilevel"/>
    <w:tmpl w:val="6C800A52"/>
    <w:lvl w:ilvl="0" w:tplc="2D5C66CE">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5" w15:restartNumberingAfterBreak="0">
    <w:nsid w:val="43AC6A45"/>
    <w:multiLevelType w:val="hybridMultilevel"/>
    <w:tmpl w:val="67327660"/>
    <w:lvl w:ilvl="0" w:tplc="7160EEF2">
      <w:start w:val="1"/>
      <w:numFmt w:val="decimal"/>
      <w:lvlText w:val="52.%1"/>
      <w:lvlJc w:val="left"/>
      <w:pPr>
        <w:ind w:left="720" w:hanging="360"/>
      </w:pPr>
      <w:rPr>
        <w:rFonts w:hint="default"/>
        <w:b w:val="0"/>
      </w:rPr>
    </w:lvl>
    <w:lvl w:ilvl="1" w:tplc="02DA9C44">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15:restartNumberingAfterBreak="0">
    <w:nsid w:val="43B35D58"/>
    <w:multiLevelType w:val="hybridMultilevel"/>
    <w:tmpl w:val="5E0C7192"/>
    <w:lvl w:ilvl="0" w:tplc="DBA299EA">
      <w:start w:val="1"/>
      <w:numFmt w:val="lowerRoman"/>
      <w:lvlText w:val="(%1)"/>
      <w:lvlJc w:val="left"/>
      <w:pPr>
        <w:ind w:left="735" w:hanging="360"/>
      </w:pPr>
      <w:rPr>
        <w:rFonts w:hint="default"/>
        <w:b w:val="0"/>
        <w:bCs/>
        <w:i w:val="0"/>
        <w:iCs w:val="0"/>
        <w:lang w:val="en-AU"/>
      </w:rPr>
    </w:lvl>
    <w:lvl w:ilvl="1" w:tplc="04090019">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87" w15:restartNumberingAfterBreak="0">
    <w:nsid w:val="43E72A8E"/>
    <w:multiLevelType w:val="hybridMultilevel"/>
    <w:tmpl w:val="8982C664"/>
    <w:lvl w:ilvl="0" w:tplc="EBB2B33E">
      <w:start w:val="1"/>
      <w:numFmt w:val="decimal"/>
      <w:lvlText w:val="42.%1"/>
      <w:lvlJc w:val="left"/>
      <w:pPr>
        <w:ind w:left="706" w:hanging="360"/>
      </w:pPr>
      <w:rPr>
        <w:rFonts w:ascii="Times New Roman" w:hAnsi="Times New Roman" w:hint="default"/>
        <w:b w:val="0"/>
        <w:i w:val="0"/>
        <w:sz w:val="24"/>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88" w15:restartNumberingAfterBreak="0">
    <w:nsid w:val="442F02C4"/>
    <w:multiLevelType w:val="hybridMultilevel"/>
    <w:tmpl w:val="AB86D15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9" w15:restartNumberingAfterBreak="0">
    <w:nsid w:val="450F1727"/>
    <w:multiLevelType w:val="hybridMultilevel"/>
    <w:tmpl w:val="7F3A49AC"/>
    <w:lvl w:ilvl="0" w:tplc="D756BDF4">
      <w:start w:val="1"/>
      <w:numFmt w:val="lowerLetter"/>
      <w:lvlText w:val="(%1)"/>
      <w:lvlJc w:val="left"/>
      <w:pPr>
        <w:ind w:left="720" w:hanging="360"/>
      </w:pPr>
      <w:rPr>
        <w:rFonts w:ascii="Times New Roman" w:hAnsi="Times New Roman" w:cs="Times New Roman" w:hint="default"/>
        <w:b w:val="0"/>
        <w:i w:val="0"/>
        <w:color w:val="auto"/>
        <w:sz w:val="24"/>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45144FF7"/>
    <w:multiLevelType w:val="hybridMultilevel"/>
    <w:tmpl w:val="DD56E0EC"/>
    <w:lvl w:ilvl="0" w:tplc="04C2CAE4">
      <w:start w:val="1"/>
      <w:numFmt w:val="lowerRoman"/>
      <w:lvlText w:val="(%1)"/>
      <w:lvlJc w:val="left"/>
      <w:pPr>
        <w:ind w:left="1800" w:hanging="360"/>
      </w:pPr>
      <w:rPr>
        <w:rFonts w:ascii="Times New Roman" w:hAnsi="Times New Roman" w:cs="Times New Roman" w:hint="default"/>
        <w:b w:val="0"/>
        <w:i w:val="0"/>
        <w:color w:val="auto"/>
        <w:sz w:val="24"/>
        <w:szCs w:val="24"/>
        <w:u w:val="none"/>
        <w:lang w:val="en-AU"/>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1" w15:restartNumberingAfterBreak="0">
    <w:nsid w:val="45F803A0"/>
    <w:multiLevelType w:val="hybridMultilevel"/>
    <w:tmpl w:val="7B422DE4"/>
    <w:lvl w:ilvl="0" w:tplc="FA1465DE">
      <w:start w:val="1"/>
      <w:numFmt w:val="bullet"/>
      <w:lvlText w:val="•"/>
      <w:lvlJc w:val="left"/>
      <w:pPr>
        <w:ind w:left="720" w:hanging="360"/>
      </w:pPr>
      <w:rPr>
        <w:rFonts w:ascii="Times New Roman" w:eastAsia="Times New Roma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2" w15:restartNumberingAfterBreak="0">
    <w:nsid w:val="463515CD"/>
    <w:multiLevelType w:val="hybridMultilevel"/>
    <w:tmpl w:val="60D6662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3" w15:restartNumberingAfterBreak="0">
    <w:nsid w:val="48912B74"/>
    <w:multiLevelType w:val="hybridMultilevel"/>
    <w:tmpl w:val="5C160F5A"/>
    <w:lvl w:ilvl="0" w:tplc="3FF63402">
      <w:start w:val="1"/>
      <w:numFmt w:val="lowerRoman"/>
      <w:lvlText w:val="(%1)"/>
      <w:lvlJc w:val="left"/>
      <w:pPr>
        <w:tabs>
          <w:tab w:val="num" w:pos="2160"/>
        </w:tabs>
        <w:ind w:left="216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15:restartNumberingAfterBreak="0">
    <w:nsid w:val="48F34FBE"/>
    <w:multiLevelType w:val="hybridMultilevel"/>
    <w:tmpl w:val="63C02056"/>
    <w:lvl w:ilvl="0" w:tplc="9E14EA3E">
      <w:start w:val="1"/>
      <w:numFmt w:val="lowerLetter"/>
      <w:lvlText w:val="(%1)"/>
      <w:lvlJc w:val="left"/>
      <w:pPr>
        <w:ind w:left="1080" w:hanging="360"/>
      </w:pPr>
      <w:rPr>
        <w:rFonts w:hint="default"/>
        <w:b w:val="0"/>
        <w:i w:val="0"/>
        <w:color w:val="auto"/>
        <w:sz w:val="22"/>
        <w:szCs w:val="22"/>
        <w:u w:val="none"/>
      </w:rPr>
    </w:lvl>
    <w:lvl w:ilvl="1" w:tplc="A72A6714">
      <w:start w:val="3"/>
      <w:numFmt w:val="lowerLetter"/>
      <w:lvlText w:val="(%2)"/>
      <w:lvlJc w:val="left"/>
      <w:pPr>
        <w:tabs>
          <w:tab w:val="num" w:pos="2319"/>
        </w:tabs>
        <w:ind w:left="2319" w:hanging="540"/>
      </w:pPr>
      <w:rPr>
        <w:rFonts w:hint="default"/>
      </w:rPr>
    </w:lvl>
    <w:lvl w:ilvl="2" w:tplc="F078DCD2">
      <w:start w:val="2"/>
      <w:numFmt w:val="lowerLetter"/>
      <w:lvlText w:val="(%3)"/>
      <w:lvlJc w:val="left"/>
      <w:pPr>
        <w:tabs>
          <w:tab w:val="num" w:pos="2880"/>
        </w:tabs>
        <w:ind w:left="2880" w:hanging="540"/>
      </w:pPr>
      <w:rPr>
        <w:rFonts w:hint="default"/>
        <w:b/>
        <w:i w:val="0"/>
        <w:color w:val="auto"/>
        <w:sz w:val="22"/>
        <w:szCs w:val="22"/>
        <w:u w:val="none"/>
      </w:rPr>
    </w:lvl>
    <w:lvl w:ilvl="3" w:tplc="1DCEF202" w:tentative="1">
      <w:start w:val="1"/>
      <w:numFmt w:val="decimal"/>
      <w:lvlText w:val="%4."/>
      <w:lvlJc w:val="left"/>
      <w:pPr>
        <w:tabs>
          <w:tab w:val="num" w:pos="3240"/>
        </w:tabs>
        <w:ind w:left="3240" w:hanging="360"/>
      </w:pPr>
    </w:lvl>
    <w:lvl w:ilvl="4" w:tplc="F36E7796" w:tentative="1">
      <w:start w:val="1"/>
      <w:numFmt w:val="lowerLetter"/>
      <w:lvlText w:val="%5."/>
      <w:lvlJc w:val="left"/>
      <w:pPr>
        <w:tabs>
          <w:tab w:val="num" w:pos="3960"/>
        </w:tabs>
        <w:ind w:left="3960" w:hanging="360"/>
      </w:pPr>
    </w:lvl>
    <w:lvl w:ilvl="5" w:tplc="22BE4C82" w:tentative="1">
      <w:start w:val="1"/>
      <w:numFmt w:val="lowerRoman"/>
      <w:lvlText w:val="%6."/>
      <w:lvlJc w:val="right"/>
      <w:pPr>
        <w:tabs>
          <w:tab w:val="num" w:pos="4680"/>
        </w:tabs>
        <w:ind w:left="4680" w:hanging="180"/>
      </w:pPr>
    </w:lvl>
    <w:lvl w:ilvl="6" w:tplc="8A66D35A" w:tentative="1">
      <w:start w:val="1"/>
      <w:numFmt w:val="decimal"/>
      <w:lvlText w:val="%7."/>
      <w:lvlJc w:val="left"/>
      <w:pPr>
        <w:tabs>
          <w:tab w:val="num" w:pos="5400"/>
        </w:tabs>
        <w:ind w:left="5400" w:hanging="360"/>
      </w:pPr>
    </w:lvl>
    <w:lvl w:ilvl="7" w:tplc="D6B44656" w:tentative="1">
      <w:start w:val="1"/>
      <w:numFmt w:val="lowerLetter"/>
      <w:lvlText w:val="%8."/>
      <w:lvlJc w:val="left"/>
      <w:pPr>
        <w:tabs>
          <w:tab w:val="num" w:pos="6120"/>
        </w:tabs>
        <w:ind w:left="6120" w:hanging="360"/>
      </w:pPr>
    </w:lvl>
    <w:lvl w:ilvl="8" w:tplc="A61C2B76" w:tentative="1">
      <w:start w:val="1"/>
      <w:numFmt w:val="lowerRoman"/>
      <w:lvlText w:val="%9."/>
      <w:lvlJc w:val="right"/>
      <w:pPr>
        <w:tabs>
          <w:tab w:val="num" w:pos="6840"/>
        </w:tabs>
        <w:ind w:left="6840" w:hanging="180"/>
      </w:pPr>
    </w:lvl>
  </w:abstractNum>
  <w:abstractNum w:abstractNumId="95" w15:restartNumberingAfterBreak="0">
    <w:nsid w:val="49DB2D91"/>
    <w:multiLevelType w:val="hybridMultilevel"/>
    <w:tmpl w:val="11AEBAC4"/>
    <w:lvl w:ilvl="0" w:tplc="FA1465DE">
      <w:start w:val="1"/>
      <w:numFmt w:val="bullet"/>
      <w:lvlText w:val="•"/>
      <w:lvlJc w:val="left"/>
      <w:pPr>
        <w:ind w:left="1500" w:hanging="420"/>
      </w:pPr>
      <w:rPr>
        <w:rFonts w:ascii="Times New Roman" w:eastAsia="Times New Roman" w:hAnsi="Times New Roman" w:cs="Times New Roman"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96" w15:restartNumberingAfterBreak="0">
    <w:nsid w:val="4A932C7A"/>
    <w:multiLevelType w:val="hybridMultilevel"/>
    <w:tmpl w:val="C9F07624"/>
    <w:lvl w:ilvl="0" w:tplc="04FC8020">
      <w:start w:val="1"/>
      <w:numFmt w:val="decimal"/>
      <w:lvlText w:val="6.%1"/>
      <w:lvlJc w:val="left"/>
      <w:pPr>
        <w:ind w:left="1440" w:hanging="360"/>
      </w:pPr>
      <w:rPr>
        <w:rFonts w:hint="default"/>
        <w:b w:val="0"/>
        <w:i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4BE7104E"/>
    <w:multiLevelType w:val="hybridMultilevel"/>
    <w:tmpl w:val="73DC44A4"/>
    <w:lvl w:ilvl="0" w:tplc="9E14EA3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4D1262E5"/>
    <w:multiLevelType w:val="hybridMultilevel"/>
    <w:tmpl w:val="78CA6B00"/>
    <w:lvl w:ilvl="0" w:tplc="43AA2A98">
      <w:start w:val="1"/>
      <w:numFmt w:val="lowerLetter"/>
      <w:lvlText w:val="(%1)"/>
      <w:lvlJc w:val="left"/>
      <w:pPr>
        <w:ind w:left="1080" w:hanging="360"/>
      </w:pPr>
      <w:rPr>
        <w:rFonts w:hint="default"/>
        <w:b w:val="0"/>
        <w:i w:val="0"/>
        <w:color w:val="auto"/>
      </w:rPr>
    </w:lvl>
    <w:lvl w:ilvl="1" w:tplc="31C6BFFC">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4EB1285C"/>
    <w:multiLevelType w:val="hybridMultilevel"/>
    <w:tmpl w:val="1574725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0" w15:restartNumberingAfterBreak="0">
    <w:nsid w:val="4EBF2CC7"/>
    <w:multiLevelType w:val="multilevel"/>
    <w:tmpl w:val="19C85F72"/>
    <w:lvl w:ilvl="0">
      <w:start w:val="1"/>
      <w:numFmt w:val="decimal"/>
      <w:pStyle w:val="Sec1-ClausesAfter10pt1"/>
      <w:lvlText w:val="%1."/>
      <w:lvlJc w:val="left"/>
      <w:pPr>
        <w:ind w:left="720" w:hanging="360"/>
      </w:pPr>
      <w:rPr>
        <w:rFonts w:hint="default"/>
        <w:sz w:val="24"/>
        <w:szCs w:val="24"/>
      </w:rPr>
    </w:lvl>
    <w:lvl w:ilvl="1">
      <w:start w:val="1"/>
      <w:numFmt w:val="decimal"/>
      <w:lvlText w:val="45.%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1" w15:restartNumberingAfterBreak="0">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102" w15:restartNumberingAfterBreak="0">
    <w:nsid w:val="4F246AB1"/>
    <w:multiLevelType w:val="multilevel"/>
    <w:tmpl w:val="A5C89604"/>
    <w:lvl w:ilvl="0">
      <w:start w:val="3"/>
      <w:numFmt w:val="decimal"/>
      <w:lvlText w:val="%1"/>
      <w:lvlJc w:val="left"/>
      <w:pPr>
        <w:ind w:left="480" w:hanging="480"/>
      </w:pPr>
      <w:rPr>
        <w:rFonts w:hint="default"/>
      </w:rPr>
    </w:lvl>
    <w:lvl w:ilvl="1">
      <w:start w:val="5"/>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3" w15:restartNumberingAfterBreak="0">
    <w:nsid w:val="4FBD45B0"/>
    <w:multiLevelType w:val="hybridMultilevel"/>
    <w:tmpl w:val="8696B334"/>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04" w15:restartNumberingAfterBreak="0">
    <w:nsid w:val="4FC32BA9"/>
    <w:multiLevelType w:val="hybridMultilevel"/>
    <w:tmpl w:val="5336D7AC"/>
    <w:lvl w:ilvl="0" w:tplc="CE3C8F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50D70C61"/>
    <w:multiLevelType w:val="hybridMultilevel"/>
    <w:tmpl w:val="4F94660A"/>
    <w:lvl w:ilvl="0" w:tplc="56207A58">
      <w:start w:val="1"/>
      <w:numFmt w:val="decimal"/>
      <w:lvlText w:val="44.%1"/>
      <w:lvlJc w:val="left"/>
      <w:pPr>
        <w:ind w:left="72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50E777C3"/>
    <w:multiLevelType w:val="hybridMultilevel"/>
    <w:tmpl w:val="082490FE"/>
    <w:lvl w:ilvl="0" w:tplc="9E14EA3E">
      <w:start w:val="1"/>
      <w:numFmt w:val="lowerLetter"/>
      <w:lvlText w:val="(%1)"/>
      <w:lvlJc w:val="left"/>
      <w:pPr>
        <w:ind w:left="720" w:hanging="360"/>
      </w:pPr>
      <w:rPr>
        <w:rFonts w:hint="default"/>
        <w:b w:val="0"/>
        <w:i w:val="0"/>
        <w:color w:val="auto"/>
        <w:sz w:val="22"/>
        <w:szCs w:val="22"/>
        <w:u w:val="none"/>
      </w:rPr>
    </w:lvl>
    <w:lvl w:ilvl="1" w:tplc="A72A6714">
      <w:start w:val="3"/>
      <w:numFmt w:val="lowerLetter"/>
      <w:lvlText w:val="(%2)"/>
      <w:lvlJc w:val="left"/>
      <w:pPr>
        <w:tabs>
          <w:tab w:val="num" w:pos="1959"/>
        </w:tabs>
        <w:ind w:left="1959" w:hanging="540"/>
      </w:pPr>
      <w:rPr>
        <w:rFonts w:hint="default"/>
      </w:rPr>
    </w:lvl>
    <w:lvl w:ilvl="2" w:tplc="F078DCD2">
      <w:start w:val="2"/>
      <w:numFmt w:val="lowerLetter"/>
      <w:lvlText w:val="(%3)"/>
      <w:lvlJc w:val="left"/>
      <w:pPr>
        <w:tabs>
          <w:tab w:val="num" w:pos="2520"/>
        </w:tabs>
        <w:ind w:left="2520" w:hanging="540"/>
      </w:pPr>
      <w:rPr>
        <w:rFonts w:hint="default"/>
        <w:b/>
        <w:i w:val="0"/>
        <w:color w:val="auto"/>
        <w:sz w:val="22"/>
        <w:szCs w:val="22"/>
        <w:u w:val="none"/>
      </w:rPr>
    </w:lvl>
    <w:lvl w:ilvl="3" w:tplc="0288644E">
      <w:start w:val="1"/>
      <w:numFmt w:val="lowerRoman"/>
      <w:lvlText w:val="%4)"/>
      <w:lvlJc w:val="left"/>
      <w:pPr>
        <w:ind w:left="3240" w:hanging="720"/>
      </w:pPr>
      <w:rPr>
        <w:rFonts w:hint="default"/>
      </w:rPr>
    </w:lvl>
    <w:lvl w:ilvl="4" w:tplc="F36E7796" w:tentative="1">
      <w:start w:val="1"/>
      <w:numFmt w:val="lowerLetter"/>
      <w:lvlText w:val="%5."/>
      <w:lvlJc w:val="left"/>
      <w:pPr>
        <w:tabs>
          <w:tab w:val="num" w:pos="3600"/>
        </w:tabs>
        <w:ind w:left="3600" w:hanging="360"/>
      </w:pPr>
    </w:lvl>
    <w:lvl w:ilvl="5" w:tplc="22BE4C82" w:tentative="1">
      <w:start w:val="1"/>
      <w:numFmt w:val="lowerRoman"/>
      <w:lvlText w:val="%6."/>
      <w:lvlJc w:val="right"/>
      <w:pPr>
        <w:tabs>
          <w:tab w:val="num" w:pos="4320"/>
        </w:tabs>
        <w:ind w:left="4320" w:hanging="180"/>
      </w:pPr>
    </w:lvl>
    <w:lvl w:ilvl="6" w:tplc="8A66D35A" w:tentative="1">
      <w:start w:val="1"/>
      <w:numFmt w:val="decimal"/>
      <w:lvlText w:val="%7."/>
      <w:lvlJc w:val="left"/>
      <w:pPr>
        <w:tabs>
          <w:tab w:val="num" w:pos="5040"/>
        </w:tabs>
        <w:ind w:left="5040" w:hanging="360"/>
      </w:pPr>
    </w:lvl>
    <w:lvl w:ilvl="7" w:tplc="D6B44656" w:tentative="1">
      <w:start w:val="1"/>
      <w:numFmt w:val="lowerLetter"/>
      <w:lvlText w:val="%8."/>
      <w:lvlJc w:val="left"/>
      <w:pPr>
        <w:tabs>
          <w:tab w:val="num" w:pos="5760"/>
        </w:tabs>
        <w:ind w:left="5760" w:hanging="360"/>
      </w:pPr>
    </w:lvl>
    <w:lvl w:ilvl="8" w:tplc="A61C2B76" w:tentative="1">
      <w:start w:val="1"/>
      <w:numFmt w:val="lowerRoman"/>
      <w:lvlText w:val="%9."/>
      <w:lvlJc w:val="right"/>
      <w:pPr>
        <w:tabs>
          <w:tab w:val="num" w:pos="6480"/>
        </w:tabs>
        <w:ind w:left="6480" w:hanging="180"/>
      </w:pPr>
    </w:lvl>
  </w:abstractNum>
  <w:abstractNum w:abstractNumId="107" w15:restartNumberingAfterBreak="0">
    <w:nsid w:val="51DE7EAC"/>
    <w:multiLevelType w:val="hybridMultilevel"/>
    <w:tmpl w:val="DFB60B4C"/>
    <w:lvl w:ilvl="0" w:tplc="71123494">
      <w:start w:val="1"/>
      <w:numFmt w:val="decimal"/>
      <w:lvlText w:val="1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524200B0"/>
    <w:multiLevelType w:val="hybridMultilevel"/>
    <w:tmpl w:val="6172D8B2"/>
    <w:lvl w:ilvl="0" w:tplc="9E14EA3E">
      <w:start w:val="1"/>
      <w:numFmt w:val="lowerLetter"/>
      <w:lvlText w:val="(%1)"/>
      <w:lvlJc w:val="left"/>
      <w:pPr>
        <w:ind w:left="1321" w:hanging="360"/>
      </w:pPr>
      <w:rPr>
        <w:rFonts w:hint="default"/>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9" w15:restartNumberingAfterBreak="0">
    <w:nsid w:val="52DD39DE"/>
    <w:multiLevelType w:val="multilevel"/>
    <w:tmpl w:val="5A6AF03C"/>
    <w:lvl w:ilvl="0">
      <w:start w:val="1"/>
      <w:numFmt w:val="decimal"/>
      <w:lvlText w:val="%1."/>
      <w:lvlJc w:val="left"/>
      <w:pPr>
        <w:ind w:left="600" w:hanging="600"/>
      </w:pPr>
      <w:rPr>
        <w:rFonts w:hint="default"/>
      </w:rPr>
    </w:lvl>
    <w:lvl w:ilvl="1">
      <w:start w:val="2"/>
      <w:numFmt w:val="decimal"/>
      <w:lvlText w:val="%1.%2."/>
      <w:lvlJc w:val="left"/>
      <w:pPr>
        <w:ind w:left="1163" w:hanging="600"/>
      </w:pPr>
      <w:rPr>
        <w:rFonts w:hint="default"/>
      </w:rPr>
    </w:lvl>
    <w:lvl w:ilvl="2">
      <w:start w:val="2"/>
      <w:numFmt w:val="decimal"/>
      <w:lvlText w:val="%1.%2.%3."/>
      <w:lvlJc w:val="left"/>
      <w:pPr>
        <w:ind w:left="1846" w:hanging="720"/>
      </w:pPr>
      <w:rPr>
        <w:rFonts w:hint="default"/>
      </w:rPr>
    </w:lvl>
    <w:lvl w:ilvl="3">
      <w:start w:val="2"/>
      <w:numFmt w:val="decimal"/>
      <w:lvlText w:val="%1.%2.%3.%4."/>
      <w:lvlJc w:val="left"/>
      <w:pPr>
        <w:ind w:left="2409" w:hanging="720"/>
      </w:pPr>
      <w:rPr>
        <w:rFonts w:hint="default"/>
      </w:rPr>
    </w:lvl>
    <w:lvl w:ilvl="4">
      <w:start w:val="1"/>
      <w:numFmt w:val="decimal"/>
      <w:lvlText w:val="%1.%2.%3.%4.%5."/>
      <w:lvlJc w:val="left"/>
      <w:pPr>
        <w:ind w:left="3332" w:hanging="1080"/>
      </w:pPr>
      <w:rPr>
        <w:rFonts w:hint="default"/>
      </w:rPr>
    </w:lvl>
    <w:lvl w:ilvl="5">
      <w:start w:val="1"/>
      <w:numFmt w:val="decimal"/>
      <w:lvlText w:val="%1.%2.%3.%4.%5.%6."/>
      <w:lvlJc w:val="left"/>
      <w:pPr>
        <w:ind w:left="3895" w:hanging="1080"/>
      </w:pPr>
      <w:rPr>
        <w:rFonts w:hint="default"/>
      </w:rPr>
    </w:lvl>
    <w:lvl w:ilvl="6">
      <w:start w:val="1"/>
      <w:numFmt w:val="decimal"/>
      <w:lvlText w:val="%1.%2.%3.%4.%5.%6.%7."/>
      <w:lvlJc w:val="left"/>
      <w:pPr>
        <w:ind w:left="4458" w:hanging="1080"/>
      </w:pPr>
      <w:rPr>
        <w:rFonts w:hint="default"/>
      </w:rPr>
    </w:lvl>
    <w:lvl w:ilvl="7">
      <w:start w:val="1"/>
      <w:numFmt w:val="decimal"/>
      <w:lvlText w:val="%1.%2.%3.%4.%5.%6.%7.%8."/>
      <w:lvlJc w:val="left"/>
      <w:pPr>
        <w:ind w:left="5381" w:hanging="1440"/>
      </w:pPr>
      <w:rPr>
        <w:rFonts w:hint="default"/>
      </w:rPr>
    </w:lvl>
    <w:lvl w:ilvl="8">
      <w:start w:val="1"/>
      <w:numFmt w:val="decimal"/>
      <w:lvlText w:val="%1.%2.%3.%4.%5.%6.%7.%8.%9."/>
      <w:lvlJc w:val="left"/>
      <w:pPr>
        <w:ind w:left="5944" w:hanging="1440"/>
      </w:pPr>
      <w:rPr>
        <w:rFonts w:hint="default"/>
      </w:rPr>
    </w:lvl>
  </w:abstractNum>
  <w:abstractNum w:abstractNumId="110" w15:restartNumberingAfterBreak="0">
    <w:nsid w:val="52FA7EC8"/>
    <w:multiLevelType w:val="multilevel"/>
    <w:tmpl w:val="27F89DA8"/>
    <w:lvl w:ilvl="0">
      <w:start w:val="6"/>
      <w:numFmt w:val="decimal"/>
      <w:lvlText w:val="%1"/>
      <w:lvlJc w:val="left"/>
      <w:pPr>
        <w:tabs>
          <w:tab w:val="num" w:pos="600"/>
        </w:tabs>
        <w:ind w:left="600" w:hanging="600"/>
      </w:pPr>
      <w:rPr>
        <w:rFonts w:hint="default"/>
      </w:rPr>
    </w:lvl>
    <w:lvl w:ilvl="1">
      <w:start w:val="1"/>
      <w:numFmt w:val="decimal"/>
      <w:lvlText w:val="6.%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1" w15:restartNumberingAfterBreak="0">
    <w:nsid w:val="53147D9C"/>
    <w:multiLevelType w:val="multilevel"/>
    <w:tmpl w:val="46F0B8A2"/>
    <w:lvl w:ilvl="0">
      <w:start w:val="1"/>
      <w:numFmt w:val="decimal"/>
      <w:pStyle w:val="S1-Header2"/>
      <w:isLgl/>
      <w:lvlText w:val="%1."/>
      <w:lvlJc w:val="left"/>
      <w:pPr>
        <w:tabs>
          <w:tab w:val="num" w:pos="432"/>
        </w:tabs>
        <w:ind w:left="432" w:hanging="432"/>
      </w:pPr>
      <w:rPr>
        <w:rFonts w:hint="default"/>
        <w:b/>
        <w:i w:val="0"/>
        <w:sz w:val="24"/>
      </w:rPr>
    </w:lvl>
    <w:lvl w:ilvl="1">
      <w:start w:val="1"/>
      <w:numFmt w:val="decimal"/>
      <w:lvlText w:val="20.%2"/>
      <w:lvlJc w:val="left"/>
      <w:pPr>
        <w:ind w:left="360" w:hanging="360"/>
      </w:pPr>
      <w:rPr>
        <w:rFonts w:hint="default"/>
        <w:b w:val="0"/>
        <w:i w:val="0"/>
        <w:sz w:val="24"/>
      </w:rPr>
    </w:lvl>
    <w:lvl w:ilvl="2">
      <w:start w:val="1"/>
      <w:numFmt w:val="lowerLetter"/>
      <w:lvlText w:val="(%3)"/>
      <w:lvlJc w:val="left"/>
      <w:pPr>
        <w:ind w:left="792" w:hanging="360"/>
      </w:pPr>
      <w:rPr>
        <w:rFonts w:hint="default"/>
        <w:b w:val="0"/>
        <w:i w:val="0"/>
        <w:color w:val="auto"/>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2" w15:restartNumberingAfterBreak="0">
    <w:nsid w:val="53CC7906"/>
    <w:multiLevelType w:val="multilevel"/>
    <w:tmpl w:val="6B306944"/>
    <w:lvl w:ilvl="0">
      <w:start w:val="1"/>
      <w:numFmt w:val="decimal"/>
      <w:pStyle w:val="S1-OptB-subpara"/>
      <w:isLgl/>
      <w:lvlText w:val="%1"/>
      <w:lvlJc w:val="left"/>
      <w:pPr>
        <w:tabs>
          <w:tab w:val="num" w:pos="360"/>
        </w:tabs>
        <w:ind w:left="360" w:hanging="360"/>
      </w:pPr>
      <w:rPr>
        <w:rFonts w:hint="default"/>
        <w:b/>
        <w:i w:val="0"/>
        <w:sz w:val="24"/>
      </w:rPr>
    </w:lvl>
    <w:lvl w:ilvl="1">
      <w:start w:val="1"/>
      <w:numFmt w:val="decimal"/>
      <w:pStyle w:val="S1-OptB-subpara"/>
      <w:lvlText w:val="%1.%2"/>
      <w:lvlJc w:val="left"/>
      <w:pPr>
        <w:tabs>
          <w:tab w:val="num" w:pos="360"/>
        </w:tabs>
        <w:ind w:left="360" w:hanging="360"/>
      </w:pPr>
      <w:rPr>
        <w:rFonts w:hint="default"/>
        <w:b w:val="0"/>
        <w:i w:val="0"/>
        <w:sz w:val="24"/>
      </w:rPr>
    </w:lvl>
    <w:lvl w:ilvl="2">
      <w:start w:val="1"/>
      <w:numFmt w:val="lowerRoman"/>
      <w:lvlText w:val="(%3)"/>
      <w:lvlJc w:val="left"/>
      <w:pPr>
        <w:tabs>
          <w:tab w:val="num" w:pos="720"/>
        </w:tabs>
        <w:ind w:left="720" w:hanging="360"/>
      </w:pPr>
      <w:rPr>
        <w:rFonts w:hint="default"/>
        <w:b w:val="0"/>
        <w:i w:val="0"/>
        <w:sz w:val="24"/>
      </w:rPr>
    </w:lvl>
    <w:lvl w:ilvl="3">
      <w:start w:val="1"/>
      <w:numFmt w:val="decimal"/>
      <w:lvlText w:val="(%4)"/>
      <w:lvlJc w:val="left"/>
      <w:pPr>
        <w:tabs>
          <w:tab w:val="num" w:pos="1080"/>
        </w:tabs>
        <w:ind w:left="1080" w:hanging="360"/>
      </w:pPr>
      <w:rPr>
        <w:rFonts w:hint="default"/>
        <w:b w:val="0"/>
        <w:i w:val="0"/>
        <w:sz w:val="24"/>
      </w:rPr>
    </w:lvl>
    <w:lvl w:ilvl="4">
      <w:start w:val="1"/>
      <w:numFmt w:val="lowerLetter"/>
      <w:lvlText w:val="(%5)"/>
      <w:lvlJc w:val="left"/>
      <w:pPr>
        <w:tabs>
          <w:tab w:val="num" w:pos="1440"/>
        </w:tabs>
        <w:ind w:left="1440" w:hanging="360"/>
      </w:pPr>
      <w:rPr>
        <w:rFonts w:hint="default"/>
      </w:rPr>
    </w:lvl>
    <w:lvl w:ilvl="5">
      <w:start w:val="1"/>
      <w:numFmt w:val="lowerRoman"/>
      <w:lvlText w:val="(%6)"/>
      <w:lvlJc w:val="left"/>
      <w:pPr>
        <w:tabs>
          <w:tab w:val="num" w:pos="1800"/>
        </w:tabs>
        <w:ind w:left="1800" w:hanging="360"/>
      </w:pPr>
      <w:rPr>
        <w:rFonts w:hint="default"/>
      </w:rPr>
    </w:lvl>
    <w:lvl w:ilvl="6">
      <w:start w:val="1"/>
      <w:numFmt w:val="decimal"/>
      <w:lvlText w:val="%7."/>
      <w:lvlJc w:val="left"/>
      <w:pPr>
        <w:tabs>
          <w:tab w:val="num" w:pos="2160"/>
        </w:tabs>
        <w:ind w:left="21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113" w15:restartNumberingAfterBreak="0">
    <w:nsid w:val="53EE18E6"/>
    <w:multiLevelType w:val="hybridMultilevel"/>
    <w:tmpl w:val="2C2CDBC2"/>
    <w:lvl w:ilvl="0" w:tplc="56DC9504">
      <w:start w:val="1"/>
      <w:numFmt w:val="lowerLetter"/>
      <w:lvlText w:val="%1)"/>
      <w:lvlJc w:val="left"/>
      <w:pPr>
        <w:tabs>
          <w:tab w:val="num" w:pos="1440"/>
        </w:tabs>
        <w:ind w:left="1440" w:hanging="144"/>
      </w:pPr>
      <w:rPr>
        <w:rFonts w:hint="default"/>
        <w:b w:val="0"/>
        <w:i w:val="0"/>
      </w:rPr>
    </w:lvl>
    <w:lvl w:ilvl="1" w:tplc="DBA299EA">
      <w:start w:val="1"/>
      <w:numFmt w:val="lowerRoman"/>
      <w:lvlText w:val="(%2)"/>
      <w:lvlJc w:val="left"/>
      <w:pPr>
        <w:ind w:left="1782" w:hanging="360"/>
      </w:pPr>
      <w:rPr>
        <w:rFonts w:hint="default"/>
        <w:b w:val="0"/>
        <w:i w:val="0"/>
        <w:color w:val="auto"/>
        <w:lang w:val="en-AU"/>
      </w:rPr>
    </w:lvl>
    <w:lvl w:ilvl="2" w:tplc="662067C4">
      <w:start w:val="1"/>
      <w:numFmt w:val="lowerLetter"/>
      <w:lvlText w:val="(%3)"/>
      <w:lvlJc w:val="left"/>
      <w:pPr>
        <w:ind w:left="2340" w:hanging="360"/>
      </w:pPr>
      <w:rPr>
        <w:rFonts w:hint="default"/>
      </w:rPr>
    </w:lvl>
    <w:lvl w:ilvl="3" w:tplc="29E0E122" w:tentative="1">
      <w:start w:val="1"/>
      <w:numFmt w:val="decimal"/>
      <w:lvlText w:val="%4."/>
      <w:lvlJc w:val="left"/>
      <w:pPr>
        <w:tabs>
          <w:tab w:val="num" w:pos="2880"/>
        </w:tabs>
        <w:ind w:left="2880" w:hanging="360"/>
      </w:pPr>
    </w:lvl>
    <w:lvl w:ilvl="4" w:tplc="6DD05616">
      <w:start w:val="1"/>
      <w:numFmt w:val="lowerLetter"/>
      <w:lvlText w:val="%5."/>
      <w:lvlJc w:val="left"/>
      <w:pPr>
        <w:tabs>
          <w:tab w:val="num" w:pos="3600"/>
        </w:tabs>
        <w:ind w:left="3600" w:hanging="360"/>
      </w:pPr>
    </w:lvl>
    <w:lvl w:ilvl="5" w:tplc="0532CEFE" w:tentative="1">
      <w:start w:val="1"/>
      <w:numFmt w:val="lowerRoman"/>
      <w:lvlText w:val="%6."/>
      <w:lvlJc w:val="right"/>
      <w:pPr>
        <w:tabs>
          <w:tab w:val="num" w:pos="4320"/>
        </w:tabs>
        <w:ind w:left="4320" w:hanging="180"/>
      </w:pPr>
    </w:lvl>
    <w:lvl w:ilvl="6" w:tplc="9B020EEC" w:tentative="1">
      <w:start w:val="1"/>
      <w:numFmt w:val="decimal"/>
      <w:lvlText w:val="%7."/>
      <w:lvlJc w:val="left"/>
      <w:pPr>
        <w:tabs>
          <w:tab w:val="num" w:pos="5040"/>
        </w:tabs>
        <w:ind w:left="5040" w:hanging="360"/>
      </w:pPr>
    </w:lvl>
    <w:lvl w:ilvl="7" w:tplc="D3AAA49A">
      <w:start w:val="1"/>
      <w:numFmt w:val="lowerLetter"/>
      <w:lvlText w:val="%8."/>
      <w:lvlJc w:val="left"/>
      <w:pPr>
        <w:tabs>
          <w:tab w:val="num" w:pos="5760"/>
        </w:tabs>
        <w:ind w:left="5760" w:hanging="360"/>
      </w:pPr>
    </w:lvl>
    <w:lvl w:ilvl="8" w:tplc="5B7AC9C8" w:tentative="1">
      <w:start w:val="1"/>
      <w:numFmt w:val="lowerRoman"/>
      <w:lvlText w:val="%9."/>
      <w:lvlJc w:val="right"/>
      <w:pPr>
        <w:tabs>
          <w:tab w:val="num" w:pos="6480"/>
        </w:tabs>
        <w:ind w:left="6480" w:hanging="180"/>
      </w:pPr>
    </w:lvl>
  </w:abstractNum>
  <w:abstractNum w:abstractNumId="114" w15:restartNumberingAfterBreak="0">
    <w:nsid w:val="54354924"/>
    <w:multiLevelType w:val="hybridMultilevel"/>
    <w:tmpl w:val="DB142BD0"/>
    <w:lvl w:ilvl="0" w:tplc="9E14EA3E">
      <w:start w:val="1"/>
      <w:numFmt w:val="lowerLetter"/>
      <w:lvlText w:val="(%1)"/>
      <w:lvlJc w:val="left"/>
      <w:pPr>
        <w:ind w:left="1242" w:hanging="360"/>
      </w:pPr>
      <w:rPr>
        <w:rFonts w:hint="default"/>
        <w:b w:val="0"/>
        <w:i w:val="0"/>
        <w:color w:val="auto"/>
        <w:sz w:val="22"/>
        <w:szCs w:val="22"/>
        <w:u w:val="none"/>
      </w:rPr>
    </w:lvl>
    <w:lvl w:ilvl="1" w:tplc="04090003" w:tentative="1">
      <w:start w:val="1"/>
      <w:numFmt w:val="lowerLetter"/>
      <w:lvlText w:val="%2."/>
      <w:lvlJc w:val="left"/>
      <w:pPr>
        <w:tabs>
          <w:tab w:val="num" w:pos="3420"/>
        </w:tabs>
        <w:ind w:left="3420" w:hanging="360"/>
      </w:pPr>
    </w:lvl>
    <w:lvl w:ilvl="2" w:tplc="04090005" w:tentative="1">
      <w:start w:val="1"/>
      <w:numFmt w:val="lowerRoman"/>
      <w:lvlText w:val="%3."/>
      <w:lvlJc w:val="right"/>
      <w:pPr>
        <w:tabs>
          <w:tab w:val="num" w:pos="4140"/>
        </w:tabs>
        <w:ind w:left="4140" w:hanging="180"/>
      </w:pPr>
    </w:lvl>
    <w:lvl w:ilvl="3" w:tplc="04090001" w:tentative="1">
      <w:start w:val="1"/>
      <w:numFmt w:val="decimal"/>
      <w:lvlText w:val="%4."/>
      <w:lvlJc w:val="left"/>
      <w:pPr>
        <w:tabs>
          <w:tab w:val="num" w:pos="4860"/>
        </w:tabs>
        <w:ind w:left="4860" w:hanging="360"/>
      </w:pPr>
    </w:lvl>
    <w:lvl w:ilvl="4" w:tplc="04090003" w:tentative="1">
      <w:start w:val="1"/>
      <w:numFmt w:val="lowerLetter"/>
      <w:lvlText w:val="%5."/>
      <w:lvlJc w:val="left"/>
      <w:pPr>
        <w:tabs>
          <w:tab w:val="num" w:pos="5580"/>
        </w:tabs>
        <w:ind w:left="5580" w:hanging="360"/>
      </w:pPr>
    </w:lvl>
    <w:lvl w:ilvl="5" w:tplc="04090005" w:tentative="1">
      <w:start w:val="1"/>
      <w:numFmt w:val="lowerRoman"/>
      <w:lvlText w:val="%6."/>
      <w:lvlJc w:val="right"/>
      <w:pPr>
        <w:tabs>
          <w:tab w:val="num" w:pos="6300"/>
        </w:tabs>
        <w:ind w:left="6300" w:hanging="180"/>
      </w:pPr>
    </w:lvl>
    <w:lvl w:ilvl="6" w:tplc="04090001" w:tentative="1">
      <w:start w:val="1"/>
      <w:numFmt w:val="decimal"/>
      <w:lvlText w:val="%7."/>
      <w:lvlJc w:val="left"/>
      <w:pPr>
        <w:tabs>
          <w:tab w:val="num" w:pos="7020"/>
        </w:tabs>
        <w:ind w:left="7020" w:hanging="360"/>
      </w:pPr>
    </w:lvl>
    <w:lvl w:ilvl="7" w:tplc="04090003" w:tentative="1">
      <w:start w:val="1"/>
      <w:numFmt w:val="lowerLetter"/>
      <w:lvlText w:val="%8."/>
      <w:lvlJc w:val="left"/>
      <w:pPr>
        <w:tabs>
          <w:tab w:val="num" w:pos="7740"/>
        </w:tabs>
        <w:ind w:left="7740" w:hanging="360"/>
      </w:pPr>
    </w:lvl>
    <w:lvl w:ilvl="8" w:tplc="04090005" w:tentative="1">
      <w:start w:val="1"/>
      <w:numFmt w:val="lowerRoman"/>
      <w:lvlText w:val="%9."/>
      <w:lvlJc w:val="right"/>
      <w:pPr>
        <w:tabs>
          <w:tab w:val="num" w:pos="8460"/>
        </w:tabs>
        <w:ind w:left="8460" w:hanging="180"/>
      </w:pPr>
    </w:lvl>
  </w:abstractNum>
  <w:abstractNum w:abstractNumId="115" w15:restartNumberingAfterBreak="0">
    <w:nsid w:val="55766A63"/>
    <w:multiLevelType w:val="hybridMultilevel"/>
    <w:tmpl w:val="4E36C41E"/>
    <w:lvl w:ilvl="0" w:tplc="0A081C42">
      <w:start w:val="1"/>
      <w:numFmt w:val="decimal"/>
      <w:lvlText w:val="46.%1"/>
      <w:lvlJc w:val="left"/>
      <w:pPr>
        <w:ind w:left="706" w:hanging="360"/>
      </w:pPr>
      <w:rPr>
        <w:rFonts w:hint="default"/>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16" w15:restartNumberingAfterBreak="0">
    <w:nsid w:val="564E3DF9"/>
    <w:multiLevelType w:val="hybridMultilevel"/>
    <w:tmpl w:val="AA3EBBC4"/>
    <w:lvl w:ilvl="0" w:tplc="D838946E">
      <w:start w:val="1"/>
      <w:numFmt w:val="decimal"/>
      <w:lvlText w:val="51.%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56E42838"/>
    <w:multiLevelType w:val="hybridMultilevel"/>
    <w:tmpl w:val="C2E457E4"/>
    <w:lvl w:ilvl="0" w:tplc="2A8CADF4">
      <w:start w:val="1"/>
      <w:numFmt w:val="decimal"/>
      <w:pStyle w:val="HeaderTechnicalandFinancialPartofEvaluationCriteria"/>
      <w:lvlText w:val="%1."/>
      <w:lvlJc w:val="left"/>
      <w:pPr>
        <w:ind w:left="36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8" w15:restartNumberingAfterBreak="0">
    <w:nsid w:val="572A30E2"/>
    <w:multiLevelType w:val="hybridMultilevel"/>
    <w:tmpl w:val="FD983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57F4690B"/>
    <w:multiLevelType w:val="hybridMultilevel"/>
    <w:tmpl w:val="45680AF2"/>
    <w:lvl w:ilvl="0" w:tplc="9E14EA3E">
      <w:start w:val="1"/>
      <w:numFmt w:val="lowerLetter"/>
      <w:lvlText w:val="(%1)"/>
      <w:lvlJc w:val="left"/>
      <w:pPr>
        <w:ind w:left="720" w:hanging="360"/>
      </w:pPr>
      <w:rPr>
        <w:rFonts w:hint="default"/>
        <w:b w:val="0"/>
        <w:i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585627E8"/>
    <w:multiLevelType w:val="hybridMultilevel"/>
    <w:tmpl w:val="1C72C976"/>
    <w:lvl w:ilvl="0" w:tplc="56DE14AC">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1" w15:restartNumberingAfterBreak="0">
    <w:nsid w:val="5969698F"/>
    <w:multiLevelType w:val="hybridMultilevel"/>
    <w:tmpl w:val="0D3ADF10"/>
    <w:lvl w:ilvl="0" w:tplc="2A6857BA">
      <w:start w:val="1"/>
      <w:numFmt w:val="decimal"/>
      <w:lvlText w:val="35.%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59886E9A"/>
    <w:multiLevelType w:val="hybridMultilevel"/>
    <w:tmpl w:val="27E02CE2"/>
    <w:lvl w:ilvl="0" w:tplc="6A8A8D34">
      <w:start w:val="1"/>
      <w:numFmt w:val="decimal"/>
      <w:lvlText w:val="17.%1"/>
      <w:lvlJc w:val="left"/>
      <w:pPr>
        <w:ind w:left="720" w:hanging="360"/>
      </w:pPr>
      <w:rPr>
        <w:rFonts w:ascii="Times New Roman" w:hAnsi="Times New Roman" w:cs="Times New Roman" w:hint="default"/>
      </w:rPr>
    </w:lvl>
    <w:lvl w:ilvl="1" w:tplc="9E14EA3E">
      <w:start w:val="1"/>
      <w:numFmt w:val="lowerLetter"/>
      <w:lvlText w:val="(%2)"/>
      <w:lvlJc w:val="left"/>
      <w:pPr>
        <w:ind w:left="720" w:hanging="360"/>
      </w:pPr>
      <w:rPr>
        <w:rFonts w:hint="default"/>
        <w:b w:val="0"/>
        <w:color w:val="auto"/>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5A9F5F68"/>
    <w:multiLevelType w:val="hybridMultilevel"/>
    <w:tmpl w:val="C7CEE45A"/>
    <w:lvl w:ilvl="0" w:tplc="C61CAC14">
      <w:start w:val="1"/>
      <w:numFmt w:val="lowerLetter"/>
      <w:lvlText w:val="(%1)"/>
      <w:lvlJc w:val="left"/>
      <w:pPr>
        <w:tabs>
          <w:tab w:val="num" w:pos="2232"/>
        </w:tabs>
        <w:ind w:left="2232" w:hanging="504"/>
      </w:pPr>
      <w:rPr>
        <w:rFonts w:hint="default"/>
      </w:rPr>
    </w:lvl>
    <w:lvl w:ilvl="1" w:tplc="9CF00AAE">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4" w15:restartNumberingAfterBreak="0">
    <w:nsid w:val="5B2E2D5B"/>
    <w:multiLevelType w:val="hybridMultilevel"/>
    <w:tmpl w:val="7326F728"/>
    <w:lvl w:ilvl="0" w:tplc="300A0001">
      <w:start w:val="1"/>
      <w:numFmt w:val="bullet"/>
      <w:lvlText w:val=""/>
      <w:lvlJc w:val="left"/>
      <w:pPr>
        <w:ind w:left="1380" w:hanging="360"/>
      </w:pPr>
      <w:rPr>
        <w:rFonts w:ascii="Symbol" w:hAnsi="Symbol" w:hint="default"/>
      </w:rPr>
    </w:lvl>
    <w:lvl w:ilvl="1" w:tplc="300A0003">
      <w:start w:val="1"/>
      <w:numFmt w:val="bullet"/>
      <w:lvlText w:val="o"/>
      <w:lvlJc w:val="left"/>
      <w:pPr>
        <w:ind w:left="2100" w:hanging="360"/>
      </w:pPr>
      <w:rPr>
        <w:rFonts w:ascii="Courier New" w:hAnsi="Courier New" w:cs="Courier New" w:hint="default"/>
      </w:rPr>
    </w:lvl>
    <w:lvl w:ilvl="2" w:tplc="300A0005">
      <w:start w:val="1"/>
      <w:numFmt w:val="bullet"/>
      <w:lvlText w:val=""/>
      <w:lvlJc w:val="left"/>
      <w:pPr>
        <w:ind w:left="2820" w:hanging="360"/>
      </w:pPr>
      <w:rPr>
        <w:rFonts w:ascii="Wingdings" w:hAnsi="Wingdings" w:hint="default"/>
      </w:rPr>
    </w:lvl>
    <w:lvl w:ilvl="3" w:tplc="300A0001">
      <w:start w:val="1"/>
      <w:numFmt w:val="bullet"/>
      <w:lvlText w:val=""/>
      <w:lvlJc w:val="left"/>
      <w:pPr>
        <w:ind w:left="3540" w:hanging="360"/>
      </w:pPr>
      <w:rPr>
        <w:rFonts w:ascii="Symbol" w:hAnsi="Symbol" w:hint="default"/>
      </w:rPr>
    </w:lvl>
    <w:lvl w:ilvl="4" w:tplc="300A0003" w:tentative="1">
      <w:start w:val="1"/>
      <w:numFmt w:val="bullet"/>
      <w:lvlText w:val="o"/>
      <w:lvlJc w:val="left"/>
      <w:pPr>
        <w:ind w:left="4260" w:hanging="360"/>
      </w:pPr>
      <w:rPr>
        <w:rFonts w:ascii="Courier New" w:hAnsi="Courier New" w:cs="Courier New" w:hint="default"/>
      </w:rPr>
    </w:lvl>
    <w:lvl w:ilvl="5" w:tplc="300A0005" w:tentative="1">
      <w:start w:val="1"/>
      <w:numFmt w:val="bullet"/>
      <w:lvlText w:val=""/>
      <w:lvlJc w:val="left"/>
      <w:pPr>
        <w:ind w:left="4980" w:hanging="360"/>
      </w:pPr>
      <w:rPr>
        <w:rFonts w:ascii="Wingdings" w:hAnsi="Wingdings" w:hint="default"/>
      </w:rPr>
    </w:lvl>
    <w:lvl w:ilvl="6" w:tplc="300A0001" w:tentative="1">
      <w:start w:val="1"/>
      <w:numFmt w:val="bullet"/>
      <w:lvlText w:val=""/>
      <w:lvlJc w:val="left"/>
      <w:pPr>
        <w:ind w:left="5700" w:hanging="360"/>
      </w:pPr>
      <w:rPr>
        <w:rFonts w:ascii="Symbol" w:hAnsi="Symbol" w:hint="default"/>
      </w:rPr>
    </w:lvl>
    <w:lvl w:ilvl="7" w:tplc="300A0003" w:tentative="1">
      <w:start w:val="1"/>
      <w:numFmt w:val="bullet"/>
      <w:lvlText w:val="o"/>
      <w:lvlJc w:val="left"/>
      <w:pPr>
        <w:ind w:left="6420" w:hanging="360"/>
      </w:pPr>
      <w:rPr>
        <w:rFonts w:ascii="Courier New" w:hAnsi="Courier New" w:cs="Courier New" w:hint="default"/>
      </w:rPr>
    </w:lvl>
    <w:lvl w:ilvl="8" w:tplc="300A0005" w:tentative="1">
      <w:start w:val="1"/>
      <w:numFmt w:val="bullet"/>
      <w:lvlText w:val=""/>
      <w:lvlJc w:val="left"/>
      <w:pPr>
        <w:ind w:left="7140" w:hanging="360"/>
      </w:pPr>
      <w:rPr>
        <w:rFonts w:ascii="Wingdings" w:hAnsi="Wingdings" w:hint="default"/>
      </w:rPr>
    </w:lvl>
  </w:abstractNum>
  <w:abstractNum w:abstractNumId="125" w15:restartNumberingAfterBreak="0">
    <w:nsid w:val="5C851B73"/>
    <w:multiLevelType w:val="hybridMultilevel"/>
    <w:tmpl w:val="CB8A214C"/>
    <w:lvl w:ilvl="0" w:tplc="0409001B">
      <w:start w:val="1"/>
      <w:numFmt w:val="lowerRoman"/>
      <w:lvlText w:val="%1."/>
      <w:lvlJc w:val="right"/>
      <w:pPr>
        <w:ind w:left="1800" w:hanging="360"/>
      </w:pPr>
      <w:rPr>
        <w:rFonts w:hint="default"/>
        <w:b w:val="0"/>
        <w:i w:val="0"/>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6" w15:restartNumberingAfterBreak="0">
    <w:nsid w:val="5D06735F"/>
    <w:multiLevelType w:val="hybridMultilevel"/>
    <w:tmpl w:val="CA746D62"/>
    <w:lvl w:ilvl="0" w:tplc="C86EA5E4">
      <w:start w:val="1"/>
      <w:numFmt w:val="decimal"/>
      <w:lvlText w:val="3.%1"/>
      <w:lvlJc w:val="left"/>
      <w:pPr>
        <w:ind w:left="502" w:hanging="360"/>
      </w:pPr>
      <w:rPr>
        <w:rFonts w:hint="default"/>
        <w:b w:val="0"/>
        <w:color w:val="auto"/>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27" w15:restartNumberingAfterBreak="0">
    <w:nsid w:val="5D427217"/>
    <w:multiLevelType w:val="hybridMultilevel"/>
    <w:tmpl w:val="48380528"/>
    <w:lvl w:ilvl="0" w:tplc="DBA299EA">
      <w:start w:val="1"/>
      <w:numFmt w:val="lowerRoman"/>
      <w:lvlText w:val="(%1)"/>
      <w:lvlJc w:val="left"/>
      <w:pPr>
        <w:ind w:left="1782" w:hanging="360"/>
      </w:pPr>
      <w:rPr>
        <w:rFonts w:hint="default"/>
        <w:b w:val="0"/>
        <w:i w:val="0"/>
        <w:color w:val="auto"/>
        <w:sz w:val="24"/>
        <w:lang w:val="en-AU"/>
      </w:rPr>
    </w:lvl>
    <w:lvl w:ilvl="1" w:tplc="69C2CB22">
      <w:start w:val="1"/>
      <w:numFmt w:val="lowerLetter"/>
      <w:lvlText w:val="%2."/>
      <w:lvlJc w:val="left"/>
      <w:pPr>
        <w:ind w:left="2502" w:hanging="360"/>
      </w:pPr>
      <w:rPr>
        <w:rFonts w:ascii="Times New Roman" w:hAnsi="Times New Roman" w:hint="default"/>
        <w:b w:val="0"/>
        <w:i w:val="0"/>
        <w:sz w:val="24"/>
      </w:rPr>
    </w:lvl>
    <w:lvl w:ilvl="2" w:tplc="0409001B" w:tentative="1">
      <w:start w:val="1"/>
      <w:numFmt w:val="lowerRoman"/>
      <w:lvlText w:val="%3."/>
      <w:lvlJc w:val="right"/>
      <w:pPr>
        <w:ind w:left="3222" w:hanging="180"/>
      </w:pPr>
    </w:lvl>
    <w:lvl w:ilvl="3" w:tplc="0409000F" w:tentative="1">
      <w:start w:val="1"/>
      <w:numFmt w:val="decimal"/>
      <w:lvlText w:val="%4."/>
      <w:lvlJc w:val="left"/>
      <w:pPr>
        <w:ind w:left="3942" w:hanging="360"/>
      </w:pPr>
    </w:lvl>
    <w:lvl w:ilvl="4" w:tplc="04090019" w:tentative="1">
      <w:start w:val="1"/>
      <w:numFmt w:val="lowerLetter"/>
      <w:lvlText w:val="%5."/>
      <w:lvlJc w:val="left"/>
      <w:pPr>
        <w:ind w:left="4662" w:hanging="360"/>
      </w:pPr>
    </w:lvl>
    <w:lvl w:ilvl="5" w:tplc="0409001B" w:tentative="1">
      <w:start w:val="1"/>
      <w:numFmt w:val="lowerRoman"/>
      <w:lvlText w:val="%6."/>
      <w:lvlJc w:val="right"/>
      <w:pPr>
        <w:ind w:left="5382" w:hanging="180"/>
      </w:pPr>
    </w:lvl>
    <w:lvl w:ilvl="6" w:tplc="0409000F" w:tentative="1">
      <w:start w:val="1"/>
      <w:numFmt w:val="decimal"/>
      <w:lvlText w:val="%7."/>
      <w:lvlJc w:val="left"/>
      <w:pPr>
        <w:ind w:left="6102" w:hanging="360"/>
      </w:pPr>
    </w:lvl>
    <w:lvl w:ilvl="7" w:tplc="04090019" w:tentative="1">
      <w:start w:val="1"/>
      <w:numFmt w:val="lowerLetter"/>
      <w:lvlText w:val="%8."/>
      <w:lvlJc w:val="left"/>
      <w:pPr>
        <w:ind w:left="6822" w:hanging="360"/>
      </w:pPr>
    </w:lvl>
    <w:lvl w:ilvl="8" w:tplc="0409001B" w:tentative="1">
      <w:start w:val="1"/>
      <w:numFmt w:val="lowerRoman"/>
      <w:lvlText w:val="%9."/>
      <w:lvlJc w:val="right"/>
      <w:pPr>
        <w:ind w:left="7542" w:hanging="180"/>
      </w:pPr>
    </w:lvl>
  </w:abstractNum>
  <w:abstractNum w:abstractNumId="128" w15:restartNumberingAfterBreak="0">
    <w:nsid w:val="5D461141"/>
    <w:multiLevelType w:val="hybridMultilevel"/>
    <w:tmpl w:val="70A6FC60"/>
    <w:lvl w:ilvl="0" w:tplc="9B8CC46E">
      <w:start w:val="1"/>
      <w:numFmt w:val="decimal"/>
      <w:lvlText w:val="47.%1"/>
      <w:lvlJc w:val="left"/>
      <w:pPr>
        <w:ind w:left="720" w:hanging="360"/>
      </w:pPr>
      <w:rPr>
        <w:rFonts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5E3A3073"/>
    <w:multiLevelType w:val="hybridMultilevel"/>
    <w:tmpl w:val="B81A5768"/>
    <w:lvl w:ilvl="0" w:tplc="12465F5C">
      <w:start w:val="1"/>
      <w:numFmt w:val="decimal"/>
      <w:lvlText w:val="1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5EB76346"/>
    <w:multiLevelType w:val="multilevel"/>
    <w:tmpl w:val="5A9A414A"/>
    <w:lvl w:ilvl="0">
      <w:start w:val="22"/>
      <w:numFmt w:val="decimal"/>
      <w:lvlText w:val="%1"/>
      <w:lvlJc w:val="left"/>
      <w:pPr>
        <w:tabs>
          <w:tab w:val="num" w:pos="360"/>
        </w:tabs>
        <w:ind w:left="360" w:hanging="360"/>
      </w:pPr>
      <w:rPr>
        <w:rFonts w:hint="default"/>
      </w:rPr>
    </w:lvl>
    <w:lvl w:ilvl="1">
      <w:start w:val="4"/>
      <w:numFmt w:val="decimal"/>
      <w:lvlText w:val="%1.%2"/>
      <w:lvlJc w:val="left"/>
      <w:pPr>
        <w:tabs>
          <w:tab w:val="num" w:pos="630"/>
        </w:tabs>
        <w:ind w:left="630" w:hanging="360"/>
      </w:pPr>
      <w:rPr>
        <w:rFonts w:hint="default"/>
      </w:rPr>
    </w:lvl>
    <w:lvl w:ilvl="2">
      <w:start w:val="2"/>
      <w:numFmt w:val="decimal"/>
      <w:lvlText w:val="%1.%2.%3"/>
      <w:lvlJc w:val="left"/>
      <w:pPr>
        <w:tabs>
          <w:tab w:val="num" w:pos="1260"/>
        </w:tabs>
        <w:ind w:left="1260" w:hanging="720"/>
      </w:pPr>
      <w:rPr>
        <w:rFonts w:hint="default"/>
      </w:rPr>
    </w:lvl>
    <w:lvl w:ilvl="3">
      <w:start w:val="1"/>
      <w:numFmt w:val="decimal"/>
      <w:lvlText w:val="%1.%2.%3.%4"/>
      <w:lvlJc w:val="left"/>
      <w:pPr>
        <w:tabs>
          <w:tab w:val="num" w:pos="1530"/>
        </w:tabs>
        <w:ind w:left="1530" w:hanging="72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430"/>
        </w:tabs>
        <w:ind w:left="2430" w:hanging="108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330"/>
        </w:tabs>
        <w:ind w:left="3330" w:hanging="1440"/>
      </w:pPr>
      <w:rPr>
        <w:rFonts w:hint="default"/>
      </w:rPr>
    </w:lvl>
    <w:lvl w:ilvl="8">
      <w:start w:val="1"/>
      <w:numFmt w:val="decimal"/>
      <w:lvlText w:val="%1.%2.%3.%4.%5.%6.%7.%8.%9"/>
      <w:lvlJc w:val="left"/>
      <w:pPr>
        <w:tabs>
          <w:tab w:val="num" w:pos="3960"/>
        </w:tabs>
        <w:ind w:left="3960" w:hanging="1800"/>
      </w:pPr>
      <w:rPr>
        <w:rFonts w:hint="default"/>
      </w:rPr>
    </w:lvl>
  </w:abstractNum>
  <w:abstractNum w:abstractNumId="131" w15:restartNumberingAfterBreak="0">
    <w:nsid w:val="5ECF7FF6"/>
    <w:multiLevelType w:val="multilevel"/>
    <w:tmpl w:val="A2F63FFE"/>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2" w15:restartNumberingAfterBreak="0">
    <w:nsid w:val="5F34083B"/>
    <w:multiLevelType w:val="hybridMultilevel"/>
    <w:tmpl w:val="C45CA9FA"/>
    <w:lvl w:ilvl="0" w:tplc="9E14EA3E">
      <w:start w:val="1"/>
      <w:numFmt w:val="lowerLetter"/>
      <w:lvlText w:val="(%1)"/>
      <w:lvlJc w:val="left"/>
      <w:pPr>
        <w:ind w:left="1224" w:hanging="360"/>
      </w:pPr>
      <w:rPr>
        <w:rFonts w:hint="default"/>
        <w:b w:val="0"/>
        <w:i w:val="0"/>
        <w:sz w:val="24"/>
        <w:lang w:val="en-AU"/>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133" w15:restartNumberingAfterBreak="0">
    <w:nsid w:val="5FAC2316"/>
    <w:multiLevelType w:val="hybridMultilevel"/>
    <w:tmpl w:val="826CDC22"/>
    <w:lvl w:ilvl="0" w:tplc="CE984A02">
      <w:start w:val="1"/>
      <w:numFmt w:val="decimal"/>
      <w:lvlText w:val="25.%1"/>
      <w:lvlJc w:val="left"/>
      <w:pPr>
        <w:ind w:left="72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6087692B"/>
    <w:multiLevelType w:val="hybridMultilevel"/>
    <w:tmpl w:val="C0ECAC4C"/>
    <w:lvl w:ilvl="0" w:tplc="6BA03E0A">
      <w:start w:val="1"/>
      <w:numFmt w:val="lowerLetter"/>
      <w:lvlText w:val="(%1)"/>
      <w:lvlJc w:val="left"/>
      <w:pPr>
        <w:ind w:left="720" w:hanging="360"/>
      </w:pPr>
      <w:rPr>
        <w:rFonts w:ascii="Times New Roman" w:hAnsi="Times New Roman" w:cs="Times New Roman" w:hint="default"/>
        <w:b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60DB7B4D"/>
    <w:multiLevelType w:val="multilevel"/>
    <w:tmpl w:val="D452D0AC"/>
    <w:lvl w:ilvl="0">
      <w:start w:val="1"/>
      <w:numFmt w:val="decimal"/>
      <w:pStyle w:val="S1-OptB-header2"/>
      <w:isLgl/>
      <w:lvlText w:val="%1."/>
      <w:lvlJc w:val="left"/>
      <w:pPr>
        <w:tabs>
          <w:tab w:val="num" w:pos="360"/>
        </w:tabs>
        <w:ind w:left="360" w:hanging="360"/>
      </w:pPr>
      <w:rPr>
        <w:rFonts w:hint="default"/>
        <w:b/>
        <w:i w:val="0"/>
        <w:sz w:val="24"/>
      </w:rPr>
    </w:lvl>
    <w:lvl w:ilvl="1">
      <w:start w:val="1"/>
      <w:numFmt w:val="decimal"/>
      <w:pStyle w:val="OptB-S1-subpara"/>
      <w:lvlText w:val="%1.%2"/>
      <w:lvlJc w:val="left"/>
      <w:pPr>
        <w:tabs>
          <w:tab w:val="num" w:pos="576"/>
        </w:tabs>
        <w:ind w:left="57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6" w15:restartNumberingAfterBreak="0">
    <w:nsid w:val="621A57EF"/>
    <w:multiLevelType w:val="hybridMultilevel"/>
    <w:tmpl w:val="72F8F10C"/>
    <w:lvl w:ilvl="0" w:tplc="FA1465DE">
      <w:start w:val="1"/>
      <w:numFmt w:val="bullet"/>
      <w:lvlText w:val="•"/>
      <w:lvlJc w:val="left"/>
      <w:pPr>
        <w:ind w:left="720" w:hanging="360"/>
      </w:pPr>
      <w:rPr>
        <w:rFonts w:ascii="Times New Roman" w:eastAsia="Times New Roma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7" w15:restartNumberingAfterBreak="0">
    <w:nsid w:val="630753EA"/>
    <w:multiLevelType w:val="multilevel"/>
    <w:tmpl w:val="1728DB1C"/>
    <w:lvl w:ilvl="0">
      <w:start w:val="1"/>
      <w:numFmt w:val="lowerRoman"/>
      <w:lvlText w:val="%1."/>
      <w:lvlJc w:val="right"/>
      <w:pPr>
        <w:ind w:left="2160" w:hanging="360"/>
      </w:pPr>
      <w:rPr>
        <w:rFonts w:hint="default"/>
      </w:rPr>
    </w:lvl>
    <w:lvl w:ilvl="1" w:tentative="1">
      <w:start w:val="1"/>
      <w:numFmt w:val="decimal"/>
      <w:lvlText w:val="%2."/>
      <w:lvlJc w:val="left"/>
      <w:pPr>
        <w:tabs>
          <w:tab w:val="num" w:pos="2880"/>
        </w:tabs>
        <w:ind w:left="2880" w:hanging="360"/>
      </w:pPr>
    </w:lvl>
    <w:lvl w:ilvl="2" w:tentative="1">
      <w:start w:val="1"/>
      <w:numFmt w:val="decimal"/>
      <w:lvlText w:val="%3."/>
      <w:lvlJc w:val="left"/>
      <w:pPr>
        <w:tabs>
          <w:tab w:val="num" w:pos="3600"/>
        </w:tabs>
        <w:ind w:left="3600" w:hanging="360"/>
      </w:pPr>
    </w:lvl>
    <w:lvl w:ilvl="3" w:tentative="1">
      <w:start w:val="1"/>
      <w:numFmt w:val="decimal"/>
      <w:lvlText w:val="%4."/>
      <w:lvlJc w:val="left"/>
      <w:pPr>
        <w:tabs>
          <w:tab w:val="num" w:pos="4320"/>
        </w:tabs>
        <w:ind w:left="4320" w:hanging="360"/>
      </w:pPr>
    </w:lvl>
    <w:lvl w:ilvl="4" w:tentative="1">
      <w:start w:val="1"/>
      <w:numFmt w:val="decimal"/>
      <w:lvlText w:val="%5."/>
      <w:lvlJc w:val="left"/>
      <w:pPr>
        <w:tabs>
          <w:tab w:val="num" w:pos="5040"/>
        </w:tabs>
        <w:ind w:left="5040" w:hanging="360"/>
      </w:pPr>
    </w:lvl>
    <w:lvl w:ilvl="5" w:tentative="1">
      <w:start w:val="1"/>
      <w:numFmt w:val="decimal"/>
      <w:lvlText w:val="%6."/>
      <w:lvlJc w:val="left"/>
      <w:pPr>
        <w:tabs>
          <w:tab w:val="num" w:pos="5760"/>
        </w:tabs>
        <w:ind w:left="5760" w:hanging="360"/>
      </w:pPr>
    </w:lvl>
    <w:lvl w:ilvl="6" w:tentative="1">
      <w:start w:val="1"/>
      <w:numFmt w:val="decimal"/>
      <w:lvlText w:val="%7."/>
      <w:lvlJc w:val="left"/>
      <w:pPr>
        <w:tabs>
          <w:tab w:val="num" w:pos="6480"/>
        </w:tabs>
        <w:ind w:left="6480" w:hanging="360"/>
      </w:pPr>
    </w:lvl>
    <w:lvl w:ilvl="7" w:tentative="1">
      <w:start w:val="1"/>
      <w:numFmt w:val="decimal"/>
      <w:lvlText w:val="%8."/>
      <w:lvlJc w:val="left"/>
      <w:pPr>
        <w:tabs>
          <w:tab w:val="num" w:pos="7200"/>
        </w:tabs>
        <w:ind w:left="7200" w:hanging="360"/>
      </w:pPr>
    </w:lvl>
    <w:lvl w:ilvl="8" w:tentative="1">
      <w:start w:val="1"/>
      <w:numFmt w:val="decimal"/>
      <w:lvlText w:val="%9."/>
      <w:lvlJc w:val="left"/>
      <w:pPr>
        <w:tabs>
          <w:tab w:val="num" w:pos="7920"/>
        </w:tabs>
        <w:ind w:left="7920" w:hanging="360"/>
      </w:pPr>
    </w:lvl>
  </w:abstractNum>
  <w:abstractNum w:abstractNumId="138" w15:restartNumberingAfterBreak="0">
    <w:nsid w:val="63602973"/>
    <w:multiLevelType w:val="hybridMultilevel"/>
    <w:tmpl w:val="51C8EA1A"/>
    <w:lvl w:ilvl="0" w:tplc="866C6694">
      <w:start w:val="1"/>
      <w:numFmt w:val="decimal"/>
      <w:lvlText w:val="50.%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64A12E4D"/>
    <w:multiLevelType w:val="hybridMultilevel"/>
    <w:tmpl w:val="DE70F0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65540751"/>
    <w:multiLevelType w:val="hybridMultilevel"/>
    <w:tmpl w:val="DF6CD02E"/>
    <w:lvl w:ilvl="0" w:tplc="FA1465DE">
      <w:start w:val="1"/>
      <w:numFmt w:val="bullet"/>
      <w:lvlText w:val="•"/>
      <w:lvlJc w:val="left"/>
      <w:pPr>
        <w:ind w:left="1489" w:hanging="420"/>
      </w:pPr>
      <w:rPr>
        <w:rFonts w:ascii="Times New Roman" w:eastAsia="Times New Roman" w:hAnsi="Times New Roman" w:cs="Times New Roman" w:hint="default"/>
      </w:rPr>
    </w:lvl>
    <w:lvl w:ilvl="1" w:tplc="300A0003" w:tentative="1">
      <w:start w:val="1"/>
      <w:numFmt w:val="bullet"/>
      <w:lvlText w:val="o"/>
      <w:lvlJc w:val="left"/>
      <w:pPr>
        <w:ind w:left="2149" w:hanging="360"/>
      </w:pPr>
      <w:rPr>
        <w:rFonts w:ascii="Courier New" w:hAnsi="Courier New" w:cs="Courier New" w:hint="default"/>
      </w:rPr>
    </w:lvl>
    <w:lvl w:ilvl="2" w:tplc="300A0005" w:tentative="1">
      <w:start w:val="1"/>
      <w:numFmt w:val="bullet"/>
      <w:lvlText w:val=""/>
      <w:lvlJc w:val="left"/>
      <w:pPr>
        <w:ind w:left="2869" w:hanging="360"/>
      </w:pPr>
      <w:rPr>
        <w:rFonts w:ascii="Wingdings" w:hAnsi="Wingdings" w:hint="default"/>
      </w:rPr>
    </w:lvl>
    <w:lvl w:ilvl="3" w:tplc="300A0001" w:tentative="1">
      <w:start w:val="1"/>
      <w:numFmt w:val="bullet"/>
      <w:lvlText w:val=""/>
      <w:lvlJc w:val="left"/>
      <w:pPr>
        <w:ind w:left="3589" w:hanging="360"/>
      </w:pPr>
      <w:rPr>
        <w:rFonts w:ascii="Symbol" w:hAnsi="Symbol" w:hint="default"/>
      </w:rPr>
    </w:lvl>
    <w:lvl w:ilvl="4" w:tplc="300A0003" w:tentative="1">
      <w:start w:val="1"/>
      <w:numFmt w:val="bullet"/>
      <w:lvlText w:val="o"/>
      <w:lvlJc w:val="left"/>
      <w:pPr>
        <w:ind w:left="4309" w:hanging="360"/>
      </w:pPr>
      <w:rPr>
        <w:rFonts w:ascii="Courier New" w:hAnsi="Courier New" w:cs="Courier New" w:hint="default"/>
      </w:rPr>
    </w:lvl>
    <w:lvl w:ilvl="5" w:tplc="300A0005" w:tentative="1">
      <w:start w:val="1"/>
      <w:numFmt w:val="bullet"/>
      <w:lvlText w:val=""/>
      <w:lvlJc w:val="left"/>
      <w:pPr>
        <w:ind w:left="5029" w:hanging="360"/>
      </w:pPr>
      <w:rPr>
        <w:rFonts w:ascii="Wingdings" w:hAnsi="Wingdings" w:hint="default"/>
      </w:rPr>
    </w:lvl>
    <w:lvl w:ilvl="6" w:tplc="300A0001" w:tentative="1">
      <w:start w:val="1"/>
      <w:numFmt w:val="bullet"/>
      <w:lvlText w:val=""/>
      <w:lvlJc w:val="left"/>
      <w:pPr>
        <w:ind w:left="5749" w:hanging="360"/>
      </w:pPr>
      <w:rPr>
        <w:rFonts w:ascii="Symbol" w:hAnsi="Symbol" w:hint="default"/>
      </w:rPr>
    </w:lvl>
    <w:lvl w:ilvl="7" w:tplc="300A0003" w:tentative="1">
      <w:start w:val="1"/>
      <w:numFmt w:val="bullet"/>
      <w:lvlText w:val="o"/>
      <w:lvlJc w:val="left"/>
      <w:pPr>
        <w:ind w:left="6469" w:hanging="360"/>
      </w:pPr>
      <w:rPr>
        <w:rFonts w:ascii="Courier New" w:hAnsi="Courier New" w:cs="Courier New" w:hint="default"/>
      </w:rPr>
    </w:lvl>
    <w:lvl w:ilvl="8" w:tplc="300A0005" w:tentative="1">
      <w:start w:val="1"/>
      <w:numFmt w:val="bullet"/>
      <w:lvlText w:val=""/>
      <w:lvlJc w:val="left"/>
      <w:pPr>
        <w:ind w:left="7189" w:hanging="360"/>
      </w:pPr>
      <w:rPr>
        <w:rFonts w:ascii="Wingdings" w:hAnsi="Wingdings" w:hint="default"/>
      </w:rPr>
    </w:lvl>
  </w:abstractNum>
  <w:abstractNum w:abstractNumId="141" w15:restartNumberingAfterBreak="0">
    <w:nsid w:val="660062E1"/>
    <w:multiLevelType w:val="multilevel"/>
    <w:tmpl w:val="F7A29112"/>
    <w:lvl w:ilvl="0">
      <w:start w:val="1"/>
      <w:numFmt w:val="decimal"/>
      <w:suff w:val="space"/>
      <w:lvlText w:val="%1."/>
      <w:lvlJc w:val="left"/>
      <w:pPr>
        <w:ind w:left="720" w:hanging="720"/>
      </w:pPr>
      <w:rPr>
        <w:rFonts w:ascii="Times New Roman Bold" w:hAnsi="Times New Roman Bold" w:hint="default"/>
        <w:b/>
        <w:i w:val="0"/>
        <w:strike w:val="0"/>
        <w:sz w:val="24"/>
      </w:rPr>
    </w:lvl>
    <w:lvl w:ilvl="1">
      <w:start w:val="1"/>
      <w:numFmt w:val="decimal"/>
      <w:suff w:val="space"/>
      <w:lvlText w:val="%1.%2 "/>
      <w:lvlJc w:val="left"/>
      <w:pPr>
        <w:ind w:left="432" w:hanging="432"/>
      </w:pPr>
      <w:rPr>
        <w:rFonts w:hint="default"/>
        <w:strike w:val="0"/>
      </w:rPr>
    </w:lvl>
    <w:lvl w:ilvl="2">
      <w:start w:val="1"/>
      <w:numFmt w:val="lowerRoman"/>
      <w:lvlText w:val="%3)"/>
      <w:lvlJc w:val="left"/>
      <w:pPr>
        <w:ind w:left="720" w:hanging="720"/>
      </w:pPr>
      <w:rPr>
        <w:rFonts w:hint="default"/>
      </w:rPr>
    </w:lvl>
    <w:lvl w:ilvl="3">
      <w:start w:val="1"/>
      <w:numFmt w:val="decimal"/>
      <w:lvlText w:val="(%4)"/>
      <w:lvlJc w:val="left"/>
      <w:pPr>
        <w:ind w:left="720" w:hanging="720"/>
      </w:pPr>
      <w:rPr>
        <w:rFonts w:hint="default"/>
      </w:rPr>
    </w:lvl>
    <w:lvl w:ilvl="4">
      <w:start w:val="1"/>
      <w:numFmt w:val="lowerLetter"/>
      <w:lvlText w:val="(%5)"/>
      <w:lvlJc w:val="left"/>
      <w:pPr>
        <w:ind w:left="720" w:hanging="360"/>
      </w:pPr>
      <w:rPr>
        <w:rFonts w:hint="default"/>
        <w:b w:val="0"/>
        <w:color w:val="auto"/>
      </w:rPr>
    </w:lvl>
    <w:lvl w:ilvl="5">
      <w:start w:val="1"/>
      <w:numFmt w:val="lowerRoman"/>
      <w:lvlText w:val="(%6)"/>
      <w:lvlJc w:val="left"/>
      <w:pPr>
        <w:ind w:left="720" w:hanging="720"/>
      </w:pPr>
      <w:rPr>
        <w:rFonts w:hint="default"/>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left"/>
      <w:pPr>
        <w:ind w:left="720" w:hanging="720"/>
      </w:pPr>
      <w:rPr>
        <w:rFonts w:hint="default"/>
      </w:rPr>
    </w:lvl>
  </w:abstractNum>
  <w:abstractNum w:abstractNumId="142" w15:restartNumberingAfterBreak="0">
    <w:nsid w:val="66B15410"/>
    <w:multiLevelType w:val="hybridMultilevel"/>
    <w:tmpl w:val="79089416"/>
    <w:lvl w:ilvl="0" w:tplc="04090001">
      <w:start w:val="1"/>
      <w:numFmt w:val="bullet"/>
      <w:lvlText w:val=""/>
      <w:lvlJc w:val="left"/>
      <w:pPr>
        <w:tabs>
          <w:tab w:val="num" w:pos="5040"/>
        </w:tabs>
        <w:ind w:left="5040" w:hanging="360"/>
      </w:pPr>
      <w:rPr>
        <w:rFonts w:ascii="Symbol" w:hAnsi="Symbol" w:hint="default"/>
      </w:rPr>
    </w:lvl>
    <w:lvl w:ilvl="1" w:tplc="A814854A" w:tentative="1">
      <w:start w:val="1"/>
      <w:numFmt w:val="bullet"/>
      <w:lvlText w:val="o"/>
      <w:lvlJc w:val="left"/>
      <w:pPr>
        <w:tabs>
          <w:tab w:val="num" w:pos="5760"/>
        </w:tabs>
        <w:ind w:left="5760" w:hanging="360"/>
      </w:pPr>
      <w:rPr>
        <w:rFonts w:ascii="Courier New" w:hAnsi="Courier New" w:cs="Courier New" w:hint="default"/>
      </w:rPr>
    </w:lvl>
    <w:lvl w:ilvl="2" w:tplc="1270C0CE" w:tentative="1">
      <w:start w:val="1"/>
      <w:numFmt w:val="bullet"/>
      <w:lvlText w:val=""/>
      <w:lvlJc w:val="left"/>
      <w:pPr>
        <w:tabs>
          <w:tab w:val="num" w:pos="6480"/>
        </w:tabs>
        <w:ind w:left="6480" w:hanging="360"/>
      </w:pPr>
      <w:rPr>
        <w:rFonts w:ascii="Wingdings" w:hAnsi="Wingdings" w:hint="default"/>
      </w:rPr>
    </w:lvl>
    <w:lvl w:ilvl="3" w:tplc="4B321EB2" w:tentative="1">
      <w:start w:val="1"/>
      <w:numFmt w:val="bullet"/>
      <w:lvlText w:val=""/>
      <w:lvlJc w:val="left"/>
      <w:pPr>
        <w:tabs>
          <w:tab w:val="num" w:pos="7200"/>
        </w:tabs>
        <w:ind w:left="7200" w:hanging="360"/>
      </w:pPr>
      <w:rPr>
        <w:rFonts w:ascii="Symbol" w:hAnsi="Symbol" w:hint="default"/>
      </w:rPr>
    </w:lvl>
    <w:lvl w:ilvl="4" w:tplc="0B7E1B02" w:tentative="1">
      <w:start w:val="1"/>
      <w:numFmt w:val="bullet"/>
      <w:lvlText w:val="o"/>
      <w:lvlJc w:val="left"/>
      <w:pPr>
        <w:tabs>
          <w:tab w:val="num" w:pos="7920"/>
        </w:tabs>
        <w:ind w:left="7920" w:hanging="360"/>
      </w:pPr>
      <w:rPr>
        <w:rFonts w:ascii="Courier New" w:hAnsi="Courier New" w:cs="Courier New" w:hint="default"/>
      </w:rPr>
    </w:lvl>
    <w:lvl w:ilvl="5" w:tplc="5EC88FD2" w:tentative="1">
      <w:start w:val="1"/>
      <w:numFmt w:val="bullet"/>
      <w:lvlText w:val=""/>
      <w:lvlJc w:val="left"/>
      <w:pPr>
        <w:tabs>
          <w:tab w:val="num" w:pos="8640"/>
        </w:tabs>
        <w:ind w:left="8640" w:hanging="360"/>
      </w:pPr>
      <w:rPr>
        <w:rFonts w:ascii="Wingdings" w:hAnsi="Wingdings" w:hint="default"/>
      </w:rPr>
    </w:lvl>
    <w:lvl w:ilvl="6" w:tplc="D7C6528E" w:tentative="1">
      <w:start w:val="1"/>
      <w:numFmt w:val="bullet"/>
      <w:lvlText w:val=""/>
      <w:lvlJc w:val="left"/>
      <w:pPr>
        <w:tabs>
          <w:tab w:val="num" w:pos="9360"/>
        </w:tabs>
        <w:ind w:left="9360" w:hanging="360"/>
      </w:pPr>
      <w:rPr>
        <w:rFonts w:ascii="Symbol" w:hAnsi="Symbol" w:hint="default"/>
      </w:rPr>
    </w:lvl>
    <w:lvl w:ilvl="7" w:tplc="8D8A490A" w:tentative="1">
      <w:start w:val="1"/>
      <w:numFmt w:val="bullet"/>
      <w:lvlText w:val="o"/>
      <w:lvlJc w:val="left"/>
      <w:pPr>
        <w:tabs>
          <w:tab w:val="num" w:pos="10080"/>
        </w:tabs>
        <w:ind w:left="10080" w:hanging="360"/>
      </w:pPr>
      <w:rPr>
        <w:rFonts w:ascii="Courier New" w:hAnsi="Courier New" w:cs="Courier New" w:hint="default"/>
      </w:rPr>
    </w:lvl>
    <w:lvl w:ilvl="8" w:tplc="87B25564" w:tentative="1">
      <w:start w:val="1"/>
      <w:numFmt w:val="bullet"/>
      <w:lvlText w:val=""/>
      <w:lvlJc w:val="left"/>
      <w:pPr>
        <w:tabs>
          <w:tab w:val="num" w:pos="10800"/>
        </w:tabs>
        <w:ind w:left="10800" w:hanging="360"/>
      </w:pPr>
      <w:rPr>
        <w:rFonts w:ascii="Wingdings" w:hAnsi="Wingdings" w:hint="default"/>
      </w:rPr>
    </w:lvl>
  </w:abstractNum>
  <w:abstractNum w:abstractNumId="143" w15:restartNumberingAfterBreak="0">
    <w:nsid w:val="69A11671"/>
    <w:multiLevelType w:val="hybridMultilevel"/>
    <w:tmpl w:val="3714850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4" w15:restartNumberingAfterBreak="0">
    <w:nsid w:val="6A1C774A"/>
    <w:multiLevelType w:val="hybridMultilevel"/>
    <w:tmpl w:val="BDB43438"/>
    <w:lvl w:ilvl="0" w:tplc="300A0001">
      <w:start w:val="1"/>
      <w:numFmt w:val="bullet"/>
      <w:lvlText w:val=""/>
      <w:lvlJc w:val="left"/>
      <w:pPr>
        <w:ind w:left="2880" w:hanging="360"/>
      </w:pPr>
      <w:rPr>
        <w:rFonts w:ascii="Symbol" w:hAnsi="Symbol" w:hint="default"/>
      </w:rPr>
    </w:lvl>
    <w:lvl w:ilvl="1" w:tplc="300A0003">
      <w:start w:val="1"/>
      <w:numFmt w:val="bullet"/>
      <w:lvlText w:val="o"/>
      <w:lvlJc w:val="left"/>
      <w:pPr>
        <w:ind w:left="3600" w:hanging="360"/>
      </w:pPr>
      <w:rPr>
        <w:rFonts w:ascii="Courier New" w:hAnsi="Courier New" w:cs="Courier New" w:hint="default"/>
      </w:rPr>
    </w:lvl>
    <w:lvl w:ilvl="2" w:tplc="300A0005" w:tentative="1">
      <w:start w:val="1"/>
      <w:numFmt w:val="bullet"/>
      <w:lvlText w:val=""/>
      <w:lvlJc w:val="left"/>
      <w:pPr>
        <w:ind w:left="4320" w:hanging="360"/>
      </w:pPr>
      <w:rPr>
        <w:rFonts w:ascii="Wingdings" w:hAnsi="Wingdings" w:hint="default"/>
      </w:rPr>
    </w:lvl>
    <w:lvl w:ilvl="3" w:tplc="300A0001" w:tentative="1">
      <w:start w:val="1"/>
      <w:numFmt w:val="bullet"/>
      <w:lvlText w:val=""/>
      <w:lvlJc w:val="left"/>
      <w:pPr>
        <w:ind w:left="5040" w:hanging="360"/>
      </w:pPr>
      <w:rPr>
        <w:rFonts w:ascii="Symbol" w:hAnsi="Symbol" w:hint="default"/>
      </w:rPr>
    </w:lvl>
    <w:lvl w:ilvl="4" w:tplc="300A0003" w:tentative="1">
      <w:start w:val="1"/>
      <w:numFmt w:val="bullet"/>
      <w:lvlText w:val="o"/>
      <w:lvlJc w:val="left"/>
      <w:pPr>
        <w:ind w:left="5760" w:hanging="360"/>
      </w:pPr>
      <w:rPr>
        <w:rFonts w:ascii="Courier New" w:hAnsi="Courier New" w:cs="Courier New" w:hint="default"/>
      </w:rPr>
    </w:lvl>
    <w:lvl w:ilvl="5" w:tplc="300A0005" w:tentative="1">
      <w:start w:val="1"/>
      <w:numFmt w:val="bullet"/>
      <w:lvlText w:val=""/>
      <w:lvlJc w:val="left"/>
      <w:pPr>
        <w:ind w:left="6480" w:hanging="360"/>
      </w:pPr>
      <w:rPr>
        <w:rFonts w:ascii="Wingdings" w:hAnsi="Wingdings" w:hint="default"/>
      </w:rPr>
    </w:lvl>
    <w:lvl w:ilvl="6" w:tplc="300A0001" w:tentative="1">
      <w:start w:val="1"/>
      <w:numFmt w:val="bullet"/>
      <w:lvlText w:val=""/>
      <w:lvlJc w:val="left"/>
      <w:pPr>
        <w:ind w:left="7200" w:hanging="360"/>
      </w:pPr>
      <w:rPr>
        <w:rFonts w:ascii="Symbol" w:hAnsi="Symbol" w:hint="default"/>
      </w:rPr>
    </w:lvl>
    <w:lvl w:ilvl="7" w:tplc="300A0003" w:tentative="1">
      <w:start w:val="1"/>
      <w:numFmt w:val="bullet"/>
      <w:lvlText w:val="o"/>
      <w:lvlJc w:val="left"/>
      <w:pPr>
        <w:ind w:left="7920" w:hanging="360"/>
      </w:pPr>
      <w:rPr>
        <w:rFonts w:ascii="Courier New" w:hAnsi="Courier New" w:cs="Courier New" w:hint="default"/>
      </w:rPr>
    </w:lvl>
    <w:lvl w:ilvl="8" w:tplc="300A0005" w:tentative="1">
      <w:start w:val="1"/>
      <w:numFmt w:val="bullet"/>
      <w:lvlText w:val=""/>
      <w:lvlJc w:val="left"/>
      <w:pPr>
        <w:ind w:left="8640" w:hanging="360"/>
      </w:pPr>
      <w:rPr>
        <w:rFonts w:ascii="Wingdings" w:hAnsi="Wingdings" w:hint="default"/>
      </w:rPr>
    </w:lvl>
  </w:abstractNum>
  <w:abstractNum w:abstractNumId="145" w15:restartNumberingAfterBreak="0">
    <w:nsid w:val="6C68127B"/>
    <w:multiLevelType w:val="hybridMultilevel"/>
    <w:tmpl w:val="7E5C09D4"/>
    <w:lvl w:ilvl="0" w:tplc="64F0D42A">
      <w:start w:val="1"/>
      <w:numFmt w:val="decimal"/>
      <w:lvlText w:val="45.%1"/>
      <w:lvlJc w:val="left"/>
      <w:pPr>
        <w:ind w:left="720" w:hanging="360"/>
      </w:pPr>
      <w:rPr>
        <w:rFonts w:hint="default"/>
        <w:b w:val="0"/>
        <w:i w:val="0"/>
        <w:color w:val="auto"/>
        <w:sz w:val="24"/>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6C8F76D5"/>
    <w:multiLevelType w:val="hybridMultilevel"/>
    <w:tmpl w:val="63C02056"/>
    <w:lvl w:ilvl="0" w:tplc="9E14EA3E">
      <w:start w:val="1"/>
      <w:numFmt w:val="lowerLetter"/>
      <w:lvlText w:val="(%1)"/>
      <w:lvlJc w:val="left"/>
      <w:pPr>
        <w:ind w:left="994" w:hanging="360"/>
      </w:pPr>
      <w:rPr>
        <w:rFonts w:hint="default"/>
        <w:b w:val="0"/>
        <w:i w:val="0"/>
        <w:color w:val="auto"/>
        <w:sz w:val="22"/>
        <w:szCs w:val="22"/>
        <w:u w:val="none"/>
      </w:rPr>
    </w:lvl>
    <w:lvl w:ilvl="1" w:tplc="A72A6714">
      <w:start w:val="3"/>
      <w:numFmt w:val="lowerLetter"/>
      <w:lvlText w:val="(%2)"/>
      <w:lvlJc w:val="left"/>
      <w:pPr>
        <w:tabs>
          <w:tab w:val="num" w:pos="2233"/>
        </w:tabs>
        <w:ind w:left="2233" w:hanging="540"/>
      </w:pPr>
      <w:rPr>
        <w:rFonts w:hint="default"/>
      </w:rPr>
    </w:lvl>
    <w:lvl w:ilvl="2" w:tplc="F078DCD2">
      <w:start w:val="2"/>
      <w:numFmt w:val="lowerLetter"/>
      <w:lvlText w:val="(%3)"/>
      <w:lvlJc w:val="left"/>
      <w:pPr>
        <w:tabs>
          <w:tab w:val="num" w:pos="2794"/>
        </w:tabs>
        <w:ind w:left="2794" w:hanging="540"/>
      </w:pPr>
      <w:rPr>
        <w:rFonts w:hint="default"/>
        <w:b/>
        <w:i w:val="0"/>
        <w:color w:val="auto"/>
        <w:sz w:val="22"/>
        <w:szCs w:val="22"/>
        <w:u w:val="none"/>
      </w:rPr>
    </w:lvl>
    <w:lvl w:ilvl="3" w:tplc="1DCEF202" w:tentative="1">
      <w:start w:val="1"/>
      <w:numFmt w:val="decimal"/>
      <w:lvlText w:val="%4."/>
      <w:lvlJc w:val="left"/>
      <w:pPr>
        <w:tabs>
          <w:tab w:val="num" w:pos="3154"/>
        </w:tabs>
        <w:ind w:left="3154" w:hanging="360"/>
      </w:pPr>
    </w:lvl>
    <w:lvl w:ilvl="4" w:tplc="F36E7796" w:tentative="1">
      <w:start w:val="1"/>
      <w:numFmt w:val="lowerLetter"/>
      <w:lvlText w:val="%5."/>
      <w:lvlJc w:val="left"/>
      <w:pPr>
        <w:tabs>
          <w:tab w:val="num" w:pos="3874"/>
        </w:tabs>
        <w:ind w:left="3874" w:hanging="360"/>
      </w:pPr>
    </w:lvl>
    <w:lvl w:ilvl="5" w:tplc="22BE4C82" w:tentative="1">
      <w:start w:val="1"/>
      <w:numFmt w:val="lowerRoman"/>
      <w:lvlText w:val="%6."/>
      <w:lvlJc w:val="right"/>
      <w:pPr>
        <w:tabs>
          <w:tab w:val="num" w:pos="4594"/>
        </w:tabs>
        <w:ind w:left="4594" w:hanging="180"/>
      </w:pPr>
    </w:lvl>
    <w:lvl w:ilvl="6" w:tplc="8A66D35A" w:tentative="1">
      <w:start w:val="1"/>
      <w:numFmt w:val="decimal"/>
      <w:lvlText w:val="%7."/>
      <w:lvlJc w:val="left"/>
      <w:pPr>
        <w:tabs>
          <w:tab w:val="num" w:pos="5314"/>
        </w:tabs>
        <w:ind w:left="5314" w:hanging="360"/>
      </w:pPr>
    </w:lvl>
    <w:lvl w:ilvl="7" w:tplc="D6B44656" w:tentative="1">
      <w:start w:val="1"/>
      <w:numFmt w:val="lowerLetter"/>
      <w:lvlText w:val="%8."/>
      <w:lvlJc w:val="left"/>
      <w:pPr>
        <w:tabs>
          <w:tab w:val="num" w:pos="6034"/>
        </w:tabs>
        <w:ind w:left="6034" w:hanging="360"/>
      </w:pPr>
    </w:lvl>
    <w:lvl w:ilvl="8" w:tplc="A61C2B76" w:tentative="1">
      <w:start w:val="1"/>
      <w:numFmt w:val="lowerRoman"/>
      <w:lvlText w:val="%9."/>
      <w:lvlJc w:val="right"/>
      <w:pPr>
        <w:tabs>
          <w:tab w:val="num" w:pos="6754"/>
        </w:tabs>
        <w:ind w:left="6754" w:hanging="180"/>
      </w:pPr>
    </w:lvl>
  </w:abstractNum>
  <w:abstractNum w:abstractNumId="147" w15:restartNumberingAfterBreak="0">
    <w:nsid w:val="6DA34559"/>
    <w:multiLevelType w:val="hybridMultilevel"/>
    <w:tmpl w:val="5AFAA45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8" w15:restartNumberingAfterBreak="0">
    <w:nsid w:val="6F0B4A47"/>
    <w:multiLevelType w:val="hybridMultilevel"/>
    <w:tmpl w:val="8B1E6B1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9" w15:restartNumberingAfterBreak="0">
    <w:nsid w:val="710B7956"/>
    <w:multiLevelType w:val="multilevel"/>
    <w:tmpl w:val="5DF05702"/>
    <w:lvl w:ilvl="0">
      <w:start w:val="4"/>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0" w15:restartNumberingAfterBreak="0">
    <w:nsid w:val="7209165D"/>
    <w:multiLevelType w:val="hybridMultilevel"/>
    <w:tmpl w:val="69020B12"/>
    <w:lvl w:ilvl="0" w:tplc="FA1465DE">
      <w:start w:val="1"/>
      <w:numFmt w:val="bullet"/>
      <w:lvlText w:val="•"/>
      <w:lvlJc w:val="left"/>
      <w:pPr>
        <w:ind w:left="1489" w:hanging="420"/>
      </w:pPr>
      <w:rPr>
        <w:rFonts w:ascii="Times New Roman" w:eastAsia="Times New Roman" w:hAnsi="Times New Roman" w:cs="Times New Roman" w:hint="default"/>
      </w:rPr>
    </w:lvl>
    <w:lvl w:ilvl="1" w:tplc="300A0003" w:tentative="1">
      <w:start w:val="1"/>
      <w:numFmt w:val="bullet"/>
      <w:lvlText w:val="o"/>
      <w:lvlJc w:val="left"/>
      <w:pPr>
        <w:ind w:left="2149" w:hanging="360"/>
      </w:pPr>
      <w:rPr>
        <w:rFonts w:ascii="Courier New" w:hAnsi="Courier New" w:cs="Courier New" w:hint="default"/>
      </w:rPr>
    </w:lvl>
    <w:lvl w:ilvl="2" w:tplc="300A0005" w:tentative="1">
      <w:start w:val="1"/>
      <w:numFmt w:val="bullet"/>
      <w:lvlText w:val=""/>
      <w:lvlJc w:val="left"/>
      <w:pPr>
        <w:ind w:left="2869" w:hanging="360"/>
      </w:pPr>
      <w:rPr>
        <w:rFonts w:ascii="Wingdings" w:hAnsi="Wingdings" w:hint="default"/>
      </w:rPr>
    </w:lvl>
    <w:lvl w:ilvl="3" w:tplc="300A0001" w:tentative="1">
      <w:start w:val="1"/>
      <w:numFmt w:val="bullet"/>
      <w:lvlText w:val=""/>
      <w:lvlJc w:val="left"/>
      <w:pPr>
        <w:ind w:left="3589" w:hanging="360"/>
      </w:pPr>
      <w:rPr>
        <w:rFonts w:ascii="Symbol" w:hAnsi="Symbol" w:hint="default"/>
      </w:rPr>
    </w:lvl>
    <w:lvl w:ilvl="4" w:tplc="300A0003" w:tentative="1">
      <w:start w:val="1"/>
      <w:numFmt w:val="bullet"/>
      <w:lvlText w:val="o"/>
      <w:lvlJc w:val="left"/>
      <w:pPr>
        <w:ind w:left="4309" w:hanging="360"/>
      </w:pPr>
      <w:rPr>
        <w:rFonts w:ascii="Courier New" w:hAnsi="Courier New" w:cs="Courier New" w:hint="default"/>
      </w:rPr>
    </w:lvl>
    <w:lvl w:ilvl="5" w:tplc="300A0005" w:tentative="1">
      <w:start w:val="1"/>
      <w:numFmt w:val="bullet"/>
      <w:lvlText w:val=""/>
      <w:lvlJc w:val="left"/>
      <w:pPr>
        <w:ind w:left="5029" w:hanging="360"/>
      </w:pPr>
      <w:rPr>
        <w:rFonts w:ascii="Wingdings" w:hAnsi="Wingdings" w:hint="default"/>
      </w:rPr>
    </w:lvl>
    <w:lvl w:ilvl="6" w:tplc="300A0001" w:tentative="1">
      <w:start w:val="1"/>
      <w:numFmt w:val="bullet"/>
      <w:lvlText w:val=""/>
      <w:lvlJc w:val="left"/>
      <w:pPr>
        <w:ind w:left="5749" w:hanging="360"/>
      </w:pPr>
      <w:rPr>
        <w:rFonts w:ascii="Symbol" w:hAnsi="Symbol" w:hint="default"/>
      </w:rPr>
    </w:lvl>
    <w:lvl w:ilvl="7" w:tplc="300A0003" w:tentative="1">
      <w:start w:val="1"/>
      <w:numFmt w:val="bullet"/>
      <w:lvlText w:val="o"/>
      <w:lvlJc w:val="left"/>
      <w:pPr>
        <w:ind w:left="6469" w:hanging="360"/>
      </w:pPr>
      <w:rPr>
        <w:rFonts w:ascii="Courier New" w:hAnsi="Courier New" w:cs="Courier New" w:hint="default"/>
      </w:rPr>
    </w:lvl>
    <w:lvl w:ilvl="8" w:tplc="300A0005" w:tentative="1">
      <w:start w:val="1"/>
      <w:numFmt w:val="bullet"/>
      <w:lvlText w:val=""/>
      <w:lvlJc w:val="left"/>
      <w:pPr>
        <w:ind w:left="7189" w:hanging="360"/>
      </w:pPr>
      <w:rPr>
        <w:rFonts w:ascii="Wingdings" w:hAnsi="Wingdings" w:hint="default"/>
      </w:rPr>
    </w:lvl>
  </w:abstractNum>
  <w:abstractNum w:abstractNumId="151" w15:restartNumberingAfterBreak="0">
    <w:nsid w:val="73A97C2C"/>
    <w:multiLevelType w:val="multilevel"/>
    <w:tmpl w:val="D108D2B6"/>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2" w15:restartNumberingAfterBreak="0">
    <w:nsid w:val="76684F67"/>
    <w:multiLevelType w:val="hybridMultilevel"/>
    <w:tmpl w:val="F37A17C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3" w15:restartNumberingAfterBreak="0">
    <w:nsid w:val="76D63BDD"/>
    <w:multiLevelType w:val="hybridMultilevel"/>
    <w:tmpl w:val="EBD859D8"/>
    <w:lvl w:ilvl="0" w:tplc="9E14EA3E">
      <w:start w:val="1"/>
      <w:numFmt w:val="lowerLetter"/>
      <w:lvlText w:val="(%1)"/>
      <w:lvlJc w:val="left"/>
      <w:pPr>
        <w:ind w:left="720" w:hanging="360"/>
      </w:pPr>
      <w:rPr>
        <w:rFonts w:hint="default"/>
        <w:b w:val="0"/>
        <w:color w:val="auto"/>
      </w:r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154" w15:restartNumberingAfterBreak="0">
    <w:nsid w:val="78965EA4"/>
    <w:multiLevelType w:val="multilevel"/>
    <w:tmpl w:val="0B64443C"/>
    <w:lvl w:ilvl="0">
      <w:start w:val="4"/>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5" w15:restartNumberingAfterBreak="0">
    <w:nsid w:val="7951708F"/>
    <w:multiLevelType w:val="hybridMultilevel"/>
    <w:tmpl w:val="BF2CB670"/>
    <w:lvl w:ilvl="0" w:tplc="9E14EA3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797375CE"/>
    <w:multiLevelType w:val="hybridMultilevel"/>
    <w:tmpl w:val="5874B484"/>
    <w:lvl w:ilvl="0" w:tplc="C6B24058">
      <w:start w:val="1"/>
      <w:numFmt w:val="decimal"/>
      <w:lvlText w:val="2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7A1710CD"/>
    <w:multiLevelType w:val="hybridMultilevel"/>
    <w:tmpl w:val="5C3A73D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8" w15:restartNumberingAfterBreak="0">
    <w:nsid w:val="7B0A717E"/>
    <w:multiLevelType w:val="hybridMultilevel"/>
    <w:tmpl w:val="7E9EE042"/>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59" w15:restartNumberingAfterBreak="0">
    <w:nsid w:val="7B8ABEB8"/>
    <w:multiLevelType w:val="hybridMultilevel"/>
    <w:tmpl w:val="300F755B"/>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0" w15:restartNumberingAfterBreak="0">
    <w:nsid w:val="7BE3190A"/>
    <w:multiLevelType w:val="hybridMultilevel"/>
    <w:tmpl w:val="9FF4C9E8"/>
    <w:lvl w:ilvl="0" w:tplc="FA1465DE">
      <w:start w:val="1"/>
      <w:numFmt w:val="bullet"/>
      <w:lvlText w:val="•"/>
      <w:lvlJc w:val="left"/>
      <w:pPr>
        <w:ind w:left="780" w:hanging="420"/>
      </w:pPr>
      <w:rPr>
        <w:rFonts w:ascii="Times New Roman" w:eastAsia="Times New Roma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1" w15:restartNumberingAfterBreak="0">
    <w:nsid w:val="7DCA1373"/>
    <w:multiLevelType w:val="multilevel"/>
    <w:tmpl w:val="BA2CCD30"/>
    <w:lvl w:ilvl="0">
      <w:start w:val="1"/>
      <w:numFmt w:val="decimal"/>
      <w:lvlText w:val="%1."/>
      <w:lvlJc w:val="left"/>
      <w:pPr>
        <w:ind w:left="600" w:hanging="600"/>
      </w:pPr>
      <w:rPr>
        <w:rFonts w:hint="default"/>
      </w:rPr>
    </w:lvl>
    <w:lvl w:ilvl="1">
      <w:start w:val="2"/>
      <w:numFmt w:val="decimal"/>
      <w:lvlText w:val="%1.%2."/>
      <w:lvlJc w:val="left"/>
      <w:pPr>
        <w:ind w:left="1072" w:hanging="600"/>
      </w:pPr>
      <w:rPr>
        <w:rFonts w:hint="default"/>
      </w:rPr>
    </w:lvl>
    <w:lvl w:ilvl="2">
      <w:start w:val="1"/>
      <w:numFmt w:val="decimal"/>
      <w:lvlText w:val="%1.%2.%3."/>
      <w:lvlJc w:val="left"/>
      <w:pPr>
        <w:ind w:left="1664" w:hanging="720"/>
      </w:pPr>
      <w:rPr>
        <w:rFonts w:hint="default"/>
      </w:rPr>
    </w:lvl>
    <w:lvl w:ilvl="3">
      <w:start w:val="3"/>
      <w:numFmt w:val="decimal"/>
      <w:lvlText w:val="%1.%2.%3.%4."/>
      <w:lvlJc w:val="left"/>
      <w:pPr>
        <w:ind w:left="2136" w:hanging="720"/>
      </w:pPr>
      <w:rPr>
        <w:rFonts w:hint="default"/>
      </w:rPr>
    </w:lvl>
    <w:lvl w:ilvl="4">
      <w:start w:val="1"/>
      <w:numFmt w:val="decimal"/>
      <w:lvlText w:val="%1.%2.%3.%4.%5."/>
      <w:lvlJc w:val="left"/>
      <w:pPr>
        <w:ind w:left="2968" w:hanging="1080"/>
      </w:pPr>
      <w:rPr>
        <w:rFonts w:hint="default"/>
      </w:rPr>
    </w:lvl>
    <w:lvl w:ilvl="5">
      <w:start w:val="1"/>
      <w:numFmt w:val="decimal"/>
      <w:lvlText w:val="%1.%2.%3.%4.%5.%6."/>
      <w:lvlJc w:val="left"/>
      <w:pPr>
        <w:ind w:left="3440" w:hanging="1080"/>
      </w:pPr>
      <w:rPr>
        <w:rFonts w:hint="default"/>
      </w:rPr>
    </w:lvl>
    <w:lvl w:ilvl="6">
      <w:start w:val="1"/>
      <w:numFmt w:val="decimal"/>
      <w:lvlText w:val="%1.%2.%3.%4.%5.%6.%7."/>
      <w:lvlJc w:val="left"/>
      <w:pPr>
        <w:ind w:left="3912" w:hanging="1080"/>
      </w:pPr>
      <w:rPr>
        <w:rFonts w:hint="default"/>
      </w:rPr>
    </w:lvl>
    <w:lvl w:ilvl="7">
      <w:start w:val="1"/>
      <w:numFmt w:val="decimal"/>
      <w:lvlText w:val="%1.%2.%3.%4.%5.%6.%7.%8."/>
      <w:lvlJc w:val="left"/>
      <w:pPr>
        <w:ind w:left="4744" w:hanging="1440"/>
      </w:pPr>
      <w:rPr>
        <w:rFonts w:hint="default"/>
      </w:rPr>
    </w:lvl>
    <w:lvl w:ilvl="8">
      <w:start w:val="1"/>
      <w:numFmt w:val="decimal"/>
      <w:lvlText w:val="%1.%2.%3.%4.%5.%6.%7.%8.%9."/>
      <w:lvlJc w:val="left"/>
      <w:pPr>
        <w:ind w:left="5216" w:hanging="1440"/>
      </w:pPr>
      <w:rPr>
        <w:rFonts w:hint="default"/>
      </w:rPr>
    </w:lvl>
  </w:abstractNum>
  <w:abstractNum w:abstractNumId="162" w15:restartNumberingAfterBreak="0">
    <w:nsid w:val="7E0723AD"/>
    <w:multiLevelType w:val="hybridMultilevel"/>
    <w:tmpl w:val="D6D40264"/>
    <w:lvl w:ilvl="0" w:tplc="7F08C22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3" w15:restartNumberingAfterBreak="0">
    <w:nsid w:val="7E350921"/>
    <w:multiLevelType w:val="hybridMultilevel"/>
    <w:tmpl w:val="CA104DAC"/>
    <w:lvl w:ilvl="0" w:tplc="300A0001">
      <w:start w:val="1"/>
      <w:numFmt w:val="bullet"/>
      <w:lvlText w:val=""/>
      <w:lvlJc w:val="left"/>
      <w:pPr>
        <w:ind w:left="2136" w:hanging="360"/>
      </w:pPr>
      <w:rPr>
        <w:rFonts w:ascii="Symbol" w:hAnsi="Symbol" w:hint="default"/>
      </w:rPr>
    </w:lvl>
    <w:lvl w:ilvl="1" w:tplc="300A0003" w:tentative="1">
      <w:start w:val="1"/>
      <w:numFmt w:val="bullet"/>
      <w:lvlText w:val="o"/>
      <w:lvlJc w:val="left"/>
      <w:pPr>
        <w:ind w:left="2856" w:hanging="360"/>
      </w:pPr>
      <w:rPr>
        <w:rFonts w:ascii="Courier New" w:hAnsi="Courier New" w:cs="Courier New" w:hint="default"/>
      </w:rPr>
    </w:lvl>
    <w:lvl w:ilvl="2" w:tplc="300A0005" w:tentative="1">
      <w:start w:val="1"/>
      <w:numFmt w:val="bullet"/>
      <w:lvlText w:val=""/>
      <w:lvlJc w:val="left"/>
      <w:pPr>
        <w:ind w:left="3576" w:hanging="360"/>
      </w:pPr>
      <w:rPr>
        <w:rFonts w:ascii="Wingdings" w:hAnsi="Wingdings" w:hint="default"/>
      </w:rPr>
    </w:lvl>
    <w:lvl w:ilvl="3" w:tplc="300A0001" w:tentative="1">
      <w:start w:val="1"/>
      <w:numFmt w:val="bullet"/>
      <w:lvlText w:val=""/>
      <w:lvlJc w:val="left"/>
      <w:pPr>
        <w:ind w:left="4296" w:hanging="360"/>
      </w:pPr>
      <w:rPr>
        <w:rFonts w:ascii="Symbol" w:hAnsi="Symbol" w:hint="default"/>
      </w:rPr>
    </w:lvl>
    <w:lvl w:ilvl="4" w:tplc="300A0003" w:tentative="1">
      <w:start w:val="1"/>
      <w:numFmt w:val="bullet"/>
      <w:lvlText w:val="o"/>
      <w:lvlJc w:val="left"/>
      <w:pPr>
        <w:ind w:left="5016" w:hanging="360"/>
      </w:pPr>
      <w:rPr>
        <w:rFonts w:ascii="Courier New" w:hAnsi="Courier New" w:cs="Courier New" w:hint="default"/>
      </w:rPr>
    </w:lvl>
    <w:lvl w:ilvl="5" w:tplc="300A0005" w:tentative="1">
      <w:start w:val="1"/>
      <w:numFmt w:val="bullet"/>
      <w:lvlText w:val=""/>
      <w:lvlJc w:val="left"/>
      <w:pPr>
        <w:ind w:left="5736" w:hanging="360"/>
      </w:pPr>
      <w:rPr>
        <w:rFonts w:ascii="Wingdings" w:hAnsi="Wingdings" w:hint="default"/>
      </w:rPr>
    </w:lvl>
    <w:lvl w:ilvl="6" w:tplc="300A0001" w:tentative="1">
      <w:start w:val="1"/>
      <w:numFmt w:val="bullet"/>
      <w:lvlText w:val=""/>
      <w:lvlJc w:val="left"/>
      <w:pPr>
        <w:ind w:left="6456" w:hanging="360"/>
      </w:pPr>
      <w:rPr>
        <w:rFonts w:ascii="Symbol" w:hAnsi="Symbol" w:hint="default"/>
      </w:rPr>
    </w:lvl>
    <w:lvl w:ilvl="7" w:tplc="300A0003" w:tentative="1">
      <w:start w:val="1"/>
      <w:numFmt w:val="bullet"/>
      <w:lvlText w:val="o"/>
      <w:lvlJc w:val="left"/>
      <w:pPr>
        <w:ind w:left="7176" w:hanging="360"/>
      </w:pPr>
      <w:rPr>
        <w:rFonts w:ascii="Courier New" w:hAnsi="Courier New" w:cs="Courier New" w:hint="default"/>
      </w:rPr>
    </w:lvl>
    <w:lvl w:ilvl="8" w:tplc="300A0005" w:tentative="1">
      <w:start w:val="1"/>
      <w:numFmt w:val="bullet"/>
      <w:lvlText w:val=""/>
      <w:lvlJc w:val="left"/>
      <w:pPr>
        <w:ind w:left="7896" w:hanging="360"/>
      </w:pPr>
      <w:rPr>
        <w:rFonts w:ascii="Wingdings" w:hAnsi="Wingdings" w:hint="default"/>
      </w:rPr>
    </w:lvl>
  </w:abstractNum>
  <w:num w:numId="1">
    <w:abstractNumId w:val="130"/>
  </w:num>
  <w:num w:numId="2">
    <w:abstractNumId w:val="44"/>
  </w:num>
  <w:num w:numId="3">
    <w:abstractNumId w:val="111"/>
  </w:num>
  <w:num w:numId="4">
    <w:abstractNumId w:val="113"/>
  </w:num>
  <w:num w:numId="5">
    <w:abstractNumId w:val="114"/>
  </w:num>
  <w:num w:numId="6">
    <w:abstractNumId w:val="106"/>
  </w:num>
  <w:num w:numId="7">
    <w:abstractNumId w:val="101"/>
  </w:num>
  <w:num w:numId="8">
    <w:abstractNumId w:val="70"/>
  </w:num>
  <w:num w:numId="9">
    <w:abstractNumId w:val="64"/>
  </w:num>
  <w:num w:numId="10">
    <w:abstractNumId w:val="39"/>
  </w:num>
  <w:num w:numId="11">
    <w:abstractNumId w:val="112"/>
  </w:num>
  <w:num w:numId="12">
    <w:abstractNumId w:val="49"/>
  </w:num>
  <w:num w:numId="13">
    <w:abstractNumId w:val="25"/>
  </w:num>
  <w:num w:numId="14">
    <w:abstractNumId w:val="135"/>
  </w:num>
  <w:num w:numId="15">
    <w:abstractNumId w:val="110"/>
  </w:num>
  <w:num w:numId="16">
    <w:abstractNumId w:val="69"/>
  </w:num>
  <w:num w:numId="17">
    <w:abstractNumId w:val="41"/>
  </w:num>
  <w:num w:numId="18">
    <w:abstractNumId w:val="89"/>
  </w:num>
  <w:num w:numId="19">
    <w:abstractNumId w:val="11"/>
  </w:num>
  <w:num w:numId="20">
    <w:abstractNumId w:val="122"/>
  </w:num>
  <w:num w:numId="21">
    <w:abstractNumId w:val="62"/>
  </w:num>
  <w:num w:numId="22">
    <w:abstractNumId w:val="52"/>
  </w:num>
  <w:num w:numId="23">
    <w:abstractNumId w:val="156"/>
  </w:num>
  <w:num w:numId="24">
    <w:abstractNumId w:val="108"/>
  </w:num>
  <w:num w:numId="25">
    <w:abstractNumId w:val="24"/>
  </w:num>
  <w:num w:numId="26">
    <w:abstractNumId w:val="131"/>
  </w:num>
  <w:num w:numId="27">
    <w:abstractNumId w:val="153"/>
  </w:num>
  <w:num w:numId="28">
    <w:abstractNumId w:val="0"/>
  </w:num>
  <w:num w:numId="29">
    <w:abstractNumId w:val="43"/>
  </w:num>
  <w:num w:numId="30">
    <w:abstractNumId w:val="23"/>
  </w:num>
  <w:num w:numId="31">
    <w:abstractNumId w:val="119"/>
  </w:num>
  <w:num w:numId="32">
    <w:abstractNumId w:val="142"/>
  </w:num>
  <w:num w:numId="33">
    <w:abstractNumId w:val="127"/>
  </w:num>
  <w:num w:numId="34">
    <w:abstractNumId w:val="139"/>
  </w:num>
  <w:num w:numId="35">
    <w:abstractNumId w:val="33"/>
  </w:num>
  <w:num w:numId="36">
    <w:abstractNumId w:val="146"/>
  </w:num>
  <w:num w:numId="37">
    <w:abstractNumId w:val="76"/>
  </w:num>
  <w:num w:numId="38">
    <w:abstractNumId w:val="94"/>
  </w:num>
  <w:num w:numId="39">
    <w:abstractNumId w:val="66"/>
  </w:num>
  <w:num w:numId="40">
    <w:abstractNumId w:val="86"/>
  </w:num>
  <w:num w:numId="41">
    <w:abstractNumId w:val="155"/>
  </w:num>
  <w:num w:numId="42">
    <w:abstractNumId w:val="1"/>
  </w:num>
  <w:num w:numId="43">
    <w:abstractNumId w:val="97"/>
  </w:num>
  <w:num w:numId="44">
    <w:abstractNumId w:val="21"/>
  </w:num>
  <w:num w:numId="45">
    <w:abstractNumId w:val="6"/>
  </w:num>
  <w:num w:numId="46">
    <w:abstractNumId w:val="48"/>
  </w:num>
  <w:num w:numId="47">
    <w:abstractNumId w:val="133"/>
  </w:num>
  <w:num w:numId="48">
    <w:abstractNumId w:val="10"/>
  </w:num>
  <w:num w:numId="49">
    <w:abstractNumId w:val="134"/>
  </w:num>
  <w:num w:numId="50">
    <w:abstractNumId w:val="59"/>
  </w:num>
  <w:num w:numId="51">
    <w:abstractNumId w:val="35"/>
  </w:num>
  <w:num w:numId="52">
    <w:abstractNumId w:val="118"/>
  </w:num>
  <w:num w:numId="53">
    <w:abstractNumId w:val="5"/>
  </w:num>
  <w:num w:numId="54">
    <w:abstractNumId w:val="60"/>
  </w:num>
  <w:num w:numId="55">
    <w:abstractNumId w:val="132"/>
  </w:num>
  <w:num w:numId="56">
    <w:abstractNumId w:val="36"/>
  </w:num>
  <w:num w:numId="57">
    <w:abstractNumId w:val="129"/>
  </w:num>
  <w:num w:numId="58">
    <w:abstractNumId w:val="107"/>
  </w:num>
  <w:num w:numId="59">
    <w:abstractNumId w:val="7"/>
  </w:num>
  <w:num w:numId="60">
    <w:abstractNumId w:val="61"/>
  </w:num>
  <w:num w:numId="61">
    <w:abstractNumId w:val="162"/>
  </w:num>
  <w:num w:numId="62">
    <w:abstractNumId w:val="37"/>
  </w:num>
  <w:num w:numId="63">
    <w:abstractNumId w:val="71"/>
  </w:num>
  <w:num w:numId="64">
    <w:abstractNumId w:val="79"/>
  </w:num>
  <w:num w:numId="65">
    <w:abstractNumId w:val="51"/>
  </w:num>
  <w:num w:numId="66">
    <w:abstractNumId w:val="18"/>
  </w:num>
  <w:num w:numId="67">
    <w:abstractNumId w:val="15"/>
  </w:num>
  <w:num w:numId="68">
    <w:abstractNumId w:val="138"/>
  </w:num>
  <w:num w:numId="69">
    <w:abstractNumId w:val="116"/>
  </w:num>
  <w:num w:numId="70">
    <w:abstractNumId w:val="46"/>
  </w:num>
  <w:num w:numId="71">
    <w:abstractNumId w:val="28"/>
  </w:num>
  <w:num w:numId="72">
    <w:abstractNumId w:val="121"/>
  </w:num>
  <w:num w:numId="73">
    <w:abstractNumId w:val="84"/>
  </w:num>
  <w:num w:numId="74">
    <w:abstractNumId w:val="120"/>
  </w:num>
  <w:num w:numId="75">
    <w:abstractNumId w:val="75"/>
  </w:num>
  <w:num w:numId="76">
    <w:abstractNumId w:val="14"/>
  </w:num>
  <w:num w:numId="77">
    <w:abstractNumId w:val="151"/>
  </w:num>
  <w:num w:numId="78">
    <w:abstractNumId w:val="123"/>
  </w:num>
  <w:num w:numId="79">
    <w:abstractNumId w:val="98"/>
  </w:num>
  <w:num w:numId="80">
    <w:abstractNumId w:val="63"/>
  </w:num>
  <w:num w:numId="81">
    <w:abstractNumId w:val="93"/>
  </w:num>
  <w:num w:numId="82">
    <w:abstractNumId w:val="74"/>
  </w:num>
  <w:num w:numId="83">
    <w:abstractNumId w:val="117"/>
  </w:num>
  <w:num w:numId="84">
    <w:abstractNumId w:val="137"/>
  </w:num>
  <w:num w:numId="85">
    <w:abstractNumId w:val="78"/>
  </w:num>
  <w:num w:numId="86">
    <w:abstractNumId w:val="87"/>
  </w:num>
  <w:num w:numId="87">
    <w:abstractNumId w:val="128"/>
  </w:num>
  <w:num w:numId="88">
    <w:abstractNumId w:val="81"/>
  </w:num>
  <w:num w:numId="89">
    <w:abstractNumId w:val="53"/>
  </w:num>
  <w:num w:numId="90">
    <w:abstractNumId w:val="3"/>
  </w:num>
  <w:num w:numId="91">
    <w:abstractNumId w:val="90"/>
  </w:num>
  <w:num w:numId="92">
    <w:abstractNumId w:val="30"/>
  </w:num>
  <w:num w:numId="93">
    <w:abstractNumId w:val="56"/>
  </w:num>
  <w:num w:numId="94">
    <w:abstractNumId w:val="20"/>
  </w:num>
  <w:num w:numId="95">
    <w:abstractNumId w:val="100"/>
  </w:num>
  <w:num w:numId="96">
    <w:abstractNumId w:val="85"/>
  </w:num>
  <w:num w:numId="97">
    <w:abstractNumId w:val="26"/>
  </w:num>
  <w:num w:numId="98">
    <w:abstractNumId w:val="105"/>
  </w:num>
  <w:num w:numId="99">
    <w:abstractNumId w:val="145"/>
  </w:num>
  <w:num w:numId="100">
    <w:abstractNumId w:val="115"/>
  </w:num>
  <w:num w:numId="101">
    <w:abstractNumId w:val="82"/>
  </w:num>
  <w:num w:numId="102">
    <w:abstractNumId w:val="38"/>
  </w:num>
  <w:num w:numId="103">
    <w:abstractNumId w:val="126"/>
  </w:num>
  <w:num w:numId="104">
    <w:abstractNumId w:val="73"/>
  </w:num>
  <w:num w:numId="105">
    <w:abstractNumId w:val="4"/>
  </w:num>
  <w:num w:numId="106">
    <w:abstractNumId w:val="104"/>
  </w:num>
  <w:num w:numId="107">
    <w:abstractNumId w:val="125"/>
  </w:num>
  <w:num w:numId="108">
    <w:abstractNumId w:val="96"/>
  </w:num>
  <w:num w:numId="109">
    <w:abstractNumId w:val="159"/>
  </w:num>
  <w:num w:numId="110">
    <w:abstractNumId w:val="42"/>
  </w:num>
  <w:num w:numId="111">
    <w:abstractNumId w:val="143"/>
  </w:num>
  <w:num w:numId="112">
    <w:abstractNumId w:val="124"/>
  </w:num>
  <w:num w:numId="113">
    <w:abstractNumId w:val="163"/>
  </w:num>
  <w:num w:numId="114">
    <w:abstractNumId w:val="144"/>
  </w:num>
  <w:num w:numId="115">
    <w:abstractNumId w:val="31"/>
  </w:num>
  <w:num w:numId="116">
    <w:abstractNumId w:val="45"/>
  </w:num>
  <w:num w:numId="117">
    <w:abstractNumId w:val="29"/>
  </w:num>
  <w:num w:numId="118">
    <w:abstractNumId w:val="95"/>
  </w:num>
  <w:num w:numId="119">
    <w:abstractNumId w:val="99"/>
  </w:num>
  <w:num w:numId="120">
    <w:abstractNumId w:val="9"/>
  </w:num>
  <w:num w:numId="121">
    <w:abstractNumId w:val="72"/>
  </w:num>
  <w:num w:numId="122">
    <w:abstractNumId w:val="50"/>
  </w:num>
  <w:num w:numId="123">
    <w:abstractNumId w:val="19"/>
  </w:num>
  <w:num w:numId="124">
    <w:abstractNumId w:val="32"/>
  </w:num>
  <w:num w:numId="125">
    <w:abstractNumId w:val="17"/>
  </w:num>
  <w:num w:numId="126">
    <w:abstractNumId w:val="54"/>
  </w:num>
  <w:num w:numId="127">
    <w:abstractNumId w:val="80"/>
  </w:num>
  <w:num w:numId="128">
    <w:abstractNumId w:val="148"/>
  </w:num>
  <w:num w:numId="129">
    <w:abstractNumId w:val="47"/>
  </w:num>
  <w:num w:numId="130">
    <w:abstractNumId w:val="158"/>
  </w:num>
  <w:num w:numId="131">
    <w:abstractNumId w:val="13"/>
  </w:num>
  <w:num w:numId="132">
    <w:abstractNumId w:val="157"/>
  </w:num>
  <w:num w:numId="133">
    <w:abstractNumId w:val="67"/>
  </w:num>
  <w:num w:numId="134">
    <w:abstractNumId w:val="147"/>
  </w:num>
  <w:num w:numId="135">
    <w:abstractNumId w:val="140"/>
  </w:num>
  <w:num w:numId="136">
    <w:abstractNumId w:val="150"/>
  </w:num>
  <w:num w:numId="137">
    <w:abstractNumId w:val="2"/>
  </w:num>
  <w:num w:numId="138">
    <w:abstractNumId w:val="58"/>
  </w:num>
  <w:num w:numId="139">
    <w:abstractNumId w:val="12"/>
  </w:num>
  <w:num w:numId="140">
    <w:abstractNumId w:val="102"/>
  </w:num>
  <w:num w:numId="141">
    <w:abstractNumId w:val="154"/>
  </w:num>
  <w:num w:numId="142">
    <w:abstractNumId w:val="55"/>
  </w:num>
  <w:num w:numId="143">
    <w:abstractNumId w:val="149"/>
  </w:num>
  <w:num w:numId="144">
    <w:abstractNumId w:val="83"/>
  </w:num>
  <w:num w:numId="145">
    <w:abstractNumId w:val="40"/>
  </w:num>
  <w:num w:numId="146">
    <w:abstractNumId w:val="65"/>
  </w:num>
  <w:num w:numId="147">
    <w:abstractNumId w:val="57"/>
  </w:num>
  <w:num w:numId="148">
    <w:abstractNumId w:val="91"/>
  </w:num>
  <w:num w:numId="149">
    <w:abstractNumId w:val="136"/>
  </w:num>
  <w:num w:numId="150">
    <w:abstractNumId w:val="160"/>
  </w:num>
  <w:num w:numId="151">
    <w:abstractNumId w:val="68"/>
  </w:num>
  <w:num w:numId="152">
    <w:abstractNumId w:val="141"/>
  </w:num>
  <w:num w:numId="153">
    <w:abstractNumId w:val="22"/>
  </w:num>
  <w:num w:numId="154">
    <w:abstractNumId w:val="16"/>
  </w:num>
  <w:num w:numId="155">
    <w:abstractNumId w:val="152"/>
  </w:num>
  <w:num w:numId="156">
    <w:abstractNumId w:val="88"/>
  </w:num>
  <w:num w:numId="157">
    <w:abstractNumId w:val="8"/>
  </w:num>
  <w:num w:numId="158">
    <w:abstractNumId w:val="27"/>
  </w:num>
  <w:num w:numId="159">
    <w:abstractNumId w:val="77"/>
  </w:num>
  <w:num w:numId="160">
    <w:abstractNumId w:val="103"/>
  </w:num>
  <w:num w:numId="161">
    <w:abstractNumId w:val="92"/>
  </w:num>
  <w:num w:numId="162">
    <w:abstractNumId w:val="161"/>
  </w:num>
  <w:num w:numId="163">
    <w:abstractNumId w:val="109"/>
  </w:num>
  <w:num w:numId="164">
    <w:abstractNumId w:val="34"/>
  </w:num>
  <w:numIdMacAtCleanup w:val="1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oNotHyphenateCaps/>
  <w:drawingGridHorizontalSpacing w:val="120"/>
  <w:drawingGridVerticalSpacing w:val="163"/>
  <w:displayHorizontalDrawingGridEvery w:val="0"/>
  <w:displayVerticalDrawingGridEvery w:val="0"/>
  <w:noPunctuationKerning/>
  <w:characterSpacingControl w:val="doNotCompress"/>
  <w:hdrShapeDefaults>
    <o:shapedefaults v:ext="edit" spidmax="2049"/>
  </w:hdrShapeDefaults>
  <w:footnotePr>
    <w:numRestart w:val="eachPage"/>
    <w:footnote w:id="-1"/>
    <w:footnote w:id="0"/>
    <w:footnote w:id="1"/>
  </w:footnotePr>
  <w:endnotePr>
    <w:pos w:val="sectEnd"/>
    <w:numRestart w:val="eachSect"/>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539E"/>
    <w:rsid w:val="00000EF8"/>
    <w:rsid w:val="00002C3C"/>
    <w:rsid w:val="00003EAA"/>
    <w:rsid w:val="000054D6"/>
    <w:rsid w:val="000058C2"/>
    <w:rsid w:val="00005D3D"/>
    <w:rsid w:val="000071E3"/>
    <w:rsid w:val="000107E9"/>
    <w:rsid w:val="00010BC2"/>
    <w:rsid w:val="00010C67"/>
    <w:rsid w:val="00010E6E"/>
    <w:rsid w:val="00011865"/>
    <w:rsid w:val="00011CC7"/>
    <w:rsid w:val="0001220E"/>
    <w:rsid w:val="00014011"/>
    <w:rsid w:val="00014767"/>
    <w:rsid w:val="00015BD8"/>
    <w:rsid w:val="00015FA4"/>
    <w:rsid w:val="000166C5"/>
    <w:rsid w:val="00016A37"/>
    <w:rsid w:val="00016BED"/>
    <w:rsid w:val="00016F49"/>
    <w:rsid w:val="000200A3"/>
    <w:rsid w:val="000202D1"/>
    <w:rsid w:val="000211B6"/>
    <w:rsid w:val="00021AAF"/>
    <w:rsid w:val="000220D8"/>
    <w:rsid w:val="000229FB"/>
    <w:rsid w:val="00022BE9"/>
    <w:rsid w:val="00023E90"/>
    <w:rsid w:val="00023F25"/>
    <w:rsid w:val="000241D1"/>
    <w:rsid w:val="00025354"/>
    <w:rsid w:val="00025B9E"/>
    <w:rsid w:val="00025D41"/>
    <w:rsid w:val="00025E7A"/>
    <w:rsid w:val="00026C5C"/>
    <w:rsid w:val="000270FF"/>
    <w:rsid w:val="000303E7"/>
    <w:rsid w:val="00030F5F"/>
    <w:rsid w:val="00031093"/>
    <w:rsid w:val="00031191"/>
    <w:rsid w:val="00031486"/>
    <w:rsid w:val="00031C15"/>
    <w:rsid w:val="00031CB1"/>
    <w:rsid w:val="00032612"/>
    <w:rsid w:val="0003265B"/>
    <w:rsid w:val="000326E9"/>
    <w:rsid w:val="00032C53"/>
    <w:rsid w:val="00033997"/>
    <w:rsid w:val="00033A1B"/>
    <w:rsid w:val="000345E9"/>
    <w:rsid w:val="00034D69"/>
    <w:rsid w:val="0003541C"/>
    <w:rsid w:val="00035E73"/>
    <w:rsid w:val="00036457"/>
    <w:rsid w:val="00036AFC"/>
    <w:rsid w:val="0003711C"/>
    <w:rsid w:val="000374BC"/>
    <w:rsid w:val="000377D2"/>
    <w:rsid w:val="00037CA7"/>
    <w:rsid w:val="00040913"/>
    <w:rsid w:val="00040B5E"/>
    <w:rsid w:val="000434C9"/>
    <w:rsid w:val="000435F2"/>
    <w:rsid w:val="000441B9"/>
    <w:rsid w:val="00045A53"/>
    <w:rsid w:val="000467C7"/>
    <w:rsid w:val="0004719E"/>
    <w:rsid w:val="000476FD"/>
    <w:rsid w:val="00052F9E"/>
    <w:rsid w:val="000549C7"/>
    <w:rsid w:val="00054C23"/>
    <w:rsid w:val="00054DCA"/>
    <w:rsid w:val="00055CCB"/>
    <w:rsid w:val="00056326"/>
    <w:rsid w:val="00056AF3"/>
    <w:rsid w:val="00056B1E"/>
    <w:rsid w:val="000619E2"/>
    <w:rsid w:val="00062DE4"/>
    <w:rsid w:val="00062DF8"/>
    <w:rsid w:val="0006317B"/>
    <w:rsid w:val="000633CE"/>
    <w:rsid w:val="00063AEB"/>
    <w:rsid w:val="00064A2C"/>
    <w:rsid w:val="000653DC"/>
    <w:rsid w:val="000657A9"/>
    <w:rsid w:val="00065A7D"/>
    <w:rsid w:val="000660A4"/>
    <w:rsid w:val="00066490"/>
    <w:rsid w:val="0006655F"/>
    <w:rsid w:val="00066925"/>
    <w:rsid w:val="00066AF1"/>
    <w:rsid w:val="000672EE"/>
    <w:rsid w:val="0006791F"/>
    <w:rsid w:val="00067E96"/>
    <w:rsid w:val="00071981"/>
    <w:rsid w:val="00071F64"/>
    <w:rsid w:val="00073415"/>
    <w:rsid w:val="00073445"/>
    <w:rsid w:val="0007347E"/>
    <w:rsid w:val="000742D8"/>
    <w:rsid w:val="000764EC"/>
    <w:rsid w:val="00076AA7"/>
    <w:rsid w:val="00076C2C"/>
    <w:rsid w:val="00077377"/>
    <w:rsid w:val="000773BC"/>
    <w:rsid w:val="00077D56"/>
    <w:rsid w:val="0008069A"/>
    <w:rsid w:val="00081C08"/>
    <w:rsid w:val="0008205C"/>
    <w:rsid w:val="00082292"/>
    <w:rsid w:val="0008396C"/>
    <w:rsid w:val="0008515F"/>
    <w:rsid w:val="00085C47"/>
    <w:rsid w:val="00086489"/>
    <w:rsid w:val="000866CE"/>
    <w:rsid w:val="0008737A"/>
    <w:rsid w:val="00087DEF"/>
    <w:rsid w:val="000907A4"/>
    <w:rsid w:val="00090C06"/>
    <w:rsid w:val="000931F9"/>
    <w:rsid w:val="000932EA"/>
    <w:rsid w:val="000936C3"/>
    <w:rsid w:val="00094872"/>
    <w:rsid w:val="00095243"/>
    <w:rsid w:val="00095E29"/>
    <w:rsid w:val="000A00DE"/>
    <w:rsid w:val="000A026C"/>
    <w:rsid w:val="000A0BB4"/>
    <w:rsid w:val="000A0D2A"/>
    <w:rsid w:val="000A105C"/>
    <w:rsid w:val="000A260D"/>
    <w:rsid w:val="000A2764"/>
    <w:rsid w:val="000A32CA"/>
    <w:rsid w:val="000A3479"/>
    <w:rsid w:val="000A38C7"/>
    <w:rsid w:val="000A3B8E"/>
    <w:rsid w:val="000A4C88"/>
    <w:rsid w:val="000A4E2F"/>
    <w:rsid w:val="000A7021"/>
    <w:rsid w:val="000B084E"/>
    <w:rsid w:val="000B0DB3"/>
    <w:rsid w:val="000B1723"/>
    <w:rsid w:val="000B246A"/>
    <w:rsid w:val="000B32EE"/>
    <w:rsid w:val="000B3AE5"/>
    <w:rsid w:val="000B3F4B"/>
    <w:rsid w:val="000B4C65"/>
    <w:rsid w:val="000B4D3E"/>
    <w:rsid w:val="000B5040"/>
    <w:rsid w:val="000B55EF"/>
    <w:rsid w:val="000B5DF5"/>
    <w:rsid w:val="000B605F"/>
    <w:rsid w:val="000B6356"/>
    <w:rsid w:val="000B7304"/>
    <w:rsid w:val="000B782C"/>
    <w:rsid w:val="000C0C00"/>
    <w:rsid w:val="000C245A"/>
    <w:rsid w:val="000C3189"/>
    <w:rsid w:val="000C359C"/>
    <w:rsid w:val="000C4234"/>
    <w:rsid w:val="000C5C72"/>
    <w:rsid w:val="000C5CCF"/>
    <w:rsid w:val="000C6345"/>
    <w:rsid w:val="000C674E"/>
    <w:rsid w:val="000C71AE"/>
    <w:rsid w:val="000C7C64"/>
    <w:rsid w:val="000D042B"/>
    <w:rsid w:val="000D0730"/>
    <w:rsid w:val="000D178F"/>
    <w:rsid w:val="000D1EBF"/>
    <w:rsid w:val="000D2006"/>
    <w:rsid w:val="000D223F"/>
    <w:rsid w:val="000D2934"/>
    <w:rsid w:val="000D3ED0"/>
    <w:rsid w:val="000D412C"/>
    <w:rsid w:val="000D49CE"/>
    <w:rsid w:val="000D51A2"/>
    <w:rsid w:val="000D551C"/>
    <w:rsid w:val="000D56D6"/>
    <w:rsid w:val="000D6731"/>
    <w:rsid w:val="000D6E44"/>
    <w:rsid w:val="000D73FF"/>
    <w:rsid w:val="000D7BB8"/>
    <w:rsid w:val="000E1386"/>
    <w:rsid w:val="000E19E6"/>
    <w:rsid w:val="000E25E9"/>
    <w:rsid w:val="000E2926"/>
    <w:rsid w:val="000E2E79"/>
    <w:rsid w:val="000E3308"/>
    <w:rsid w:val="000E364E"/>
    <w:rsid w:val="000E36C4"/>
    <w:rsid w:val="000E46C9"/>
    <w:rsid w:val="000E474C"/>
    <w:rsid w:val="000E5F6E"/>
    <w:rsid w:val="000E5F90"/>
    <w:rsid w:val="000E608C"/>
    <w:rsid w:val="000E64BB"/>
    <w:rsid w:val="000E76E0"/>
    <w:rsid w:val="000E76F4"/>
    <w:rsid w:val="000E78A7"/>
    <w:rsid w:val="000F1C45"/>
    <w:rsid w:val="000F2099"/>
    <w:rsid w:val="000F3177"/>
    <w:rsid w:val="000F37B1"/>
    <w:rsid w:val="000F40C8"/>
    <w:rsid w:val="000F4E8E"/>
    <w:rsid w:val="000F4F8A"/>
    <w:rsid w:val="000F61EC"/>
    <w:rsid w:val="000F6482"/>
    <w:rsid w:val="000F6A4E"/>
    <w:rsid w:val="000F6D42"/>
    <w:rsid w:val="000F7412"/>
    <w:rsid w:val="00100A0D"/>
    <w:rsid w:val="00101607"/>
    <w:rsid w:val="0010250D"/>
    <w:rsid w:val="00102A67"/>
    <w:rsid w:val="0010329A"/>
    <w:rsid w:val="0010367C"/>
    <w:rsid w:val="001040E4"/>
    <w:rsid w:val="00106384"/>
    <w:rsid w:val="0010666E"/>
    <w:rsid w:val="00106ADE"/>
    <w:rsid w:val="00106BA3"/>
    <w:rsid w:val="001070B2"/>
    <w:rsid w:val="0010712C"/>
    <w:rsid w:val="00111571"/>
    <w:rsid w:val="0011300D"/>
    <w:rsid w:val="00113E24"/>
    <w:rsid w:val="0011591A"/>
    <w:rsid w:val="001162A4"/>
    <w:rsid w:val="001162B2"/>
    <w:rsid w:val="00116337"/>
    <w:rsid w:val="00116FE6"/>
    <w:rsid w:val="00117B63"/>
    <w:rsid w:val="001206C4"/>
    <w:rsid w:val="001206E8"/>
    <w:rsid w:val="00120D3E"/>
    <w:rsid w:val="0012102D"/>
    <w:rsid w:val="001217AE"/>
    <w:rsid w:val="001219FA"/>
    <w:rsid w:val="00122815"/>
    <w:rsid w:val="00123904"/>
    <w:rsid w:val="00124826"/>
    <w:rsid w:val="00124A60"/>
    <w:rsid w:val="00124B62"/>
    <w:rsid w:val="00124F67"/>
    <w:rsid w:val="0012506B"/>
    <w:rsid w:val="00125076"/>
    <w:rsid w:val="001252BD"/>
    <w:rsid w:val="001257B0"/>
    <w:rsid w:val="001257F8"/>
    <w:rsid w:val="00125EE9"/>
    <w:rsid w:val="001260A4"/>
    <w:rsid w:val="0012620E"/>
    <w:rsid w:val="001271C3"/>
    <w:rsid w:val="00127250"/>
    <w:rsid w:val="001277D2"/>
    <w:rsid w:val="00127D0A"/>
    <w:rsid w:val="0013012F"/>
    <w:rsid w:val="001305E3"/>
    <w:rsid w:val="0013148F"/>
    <w:rsid w:val="00131755"/>
    <w:rsid w:val="001326D3"/>
    <w:rsid w:val="00132E98"/>
    <w:rsid w:val="001345E2"/>
    <w:rsid w:val="00134C70"/>
    <w:rsid w:val="00135684"/>
    <w:rsid w:val="00135D53"/>
    <w:rsid w:val="001373BC"/>
    <w:rsid w:val="00140B58"/>
    <w:rsid w:val="001410A0"/>
    <w:rsid w:val="001411F4"/>
    <w:rsid w:val="00141A83"/>
    <w:rsid w:val="00141FCB"/>
    <w:rsid w:val="00143149"/>
    <w:rsid w:val="00143DBF"/>
    <w:rsid w:val="00143EED"/>
    <w:rsid w:val="00145A7F"/>
    <w:rsid w:val="00145D92"/>
    <w:rsid w:val="00145DD8"/>
    <w:rsid w:val="00145E3E"/>
    <w:rsid w:val="00146512"/>
    <w:rsid w:val="001468A2"/>
    <w:rsid w:val="00146C8A"/>
    <w:rsid w:val="00147C4A"/>
    <w:rsid w:val="001502B6"/>
    <w:rsid w:val="00150775"/>
    <w:rsid w:val="00150B96"/>
    <w:rsid w:val="00151AD6"/>
    <w:rsid w:val="00151D19"/>
    <w:rsid w:val="001520EF"/>
    <w:rsid w:val="001539AD"/>
    <w:rsid w:val="00154342"/>
    <w:rsid w:val="00154508"/>
    <w:rsid w:val="0015499A"/>
    <w:rsid w:val="0015523A"/>
    <w:rsid w:val="001553A5"/>
    <w:rsid w:val="00155B76"/>
    <w:rsid w:val="00157009"/>
    <w:rsid w:val="00157A4B"/>
    <w:rsid w:val="00157B98"/>
    <w:rsid w:val="001604EC"/>
    <w:rsid w:val="0016132C"/>
    <w:rsid w:val="00161352"/>
    <w:rsid w:val="0016159F"/>
    <w:rsid w:val="00162502"/>
    <w:rsid w:val="0016293D"/>
    <w:rsid w:val="00162F9C"/>
    <w:rsid w:val="00163E02"/>
    <w:rsid w:val="00163E28"/>
    <w:rsid w:val="00164F23"/>
    <w:rsid w:val="001652FF"/>
    <w:rsid w:val="001667B2"/>
    <w:rsid w:val="0016744F"/>
    <w:rsid w:val="00167DE4"/>
    <w:rsid w:val="00167F3A"/>
    <w:rsid w:val="0017005E"/>
    <w:rsid w:val="001707F5"/>
    <w:rsid w:val="00170BD7"/>
    <w:rsid w:val="00171BCD"/>
    <w:rsid w:val="00173A90"/>
    <w:rsid w:val="00173F6C"/>
    <w:rsid w:val="00174134"/>
    <w:rsid w:val="0017476F"/>
    <w:rsid w:val="00174974"/>
    <w:rsid w:val="00175513"/>
    <w:rsid w:val="00175625"/>
    <w:rsid w:val="0017675E"/>
    <w:rsid w:val="001767DA"/>
    <w:rsid w:val="00176EED"/>
    <w:rsid w:val="0018041D"/>
    <w:rsid w:val="001822A1"/>
    <w:rsid w:val="00183427"/>
    <w:rsid w:val="00183C9D"/>
    <w:rsid w:val="00183FEA"/>
    <w:rsid w:val="0018443C"/>
    <w:rsid w:val="001914EE"/>
    <w:rsid w:val="0019299E"/>
    <w:rsid w:val="0019305C"/>
    <w:rsid w:val="00193716"/>
    <w:rsid w:val="00193B3A"/>
    <w:rsid w:val="00193F16"/>
    <w:rsid w:val="00194DC4"/>
    <w:rsid w:val="00194FC3"/>
    <w:rsid w:val="00195076"/>
    <w:rsid w:val="0019636C"/>
    <w:rsid w:val="00196BAE"/>
    <w:rsid w:val="001A1A71"/>
    <w:rsid w:val="001A21B4"/>
    <w:rsid w:val="001A29D2"/>
    <w:rsid w:val="001A409C"/>
    <w:rsid w:val="001A42C7"/>
    <w:rsid w:val="001A499A"/>
    <w:rsid w:val="001A5080"/>
    <w:rsid w:val="001A5374"/>
    <w:rsid w:val="001A5753"/>
    <w:rsid w:val="001A60EE"/>
    <w:rsid w:val="001A6BFB"/>
    <w:rsid w:val="001A7540"/>
    <w:rsid w:val="001A7CD7"/>
    <w:rsid w:val="001B0040"/>
    <w:rsid w:val="001B03FB"/>
    <w:rsid w:val="001B042A"/>
    <w:rsid w:val="001B1441"/>
    <w:rsid w:val="001B2C98"/>
    <w:rsid w:val="001B2F04"/>
    <w:rsid w:val="001B39EE"/>
    <w:rsid w:val="001B55F6"/>
    <w:rsid w:val="001B567A"/>
    <w:rsid w:val="001B6503"/>
    <w:rsid w:val="001B65FB"/>
    <w:rsid w:val="001B74CA"/>
    <w:rsid w:val="001B76A6"/>
    <w:rsid w:val="001B7F0A"/>
    <w:rsid w:val="001C0056"/>
    <w:rsid w:val="001C088E"/>
    <w:rsid w:val="001C0DC2"/>
    <w:rsid w:val="001C171F"/>
    <w:rsid w:val="001C1A03"/>
    <w:rsid w:val="001C222A"/>
    <w:rsid w:val="001C3361"/>
    <w:rsid w:val="001C4A7E"/>
    <w:rsid w:val="001C4B2A"/>
    <w:rsid w:val="001C4D48"/>
    <w:rsid w:val="001C5E3F"/>
    <w:rsid w:val="001C634C"/>
    <w:rsid w:val="001C63B9"/>
    <w:rsid w:val="001C6DCF"/>
    <w:rsid w:val="001C70BA"/>
    <w:rsid w:val="001C77FD"/>
    <w:rsid w:val="001D0F39"/>
    <w:rsid w:val="001D12C1"/>
    <w:rsid w:val="001D13A5"/>
    <w:rsid w:val="001D177B"/>
    <w:rsid w:val="001D19C1"/>
    <w:rsid w:val="001D1CD4"/>
    <w:rsid w:val="001D3C5F"/>
    <w:rsid w:val="001D40AB"/>
    <w:rsid w:val="001D445A"/>
    <w:rsid w:val="001D4539"/>
    <w:rsid w:val="001D478C"/>
    <w:rsid w:val="001D4F66"/>
    <w:rsid w:val="001D53E9"/>
    <w:rsid w:val="001D56AA"/>
    <w:rsid w:val="001D5F2C"/>
    <w:rsid w:val="001D6197"/>
    <w:rsid w:val="001D6445"/>
    <w:rsid w:val="001D696E"/>
    <w:rsid w:val="001D70C6"/>
    <w:rsid w:val="001D73A8"/>
    <w:rsid w:val="001E0645"/>
    <w:rsid w:val="001E1107"/>
    <w:rsid w:val="001E14C8"/>
    <w:rsid w:val="001E1EDF"/>
    <w:rsid w:val="001E38A1"/>
    <w:rsid w:val="001E498D"/>
    <w:rsid w:val="001E5009"/>
    <w:rsid w:val="001E64B8"/>
    <w:rsid w:val="001E661E"/>
    <w:rsid w:val="001E693D"/>
    <w:rsid w:val="001F04BB"/>
    <w:rsid w:val="001F187B"/>
    <w:rsid w:val="001F1F62"/>
    <w:rsid w:val="001F2DFF"/>
    <w:rsid w:val="001F32BA"/>
    <w:rsid w:val="001F38FF"/>
    <w:rsid w:val="001F4127"/>
    <w:rsid w:val="001F46ED"/>
    <w:rsid w:val="001F5A3A"/>
    <w:rsid w:val="001F6942"/>
    <w:rsid w:val="001F74A2"/>
    <w:rsid w:val="001F7F3E"/>
    <w:rsid w:val="00200068"/>
    <w:rsid w:val="00200187"/>
    <w:rsid w:val="00201B1E"/>
    <w:rsid w:val="00201EA5"/>
    <w:rsid w:val="00202303"/>
    <w:rsid w:val="00202EB0"/>
    <w:rsid w:val="002031AC"/>
    <w:rsid w:val="002034C3"/>
    <w:rsid w:val="00204CA5"/>
    <w:rsid w:val="00205018"/>
    <w:rsid w:val="00205118"/>
    <w:rsid w:val="00205601"/>
    <w:rsid w:val="00206293"/>
    <w:rsid w:val="00206761"/>
    <w:rsid w:val="00207DAB"/>
    <w:rsid w:val="00211127"/>
    <w:rsid w:val="0021135D"/>
    <w:rsid w:val="00212A30"/>
    <w:rsid w:val="00212F8C"/>
    <w:rsid w:val="002132B8"/>
    <w:rsid w:val="00213AA7"/>
    <w:rsid w:val="00213BC1"/>
    <w:rsid w:val="00214FB8"/>
    <w:rsid w:val="00215072"/>
    <w:rsid w:val="00215195"/>
    <w:rsid w:val="002151A3"/>
    <w:rsid w:val="0021530A"/>
    <w:rsid w:val="002156B7"/>
    <w:rsid w:val="00215BB6"/>
    <w:rsid w:val="00216ECF"/>
    <w:rsid w:val="002176A5"/>
    <w:rsid w:val="0021793A"/>
    <w:rsid w:val="002179BF"/>
    <w:rsid w:val="0022071E"/>
    <w:rsid w:val="00221A4E"/>
    <w:rsid w:val="0022239A"/>
    <w:rsid w:val="0022249A"/>
    <w:rsid w:val="00222A2F"/>
    <w:rsid w:val="00222A58"/>
    <w:rsid w:val="00222AB8"/>
    <w:rsid w:val="00223595"/>
    <w:rsid w:val="00223DCA"/>
    <w:rsid w:val="00224173"/>
    <w:rsid w:val="00225009"/>
    <w:rsid w:val="0022568D"/>
    <w:rsid w:val="00226F24"/>
    <w:rsid w:val="00227AE4"/>
    <w:rsid w:val="00227FC3"/>
    <w:rsid w:val="00227FE7"/>
    <w:rsid w:val="002301E7"/>
    <w:rsid w:val="002309B4"/>
    <w:rsid w:val="00230EAD"/>
    <w:rsid w:val="002310DE"/>
    <w:rsid w:val="00231587"/>
    <w:rsid w:val="002329A6"/>
    <w:rsid w:val="002330E1"/>
    <w:rsid w:val="00233E1A"/>
    <w:rsid w:val="00235A67"/>
    <w:rsid w:val="002363E1"/>
    <w:rsid w:val="0023760D"/>
    <w:rsid w:val="002401C7"/>
    <w:rsid w:val="0024083A"/>
    <w:rsid w:val="00240C8A"/>
    <w:rsid w:val="002413FE"/>
    <w:rsid w:val="0024153E"/>
    <w:rsid w:val="00241C4D"/>
    <w:rsid w:val="00242668"/>
    <w:rsid w:val="0024276A"/>
    <w:rsid w:val="002427FE"/>
    <w:rsid w:val="00243521"/>
    <w:rsid w:val="00243843"/>
    <w:rsid w:val="0024400B"/>
    <w:rsid w:val="00245441"/>
    <w:rsid w:val="002455AF"/>
    <w:rsid w:val="00246D59"/>
    <w:rsid w:val="002470A8"/>
    <w:rsid w:val="0025030E"/>
    <w:rsid w:val="0025033F"/>
    <w:rsid w:val="00250B2C"/>
    <w:rsid w:val="00251050"/>
    <w:rsid w:val="0025326B"/>
    <w:rsid w:val="00253A1C"/>
    <w:rsid w:val="00253AC5"/>
    <w:rsid w:val="00253B19"/>
    <w:rsid w:val="00253E92"/>
    <w:rsid w:val="002557DD"/>
    <w:rsid w:val="00256485"/>
    <w:rsid w:val="002565D9"/>
    <w:rsid w:val="002566AB"/>
    <w:rsid w:val="0025704E"/>
    <w:rsid w:val="00260198"/>
    <w:rsid w:val="00260BAF"/>
    <w:rsid w:val="00261211"/>
    <w:rsid w:val="00261532"/>
    <w:rsid w:val="00261E27"/>
    <w:rsid w:val="00262408"/>
    <w:rsid w:val="00262579"/>
    <w:rsid w:val="0026258B"/>
    <w:rsid w:val="0026323E"/>
    <w:rsid w:val="002637DC"/>
    <w:rsid w:val="002638F4"/>
    <w:rsid w:val="00263F6D"/>
    <w:rsid w:val="00264103"/>
    <w:rsid w:val="00264F1A"/>
    <w:rsid w:val="002651E0"/>
    <w:rsid w:val="0026573D"/>
    <w:rsid w:val="00265D0D"/>
    <w:rsid w:val="00266064"/>
    <w:rsid w:val="00267347"/>
    <w:rsid w:val="002675AA"/>
    <w:rsid w:val="002675D8"/>
    <w:rsid w:val="00267C37"/>
    <w:rsid w:val="00267D93"/>
    <w:rsid w:val="0027040C"/>
    <w:rsid w:val="002708C6"/>
    <w:rsid w:val="00271127"/>
    <w:rsid w:val="00271183"/>
    <w:rsid w:val="00271C84"/>
    <w:rsid w:val="00272B11"/>
    <w:rsid w:val="0027342A"/>
    <w:rsid w:val="00275015"/>
    <w:rsid w:val="00275E0F"/>
    <w:rsid w:val="0027637B"/>
    <w:rsid w:val="00276BD8"/>
    <w:rsid w:val="002775D4"/>
    <w:rsid w:val="002778DA"/>
    <w:rsid w:val="0028048C"/>
    <w:rsid w:val="00281C2C"/>
    <w:rsid w:val="00282902"/>
    <w:rsid w:val="00284580"/>
    <w:rsid w:val="00284AF9"/>
    <w:rsid w:val="0028612B"/>
    <w:rsid w:val="00286245"/>
    <w:rsid w:val="00286608"/>
    <w:rsid w:val="00286D11"/>
    <w:rsid w:val="0028729F"/>
    <w:rsid w:val="00287709"/>
    <w:rsid w:val="002918CE"/>
    <w:rsid w:val="00292096"/>
    <w:rsid w:val="00292433"/>
    <w:rsid w:val="002930E3"/>
    <w:rsid w:val="002938BA"/>
    <w:rsid w:val="002939A4"/>
    <w:rsid w:val="00293CE5"/>
    <w:rsid w:val="00293E3D"/>
    <w:rsid w:val="002942A0"/>
    <w:rsid w:val="00294917"/>
    <w:rsid w:val="0029527C"/>
    <w:rsid w:val="002963EC"/>
    <w:rsid w:val="00296B3D"/>
    <w:rsid w:val="00296B58"/>
    <w:rsid w:val="00297482"/>
    <w:rsid w:val="00297AF4"/>
    <w:rsid w:val="002A03DD"/>
    <w:rsid w:val="002A0824"/>
    <w:rsid w:val="002A1C2A"/>
    <w:rsid w:val="002A2F85"/>
    <w:rsid w:val="002A31D9"/>
    <w:rsid w:val="002A4150"/>
    <w:rsid w:val="002A4E52"/>
    <w:rsid w:val="002A6C41"/>
    <w:rsid w:val="002A7831"/>
    <w:rsid w:val="002B0C65"/>
    <w:rsid w:val="002B1BEA"/>
    <w:rsid w:val="002B20C2"/>
    <w:rsid w:val="002B2854"/>
    <w:rsid w:val="002B2865"/>
    <w:rsid w:val="002B2A63"/>
    <w:rsid w:val="002B35AD"/>
    <w:rsid w:val="002B3635"/>
    <w:rsid w:val="002B47FB"/>
    <w:rsid w:val="002B4BE9"/>
    <w:rsid w:val="002B4E9F"/>
    <w:rsid w:val="002B5725"/>
    <w:rsid w:val="002B6114"/>
    <w:rsid w:val="002B63BD"/>
    <w:rsid w:val="002B68CD"/>
    <w:rsid w:val="002B7764"/>
    <w:rsid w:val="002C04C7"/>
    <w:rsid w:val="002C06E9"/>
    <w:rsid w:val="002C1812"/>
    <w:rsid w:val="002C2E02"/>
    <w:rsid w:val="002C33A0"/>
    <w:rsid w:val="002C34AB"/>
    <w:rsid w:val="002C387A"/>
    <w:rsid w:val="002C3A16"/>
    <w:rsid w:val="002C4733"/>
    <w:rsid w:val="002C4763"/>
    <w:rsid w:val="002C47E9"/>
    <w:rsid w:val="002C6F65"/>
    <w:rsid w:val="002C746B"/>
    <w:rsid w:val="002C7525"/>
    <w:rsid w:val="002C7814"/>
    <w:rsid w:val="002C7D88"/>
    <w:rsid w:val="002D0052"/>
    <w:rsid w:val="002D0C31"/>
    <w:rsid w:val="002D1445"/>
    <w:rsid w:val="002D1D14"/>
    <w:rsid w:val="002D1EBF"/>
    <w:rsid w:val="002D20AB"/>
    <w:rsid w:val="002D3233"/>
    <w:rsid w:val="002D3400"/>
    <w:rsid w:val="002D3A6A"/>
    <w:rsid w:val="002D4DEE"/>
    <w:rsid w:val="002D691E"/>
    <w:rsid w:val="002D6C4C"/>
    <w:rsid w:val="002D7CBA"/>
    <w:rsid w:val="002E04B6"/>
    <w:rsid w:val="002E0BA8"/>
    <w:rsid w:val="002E2161"/>
    <w:rsid w:val="002E28CE"/>
    <w:rsid w:val="002E4CCA"/>
    <w:rsid w:val="002E4DCC"/>
    <w:rsid w:val="002E4E84"/>
    <w:rsid w:val="002E6209"/>
    <w:rsid w:val="002E6F71"/>
    <w:rsid w:val="002E7DC5"/>
    <w:rsid w:val="002E7F03"/>
    <w:rsid w:val="002F02FA"/>
    <w:rsid w:val="002F19A6"/>
    <w:rsid w:val="002F1E65"/>
    <w:rsid w:val="002F2E2B"/>
    <w:rsid w:val="002F349B"/>
    <w:rsid w:val="002F374A"/>
    <w:rsid w:val="002F3F28"/>
    <w:rsid w:val="002F4112"/>
    <w:rsid w:val="002F4387"/>
    <w:rsid w:val="002F4822"/>
    <w:rsid w:val="002F48D1"/>
    <w:rsid w:val="002F4A01"/>
    <w:rsid w:val="002F4AA9"/>
    <w:rsid w:val="002F4FE7"/>
    <w:rsid w:val="002F594D"/>
    <w:rsid w:val="002F5E10"/>
    <w:rsid w:val="002F5EF8"/>
    <w:rsid w:val="002F624D"/>
    <w:rsid w:val="002F665F"/>
    <w:rsid w:val="002F6717"/>
    <w:rsid w:val="002F7A6A"/>
    <w:rsid w:val="002F7EE6"/>
    <w:rsid w:val="003002E5"/>
    <w:rsid w:val="003009B0"/>
    <w:rsid w:val="00300FAF"/>
    <w:rsid w:val="00300FF2"/>
    <w:rsid w:val="00301CC8"/>
    <w:rsid w:val="00301D4C"/>
    <w:rsid w:val="00302086"/>
    <w:rsid w:val="0030235E"/>
    <w:rsid w:val="003023CB"/>
    <w:rsid w:val="003023FB"/>
    <w:rsid w:val="00302C13"/>
    <w:rsid w:val="0030404C"/>
    <w:rsid w:val="00304688"/>
    <w:rsid w:val="00304AE9"/>
    <w:rsid w:val="00304B0B"/>
    <w:rsid w:val="00304BAD"/>
    <w:rsid w:val="00307BFE"/>
    <w:rsid w:val="00307C9E"/>
    <w:rsid w:val="00310EB9"/>
    <w:rsid w:val="00311792"/>
    <w:rsid w:val="003119F9"/>
    <w:rsid w:val="00312078"/>
    <w:rsid w:val="0031317B"/>
    <w:rsid w:val="003133DB"/>
    <w:rsid w:val="003138BF"/>
    <w:rsid w:val="00313C24"/>
    <w:rsid w:val="00313E08"/>
    <w:rsid w:val="0031400A"/>
    <w:rsid w:val="003140E7"/>
    <w:rsid w:val="00314214"/>
    <w:rsid w:val="00314996"/>
    <w:rsid w:val="00314D08"/>
    <w:rsid w:val="00315898"/>
    <w:rsid w:val="00315B93"/>
    <w:rsid w:val="003167E2"/>
    <w:rsid w:val="00316960"/>
    <w:rsid w:val="00316C46"/>
    <w:rsid w:val="00316D8B"/>
    <w:rsid w:val="0031709C"/>
    <w:rsid w:val="00317130"/>
    <w:rsid w:val="003177D7"/>
    <w:rsid w:val="00317AAC"/>
    <w:rsid w:val="003203B4"/>
    <w:rsid w:val="00320BBF"/>
    <w:rsid w:val="003233AA"/>
    <w:rsid w:val="00323E6F"/>
    <w:rsid w:val="00324145"/>
    <w:rsid w:val="00324BEF"/>
    <w:rsid w:val="0032545E"/>
    <w:rsid w:val="00325DDF"/>
    <w:rsid w:val="0032646B"/>
    <w:rsid w:val="00326AE2"/>
    <w:rsid w:val="003278CF"/>
    <w:rsid w:val="00331103"/>
    <w:rsid w:val="00332109"/>
    <w:rsid w:val="00333781"/>
    <w:rsid w:val="00333B78"/>
    <w:rsid w:val="003348CE"/>
    <w:rsid w:val="00334BC2"/>
    <w:rsid w:val="00335A50"/>
    <w:rsid w:val="00335EC0"/>
    <w:rsid w:val="003362C0"/>
    <w:rsid w:val="00336B0A"/>
    <w:rsid w:val="00337635"/>
    <w:rsid w:val="00337EE8"/>
    <w:rsid w:val="0034069F"/>
    <w:rsid w:val="00341BF2"/>
    <w:rsid w:val="00341D1C"/>
    <w:rsid w:val="00342765"/>
    <w:rsid w:val="00342FFC"/>
    <w:rsid w:val="00344234"/>
    <w:rsid w:val="003452A6"/>
    <w:rsid w:val="00345B9B"/>
    <w:rsid w:val="003463ED"/>
    <w:rsid w:val="003464CD"/>
    <w:rsid w:val="00347037"/>
    <w:rsid w:val="00347848"/>
    <w:rsid w:val="003479CD"/>
    <w:rsid w:val="003504D9"/>
    <w:rsid w:val="00350891"/>
    <w:rsid w:val="00351BF6"/>
    <w:rsid w:val="00351FEC"/>
    <w:rsid w:val="00352133"/>
    <w:rsid w:val="0035225A"/>
    <w:rsid w:val="0035278C"/>
    <w:rsid w:val="00352ABB"/>
    <w:rsid w:val="00352DD2"/>
    <w:rsid w:val="00353068"/>
    <w:rsid w:val="00353DD6"/>
    <w:rsid w:val="00354409"/>
    <w:rsid w:val="003560CB"/>
    <w:rsid w:val="00356224"/>
    <w:rsid w:val="00356E4C"/>
    <w:rsid w:val="00357A3D"/>
    <w:rsid w:val="003603E7"/>
    <w:rsid w:val="00360460"/>
    <w:rsid w:val="0036175A"/>
    <w:rsid w:val="00361F66"/>
    <w:rsid w:val="00362EB8"/>
    <w:rsid w:val="0036475D"/>
    <w:rsid w:val="0036482C"/>
    <w:rsid w:val="0036515A"/>
    <w:rsid w:val="00366934"/>
    <w:rsid w:val="0036710E"/>
    <w:rsid w:val="00370A53"/>
    <w:rsid w:val="003719F1"/>
    <w:rsid w:val="0037209E"/>
    <w:rsid w:val="0037315C"/>
    <w:rsid w:val="00373175"/>
    <w:rsid w:val="003732B5"/>
    <w:rsid w:val="003732C2"/>
    <w:rsid w:val="0037368A"/>
    <w:rsid w:val="003738AC"/>
    <w:rsid w:val="00373FBD"/>
    <w:rsid w:val="003749BF"/>
    <w:rsid w:val="00375B20"/>
    <w:rsid w:val="00375CC2"/>
    <w:rsid w:val="00375D3B"/>
    <w:rsid w:val="0037660D"/>
    <w:rsid w:val="003772F7"/>
    <w:rsid w:val="00377323"/>
    <w:rsid w:val="00377A8F"/>
    <w:rsid w:val="00380FEC"/>
    <w:rsid w:val="00381736"/>
    <w:rsid w:val="00381BEF"/>
    <w:rsid w:val="00381C49"/>
    <w:rsid w:val="00381C5D"/>
    <w:rsid w:val="00383357"/>
    <w:rsid w:val="00384694"/>
    <w:rsid w:val="003846BA"/>
    <w:rsid w:val="00384B9B"/>
    <w:rsid w:val="0038555B"/>
    <w:rsid w:val="00385DC4"/>
    <w:rsid w:val="00386AD8"/>
    <w:rsid w:val="00386C0C"/>
    <w:rsid w:val="00387358"/>
    <w:rsid w:val="003876AD"/>
    <w:rsid w:val="00387E36"/>
    <w:rsid w:val="00393B72"/>
    <w:rsid w:val="00394252"/>
    <w:rsid w:val="00394313"/>
    <w:rsid w:val="00394BA6"/>
    <w:rsid w:val="00395098"/>
    <w:rsid w:val="00397AD9"/>
    <w:rsid w:val="003A009F"/>
    <w:rsid w:val="003A14B3"/>
    <w:rsid w:val="003A1C0C"/>
    <w:rsid w:val="003A1FEC"/>
    <w:rsid w:val="003A3780"/>
    <w:rsid w:val="003A43AF"/>
    <w:rsid w:val="003A49F6"/>
    <w:rsid w:val="003A5AD7"/>
    <w:rsid w:val="003A65FA"/>
    <w:rsid w:val="003A6BD7"/>
    <w:rsid w:val="003A6EAF"/>
    <w:rsid w:val="003A7E96"/>
    <w:rsid w:val="003B00FF"/>
    <w:rsid w:val="003B07BB"/>
    <w:rsid w:val="003B198D"/>
    <w:rsid w:val="003B1CB5"/>
    <w:rsid w:val="003B1DDB"/>
    <w:rsid w:val="003B3435"/>
    <w:rsid w:val="003B3CF6"/>
    <w:rsid w:val="003B49A4"/>
    <w:rsid w:val="003B521C"/>
    <w:rsid w:val="003B523A"/>
    <w:rsid w:val="003B61BD"/>
    <w:rsid w:val="003B61C9"/>
    <w:rsid w:val="003B6742"/>
    <w:rsid w:val="003B7AA5"/>
    <w:rsid w:val="003C0675"/>
    <w:rsid w:val="003C18D6"/>
    <w:rsid w:val="003C1A9F"/>
    <w:rsid w:val="003C26E1"/>
    <w:rsid w:val="003C2F24"/>
    <w:rsid w:val="003C376D"/>
    <w:rsid w:val="003C4AB4"/>
    <w:rsid w:val="003C5319"/>
    <w:rsid w:val="003C5E14"/>
    <w:rsid w:val="003C5E1D"/>
    <w:rsid w:val="003C652C"/>
    <w:rsid w:val="003C7054"/>
    <w:rsid w:val="003C7545"/>
    <w:rsid w:val="003D000C"/>
    <w:rsid w:val="003D0B84"/>
    <w:rsid w:val="003D1DDD"/>
    <w:rsid w:val="003D2763"/>
    <w:rsid w:val="003D2973"/>
    <w:rsid w:val="003D30B0"/>
    <w:rsid w:val="003D351E"/>
    <w:rsid w:val="003D4515"/>
    <w:rsid w:val="003D4E88"/>
    <w:rsid w:val="003D515B"/>
    <w:rsid w:val="003D5389"/>
    <w:rsid w:val="003D5CF7"/>
    <w:rsid w:val="003D5E7A"/>
    <w:rsid w:val="003D6212"/>
    <w:rsid w:val="003D6E11"/>
    <w:rsid w:val="003E093B"/>
    <w:rsid w:val="003E0975"/>
    <w:rsid w:val="003E1447"/>
    <w:rsid w:val="003E20BC"/>
    <w:rsid w:val="003E27FC"/>
    <w:rsid w:val="003E2EAE"/>
    <w:rsid w:val="003E3BF5"/>
    <w:rsid w:val="003E50AA"/>
    <w:rsid w:val="003E5371"/>
    <w:rsid w:val="003E5614"/>
    <w:rsid w:val="003E58F4"/>
    <w:rsid w:val="003E59D2"/>
    <w:rsid w:val="003E5F0F"/>
    <w:rsid w:val="003E60F8"/>
    <w:rsid w:val="003E66DA"/>
    <w:rsid w:val="003E6B3D"/>
    <w:rsid w:val="003E6EDD"/>
    <w:rsid w:val="003E704C"/>
    <w:rsid w:val="003F094B"/>
    <w:rsid w:val="003F0A02"/>
    <w:rsid w:val="003F126F"/>
    <w:rsid w:val="003F140E"/>
    <w:rsid w:val="003F149E"/>
    <w:rsid w:val="003F14C5"/>
    <w:rsid w:val="003F2581"/>
    <w:rsid w:val="003F2D88"/>
    <w:rsid w:val="003F3620"/>
    <w:rsid w:val="003F4765"/>
    <w:rsid w:val="003F48E5"/>
    <w:rsid w:val="003F5A73"/>
    <w:rsid w:val="003F5BA2"/>
    <w:rsid w:val="003F60CA"/>
    <w:rsid w:val="003F79BD"/>
    <w:rsid w:val="0040049B"/>
    <w:rsid w:val="00402295"/>
    <w:rsid w:val="00402306"/>
    <w:rsid w:val="00402CB2"/>
    <w:rsid w:val="00403368"/>
    <w:rsid w:val="00404147"/>
    <w:rsid w:val="00404F79"/>
    <w:rsid w:val="00407B87"/>
    <w:rsid w:val="00407BA5"/>
    <w:rsid w:val="00407F26"/>
    <w:rsid w:val="00410710"/>
    <w:rsid w:val="00410B06"/>
    <w:rsid w:val="00411BE9"/>
    <w:rsid w:val="00411E19"/>
    <w:rsid w:val="00412222"/>
    <w:rsid w:val="004122F5"/>
    <w:rsid w:val="004126EF"/>
    <w:rsid w:val="00412C1B"/>
    <w:rsid w:val="00412D90"/>
    <w:rsid w:val="004132F9"/>
    <w:rsid w:val="00413955"/>
    <w:rsid w:val="00413A3A"/>
    <w:rsid w:val="00413CDE"/>
    <w:rsid w:val="00413E8B"/>
    <w:rsid w:val="00415060"/>
    <w:rsid w:val="00415D30"/>
    <w:rsid w:val="00415E4E"/>
    <w:rsid w:val="00416FC4"/>
    <w:rsid w:val="004171E8"/>
    <w:rsid w:val="00417A94"/>
    <w:rsid w:val="00417F28"/>
    <w:rsid w:val="00417FF9"/>
    <w:rsid w:val="00420588"/>
    <w:rsid w:val="00420FB4"/>
    <w:rsid w:val="004211D4"/>
    <w:rsid w:val="00421FCA"/>
    <w:rsid w:val="0042371A"/>
    <w:rsid w:val="0042391B"/>
    <w:rsid w:val="00423F27"/>
    <w:rsid w:val="00424005"/>
    <w:rsid w:val="00424A10"/>
    <w:rsid w:val="00424FC7"/>
    <w:rsid w:val="004253AA"/>
    <w:rsid w:val="004256F1"/>
    <w:rsid w:val="004261D0"/>
    <w:rsid w:val="0042628F"/>
    <w:rsid w:val="00426A15"/>
    <w:rsid w:val="00426F2E"/>
    <w:rsid w:val="004277BD"/>
    <w:rsid w:val="00427F5D"/>
    <w:rsid w:val="00430065"/>
    <w:rsid w:val="00430F0F"/>
    <w:rsid w:val="004313DC"/>
    <w:rsid w:val="004313F3"/>
    <w:rsid w:val="004318C3"/>
    <w:rsid w:val="00433D3A"/>
    <w:rsid w:val="00434229"/>
    <w:rsid w:val="0043789E"/>
    <w:rsid w:val="00437E00"/>
    <w:rsid w:val="004402DE"/>
    <w:rsid w:val="00440589"/>
    <w:rsid w:val="00440901"/>
    <w:rsid w:val="00440F1D"/>
    <w:rsid w:val="00442F87"/>
    <w:rsid w:val="00443988"/>
    <w:rsid w:val="00443A7C"/>
    <w:rsid w:val="004445FF"/>
    <w:rsid w:val="00444D42"/>
    <w:rsid w:val="00445896"/>
    <w:rsid w:val="00445B40"/>
    <w:rsid w:val="00445C3C"/>
    <w:rsid w:val="0044755F"/>
    <w:rsid w:val="0044766E"/>
    <w:rsid w:val="00450EA2"/>
    <w:rsid w:val="00451260"/>
    <w:rsid w:val="004516D3"/>
    <w:rsid w:val="0045242E"/>
    <w:rsid w:val="0045262A"/>
    <w:rsid w:val="00452AC2"/>
    <w:rsid w:val="00453F39"/>
    <w:rsid w:val="00454109"/>
    <w:rsid w:val="004551BE"/>
    <w:rsid w:val="00455583"/>
    <w:rsid w:val="00455886"/>
    <w:rsid w:val="00455E20"/>
    <w:rsid w:val="004576A3"/>
    <w:rsid w:val="004603FB"/>
    <w:rsid w:val="00460555"/>
    <w:rsid w:val="004605CD"/>
    <w:rsid w:val="00461202"/>
    <w:rsid w:val="004619E0"/>
    <w:rsid w:val="0046250A"/>
    <w:rsid w:val="00463870"/>
    <w:rsid w:val="00464277"/>
    <w:rsid w:val="004648C4"/>
    <w:rsid w:val="0046547B"/>
    <w:rsid w:val="00465DCE"/>
    <w:rsid w:val="0046742A"/>
    <w:rsid w:val="00471EE8"/>
    <w:rsid w:val="004724AE"/>
    <w:rsid w:val="00472C8C"/>
    <w:rsid w:val="00473FC5"/>
    <w:rsid w:val="0047420C"/>
    <w:rsid w:val="004743BF"/>
    <w:rsid w:val="00474472"/>
    <w:rsid w:val="004758D0"/>
    <w:rsid w:val="004764CB"/>
    <w:rsid w:val="00476C1B"/>
    <w:rsid w:val="00476E73"/>
    <w:rsid w:val="00476FF7"/>
    <w:rsid w:val="0047709F"/>
    <w:rsid w:val="00477B4C"/>
    <w:rsid w:val="00480369"/>
    <w:rsid w:val="00480A9F"/>
    <w:rsid w:val="004825E0"/>
    <w:rsid w:val="004827A4"/>
    <w:rsid w:val="00483696"/>
    <w:rsid w:val="00483B9A"/>
    <w:rsid w:val="0048406B"/>
    <w:rsid w:val="00485442"/>
    <w:rsid w:val="00485749"/>
    <w:rsid w:val="00485D96"/>
    <w:rsid w:val="00485E93"/>
    <w:rsid w:val="00486C5C"/>
    <w:rsid w:val="00486D5F"/>
    <w:rsid w:val="004874AA"/>
    <w:rsid w:val="00490167"/>
    <w:rsid w:val="00490D16"/>
    <w:rsid w:val="004924C5"/>
    <w:rsid w:val="004934F4"/>
    <w:rsid w:val="00494150"/>
    <w:rsid w:val="0049646F"/>
    <w:rsid w:val="0049659D"/>
    <w:rsid w:val="00496EAC"/>
    <w:rsid w:val="00497333"/>
    <w:rsid w:val="004A0A6E"/>
    <w:rsid w:val="004A0CE2"/>
    <w:rsid w:val="004A24A4"/>
    <w:rsid w:val="004A2D0D"/>
    <w:rsid w:val="004A38C0"/>
    <w:rsid w:val="004A3D93"/>
    <w:rsid w:val="004A3FAA"/>
    <w:rsid w:val="004A4B46"/>
    <w:rsid w:val="004A4F2D"/>
    <w:rsid w:val="004A5935"/>
    <w:rsid w:val="004A62D4"/>
    <w:rsid w:val="004A65B6"/>
    <w:rsid w:val="004A6C10"/>
    <w:rsid w:val="004A7008"/>
    <w:rsid w:val="004B0AEF"/>
    <w:rsid w:val="004B0CD6"/>
    <w:rsid w:val="004B0CF7"/>
    <w:rsid w:val="004B11CB"/>
    <w:rsid w:val="004B1F84"/>
    <w:rsid w:val="004B2405"/>
    <w:rsid w:val="004B51A2"/>
    <w:rsid w:val="004B5710"/>
    <w:rsid w:val="004C0080"/>
    <w:rsid w:val="004C1558"/>
    <w:rsid w:val="004C1844"/>
    <w:rsid w:val="004C1905"/>
    <w:rsid w:val="004C2BCD"/>
    <w:rsid w:val="004C4BAA"/>
    <w:rsid w:val="004C6211"/>
    <w:rsid w:val="004C623E"/>
    <w:rsid w:val="004C6625"/>
    <w:rsid w:val="004C6D1F"/>
    <w:rsid w:val="004D0C19"/>
    <w:rsid w:val="004D1673"/>
    <w:rsid w:val="004D190D"/>
    <w:rsid w:val="004D2D0D"/>
    <w:rsid w:val="004D3871"/>
    <w:rsid w:val="004D4C79"/>
    <w:rsid w:val="004D4DD6"/>
    <w:rsid w:val="004D598F"/>
    <w:rsid w:val="004D5C5B"/>
    <w:rsid w:val="004D5D78"/>
    <w:rsid w:val="004D66D9"/>
    <w:rsid w:val="004D686D"/>
    <w:rsid w:val="004D6A59"/>
    <w:rsid w:val="004D6B9A"/>
    <w:rsid w:val="004D780A"/>
    <w:rsid w:val="004D7D8E"/>
    <w:rsid w:val="004D7FDA"/>
    <w:rsid w:val="004E0A6F"/>
    <w:rsid w:val="004E1638"/>
    <w:rsid w:val="004E1FA8"/>
    <w:rsid w:val="004E1FBF"/>
    <w:rsid w:val="004E27DD"/>
    <w:rsid w:val="004E3B51"/>
    <w:rsid w:val="004E51A8"/>
    <w:rsid w:val="004E59F3"/>
    <w:rsid w:val="004E5BEE"/>
    <w:rsid w:val="004F0812"/>
    <w:rsid w:val="004F1D42"/>
    <w:rsid w:val="004F2AAE"/>
    <w:rsid w:val="004F4072"/>
    <w:rsid w:val="004F4CFD"/>
    <w:rsid w:val="004F4D14"/>
    <w:rsid w:val="004F57EB"/>
    <w:rsid w:val="004F5C4C"/>
    <w:rsid w:val="004F60D2"/>
    <w:rsid w:val="004F6E7A"/>
    <w:rsid w:val="004F7570"/>
    <w:rsid w:val="004F7656"/>
    <w:rsid w:val="004F76C5"/>
    <w:rsid w:val="004F7B70"/>
    <w:rsid w:val="005002D1"/>
    <w:rsid w:val="00500D6D"/>
    <w:rsid w:val="00501A19"/>
    <w:rsid w:val="00501C52"/>
    <w:rsid w:val="00502194"/>
    <w:rsid w:val="005029A1"/>
    <w:rsid w:val="0050342F"/>
    <w:rsid w:val="00503647"/>
    <w:rsid w:val="005038C2"/>
    <w:rsid w:val="005055EB"/>
    <w:rsid w:val="0050581E"/>
    <w:rsid w:val="00505A5B"/>
    <w:rsid w:val="00506D64"/>
    <w:rsid w:val="00506FFF"/>
    <w:rsid w:val="005071F2"/>
    <w:rsid w:val="00507D48"/>
    <w:rsid w:val="00510A60"/>
    <w:rsid w:val="00511C36"/>
    <w:rsid w:val="00512862"/>
    <w:rsid w:val="0051327B"/>
    <w:rsid w:val="00513B85"/>
    <w:rsid w:val="00514FB4"/>
    <w:rsid w:val="005154FD"/>
    <w:rsid w:val="00515E9A"/>
    <w:rsid w:val="00515EBD"/>
    <w:rsid w:val="00515FC7"/>
    <w:rsid w:val="0051676F"/>
    <w:rsid w:val="005171D9"/>
    <w:rsid w:val="005174F3"/>
    <w:rsid w:val="005175BC"/>
    <w:rsid w:val="00517667"/>
    <w:rsid w:val="00517E5D"/>
    <w:rsid w:val="00517FAE"/>
    <w:rsid w:val="005201CB"/>
    <w:rsid w:val="00520697"/>
    <w:rsid w:val="00520CA9"/>
    <w:rsid w:val="00521577"/>
    <w:rsid w:val="005215E3"/>
    <w:rsid w:val="00521805"/>
    <w:rsid w:val="00521BA7"/>
    <w:rsid w:val="00522F47"/>
    <w:rsid w:val="0052487E"/>
    <w:rsid w:val="0052539E"/>
    <w:rsid w:val="005254F1"/>
    <w:rsid w:val="005256AE"/>
    <w:rsid w:val="00526105"/>
    <w:rsid w:val="005266F7"/>
    <w:rsid w:val="00526B2B"/>
    <w:rsid w:val="00526B31"/>
    <w:rsid w:val="005279D2"/>
    <w:rsid w:val="00531F82"/>
    <w:rsid w:val="005337AB"/>
    <w:rsid w:val="00533EE4"/>
    <w:rsid w:val="00534972"/>
    <w:rsid w:val="00535016"/>
    <w:rsid w:val="00535721"/>
    <w:rsid w:val="00535D5C"/>
    <w:rsid w:val="00536780"/>
    <w:rsid w:val="00540290"/>
    <w:rsid w:val="005423DF"/>
    <w:rsid w:val="005429FF"/>
    <w:rsid w:val="00542E5A"/>
    <w:rsid w:val="00542F0E"/>
    <w:rsid w:val="00543764"/>
    <w:rsid w:val="00543D82"/>
    <w:rsid w:val="0054598D"/>
    <w:rsid w:val="005469BC"/>
    <w:rsid w:val="00546D13"/>
    <w:rsid w:val="00550EFC"/>
    <w:rsid w:val="005543CA"/>
    <w:rsid w:val="005543EB"/>
    <w:rsid w:val="0055466E"/>
    <w:rsid w:val="0055552B"/>
    <w:rsid w:val="005566DC"/>
    <w:rsid w:val="00556E99"/>
    <w:rsid w:val="0055728E"/>
    <w:rsid w:val="00557EF8"/>
    <w:rsid w:val="00560490"/>
    <w:rsid w:val="0056251D"/>
    <w:rsid w:val="00562612"/>
    <w:rsid w:val="00563037"/>
    <w:rsid w:val="00563076"/>
    <w:rsid w:val="00563159"/>
    <w:rsid w:val="00563431"/>
    <w:rsid w:val="00563E60"/>
    <w:rsid w:val="0056454D"/>
    <w:rsid w:val="005651CC"/>
    <w:rsid w:val="00566436"/>
    <w:rsid w:val="00566990"/>
    <w:rsid w:val="005674A7"/>
    <w:rsid w:val="00567771"/>
    <w:rsid w:val="00567D70"/>
    <w:rsid w:val="0057091E"/>
    <w:rsid w:val="00570CC6"/>
    <w:rsid w:val="005719A7"/>
    <w:rsid w:val="00572439"/>
    <w:rsid w:val="0057251B"/>
    <w:rsid w:val="00572AAF"/>
    <w:rsid w:val="0057337F"/>
    <w:rsid w:val="00576294"/>
    <w:rsid w:val="00576462"/>
    <w:rsid w:val="00576E5E"/>
    <w:rsid w:val="005770D0"/>
    <w:rsid w:val="00577104"/>
    <w:rsid w:val="00577ABC"/>
    <w:rsid w:val="00577BB0"/>
    <w:rsid w:val="00577D28"/>
    <w:rsid w:val="00580092"/>
    <w:rsid w:val="00581019"/>
    <w:rsid w:val="00582D37"/>
    <w:rsid w:val="00583685"/>
    <w:rsid w:val="00583B53"/>
    <w:rsid w:val="0058472F"/>
    <w:rsid w:val="005849AB"/>
    <w:rsid w:val="005902CF"/>
    <w:rsid w:val="00591355"/>
    <w:rsid w:val="00592093"/>
    <w:rsid w:val="00592B16"/>
    <w:rsid w:val="005937C6"/>
    <w:rsid w:val="005938E1"/>
    <w:rsid w:val="005961D3"/>
    <w:rsid w:val="0059640C"/>
    <w:rsid w:val="005A0B93"/>
    <w:rsid w:val="005A0D19"/>
    <w:rsid w:val="005A1C6D"/>
    <w:rsid w:val="005A260A"/>
    <w:rsid w:val="005A324C"/>
    <w:rsid w:val="005A361B"/>
    <w:rsid w:val="005A3A7E"/>
    <w:rsid w:val="005A44BA"/>
    <w:rsid w:val="005A46D6"/>
    <w:rsid w:val="005A6EE3"/>
    <w:rsid w:val="005A74D1"/>
    <w:rsid w:val="005B1146"/>
    <w:rsid w:val="005B1ABA"/>
    <w:rsid w:val="005B2969"/>
    <w:rsid w:val="005B2F70"/>
    <w:rsid w:val="005B3B14"/>
    <w:rsid w:val="005B50AA"/>
    <w:rsid w:val="005B570D"/>
    <w:rsid w:val="005B5D67"/>
    <w:rsid w:val="005B66FB"/>
    <w:rsid w:val="005B7D61"/>
    <w:rsid w:val="005C01AF"/>
    <w:rsid w:val="005C14A1"/>
    <w:rsid w:val="005C1560"/>
    <w:rsid w:val="005C1734"/>
    <w:rsid w:val="005C2C86"/>
    <w:rsid w:val="005C3162"/>
    <w:rsid w:val="005C476B"/>
    <w:rsid w:val="005C4D16"/>
    <w:rsid w:val="005C5870"/>
    <w:rsid w:val="005C587C"/>
    <w:rsid w:val="005C689B"/>
    <w:rsid w:val="005C697F"/>
    <w:rsid w:val="005C6BFE"/>
    <w:rsid w:val="005C71FC"/>
    <w:rsid w:val="005C7244"/>
    <w:rsid w:val="005C75AC"/>
    <w:rsid w:val="005D05B9"/>
    <w:rsid w:val="005D1346"/>
    <w:rsid w:val="005D1B6B"/>
    <w:rsid w:val="005D1E41"/>
    <w:rsid w:val="005D2568"/>
    <w:rsid w:val="005D2936"/>
    <w:rsid w:val="005D3A16"/>
    <w:rsid w:val="005D4C98"/>
    <w:rsid w:val="005D5549"/>
    <w:rsid w:val="005D57FB"/>
    <w:rsid w:val="005D6091"/>
    <w:rsid w:val="005D6214"/>
    <w:rsid w:val="005D72B9"/>
    <w:rsid w:val="005D72DF"/>
    <w:rsid w:val="005D73C3"/>
    <w:rsid w:val="005E018E"/>
    <w:rsid w:val="005E1803"/>
    <w:rsid w:val="005E23B6"/>
    <w:rsid w:val="005E2C8B"/>
    <w:rsid w:val="005E2F53"/>
    <w:rsid w:val="005E48BB"/>
    <w:rsid w:val="005E559E"/>
    <w:rsid w:val="005E61D4"/>
    <w:rsid w:val="005E6371"/>
    <w:rsid w:val="005E641B"/>
    <w:rsid w:val="005E6539"/>
    <w:rsid w:val="005E7B19"/>
    <w:rsid w:val="005F0437"/>
    <w:rsid w:val="005F0A22"/>
    <w:rsid w:val="005F0D21"/>
    <w:rsid w:val="005F0FD3"/>
    <w:rsid w:val="005F1E64"/>
    <w:rsid w:val="005F3F7B"/>
    <w:rsid w:val="005F502F"/>
    <w:rsid w:val="005F5833"/>
    <w:rsid w:val="005F6073"/>
    <w:rsid w:val="005F77ED"/>
    <w:rsid w:val="005F7DBA"/>
    <w:rsid w:val="0060032B"/>
    <w:rsid w:val="00601189"/>
    <w:rsid w:val="006019F1"/>
    <w:rsid w:val="00601DCC"/>
    <w:rsid w:val="006022A4"/>
    <w:rsid w:val="0060230F"/>
    <w:rsid w:val="00602394"/>
    <w:rsid w:val="00603768"/>
    <w:rsid w:val="0060486E"/>
    <w:rsid w:val="0060528C"/>
    <w:rsid w:val="00605AB4"/>
    <w:rsid w:val="00606300"/>
    <w:rsid w:val="006066F7"/>
    <w:rsid w:val="00610CD4"/>
    <w:rsid w:val="00611F33"/>
    <w:rsid w:val="00612279"/>
    <w:rsid w:val="00613C0D"/>
    <w:rsid w:val="00613D9A"/>
    <w:rsid w:val="00613DEA"/>
    <w:rsid w:val="006149E0"/>
    <w:rsid w:val="00616136"/>
    <w:rsid w:val="006162A8"/>
    <w:rsid w:val="0061706A"/>
    <w:rsid w:val="00617077"/>
    <w:rsid w:val="006170CA"/>
    <w:rsid w:val="00621BB8"/>
    <w:rsid w:val="00622960"/>
    <w:rsid w:val="00623DBC"/>
    <w:rsid w:val="0062404A"/>
    <w:rsid w:val="0062526B"/>
    <w:rsid w:val="00625F5E"/>
    <w:rsid w:val="00626265"/>
    <w:rsid w:val="0062640D"/>
    <w:rsid w:val="0062773B"/>
    <w:rsid w:val="00627A2A"/>
    <w:rsid w:val="00627B2B"/>
    <w:rsid w:val="00627D5B"/>
    <w:rsid w:val="0063095D"/>
    <w:rsid w:val="00630B54"/>
    <w:rsid w:val="00631FD4"/>
    <w:rsid w:val="00631FDA"/>
    <w:rsid w:val="00632056"/>
    <w:rsid w:val="00633992"/>
    <w:rsid w:val="0063414A"/>
    <w:rsid w:val="00634D0C"/>
    <w:rsid w:val="00635A46"/>
    <w:rsid w:val="00635AEF"/>
    <w:rsid w:val="00635C32"/>
    <w:rsid w:val="00636A89"/>
    <w:rsid w:val="00637008"/>
    <w:rsid w:val="00637907"/>
    <w:rsid w:val="00637E6A"/>
    <w:rsid w:val="0064021B"/>
    <w:rsid w:val="00640C58"/>
    <w:rsid w:val="0064156A"/>
    <w:rsid w:val="006415FA"/>
    <w:rsid w:val="006418D5"/>
    <w:rsid w:val="00641E75"/>
    <w:rsid w:val="006422E4"/>
    <w:rsid w:val="00643023"/>
    <w:rsid w:val="006432C3"/>
    <w:rsid w:val="00644740"/>
    <w:rsid w:val="00644875"/>
    <w:rsid w:val="00645027"/>
    <w:rsid w:val="00646031"/>
    <w:rsid w:val="006461A4"/>
    <w:rsid w:val="00646532"/>
    <w:rsid w:val="0064691C"/>
    <w:rsid w:val="006469F0"/>
    <w:rsid w:val="00646A3E"/>
    <w:rsid w:val="00647CCB"/>
    <w:rsid w:val="006501EA"/>
    <w:rsid w:val="006506EC"/>
    <w:rsid w:val="00651050"/>
    <w:rsid w:val="0065300F"/>
    <w:rsid w:val="0065392C"/>
    <w:rsid w:val="006542C2"/>
    <w:rsid w:val="00654682"/>
    <w:rsid w:val="00655E91"/>
    <w:rsid w:val="00656946"/>
    <w:rsid w:val="006572AB"/>
    <w:rsid w:val="0065777C"/>
    <w:rsid w:val="0066017B"/>
    <w:rsid w:val="00660850"/>
    <w:rsid w:val="00660EAD"/>
    <w:rsid w:val="006629A3"/>
    <w:rsid w:val="0066357A"/>
    <w:rsid w:val="00664CF0"/>
    <w:rsid w:val="00665874"/>
    <w:rsid w:val="006665C3"/>
    <w:rsid w:val="0066768C"/>
    <w:rsid w:val="00667E39"/>
    <w:rsid w:val="00667FB3"/>
    <w:rsid w:val="0067069B"/>
    <w:rsid w:val="00670732"/>
    <w:rsid w:val="00670E25"/>
    <w:rsid w:val="00670E5B"/>
    <w:rsid w:val="0067113A"/>
    <w:rsid w:val="00671911"/>
    <w:rsid w:val="00671EC5"/>
    <w:rsid w:val="00672441"/>
    <w:rsid w:val="00672C5C"/>
    <w:rsid w:val="006741DB"/>
    <w:rsid w:val="0067441F"/>
    <w:rsid w:val="00675061"/>
    <w:rsid w:val="00675438"/>
    <w:rsid w:val="006755C8"/>
    <w:rsid w:val="00676AC2"/>
    <w:rsid w:val="006803FC"/>
    <w:rsid w:val="00680F25"/>
    <w:rsid w:val="0068225C"/>
    <w:rsid w:val="00682368"/>
    <w:rsid w:val="00682589"/>
    <w:rsid w:val="00682E37"/>
    <w:rsid w:val="00683744"/>
    <w:rsid w:val="00683F93"/>
    <w:rsid w:val="00685D1D"/>
    <w:rsid w:val="00686200"/>
    <w:rsid w:val="00686922"/>
    <w:rsid w:val="006869DB"/>
    <w:rsid w:val="00686D83"/>
    <w:rsid w:val="00687779"/>
    <w:rsid w:val="00687CDC"/>
    <w:rsid w:val="0069021F"/>
    <w:rsid w:val="006905AD"/>
    <w:rsid w:val="00692F56"/>
    <w:rsid w:val="006934A1"/>
    <w:rsid w:val="006934CD"/>
    <w:rsid w:val="00693509"/>
    <w:rsid w:val="00693719"/>
    <w:rsid w:val="0069407A"/>
    <w:rsid w:val="006941AD"/>
    <w:rsid w:val="00694E04"/>
    <w:rsid w:val="00694F1B"/>
    <w:rsid w:val="00695EAA"/>
    <w:rsid w:val="00696556"/>
    <w:rsid w:val="00696705"/>
    <w:rsid w:val="00696DA5"/>
    <w:rsid w:val="00697241"/>
    <w:rsid w:val="006A0933"/>
    <w:rsid w:val="006A1459"/>
    <w:rsid w:val="006A1B6A"/>
    <w:rsid w:val="006A1E28"/>
    <w:rsid w:val="006A2575"/>
    <w:rsid w:val="006A2972"/>
    <w:rsid w:val="006A578B"/>
    <w:rsid w:val="006A5A5D"/>
    <w:rsid w:val="006A675A"/>
    <w:rsid w:val="006A7C57"/>
    <w:rsid w:val="006B06FD"/>
    <w:rsid w:val="006B09E1"/>
    <w:rsid w:val="006B0DC2"/>
    <w:rsid w:val="006B0E73"/>
    <w:rsid w:val="006B2FE6"/>
    <w:rsid w:val="006B3F52"/>
    <w:rsid w:val="006B538B"/>
    <w:rsid w:val="006B5A80"/>
    <w:rsid w:val="006C0655"/>
    <w:rsid w:val="006C0A83"/>
    <w:rsid w:val="006C137E"/>
    <w:rsid w:val="006C240F"/>
    <w:rsid w:val="006C2CB6"/>
    <w:rsid w:val="006C38A8"/>
    <w:rsid w:val="006C3E9E"/>
    <w:rsid w:val="006C4106"/>
    <w:rsid w:val="006C4179"/>
    <w:rsid w:val="006C423D"/>
    <w:rsid w:val="006C51F9"/>
    <w:rsid w:val="006C6037"/>
    <w:rsid w:val="006C6F69"/>
    <w:rsid w:val="006C70F5"/>
    <w:rsid w:val="006C71B9"/>
    <w:rsid w:val="006C79F0"/>
    <w:rsid w:val="006D0855"/>
    <w:rsid w:val="006D17C0"/>
    <w:rsid w:val="006D1876"/>
    <w:rsid w:val="006D1D6D"/>
    <w:rsid w:val="006D212B"/>
    <w:rsid w:val="006D23F1"/>
    <w:rsid w:val="006D2569"/>
    <w:rsid w:val="006D26DC"/>
    <w:rsid w:val="006D27CD"/>
    <w:rsid w:val="006D2C88"/>
    <w:rsid w:val="006D311B"/>
    <w:rsid w:val="006D5E6C"/>
    <w:rsid w:val="006D5FE4"/>
    <w:rsid w:val="006D69B3"/>
    <w:rsid w:val="006D7311"/>
    <w:rsid w:val="006E0425"/>
    <w:rsid w:val="006E0A06"/>
    <w:rsid w:val="006E1237"/>
    <w:rsid w:val="006E1915"/>
    <w:rsid w:val="006E2D45"/>
    <w:rsid w:val="006E4BE0"/>
    <w:rsid w:val="006E4DD5"/>
    <w:rsid w:val="006E5B0D"/>
    <w:rsid w:val="006E6739"/>
    <w:rsid w:val="006E6D05"/>
    <w:rsid w:val="006E6D3F"/>
    <w:rsid w:val="006E715F"/>
    <w:rsid w:val="006E766F"/>
    <w:rsid w:val="006E7C86"/>
    <w:rsid w:val="006F0320"/>
    <w:rsid w:val="006F0354"/>
    <w:rsid w:val="006F058C"/>
    <w:rsid w:val="006F13B1"/>
    <w:rsid w:val="006F1CB8"/>
    <w:rsid w:val="006F2356"/>
    <w:rsid w:val="006F275A"/>
    <w:rsid w:val="006F3B70"/>
    <w:rsid w:val="006F3B74"/>
    <w:rsid w:val="006F4776"/>
    <w:rsid w:val="006F4943"/>
    <w:rsid w:val="006F507F"/>
    <w:rsid w:val="006F60BC"/>
    <w:rsid w:val="006F647A"/>
    <w:rsid w:val="006F683C"/>
    <w:rsid w:val="006F6A93"/>
    <w:rsid w:val="006F6F9C"/>
    <w:rsid w:val="006F73BA"/>
    <w:rsid w:val="0070000C"/>
    <w:rsid w:val="0070045D"/>
    <w:rsid w:val="00700B17"/>
    <w:rsid w:val="007018AF"/>
    <w:rsid w:val="00701A6F"/>
    <w:rsid w:val="00702273"/>
    <w:rsid w:val="00703EBD"/>
    <w:rsid w:val="0070424D"/>
    <w:rsid w:val="00704613"/>
    <w:rsid w:val="00704D19"/>
    <w:rsid w:val="0070507D"/>
    <w:rsid w:val="0070537D"/>
    <w:rsid w:val="00705632"/>
    <w:rsid w:val="00705EF0"/>
    <w:rsid w:val="0070653F"/>
    <w:rsid w:val="007079E2"/>
    <w:rsid w:val="00710AEB"/>
    <w:rsid w:val="007111ED"/>
    <w:rsid w:val="007115A1"/>
    <w:rsid w:val="00711EE1"/>
    <w:rsid w:val="00711F09"/>
    <w:rsid w:val="0071308B"/>
    <w:rsid w:val="00713666"/>
    <w:rsid w:val="00713845"/>
    <w:rsid w:val="007140F4"/>
    <w:rsid w:val="007147C7"/>
    <w:rsid w:val="00714CE3"/>
    <w:rsid w:val="00714D9E"/>
    <w:rsid w:val="00714EA3"/>
    <w:rsid w:val="007159A1"/>
    <w:rsid w:val="00716471"/>
    <w:rsid w:val="007172F2"/>
    <w:rsid w:val="00717387"/>
    <w:rsid w:val="00717F06"/>
    <w:rsid w:val="00720954"/>
    <w:rsid w:val="00720CAD"/>
    <w:rsid w:val="007211CF"/>
    <w:rsid w:val="00721352"/>
    <w:rsid w:val="007215B3"/>
    <w:rsid w:val="00721A11"/>
    <w:rsid w:val="00721AC7"/>
    <w:rsid w:val="00721ADC"/>
    <w:rsid w:val="00721E46"/>
    <w:rsid w:val="00721ECE"/>
    <w:rsid w:val="00721F97"/>
    <w:rsid w:val="007221A5"/>
    <w:rsid w:val="0072303B"/>
    <w:rsid w:val="00724BE1"/>
    <w:rsid w:val="007258C3"/>
    <w:rsid w:val="00726C4B"/>
    <w:rsid w:val="007318C1"/>
    <w:rsid w:val="007324A9"/>
    <w:rsid w:val="007325A0"/>
    <w:rsid w:val="007335EC"/>
    <w:rsid w:val="00733958"/>
    <w:rsid w:val="00734010"/>
    <w:rsid w:val="00734231"/>
    <w:rsid w:val="0073434C"/>
    <w:rsid w:val="00735381"/>
    <w:rsid w:val="007357C1"/>
    <w:rsid w:val="00735831"/>
    <w:rsid w:val="007368D2"/>
    <w:rsid w:val="00737398"/>
    <w:rsid w:val="00737EE2"/>
    <w:rsid w:val="00740114"/>
    <w:rsid w:val="007405F1"/>
    <w:rsid w:val="0074166E"/>
    <w:rsid w:val="0074176F"/>
    <w:rsid w:val="007418C9"/>
    <w:rsid w:val="00741F39"/>
    <w:rsid w:val="0074221A"/>
    <w:rsid w:val="00743D3B"/>
    <w:rsid w:val="007443A2"/>
    <w:rsid w:val="007449BA"/>
    <w:rsid w:val="00745BC4"/>
    <w:rsid w:val="00746BDA"/>
    <w:rsid w:val="00747210"/>
    <w:rsid w:val="00747A84"/>
    <w:rsid w:val="00747CD2"/>
    <w:rsid w:val="007509B3"/>
    <w:rsid w:val="00751676"/>
    <w:rsid w:val="00751B19"/>
    <w:rsid w:val="00751C32"/>
    <w:rsid w:val="00752C5A"/>
    <w:rsid w:val="00752DD7"/>
    <w:rsid w:val="007541E6"/>
    <w:rsid w:val="007542CE"/>
    <w:rsid w:val="00754474"/>
    <w:rsid w:val="00756DBA"/>
    <w:rsid w:val="00756F4D"/>
    <w:rsid w:val="00761827"/>
    <w:rsid w:val="00763C5A"/>
    <w:rsid w:val="0076405A"/>
    <w:rsid w:val="00764F95"/>
    <w:rsid w:val="007658C4"/>
    <w:rsid w:val="007659EC"/>
    <w:rsid w:val="007663CA"/>
    <w:rsid w:val="00766B27"/>
    <w:rsid w:val="00766B37"/>
    <w:rsid w:val="00766DF7"/>
    <w:rsid w:val="007674EA"/>
    <w:rsid w:val="007703E4"/>
    <w:rsid w:val="00771428"/>
    <w:rsid w:val="00771A2A"/>
    <w:rsid w:val="00771E02"/>
    <w:rsid w:val="00771E19"/>
    <w:rsid w:val="0077228E"/>
    <w:rsid w:val="00772784"/>
    <w:rsid w:val="0077313B"/>
    <w:rsid w:val="007736E5"/>
    <w:rsid w:val="0077449C"/>
    <w:rsid w:val="007749AF"/>
    <w:rsid w:val="007751C3"/>
    <w:rsid w:val="00775828"/>
    <w:rsid w:val="0077632D"/>
    <w:rsid w:val="00776A27"/>
    <w:rsid w:val="00781819"/>
    <w:rsid w:val="00781A70"/>
    <w:rsid w:val="00781F39"/>
    <w:rsid w:val="00782256"/>
    <w:rsid w:val="00782483"/>
    <w:rsid w:val="00782B09"/>
    <w:rsid w:val="00782D82"/>
    <w:rsid w:val="0078301B"/>
    <w:rsid w:val="007831A8"/>
    <w:rsid w:val="00783B06"/>
    <w:rsid w:val="00783B97"/>
    <w:rsid w:val="007845FD"/>
    <w:rsid w:val="00784903"/>
    <w:rsid w:val="0078605C"/>
    <w:rsid w:val="00786694"/>
    <w:rsid w:val="00786936"/>
    <w:rsid w:val="00787436"/>
    <w:rsid w:val="007876CC"/>
    <w:rsid w:val="00787AFE"/>
    <w:rsid w:val="00787C4A"/>
    <w:rsid w:val="00787EFE"/>
    <w:rsid w:val="007903DB"/>
    <w:rsid w:val="00790970"/>
    <w:rsid w:val="00790A4F"/>
    <w:rsid w:val="00791098"/>
    <w:rsid w:val="0079150D"/>
    <w:rsid w:val="007915C0"/>
    <w:rsid w:val="00791715"/>
    <w:rsid w:val="00793D45"/>
    <w:rsid w:val="0079536F"/>
    <w:rsid w:val="007955F2"/>
    <w:rsid w:val="007966F5"/>
    <w:rsid w:val="0079687F"/>
    <w:rsid w:val="0079693F"/>
    <w:rsid w:val="0079715D"/>
    <w:rsid w:val="007A0027"/>
    <w:rsid w:val="007A0271"/>
    <w:rsid w:val="007A074E"/>
    <w:rsid w:val="007A08C4"/>
    <w:rsid w:val="007A0BCC"/>
    <w:rsid w:val="007A0F16"/>
    <w:rsid w:val="007A1336"/>
    <w:rsid w:val="007A1653"/>
    <w:rsid w:val="007A2272"/>
    <w:rsid w:val="007A315C"/>
    <w:rsid w:val="007A324F"/>
    <w:rsid w:val="007A40B2"/>
    <w:rsid w:val="007A5089"/>
    <w:rsid w:val="007A6651"/>
    <w:rsid w:val="007A699C"/>
    <w:rsid w:val="007A705B"/>
    <w:rsid w:val="007A747D"/>
    <w:rsid w:val="007A78F3"/>
    <w:rsid w:val="007A79C3"/>
    <w:rsid w:val="007A7CC9"/>
    <w:rsid w:val="007A7CCD"/>
    <w:rsid w:val="007A7D90"/>
    <w:rsid w:val="007A7F0D"/>
    <w:rsid w:val="007B045D"/>
    <w:rsid w:val="007B0D5B"/>
    <w:rsid w:val="007B1202"/>
    <w:rsid w:val="007B12AF"/>
    <w:rsid w:val="007B2267"/>
    <w:rsid w:val="007B2819"/>
    <w:rsid w:val="007B2A3A"/>
    <w:rsid w:val="007B2CED"/>
    <w:rsid w:val="007B313C"/>
    <w:rsid w:val="007B328D"/>
    <w:rsid w:val="007B6616"/>
    <w:rsid w:val="007B7187"/>
    <w:rsid w:val="007B7AC9"/>
    <w:rsid w:val="007B7FAD"/>
    <w:rsid w:val="007C1152"/>
    <w:rsid w:val="007C1CBC"/>
    <w:rsid w:val="007C2C86"/>
    <w:rsid w:val="007C3C91"/>
    <w:rsid w:val="007C46B5"/>
    <w:rsid w:val="007C4E2C"/>
    <w:rsid w:val="007C4EB1"/>
    <w:rsid w:val="007C58D5"/>
    <w:rsid w:val="007C5C0D"/>
    <w:rsid w:val="007C661B"/>
    <w:rsid w:val="007C6C37"/>
    <w:rsid w:val="007D03FD"/>
    <w:rsid w:val="007D0CE0"/>
    <w:rsid w:val="007D2846"/>
    <w:rsid w:val="007D2D82"/>
    <w:rsid w:val="007D3BE8"/>
    <w:rsid w:val="007D3E9E"/>
    <w:rsid w:val="007D456F"/>
    <w:rsid w:val="007D648D"/>
    <w:rsid w:val="007D7632"/>
    <w:rsid w:val="007D7969"/>
    <w:rsid w:val="007D7A67"/>
    <w:rsid w:val="007D7DA0"/>
    <w:rsid w:val="007E0198"/>
    <w:rsid w:val="007E0897"/>
    <w:rsid w:val="007E10D8"/>
    <w:rsid w:val="007E1558"/>
    <w:rsid w:val="007E21B2"/>
    <w:rsid w:val="007E2E32"/>
    <w:rsid w:val="007E3CC9"/>
    <w:rsid w:val="007E44C7"/>
    <w:rsid w:val="007E528C"/>
    <w:rsid w:val="007E5537"/>
    <w:rsid w:val="007E596F"/>
    <w:rsid w:val="007E6320"/>
    <w:rsid w:val="007E6C64"/>
    <w:rsid w:val="007F2D16"/>
    <w:rsid w:val="007F33F8"/>
    <w:rsid w:val="007F3A2F"/>
    <w:rsid w:val="007F4A04"/>
    <w:rsid w:val="007F5D1C"/>
    <w:rsid w:val="007F5F8F"/>
    <w:rsid w:val="007F6144"/>
    <w:rsid w:val="007F68DA"/>
    <w:rsid w:val="007F69EB"/>
    <w:rsid w:val="007F7789"/>
    <w:rsid w:val="007F7CF5"/>
    <w:rsid w:val="00800F4E"/>
    <w:rsid w:val="008018C4"/>
    <w:rsid w:val="00801ABF"/>
    <w:rsid w:val="0080298B"/>
    <w:rsid w:val="0080318E"/>
    <w:rsid w:val="00803414"/>
    <w:rsid w:val="0080348C"/>
    <w:rsid w:val="00803886"/>
    <w:rsid w:val="00803B80"/>
    <w:rsid w:val="00803EC1"/>
    <w:rsid w:val="008047F2"/>
    <w:rsid w:val="00805000"/>
    <w:rsid w:val="008053CC"/>
    <w:rsid w:val="00805BAB"/>
    <w:rsid w:val="00806740"/>
    <w:rsid w:val="00806CE1"/>
    <w:rsid w:val="00806E4E"/>
    <w:rsid w:val="0080770B"/>
    <w:rsid w:val="00807C34"/>
    <w:rsid w:val="0081056E"/>
    <w:rsid w:val="008108B7"/>
    <w:rsid w:val="00811092"/>
    <w:rsid w:val="00813018"/>
    <w:rsid w:val="00813126"/>
    <w:rsid w:val="00813164"/>
    <w:rsid w:val="008133DA"/>
    <w:rsid w:val="00814801"/>
    <w:rsid w:val="00814FF4"/>
    <w:rsid w:val="0081537B"/>
    <w:rsid w:val="00816053"/>
    <w:rsid w:val="00822213"/>
    <w:rsid w:val="00822B3C"/>
    <w:rsid w:val="00823602"/>
    <w:rsid w:val="00823764"/>
    <w:rsid w:val="00825EB4"/>
    <w:rsid w:val="00826EB3"/>
    <w:rsid w:val="008300AB"/>
    <w:rsid w:val="0083065B"/>
    <w:rsid w:val="00830D37"/>
    <w:rsid w:val="00831431"/>
    <w:rsid w:val="008328CF"/>
    <w:rsid w:val="00832B4D"/>
    <w:rsid w:val="00832D24"/>
    <w:rsid w:val="00832DB3"/>
    <w:rsid w:val="00832F2A"/>
    <w:rsid w:val="00833BB5"/>
    <w:rsid w:val="00834DEB"/>
    <w:rsid w:val="008359C4"/>
    <w:rsid w:val="0083735C"/>
    <w:rsid w:val="00840E44"/>
    <w:rsid w:val="00840E5B"/>
    <w:rsid w:val="00841EC6"/>
    <w:rsid w:val="0084290E"/>
    <w:rsid w:val="008433AD"/>
    <w:rsid w:val="008437DC"/>
    <w:rsid w:val="00844110"/>
    <w:rsid w:val="00844830"/>
    <w:rsid w:val="00844921"/>
    <w:rsid w:val="00844A64"/>
    <w:rsid w:val="008451F2"/>
    <w:rsid w:val="00845CF6"/>
    <w:rsid w:val="008467FF"/>
    <w:rsid w:val="008473A2"/>
    <w:rsid w:val="00847913"/>
    <w:rsid w:val="0085096C"/>
    <w:rsid w:val="00850CD4"/>
    <w:rsid w:val="0085200F"/>
    <w:rsid w:val="0085282F"/>
    <w:rsid w:val="008531DC"/>
    <w:rsid w:val="008538AC"/>
    <w:rsid w:val="00854865"/>
    <w:rsid w:val="00855D12"/>
    <w:rsid w:val="00856A77"/>
    <w:rsid w:val="00856F85"/>
    <w:rsid w:val="008572AD"/>
    <w:rsid w:val="00860585"/>
    <w:rsid w:val="00860608"/>
    <w:rsid w:val="0086075C"/>
    <w:rsid w:val="00860957"/>
    <w:rsid w:val="00862498"/>
    <w:rsid w:val="008634EF"/>
    <w:rsid w:val="0086393F"/>
    <w:rsid w:val="00865206"/>
    <w:rsid w:val="008664FC"/>
    <w:rsid w:val="00866570"/>
    <w:rsid w:val="00867584"/>
    <w:rsid w:val="0086784B"/>
    <w:rsid w:val="00867EE4"/>
    <w:rsid w:val="00870F75"/>
    <w:rsid w:val="00871558"/>
    <w:rsid w:val="008719F5"/>
    <w:rsid w:val="00871D5D"/>
    <w:rsid w:val="0087220F"/>
    <w:rsid w:val="00873649"/>
    <w:rsid w:val="00874342"/>
    <w:rsid w:val="00874850"/>
    <w:rsid w:val="00875102"/>
    <w:rsid w:val="0087511E"/>
    <w:rsid w:val="00875712"/>
    <w:rsid w:val="00875DF3"/>
    <w:rsid w:val="008762EF"/>
    <w:rsid w:val="008768F2"/>
    <w:rsid w:val="00876A71"/>
    <w:rsid w:val="00877A74"/>
    <w:rsid w:val="008800FA"/>
    <w:rsid w:val="008808CF"/>
    <w:rsid w:val="00880922"/>
    <w:rsid w:val="00881AD9"/>
    <w:rsid w:val="00882922"/>
    <w:rsid w:val="008833CA"/>
    <w:rsid w:val="00883781"/>
    <w:rsid w:val="008838F8"/>
    <w:rsid w:val="008844EA"/>
    <w:rsid w:val="008847D2"/>
    <w:rsid w:val="008848CE"/>
    <w:rsid w:val="0088493B"/>
    <w:rsid w:val="00884AB4"/>
    <w:rsid w:val="008851BD"/>
    <w:rsid w:val="00885BD5"/>
    <w:rsid w:val="00885FF7"/>
    <w:rsid w:val="00886504"/>
    <w:rsid w:val="0088684E"/>
    <w:rsid w:val="00887332"/>
    <w:rsid w:val="008909DF"/>
    <w:rsid w:val="00891940"/>
    <w:rsid w:val="008924BA"/>
    <w:rsid w:val="00893362"/>
    <w:rsid w:val="00893448"/>
    <w:rsid w:val="00893D4F"/>
    <w:rsid w:val="0089428E"/>
    <w:rsid w:val="00894450"/>
    <w:rsid w:val="00894BFB"/>
    <w:rsid w:val="00894D3C"/>
    <w:rsid w:val="008957B3"/>
    <w:rsid w:val="008957BF"/>
    <w:rsid w:val="00895831"/>
    <w:rsid w:val="00895B87"/>
    <w:rsid w:val="00896B29"/>
    <w:rsid w:val="008970F3"/>
    <w:rsid w:val="008971BA"/>
    <w:rsid w:val="00897E28"/>
    <w:rsid w:val="00897FD3"/>
    <w:rsid w:val="008A066C"/>
    <w:rsid w:val="008A07FA"/>
    <w:rsid w:val="008A2A4B"/>
    <w:rsid w:val="008A2BE9"/>
    <w:rsid w:val="008A372C"/>
    <w:rsid w:val="008A440D"/>
    <w:rsid w:val="008A5B70"/>
    <w:rsid w:val="008A6412"/>
    <w:rsid w:val="008A6901"/>
    <w:rsid w:val="008A7328"/>
    <w:rsid w:val="008A761F"/>
    <w:rsid w:val="008A79F1"/>
    <w:rsid w:val="008A7C89"/>
    <w:rsid w:val="008B0690"/>
    <w:rsid w:val="008B0F65"/>
    <w:rsid w:val="008B1D0D"/>
    <w:rsid w:val="008B1E96"/>
    <w:rsid w:val="008B2C74"/>
    <w:rsid w:val="008B2E6A"/>
    <w:rsid w:val="008B389C"/>
    <w:rsid w:val="008B3E82"/>
    <w:rsid w:val="008B43B5"/>
    <w:rsid w:val="008B5D0B"/>
    <w:rsid w:val="008B6208"/>
    <w:rsid w:val="008B62E1"/>
    <w:rsid w:val="008B6E41"/>
    <w:rsid w:val="008B6E90"/>
    <w:rsid w:val="008B73AC"/>
    <w:rsid w:val="008C034D"/>
    <w:rsid w:val="008C1ECF"/>
    <w:rsid w:val="008C24D7"/>
    <w:rsid w:val="008C274B"/>
    <w:rsid w:val="008C296E"/>
    <w:rsid w:val="008C2D6D"/>
    <w:rsid w:val="008C445B"/>
    <w:rsid w:val="008C44BD"/>
    <w:rsid w:val="008C496B"/>
    <w:rsid w:val="008C54FB"/>
    <w:rsid w:val="008C5973"/>
    <w:rsid w:val="008C5A08"/>
    <w:rsid w:val="008C5C53"/>
    <w:rsid w:val="008C620E"/>
    <w:rsid w:val="008C6879"/>
    <w:rsid w:val="008C6B89"/>
    <w:rsid w:val="008C6F48"/>
    <w:rsid w:val="008C79F5"/>
    <w:rsid w:val="008C7C71"/>
    <w:rsid w:val="008D0C80"/>
    <w:rsid w:val="008D1A69"/>
    <w:rsid w:val="008D228A"/>
    <w:rsid w:val="008D2F5B"/>
    <w:rsid w:val="008D38B8"/>
    <w:rsid w:val="008D43A7"/>
    <w:rsid w:val="008D4CAD"/>
    <w:rsid w:val="008D6497"/>
    <w:rsid w:val="008D6791"/>
    <w:rsid w:val="008D6865"/>
    <w:rsid w:val="008D6964"/>
    <w:rsid w:val="008D6A2D"/>
    <w:rsid w:val="008D6E72"/>
    <w:rsid w:val="008D7B75"/>
    <w:rsid w:val="008E0734"/>
    <w:rsid w:val="008E1069"/>
    <w:rsid w:val="008E17F4"/>
    <w:rsid w:val="008E1EA2"/>
    <w:rsid w:val="008E2650"/>
    <w:rsid w:val="008E2E67"/>
    <w:rsid w:val="008E3088"/>
    <w:rsid w:val="008E32C0"/>
    <w:rsid w:val="008E3C2E"/>
    <w:rsid w:val="008E3C4C"/>
    <w:rsid w:val="008E40B3"/>
    <w:rsid w:val="008E46AA"/>
    <w:rsid w:val="008E556E"/>
    <w:rsid w:val="008E5E1C"/>
    <w:rsid w:val="008E6263"/>
    <w:rsid w:val="008F02D2"/>
    <w:rsid w:val="008F0B4C"/>
    <w:rsid w:val="008F102A"/>
    <w:rsid w:val="008F29C6"/>
    <w:rsid w:val="008F2C34"/>
    <w:rsid w:val="008F39AA"/>
    <w:rsid w:val="008F3E18"/>
    <w:rsid w:val="008F4C93"/>
    <w:rsid w:val="008F4EF7"/>
    <w:rsid w:val="008F52D4"/>
    <w:rsid w:val="008F6646"/>
    <w:rsid w:val="00900483"/>
    <w:rsid w:val="00900647"/>
    <w:rsid w:val="00900EDE"/>
    <w:rsid w:val="00901635"/>
    <w:rsid w:val="00901AB5"/>
    <w:rsid w:val="00902E85"/>
    <w:rsid w:val="00903917"/>
    <w:rsid w:val="00903B0F"/>
    <w:rsid w:val="0090427F"/>
    <w:rsid w:val="00904EBA"/>
    <w:rsid w:val="00905152"/>
    <w:rsid w:val="00906052"/>
    <w:rsid w:val="00906C29"/>
    <w:rsid w:val="00906F54"/>
    <w:rsid w:val="009070E4"/>
    <w:rsid w:val="00907548"/>
    <w:rsid w:val="009079DB"/>
    <w:rsid w:val="00910B70"/>
    <w:rsid w:val="009110CB"/>
    <w:rsid w:val="009124EA"/>
    <w:rsid w:val="009130B1"/>
    <w:rsid w:val="00913DF1"/>
    <w:rsid w:val="00913E07"/>
    <w:rsid w:val="0091459B"/>
    <w:rsid w:val="0091504C"/>
    <w:rsid w:val="009160F0"/>
    <w:rsid w:val="009171CC"/>
    <w:rsid w:val="0091750A"/>
    <w:rsid w:val="00917802"/>
    <w:rsid w:val="00920161"/>
    <w:rsid w:val="0092031C"/>
    <w:rsid w:val="0092104B"/>
    <w:rsid w:val="00921509"/>
    <w:rsid w:val="009217D6"/>
    <w:rsid w:val="009219CF"/>
    <w:rsid w:val="0092268C"/>
    <w:rsid w:val="0092282C"/>
    <w:rsid w:val="00922C2F"/>
    <w:rsid w:val="0092346B"/>
    <w:rsid w:val="0092426D"/>
    <w:rsid w:val="009242ED"/>
    <w:rsid w:val="0092609B"/>
    <w:rsid w:val="0092797B"/>
    <w:rsid w:val="009309F2"/>
    <w:rsid w:val="00930DB0"/>
    <w:rsid w:val="00931ACA"/>
    <w:rsid w:val="00933481"/>
    <w:rsid w:val="009337E3"/>
    <w:rsid w:val="00933858"/>
    <w:rsid w:val="00933B9C"/>
    <w:rsid w:val="0093447D"/>
    <w:rsid w:val="00934AA4"/>
    <w:rsid w:val="00934BE0"/>
    <w:rsid w:val="009369C6"/>
    <w:rsid w:val="00936C4C"/>
    <w:rsid w:val="009370E6"/>
    <w:rsid w:val="00937131"/>
    <w:rsid w:val="00940059"/>
    <w:rsid w:val="00940234"/>
    <w:rsid w:val="0094083A"/>
    <w:rsid w:val="00940956"/>
    <w:rsid w:val="00940EB6"/>
    <w:rsid w:val="009416E8"/>
    <w:rsid w:val="00941EB7"/>
    <w:rsid w:val="00942509"/>
    <w:rsid w:val="009455CF"/>
    <w:rsid w:val="009476DB"/>
    <w:rsid w:val="0095096D"/>
    <w:rsid w:val="00950BAE"/>
    <w:rsid w:val="00951AD5"/>
    <w:rsid w:val="00952D55"/>
    <w:rsid w:val="009543BB"/>
    <w:rsid w:val="00955096"/>
    <w:rsid w:val="00955167"/>
    <w:rsid w:val="009559F9"/>
    <w:rsid w:val="00955C2D"/>
    <w:rsid w:val="0095613D"/>
    <w:rsid w:val="009567E2"/>
    <w:rsid w:val="00956D74"/>
    <w:rsid w:val="0095701E"/>
    <w:rsid w:val="009570DF"/>
    <w:rsid w:val="00957AF3"/>
    <w:rsid w:val="00960ED7"/>
    <w:rsid w:val="009616B9"/>
    <w:rsid w:val="00963C5D"/>
    <w:rsid w:val="00963D39"/>
    <w:rsid w:val="00963E34"/>
    <w:rsid w:val="0096407D"/>
    <w:rsid w:val="009645F6"/>
    <w:rsid w:val="009648A9"/>
    <w:rsid w:val="00965A14"/>
    <w:rsid w:val="00965BCA"/>
    <w:rsid w:val="00966518"/>
    <w:rsid w:val="00967350"/>
    <w:rsid w:val="00967543"/>
    <w:rsid w:val="00970958"/>
    <w:rsid w:val="00970C7E"/>
    <w:rsid w:val="0097104C"/>
    <w:rsid w:val="009714B7"/>
    <w:rsid w:val="00971747"/>
    <w:rsid w:val="00971857"/>
    <w:rsid w:val="009718A7"/>
    <w:rsid w:val="00971EDE"/>
    <w:rsid w:val="00972CBD"/>
    <w:rsid w:val="00973159"/>
    <w:rsid w:val="00973C95"/>
    <w:rsid w:val="00975067"/>
    <w:rsid w:val="0097516A"/>
    <w:rsid w:val="009758CD"/>
    <w:rsid w:val="00976197"/>
    <w:rsid w:val="00976451"/>
    <w:rsid w:val="00976DDB"/>
    <w:rsid w:val="009815D5"/>
    <w:rsid w:val="00981608"/>
    <w:rsid w:val="009819BA"/>
    <w:rsid w:val="00982064"/>
    <w:rsid w:val="00982F11"/>
    <w:rsid w:val="00984DF4"/>
    <w:rsid w:val="00984E5C"/>
    <w:rsid w:val="00987998"/>
    <w:rsid w:val="00990529"/>
    <w:rsid w:val="009908DB"/>
    <w:rsid w:val="00990911"/>
    <w:rsid w:val="00990C63"/>
    <w:rsid w:val="00990F1B"/>
    <w:rsid w:val="00991125"/>
    <w:rsid w:val="009917EC"/>
    <w:rsid w:val="00991F39"/>
    <w:rsid w:val="00993E11"/>
    <w:rsid w:val="00994983"/>
    <w:rsid w:val="0099498E"/>
    <w:rsid w:val="00996426"/>
    <w:rsid w:val="00997119"/>
    <w:rsid w:val="00997225"/>
    <w:rsid w:val="009975EF"/>
    <w:rsid w:val="00997CAB"/>
    <w:rsid w:val="00997D9F"/>
    <w:rsid w:val="009A0922"/>
    <w:rsid w:val="009A117A"/>
    <w:rsid w:val="009A129E"/>
    <w:rsid w:val="009A148B"/>
    <w:rsid w:val="009A1AFC"/>
    <w:rsid w:val="009A29B4"/>
    <w:rsid w:val="009A4260"/>
    <w:rsid w:val="009A51E2"/>
    <w:rsid w:val="009A53EC"/>
    <w:rsid w:val="009A5EFA"/>
    <w:rsid w:val="009A695B"/>
    <w:rsid w:val="009A6A87"/>
    <w:rsid w:val="009A7102"/>
    <w:rsid w:val="009B0D16"/>
    <w:rsid w:val="009B0E42"/>
    <w:rsid w:val="009B1340"/>
    <w:rsid w:val="009B1377"/>
    <w:rsid w:val="009B1F25"/>
    <w:rsid w:val="009B313D"/>
    <w:rsid w:val="009B3C2C"/>
    <w:rsid w:val="009B3DA0"/>
    <w:rsid w:val="009B4556"/>
    <w:rsid w:val="009B65A9"/>
    <w:rsid w:val="009B683D"/>
    <w:rsid w:val="009B6F3A"/>
    <w:rsid w:val="009B7329"/>
    <w:rsid w:val="009B7FA1"/>
    <w:rsid w:val="009C10A5"/>
    <w:rsid w:val="009C133A"/>
    <w:rsid w:val="009C1DF9"/>
    <w:rsid w:val="009C2248"/>
    <w:rsid w:val="009C3164"/>
    <w:rsid w:val="009C3DEE"/>
    <w:rsid w:val="009C3FBF"/>
    <w:rsid w:val="009C4244"/>
    <w:rsid w:val="009C43DC"/>
    <w:rsid w:val="009C47D4"/>
    <w:rsid w:val="009C4CDD"/>
    <w:rsid w:val="009C4D10"/>
    <w:rsid w:val="009C4D34"/>
    <w:rsid w:val="009C60D6"/>
    <w:rsid w:val="009C6144"/>
    <w:rsid w:val="009C6AB9"/>
    <w:rsid w:val="009C6BEF"/>
    <w:rsid w:val="009D0452"/>
    <w:rsid w:val="009D05C4"/>
    <w:rsid w:val="009D1682"/>
    <w:rsid w:val="009D1D8D"/>
    <w:rsid w:val="009D1EE8"/>
    <w:rsid w:val="009D1FFE"/>
    <w:rsid w:val="009D306C"/>
    <w:rsid w:val="009D5D20"/>
    <w:rsid w:val="009D643F"/>
    <w:rsid w:val="009D64CF"/>
    <w:rsid w:val="009E00EE"/>
    <w:rsid w:val="009E0594"/>
    <w:rsid w:val="009E078A"/>
    <w:rsid w:val="009E1F1C"/>
    <w:rsid w:val="009E2E8E"/>
    <w:rsid w:val="009E3077"/>
    <w:rsid w:val="009E3C81"/>
    <w:rsid w:val="009E49C6"/>
    <w:rsid w:val="009E4B01"/>
    <w:rsid w:val="009E553B"/>
    <w:rsid w:val="009E65DA"/>
    <w:rsid w:val="009E66F6"/>
    <w:rsid w:val="009E6C79"/>
    <w:rsid w:val="009E7A50"/>
    <w:rsid w:val="009F0201"/>
    <w:rsid w:val="009F05BF"/>
    <w:rsid w:val="009F0CAD"/>
    <w:rsid w:val="009F0D63"/>
    <w:rsid w:val="009F0FB4"/>
    <w:rsid w:val="009F2461"/>
    <w:rsid w:val="009F2841"/>
    <w:rsid w:val="009F2BC0"/>
    <w:rsid w:val="009F36A5"/>
    <w:rsid w:val="009F4252"/>
    <w:rsid w:val="009F4FC0"/>
    <w:rsid w:val="009F5132"/>
    <w:rsid w:val="009F5703"/>
    <w:rsid w:val="009F636C"/>
    <w:rsid w:val="009F648F"/>
    <w:rsid w:val="00A00234"/>
    <w:rsid w:val="00A00A66"/>
    <w:rsid w:val="00A01121"/>
    <w:rsid w:val="00A01871"/>
    <w:rsid w:val="00A01897"/>
    <w:rsid w:val="00A01A2F"/>
    <w:rsid w:val="00A01F49"/>
    <w:rsid w:val="00A02AF5"/>
    <w:rsid w:val="00A0389B"/>
    <w:rsid w:val="00A03C6D"/>
    <w:rsid w:val="00A04101"/>
    <w:rsid w:val="00A04C5D"/>
    <w:rsid w:val="00A04E8E"/>
    <w:rsid w:val="00A04FA9"/>
    <w:rsid w:val="00A055ED"/>
    <w:rsid w:val="00A05825"/>
    <w:rsid w:val="00A06326"/>
    <w:rsid w:val="00A06333"/>
    <w:rsid w:val="00A065F5"/>
    <w:rsid w:val="00A06932"/>
    <w:rsid w:val="00A06D09"/>
    <w:rsid w:val="00A071B4"/>
    <w:rsid w:val="00A072B3"/>
    <w:rsid w:val="00A07C8B"/>
    <w:rsid w:val="00A07F82"/>
    <w:rsid w:val="00A10293"/>
    <w:rsid w:val="00A10A0C"/>
    <w:rsid w:val="00A10D38"/>
    <w:rsid w:val="00A1263D"/>
    <w:rsid w:val="00A13B96"/>
    <w:rsid w:val="00A13FD2"/>
    <w:rsid w:val="00A14659"/>
    <w:rsid w:val="00A14A5F"/>
    <w:rsid w:val="00A14DD8"/>
    <w:rsid w:val="00A14F95"/>
    <w:rsid w:val="00A150F6"/>
    <w:rsid w:val="00A161EB"/>
    <w:rsid w:val="00A16D7E"/>
    <w:rsid w:val="00A20317"/>
    <w:rsid w:val="00A20832"/>
    <w:rsid w:val="00A20ED9"/>
    <w:rsid w:val="00A21115"/>
    <w:rsid w:val="00A22A0A"/>
    <w:rsid w:val="00A22CE6"/>
    <w:rsid w:val="00A22F4F"/>
    <w:rsid w:val="00A23DFF"/>
    <w:rsid w:val="00A242C2"/>
    <w:rsid w:val="00A24758"/>
    <w:rsid w:val="00A24EF4"/>
    <w:rsid w:val="00A264B5"/>
    <w:rsid w:val="00A2703E"/>
    <w:rsid w:val="00A27436"/>
    <w:rsid w:val="00A2789D"/>
    <w:rsid w:val="00A301E6"/>
    <w:rsid w:val="00A31798"/>
    <w:rsid w:val="00A32178"/>
    <w:rsid w:val="00A32743"/>
    <w:rsid w:val="00A32748"/>
    <w:rsid w:val="00A329C8"/>
    <w:rsid w:val="00A329D8"/>
    <w:rsid w:val="00A33028"/>
    <w:rsid w:val="00A3310E"/>
    <w:rsid w:val="00A332E3"/>
    <w:rsid w:val="00A33A3E"/>
    <w:rsid w:val="00A33EDF"/>
    <w:rsid w:val="00A35BE3"/>
    <w:rsid w:val="00A3627B"/>
    <w:rsid w:val="00A365C1"/>
    <w:rsid w:val="00A36803"/>
    <w:rsid w:val="00A3740C"/>
    <w:rsid w:val="00A37EA5"/>
    <w:rsid w:val="00A40391"/>
    <w:rsid w:val="00A406FF"/>
    <w:rsid w:val="00A40975"/>
    <w:rsid w:val="00A40B67"/>
    <w:rsid w:val="00A4196B"/>
    <w:rsid w:val="00A41DD0"/>
    <w:rsid w:val="00A43D61"/>
    <w:rsid w:val="00A4447D"/>
    <w:rsid w:val="00A447C6"/>
    <w:rsid w:val="00A44EB2"/>
    <w:rsid w:val="00A45E58"/>
    <w:rsid w:val="00A46FE2"/>
    <w:rsid w:val="00A473F2"/>
    <w:rsid w:val="00A477A1"/>
    <w:rsid w:val="00A47875"/>
    <w:rsid w:val="00A50999"/>
    <w:rsid w:val="00A51277"/>
    <w:rsid w:val="00A513C0"/>
    <w:rsid w:val="00A51A93"/>
    <w:rsid w:val="00A51E1E"/>
    <w:rsid w:val="00A52A71"/>
    <w:rsid w:val="00A52EB3"/>
    <w:rsid w:val="00A545A5"/>
    <w:rsid w:val="00A55985"/>
    <w:rsid w:val="00A559B5"/>
    <w:rsid w:val="00A55B71"/>
    <w:rsid w:val="00A60125"/>
    <w:rsid w:val="00A6066E"/>
    <w:rsid w:val="00A60B55"/>
    <w:rsid w:val="00A61F0C"/>
    <w:rsid w:val="00A62857"/>
    <w:rsid w:val="00A62A35"/>
    <w:rsid w:val="00A62A3F"/>
    <w:rsid w:val="00A62F82"/>
    <w:rsid w:val="00A63014"/>
    <w:rsid w:val="00A63256"/>
    <w:rsid w:val="00A634FE"/>
    <w:rsid w:val="00A63552"/>
    <w:rsid w:val="00A638E9"/>
    <w:rsid w:val="00A63C78"/>
    <w:rsid w:val="00A6438E"/>
    <w:rsid w:val="00A64A2E"/>
    <w:rsid w:val="00A65462"/>
    <w:rsid w:val="00A657E0"/>
    <w:rsid w:val="00A669E5"/>
    <w:rsid w:val="00A66BFD"/>
    <w:rsid w:val="00A66C4F"/>
    <w:rsid w:val="00A66EF7"/>
    <w:rsid w:val="00A6726E"/>
    <w:rsid w:val="00A674CF"/>
    <w:rsid w:val="00A679FC"/>
    <w:rsid w:val="00A70CC2"/>
    <w:rsid w:val="00A71D98"/>
    <w:rsid w:val="00A71F23"/>
    <w:rsid w:val="00A72451"/>
    <w:rsid w:val="00A729C1"/>
    <w:rsid w:val="00A7408B"/>
    <w:rsid w:val="00A7526D"/>
    <w:rsid w:val="00A75C4B"/>
    <w:rsid w:val="00A75CC4"/>
    <w:rsid w:val="00A75EA1"/>
    <w:rsid w:val="00A776F8"/>
    <w:rsid w:val="00A800A8"/>
    <w:rsid w:val="00A80416"/>
    <w:rsid w:val="00A8090D"/>
    <w:rsid w:val="00A81CAD"/>
    <w:rsid w:val="00A81E03"/>
    <w:rsid w:val="00A82162"/>
    <w:rsid w:val="00A83A31"/>
    <w:rsid w:val="00A83F3E"/>
    <w:rsid w:val="00A83F6C"/>
    <w:rsid w:val="00A855B2"/>
    <w:rsid w:val="00A85749"/>
    <w:rsid w:val="00A85EC7"/>
    <w:rsid w:val="00A861ED"/>
    <w:rsid w:val="00A8627B"/>
    <w:rsid w:val="00A87747"/>
    <w:rsid w:val="00A87CF3"/>
    <w:rsid w:val="00A90067"/>
    <w:rsid w:val="00A9114C"/>
    <w:rsid w:val="00A91A91"/>
    <w:rsid w:val="00A91CDC"/>
    <w:rsid w:val="00A9216C"/>
    <w:rsid w:val="00A92740"/>
    <w:rsid w:val="00A92CEB"/>
    <w:rsid w:val="00A93237"/>
    <w:rsid w:val="00A93313"/>
    <w:rsid w:val="00A934B3"/>
    <w:rsid w:val="00A935B4"/>
    <w:rsid w:val="00A963A1"/>
    <w:rsid w:val="00A963AE"/>
    <w:rsid w:val="00AA0F2D"/>
    <w:rsid w:val="00AA14B8"/>
    <w:rsid w:val="00AA17BA"/>
    <w:rsid w:val="00AA1CBF"/>
    <w:rsid w:val="00AA2778"/>
    <w:rsid w:val="00AA3B1B"/>
    <w:rsid w:val="00AA41B7"/>
    <w:rsid w:val="00AA5A38"/>
    <w:rsid w:val="00AB011A"/>
    <w:rsid w:val="00AB0D00"/>
    <w:rsid w:val="00AB159D"/>
    <w:rsid w:val="00AB1A03"/>
    <w:rsid w:val="00AB2532"/>
    <w:rsid w:val="00AB33A3"/>
    <w:rsid w:val="00AB44DA"/>
    <w:rsid w:val="00AB4AE3"/>
    <w:rsid w:val="00AB50A3"/>
    <w:rsid w:val="00AB55ED"/>
    <w:rsid w:val="00AB5BFC"/>
    <w:rsid w:val="00AB5C5A"/>
    <w:rsid w:val="00AB6D4A"/>
    <w:rsid w:val="00AB787B"/>
    <w:rsid w:val="00AB7D36"/>
    <w:rsid w:val="00AC0012"/>
    <w:rsid w:val="00AC07F5"/>
    <w:rsid w:val="00AC07F9"/>
    <w:rsid w:val="00AC15A1"/>
    <w:rsid w:val="00AC1851"/>
    <w:rsid w:val="00AC1D37"/>
    <w:rsid w:val="00AC1DF2"/>
    <w:rsid w:val="00AC2244"/>
    <w:rsid w:val="00AC29DB"/>
    <w:rsid w:val="00AC3382"/>
    <w:rsid w:val="00AC3838"/>
    <w:rsid w:val="00AC4BC3"/>
    <w:rsid w:val="00AC530A"/>
    <w:rsid w:val="00AC6306"/>
    <w:rsid w:val="00AC6506"/>
    <w:rsid w:val="00AC7CF7"/>
    <w:rsid w:val="00AD0203"/>
    <w:rsid w:val="00AD08CF"/>
    <w:rsid w:val="00AD196A"/>
    <w:rsid w:val="00AD2998"/>
    <w:rsid w:val="00AD312C"/>
    <w:rsid w:val="00AD4BD6"/>
    <w:rsid w:val="00AD4FFD"/>
    <w:rsid w:val="00AD5707"/>
    <w:rsid w:val="00AD669F"/>
    <w:rsid w:val="00AD6DE2"/>
    <w:rsid w:val="00AD74AF"/>
    <w:rsid w:val="00AE06DD"/>
    <w:rsid w:val="00AE07EC"/>
    <w:rsid w:val="00AE12DB"/>
    <w:rsid w:val="00AE1803"/>
    <w:rsid w:val="00AE1990"/>
    <w:rsid w:val="00AE256F"/>
    <w:rsid w:val="00AE2577"/>
    <w:rsid w:val="00AE260E"/>
    <w:rsid w:val="00AE2F00"/>
    <w:rsid w:val="00AE3252"/>
    <w:rsid w:val="00AE3A2D"/>
    <w:rsid w:val="00AE3D49"/>
    <w:rsid w:val="00AE3E1A"/>
    <w:rsid w:val="00AE4BDE"/>
    <w:rsid w:val="00AE5624"/>
    <w:rsid w:val="00AE5FB9"/>
    <w:rsid w:val="00AE679A"/>
    <w:rsid w:val="00AF09DE"/>
    <w:rsid w:val="00AF1CAB"/>
    <w:rsid w:val="00AF389C"/>
    <w:rsid w:val="00AF5510"/>
    <w:rsid w:val="00AF68AA"/>
    <w:rsid w:val="00AF6B1A"/>
    <w:rsid w:val="00AF6B24"/>
    <w:rsid w:val="00AF6DAD"/>
    <w:rsid w:val="00AF6E46"/>
    <w:rsid w:val="00AF7C26"/>
    <w:rsid w:val="00B01BA3"/>
    <w:rsid w:val="00B02F6D"/>
    <w:rsid w:val="00B03C34"/>
    <w:rsid w:val="00B04C66"/>
    <w:rsid w:val="00B04E14"/>
    <w:rsid w:val="00B056A9"/>
    <w:rsid w:val="00B05CA9"/>
    <w:rsid w:val="00B061A9"/>
    <w:rsid w:val="00B0633B"/>
    <w:rsid w:val="00B06475"/>
    <w:rsid w:val="00B07860"/>
    <w:rsid w:val="00B1049E"/>
    <w:rsid w:val="00B127E2"/>
    <w:rsid w:val="00B130A8"/>
    <w:rsid w:val="00B138B8"/>
    <w:rsid w:val="00B13C7D"/>
    <w:rsid w:val="00B1416E"/>
    <w:rsid w:val="00B14849"/>
    <w:rsid w:val="00B14C79"/>
    <w:rsid w:val="00B14FED"/>
    <w:rsid w:val="00B152B6"/>
    <w:rsid w:val="00B1590E"/>
    <w:rsid w:val="00B15C89"/>
    <w:rsid w:val="00B17937"/>
    <w:rsid w:val="00B17DA4"/>
    <w:rsid w:val="00B17F30"/>
    <w:rsid w:val="00B21B10"/>
    <w:rsid w:val="00B2202F"/>
    <w:rsid w:val="00B2247A"/>
    <w:rsid w:val="00B22638"/>
    <w:rsid w:val="00B23087"/>
    <w:rsid w:val="00B2369B"/>
    <w:rsid w:val="00B241DA"/>
    <w:rsid w:val="00B24605"/>
    <w:rsid w:val="00B24B8F"/>
    <w:rsid w:val="00B2523D"/>
    <w:rsid w:val="00B255BA"/>
    <w:rsid w:val="00B2618B"/>
    <w:rsid w:val="00B2670A"/>
    <w:rsid w:val="00B26AD9"/>
    <w:rsid w:val="00B26E1B"/>
    <w:rsid w:val="00B30201"/>
    <w:rsid w:val="00B30248"/>
    <w:rsid w:val="00B307ED"/>
    <w:rsid w:val="00B30D31"/>
    <w:rsid w:val="00B314AF"/>
    <w:rsid w:val="00B319FE"/>
    <w:rsid w:val="00B31AD5"/>
    <w:rsid w:val="00B327C2"/>
    <w:rsid w:val="00B32E26"/>
    <w:rsid w:val="00B3363D"/>
    <w:rsid w:val="00B353CB"/>
    <w:rsid w:val="00B35AB5"/>
    <w:rsid w:val="00B368AF"/>
    <w:rsid w:val="00B37C9C"/>
    <w:rsid w:val="00B40BFC"/>
    <w:rsid w:val="00B41C2B"/>
    <w:rsid w:val="00B41D0B"/>
    <w:rsid w:val="00B43CDB"/>
    <w:rsid w:val="00B43CE6"/>
    <w:rsid w:val="00B44127"/>
    <w:rsid w:val="00B44278"/>
    <w:rsid w:val="00B44CC5"/>
    <w:rsid w:val="00B45F26"/>
    <w:rsid w:val="00B461EC"/>
    <w:rsid w:val="00B468F3"/>
    <w:rsid w:val="00B46BA0"/>
    <w:rsid w:val="00B472F5"/>
    <w:rsid w:val="00B47F03"/>
    <w:rsid w:val="00B50139"/>
    <w:rsid w:val="00B51B36"/>
    <w:rsid w:val="00B5296B"/>
    <w:rsid w:val="00B53766"/>
    <w:rsid w:val="00B53A74"/>
    <w:rsid w:val="00B53FE7"/>
    <w:rsid w:val="00B5418C"/>
    <w:rsid w:val="00B54BCB"/>
    <w:rsid w:val="00B54D9F"/>
    <w:rsid w:val="00B551B4"/>
    <w:rsid w:val="00B55DFD"/>
    <w:rsid w:val="00B55F68"/>
    <w:rsid w:val="00B56A47"/>
    <w:rsid w:val="00B5770E"/>
    <w:rsid w:val="00B57877"/>
    <w:rsid w:val="00B57C53"/>
    <w:rsid w:val="00B60860"/>
    <w:rsid w:val="00B6172D"/>
    <w:rsid w:val="00B619AE"/>
    <w:rsid w:val="00B61D5B"/>
    <w:rsid w:val="00B62194"/>
    <w:rsid w:val="00B62252"/>
    <w:rsid w:val="00B624DC"/>
    <w:rsid w:val="00B639CE"/>
    <w:rsid w:val="00B6402D"/>
    <w:rsid w:val="00B647B4"/>
    <w:rsid w:val="00B6540A"/>
    <w:rsid w:val="00B663DA"/>
    <w:rsid w:val="00B66F2D"/>
    <w:rsid w:val="00B672F5"/>
    <w:rsid w:val="00B70370"/>
    <w:rsid w:val="00B71681"/>
    <w:rsid w:val="00B71E47"/>
    <w:rsid w:val="00B720CF"/>
    <w:rsid w:val="00B720D6"/>
    <w:rsid w:val="00B7351D"/>
    <w:rsid w:val="00B738DE"/>
    <w:rsid w:val="00B73EA2"/>
    <w:rsid w:val="00B74271"/>
    <w:rsid w:val="00B74AC3"/>
    <w:rsid w:val="00B74EC9"/>
    <w:rsid w:val="00B758B6"/>
    <w:rsid w:val="00B77007"/>
    <w:rsid w:val="00B80AE5"/>
    <w:rsid w:val="00B8162D"/>
    <w:rsid w:val="00B8295A"/>
    <w:rsid w:val="00B82CB3"/>
    <w:rsid w:val="00B8309A"/>
    <w:rsid w:val="00B8338E"/>
    <w:rsid w:val="00B8551C"/>
    <w:rsid w:val="00B86391"/>
    <w:rsid w:val="00B865FF"/>
    <w:rsid w:val="00B87CD2"/>
    <w:rsid w:val="00B900BF"/>
    <w:rsid w:val="00B91A4A"/>
    <w:rsid w:val="00B91BCA"/>
    <w:rsid w:val="00B92430"/>
    <w:rsid w:val="00B92A36"/>
    <w:rsid w:val="00B9332D"/>
    <w:rsid w:val="00B93551"/>
    <w:rsid w:val="00B93678"/>
    <w:rsid w:val="00B93F03"/>
    <w:rsid w:val="00B94EED"/>
    <w:rsid w:val="00B95AEC"/>
    <w:rsid w:val="00B96A84"/>
    <w:rsid w:val="00B96C74"/>
    <w:rsid w:val="00B96EE0"/>
    <w:rsid w:val="00BA00AD"/>
    <w:rsid w:val="00BA053D"/>
    <w:rsid w:val="00BA0EB3"/>
    <w:rsid w:val="00BA10BE"/>
    <w:rsid w:val="00BA4412"/>
    <w:rsid w:val="00BA4729"/>
    <w:rsid w:val="00BA4D78"/>
    <w:rsid w:val="00BA4F46"/>
    <w:rsid w:val="00BA500E"/>
    <w:rsid w:val="00BA738B"/>
    <w:rsid w:val="00BA7B3D"/>
    <w:rsid w:val="00BB03E3"/>
    <w:rsid w:val="00BB055C"/>
    <w:rsid w:val="00BB067E"/>
    <w:rsid w:val="00BB075B"/>
    <w:rsid w:val="00BB0A74"/>
    <w:rsid w:val="00BB182C"/>
    <w:rsid w:val="00BB18A1"/>
    <w:rsid w:val="00BB2041"/>
    <w:rsid w:val="00BB248F"/>
    <w:rsid w:val="00BB24CF"/>
    <w:rsid w:val="00BB24D0"/>
    <w:rsid w:val="00BB270E"/>
    <w:rsid w:val="00BB3814"/>
    <w:rsid w:val="00BB41D8"/>
    <w:rsid w:val="00BB4523"/>
    <w:rsid w:val="00BB497B"/>
    <w:rsid w:val="00BB5B9F"/>
    <w:rsid w:val="00BB665A"/>
    <w:rsid w:val="00BB67CE"/>
    <w:rsid w:val="00BB7076"/>
    <w:rsid w:val="00BB73B8"/>
    <w:rsid w:val="00BB7FB8"/>
    <w:rsid w:val="00BC14E8"/>
    <w:rsid w:val="00BC1BD7"/>
    <w:rsid w:val="00BC2075"/>
    <w:rsid w:val="00BC4878"/>
    <w:rsid w:val="00BC4CC3"/>
    <w:rsid w:val="00BC5697"/>
    <w:rsid w:val="00BC58A4"/>
    <w:rsid w:val="00BC60BC"/>
    <w:rsid w:val="00BC65B6"/>
    <w:rsid w:val="00BC72E3"/>
    <w:rsid w:val="00BC776B"/>
    <w:rsid w:val="00BD0201"/>
    <w:rsid w:val="00BD0F7D"/>
    <w:rsid w:val="00BD175E"/>
    <w:rsid w:val="00BD18BF"/>
    <w:rsid w:val="00BD28B9"/>
    <w:rsid w:val="00BD2C8A"/>
    <w:rsid w:val="00BD31EC"/>
    <w:rsid w:val="00BD3378"/>
    <w:rsid w:val="00BD39BC"/>
    <w:rsid w:val="00BD4ED2"/>
    <w:rsid w:val="00BD5036"/>
    <w:rsid w:val="00BD54D6"/>
    <w:rsid w:val="00BD5578"/>
    <w:rsid w:val="00BD7310"/>
    <w:rsid w:val="00BE043C"/>
    <w:rsid w:val="00BE0C62"/>
    <w:rsid w:val="00BE155A"/>
    <w:rsid w:val="00BE25DA"/>
    <w:rsid w:val="00BE31FC"/>
    <w:rsid w:val="00BE44FB"/>
    <w:rsid w:val="00BE4512"/>
    <w:rsid w:val="00BE4AB0"/>
    <w:rsid w:val="00BE4C25"/>
    <w:rsid w:val="00BE70EC"/>
    <w:rsid w:val="00BE7AE6"/>
    <w:rsid w:val="00BE7FCC"/>
    <w:rsid w:val="00BF0B54"/>
    <w:rsid w:val="00BF1BE2"/>
    <w:rsid w:val="00BF1C5E"/>
    <w:rsid w:val="00BF1EFB"/>
    <w:rsid w:val="00BF22BB"/>
    <w:rsid w:val="00BF2926"/>
    <w:rsid w:val="00BF300F"/>
    <w:rsid w:val="00BF3D3A"/>
    <w:rsid w:val="00BF4898"/>
    <w:rsid w:val="00BF5357"/>
    <w:rsid w:val="00BF551F"/>
    <w:rsid w:val="00BF56BD"/>
    <w:rsid w:val="00BF695B"/>
    <w:rsid w:val="00BF69F0"/>
    <w:rsid w:val="00BF7734"/>
    <w:rsid w:val="00BF797B"/>
    <w:rsid w:val="00BF7C02"/>
    <w:rsid w:val="00C013ED"/>
    <w:rsid w:val="00C01517"/>
    <w:rsid w:val="00C01BFE"/>
    <w:rsid w:val="00C02D78"/>
    <w:rsid w:val="00C04C72"/>
    <w:rsid w:val="00C0522C"/>
    <w:rsid w:val="00C05616"/>
    <w:rsid w:val="00C0578B"/>
    <w:rsid w:val="00C05973"/>
    <w:rsid w:val="00C05F8A"/>
    <w:rsid w:val="00C0629E"/>
    <w:rsid w:val="00C0742C"/>
    <w:rsid w:val="00C10A6A"/>
    <w:rsid w:val="00C114FF"/>
    <w:rsid w:val="00C11979"/>
    <w:rsid w:val="00C11BBA"/>
    <w:rsid w:val="00C12621"/>
    <w:rsid w:val="00C14094"/>
    <w:rsid w:val="00C142C3"/>
    <w:rsid w:val="00C145E4"/>
    <w:rsid w:val="00C147F0"/>
    <w:rsid w:val="00C1488E"/>
    <w:rsid w:val="00C149C2"/>
    <w:rsid w:val="00C153DD"/>
    <w:rsid w:val="00C15E3A"/>
    <w:rsid w:val="00C15E45"/>
    <w:rsid w:val="00C17152"/>
    <w:rsid w:val="00C1729D"/>
    <w:rsid w:val="00C204E9"/>
    <w:rsid w:val="00C205E0"/>
    <w:rsid w:val="00C2318E"/>
    <w:rsid w:val="00C233E0"/>
    <w:rsid w:val="00C2413B"/>
    <w:rsid w:val="00C24C36"/>
    <w:rsid w:val="00C24F45"/>
    <w:rsid w:val="00C258D2"/>
    <w:rsid w:val="00C25F3C"/>
    <w:rsid w:val="00C25F97"/>
    <w:rsid w:val="00C26109"/>
    <w:rsid w:val="00C26669"/>
    <w:rsid w:val="00C26994"/>
    <w:rsid w:val="00C27362"/>
    <w:rsid w:val="00C300B4"/>
    <w:rsid w:val="00C310A8"/>
    <w:rsid w:val="00C31C7D"/>
    <w:rsid w:val="00C3236A"/>
    <w:rsid w:val="00C33A71"/>
    <w:rsid w:val="00C3408A"/>
    <w:rsid w:val="00C34501"/>
    <w:rsid w:val="00C35226"/>
    <w:rsid w:val="00C35AE9"/>
    <w:rsid w:val="00C379F8"/>
    <w:rsid w:val="00C40DD2"/>
    <w:rsid w:val="00C4144C"/>
    <w:rsid w:val="00C43D68"/>
    <w:rsid w:val="00C43DF3"/>
    <w:rsid w:val="00C43E64"/>
    <w:rsid w:val="00C43FE6"/>
    <w:rsid w:val="00C446E4"/>
    <w:rsid w:val="00C45054"/>
    <w:rsid w:val="00C4597A"/>
    <w:rsid w:val="00C45A9D"/>
    <w:rsid w:val="00C45DDE"/>
    <w:rsid w:val="00C462D0"/>
    <w:rsid w:val="00C51179"/>
    <w:rsid w:val="00C51C1F"/>
    <w:rsid w:val="00C51F82"/>
    <w:rsid w:val="00C52A4E"/>
    <w:rsid w:val="00C53803"/>
    <w:rsid w:val="00C53E02"/>
    <w:rsid w:val="00C54102"/>
    <w:rsid w:val="00C541FB"/>
    <w:rsid w:val="00C54338"/>
    <w:rsid w:val="00C5481A"/>
    <w:rsid w:val="00C54980"/>
    <w:rsid w:val="00C54AF3"/>
    <w:rsid w:val="00C55426"/>
    <w:rsid w:val="00C563D5"/>
    <w:rsid w:val="00C565A8"/>
    <w:rsid w:val="00C57FD3"/>
    <w:rsid w:val="00C60AB8"/>
    <w:rsid w:val="00C60F6C"/>
    <w:rsid w:val="00C611DF"/>
    <w:rsid w:val="00C6137B"/>
    <w:rsid w:val="00C6150A"/>
    <w:rsid w:val="00C62106"/>
    <w:rsid w:val="00C62E7F"/>
    <w:rsid w:val="00C63403"/>
    <w:rsid w:val="00C63A4A"/>
    <w:rsid w:val="00C63C23"/>
    <w:rsid w:val="00C6418D"/>
    <w:rsid w:val="00C64D73"/>
    <w:rsid w:val="00C66433"/>
    <w:rsid w:val="00C70741"/>
    <w:rsid w:val="00C709A6"/>
    <w:rsid w:val="00C711D0"/>
    <w:rsid w:val="00C71351"/>
    <w:rsid w:val="00C72DFB"/>
    <w:rsid w:val="00C730EE"/>
    <w:rsid w:val="00C731BA"/>
    <w:rsid w:val="00C731E4"/>
    <w:rsid w:val="00C73F46"/>
    <w:rsid w:val="00C74939"/>
    <w:rsid w:val="00C7560A"/>
    <w:rsid w:val="00C76D30"/>
    <w:rsid w:val="00C7748B"/>
    <w:rsid w:val="00C77CF9"/>
    <w:rsid w:val="00C81BC4"/>
    <w:rsid w:val="00C81C08"/>
    <w:rsid w:val="00C81C97"/>
    <w:rsid w:val="00C81F49"/>
    <w:rsid w:val="00C82E90"/>
    <w:rsid w:val="00C8325B"/>
    <w:rsid w:val="00C832CF"/>
    <w:rsid w:val="00C83886"/>
    <w:rsid w:val="00C8395F"/>
    <w:rsid w:val="00C85A18"/>
    <w:rsid w:val="00C85FC3"/>
    <w:rsid w:val="00C86002"/>
    <w:rsid w:val="00C87390"/>
    <w:rsid w:val="00C8767A"/>
    <w:rsid w:val="00C901A9"/>
    <w:rsid w:val="00C90281"/>
    <w:rsid w:val="00C91EC5"/>
    <w:rsid w:val="00C92016"/>
    <w:rsid w:val="00C9201B"/>
    <w:rsid w:val="00C92129"/>
    <w:rsid w:val="00C92CE6"/>
    <w:rsid w:val="00C9344A"/>
    <w:rsid w:val="00C9348A"/>
    <w:rsid w:val="00C941E8"/>
    <w:rsid w:val="00C947EB"/>
    <w:rsid w:val="00C95EED"/>
    <w:rsid w:val="00C97768"/>
    <w:rsid w:val="00C9786C"/>
    <w:rsid w:val="00C97CCB"/>
    <w:rsid w:val="00CA2AC9"/>
    <w:rsid w:val="00CA44BF"/>
    <w:rsid w:val="00CA49E2"/>
    <w:rsid w:val="00CA59E4"/>
    <w:rsid w:val="00CA60AB"/>
    <w:rsid w:val="00CA6BD6"/>
    <w:rsid w:val="00CA6DAE"/>
    <w:rsid w:val="00CA6FB3"/>
    <w:rsid w:val="00CB0BA3"/>
    <w:rsid w:val="00CB0D9F"/>
    <w:rsid w:val="00CB15DC"/>
    <w:rsid w:val="00CB1737"/>
    <w:rsid w:val="00CB1A64"/>
    <w:rsid w:val="00CB22F9"/>
    <w:rsid w:val="00CB266A"/>
    <w:rsid w:val="00CB3044"/>
    <w:rsid w:val="00CB32A7"/>
    <w:rsid w:val="00CB37BF"/>
    <w:rsid w:val="00CB529C"/>
    <w:rsid w:val="00CB597C"/>
    <w:rsid w:val="00CB5A64"/>
    <w:rsid w:val="00CB5B22"/>
    <w:rsid w:val="00CB5F64"/>
    <w:rsid w:val="00CB6035"/>
    <w:rsid w:val="00CB6930"/>
    <w:rsid w:val="00CB6C26"/>
    <w:rsid w:val="00CB706D"/>
    <w:rsid w:val="00CC008E"/>
    <w:rsid w:val="00CC0859"/>
    <w:rsid w:val="00CC1272"/>
    <w:rsid w:val="00CC2B12"/>
    <w:rsid w:val="00CC2E04"/>
    <w:rsid w:val="00CC2E88"/>
    <w:rsid w:val="00CC2F3C"/>
    <w:rsid w:val="00CC5C75"/>
    <w:rsid w:val="00CC7032"/>
    <w:rsid w:val="00CC76B5"/>
    <w:rsid w:val="00CC7AB6"/>
    <w:rsid w:val="00CD01E1"/>
    <w:rsid w:val="00CD05D6"/>
    <w:rsid w:val="00CD0F5B"/>
    <w:rsid w:val="00CD1205"/>
    <w:rsid w:val="00CD189A"/>
    <w:rsid w:val="00CD1ED3"/>
    <w:rsid w:val="00CD4C4F"/>
    <w:rsid w:val="00CD583F"/>
    <w:rsid w:val="00CD68BF"/>
    <w:rsid w:val="00CD69FB"/>
    <w:rsid w:val="00CD6A52"/>
    <w:rsid w:val="00CE01A5"/>
    <w:rsid w:val="00CE09F3"/>
    <w:rsid w:val="00CE0EB8"/>
    <w:rsid w:val="00CE1976"/>
    <w:rsid w:val="00CE365C"/>
    <w:rsid w:val="00CE45C8"/>
    <w:rsid w:val="00CE4CD7"/>
    <w:rsid w:val="00CE5486"/>
    <w:rsid w:val="00CF05E5"/>
    <w:rsid w:val="00CF0774"/>
    <w:rsid w:val="00CF0A7E"/>
    <w:rsid w:val="00CF13FD"/>
    <w:rsid w:val="00CF1B54"/>
    <w:rsid w:val="00CF325C"/>
    <w:rsid w:val="00CF465F"/>
    <w:rsid w:val="00CF4AA1"/>
    <w:rsid w:val="00CF6302"/>
    <w:rsid w:val="00CF6C0B"/>
    <w:rsid w:val="00CF73EB"/>
    <w:rsid w:val="00CF76C1"/>
    <w:rsid w:val="00CF7C59"/>
    <w:rsid w:val="00CF7F09"/>
    <w:rsid w:val="00D00072"/>
    <w:rsid w:val="00D007B4"/>
    <w:rsid w:val="00D00A40"/>
    <w:rsid w:val="00D02EE3"/>
    <w:rsid w:val="00D02F66"/>
    <w:rsid w:val="00D03367"/>
    <w:rsid w:val="00D04528"/>
    <w:rsid w:val="00D059B2"/>
    <w:rsid w:val="00D05B7E"/>
    <w:rsid w:val="00D061AD"/>
    <w:rsid w:val="00D0630A"/>
    <w:rsid w:val="00D107EC"/>
    <w:rsid w:val="00D10AF0"/>
    <w:rsid w:val="00D11BA4"/>
    <w:rsid w:val="00D12261"/>
    <w:rsid w:val="00D12275"/>
    <w:rsid w:val="00D1306A"/>
    <w:rsid w:val="00D13410"/>
    <w:rsid w:val="00D14AA3"/>
    <w:rsid w:val="00D1726A"/>
    <w:rsid w:val="00D17E25"/>
    <w:rsid w:val="00D201E8"/>
    <w:rsid w:val="00D20FF4"/>
    <w:rsid w:val="00D21126"/>
    <w:rsid w:val="00D213D5"/>
    <w:rsid w:val="00D2156E"/>
    <w:rsid w:val="00D21E59"/>
    <w:rsid w:val="00D223D3"/>
    <w:rsid w:val="00D224BE"/>
    <w:rsid w:val="00D22D25"/>
    <w:rsid w:val="00D22EEC"/>
    <w:rsid w:val="00D23093"/>
    <w:rsid w:val="00D230E8"/>
    <w:rsid w:val="00D23DFD"/>
    <w:rsid w:val="00D24154"/>
    <w:rsid w:val="00D24C3E"/>
    <w:rsid w:val="00D25BF1"/>
    <w:rsid w:val="00D2743C"/>
    <w:rsid w:val="00D278AA"/>
    <w:rsid w:val="00D27EAC"/>
    <w:rsid w:val="00D3066D"/>
    <w:rsid w:val="00D30CEC"/>
    <w:rsid w:val="00D30FCB"/>
    <w:rsid w:val="00D310A5"/>
    <w:rsid w:val="00D31509"/>
    <w:rsid w:val="00D31679"/>
    <w:rsid w:val="00D31933"/>
    <w:rsid w:val="00D31AC9"/>
    <w:rsid w:val="00D32324"/>
    <w:rsid w:val="00D3244A"/>
    <w:rsid w:val="00D32648"/>
    <w:rsid w:val="00D327BC"/>
    <w:rsid w:val="00D33083"/>
    <w:rsid w:val="00D35E07"/>
    <w:rsid w:val="00D37105"/>
    <w:rsid w:val="00D400E6"/>
    <w:rsid w:val="00D40195"/>
    <w:rsid w:val="00D412F1"/>
    <w:rsid w:val="00D41DB7"/>
    <w:rsid w:val="00D448F5"/>
    <w:rsid w:val="00D4542C"/>
    <w:rsid w:val="00D46756"/>
    <w:rsid w:val="00D47C6D"/>
    <w:rsid w:val="00D50159"/>
    <w:rsid w:val="00D5127B"/>
    <w:rsid w:val="00D513D9"/>
    <w:rsid w:val="00D5198E"/>
    <w:rsid w:val="00D522FE"/>
    <w:rsid w:val="00D525BD"/>
    <w:rsid w:val="00D52B31"/>
    <w:rsid w:val="00D53291"/>
    <w:rsid w:val="00D540C5"/>
    <w:rsid w:val="00D54CF2"/>
    <w:rsid w:val="00D55161"/>
    <w:rsid w:val="00D55C82"/>
    <w:rsid w:val="00D562EB"/>
    <w:rsid w:val="00D6002B"/>
    <w:rsid w:val="00D60196"/>
    <w:rsid w:val="00D60DF0"/>
    <w:rsid w:val="00D612AE"/>
    <w:rsid w:val="00D61830"/>
    <w:rsid w:val="00D61B0B"/>
    <w:rsid w:val="00D62B6F"/>
    <w:rsid w:val="00D63497"/>
    <w:rsid w:val="00D63780"/>
    <w:rsid w:val="00D63A82"/>
    <w:rsid w:val="00D63BCF"/>
    <w:rsid w:val="00D64943"/>
    <w:rsid w:val="00D64F70"/>
    <w:rsid w:val="00D651EF"/>
    <w:rsid w:val="00D653FF"/>
    <w:rsid w:val="00D65656"/>
    <w:rsid w:val="00D66CC6"/>
    <w:rsid w:val="00D66D26"/>
    <w:rsid w:val="00D67AA2"/>
    <w:rsid w:val="00D67CC1"/>
    <w:rsid w:val="00D714D0"/>
    <w:rsid w:val="00D72565"/>
    <w:rsid w:val="00D728EA"/>
    <w:rsid w:val="00D7302F"/>
    <w:rsid w:val="00D73041"/>
    <w:rsid w:val="00D7356F"/>
    <w:rsid w:val="00D743B5"/>
    <w:rsid w:val="00D74401"/>
    <w:rsid w:val="00D75692"/>
    <w:rsid w:val="00D75C8D"/>
    <w:rsid w:val="00D766A6"/>
    <w:rsid w:val="00D76E18"/>
    <w:rsid w:val="00D76ED9"/>
    <w:rsid w:val="00D77815"/>
    <w:rsid w:val="00D77C98"/>
    <w:rsid w:val="00D77E11"/>
    <w:rsid w:val="00D80B25"/>
    <w:rsid w:val="00D80D1A"/>
    <w:rsid w:val="00D8120F"/>
    <w:rsid w:val="00D813AC"/>
    <w:rsid w:val="00D81502"/>
    <w:rsid w:val="00D815FD"/>
    <w:rsid w:val="00D828C8"/>
    <w:rsid w:val="00D83F5C"/>
    <w:rsid w:val="00D847EE"/>
    <w:rsid w:val="00D84A0A"/>
    <w:rsid w:val="00D84A91"/>
    <w:rsid w:val="00D85909"/>
    <w:rsid w:val="00D861FC"/>
    <w:rsid w:val="00D86C23"/>
    <w:rsid w:val="00D909A0"/>
    <w:rsid w:val="00D92410"/>
    <w:rsid w:val="00D92445"/>
    <w:rsid w:val="00D92C42"/>
    <w:rsid w:val="00D9419D"/>
    <w:rsid w:val="00D9432B"/>
    <w:rsid w:val="00D945E8"/>
    <w:rsid w:val="00D95AFA"/>
    <w:rsid w:val="00D95DA9"/>
    <w:rsid w:val="00D960FC"/>
    <w:rsid w:val="00D96638"/>
    <w:rsid w:val="00D97113"/>
    <w:rsid w:val="00DA01B0"/>
    <w:rsid w:val="00DA19EE"/>
    <w:rsid w:val="00DA1C82"/>
    <w:rsid w:val="00DA1CA1"/>
    <w:rsid w:val="00DA2811"/>
    <w:rsid w:val="00DA3F9D"/>
    <w:rsid w:val="00DA3FF8"/>
    <w:rsid w:val="00DA464A"/>
    <w:rsid w:val="00DA51EB"/>
    <w:rsid w:val="00DA64EB"/>
    <w:rsid w:val="00DA7687"/>
    <w:rsid w:val="00DB0C78"/>
    <w:rsid w:val="00DB0F3B"/>
    <w:rsid w:val="00DB1254"/>
    <w:rsid w:val="00DB19AD"/>
    <w:rsid w:val="00DB1F2C"/>
    <w:rsid w:val="00DB39F2"/>
    <w:rsid w:val="00DB45EC"/>
    <w:rsid w:val="00DB482A"/>
    <w:rsid w:val="00DB4FB7"/>
    <w:rsid w:val="00DB5021"/>
    <w:rsid w:val="00DB518A"/>
    <w:rsid w:val="00DB54D1"/>
    <w:rsid w:val="00DB62DB"/>
    <w:rsid w:val="00DB6D63"/>
    <w:rsid w:val="00DB79F6"/>
    <w:rsid w:val="00DC0B39"/>
    <w:rsid w:val="00DC145E"/>
    <w:rsid w:val="00DC1F88"/>
    <w:rsid w:val="00DC2C20"/>
    <w:rsid w:val="00DC4A9E"/>
    <w:rsid w:val="00DC623A"/>
    <w:rsid w:val="00DC73DF"/>
    <w:rsid w:val="00DC7BA9"/>
    <w:rsid w:val="00DC7DC0"/>
    <w:rsid w:val="00DC7E92"/>
    <w:rsid w:val="00DC7EAB"/>
    <w:rsid w:val="00DC7FD6"/>
    <w:rsid w:val="00DD028E"/>
    <w:rsid w:val="00DD06FE"/>
    <w:rsid w:val="00DD16F0"/>
    <w:rsid w:val="00DD24F3"/>
    <w:rsid w:val="00DD2DA1"/>
    <w:rsid w:val="00DD300D"/>
    <w:rsid w:val="00DD33B9"/>
    <w:rsid w:val="00DD45D3"/>
    <w:rsid w:val="00DD4D7E"/>
    <w:rsid w:val="00DD5500"/>
    <w:rsid w:val="00DD5AC4"/>
    <w:rsid w:val="00DD6E1C"/>
    <w:rsid w:val="00DE0484"/>
    <w:rsid w:val="00DE120E"/>
    <w:rsid w:val="00DE1879"/>
    <w:rsid w:val="00DE376A"/>
    <w:rsid w:val="00DE40E6"/>
    <w:rsid w:val="00DE4C37"/>
    <w:rsid w:val="00DE5287"/>
    <w:rsid w:val="00DE57B4"/>
    <w:rsid w:val="00DE5F66"/>
    <w:rsid w:val="00DE670F"/>
    <w:rsid w:val="00DE6F08"/>
    <w:rsid w:val="00DE7061"/>
    <w:rsid w:val="00DE7417"/>
    <w:rsid w:val="00DE7CE0"/>
    <w:rsid w:val="00DF0466"/>
    <w:rsid w:val="00DF0955"/>
    <w:rsid w:val="00DF0FF8"/>
    <w:rsid w:val="00DF21A6"/>
    <w:rsid w:val="00DF27FF"/>
    <w:rsid w:val="00DF3CF9"/>
    <w:rsid w:val="00DF4A5C"/>
    <w:rsid w:val="00DF4FA2"/>
    <w:rsid w:val="00DF632A"/>
    <w:rsid w:val="00DF6596"/>
    <w:rsid w:val="00DF6822"/>
    <w:rsid w:val="00DF7214"/>
    <w:rsid w:val="00DF732E"/>
    <w:rsid w:val="00DF7446"/>
    <w:rsid w:val="00DF7661"/>
    <w:rsid w:val="00DF7E58"/>
    <w:rsid w:val="00DF7EAF"/>
    <w:rsid w:val="00E00078"/>
    <w:rsid w:val="00E00091"/>
    <w:rsid w:val="00E0024C"/>
    <w:rsid w:val="00E00ACA"/>
    <w:rsid w:val="00E00C44"/>
    <w:rsid w:val="00E00F60"/>
    <w:rsid w:val="00E011C3"/>
    <w:rsid w:val="00E01CEF"/>
    <w:rsid w:val="00E036A4"/>
    <w:rsid w:val="00E0398E"/>
    <w:rsid w:val="00E03D7D"/>
    <w:rsid w:val="00E03F7B"/>
    <w:rsid w:val="00E050A9"/>
    <w:rsid w:val="00E05481"/>
    <w:rsid w:val="00E06C07"/>
    <w:rsid w:val="00E06E3D"/>
    <w:rsid w:val="00E07B6B"/>
    <w:rsid w:val="00E10FF9"/>
    <w:rsid w:val="00E110F0"/>
    <w:rsid w:val="00E11145"/>
    <w:rsid w:val="00E11451"/>
    <w:rsid w:val="00E13FA7"/>
    <w:rsid w:val="00E14A61"/>
    <w:rsid w:val="00E14CEF"/>
    <w:rsid w:val="00E1629B"/>
    <w:rsid w:val="00E16706"/>
    <w:rsid w:val="00E16890"/>
    <w:rsid w:val="00E175DB"/>
    <w:rsid w:val="00E176E6"/>
    <w:rsid w:val="00E204B2"/>
    <w:rsid w:val="00E208A2"/>
    <w:rsid w:val="00E21615"/>
    <w:rsid w:val="00E21D16"/>
    <w:rsid w:val="00E22FE4"/>
    <w:rsid w:val="00E23280"/>
    <w:rsid w:val="00E2396D"/>
    <w:rsid w:val="00E23ACB"/>
    <w:rsid w:val="00E24E6C"/>
    <w:rsid w:val="00E25A8F"/>
    <w:rsid w:val="00E27BC3"/>
    <w:rsid w:val="00E30147"/>
    <w:rsid w:val="00E30228"/>
    <w:rsid w:val="00E30E0B"/>
    <w:rsid w:val="00E31F7F"/>
    <w:rsid w:val="00E338E9"/>
    <w:rsid w:val="00E33FD3"/>
    <w:rsid w:val="00E33FEB"/>
    <w:rsid w:val="00E34D44"/>
    <w:rsid w:val="00E36279"/>
    <w:rsid w:val="00E36438"/>
    <w:rsid w:val="00E36B09"/>
    <w:rsid w:val="00E37207"/>
    <w:rsid w:val="00E37CEC"/>
    <w:rsid w:val="00E37F48"/>
    <w:rsid w:val="00E4025D"/>
    <w:rsid w:val="00E40376"/>
    <w:rsid w:val="00E40ECC"/>
    <w:rsid w:val="00E42235"/>
    <w:rsid w:val="00E4230F"/>
    <w:rsid w:val="00E4249B"/>
    <w:rsid w:val="00E43505"/>
    <w:rsid w:val="00E43ED0"/>
    <w:rsid w:val="00E44015"/>
    <w:rsid w:val="00E46CAF"/>
    <w:rsid w:val="00E50750"/>
    <w:rsid w:val="00E5078A"/>
    <w:rsid w:val="00E50F17"/>
    <w:rsid w:val="00E50F96"/>
    <w:rsid w:val="00E51547"/>
    <w:rsid w:val="00E51B41"/>
    <w:rsid w:val="00E521EA"/>
    <w:rsid w:val="00E532AE"/>
    <w:rsid w:val="00E53922"/>
    <w:rsid w:val="00E55BA4"/>
    <w:rsid w:val="00E55BDB"/>
    <w:rsid w:val="00E564ED"/>
    <w:rsid w:val="00E56FB6"/>
    <w:rsid w:val="00E577E0"/>
    <w:rsid w:val="00E57C94"/>
    <w:rsid w:val="00E60B1C"/>
    <w:rsid w:val="00E611F6"/>
    <w:rsid w:val="00E614FB"/>
    <w:rsid w:val="00E6424E"/>
    <w:rsid w:val="00E646AE"/>
    <w:rsid w:val="00E65609"/>
    <w:rsid w:val="00E663C4"/>
    <w:rsid w:val="00E6762E"/>
    <w:rsid w:val="00E70660"/>
    <w:rsid w:val="00E70EB1"/>
    <w:rsid w:val="00E718D4"/>
    <w:rsid w:val="00E72680"/>
    <w:rsid w:val="00E72BFA"/>
    <w:rsid w:val="00E74C7C"/>
    <w:rsid w:val="00E75E12"/>
    <w:rsid w:val="00E7734E"/>
    <w:rsid w:val="00E775CA"/>
    <w:rsid w:val="00E777F3"/>
    <w:rsid w:val="00E8053B"/>
    <w:rsid w:val="00E8079B"/>
    <w:rsid w:val="00E80EF6"/>
    <w:rsid w:val="00E81A52"/>
    <w:rsid w:val="00E81EDC"/>
    <w:rsid w:val="00E82F50"/>
    <w:rsid w:val="00E83978"/>
    <w:rsid w:val="00E83983"/>
    <w:rsid w:val="00E83E96"/>
    <w:rsid w:val="00E8483B"/>
    <w:rsid w:val="00E84998"/>
    <w:rsid w:val="00E85A07"/>
    <w:rsid w:val="00E861B9"/>
    <w:rsid w:val="00E863BE"/>
    <w:rsid w:val="00E86C46"/>
    <w:rsid w:val="00E87031"/>
    <w:rsid w:val="00E87F5B"/>
    <w:rsid w:val="00E909B4"/>
    <w:rsid w:val="00E90AA3"/>
    <w:rsid w:val="00E9130E"/>
    <w:rsid w:val="00E91E70"/>
    <w:rsid w:val="00E93C69"/>
    <w:rsid w:val="00E93DAB"/>
    <w:rsid w:val="00E944C2"/>
    <w:rsid w:val="00E94621"/>
    <w:rsid w:val="00E947BB"/>
    <w:rsid w:val="00E95995"/>
    <w:rsid w:val="00E95D17"/>
    <w:rsid w:val="00E969B2"/>
    <w:rsid w:val="00EA03EE"/>
    <w:rsid w:val="00EA0E4D"/>
    <w:rsid w:val="00EA2BF6"/>
    <w:rsid w:val="00EA3E03"/>
    <w:rsid w:val="00EA43F9"/>
    <w:rsid w:val="00EA4562"/>
    <w:rsid w:val="00EA50A5"/>
    <w:rsid w:val="00EA5B91"/>
    <w:rsid w:val="00EA6AB4"/>
    <w:rsid w:val="00EA70A3"/>
    <w:rsid w:val="00EA721E"/>
    <w:rsid w:val="00EA7C53"/>
    <w:rsid w:val="00EB035A"/>
    <w:rsid w:val="00EB0851"/>
    <w:rsid w:val="00EB0953"/>
    <w:rsid w:val="00EB2458"/>
    <w:rsid w:val="00EB3F85"/>
    <w:rsid w:val="00EB3FAE"/>
    <w:rsid w:val="00EB483A"/>
    <w:rsid w:val="00EB5EF0"/>
    <w:rsid w:val="00EB6598"/>
    <w:rsid w:val="00EB68B0"/>
    <w:rsid w:val="00EB693B"/>
    <w:rsid w:val="00EB6DC8"/>
    <w:rsid w:val="00EB6DDF"/>
    <w:rsid w:val="00EB7675"/>
    <w:rsid w:val="00EB7BE3"/>
    <w:rsid w:val="00EC07C7"/>
    <w:rsid w:val="00EC08D7"/>
    <w:rsid w:val="00EC0ACC"/>
    <w:rsid w:val="00EC0FD8"/>
    <w:rsid w:val="00EC14EA"/>
    <w:rsid w:val="00EC160D"/>
    <w:rsid w:val="00EC2031"/>
    <w:rsid w:val="00EC3093"/>
    <w:rsid w:val="00EC3630"/>
    <w:rsid w:val="00EC446C"/>
    <w:rsid w:val="00EC46A2"/>
    <w:rsid w:val="00EC4B6A"/>
    <w:rsid w:val="00EC4F4C"/>
    <w:rsid w:val="00EC5262"/>
    <w:rsid w:val="00EC6118"/>
    <w:rsid w:val="00EC77BC"/>
    <w:rsid w:val="00ED0C7E"/>
    <w:rsid w:val="00ED128B"/>
    <w:rsid w:val="00ED151E"/>
    <w:rsid w:val="00ED17BE"/>
    <w:rsid w:val="00ED1812"/>
    <w:rsid w:val="00ED2BB6"/>
    <w:rsid w:val="00ED31A9"/>
    <w:rsid w:val="00ED3419"/>
    <w:rsid w:val="00ED39A6"/>
    <w:rsid w:val="00ED3F79"/>
    <w:rsid w:val="00ED5010"/>
    <w:rsid w:val="00ED512A"/>
    <w:rsid w:val="00ED66C6"/>
    <w:rsid w:val="00ED6E1D"/>
    <w:rsid w:val="00ED70AF"/>
    <w:rsid w:val="00EE004A"/>
    <w:rsid w:val="00EE0816"/>
    <w:rsid w:val="00EE125F"/>
    <w:rsid w:val="00EE24FD"/>
    <w:rsid w:val="00EE29FC"/>
    <w:rsid w:val="00EE35CC"/>
    <w:rsid w:val="00EE415F"/>
    <w:rsid w:val="00EE42DF"/>
    <w:rsid w:val="00EE4382"/>
    <w:rsid w:val="00EE43D3"/>
    <w:rsid w:val="00EE4549"/>
    <w:rsid w:val="00EE5059"/>
    <w:rsid w:val="00EE57D2"/>
    <w:rsid w:val="00EE6393"/>
    <w:rsid w:val="00EE686B"/>
    <w:rsid w:val="00EF04A6"/>
    <w:rsid w:val="00EF1DAC"/>
    <w:rsid w:val="00EF1FDD"/>
    <w:rsid w:val="00EF2933"/>
    <w:rsid w:val="00EF43A0"/>
    <w:rsid w:val="00EF4A9E"/>
    <w:rsid w:val="00EF5011"/>
    <w:rsid w:val="00EF6A1C"/>
    <w:rsid w:val="00EF72A3"/>
    <w:rsid w:val="00EF7998"/>
    <w:rsid w:val="00EF7E34"/>
    <w:rsid w:val="00F01A84"/>
    <w:rsid w:val="00F01DA8"/>
    <w:rsid w:val="00F01DCD"/>
    <w:rsid w:val="00F01F5E"/>
    <w:rsid w:val="00F02B1F"/>
    <w:rsid w:val="00F02DBB"/>
    <w:rsid w:val="00F03995"/>
    <w:rsid w:val="00F04DA4"/>
    <w:rsid w:val="00F05ACB"/>
    <w:rsid w:val="00F06272"/>
    <w:rsid w:val="00F075BA"/>
    <w:rsid w:val="00F0799E"/>
    <w:rsid w:val="00F07CAE"/>
    <w:rsid w:val="00F10EE3"/>
    <w:rsid w:val="00F11556"/>
    <w:rsid w:val="00F117C1"/>
    <w:rsid w:val="00F12F4E"/>
    <w:rsid w:val="00F13375"/>
    <w:rsid w:val="00F13AF6"/>
    <w:rsid w:val="00F13FDC"/>
    <w:rsid w:val="00F14A7B"/>
    <w:rsid w:val="00F15682"/>
    <w:rsid w:val="00F15D3B"/>
    <w:rsid w:val="00F16002"/>
    <w:rsid w:val="00F17532"/>
    <w:rsid w:val="00F201FF"/>
    <w:rsid w:val="00F20758"/>
    <w:rsid w:val="00F21539"/>
    <w:rsid w:val="00F2221D"/>
    <w:rsid w:val="00F2298B"/>
    <w:rsid w:val="00F22E7E"/>
    <w:rsid w:val="00F241A1"/>
    <w:rsid w:val="00F243C3"/>
    <w:rsid w:val="00F24849"/>
    <w:rsid w:val="00F25394"/>
    <w:rsid w:val="00F25EDD"/>
    <w:rsid w:val="00F261FD"/>
    <w:rsid w:val="00F263CF"/>
    <w:rsid w:val="00F26971"/>
    <w:rsid w:val="00F269D4"/>
    <w:rsid w:val="00F3152F"/>
    <w:rsid w:val="00F32294"/>
    <w:rsid w:val="00F33FB7"/>
    <w:rsid w:val="00F3439A"/>
    <w:rsid w:val="00F344C8"/>
    <w:rsid w:val="00F3488E"/>
    <w:rsid w:val="00F35287"/>
    <w:rsid w:val="00F358DC"/>
    <w:rsid w:val="00F35C3F"/>
    <w:rsid w:val="00F3660E"/>
    <w:rsid w:val="00F36705"/>
    <w:rsid w:val="00F36F62"/>
    <w:rsid w:val="00F377B6"/>
    <w:rsid w:val="00F377FF"/>
    <w:rsid w:val="00F37DB2"/>
    <w:rsid w:val="00F37FD0"/>
    <w:rsid w:val="00F408EE"/>
    <w:rsid w:val="00F40CD7"/>
    <w:rsid w:val="00F420CD"/>
    <w:rsid w:val="00F42A02"/>
    <w:rsid w:val="00F42CF8"/>
    <w:rsid w:val="00F43857"/>
    <w:rsid w:val="00F43877"/>
    <w:rsid w:val="00F45409"/>
    <w:rsid w:val="00F4566D"/>
    <w:rsid w:val="00F458D8"/>
    <w:rsid w:val="00F46C29"/>
    <w:rsid w:val="00F47080"/>
    <w:rsid w:val="00F47E67"/>
    <w:rsid w:val="00F504CD"/>
    <w:rsid w:val="00F50D13"/>
    <w:rsid w:val="00F51A2E"/>
    <w:rsid w:val="00F51EE9"/>
    <w:rsid w:val="00F5275F"/>
    <w:rsid w:val="00F52F6F"/>
    <w:rsid w:val="00F53216"/>
    <w:rsid w:val="00F5360D"/>
    <w:rsid w:val="00F53A8D"/>
    <w:rsid w:val="00F53BD6"/>
    <w:rsid w:val="00F54FA8"/>
    <w:rsid w:val="00F55936"/>
    <w:rsid w:val="00F55FDE"/>
    <w:rsid w:val="00F56900"/>
    <w:rsid w:val="00F57526"/>
    <w:rsid w:val="00F604C7"/>
    <w:rsid w:val="00F60A14"/>
    <w:rsid w:val="00F6106E"/>
    <w:rsid w:val="00F616D9"/>
    <w:rsid w:val="00F638D8"/>
    <w:rsid w:val="00F64D43"/>
    <w:rsid w:val="00F64F4D"/>
    <w:rsid w:val="00F65F07"/>
    <w:rsid w:val="00F66318"/>
    <w:rsid w:val="00F6635F"/>
    <w:rsid w:val="00F663F0"/>
    <w:rsid w:val="00F66863"/>
    <w:rsid w:val="00F66DEF"/>
    <w:rsid w:val="00F704FF"/>
    <w:rsid w:val="00F70BAF"/>
    <w:rsid w:val="00F71758"/>
    <w:rsid w:val="00F7195A"/>
    <w:rsid w:val="00F742D4"/>
    <w:rsid w:val="00F74A0B"/>
    <w:rsid w:val="00F772EC"/>
    <w:rsid w:val="00F803E9"/>
    <w:rsid w:val="00F8098E"/>
    <w:rsid w:val="00F80CB9"/>
    <w:rsid w:val="00F81B3E"/>
    <w:rsid w:val="00F8212B"/>
    <w:rsid w:val="00F829E8"/>
    <w:rsid w:val="00F8343F"/>
    <w:rsid w:val="00F83794"/>
    <w:rsid w:val="00F83952"/>
    <w:rsid w:val="00F83B8A"/>
    <w:rsid w:val="00F83CE7"/>
    <w:rsid w:val="00F876B7"/>
    <w:rsid w:val="00F90013"/>
    <w:rsid w:val="00F91B13"/>
    <w:rsid w:val="00F91B90"/>
    <w:rsid w:val="00F91D7D"/>
    <w:rsid w:val="00F92FC0"/>
    <w:rsid w:val="00F9300E"/>
    <w:rsid w:val="00F933CF"/>
    <w:rsid w:val="00F93E2C"/>
    <w:rsid w:val="00F9447A"/>
    <w:rsid w:val="00F9463E"/>
    <w:rsid w:val="00F94C34"/>
    <w:rsid w:val="00F95C05"/>
    <w:rsid w:val="00F96DD0"/>
    <w:rsid w:val="00F97D84"/>
    <w:rsid w:val="00FA0218"/>
    <w:rsid w:val="00FA07FF"/>
    <w:rsid w:val="00FA0E65"/>
    <w:rsid w:val="00FA0F9B"/>
    <w:rsid w:val="00FA1BDA"/>
    <w:rsid w:val="00FA1D81"/>
    <w:rsid w:val="00FA20EA"/>
    <w:rsid w:val="00FA2D33"/>
    <w:rsid w:val="00FA3176"/>
    <w:rsid w:val="00FA3E0C"/>
    <w:rsid w:val="00FA4B38"/>
    <w:rsid w:val="00FA5370"/>
    <w:rsid w:val="00FA60C3"/>
    <w:rsid w:val="00FA7174"/>
    <w:rsid w:val="00FA7A10"/>
    <w:rsid w:val="00FA7F37"/>
    <w:rsid w:val="00FB03C0"/>
    <w:rsid w:val="00FB0AF0"/>
    <w:rsid w:val="00FB0C07"/>
    <w:rsid w:val="00FB157E"/>
    <w:rsid w:val="00FB180C"/>
    <w:rsid w:val="00FB1E48"/>
    <w:rsid w:val="00FB2923"/>
    <w:rsid w:val="00FB3F41"/>
    <w:rsid w:val="00FB48F7"/>
    <w:rsid w:val="00FB5E04"/>
    <w:rsid w:val="00FB6646"/>
    <w:rsid w:val="00FB6703"/>
    <w:rsid w:val="00FC08E9"/>
    <w:rsid w:val="00FC0E8E"/>
    <w:rsid w:val="00FC0F91"/>
    <w:rsid w:val="00FC2628"/>
    <w:rsid w:val="00FC27F2"/>
    <w:rsid w:val="00FC3858"/>
    <w:rsid w:val="00FC45EA"/>
    <w:rsid w:val="00FC4C98"/>
    <w:rsid w:val="00FC4E12"/>
    <w:rsid w:val="00FC5A22"/>
    <w:rsid w:val="00FC662F"/>
    <w:rsid w:val="00FC6804"/>
    <w:rsid w:val="00FC6B74"/>
    <w:rsid w:val="00FD1AE2"/>
    <w:rsid w:val="00FD2B0E"/>
    <w:rsid w:val="00FD2CF5"/>
    <w:rsid w:val="00FD4376"/>
    <w:rsid w:val="00FD4697"/>
    <w:rsid w:val="00FD5CEC"/>
    <w:rsid w:val="00FD67C0"/>
    <w:rsid w:val="00FD7322"/>
    <w:rsid w:val="00FE044D"/>
    <w:rsid w:val="00FE0736"/>
    <w:rsid w:val="00FE087D"/>
    <w:rsid w:val="00FE182F"/>
    <w:rsid w:val="00FE1F49"/>
    <w:rsid w:val="00FE1F5B"/>
    <w:rsid w:val="00FE2379"/>
    <w:rsid w:val="00FE242D"/>
    <w:rsid w:val="00FE2B05"/>
    <w:rsid w:val="00FE39B5"/>
    <w:rsid w:val="00FE3AFF"/>
    <w:rsid w:val="00FE4382"/>
    <w:rsid w:val="00FE4D81"/>
    <w:rsid w:val="00FE60EC"/>
    <w:rsid w:val="00FE6495"/>
    <w:rsid w:val="00FE64D2"/>
    <w:rsid w:val="00FE65EB"/>
    <w:rsid w:val="00FE79A7"/>
    <w:rsid w:val="00FF0ABB"/>
    <w:rsid w:val="00FF199A"/>
    <w:rsid w:val="00FF31EB"/>
    <w:rsid w:val="00FF3383"/>
    <w:rsid w:val="00FF564E"/>
    <w:rsid w:val="00FF5EF2"/>
    <w:rsid w:val="00FF60E6"/>
    <w:rsid w:val="00FF6689"/>
    <w:rsid w:val="00FF7315"/>
    <w:rsid w:val="00FF735E"/>
    <w:rsid w:val="00FF745E"/>
    <w:rsid w:val="00FF7ADF"/>
    <w:rsid w:val="00FF7C9B"/>
  </w:rsids>
  <m:mathPr>
    <m:mathFont m:val="Cambria Math"/>
    <m:brkBin m:val="before"/>
    <m:brkBinSub m:val="--"/>
    <m:smallFrac/>
    <m:dispDef/>
    <m:lMargin m:val="0"/>
    <m:rMargin m:val="0"/>
    <m:defJc m:val="centerGroup"/>
    <m:wrapIndent m:val="1440"/>
    <m:intLim m:val="subSup"/>
    <m:naryLim m:val="undOvr"/>
  </m:mathPr>
  <w:themeFontLang w:val="es-AR"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BD3764"/>
  <w15:docId w15:val="{7CEC9CCF-A1B3-4402-AE7B-1465A05AF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es-ES"/>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2670A"/>
    <w:pPr>
      <w:suppressAutoHyphens/>
      <w:spacing w:after="120"/>
      <w:jc w:val="both"/>
    </w:pPr>
    <w:rPr>
      <w:sz w:val="24"/>
    </w:rPr>
  </w:style>
  <w:style w:type="paragraph" w:styleId="Ttulo1">
    <w:name w:val="heading 1"/>
    <w:aliases w:val="Document Header1"/>
    <w:basedOn w:val="Normal"/>
    <w:next w:val="Normal"/>
    <w:link w:val="Ttulo1Car"/>
    <w:qFormat/>
    <w:rsid w:val="00971747"/>
    <w:pPr>
      <w:spacing w:before="480"/>
      <w:jc w:val="center"/>
      <w:outlineLvl w:val="0"/>
    </w:pPr>
    <w:rPr>
      <w:rFonts w:ascii="Times New Roman Bold" w:hAnsi="Times New Roman Bold"/>
      <w:b/>
      <w:smallCaps/>
      <w:sz w:val="36"/>
    </w:rPr>
  </w:style>
  <w:style w:type="paragraph" w:styleId="Ttulo2">
    <w:name w:val="heading 2"/>
    <w:aliases w:val="Title Header2"/>
    <w:basedOn w:val="Normal"/>
    <w:next w:val="Normal"/>
    <w:link w:val="Ttulo2Car"/>
    <w:qFormat/>
    <w:rsid w:val="00971747"/>
    <w:pPr>
      <w:pBdr>
        <w:bottom w:val="single" w:sz="24" w:space="3" w:color="C0C0C0"/>
      </w:pBdr>
      <w:jc w:val="center"/>
      <w:outlineLvl w:val="1"/>
    </w:pPr>
    <w:rPr>
      <w:rFonts w:ascii="Arial" w:hAnsi="Arial"/>
      <w:b/>
      <w:sz w:val="28"/>
    </w:rPr>
  </w:style>
  <w:style w:type="paragraph" w:styleId="Ttulo3">
    <w:name w:val="heading 3"/>
    <w:aliases w:val="Section Header3,ClauseSub_No&amp;Name,Heading 3 Char,Section Header3 Char Char Char Char Char,Section Header3 Char Char Char"/>
    <w:basedOn w:val="Normal"/>
    <w:next w:val="Normal"/>
    <w:link w:val="Ttulo3Car"/>
    <w:qFormat/>
    <w:rsid w:val="00971747"/>
    <w:pPr>
      <w:jc w:val="center"/>
      <w:outlineLvl w:val="2"/>
    </w:pPr>
    <w:rPr>
      <w:rFonts w:ascii="Times New Roman Bold" w:hAnsi="Times New Roman Bold"/>
      <w:b/>
      <w:sz w:val="28"/>
    </w:rPr>
  </w:style>
  <w:style w:type="paragraph" w:styleId="Ttulo4">
    <w:name w:val="heading 4"/>
    <w:aliases w:val=" Sub-Clause Sub-paragraph,ClauseSubSub_No&amp;Name,Sub-Clause Sub-paragraph,Subsection,Heading4,Kop 4"/>
    <w:basedOn w:val="Normal"/>
    <w:next w:val="Normal"/>
    <w:qFormat/>
    <w:rsid w:val="00971747"/>
    <w:pPr>
      <w:keepNext/>
      <w:spacing w:before="240"/>
      <w:jc w:val="center"/>
      <w:outlineLvl w:val="3"/>
    </w:pPr>
    <w:rPr>
      <w:b/>
    </w:rPr>
  </w:style>
  <w:style w:type="paragraph" w:styleId="Ttulo5">
    <w:name w:val="heading 5"/>
    <w:basedOn w:val="Normal"/>
    <w:next w:val="Normal"/>
    <w:qFormat/>
    <w:rsid w:val="00971747"/>
    <w:pPr>
      <w:keepNext/>
      <w:keepLines/>
      <w:spacing w:before="240"/>
      <w:outlineLvl w:val="4"/>
    </w:pPr>
    <w:rPr>
      <w:b/>
    </w:rPr>
  </w:style>
  <w:style w:type="paragraph" w:styleId="Ttulo6">
    <w:name w:val="heading 6"/>
    <w:basedOn w:val="Normal"/>
    <w:next w:val="Normal"/>
    <w:qFormat/>
    <w:rsid w:val="00971747"/>
    <w:pPr>
      <w:spacing w:before="240" w:after="60"/>
      <w:outlineLvl w:val="5"/>
    </w:pPr>
    <w:rPr>
      <w:rFonts w:ascii="Univers" w:hAnsi="Univers"/>
      <w:i/>
    </w:rPr>
  </w:style>
  <w:style w:type="paragraph" w:styleId="Ttulo7">
    <w:name w:val="heading 7"/>
    <w:basedOn w:val="Normal"/>
    <w:next w:val="Normal"/>
    <w:qFormat/>
    <w:rsid w:val="00971747"/>
    <w:pPr>
      <w:spacing w:before="240" w:after="60"/>
      <w:outlineLvl w:val="6"/>
    </w:pPr>
    <w:rPr>
      <w:rFonts w:ascii="Univers" w:hAnsi="Univers"/>
      <w:sz w:val="20"/>
    </w:rPr>
  </w:style>
  <w:style w:type="paragraph" w:styleId="Ttulo8">
    <w:name w:val="heading 8"/>
    <w:basedOn w:val="Normal"/>
    <w:next w:val="Normal"/>
    <w:qFormat/>
    <w:rsid w:val="00971747"/>
    <w:pPr>
      <w:spacing w:before="240" w:after="60"/>
      <w:outlineLvl w:val="7"/>
    </w:pPr>
    <w:rPr>
      <w:rFonts w:ascii="Univers" w:hAnsi="Univers"/>
      <w:i/>
      <w:sz w:val="20"/>
    </w:rPr>
  </w:style>
  <w:style w:type="paragraph" w:styleId="Ttulo9">
    <w:name w:val="heading 9"/>
    <w:basedOn w:val="Normal"/>
    <w:next w:val="Normal"/>
    <w:qFormat/>
    <w:rsid w:val="00971747"/>
    <w:pPr>
      <w:spacing w:before="240" w:after="60"/>
      <w:outlineLvl w:val="8"/>
    </w:pPr>
    <w:rPr>
      <w:rFonts w:ascii="Univers" w:hAnsi="Univers"/>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final">
    <w:name w:val="endnote reference"/>
    <w:basedOn w:val="Fuentedeprrafopredeter"/>
    <w:semiHidden/>
    <w:rsid w:val="00971747"/>
    <w:rPr>
      <w:vertAlign w:val="superscript"/>
    </w:rPr>
  </w:style>
  <w:style w:type="paragraph" w:styleId="Textonotaalfinal">
    <w:name w:val="endnote text"/>
    <w:basedOn w:val="Normal"/>
    <w:semiHidden/>
    <w:rsid w:val="00971747"/>
    <w:pPr>
      <w:tabs>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pPr>
  </w:style>
  <w:style w:type="character" w:styleId="Refdenotaalpie">
    <w:name w:val="footnote reference"/>
    <w:basedOn w:val="Fuentedeprrafopredeter"/>
    <w:uiPriority w:val="99"/>
    <w:rsid w:val="00971747"/>
    <w:rPr>
      <w:rFonts w:ascii="Times New Roman" w:hAnsi="Times New Roman"/>
      <w:spacing w:val="0"/>
      <w:kern w:val="0"/>
      <w:position w:val="0"/>
      <w:sz w:val="20"/>
      <w:vertAlign w:val="superscript"/>
    </w:rPr>
  </w:style>
  <w:style w:type="paragraph" w:styleId="Textonotapie">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TextonotapieCar"/>
    <w:uiPriority w:val="99"/>
    <w:qFormat/>
    <w:rsid w:val="00971747"/>
    <w:pPr>
      <w:ind w:left="360" w:hanging="360"/>
      <w:jc w:val="left"/>
    </w:pPr>
    <w:rPr>
      <w:rFonts w:ascii="Arial" w:hAnsi="Arial"/>
      <w:sz w:val="20"/>
    </w:rPr>
  </w:style>
  <w:style w:type="character" w:styleId="Refdecomentario">
    <w:name w:val="annotation reference"/>
    <w:basedOn w:val="Fuentedeprrafopredeter"/>
    <w:uiPriority w:val="99"/>
    <w:rsid w:val="00971747"/>
    <w:rPr>
      <w:sz w:val="16"/>
    </w:rPr>
  </w:style>
  <w:style w:type="paragraph" w:styleId="Textocomentario">
    <w:name w:val="annotation text"/>
    <w:basedOn w:val="Normal"/>
    <w:link w:val="TextocomentarioCar"/>
    <w:uiPriority w:val="99"/>
    <w:rsid w:val="00971747"/>
    <w:pPr>
      <w:ind w:left="533" w:hanging="533"/>
    </w:pPr>
    <w:rPr>
      <w:sz w:val="20"/>
    </w:rPr>
  </w:style>
  <w:style w:type="paragraph" w:styleId="TDC4">
    <w:name w:val="toc 4"/>
    <w:basedOn w:val="Normal"/>
    <w:next w:val="Normal"/>
    <w:uiPriority w:val="39"/>
    <w:rsid w:val="00971747"/>
    <w:pPr>
      <w:spacing w:after="0"/>
      <w:ind w:left="720"/>
      <w:jc w:val="left"/>
    </w:pPr>
    <w:rPr>
      <w:sz w:val="18"/>
    </w:rPr>
  </w:style>
  <w:style w:type="paragraph" w:styleId="TDC1">
    <w:name w:val="toc 1"/>
    <w:basedOn w:val="Normal"/>
    <w:next w:val="TDC2"/>
    <w:uiPriority w:val="39"/>
    <w:rsid w:val="00895831"/>
    <w:pPr>
      <w:tabs>
        <w:tab w:val="right" w:leader="dot" w:pos="9299"/>
      </w:tabs>
      <w:spacing w:before="120"/>
      <w:jc w:val="left"/>
    </w:pPr>
    <w:rPr>
      <w:rFonts w:ascii="Times New Roman Bold" w:hAnsi="Times New Roman Bold"/>
      <w:b/>
    </w:rPr>
  </w:style>
  <w:style w:type="paragraph" w:styleId="TDC2">
    <w:name w:val="toc 2"/>
    <w:basedOn w:val="Normal"/>
    <w:uiPriority w:val="39"/>
    <w:rsid w:val="00895831"/>
    <w:pPr>
      <w:tabs>
        <w:tab w:val="left" w:pos="900"/>
        <w:tab w:val="right" w:leader="dot" w:pos="9299"/>
      </w:tabs>
      <w:spacing w:after="0"/>
      <w:ind w:left="900" w:hanging="540"/>
      <w:jc w:val="left"/>
    </w:pPr>
    <w:rPr>
      <w:noProof/>
    </w:rPr>
  </w:style>
  <w:style w:type="paragraph" w:styleId="TDC3">
    <w:name w:val="toc 3"/>
    <w:basedOn w:val="Normal"/>
    <w:next w:val="Normal"/>
    <w:uiPriority w:val="39"/>
    <w:rsid w:val="009A148B"/>
    <w:pPr>
      <w:spacing w:after="0"/>
      <w:ind w:left="480"/>
      <w:jc w:val="left"/>
    </w:pPr>
  </w:style>
  <w:style w:type="paragraph" w:styleId="TDC5">
    <w:name w:val="toc 5"/>
    <w:basedOn w:val="Normal"/>
    <w:next w:val="Normal"/>
    <w:uiPriority w:val="39"/>
    <w:rsid w:val="00971747"/>
    <w:pPr>
      <w:spacing w:after="0"/>
      <w:ind w:left="960"/>
      <w:jc w:val="left"/>
    </w:pPr>
    <w:rPr>
      <w:sz w:val="18"/>
    </w:rPr>
  </w:style>
  <w:style w:type="paragraph" w:styleId="TDC6">
    <w:name w:val="toc 6"/>
    <w:basedOn w:val="Normal"/>
    <w:next w:val="Normal"/>
    <w:uiPriority w:val="39"/>
    <w:rsid w:val="00971747"/>
    <w:pPr>
      <w:spacing w:after="0"/>
      <w:ind w:left="1200"/>
      <w:jc w:val="left"/>
    </w:pPr>
    <w:rPr>
      <w:sz w:val="18"/>
    </w:rPr>
  </w:style>
  <w:style w:type="paragraph" w:styleId="TDC7">
    <w:name w:val="toc 7"/>
    <w:basedOn w:val="Normal"/>
    <w:next w:val="Normal"/>
    <w:uiPriority w:val="39"/>
    <w:rsid w:val="00971747"/>
    <w:pPr>
      <w:spacing w:after="0"/>
      <w:ind w:left="1440"/>
      <w:jc w:val="left"/>
    </w:pPr>
    <w:rPr>
      <w:sz w:val="18"/>
    </w:rPr>
  </w:style>
  <w:style w:type="paragraph" w:styleId="TDC8">
    <w:name w:val="toc 8"/>
    <w:basedOn w:val="Normal"/>
    <w:next w:val="Normal"/>
    <w:uiPriority w:val="39"/>
    <w:rsid w:val="00971747"/>
    <w:pPr>
      <w:spacing w:after="0"/>
      <w:ind w:left="1680"/>
      <w:jc w:val="left"/>
    </w:pPr>
    <w:rPr>
      <w:sz w:val="18"/>
    </w:rPr>
  </w:style>
  <w:style w:type="paragraph" w:styleId="TDC9">
    <w:name w:val="toc 9"/>
    <w:basedOn w:val="Normal"/>
    <w:next w:val="Normal"/>
    <w:uiPriority w:val="39"/>
    <w:rsid w:val="00971747"/>
    <w:pPr>
      <w:spacing w:after="0"/>
      <w:ind w:left="1920"/>
      <w:jc w:val="left"/>
    </w:pPr>
    <w:rPr>
      <w:sz w:val="18"/>
    </w:rPr>
  </w:style>
  <w:style w:type="paragraph" w:customStyle="1" w:styleId="explanatorynotes">
    <w:name w:val="explanatory_notes"/>
    <w:basedOn w:val="Normal"/>
    <w:link w:val="explanatorynotesChar"/>
    <w:rsid w:val="001D19C1"/>
    <w:rPr>
      <w:rFonts w:ascii="Arial" w:hAnsi="Arial"/>
      <w:sz w:val="22"/>
    </w:rPr>
  </w:style>
  <w:style w:type="character" w:customStyle="1" w:styleId="explanatorynotesChar">
    <w:name w:val="explanatory_notes Char"/>
    <w:basedOn w:val="Fuentedeprrafopredeter"/>
    <w:link w:val="explanatorynotes"/>
    <w:rsid w:val="004D598F"/>
    <w:rPr>
      <w:rFonts w:ascii="Arial" w:hAnsi="Arial"/>
      <w:sz w:val="22"/>
    </w:rPr>
  </w:style>
  <w:style w:type="paragraph" w:customStyle="1" w:styleId="explanatoryclause">
    <w:name w:val="explanatory_clause"/>
    <w:basedOn w:val="Normal"/>
    <w:rsid w:val="00971747"/>
    <w:pPr>
      <w:ind w:left="738" w:right="-14" w:hanging="738"/>
      <w:jc w:val="left"/>
    </w:pPr>
    <w:rPr>
      <w:rFonts w:ascii="Arial" w:hAnsi="Arial"/>
      <w:sz w:val="22"/>
    </w:rPr>
  </w:style>
  <w:style w:type="character" w:styleId="Nmerodepgina">
    <w:name w:val="page number"/>
    <w:basedOn w:val="Fuentedeprrafopredeter"/>
    <w:rsid w:val="004D598F"/>
    <w:rPr>
      <w:rFonts w:ascii="Times New Roman" w:hAnsi="Times New Roman"/>
      <w:spacing w:val="0"/>
      <w:position w:val="0"/>
      <w:sz w:val="20"/>
      <w:vertAlign w:val="baseline"/>
    </w:rPr>
  </w:style>
  <w:style w:type="paragraph" w:styleId="Mapadeldocumento">
    <w:name w:val="Document Map"/>
    <w:basedOn w:val="Normal"/>
    <w:semiHidden/>
    <w:rsid w:val="00971747"/>
    <w:pPr>
      <w:shd w:val="clear" w:color="auto" w:fill="000080"/>
    </w:pPr>
    <w:rPr>
      <w:rFonts w:ascii="Tahoma" w:hAnsi="Tahoma"/>
    </w:rPr>
  </w:style>
  <w:style w:type="character" w:styleId="Hipervnculo">
    <w:name w:val="Hyperlink"/>
    <w:basedOn w:val="Fuentedeprrafopredeter"/>
    <w:uiPriority w:val="99"/>
    <w:rsid w:val="00971747"/>
    <w:rPr>
      <w:color w:val="0000FF"/>
      <w:u w:val="single"/>
    </w:rPr>
  </w:style>
  <w:style w:type="paragraph" w:styleId="Descripcin">
    <w:name w:val="caption"/>
    <w:basedOn w:val="Normal"/>
    <w:next w:val="Normal"/>
    <w:qFormat/>
    <w:rsid w:val="00971747"/>
    <w:pPr>
      <w:spacing w:before="120"/>
      <w:jc w:val="center"/>
    </w:pPr>
    <w:rPr>
      <w:b/>
      <w:sz w:val="22"/>
    </w:rPr>
  </w:style>
  <w:style w:type="character" w:styleId="Hipervnculovisitado">
    <w:name w:val="FollowedHyperlink"/>
    <w:basedOn w:val="Fuentedeprrafopredeter"/>
    <w:rsid w:val="00971747"/>
    <w:rPr>
      <w:color w:val="800080"/>
      <w:u w:val="single"/>
    </w:rPr>
  </w:style>
  <w:style w:type="paragraph" w:styleId="Asuntodelcomentario">
    <w:name w:val="annotation subject"/>
    <w:basedOn w:val="Textocomentario"/>
    <w:next w:val="Textocomentario"/>
    <w:semiHidden/>
    <w:rsid w:val="00CB529C"/>
    <w:pPr>
      <w:ind w:left="0" w:firstLine="0"/>
    </w:pPr>
    <w:rPr>
      <w:b/>
      <w:bCs/>
    </w:rPr>
  </w:style>
  <w:style w:type="paragraph" w:styleId="Textodeglobo">
    <w:name w:val="Balloon Text"/>
    <w:basedOn w:val="Normal"/>
    <w:semiHidden/>
    <w:rsid w:val="00CB529C"/>
    <w:rPr>
      <w:rFonts w:ascii="Tahoma" w:hAnsi="Tahoma" w:cs="Tahoma"/>
      <w:sz w:val="16"/>
      <w:szCs w:val="16"/>
    </w:rPr>
  </w:style>
  <w:style w:type="paragraph" w:styleId="Encabezado">
    <w:name w:val="header"/>
    <w:basedOn w:val="Normal"/>
    <w:link w:val="EncabezadoCar"/>
    <w:uiPriority w:val="99"/>
    <w:rsid w:val="00975067"/>
    <w:pPr>
      <w:tabs>
        <w:tab w:val="center" w:pos="4320"/>
        <w:tab w:val="right" w:pos="8640"/>
      </w:tabs>
    </w:pPr>
  </w:style>
  <w:style w:type="paragraph" w:styleId="Piedepgina">
    <w:name w:val="footer"/>
    <w:basedOn w:val="Normal"/>
    <w:link w:val="PiedepginaCar"/>
    <w:uiPriority w:val="99"/>
    <w:rsid w:val="00975067"/>
    <w:pPr>
      <w:tabs>
        <w:tab w:val="center" w:pos="4320"/>
        <w:tab w:val="right" w:pos="8640"/>
      </w:tabs>
    </w:pPr>
  </w:style>
  <w:style w:type="paragraph" w:customStyle="1" w:styleId="Head21a">
    <w:name w:val="Head 2.1a"/>
    <w:basedOn w:val="Normal"/>
    <w:rsid w:val="004D598F"/>
    <w:pPr>
      <w:keepNext/>
      <w:pBdr>
        <w:bottom w:val="single" w:sz="24" w:space="3" w:color="auto"/>
      </w:pBdr>
      <w:spacing w:before="480"/>
      <w:jc w:val="center"/>
    </w:pPr>
    <w:rPr>
      <w:rFonts w:ascii="Times New Roman Bold" w:hAnsi="Times New Roman Bold"/>
      <w:b/>
      <w:smallCaps/>
      <w:sz w:val="32"/>
    </w:rPr>
  </w:style>
  <w:style w:type="paragraph" w:customStyle="1" w:styleId="Head01">
    <w:name w:val="Head 0.1"/>
    <w:basedOn w:val="Head0"/>
    <w:qFormat/>
    <w:rsid w:val="006905AD"/>
    <w:pPr>
      <w:suppressAutoHyphens w:val="0"/>
      <w:spacing w:after="0"/>
    </w:pPr>
    <w:rPr>
      <w:sz w:val="56"/>
    </w:rPr>
  </w:style>
  <w:style w:type="paragraph" w:customStyle="1" w:styleId="TOC11">
    <w:name w:val="TOC 11"/>
    <w:rsid w:val="004D598F"/>
    <w:pPr>
      <w:tabs>
        <w:tab w:val="left" w:pos="360"/>
      </w:tabs>
      <w:suppressAutoHyphens/>
    </w:pPr>
    <w:rPr>
      <w:rFonts w:ascii="CG Times" w:hAnsi="CG Times"/>
      <w:smallCaps/>
      <w:sz w:val="22"/>
    </w:rPr>
  </w:style>
  <w:style w:type="paragraph" w:customStyle="1" w:styleId="BankNormal">
    <w:name w:val="BankNormal"/>
    <w:rsid w:val="004D598F"/>
    <w:pPr>
      <w:tabs>
        <w:tab w:val="left" w:pos="-720"/>
      </w:tabs>
      <w:suppressAutoHyphens/>
    </w:pPr>
    <w:rPr>
      <w:rFonts w:ascii="CG Times" w:hAnsi="CG Times"/>
      <w:sz w:val="22"/>
    </w:rPr>
  </w:style>
  <w:style w:type="character" w:customStyle="1" w:styleId="preparersnote">
    <w:name w:val="preparer's note"/>
    <w:basedOn w:val="Fuentedeprrafopredeter"/>
    <w:rsid w:val="004D598F"/>
    <w:rPr>
      <w:b/>
      <w:i/>
      <w:iCs/>
    </w:rPr>
  </w:style>
  <w:style w:type="paragraph" w:styleId="NormalWeb">
    <w:name w:val="Normal (Web)"/>
    <w:basedOn w:val="Normal"/>
    <w:uiPriority w:val="99"/>
    <w:rsid w:val="004D598F"/>
    <w:pPr>
      <w:spacing w:before="100" w:beforeAutospacing="1" w:after="100" w:afterAutospacing="1"/>
    </w:pPr>
    <w:rPr>
      <w:rFonts w:ascii="Arial Unicode MS" w:eastAsia="Arial Unicode MS" w:hAnsi="Arial Unicode MS" w:cs="Arial Unicode MS"/>
      <w:szCs w:val="24"/>
    </w:rPr>
  </w:style>
  <w:style w:type="paragraph" w:customStyle="1" w:styleId="Head11a">
    <w:name w:val="Head 1.1a"/>
    <w:rsid w:val="004D598F"/>
    <w:pPr>
      <w:keepNext/>
      <w:numPr>
        <w:ilvl w:val="12"/>
      </w:numPr>
      <w:pBdr>
        <w:bottom w:val="single" w:sz="24" w:space="1" w:color="auto"/>
      </w:pBdr>
      <w:spacing w:before="360" w:after="120"/>
      <w:jc w:val="center"/>
    </w:pPr>
    <w:rPr>
      <w:rFonts w:ascii="Times New Roman Bold" w:hAnsi="Times New Roman Bold"/>
      <w:b/>
      <w:smallCaps/>
      <w:sz w:val="32"/>
    </w:rPr>
  </w:style>
  <w:style w:type="paragraph" w:customStyle="1" w:styleId="Head12a">
    <w:name w:val="Head 1.2a"/>
    <w:rsid w:val="004D598F"/>
    <w:pPr>
      <w:numPr>
        <w:ilvl w:val="12"/>
      </w:numPr>
      <w:spacing w:after="120"/>
      <w:ind w:left="360" w:hanging="360"/>
    </w:pPr>
    <w:rPr>
      <w:b/>
      <w:sz w:val="24"/>
    </w:rPr>
  </w:style>
  <w:style w:type="paragraph" w:customStyle="1" w:styleId="Head32">
    <w:name w:val="Head 3.2"/>
    <w:basedOn w:val="Normal"/>
    <w:link w:val="Head32Char"/>
    <w:rsid w:val="004D598F"/>
    <w:pPr>
      <w:numPr>
        <w:ilvl w:val="12"/>
      </w:numPr>
      <w:suppressAutoHyphens w:val="0"/>
      <w:ind w:left="360" w:hanging="360"/>
      <w:jc w:val="center"/>
    </w:pPr>
    <w:rPr>
      <w:b/>
      <w:sz w:val="28"/>
    </w:rPr>
  </w:style>
  <w:style w:type="character" w:customStyle="1" w:styleId="Head32Char">
    <w:name w:val="Head 3.2 Char"/>
    <w:basedOn w:val="Fuentedeprrafopredeter"/>
    <w:link w:val="Head32"/>
    <w:rsid w:val="004D598F"/>
    <w:rPr>
      <w:b/>
      <w:sz w:val="28"/>
    </w:rPr>
  </w:style>
  <w:style w:type="paragraph" w:customStyle="1" w:styleId="Head31">
    <w:name w:val="Head 3.1"/>
    <w:basedOn w:val="Normal"/>
    <w:rsid w:val="004D598F"/>
    <w:pPr>
      <w:keepNext/>
      <w:numPr>
        <w:ilvl w:val="12"/>
      </w:numPr>
      <w:pBdr>
        <w:bottom w:val="single" w:sz="24" w:space="1" w:color="auto"/>
      </w:pBdr>
      <w:suppressAutoHyphens w:val="0"/>
      <w:spacing w:before="360"/>
      <w:jc w:val="center"/>
    </w:pPr>
    <w:rPr>
      <w:rFonts w:ascii="Times New Roman Bold" w:hAnsi="Times New Roman Bold"/>
      <w:b/>
      <w:smallCaps/>
      <w:sz w:val="32"/>
    </w:rPr>
  </w:style>
  <w:style w:type="paragraph" w:customStyle="1" w:styleId="Head5a1">
    <w:name w:val="Head 5a.1"/>
    <w:basedOn w:val="Normal"/>
    <w:link w:val="Head5a1Char"/>
    <w:rsid w:val="004D598F"/>
    <w:pPr>
      <w:keepNext/>
      <w:numPr>
        <w:ilvl w:val="12"/>
      </w:numPr>
      <w:pBdr>
        <w:bottom w:val="single" w:sz="24" w:space="1" w:color="auto"/>
      </w:pBdr>
      <w:suppressAutoHyphens w:val="0"/>
      <w:spacing w:before="480" w:after="240"/>
      <w:jc w:val="center"/>
    </w:pPr>
    <w:rPr>
      <w:rFonts w:ascii="Times New Roman Bold" w:hAnsi="Times New Roman Bold"/>
      <w:b/>
      <w:smallCaps/>
      <w:sz w:val="32"/>
    </w:rPr>
  </w:style>
  <w:style w:type="paragraph" w:customStyle="1" w:styleId="Head5a2">
    <w:name w:val="Head 5a.2"/>
    <w:basedOn w:val="Head5a1"/>
    <w:next w:val="Normal"/>
    <w:link w:val="Head5a2Char"/>
    <w:rsid w:val="004D598F"/>
    <w:pPr>
      <w:pBdr>
        <w:bottom w:val="none" w:sz="0" w:space="0" w:color="auto"/>
      </w:pBdr>
      <w:spacing w:before="360" w:after="120"/>
      <w:jc w:val="left"/>
    </w:pPr>
    <w:rPr>
      <w:smallCaps w:val="0"/>
      <w:sz w:val="28"/>
    </w:rPr>
  </w:style>
  <w:style w:type="character" w:customStyle="1" w:styleId="Preparersnotenobold">
    <w:name w:val="Preparer's note (no bold)"/>
    <w:basedOn w:val="Fuentedeprrafopredeter"/>
    <w:rsid w:val="004D598F"/>
    <w:rPr>
      <w:i/>
    </w:rPr>
  </w:style>
  <w:style w:type="paragraph" w:customStyle="1" w:styleId="Head5b1">
    <w:name w:val="Head 5b.1"/>
    <w:basedOn w:val="Head11a"/>
    <w:next w:val="Normal"/>
    <w:rsid w:val="004D598F"/>
    <w:pPr>
      <w:tabs>
        <w:tab w:val="left" w:pos="9900"/>
      </w:tabs>
    </w:pPr>
  </w:style>
  <w:style w:type="paragraph" w:customStyle="1" w:styleId="Head5c1">
    <w:name w:val="Head 5c.1"/>
    <w:basedOn w:val="Head11a"/>
    <w:rsid w:val="004D598F"/>
  </w:style>
  <w:style w:type="paragraph" w:customStyle="1" w:styleId="Head5d1">
    <w:name w:val="Head 5d.1"/>
    <w:basedOn w:val="Head11a"/>
    <w:next w:val="Normal"/>
    <w:rsid w:val="004D598F"/>
  </w:style>
  <w:style w:type="paragraph" w:customStyle="1" w:styleId="Head5d2">
    <w:name w:val="Head 5d.2"/>
    <w:basedOn w:val="Head12a"/>
    <w:next w:val="Normal"/>
    <w:rsid w:val="004D598F"/>
    <w:pPr>
      <w:ind w:left="720" w:hanging="720"/>
      <w:jc w:val="both"/>
    </w:pPr>
  </w:style>
  <w:style w:type="paragraph" w:styleId="Sangranormal">
    <w:name w:val="Normal Indent"/>
    <w:basedOn w:val="Normal"/>
    <w:uiPriority w:val="99"/>
    <w:rsid w:val="004D598F"/>
    <w:pPr>
      <w:ind w:left="720"/>
    </w:pPr>
  </w:style>
  <w:style w:type="paragraph" w:customStyle="1" w:styleId="Head61">
    <w:name w:val="Head 6.1"/>
    <w:basedOn w:val="Head11a"/>
    <w:next w:val="Normal"/>
    <w:rsid w:val="004D598F"/>
  </w:style>
  <w:style w:type="paragraph" w:customStyle="1" w:styleId="Head62">
    <w:name w:val="Head 6.2"/>
    <w:basedOn w:val="Head12a"/>
    <w:next w:val="Normal"/>
    <w:rsid w:val="004D598F"/>
    <w:pPr>
      <w:suppressAutoHyphens/>
    </w:pPr>
  </w:style>
  <w:style w:type="paragraph" w:customStyle="1" w:styleId="Head72">
    <w:name w:val="Head 7.2"/>
    <w:basedOn w:val="Head12a"/>
    <w:next w:val="Normal"/>
    <w:rsid w:val="004D598F"/>
    <w:pPr>
      <w:keepNext/>
      <w:spacing w:before="480"/>
      <w:jc w:val="center"/>
    </w:pPr>
  </w:style>
  <w:style w:type="paragraph" w:customStyle="1" w:styleId="Head71">
    <w:name w:val="Head 7.1"/>
    <w:basedOn w:val="Head11a"/>
    <w:rsid w:val="004D598F"/>
  </w:style>
  <w:style w:type="paragraph" w:customStyle="1" w:styleId="Head81">
    <w:name w:val="Head 8.1"/>
    <w:basedOn w:val="Head11a"/>
    <w:next w:val="Normal"/>
    <w:rsid w:val="00C45A9D"/>
  </w:style>
  <w:style w:type="paragraph" w:customStyle="1" w:styleId="Head82">
    <w:name w:val="Head 8.2"/>
    <w:basedOn w:val="Head12a"/>
    <w:next w:val="Normal"/>
    <w:rsid w:val="00C45A9D"/>
    <w:pPr>
      <w:jc w:val="center"/>
    </w:pPr>
    <w:rPr>
      <w:sz w:val="32"/>
    </w:rPr>
  </w:style>
  <w:style w:type="paragraph" w:customStyle="1" w:styleId="Head0">
    <w:name w:val="Head 0"/>
    <w:basedOn w:val="Normal"/>
    <w:qFormat/>
    <w:rsid w:val="008E6263"/>
    <w:pPr>
      <w:spacing w:before="1440"/>
      <w:jc w:val="center"/>
    </w:pPr>
    <w:rPr>
      <w:rFonts w:ascii="Times New Roman Bold" w:hAnsi="Times New Roman Bold"/>
      <w:b/>
      <w:smallCaps/>
      <w:sz w:val="72"/>
      <w:szCs w:val="72"/>
    </w:rPr>
  </w:style>
  <w:style w:type="paragraph" w:customStyle="1" w:styleId="Head02">
    <w:name w:val="Head 0.2"/>
    <w:basedOn w:val="Ttulo1"/>
    <w:link w:val="Head02Char"/>
    <w:qFormat/>
    <w:rsid w:val="008E6263"/>
  </w:style>
  <w:style w:type="paragraph" w:customStyle="1" w:styleId="Head11b">
    <w:name w:val="Head 1.1b"/>
    <w:basedOn w:val="Head11a"/>
    <w:qFormat/>
    <w:rsid w:val="00454109"/>
  </w:style>
  <w:style w:type="paragraph" w:customStyle="1" w:styleId="Head12b">
    <w:name w:val="Head 1.2b"/>
    <w:basedOn w:val="Head12a"/>
    <w:qFormat/>
    <w:rsid w:val="00454109"/>
  </w:style>
  <w:style w:type="paragraph" w:customStyle="1" w:styleId="Head21b">
    <w:name w:val="Head 2.1b"/>
    <w:basedOn w:val="Head21a"/>
    <w:qFormat/>
    <w:rsid w:val="00955C2D"/>
  </w:style>
  <w:style w:type="paragraph" w:customStyle="1" w:styleId="P3Header1-Clauses">
    <w:name w:val="P3 Header1-Clauses"/>
    <w:basedOn w:val="Normal"/>
    <w:rsid w:val="00A21115"/>
    <w:pPr>
      <w:suppressAutoHyphens w:val="0"/>
      <w:spacing w:after="0"/>
      <w:jc w:val="left"/>
    </w:pPr>
    <w:rPr>
      <w:b/>
    </w:rPr>
  </w:style>
  <w:style w:type="paragraph" w:styleId="Revisin">
    <w:name w:val="Revision"/>
    <w:hidden/>
    <w:uiPriority w:val="99"/>
    <w:semiHidden/>
    <w:rsid w:val="00602394"/>
    <w:rPr>
      <w:sz w:val="24"/>
    </w:rPr>
  </w:style>
  <w:style w:type="paragraph" w:customStyle="1" w:styleId="S1-Header2">
    <w:name w:val="S1-Header2"/>
    <w:basedOn w:val="Normal"/>
    <w:link w:val="S1-Header2Car"/>
    <w:autoRedefine/>
    <w:rsid w:val="00784903"/>
    <w:pPr>
      <w:numPr>
        <w:numId w:val="3"/>
      </w:numPr>
      <w:suppressAutoHyphens w:val="0"/>
      <w:jc w:val="left"/>
    </w:pPr>
    <w:rPr>
      <w:b/>
    </w:rPr>
  </w:style>
  <w:style w:type="paragraph" w:customStyle="1" w:styleId="S1-subpara">
    <w:name w:val="S1-sub para"/>
    <w:basedOn w:val="Normal"/>
    <w:link w:val="S1-subparaChar"/>
    <w:rsid w:val="00784903"/>
    <w:pPr>
      <w:suppressAutoHyphens w:val="0"/>
      <w:spacing w:after="200"/>
    </w:pPr>
  </w:style>
  <w:style w:type="character" w:customStyle="1" w:styleId="S1-subparaChar">
    <w:name w:val="S1-sub para Char"/>
    <w:basedOn w:val="Fuentedeprrafopredeter"/>
    <w:link w:val="S1-subpara"/>
    <w:rsid w:val="00784903"/>
    <w:rPr>
      <w:sz w:val="24"/>
    </w:rPr>
  </w:style>
  <w:style w:type="paragraph" w:styleId="Prrafodelista">
    <w:name w:val="List Paragraph"/>
    <w:aliases w:val="Citation List,본문(내용),List Paragraph (numbered (a)),Colorful List - Accent 11,Titulo 1,Lista vistosa - Énfasis 11,Capítulo,Bullet 1,Use Case List Paragraph,Texto,List Paragraph1,TIT 2 IND,Párrafo de lista1,Listados numerados,Listado"/>
    <w:basedOn w:val="Normal"/>
    <w:link w:val="PrrafodelistaCar"/>
    <w:uiPriority w:val="34"/>
    <w:qFormat/>
    <w:rsid w:val="00016F49"/>
    <w:pPr>
      <w:ind w:left="720"/>
      <w:contextualSpacing/>
    </w:pPr>
  </w:style>
  <w:style w:type="paragraph" w:customStyle="1" w:styleId="Header2-SubClauses">
    <w:name w:val="Header 2 - SubClauses"/>
    <w:basedOn w:val="Normal"/>
    <w:autoRedefine/>
    <w:rsid w:val="00805000"/>
    <w:pPr>
      <w:pBdr>
        <w:top w:val="single" w:sz="4" w:space="1" w:color="auto"/>
        <w:left w:val="single" w:sz="4" w:space="1" w:color="auto"/>
        <w:bottom w:val="single" w:sz="4" w:space="1" w:color="auto"/>
        <w:right w:val="single" w:sz="4" w:space="1" w:color="auto"/>
        <w:between w:val="single" w:sz="4" w:space="1" w:color="auto"/>
        <w:bar w:val="single" w:sz="4" w:color="auto"/>
      </w:pBdr>
      <w:suppressAutoHyphens w:val="0"/>
      <w:spacing w:after="200"/>
      <w:ind w:left="720" w:hanging="720"/>
    </w:pPr>
    <w:rPr>
      <w:b/>
    </w:rPr>
  </w:style>
  <w:style w:type="paragraph" w:styleId="Subttulo">
    <w:name w:val="Subtitle"/>
    <w:basedOn w:val="Normal"/>
    <w:link w:val="SubttuloCar"/>
    <w:qFormat/>
    <w:rsid w:val="00455E20"/>
    <w:pPr>
      <w:suppressAutoHyphens w:val="0"/>
      <w:spacing w:after="0"/>
      <w:jc w:val="center"/>
    </w:pPr>
    <w:rPr>
      <w:b/>
      <w:sz w:val="44"/>
    </w:rPr>
  </w:style>
  <w:style w:type="character" w:customStyle="1" w:styleId="SubttuloCar">
    <w:name w:val="Subtítulo Car"/>
    <w:basedOn w:val="Fuentedeprrafopredeter"/>
    <w:link w:val="Subttulo"/>
    <w:rsid w:val="00455E20"/>
    <w:rPr>
      <w:b/>
      <w:sz w:val="44"/>
    </w:rPr>
  </w:style>
  <w:style w:type="paragraph" w:customStyle="1" w:styleId="i">
    <w:name w:val="(i)"/>
    <w:basedOn w:val="Normal"/>
    <w:rsid w:val="00455E20"/>
    <w:pPr>
      <w:spacing w:after="0"/>
    </w:pPr>
    <w:rPr>
      <w:rFonts w:ascii="Tms Rmn" w:hAnsi="Tms Rmn"/>
    </w:rPr>
  </w:style>
  <w:style w:type="paragraph" w:styleId="Textoindependiente">
    <w:name w:val="Body Text"/>
    <w:basedOn w:val="Normal"/>
    <w:link w:val="TextoindependienteCar"/>
    <w:qFormat/>
    <w:rsid w:val="001040E4"/>
    <w:pPr>
      <w:suppressAutoHyphens w:val="0"/>
      <w:spacing w:after="0"/>
    </w:pPr>
  </w:style>
  <w:style w:type="character" w:customStyle="1" w:styleId="TextoindependienteCar">
    <w:name w:val="Texto independiente Car"/>
    <w:basedOn w:val="Fuentedeprrafopredeter"/>
    <w:link w:val="Textoindependiente"/>
    <w:rsid w:val="001040E4"/>
    <w:rPr>
      <w:sz w:val="24"/>
    </w:rPr>
  </w:style>
  <w:style w:type="paragraph" w:styleId="Sangradetextonormal">
    <w:name w:val="Body Text Indent"/>
    <w:basedOn w:val="Normal"/>
    <w:link w:val="SangradetextonormalCar"/>
    <w:rsid w:val="001040E4"/>
    <w:pPr>
      <w:suppressAutoHyphens w:val="0"/>
      <w:spacing w:after="0"/>
      <w:ind w:left="720"/>
    </w:pPr>
  </w:style>
  <w:style w:type="character" w:customStyle="1" w:styleId="SangradetextonormalCar">
    <w:name w:val="Sangría de texto normal Car"/>
    <w:basedOn w:val="Fuentedeprrafopredeter"/>
    <w:link w:val="Sangradetextonormal"/>
    <w:rsid w:val="001040E4"/>
    <w:rPr>
      <w:sz w:val="24"/>
    </w:rPr>
  </w:style>
  <w:style w:type="paragraph" w:customStyle="1" w:styleId="Outline">
    <w:name w:val="Outline"/>
    <w:basedOn w:val="Normal"/>
    <w:rsid w:val="001040E4"/>
    <w:pPr>
      <w:suppressAutoHyphens w:val="0"/>
      <w:spacing w:before="240" w:after="0"/>
      <w:jc w:val="left"/>
    </w:pPr>
    <w:rPr>
      <w:kern w:val="28"/>
    </w:rPr>
  </w:style>
  <w:style w:type="paragraph" w:styleId="Listaconnmeros">
    <w:name w:val="List Number"/>
    <w:basedOn w:val="Normal"/>
    <w:rsid w:val="001040E4"/>
    <w:pPr>
      <w:tabs>
        <w:tab w:val="num" w:pos="360"/>
      </w:tabs>
      <w:suppressAutoHyphens w:val="0"/>
      <w:spacing w:after="0"/>
      <w:ind w:left="360" w:hanging="360"/>
    </w:pPr>
  </w:style>
  <w:style w:type="paragraph" w:customStyle="1" w:styleId="titulo">
    <w:name w:val="titulo"/>
    <w:basedOn w:val="Ttulo5"/>
    <w:rsid w:val="001040E4"/>
    <w:pPr>
      <w:keepNext w:val="0"/>
      <w:keepLines w:val="0"/>
      <w:suppressAutoHyphens w:val="0"/>
      <w:spacing w:before="0" w:after="240"/>
      <w:jc w:val="center"/>
    </w:pPr>
    <w:rPr>
      <w:rFonts w:ascii="Times New Roman Bold" w:hAnsi="Times New Roman Bold"/>
    </w:rPr>
  </w:style>
  <w:style w:type="paragraph" w:customStyle="1" w:styleId="Option">
    <w:name w:val="Option"/>
    <w:basedOn w:val="Ttulo1"/>
    <w:rsid w:val="001040E4"/>
    <w:pPr>
      <w:suppressAutoHyphens w:val="0"/>
      <w:spacing w:before="1800"/>
    </w:pPr>
    <w:rPr>
      <w:rFonts w:ascii="Times New Roman" w:hAnsi="Times New Roman"/>
      <w:bCs/>
      <w:smallCaps w:val="0"/>
      <w:kern w:val="28"/>
      <w:sz w:val="48"/>
    </w:rPr>
  </w:style>
  <w:style w:type="paragraph" w:customStyle="1" w:styleId="S1-OptB-header2">
    <w:name w:val="S1-OptB-header2"/>
    <w:basedOn w:val="Normal"/>
    <w:rsid w:val="005D6214"/>
    <w:pPr>
      <w:numPr>
        <w:numId w:val="14"/>
      </w:numPr>
      <w:suppressAutoHyphens w:val="0"/>
      <w:spacing w:after="0"/>
      <w:jc w:val="left"/>
    </w:pPr>
    <w:rPr>
      <w:b/>
    </w:rPr>
  </w:style>
  <w:style w:type="paragraph" w:customStyle="1" w:styleId="OptB-S1-subpara">
    <w:name w:val="OptB-S1-sub para"/>
    <w:basedOn w:val="Normal"/>
    <w:rsid w:val="005D6214"/>
    <w:pPr>
      <w:numPr>
        <w:ilvl w:val="1"/>
        <w:numId w:val="14"/>
      </w:numPr>
      <w:suppressAutoHyphens w:val="0"/>
      <w:spacing w:after="200"/>
    </w:pPr>
  </w:style>
  <w:style w:type="paragraph" w:customStyle="1" w:styleId="StyleHeading4Sub-ClauseSub-paragraphClauseSubSubNoNameAft">
    <w:name w:val="Style Heading 4Sub-Clause Sub-paragraphClauseSubSub_No&amp;Name + Aft..."/>
    <w:basedOn w:val="Ttulo4"/>
    <w:rsid w:val="005D6214"/>
    <w:pPr>
      <w:tabs>
        <w:tab w:val="left" w:pos="1512"/>
      </w:tabs>
      <w:suppressAutoHyphens w:val="0"/>
      <w:spacing w:before="0" w:after="180"/>
      <w:ind w:left="1512" w:right="18" w:hanging="540"/>
      <w:jc w:val="both"/>
    </w:pPr>
    <w:rPr>
      <w:bCs/>
    </w:rPr>
  </w:style>
  <w:style w:type="character" w:customStyle="1" w:styleId="Ttulo3Car">
    <w:name w:val="Título 3 Car"/>
    <w:aliases w:val="Section Header3 Car,ClauseSub_No&amp;Name Car,Heading 3 Char Car,Section Header3 Char Char Char Char Char Car,Section Header3 Char Char Char Car"/>
    <w:basedOn w:val="Fuentedeprrafopredeter"/>
    <w:link w:val="Ttulo3"/>
    <w:rsid w:val="00583685"/>
    <w:rPr>
      <w:rFonts w:ascii="Times New Roman Bold" w:hAnsi="Times New Roman Bold"/>
      <w:b/>
      <w:sz w:val="28"/>
    </w:rPr>
  </w:style>
  <w:style w:type="paragraph" w:styleId="Textoindependiente2">
    <w:name w:val="Body Text 2"/>
    <w:basedOn w:val="Normal"/>
    <w:link w:val="Textoindependiente2Car"/>
    <w:rsid w:val="004B11CB"/>
    <w:pPr>
      <w:spacing w:line="480" w:lineRule="auto"/>
    </w:pPr>
  </w:style>
  <w:style w:type="character" w:customStyle="1" w:styleId="Textoindependiente2Car">
    <w:name w:val="Texto independiente 2 Car"/>
    <w:basedOn w:val="Fuentedeprrafopredeter"/>
    <w:link w:val="Textoindependiente2"/>
    <w:rsid w:val="004B11CB"/>
    <w:rPr>
      <w:sz w:val="24"/>
    </w:rPr>
  </w:style>
  <w:style w:type="paragraph" w:styleId="Sangra2detindependiente">
    <w:name w:val="Body Text Indent 2"/>
    <w:basedOn w:val="Normal"/>
    <w:link w:val="Sangra2detindependienteCar"/>
    <w:rsid w:val="00580092"/>
    <w:pPr>
      <w:suppressAutoHyphens w:val="0"/>
      <w:spacing w:after="0"/>
      <w:ind w:left="360" w:firstLine="360"/>
    </w:pPr>
  </w:style>
  <w:style w:type="character" w:customStyle="1" w:styleId="Sangra2detindependienteCar">
    <w:name w:val="Sangría 2 de t. independiente Car"/>
    <w:basedOn w:val="Fuentedeprrafopredeter"/>
    <w:link w:val="Sangra2detindependiente"/>
    <w:rsid w:val="00580092"/>
    <w:rPr>
      <w:sz w:val="24"/>
    </w:rPr>
  </w:style>
  <w:style w:type="paragraph" w:styleId="Ttulo">
    <w:name w:val="Title"/>
    <w:basedOn w:val="Normal"/>
    <w:link w:val="TtuloCar"/>
    <w:qFormat/>
    <w:rsid w:val="00580092"/>
    <w:pPr>
      <w:suppressAutoHyphens w:val="0"/>
      <w:spacing w:after="0"/>
      <w:jc w:val="center"/>
    </w:pPr>
    <w:rPr>
      <w:b/>
      <w:sz w:val="48"/>
    </w:rPr>
  </w:style>
  <w:style w:type="character" w:customStyle="1" w:styleId="TtuloCar">
    <w:name w:val="Título Car"/>
    <w:basedOn w:val="Fuentedeprrafopredeter"/>
    <w:link w:val="Ttulo"/>
    <w:rsid w:val="00580092"/>
    <w:rPr>
      <w:b/>
      <w:sz w:val="48"/>
    </w:rPr>
  </w:style>
  <w:style w:type="paragraph" w:styleId="Lista">
    <w:name w:val="List"/>
    <w:aliases w:val="1. List"/>
    <w:basedOn w:val="Normal"/>
    <w:rsid w:val="00580092"/>
    <w:pPr>
      <w:suppressAutoHyphens w:val="0"/>
      <w:spacing w:before="120"/>
      <w:ind w:left="1440"/>
    </w:pPr>
  </w:style>
  <w:style w:type="paragraph" w:styleId="Textoindependiente3">
    <w:name w:val="Body Text 3"/>
    <w:basedOn w:val="Normal"/>
    <w:link w:val="Textoindependiente3Car"/>
    <w:rsid w:val="00580092"/>
    <w:pPr>
      <w:suppressAutoHyphens w:val="0"/>
      <w:spacing w:after="0"/>
    </w:pPr>
    <w:rPr>
      <w:i/>
      <w:sz w:val="20"/>
    </w:rPr>
  </w:style>
  <w:style w:type="character" w:customStyle="1" w:styleId="Textoindependiente3Car">
    <w:name w:val="Texto independiente 3 Car"/>
    <w:basedOn w:val="Fuentedeprrafopredeter"/>
    <w:link w:val="Textoindependiente3"/>
    <w:rsid w:val="00580092"/>
    <w:rPr>
      <w:i/>
    </w:rPr>
  </w:style>
  <w:style w:type="paragraph" w:customStyle="1" w:styleId="Document1">
    <w:name w:val="Document 1"/>
    <w:rsid w:val="00580092"/>
    <w:pPr>
      <w:keepNext/>
      <w:keepLines/>
      <w:tabs>
        <w:tab w:val="left" w:pos="-720"/>
      </w:tabs>
      <w:suppressAutoHyphens/>
    </w:pPr>
    <w:rPr>
      <w:rFonts w:ascii="Courier New" w:hAnsi="Courier New"/>
    </w:rPr>
  </w:style>
  <w:style w:type="paragraph" w:customStyle="1" w:styleId="SectionVHeader">
    <w:name w:val="Section V. Header"/>
    <w:basedOn w:val="Normal"/>
    <w:rsid w:val="00580092"/>
    <w:pPr>
      <w:suppressAutoHyphens w:val="0"/>
      <w:spacing w:after="0"/>
      <w:jc w:val="center"/>
    </w:pPr>
    <w:rPr>
      <w:b/>
      <w:sz w:val="36"/>
    </w:rPr>
  </w:style>
  <w:style w:type="paragraph" w:customStyle="1" w:styleId="SectionVIIHeader2">
    <w:name w:val="Section VII Header2"/>
    <w:basedOn w:val="Ttulo1"/>
    <w:autoRedefine/>
    <w:rsid w:val="00580092"/>
    <w:pPr>
      <w:suppressAutoHyphens w:val="0"/>
      <w:spacing w:before="120"/>
    </w:pPr>
    <w:rPr>
      <w:rFonts w:ascii="Times New Roman" w:hAnsi="Times New Roman"/>
      <w:bCs/>
      <w:i/>
      <w:smallCaps w:val="0"/>
      <w:kern w:val="28"/>
      <w:sz w:val="20"/>
    </w:rPr>
  </w:style>
  <w:style w:type="paragraph" w:customStyle="1" w:styleId="SectionXHeader3">
    <w:name w:val="Section X Header 3"/>
    <w:basedOn w:val="Ttulo1"/>
    <w:autoRedefine/>
    <w:rsid w:val="00580092"/>
    <w:pPr>
      <w:suppressAutoHyphens w:val="0"/>
      <w:spacing w:before="240" w:after="0"/>
    </w:pPr>
    <w:rPr>
      <w:rFonts w:ascii="Times New Roman" w:hAnsi="Times New Roman"/>
      <w:bCs/>
      <w:smallCaps w:val="0"/>
      <w:sz w:val="72"/>
      <w:szCs w:val="72"/>
    </w:rPr>
  </w:style>
  <w:style w:type="paragraph" w:customStyle="1" w:styleId="TOCNumber1">
    <w:name w:val="TOC Number1"/>
    <w:basedOn w:val="Ttulo4"/>
    <w:autoRedefine/>
    <w:rsid w:val="00580092"/>
    <w:pPr>
      <w:keepNext w:val="0"/>
      <w:spacing w:before="0"/>
      <w:jc w:val="left"/>
      <w:outlineLvl w:val="9"/>
    </w:pPr>
  </w:style>
  <w:style w:type="paragraph" w:customStyle="1" w:styleId="Part1">
    <w:name w:val="Part 1"/>
    <w:aliases w:val="2,3 Header 4"/>
    <w:basedOn w:val="Normal"/>
    <w:autoRedefine/>
    <w:rsid w:val="00580092"/>
    <w:pPr>
      <w:suppressAutoHyphens w:val="0"/>
      <w:spacing w:before="3120" w:after="240"/>
      <w:jc w:val="center"/>
    </w:pPr>
    <w:rPr>
      <w:b/>
      <w:sz w:val="72"/>
      <w:szCs w:val="72"/>
    </w:rPr>
  </w:style>
  <w:style w:type="paragraph" w:customStyle="1" w:styleId="Subtitle2">
    <w:name w:val="Subtitle 2"/>
    <w:basedOn w:val="Piedepgina"/>
    <w:autoRedefine/>
    <w:rsid w:val="00DB5021"/>
    <w:pPr>
      <w:jc w:val="center"/>
    </w:pPr>
    <w:rPr>
      <w:b/>
      <w:sz w:val="36"/>
    </w:rPr>
  </w:style>
  <w:style w:type="paragraph" w:customStyle="1" w:styleId="BlockQuotation">
    <w:name w:val="Block Quotation"/>
    <w:basedOn w:val="Normal"/>
    <w:rsid w:val="00580092"/>
    <w:pPr>
      <w:suppressAutoHyphens w:val="0"/>
      <w:spacing w:after="0"/>
      <w:ind w:left="855" w:right="-72" w:hanging="315"/>
    </w:pPr>
  </w:style>
  <w:style w:type="paragraph" w:styleId="Tabladeilustraciones">
    <w:name w:val="table of figures"/>
    <w:basedOn w:val="Normal"/>
    <w:next w:val="Normal"/>
    <w:rsid w:val="00580092"/>
    <w:pPr>
      <w:suppressAutoHyphens w:val="0"/>
      <w:spacing w:after="0"/>
      <w:ind w:left="480" w:hanging="480"/>
    </w:pPr>
  </w:style>
  <w:style w:type="paragraph" w:customStyle="1" w:styleId="2AutoList1">
    <w:name w:val="2AutoList1"/>
    <w:basedOn w:val="Normal"/>
    <w:rsid w:val="00580092"/>
    <w:pPr>
      <w:numPr>
        <w:ilvl w:val="1"/>
        <w:numId w:val="7"/>
      </w:numPr>
      <w:suppressAutoHyphens w:val="0"/>
      <w:spacing w:after="0"/>
    </w:pPr>
  </w:style>
  <w:style w:type="paragraph" w:styleId="Textodebloque">
    <w:name w:val="Block Text"/>
    <w:basedOn w:val="Normal"/>
    <w:rsid w:val="00580092"/>
    <w:pPr>
      <w:tabs>
        <w:tab w:val="left" w:pos="387"/>
        <w:tab w:val="left" w:pos="1107"/>
      </w:tabs>
      <w:spacing w:after="0"/>
      <w:ind w:left="720" w:right="-72"/>
      <w:jc w:val="left"/>
    </w:pPr>
    <w:rPr>
      <w:i/>
    </w:rPr>
  </w:style>
  <w:style w:type="paragraph" w:styleId="Sangra3detindependiente">
    <w:name w:val="Body Text Indent 3"/>
    <w:basedOn w:val="Normal"/>
    <w:link w:val="Sangra3detindependienteCar"/>
    <w:rsid w:val="00580092"/>
    <w:pPr>
      <w:suppressAutoHyphens w:val="0"/>
      <w:spacing w:before="240" w:after="0"/>
      <w:ind w:left="576"/>
    </w:pPr>
  </w:style>
  <w:style w:type="character" w:customStyle="1" w:styleId="Sangra3detindependienteCar">
    <w:name w:val="Sangría 3 de t. independiente Car"/>
    <w:basedOn w:val="Fuentedeprrafopredeter"/>
    <w:link w:val="Sangra3detindependiente"/>
    <w:rsid w:val="00580092"/>
    <w:rPr>
      <w:sz w:val="24"/>
    </w:rPr>
  </w:style>
  <w:style w:type="paragraph" w:customStyle="1" w:styleId="Header1-Clauses">
    <w:name w:val="Header 1 - Clauses"/>
    <w:basedOn w:val="Normal"/>
    <w:link w:val="Header1-ClausesChar"/>
    <w:rsid w:val="00580092"/>
    <w:pPr>
      <w:suppressAutoHyphens w:val="0"/>
      <w:spacing w:after="0"/>
      <w:jc w:val="left"/>
    </w:pPr>
    <w:rPr>
      <w:b/>
    </w:rPr>
  </w:style>
  <w:style w:type="character" w:customStyle="1" w:styleId="Header1-ClausesChar">
    <w:name w:val="Header 1 - Clauses Char"/>
    <w:basedOn w:val="Fuentedeprrafopredeter"/>
    <w:link w:val="Header1-Clauses"/>
    <w:rsid w:val="00580092"/>
    <w:rPr>
      <w:b/>
      <w:sz w:val="24"/>
    </w:rPr>
  </w:style>
  <w:style w:type="paragraph" w:customStyle="1" w:styleId="Header3-Paragraph">
    <w:name w:val="Header 3 - Paragraph"/>
    <w:basedOn w:val="Normal"/>
    <w:rsid w:val="00580092"/>
    <w:pPr>
      <w:tabs>
        <w:tab w:val="num" w:pos="504"/>
      </w:tabs>
      <w:suppressAutoHyphens w:val="0"/>
      <w:spacing w:after="200"/>
      <w:ind w:left="504" w:hanging="504"/>
    </w:pPr>
  </w:style>
  <w:style w:type="paragraph" w:customStyle="1" w:styleId="Outline1">
    <w:name w:val="Outline1"/>
    <w:basedOn w:val="Outline"/>
    <w:next w:val="Outline2"/>
    <w:rsid w:val="00580092"/>
    <w:pPr>
      <w:keepNext/>
      <w:tabs>
        <w:tab w:val="num" w:pos="360"/>
        <w:tab w:val="num" w:pos="720"/>
      </w:tabs>
      <w:ind w:left="360" w:hanging="360"/>
    </w:pPr>
  </w:style>
  <w:style w:type="paragraph" w:customStyle="1" w:styleId="Outline2">
    <w:name w:val="Outline2"/>
    <w:basedOn w:val="Normal"/>
    <w:rsid w:val="00580092"/>
    <w:pPr>
      <w:tabs>
        <w:tab w:val="num" w:pos="360"/>
        <w:tab w:val="num" w:pos="720"/>
        <w:tab w:val="num" w:pos="864"/>
      </w:tabs>
      <w:suppressAutoHyphens w:val="0"/>
      <w:spacing w:before="240" w:after="0"/>
      <w:ind w:left="864" w:hanging="504"/>
      <w:jc w:val="left"/>
    </w:pPr>
    <w:rPr>
      <w:kern w:val="28"/>
    </w:rPr>
  </w:style>
  <w:style w:type="paragraph" w:customStyle="1" w:styleId="Outline3">
    <w:name w:val="Outline3"/>
    <w:basedOn w:val="Normal"/>
    <w:rsid w:val="00580092"/>
    <w:pPr>
      <w:tabs>
        <w:tab w:val="num" w:pos="1728"/>
      </w:tabs>
      <w:suppressAutoHyphens w:val="0"/>
      <w:spacing w:before="240" w:after="0"/>
      <w:ind w:left="1728" w:hanging="432"/>
      <w:jc w:val="left"/>
    </w:pPr>
    <w:rPr>
      <w:kern w:val="28"/>
    </w:rPr>
  </w:style>
  <w:style w:type="paragraph" w:customStyle="1" w:styleId="Outline4">
    <w:name w:val="Outline4"/>
    <w:basedOn w:val="Normal"/>
    <w:autoRedefine/>
    <w:rsid w:val="001A42C7"/>
    <w:pPr>
      <w:suppressAutoHyphens w:val="0"/>
      <w:spacing w:before="120" w:after="0"/>
      <w:ind w:left="720"/>
      <w:jc w:val="left"/>
    </w:pPr>
    <w:rPr>
      <w:kern w:val="28"/>
    </w:rPr>
  </w:style>
  <w:style w:type="paragraph" w:customStyle="1" w:styleId="SectionVIHeader">
    <w:name w:val="Section VI. Header"/>
    <w:basedOn w:val="SectionVHeader"/>
    <w:rsid w:val="00580092"/>
  </w:style>
  <w:style w:type="paragraph" w:customStyle="1" w:styleId="Sub-ClauseText">
    <w:name w:val="Sub-Clause Text"/>
    <w:basedOn w:val="Normal"/>
    <w:rsid w:val="00580092"/>
    <w:pPr>
      <w:suppressAutoHyphens w:val="0"/>
      <w:spacing w:before="120"/>
    </w:pPr>
    <w:rPr>
      <w:spacing w:val="-4"/>
    </w:rPr>
  </w:style>
  <w:style w:type="paragraph" w:customStyle="1" w:styleId="Head12">
    <w:name w:val="Head 1.2"/>
    <w:basedOn w:val="Normal"/>
    <w:rsid w:val="00580092"/>
    <w:pPr>
      <w:tabs>
        <w:tab w:val="num" w:pos="504"/>
      </w:tabs>
      <w:suppressAutoHyphens w:val="0"/>
      <w:spacing w:after="0"/>
      <w:ind w:left="504" w:hanging="504"/>
    </w:pPr>
  </w:style>
  <w:style w:type="paragraph" w:customStyle="1" w:styleId="pq-annexb">
    <w:name w:val="pq-annexb"/>
    <w:basedOn w:val="Normal"/>
    <w:rsid w:val="00580092"/>
    <w:pPr>
      <w:tabs>
        <w:tab w:val="num" w:pos="900"/>
      </w:tabs>
      <w:suppressAutoHyphens w:val="0"/>
      <w:spacing w:after="0"/>
      <w:ind w:left="900" w:hanging="900"/>
    </w:pPr>
    <w:rPr>
      <w:b/>
    </w:rPr>
  </w:style>
  <w:style w:type="paragraph" w:styleId="ndice1">
    <w:name w:val="index 1"/>
    <w:basedOn w:val="Normal"/>
    <w:next w:val="Normal"/>
    <w:autoRedefine/>
    <w:rsid w:val="00580092"/>
    <w:pPr>
      <w:tabs>
        <w:tab w:val="right" w:pos="4140"/>
      </w:tabs>
      <w:suppressAutoHyphens w:val="0"/>
      <w:spacing w:after="0"/>
      <w:ind w:left="240" w:hanging="240"/>
      <w:jc w:val="left"/>
    </w:pPr>
    <w:rPr>
      <w:sz w:val="20"/>
    </w:rPr>
  </w:style>
  <w:style w:type="paragraph" w:customStyle="1" w:styleId="Outlinei">
    <w:name w:val="Outline i)"/>
    <w:basedOn w:val="Normal"/>
    <w:rsid w:val="00580092"/>
    <w:pPr>
      <w:tabs>
        <w:tab w:val="num" w:pos="1782"/>
      </w:tabs>
      <w:suppressAutoHyphens w:val="0"/>
      <w:spacing w:before="120" w:after="0"/>
      <w:ind w:left="1782" w:hanging="792"/>
      <w:jc w:val="left"/>
    </w:pPr>
  </w:style>
  <w:style w:type="paragraph" w:styleId="Ttulodendice">
    <w:name w:val="index heading"/>
    <w:basedOn w:val="Normal"/>
    <w:next w:val="ndice1"/>
    <w:rsid w:val="00580092"/>
    <w:pPr>
      <w:suppressAutoHyphens w:val="0"/>
      <w:spacing w:after="0"/>
      <w:jc w:val="left"/>
    </w:pPr>
    <w:rPr>
      <w:sz w:val="20"/>
    </w:rPr>
  </w:style>
  <w:style w:type="paragraph" w:customStyle="1" w:styleId="Technical4">
    <w:name w:val="Technical 4"/>
    <w:rsid w:val="00580092"/>
    <w:pPr>
      <w:tabs>
        <w:tab w:val="left" w:pos="-720"/>
      </w:tabs>
      <w:suppressAutoHyphens/>
    </w:pPr>
    <w:rPr>
      <w:rFonts w:ascii="Times" w:hAnsi="Times"/>
      <w:b/>
      <w:sz w:val="24"/>
    </w:rPr>
  </w:style>
  <w:style w:type="character" w:customStyle="1" w:styleId="Table">
    <w:name w:val="Table"/>
    <w:basedOn w:val="Fuentedeprrafopredeter"/>
    <w:rsid w:val="00580092"/>
    <w:rPr>
      <w:rFonts w:ascii="Arial" w:hAnsi="Arial"/>
      <w:sz w:val="20"/>
    </w:rPr>
  </w:style>
  <w:style w:type="paragraph" w:customStyle="1" w:styleId="Head2">
    <w:name w:val="Head 2"/>
    <w:basedOn w:val="Ttulo9"/>
    <w:rsid w:val="00580092"/>
    <w:pPr>
      <w:keepNext/>
      <w:widowControl w:val="0"/>
      <w:spacing w:before="0" w:after="0"/>
      <w:outlineLvl w:val="9"/>
    </w:pPr>
    <w:rPr>
      <w:rFonts w:ascii="Times New Roman Bold" w:hAnsi="Times New Roman Bold"/>
      <w:i w:val="0"/>
      <w:spacing w:val="-4"/>
      <w:sz w:val="32"/>
    </w:rPr>
  </w:style>
  <w:style w:type="paragraph" w:customStyle="1" w:styleId="FooterLandscape">
    <w:name w:val="Footer Landscape"/>
    <w:basedOn w:val="Piedepgina"/>
    <w:next w:val="Normal"/>
    <w:rsid w:val="00580092"/>
  </w:style>
  <w:style w:type="paragraph" w:customStyle="1" w:styleId="HeaderLandscape">
    <w:name w:val="Header Landscape"/>
    <w:basedOn w:val="Encabezado"/>
    <w:next w:val="Normal"/>
    <w:rsid w:val="00580092"/>
    <w:pPr>
      <w:pBdr>
        <w:bottom w:val="single" w:sz="4" w:space="1" w:color="000000"/>
      </w:pBdr>
      <w:tabs>
        <w:tab w:val="clear" w:pos="4320"/>
        <w:tab w:val="clear" w:pos="8640"/>
        <w:tab w:val="right" w:pos="12816"/>
      </w:tabs>
      <w:suppressAutoHyphens w:val="0"/>
      <w:spacing w:after="0"/>
    </w:pPr>
  </w:style>
  <w:style w:type="paragraph" w:customStyle="1" w:styleId="Head51">
    <w:name w:val="Head 5.1"/>
    <w:basedOn w:val="Normal"/>
    <w:rsid w:val="00580092"/>
    <w:pPr>
      <w:spacing w:after="0"/>
      <w:ind w:left="540" w:hanging="540"/>
    </w:pPr>
    <w:rPr>
      <w:rFonts w:ascii="Tms Rmn" w:hAnsi="Tms Rmn"/>
      <w:b/>
    </w:rPr>
  </w:style>
  <w:style w:type="paragraph" w:customStyle="1" w:styleId="Head21">
    <w:name w:val="Head 2.1"/>
    <w:basedOn w:val="Normal"/>
    <w:rsid w:val="00580092"/>
    <w:pPr>
      <w:spacing w:after="0"/>
      <w:jc w:val="center"/>
    </w:pPr>
    <w:rPr>
      <w:rFonts w:ascii="Tms Rmn" w:hAnsi="Tms Rmn"/>
      <w:b/>
      <w:sz w:val="28"/>
    </w:rPr>
  </w:style>
  <w:style w:type="paragraph" w:customStyle="1" w:styleId="Head22">
    <w:name w:val="Head 2.2"/>
    <w:basedOn w:val="Normal"/>
    <w:rsid w:val="00580092"/>
    <w:pPr>
      <w:spacing w:after="0"/>
      <w:ind w:left="360" w:hanging="360"/>
      <w:jc w:val="left"/>
    </w:pPr>
    <w:rPr>
      <w:rFonts w:ascii="Tms Rmn" w:hAnsi="Tms Rmn"/>
      <w:b/>
    </w:rPr>
  </w:style>
  <w:style w:type="paragraph" w:customStyle="1" w:styleId="Head22b">
    <w:name w:val="Head 2.2b"/>
    <w:basedOn w:val="Normal"/>
    <w:rsid w:val="00580092"/>
    <w:pPr>
      <w:spacing w:after="0"/>
      <w:ind w:left="360" w:hanging="360"/>
      <w:jc w:val="left"/>
    </w:pPr>
    <w:rPr>
      <w:rFonts w:ascii="Tms Rmn" w:hAnsi="Tms Rmn"/>
      <w:b/>
    </w:rPr>
  </w:style>
  <w:style w:type="paragraph" w:customStyle="1" w:styleId="Head41">
    <w:name w:val="Head 4.1"/>
    <w:basedOn w:val="Normal"/>
    <w:rsid w:val="00580092"/>
    <w:pPr>
      <w:spacing w:after="0"/>
      <w:jc w:val="center"/>
    </w:pPr>
    <w:rPr>
      <w:rFonts w:ascii="Tms Rmn" w:hAnsi="Tms Rmn"/>
      <w:b/>
      <w:sz w:val="28"/>
    </w:rPr>
  </w:style>
  <w:style w:type="paragraph" w:customStyle="1" w:styleId="Head42">
    <w:name w:val="Head 4.2"/>
    <w:basedOn w:val="Normal"/>
    <w:rsid w:val="00580092"/>
    <w:pPr>
      <w:spacing w:after="0"/>
      <w:ind w:left="360" w:hanging="360"/>
      <w:jc w:val="left"/>
    </w:pPr>
    <w:rPr>
      <w:rFonts w:ascii="Tms Rmn" w:hAnsi="Tms Rmn"/>
      <w:b/>
    </w:rPr>
  </w:style>
  <w:style w:type="paragraph" w:customStyle="1" w:styleId="TextBoxdots">
    <w:name w:val="Text Box (dots)"/>
    <w:basedOn w:val="Normal"/>
    <w:rsid w:val="00580092"/>
    <w:pPr>
      <w:keepLines/>
      <w:framePr w:hSpace="187" w:wrap="around"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suppressAutoHyphens w:val="0"/>
      <w:spacing w:after="0"/>
    </w:pPr>
    <w:rPr>
      <w:sz w:val="22"/>
    </w:rPr>
  </w:style>
  <w:style w:type="paragraph" w:customStyle="1" w:styleId="plane">
    <w:name w:val="plane"/>
    <w:basedOn w:val="Normal"/>
    <w:rsid w:val="00580092"/>
    <w:pPr>
      <w:spacing w:after="0"/>
    </w:pPr>
    <w:rPr>
      <w:rFonts w:ascii="Tms Rmn" w:hAnsi="Tms Rmn"/>
    </w:rPr>
  </w:style>
  <w:style w:type="paragraph" w:customStyle="1" w:styleId="1">
    <w:name w:val="1"/>
    <w:basedOn w:val="Normal"/>
    <w:rsid w:val="00580092"/>
    <w:pPr>
      <w:spacing w:after="0"/>
      <w:ind w:left="720" w:hanging="720"/>
    </w:pPr>
    <w:rPr>
      <w:rFonts w:ascii="Tms Rmn" w:hAnsi="Tms Rmn"/>
    </w:rPr>
  </w:style>
  <w:style w:type="paragraph" w:customStyle="1" w:styleId="a">
    <w:name w:val="(a)"/>
    <w:basedOn w:val="Normal"/>
    <w:rsid w:val="00580092"/>
    <w:pPr>
      <w:spacing w:after="0"/>
      <w:ind w:left="1440" w:hanging="720"/>
    </w:pPr>
    <w:rPr>
      <w:rFonts w:ascii="Tms Rmn" w:hAnsi="Tms Rmn"/>
    </w:rPr>
  </w:style>
  <w:style w:type="table" w:styleId="Tablaconcuadrcula">
    <w:name w:val="Table Grid"/>
    <w:basedOn w:val="Tablanormal"/>
    <w:uiPriority w:val="39"/>
    <w:rsid w:val="0058009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er1-ClausesAfter10pt">
    <w:name w:val="Style Header 1 - Clauses + After:  10 pt"/>
    <w:basedOn w:val="Header1-Clauses"/>
    <w:autoRedefine/>
    <w:rsid w:val="00580092"/>
    <w:pPr>
      <w:spacing w:after="200"/>
    </w:pPr>
    <w:rPr>
      <w:bCs/>
    </w:rPr>
  </w:style>
  <w:style w:type="paragraph" w:customStyle="1" w:styleId="ClauseSubPara">
    <w:name w:val="ClauseSub_Para"/>
    <w:rsid w:val="00580092"/>
    <w:pPr>
      <w:spacing w:before="60" w:after="60"/>
      <w:ind w:left="2268"/>
    </w:pPr>
    <w:rPr>
      <w:sz w:val="22"/>
      <w:szCs w:val="22"/>
    </w:rPr>
  </w:style>
  <w:style w:type="paragraph" w:customStyle="1" w:styleId="DefaultParagraphFont1">
    <w:name w:val="Default Paragraph Font1"/>
    <w:next w:val="Normal"/>
    <w:rsid w:val="00580092"/>
    <w:pPr>
      <w:numPr>
        <w:numId w:val="9"/>
      </w:numPr>
    </w:pPr>
    <w:rPr>
      <w:rFonts w:ascii="‚l‚r –¾’©" w:hAnsi="‚l‚r –¾’©" w:cs="‚l‚r –¾’©"/>
      <w:noProof/>
      <w:sz w:val="21"/>
    </w:rPr>
  </w:style>
  <w:style w:type="paragraph" w:customStyle="1" w:styleId="ClauseSubList">
    <w:name w:val="ClauseSub_List"/>
    <w:rsid w:val="00580092"/>
    <w:pPr>
      <w:tabs>
        <w:tab w:val="num" w:pos="3987"/>
      </w:tabs>
      <w:suppressAutoHyphens/>
      <w:ind w:left="3987" w:hanging="567"/>
    </w:pPr>
    <w:rPr>
      <w:sz w:val="22"/>
      <w:szCs w:val="22"/>
    </w:rPr>
  </w:style>
  <w:style w:type="paragraph" w:customStyle="1" w:styleId="ClauseSubListSubList">
    <w:name w:val="ClauseSub_List_SubList"/>
    <w:rsid w:val="00580092"/>
    <w:pPr>
      <w:tabs>
        <w:tab w:val="num" w:pos="360"/>
      </w:tabs>
      <w:ind w:left="360" w:hanging="360"/>
    </w:pPr>
    <w:rPr>
      <w:sz w:val="22"/>
      <w:szCs w:val="22"/>
    </w:rPr>
  </w:style>
  <w:style w:type="paragraph" w:customStyle="1" w:styleId="ClauseSubParaIndent">
    <w:name w:val="ClauseSub_ParaIndent"/>
    <w:basedOn w:val="ClauseSubPara"/>
    <w:rsid w:val="00580092"/>
    <w:pPr>
      <w:ind w:left="2835"/>
    </w:pPr>
  </w:style>
  <w:style w:type="paragraph" w:customStyle="1" w:styleId="S1-Header">
    <w:name w:val="S1-Header"/>
    <w:basedOn w:val="Textoindependiente2"/>
    <w:rsid w:val="00580092"/>
    <w:pPr>
      <w:tabs>
        <w:tab w:val="num" w:pos="360"/>
      </w:tabs>
      <w:suppressAutoHyphens w:val="0"/>
      <w:spacing w:before="120" w:after="200" w:line="240" w:lineRule="auto"/>
      <w:ind w:left="360" w:hanging="360"/>
      <w:jc w:val="center"/>
    </w:pPr>
    <w:rPr>
      <w:b/>
      <w:sz w:val="28"/>
    </w:rPr>
  </w:style>
  <w:style w:type="paragraph" w:customStyle="1" w:styleId="S1a-header">
    <w:name w:val="S1a-header"/>
    <w:basedOn w:val="S1-Header"/>
    <w:autoRedefine/>
    <w:rsid w:val="00580092"/>
  </w:style>
  <w:style w:type="paragraph" w:customStyle="1" w:styleId="S1b-header1">
    <w:name w:val="S1b-header1"/>
    <w:basedOn w:val="Normal"/>
    <w:rsid w:val="00580092"/>
    <w:pPr>
      <w:numPr>
        <w:numId w:val="10"/>
      </w:numPr>
      <w:suppressAutoHyphens w:val="0"/>
      <w:spacing w:before="120" w:after="240"/>
      <w:jc w:val="center"/>
    </w:pPr>
    <w:rPr>
      <w:b/>
      <w:sz w:val="28"/>
    </w:rPr>
  </w:style>
  <w:style w:type="paragraph" w:customStyle="1" w:styleId="S4Header">
    <w:name w:val="S4 Header"/>
    <w:basedOn w:val="Normal"/>
    <w:next w:val="Normal"/>
    <w:link w:val="S4HeaderChar"/>
    <w:rsid w:val="00580092"/>
    <w:pPr>
      <w:suppressAutoHyphens w:val="0"/>
      <w:spacing w:before="120" w:after="240"/>
      <w:jc w:val="center"/>
    </w:pPr>
    <w:rPr>
      <w:b/>
      <w:sz w:val="32"/>
    </w:rPr>
  </w:style>
  <w:style w:type="paragraph" w:customStyle="1" w:styleId="StyleTOC1NotBold">
    <w:name w:val="Style TOC 1 + Not Bold"/>
    <w:basedOn w:val="TDC1"/>
    <w:rsid w:val="00580092"/>
    <w:pPr>
      <w:suppressAutoHyphens w:val="0"/>
      <w:spacing w:before="0"/>
      <w:outlineLvl w:val="0"/>
    </w:pPr>
    <w:rPr>
      <w:rFonts w:ascii="Times New Roman" w:hAnsi="Times New Roman"/>
      <w:b w:val="0"/>
    </w:rPr>
  </w:style>
  <w:style w:type="paragraph" w:customStyle="1" w:styleId="S9Header">
    <w:name w:val="S9 Header"/>
    <w:basedOn w:val="Normal"/>
    <w:rsid w:val="00580092"/>
    <w:pPr>
      <w:suppressAutoHyphens w:val="0"/>
      <w:spacing w:before="120" w:after="240"/>
      <w:jc w:val="center"/>
    </w:pPr>
    <w:rPr>
      <w:b/>
      <w:sz w:val="36"/>
    </w:rPr>
  </w:style>
  <w:style w:type="paragraph" w:customStyle="1" w:styleId="S7Header1">
    <w:name w:val="S7 Header 1"/>
    <w:basedOn w:val="S1-Header"/>
    <w:next w:val="Normal"/>
    <w:rsid w:val="00580092"/>
    <w:pPr>
      <w:tabs>
        <w:tab w:val="clear" w:pos="360"/>
        <w:tab w:val="num" w:pos="648"/>
      </w:tabs>
      <w:spacing w:after="240"/>
      <w:ind w:hanging="72"/>
    </w:pPr>
  </w:style>
  <w:style w:type="paragraph" w:customStyle="1" w:styleId="S7Header2">
    <w:name w:val="S7 Header 2"/>
    <w:basedOn w:val="Normal"/>
    <w:next w:val="Normal"/>
    <w:autoRedefine/>
    <w:rsid w:val="00580092"/>
    <w:pPr>
      <w:suppressAutoHyphens w:val="0"/>
      <w:ind w:left="432" w:hanging="432"/>
      <w:jc w:val="left"/>
    </w:pPr>
    <w:rPr>
      <w:b/>
    </w:rPr>
  </w:style>
  <w:style w:type="paragraph" w:customStyle="1" w:styleId="StyleS7Header2NotBold">
    <w:name w:val="Style S7 Header 2 + Not Bold"/>
    <w:basedOn w:val="S7Header2"/>
    <w:rsid w:val="00580092"/>
  </w:style>
  <w:style w:type="paragraph" w:customStyle="1" w:styleId="S8Header1">
    <w:name w:val="S8 Header 1"/>
    <w:basedOn w:val="Normal"/>
    <w:next w:val="Normal"/>
    <w:rsid w:val="00580092"/>
    <w:pPr>
      <w:suppressAutoHyphens w:val="0"/>
      <w:spacing w:before="120" w:after="200"/>
    </w:pPr>
    <w:rPr>
      <w:b/>
    </w:rPr>
  </w:style>
  <w:style w:type="paragraph" w:customStyle="1" w:styleId="S9-appx">
    <w:name w:val="S9 - appx"/>
    <w:basedOn w:val="Normal"/>
    <w:rsid w:val="00580092"/>
    <w:pPr>
      <w:suppressAutoHyphens w:val="0"/>
      <w:spacing w:before="120" w:after="240"/>
      <w:jc w:val="center"/>
    </w:pPr>
    <w:rPr>
      <w:b/>
      <w:sz w:val="28"/>
    </w:rPr>
  </w:style>
  <w:style w:type="paragraph" w:customStyle="1" w:styleId="UGHeading1">
    <w:name w:val="UG Heading 1"/>
    <w:basedOn w:val="Normal"/>
    <w:rsid w:val="00580092"/>
    <w:pPr>
      <w:suppressAutoHyphens w:val="0"/>
      <w:spacing w:before="120" w:after="240"/>
      <w:jc w:val="center"/>
    </w:pPr>
    <w:rPr>
      <w:b/>
      <w:sz w:val="36"/>
    </w:rPr>
  </w:style>
  <w:style w:type="paragraph" w:customStyle="1" w:styleId="StyleHeader2-SubClausesLeft-001Hanging044After">
    <w:name w:val="Style Header 2 - SubClauses + Left:  -0.01&quot; Hanging:  0.44&quot; After..."/>
    <w:basedOn w:val="Header2-SubClauses"/>
    <w:autoRedefine/>
    <w:rsid w:val="00580092"/>
    <w:pPr>
      <w:spacing w:after="240"/>
    </w:pPr>
  </w:style>
  <w:style w:type="paragraph" w:customStyle="1" w:styleId="S1-OptB-subpara">
    <w:name w:val="S1-OptB-sub para"/>
    <w:basedOn w:val="Normal"/>
    <w:rsid w:val="00580092"/>
    <w:pPr>
      <w:numPr>
        <w:ilvl w:val="1"/>
        <w:numId w:val="11"/>
      </w:numPr>
      <w:suppressAutoHyphens w:val="0"/>
      <w:spacing w:after="200"/>
    </w:pPr>
  </w:style>
  <w:style w:type="paragraph" w:customStyle="1" w:styleId="S4-header1">
    <w:name w:val="S4-header1"/>
    <w:basedOn w:val="Normal"/>
    <w:link w:val="S4-header1Char"/>
    <w:rsid w:val="00580092"/>
    <w:pPr>
      <w:suppressAutoHyphens w:val="0"/>
      <w:spacing w:before="120" w:after="240"/>
      <w:jc w:val="center"/>
    </w:pPr>
    <w:rPr>
      <w:b/>
      <w:sz w:val="36"/>
    </w:rPr>
  </w:style>
  <w:style w:type="character" w:customStyle="1" w:styleId="S4HeaderChar">
    <w:name w:val="S4 Header Char"/>
    <w:basedOn w:val="Fuentedeprrafopredeter"/>
    <w:link w:val="S4Header"/>
    <w:rsid w:val="00580092"/>
    <w:rPr>
      <w:b/>
      <w:sz w:val="32"/>
    </w:rPr>
  </w:style>
  <w:style w:type="paragraph" w:customStyle="1" w:styleId="UserGuide">
    <w:name w:val="User Guide"/>
    <w:basedOn w:val="Normal"/>
    <w:rsid w:val="00580092"/>
    <w:pPr>
      <w:suppressAutoHyphens w:val="0"/>
      <w:spacing w:after="0"/>
      <w:jc w:val="center"/>
    </w:pPr>
    <w:rPr>
      <w:b/>
      <w:sz w:val="72"/>
    </w:rPr>
  </w:style>
  <w:style w:type="paragraph" w:customStyle="1" w:styleId="StyleHeader1-ClausesAfter0pt">
    <w:name w:val="Style Header 1 - Clauses + After:  0 pt"/>
    <w:basedOn w:val="Normal"/>
    <w:rsid w:val="00580092"/>
    <w:pPr>
      <w:suppressAutoHyphens w:val="0"/>
      <w:spacing w:after="200"/>
    </w:pPr>
    <w:rPr>
      <w:bCs/>
    </w:rPr>
  </w:style>
  <w:style w:type="paragraph" w:customStyle="1" w:styleId="StyleHeading3SectionHeader3ClauseSubNoNameBold">
    <w:name w:val="Style Heading 3Section Header3ClauseSub_No&amp;Name + Bold"/>
    <w:basedOn w:val="Ttulo3"/>
    <w:rsid w:val="00580092"/>
    <w:pPr>
      <w:tabs>
        <w:tab w:val="num" w:pos="864"/>
      </w:tabs>
      <w:suppressAutoHyphens w:val="0"/>
      <w:spacing w:after="200"/>
      <w:ind w:left="864" w:hanging="432"/>
    </w:pPr>
    <w:rPr>
      <w:rFonts w:ascii="Times New Roman" w:hAnsi="Times New Roman"/>
      <w:bCs/>
    </w:rPr>
  </w:style>
  <w:style w:type="paragraph" w:customStyle="1" w:styleId="outlinebullet">
    <w:name w:val="outlinebullet"/>
    <w:basedOn w:val="Normal"/>
    <w:rsid w:val="00580092"/>
    <w:pPr>
      <w:tabs>
        <w:tab w:val="num" w:pos="720"/>
        <w:tab w:val="num" w:pos="1037"/>
        <w:tab w:val="left" w:pos="1440"/>
      </w:tabs>
      <w:suppressAutoHyphens w:val="0"/>
      <w:spacing w:before="120" w:after="0"/>
      <w:ind w:left="1440" w:hanging="450"/>
      <w:jc w:val="left"/>
    </w:pPr>
  </w:style>
  <w:style w:type="paragraph" w:customStyle="1" w:styleId="a11">
    <w:name w:val="a1 1"/>
    <w:rsid w:val="00580092"/>
    <w:pPr>
      <w:widowControl w:val="0"/>
      <w:tabs>
        <w:tab w:val="left" w:pos="-720"/>
      </w:tabs>
      <w:suppressAutoHyphens/>
    </w:pPr>
    <w:rPr>
      <w:rFonts w:ascii="CG Times" w:hAnsi="CG Times"/>
      <w:sz w:val="24"/>
    </w:rPr>
  </w:style>
  <w:style w:type="paragraph" w:customStyle="1" w:styleId="REGULAR3">
    <w:name w:val="REGULAR 3"/>
    <w:rsid w:val="00580092"/>
    <w:pPr>
      <w:widowControl w:val="0"/>
      <w:tabs>
        <w:tab w:val="left" w:pos="0"/>
        <w:tab w:val="right" w:pos="1560"/>
        <w:tab w:val="left" w:pos="1800"/>
        <w:tab w:val="left" w:pos="2160"/>
      </w:tabs>
      <w:suppressAutoHyphens/>
    </w:pPr>
    <w:rPr>
      <w:rFonts w:ascii="CG Times" w:hAnsi="CG Times"/>
      <w:sz w:val="24"/>
    </w:rPr>
  </w:style>
  <w:style w:type="paragraph" w:styleId="Encabezadodelista">
    <w:name w:val="toa heading"/>
    <w:basedOn w:val="Normal"/>
    <w:next w:val="Normal"/>
    <w:rsid w:val="00580092"/>
    <w:pPr>
      <w:tabs>
        <w:tab w:val="left" w:pos="9000"/>
        <w:tab w:val="right" w:pos="9360"/>
      </w:tabs>
      <w:spacing w:after="0"/>
    </w:pPr>
  </w:style>
  <w:style w:type="paragraph" w:customStyle="1" w:styleId="Headfid1">
    <w:name w:val="Head fid1"/>
    <w:basedOn w:val="Normal"/>
    <w:rsid w:val="00580092"/>
    <w:pPr>
      <w:suppressAutoHyphens w:val="0"/>
      <w:spacing w:before="120"/>
    </w:pPr>
    <w:rPr>
      <w:b/>
    </w:rPr>
  </w:style>
  <w:style w:type="paragraph" w:customStyle="1" w:styleId="UG-Sec3-heading1">
    <w:name w:val="UG-Sec3-heading1"/>
    <w:basedOn w:val="Ttulo2"/>
    <w:link w:val="UG-Sec3-heading1Char"/>
    <w:rsid w:val="00580092"/>
    <w:pPr>
      <w:pBdr>
        <w:bottom w:val="none" w:sz="0" w:space="0" w:color="auto"/>
      </w:pBdr>
      <w:tabs>
        <w:tab w:val="left" w:pos="619"/>
      </w:tabs>
      <w:suppressAutoHyphens w:val="0"/>
      <w:spacing w:before="120" w:after="200"/>
      <w:jc w:val="left"/>
    </w:pPr>
    <w:rPr>
      <w:szCs w:val="28"/>
    </w:rPr>
  </w:style>
  <w:style w:type="paragraph" w:customStyle="1" w:styleId="UG-Sec3-Heading2">
    <w:name w:val="UG-Sec3-Heading2"/>
    <w:basedOn w:val="Normal"/>
    <w:rsid w:val="00580092"/>
    <w:pPr>
      <w:suppressAutoHyphens w:val="0"/>
      <w:autoSpaceDE w:val="0"/>
      <w:autoSpaceDN w:val="0"/>
      <w:adjustRightInd w:val="0"/>
      <w:spacing w:after="200"/>
    </w:pPr>
    <w:rPr>
      <w:b/>
      <w:bCs/>
      <w:color w:val="000000"/>
    </w:rPr>
  </w:style>
  <w:style w:type="paragraph" w:customStyle="1" w:styleId="StyleUG-Sec3-heading18ptBlack">
    <w:name w:val="Style UG-Sec3-heading1 + 8 pt Black"/>
    <w:basedOn w:val="UG-Sec3-heading1"/>
    <w:link w:val="StyleUG-Sec3-heading18ptBlackChar"/>
    <w:rsid w:val="00580092"/>
    <w:rPr>
      <w:bCs/>
      <w:color w:val="000000"/>
      <w:sz w:val="24"/>
    </w:rPr>
  </w:style>
  <w:style w:type="character" w:customStyle="1" w:styleId="Ttulo2Car">
    <w:name w:val="Título 2 Car"/>
    <w:aliases w:val="Title Header2 Car"/>
    <w:basedOn w:val="Fuentedeprrafopredeter"/>
    <w:link w:val="Ttulo2"/>
    <w:rsid w:val="00580092"/>
    <w:rPr>
      <w:rFonts w:ascii="Arial" w:hAnsi="Arial"/>
      <w:b/>
      <w:sz w:val="28"/>
    </w:rPr>
  </w:style>
  <w:style w:type="character" w:customStyle="1" w:styleId="UG-Sec3-heading1Char">
    <w:name w:val="UG-Sec3-heading1 Char"/>
    <w:basedOn w:val="Ttulo2Car"/>
    <w:link w:val="UG-Sec3-heading1"/>
    <w:rsid w:val="00580092"/>
    <w:rPr>
      <w:rFonts w:ascii="Arial" w:hAnsi="Arial"/>
      <w:b/>
      <w:sz w:val="28"/>
      <w:szCs w:val="28"/>
    </w:rPr>
  </w:style>
  <w:style w:type="character" w:customStyle="1" w:styleId="StyleUG-Sec3-heading18ptBlackChar">
    <w:name w:val="Style UG-Sec3-heading1 + 8 pt Black Char"/>
    <w:basedOn w:val="UG-Sec3-heading1Char"/>
    <w:link w:val="StyleUG-Sec3-heading18ptBlack"/>
    <w:rsid w:val="00580092"/>
    <w:rPr>
      <w:rFonts w:ascii="Arial" w:hAnsi="Arial"/>
      <w:b/>
      <w:bCs/>
      <w:color w:val="000000"/>
      <w:sz w:val="24"/>
      <w:szCs w:val="28"/>
    </w:rPr>
  </w:style>
  <w:style w:type="paragraph" w:customStyle="1" w:styleId="UG-Sec3b-Heading1">
    <w:name w:val="UG-Sec3b-Heading1"/>
    <w:basedOn w:val="UG-Sec3-heading1"/>
    <w:rsid w:val="00580092"/>
  </w:style>
  <w:style w:type="paragraph" w:customStyle="1" w:styleId="UG-Sec3b-Heading2">
    <w:name w:val="UG-Sec3b-Heading2"/>
    <w:basedOn w:val="UG-Sec3-Heading2"/>
    <w:rsid w:val="00580092"/>
  </w:style>
  <w:style w:type="paragraph" w:customStyle="1" w:styleId="SecVI-Header2">
    <w:name w:val="Sec VI - Header 2"/>
    <w:basedOn w:val="Ttulo3"/>
    <w:link w:val="SecVI-Header2Char"/>
    <w:rsid w:val="00580092"/>
    <w:pPr>
      <w:tabs>
        <w:tab w:val="num" w:pos="864"/>
      </w:tabs>
      <w:suppressAutoHyphens w:val="0"/>
      <w:spacing w:after="200"/>
    </w:pPr>
    <w:rPr>
      <w:rFonts w:ascii="Times New Roman" w:hAnsi="Times New Roman"/>
      <w:szCs w:val="28"/>
    </w:rPr>
  </w:style>
  <w:style w:type="paragraph" w:customStyle="1" w:styleId="SecVI-Header3">
    <w:name w:val="Sec VI - Header 3"/>
    <w:basedOn w:val="SecVI-Header2"/>
    <w:link w:val="SecVI-Header3Char"/>
    <w:rsid w:val="00580092"/>
    <w:rPr>
      <w:sz w:val="24"/>
    </w:rPr>
  </w:style>
  <w:style w:type="character" w:customStyle="1" w:styleId="SecVI-Header2Char">
    <w:name w:val="Sec VI - Header 2 Char"/>
    <w:basedOn w:val="Ttulo3Car"/>
    <w:link w:val="SecVI-Header2"/>
    <w:rsid w:val="00580092"/>
    <w:rPr>
      <w:rFonts w:ascii="Times New Roman Bold" w:hAnsi="Times New Roman Bold"/>
      <w:b/>
      <w:sz w:val="28"/>
      <w:szCs w:val="28"/>
    </w:rPr>
  </w:style>
  <w:style w:type="character" w:customStyle="1" w:styleId="SecVI-Header3Char">
    <w:name w:val="Sec VI - Header 3 Char"/>
    <w:basedOn w:val="SecVI-Header2Char"/>
    <w:link w:val="SecVI-Header3"/>
    <w:rsid w:val="00580092"/>
    <w:rPr>
      <w:rFonts w:ascii="Times New Roman Bold" w:hAnsi="Times New Roman Bold"/>
      <w:b/>
      <w:sz w:val="24"/>
      <w:szCs w:val="28"/>
    </w:rPr>
  </w:style>
  <w:style w:type="paragraph" w:customStyle="1" w:styleId="SecVI-Header1">
    <w:name w:val="Sec VI - Header 1"/>
    <w:basedOn w:val="SectionVHeader"/>
    <w:rsid w:val="00580092"/>
  </w:style>
  <w:style w:type="paragraph" w:customStyle="1" w:styleId="UG-Part">
    <w:name w:val="UG - Part"/>
    <w:basedOn w:val="Ttulo1"/>
    <w:rsid w:val="00580092"/>
    <w:pPr>
      <w:suppressAutoHyphens w:val="0"/>
      <w:spacing w:before="120"/>
    </w:pPr>
    <w:rPr>
      <w:rFonts w:ascii="Times New Roman" w:hAnsi="Times New Roman"/>
      <w:bCs/>
      <w:smallCaps w:val="0"/>
      <w:kern w:val="28"/>
    </w:rPr>
  </w:style>
  <w:style w:type="paragraph" w:customStyle="1" w:styleId="UG-Option">
    <w:name w:val="UG - Option"/>
    <w:basedOn w:val="Option"/>
    <w:rsid w:val="00580092"/>
    <w:pPr>
      <w:spacing w:before="240"/>
    </w:pPr>
    <w:rPr>
      <w:sz w:val="44"/>
    </w:rPr>
  </w:style>
  <w:style w:type="paragraph" w:customStyle="1" w:styleId="UG-OptB-Sec3-heading1">
    <w:name w:val="UG-OptB-Sec 3 - heading1"/>
    <w:basedOn w:val="UG-Sec3-heading1"/>
    <w:rsid w:val="00580092"/>
  </w:style>
  <w:style w:type="paragraph" w:customStyle="1" w:styleId="UGOptB-Sec3-Heading2">
    <w:name w:val="UG OptB - Sec 3 - Heading 2"/>
    <w:basedOn w:val="UG-Sec3-Heading2"/>
    <w:rsid w:val="00580092"/>
  </w:style>
  <w:style w:type="paragraph" w:customStyle="1" w:styleId="UG-OptB-Sec3b-heading1">
    <w:name w:val="UG-OptB-Sec 3b - heading 1"/>
    <w:basedOn w:val="UG-OptB-Sec3-heading1"/>
    <w:rsid w:val="00580092"/>
  </w:style>
  <w:style w:type="paragraph" w:customStyle="1" w:styleId="UGOptB-Sec3b-Heading2">
    <w:name w:val="UG OptB - Sec 3b - Heading 2"/>
    <w:basedOn w:val="UGOptB-Sec3-Heading2"/>
    <w:rsid w:val="00580092"/>
  </w:style>
  <w:style w:type="paragraph" w:customStyle="1" w:styleId="UG-SectionIV-Heading1">
    <w:name w:val="UG - Section IV - Heading 1"/>
    <w:basedOn w:val="Subttulo"/>
    <w:rsid w:val="00580092"/>
    <w:pPr>
      <w:spacing w:before="120" w:after="200"/>
    </w:pPr>
    <w:rPr>
      <w:sz w:val="40"/>
    </w:rPr>
  </w:style>
  <w:style w:type="paragraph" w:customStyle="1" w:styleId="UG-SectionIV-Heading2">
    <w:name w:val="UG - Section IV - Heading 2"/>
    <w:basedOn w:val="Normal"/>
    <w:next w:val="Normal"/>
    <w:rsid w:val="00580092"/>
    <w:pPr>
      <w:suppressAutoHyphens w:val="0"/>
      <w:spacing w:before="120" w:after="200"/>
      <w:jc w:val="left"/>
    </w:pPr>
    <w:rPr>
      <w:b/>
      <w:sz w:val="32"/>
      <w:szCs w:val="22"/>
    </w:rPr>
  </w:style>
  <w:style w:type="paragraph" w:customStyle="1" w:styleId="UG-SectionVI-Heading1">
    <w:name w:val="UG - Section VI - Heading 1"/>
    <w:basedOn w:val="UG-SectionIV-Heading1"/>
    <w:rsid w:val="00580092"/>
  </w:style>
  <w:style w:type="paragraph" w:customStyle="1" w:styleId="UG-SectionVI-Heading2">
    <w:name w:val="UG - Section VI - Heading 2"/>
    <w:basedOn w:val="UG-SectionIV-Heading2"/>
    <w:next w:val="Normal"/>
    <w:rsid w:val="00580092"/>
    <w:pPr>
      <w:jc w:val="center"/>
    </w:pPr>
  </w:style>
  <w:style w:type="paragraph" w:customStyle="1" w:styleId="UG-SectionVI-Heading3">
    <w:name w:val="UG - Section VI - Heading 3"/>
    <w:basedOn w:val="Normal"/>
    <w:next w:val="Normal"/>
    <w:rsid w:val="00580092"/>
    <w:pPr>
      <w:suppressAutoHyphens w:val="0"/>
      <w:spacing w:before="120" w:after="200"/>
      <w:jc w:val="center"/>
    </w:pPr>
    <w:rPr>
      <w:b/>
      <w:sz w:val="28"/>
    </w:rPr>
  </w:style>
  <w:style w:type="paragraph" w:customStyle="1" w:styleId="UG-SectionIX-Heading1">
    <w:name w:val="UG - Section IX - Heading 1"/>
    <w:basedOn w:val="Ttulo2"/>
    <w:rsid w:val="00580092"/>
    <w:pPr>
      <w:pBdr>
        <w:bottom w:val="none" w:sz="0" w:space="0" w:color="auto"/>
      </w:pBdr>
      <w:tabs>
        <w:tab w:val="left" w:pos="619"/>
      </w:tabs>
      <w:suppressAutoHyphens w:val="0"/>
      <w:spacing w:after="200"/>
    </w:pPr>
    <w:rPr>
      <w:rFonts w:ascii="Times New Roman" w:hAnsi="Times New Roman"/>
      <w:sz w:val="32"/>
      <w:szCs w:val="28"/>
    </w:rPr>
  </w:style>
  <w:style w:type="paragraph" w:customStyle="1" w:styleId="UG-SectionIX-Heading2">
    <w:name w:val="UG - Section IX - Heading 2"/>
    <w:basedOn w:val="Ttulo2"/>
    <w:rsid w:val="00580092"/>
    <w:pPr>
      <w:pBdr>
        <w:bottom w:val="none" w:sz="0" w:space="0" w:color="auto"/>
      </w:pBdr>
      <w:tabs>
        <w:tab w:val="left" w:pos="619"/>
      </w:tabs>
      <w:suppressAutoHyphens w:val="0"/>
      <w:spacing w:after="200"/>
    </w:pPr>
    <w:rPr>
      <w:rFonts w:ascii="Times New Roman" w:hAnsi="Times New Roman"/>
      <w:szCs w:val="28"/>
    </w:rPr>
  </w:style>
  <w:style w:type="paragraph" w:customStyle="1" w:styleId="StyleHeading3SectionHeader3ClauseSubNoNameHeading3CharSe">
    <w:name w:val="Style Heading 3Section Header3ClauseSub_No&amp;NameHeading 3 CharSe..."/>
    <w:basedOn w:val="Ttulo3"/>
    <w:rsid w:val="00580092"/>
    <w:pPr>
      <w:tabs>
        <w:tab w:val="num" w:pos="864"/>
      </w:tabs>
      <w:suppressAutoHyphens w:val="0"/>
      <w:spacing w:after="200"/>
      <w:ind w:left="864" w:hanging="432"/>
    </w:pPr>
    <w:rPr>
      <w:rFonts w:ascii="Times New Roman" w:hAnsi="Times New Roman"/>
    </w:rPr>
  </w:style>
  <w:style w:type="paragraph" w:customStyle="1" w:styleId="StyleHeader2-SubClausesBold">
    <w:name w:val="Style Header 2 - SubClauses + Bold"/>
    <w:basedOn w:val="Normal"/>
    <w:link w:val="StyleHeader2-SubClausesBoldChar"/>
    <w:autoRedefine/>
    <w:rsid w:val="00CA2AC9"/>
    <w:pPr>
      <w:tabs>
        <w:tab w:val="left" w:pos="576"/>
      </w:tabs>
      <w:suppressAutoHyphens w:val="0"/>
      <w:spacing w:after="200"/>
      <w:ind w:left="612"/>
    </w:pPr>
    <w:rPr>
      <w:b/>
      <w:bCs/>
    </w:rPr>
  </w:style>
  <w:style w:type="character" w:customStyle="1" w:styleId="StyleHeader2-SubClausesBoldChar">
    <w:name w:val="Style Header 2 - SubClauses + Bold Char"/>
    <w:basedOn w:val="Fuentedeprrafopredeter"/>
    <w:link w:val="StyleHeader2-SubClausesBold"/>
    <w:rsid w:val="00CA2AC9"/>
    <w:rPr>
      <w:b/>
      <w:bCs/>
      <w:sz w:val="24"/>
      <w:lang w:val="es-ES"/>
    </w:rPr>
  </w:style>
  <w:style w:type="character" w:customStyle="1" w:styleId="apple-converted-space">
    <w:name w:val="apple-converted-space"/>
    <w:basedOn w:val="Fuentedeprrafopredeter"/>
    <w:rsid w:val="00A82162"/>
  </w:style>
  <w:style w:type="paragraph" w:customStyle="1" w:styleId="HeadingQT2">
    <w:name w:val="Heading QT2"/>
    <w:basedOn w:val="Normal"/>
    <w:link w:val="HeadingQT2Char"/>
    <w:autoRedefine/>
    <w:qFormat/>
    <w:rsid w:val="00A82162"/>
    <w:pPr>
      <w:suppressAutoHyphens w:val="0"/>
      <w:spacing w:after="134"/>
      <w:ind w:left="720" w:right="-14" w:hanging="360"/>
      <w:jc w:val="left"/>
    </w:pPr>
    <w:rPr>
      <w:b/>
      <w:sz w:val="28"/>
      <w:szCs w:val="28"/>
    </w:rPr>
  </w:style>
  <w:style w:type="character" w:customStyle="1" w:styleId="HeadingQT2Char">
    <w:name w:val="Heading QT2 Char"/>
    <w:basedOn w:val="Fuentedeprrafopredeter"/>
    <w:link w:val="HeadingQT2"/>
    <w:rsid w:val="00A82162"/>
    <w:rPr>
      <w:b/>
      <w:sz w:val="28"/>
      <w:szCs w:val="28"/>
    </w:rPr>
  </w:style>
  <w:style w:type="character" w:customStyle="1" w:styleId="TextonotapieCar">
    <w:name w:val="Texto nota pie Car"/>
    <w:aliases w:val="Footnote Car,Footnote Text Char2 Char Car,Footnote Text Char Char1 Char1 Car,Footnote Text Char1 Char Char Char1 Car,Footnote Text Char Char Char Char Char Car,Footnote Text Char1 Char1 Char Car,Footnote Text Char Char Char1 Char Car"/>
    <w:link w:val="Textonotapie"/>
    <w:uiPriority w:val="99"/>
    <w:rsid w:val="004253AA"/>
    <w:rPr>
      <w:rFonts w:ascii="Arial" w:hAnsi="Arial"/>
    </w:rPr>
  </w:style>
  <w:style w:type="character" w:customStyle="1" w:styleId="PrrafodelistaCar">
    <w:name w:val="Párrafo de lista Car"/>
    <w:aliases w:val="Citation List Car,본문(내용) Car,List Paragraph (numbered (a)) Car,Colorful List - Accent 11 Car,Titulo 1 Car,Lista vistosa - Énfasis 11 Car,Capítulo Car,Bullet 1 Car,Use Case List Paragraph Car,Texto Car,List Paragraph1 Car,Listado Car"/>
    <w:link w:val="Prrafodelista"/>
    <w:uiPriority w:val="34"/>
    <w:qFormat/>
    <w:locked/>
    <w:rsid w:val="00B8338E"/>
    <w:rPr>
      <w:sz w:val="24"/>
    </w:rPr>
  </w:style>
  <w:style w:type="character" w:customStyle="1" w:styleId="PiedepginaCar">
    <w:name w:val="Pie de página Car"/>
    <w:basedOn w:val="Fuentedeprrafopredeter"/>
    <w:link w:val="Piedepgina"/>
    <w:uiPriority w:val="99"/>
    <w:rsid w:val="003009B0"/>
    <w:rPr>
      <w:sz w:val="24"/>
    </w:rPr>
  </w:style>
  <w:style w:type="paragraph" w:customStyle="1" w:styleId="Style11">
    <w:name w:val="Style 11"/>
    <w:basedOn w:val="Normal"/>
    <w:rsid w:val="0065777C"/>
    <w:pPr>
      <w:widowControl w:val="0"/>
      <w:suppressAutoHyphens w:val="0"/>
      <w:autoSpaceDE w:val="0"/>
      <w:autoSpaceDN w:val="0"/>
      <w:spacing w:after="0" w:line="384" w:lineRule="atLeast"/>
      <w:jc w:val="left"/>
    </w:pPr>
    <w:rPr>
      <w:szCs w:val="24"/>
    </w:rPr>
  </w:style>
  <w:style w:type="paragraph" w:styleId="TtuloTDC">
    <w:name w:val="TOC Heading"/>
    <w:basedOn w:val="Ttulo1"/>
    <w:next w:val="Normal"/>
    <w:uiPriority w:val="39"/>
    <w:semiHidden/>
    <w:unhideWhenUsed/>
    <w:qFormat/>
    <w:rsid w:val="001B65FB"/>
    <w:pPr>
      <w:keepNext/>
      <w:keepLines/>
      <w:suppressAutoHyphens w:val="0"/>
      <w:spacing w:after="0" w:line="276" w:lineRule="auto"/>
      <w:jc w:val="left"/>
      <w:outlineLvl w:val="9"/>
    </w:pPr>
    <w:rPr>
      <w:rFonts w:asciiTheme="majorHAnsi" w:eastAsiaTheme="majorEastAsia" w:hAnsiTheme="majorHAnsi" w:cstheme="majorBidi"/>
      <w:bCs/>
      <w:smallCaps w:val="0"/>
      <w:color w:val="365F91" w:themeColor="accent1" w:themeShade="BF"/>
      <w:sz w:val="28"/>
      <w:szCs w:val="28"/>
    </w:rPr>
  </w:style>
  <w:style w:type="character" w:customStyle="1" w:styleId="EncabezadoCar">
    <w:name w:val="Encabezado Car"/>
    <w:basedOn w:val="Fuentedeprrafopredeter"/>
    <w:link w:val="Encabezado"/>
    <w:uiPriority w:val="99"/>
    <w:rsid w:val="00FA7F37"/>
    <w:rPr>
      <w:sz w:val="24"/>
    </w:rPr>
  </w:style>
  <w:style w:type="paragraph" w:customStyle="1" w:styleId="tabletxt">
    <w:name w:val="table_txt"/>
    <w:basedOn w:val="Normal"/>
    <w:rsid w:val="00D75C8D"/>
    <w:pPr>
      <w:jc w:val="left"/>
    </w:pPr>
    <w:rPr>
      <w:sz w:val="22"/>
    </w:rPr>
  </w:style>
  <w:style w:type="paragraph" w:styleId="Listaconnmeros2">
    <w:name w:val="List Number 2"/>
    <w:basedOn w:val="Normal"/>
    <w:unhideWhenUsed/>
    <w:rsid w:val="00BB182C"/>
    <w:pPr>
      <w:numPr>
        <w:numId w:val="28"/>
      </w:numPr>
      <w:contextualSpacing/>
    </w:pPr>
  </w:style>
  <w:style w:type="paragraph" w:customStyle="1" w:styleId="TDC11">
    <w:name w:val="TDC 11"/>
    <w:basedOn w:val="Head02"/>
    <w:qFormat/>
    <w:rsid w:val="00FB0AF0"/>
    <w:rPr>
      <w:rFonts w:ascii="Times New Roman" w:hAnsi="Times New Roman"/>
    </w:rPr>
  </w:style>
  <w:style w:type="paragraph" w:customStyle="1" w:styleId="Toc2-1">
    <w:name w:val="Toc 2-1"/>
    <w:basedOn w:val="Head11a"/>
    <w:qFormat/>
    <w:rsid w:val="00FB1E48"/>
    <w:pPr>
      <w:pBdr>
        <w:bottom w:val="none" w:sz="0" w:space="0" w:color="auto"/>
      </w:pBdr>
      <w:spacing w:before="0" w:after="200"/>
    </w:pPr>
    <w:rPr>
      <w:rFonts w:ascii="Times New Roman" w:hAnsi="Times New Roman"/>
      <w:sz w:val="36"/>
      <w:szCs w:val="36"/>
    </w:rPr>
  </w:style>
  <w:style w:type="paragraph" w:customStyle="1" w:styleId="TOC2-2">
    <w:name w:val="TOC 2-2"/>
    <w:basedOn w:val="Head12a"/>
    <w:qFormat/>
    <w:rsid w:val="00FB1E48"/>
    <w:pPr>
      <w:spacing w:after="200"/>
    </w:pPr>
    <w:rPr>
      <w:szCs w:val="24"/>
    </w:rPr>
  </w:style>
  <w:style w:type="paragraph" w:customStyle="1" w:styleId="TOC3-1">
    <w:name w:val="TOC 3-1"/>
    <w:basedOn w:val="S4-header1"/>
    <w:link w:val="TOC3-1Char"/>
    <w:qFormat/>
    <w:rsid w:val="002D3400"/>
  </w:style>
  <w:style w:type="paragraph" w:customStyle="1" w:styleId="TOC3-2">
    <w:name w:val="TOC 3-2"/>
    <w:basedOn w:val="S4Header"/>
    <w:link w:val="TOC3-2Char"/>
    <w:qFormat/>
    <w:rsid w:val="002D3400"/>
  </w:style>
  <w:style w:type="character" w:customStyle="1" w:styleId="S4-header1Char">
    <w:name w:val="S4-header1 Char"/>
    <w:basedOn w:val="Fuentedeprrafopredeter"/>
    <w:link w:val="S4-header1"/>
    <w:rsid w:val="002D3400"/>
    <w:rPr>
      <w:b/>
      <w:sz w:val="36"/>
    </w:rPr>
  </w:style>
  <w:style w:type="character" w:customStyle="1" w:styleId="TOC3-1Char">
    <w:name w:val="TOC 3-1 Char"/>
    <w:basedOn w:val="S4-header1Char"/>
    <w:link w:val="TOC3-1"/>
    <w:rsid w:val="002D3400"/>
    <w:rPr>
      <w:b/>
      <w:sz w:val="36"/>
    </w:rPr>
  </w:style>
  <w:style w:type="paragraph" w:customStyle="1" w:styleId="TOC4-1">
    <w:name w:val="TOC 4-1"/>
    <w:basedOn w:val="Head5a1"/>
    <w:link w:val="TOC4-1Char"/>
    <w:qFormat/>
    <w:rsid w:val="007325A0"/>
    <w:pPr>
      <w:ind w:right="-360"/>
    </w:pPr>
  </w:style>
  <w:style w:type="character" w:customStyle="1" w:styleId="TOC3-2Char">
    <w:name w:val="TOC 3-2 Char"/>
    <w:basedOn w:val="S4HeaderChar"/>
    <w:link w:val="TOC3-2"/>
    <w:rsid w:val="002D3400"/>
    <w:rPr>
      <w:b/>
      <w:sz w:val="32"/>
    </w:rPr>
  </w:style>
  <w:style w:type="paragraph" w:customStyle="1" w:styleId="TOC4-2">
    <w:name w:val="TOC 4-2"/>
    <w:basedOn w:val="Head5a2"/>
    <w:link w:val="TOC4-2Char"/>
    <w:qFormat/>
    <w:rsid w:val="007325A0"/>
    <w:pPr>
      <w:ind w:right="-360"/>
    </w:pPr>
  </w:style>
  <w:style w:type="character" w:customStyle="1" w:styleId="Head5a1Char">
    <w:name w:val="Head 5a.1 Char"/>
    <w:basedOn w:val="Fuentedeprrafopredeter"/>
    <w:link w:val="Head5a1"/>
    <w:rsid w:val="007325A0"/>
    <w:rPr>
      <w:rFonts w:ascii="Times New Roman Bold" w:hAnsi="Times New Roman Bold"/>
      <w:b/>
      <w:smallCaps/>
      <w:sz w:val="32"/>
    </w:rPr>
  </w:style>
  <w:style w:type="character" w:customStyle="1" w:styleId="TOC4-1Char">
    <w:name w:val="TOC 4-1 Char"/>
    <w:basedOn w:val="Head5a1Char"/>
    <w:link w:val="TOC4-1"/>
    <w:rsid w:val="007325A0"/>
    <w:rPr>
      <w:rFonts w:ascii="Times New Roman Bold" w:hAnsi="Times New Roman Bold"/>
      <w:b/>
      <w:smallCaps/>
      <w:sz w:val="32"/>
    </w:rPr>
  </w:style>
  <w:style w:type="character" w:customStyle="1" w:styleId="Head5a2Char">
    <w:name w:val="Head 5a.2 Char"/>
    <w:basedOn w:val="Head5a1Char"/>
    <w:link w:val="Head5a2"/>
    <w:rsid w:val="007325A0"/>
    <w:rPr>
      <w:rFonts w:ascii="Times New Roman Bold" w:hAnsi="Times New Roman Bold"/>
      <w:b/>
      <w:smallCaps w:val="0"/>
      <w:sz w:val="28"/>
    </w:rPr>
  </w:style>
  <w:style w:type="character" w:customStyle="1" w:styleId="TOC4-2Char">
    <w:name w:val="TOC 4-2 Char"/>
    <w:basedOn w:val="Head5a2Char"/>
    <w:link w:val="TOC4-2"/>
    <w:rsid w:val="007325A0"/>
    <w:rPr>
      <w:rFonts w:ascii="Times New Roman Bold" w:hAnsi="Times New Roman Bold"/>
      <w:b/>
      <w:smallCaps w:val="0"/>
      <w:sz w:val="28"/>
    </w:rPr>
  </w:style>
  <w:style w:type="paragraph" w:customStyle="1" w:styleId="Style9">
    <w:name w:val="Style9"/>
    <w:basedOn w:val="Normal"/>
    <w:link w:val="Style9Char"/>
    <w:qFormat/>
    <w:rsid w:val="00A800A8"/>
    <w:pPr>
      <w:suppressAutoHyphens w:val="0"/>
      <w:spacing w:before="240" w:after="240"/>
      <w:jc w:val="center"/>
    </w:pPr>
    <w:rPr>
      <w:rFonts w:ascii="Times New Roman Bold" w:hAnsi="Times New Roman Bold"/>
      <w:b/>
      <w:bCs/>
      <w:sz w:val="36"/>
      <w:szCs w:val="24"/>
      <w:lang w:val="es-ES_tradnl" w:eastAsia="en-US" w:bidi="ar-SA"/>
    </w:rPr>
  </w:style>
  <w:style w:type="character" w:customStyle="1" w:styleId="Style9Char">
    <w:name w:val="Style9 Char"/>
    <w:basedOn w:val="Fuentedeprrafopredeter"/>
    <w:link w:val="Style9"/>
    <w:rsid w:val="00A800A8"/>
    <w:rPr>
      <w:rFonts w:ascii="Times New Roman Bold" w:hAnsi="Times New Roman Bold"/>
      <w:b/>
      <w:bCs/>
      <w:sz w:val="36"/>
      <w:szCs w:val="24"/>
      <w:lang w:val="es-ES_tradnl" w:eastAsia="en-US" w:bidi="ar-SA"/>
    </w:rPr>
  </w:style>
  <w:style w:type="character" w:customStyle="1" w:styleId="Mention1">
    <w:name w:val="Mention1"/>
    <w:basedOn w:val="Fuentedeprrafopredeter"/>
    <w:uiPriority w:val="99"/>
    <w:semiHidden/>
    <w:unhideWhenUsed/>
    <w:rsid w:val="002D1EBF"/>
    <w:rPr>
      <w:color w:val="2B579A"/>
      <w:shd w:val="clear" w:color="auto" w:fill="E6E6E6"/>
    </w:rPr>
  </w:style>
  <w:style w:type="paragraph" w:customStyle="1" w:styleId="S3h1">
    <w:name w:val="S3 h1"/>
    <w:basedOn w:val="Normal"/>
    <w:link w:val="S3h1Char"/>
    <w:qFormat/>
    <w:rsid w:val="002D1EBF"/>
    <w:pPr>
      <w:jc w:val="left"/>
    </w:pPr>
    <w:rPr>
      <w:b/>
      <w:iCs/>
      <w:sz w:val="28"/>
      <w:lang w:val="en-US" w:eastAsia="en-US" w:bidi="ar-SA"/>
    </w:rPr>
  </w:style>
  <w:style w:type="paragraph" w:customStyle="1" w:styleId="Sec3h1">
    <w:name w:val="Sec3 h1"/>
    <w:basedOn w:val="Prrafodelista"/>
    <w:link w:val="Sec3h1Char"/>
    <w:qFormat/>
    <w:rsid w:val="002D1EBF"/>
    <w:pPr>
      <w:numPr>
        <w:numId w:val="51"/>
      </w:numPr>
      <w:jc w:val="left"/>
    </w:pPr>
    <w:rPr>
      <w:lang w:val="en-US" w:eastAsia="en-US" w:bidi="ar-SA"/>
    </w:rPr>
  </w:style>
  <w:style w:type="character" w:customStyle="1" w:styleId="S3h1Char">
    <w:name w:val="S3 h1 Char"/>
    <w:basedOn w:val="Fuentedeprrafopredeter"/>
    <w:link w:val="S3h1"/>
    <w:rsid w:val="002D1EBF"/>
    <w:rPr>
      <w:b/>
      <w:iCs/>
      <w:sz w:val="28"/>
      <w:lang w:val="en-US" w:eastAsia="en-US" w:bidi="ar-SA"/>
    </w:rPr>
  </w:style>
  <w:style w:type="character" w:customStyle="1" w:styleId="Sec3h1Char">
    <w:name w:val="Sec3 h1 Char"/>
    <w:basedOn w:val="PrrafodelistaCar"/>
    <w:link w:val="Sec3h1"/>
    <w:rsid w:val="002D1EBF"/>
    <w:rPr>
      <w:sz w:val="24"/>
      <w:lang w:val="en-US" w:eastAsia="en-US" w:bidi="ar-SA"/>
    </w:rPr>
  </w:style>
  <w:style w:type="paragraph" w:customStyle="1" w:styleId="Formulariosseccion">
    <w:name w:val="Formularios seccion"/>
    <w:basedOn w:val="SectionVHeader"/>
    <w:link w:val="FormulariosseccionChar"/>
    <w:qFormat/>
    <w:rsid w:val="002A4150"/>
    <w:pPr>
      <w:ind w:left="720" w:right="983"/>
    </w:pPr>
    <w:rPr>
      <w:bCs/>
      <w:szCs w:val="24"/>
      <w:lang w:val="es-ES_tradnl" w:eastAsia="en-US" w:bidi="ar-SA"/>
    </w:rPr>
  </w:style>
  <w:style w:type="character" w:customStyle="1" w:styleId="FormulariosseccionChar">
    <w:name w:val="Formularios seccion Char"/>
    <w:basedOn w:val="Fuentedeprrafopredeter"/>
    <w:link w:val="Formulariosseccion"/>
    <w:rsid w:val="002A4150"/>
    <w:rPr>
      <w:b/>
      <w:bCs/>
      <w:sz w:val="36"/>
      <w:szCs w:val="24"/>
      <w:lang w:val="es-ES_tradnl" w:eastAsia="en-US" w:bidi="ar-SA"/>
    </w:rPr>
  </w:style>
  <w:style w:type="paragraph" w:customStyle="1" w:styleId="Atercernivel">
    <w:name w:val="Atercer nivel"/>
    <w:basedOn w:val="Normal"/>
    <w:qFormat/>
    <w:rsid w:val="002A4150"/>
    <w:pPr>
      <w:suppressAutoHyphens w:val="0"/>
      <w:spacing w:after="0"/>
      <w:jc w:val="center"/>
    </w:pPr>
    <w:rPr>
      <w:b/>
      <w:noProof/>
      <w:sz w:val="28"/>
      <w:szCs w:val="24"/>
      <w:lang w:val="es-AR" w:eastAsia="en-US" w:bidi="ar-SA"/>
    </w:rPr>
  </w:style>
  <w:style w:type="paragraph" w:customStyle="1" w:styleId="SectionXHeading">
    <w:name w:val="Section X Heading"/>
    <w:basedOn w:val="Normal"/>
    <w:rsid w:val="006A2575"/>
    <w:pPr>
      <w:suppressAutoHyphens w:val="0"/>
      <w:spacing w:before="240" w:after="240"/>
      <w:jc w:val="center"/>
    </w:pPr>
    <w:rPr>
      <w:rFonts w:ascii="Times New Roman Bold" w:hAnsi="Times New Roman Bold"/>
      <w:b/>
      <w:sz w:val="36"/>
      <w:szCs w:val="24"/>
      <w:lang w:val="en-US" w:eastAsia="en-US" w:bidi="ar-SA"/>
    </w:rPr>
  </w:style>
  <w:style w:type="character" w:customStyle="1" w:styleId="S1-Header2Car">
    <w:name w:val="S1-Header2 Car"/>
    <w:basedOn w:val="Fuentedeprrafopredeter"/>
    <w:link w:val="S1-Header2"/>
    <w:rsid w:val="005174F3"/>
    <w:rPr>
      <w:b/>
      <w:sz w:val="24"/>
    </w:rPr>
  </w:style>
  <w:style w:type="paragraph" w:styleId="HTMLconformatoprevio">
    <w:name w:val="HTML Preformatted"/>
    <w:basedOn w:val="Normal"/>
    <w:link w:val="HTMLconformatoprevioCar"/>
    <w:uiPriority w:val="99"/>
    <w:unhideWhenUsed/>
    <w:rsid w:val="00314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jc w:val="left"/>
    </w:pPr>
    <w:rPr>
      <w:rFonts w:ascii="Courier New" w:hAnsi="Courier New" w:cs="Courier New"/>
      <w:sz w:val="20"/>
      <w:lang w:val="en-US" w:eastAsia="en-US" w:bidi="ar-SA"/>
    </w:rPr>
  </w:style>
  <w:style w:type="character" w:customStyle="1" w:styleId="HTMLconformatoprevioCar">
    <w:name w:val="HTML con formato previo Car"/>
    <w:basedOn w:val="Fuentedeprrafopredeter"/>
    <w:link w:val="HTMLconformatoprevio"/>
    <w:uiPriority w:val="99"/>
    <w:rsid w:val="00314996"/>
    <w:rPr>
      <w:rFonts w:ascii="Courier New" w:hAnsi="Courier New" w:cs="Courier New"/>
      <w:lang w:val="en-US" w:eastAsia="en-US" w:bidi="ar-SA"/>
    </w:rPr>
  </w:style>
  <w:style w:type="character" w:customStyle="1" w:styleId="StyleHeader2-SubClausesItalicChar">
    <w:name w:val="Style Header 2 - SubClauses + Italic Char"/>
    <w:rsid w:val="00FE4382"/>
    <w:rPr>
      <w:rFonts w:cs="Arial"/>
      <w:i/>
      <w:iCs/>
      <w:sz w:val="24"/>
      <w:szCs w:val="24"/>
      <w:lang w:val="en-US" w:eastAsia="en-US" w:bidi="ar-SA"/>
    </w:rPr>
  </w:style>
  <w:style w:type="character" w:customStyle="1" w:styleId="TextocomentarioCar">
    <w:name w:val="Texto comentario Car"/>
    <w:link w:val="Textocomentario"/>
    <w:uiPriority w:val="99"/>
    <w:rsid w:val="00066AF1"/>
  </w:style>
  <w:style w:type="paragraph" w:customStyle="1" w:styleId="Normali">
    <w:name w:val="Normal(i)"/>
    <w:basedOn w:val="Normal"/>
    <w:rsid w:val="00304688"/>
    <w:pPr>
      <w:keepLines/>
      <w:tabs>
        <w:tab w:val="left" w:pos="1843"/>
      </w:tabs>
      <w:suppressAutoHyphens w:val="0"/>
    </w:pPr>
    <w:rPr>
      <w:lang w:val="en-GB" w:eastAsia="en-GB" w:bidi="ar-SA"/>
    </w:rPr>
  </w:style>
  <w:style w:type="paragraph" w:customStyle="1" w:styleId="aparagraphs">
    <w:name w:val="(a) paragraphs"/>
    <w:next w:val="Normal"/>
    <w:rsid w:val="00304688"/>
    <w:pPr>
      <w:spacing w:before="120" w:after="120"/>
      <w:jc w:val="both"/>
    </w:pPr>
    <w:rPr>
      <w:snapToGrid w:val="0"/>
      <w:sz w:val="24"/>
      <w:lang w:val="es-ES_tradnl" w:eastAsia="en-US" w:bidi="ar-SA"/>
    </w:rPr>
  </w:style>
  <w:style w:type="paragraph" w:customStyle="1" w:styleId="HeaderTechnicalandFinancialPartofEvaluationCriteria">
    <w:name w:val="Header Technical and Financial Part of Evaluation Criteria"/>
    <w:basedOn w:val="Normal"/>
    <w:link w:val="HeaderTechnicalandFinancialPartofEvaluationCriteriaChar"/>
    <w:autoRedefine/>
    <w:qFormat/>
    <w:rsid w:val="005C5870"/>
    <w:pPr>
      <w:numPr>
        <w:numId w:val="83"/>
      </w:numPr>
      <w:suppressAutoHyphens w:val="0"/>
      <w:spacing w:after="0"/>
    </w:pPr>
    <w:rPr>
      <w:b/>
      <w:noProof/>
      <w:sz w:val="28"/>
      <w:szCs w:val="24"/>
      <w:lang w:eastAsia="en-US" w:bidi="ar-SA"/>
    </w:rPr>
  </w:style>
  <w:style w:type="character" w:customStyle="1" w:styleId="HeaderTechnicalandFinancialPartofEvaluationCriteriaChar">
    <w:name w:val="Header Technical and Financial Part of Evaluation Criteria Char"/>
    <w:basedOn w:val="Fuentedeprrafopredeter"/>
    <w:link w:val="HeaderTechnicalandFinancialPartofEvaluationCriteria"/>
    <w:rsid w:val="005C5870"/>
    <w:rPr>
      <w:b/>
      <w:noProof/>
      <w:sz w:val="28"/>
      <w:szCs w:val="24"/>
      <w:lang w:eastAsia="en-US" w:bidi="ar-SA"/>
    </w:rPr>
  </w:style>
  <w:style w:type="paragraph" w:styleId="Continuarlista3">
    <w:name w:val="List Continue 3"/>
    <w:basedOn w:val="Normal"/>
    <w:semiHidden/>
    <w:unhideWhenUsed/>
    <w:rsid w:val="00FF7ADF"/>
    <w:pPr>
      <w:ind w:left="849"/>
      <w:contextualSpacing/>
    </w:pPr>
  </w:style>
  <w:style w:type="paragraph" w:customStyle="1" w:styleId="Sec1-ClausesAfter10pt1">
    <w:name w:val="Sec1-Clauses + After:  10 pt1"/>
    <w:basedOn w:val="Normal"/>
    <w:link w:val="Sec1-ClausesAfter10pt1Car"/>
    <w:rsid w:val="001C171F"/>
    <w:pPr>
      <w:numPr>
        <w:numId w:val="95"/>
      </w:numPr>
      <w:suppressAutoHyphens w:val="0"/>
      <w:spacing w:after="200"/>
      <w:jc w:val="left"/>
    </w:pPr>
    <w:rPr>
      <w:b/>
      <w:bCs/>
      <w:szCs w:val="24"/>
      <w:lang w:val="en-US" w:eastAsia="en-US" w:bidi="ar-SA"/>
    </w:rPr>
  </w:style>
  <w:style w:type="character" w:customStyle="1" w:styleId="Sec1-ClausesAfter10pt1Car">
    <w:name w:val="Sec1-Clauses + After:  10 pt1 Car"/>
    <w:basedOn w:val="Fuentedeprrafopredeter"/>
    <w:link w:val="Sec1-ClausesAfter10pt1"/>
    <w:rsid w:val="001C171F"/>
    <w:rPr>
      <w:b/>
      <w:bCs/>
      <w:sz w:val="24"/>
      <w:szCs w:val="24"/>
      <w:lang w:val="en-US" w:eastAsia="en-US" w:bidi="ar-SA"/>
    </w:rPr>
  </w:style>
  <w:style w:type="paragraph" w:customStyle="1" w:styleId="Parte">
    <w:name w:val="Parte"/>
    <w:basedOn w:val="Ttulo1"/>
    <w:link w:val="ParteChar"/>
    <w:qFormat/>
    <w:rsid w:val="00E775CA"/>
    <w:pPr>
      <w:keepNext/>
      <w:tabs>
        <w:tab w:val="left" w:pos="1422"/>
      </w:tabs>
      <w:suppressAutoHyphens w:val="0"/>
      <w:spacing w:before="0" w:after="0"/>
      <w:ind w:left="518"/>
    </w:pPr>
    <w:rPr>
      <w:rFonts w:ascii="Times New Roman" w:hAnsi="Times New Roman" w:cs="Arial"/>
      <w:smallCaps w:val="0"/>
      <w:sz w:val="44"/>
      <w:szCs w:val="24"/>
      <w:lang w:val="en-US" w:eastAsia="en-US" w:bidi="ar-SA"/>
    </w:rPr>
  </w:style>
  <w:style w:type="character" w:customStyle="1" w:styleId="ParteChar">
    <w:name w:val="Parte Char"/>
    <w:basedOn w:val="Fuentedeprrafopredeter"/>
    <w:link w:val="Parte"/>
    <w:rsid w:val="00E775CA"/>
    <w:rPr>
      <w:rFonts w:cs="Arial"/>
      <w:b/>
      <w:sz w:val="44"/>
      <w:szCs w:val="24"/>
      <w:lang w:val="en-US" w:eastAsia="en-US" w:bidi="ar-SA"/>
    </w:rPr>
  </w:style>
  <w:style w:type="character" w:customStyle="1" w:styleId="Head02Char">
    <w:name w:val="Head 0.2 Char"/>
    <w:basedOn w:val="Fuentedeprrafopredeter"/>
    <w:link w:val="Head02"/>
    <w:rsid w:val="00A2703E"/>
    <w:rPr>
      <w:rFonts w:ascii="Times New Roman Bold" w:hAnsi="Times New Roman Bold"/>
      <w:b/>
      <w:smallCaps/>
      <w:sz w:val="36"/>
    </w:rPr>
  </w:style>
  <w:style w:type="table" w:customStyle="1" w:styleId="TableGridLight1">
    <w:name w:val="Table Grid Light1"/>
    <w:basedOn w:val="Tablanormal"/>
    <w:uiPriority w:val="40"/>
    <w:rsid w:val="00A2703E"/>
    <w:rPr>
      <w:lang w:val="en-US" w:eastAsia="en-US" w:bidi="ar-SA"/>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RightPar7">
    <w:name w:val="Right Par[7]"/>
    <w:rsid w:val="00BE0C62"/>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ind w:firstLine="5040"/>
      <w:textAlignment w:val="baseline"/>
    </w:pPr>
    <w:rPr>
      <w:b/>
      <w:i/>
      <w:sz w:val="24"/>
      <w:lang w:val="en-US" w:eastAsia="en-US" w:bidi="ar-SA"/>
    </w:rPr>
  </w:style>
  <w:style w:type="paragraph" w:customStyle="1" w:styleId="Default">
    <w:name w:val="Default"/>
    <w:rsid w:val="008C034D"/>
    <w:pPr>
      <w:autoSpaceDE w:val="0"/>
      <w:autoSpaceDN w:val="0"/>
      <w:adjustRightInd w:val="0"/>
    </w:pPr>
    <w:rPr>
      <w:color w:val="000000"/>
      <w:sz w:val="24"/>
      <w:szCs w:val="24"/>
      <w:lang w:val="es-EC" w:bidi="ar-SA"/>
    </w:rPr>
  </w:style>
  <w:style w:type="table" w:styleId="Tablaconcuadrcula1clara-nfasis1">
    <w:name w:val="Grid Table 1 Light Accent 1"/>
    <w:basedOn w:val="Tablanormal"/>
    <w:uiPriority w:val="46"/>
    <w:rsid w:val="008E0734"/>
    <w:rPr>
      <w:rFonts w:asciiTheme="minorHAnsi" w:eastAsiaTheme="minorHAnsi" w:hAnsiTheme="minorHAnsi" w:cstheme="minorBidi"/>
      <w:sz w:val="22"/>
      <w:szCs w:val="22"/>
      <w:lang w:val="es-EC" w:eastAsia="en-US" w:bidi="ar-S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banknormal0">
    <w:name w:val="banknormal"/>
    <w:basedOn w:val="Normal"/>
    <w:rsid w:val="0015523A"/>
    <w:pPr>
      <w:suppressAutoHyphens w:val="0"/>
      <w:spacing w:before="100" w:beforeAutospacing="1" w:after="100" w:afterAutospacing="1"/>
      <w:jc w:val="left"/>
    </w:pPr>
    <w:rPr>
      <w:szCs w:val="24"/>
      <w:lang w:val="es-EC" w:eastAsia="es-EC" w:bidi="ar-SA"/>
    </w:rPr>
  </w:style>
  <w:style w:type="character" w:customStyle="1" w:styleId="Style1Char">
    <w:name w:val="Style1 Char"/>
    <w:link w:val="Style1"/>
    <w:locked/>
    <w:rsid w:val="0038555B"/>
    <w:rPr>
      <w:rFonts w:ascii="Times New Roman Bold" w:hAnsi="Times New Roman Bold"/>
      <w:b/>
      <w:bCs/>
      <w:smallCaps/>
      <w:sz w:val="28"/>
      <w:szCs w:val="24"/>
      <w:lang w:val="es-ES_tradnl"/>
    </w:rPr>
  </w:style>
  <w:style w:type="paragraph" w:customStyle="1" w:styleId="Style1">
    <w:name w:val="Style1"/>
    <w:basedOn w:val="Ttulo1"/>
    <w:link w:val="Style1Char"/>
    <w:qFormat/>
    <w:rsid w:val="0038555B"/>
    <w:pPr>
      <w:suppressAutoHyphens w:val="0"/>
      <w:spacing w:before="0" w:after="0"/>
      <w:ind w:right="907"/>
    </w:pPr>
    <w:rPr>
      <w:bCs/>
      <w:sz w:val="28"/>
      <w:szCs w:val="24"/>
      <w:lang w:val="es-ES_tradnl"/>
    </w:rPr>
  </w:style>
  <w:style w:type="paragraph" w:customStyle="1" w:styleId="Heading1a">
    <w:name w:val="Heading 1a"/>
    <w:rsid w:val="0038555B"/>
    <w:pPr>
      <w:keepNext/>
      <w:keepLines/>
      <w:tabs>
        <w:tab w:val="left" w:pos="-720"/>
      </w:tabs>
      <w:suppressAutoHyphens/>
      <w:jc w:val="center"/>
    </w:pPr>
    <w:rPr>
      <w:b/>
      <w:smallCaps/>
      <w:sz w:val="32"/>
      <w:szCs w:val="24"/>
      <w:lang w:val="en-US" w:eastAsia="en-US" w:bidi="ar-SA"/>
    </w:rPr>
  </w:style>
  <w:style w:type="paragraph" w:customStyle="1" w:styleId="pf0">
    <w:name w:val="pf0"/>
    <w:basedOn w:val="Normal"/>
    <w:rsid w:val="00826EB3"/>
    <w:pPr>
      <w:suppressAutoHyphens w:val="0"/>
      <w:spacing w:before="100" w:beforeAutospacing="1" w:after="100" w:afterAutospacing="1"/>
      <w:jc w:val="right"/>
    </w:pPr>
    <w:rPr>
      <w:szCs w:val="24"/>
      <w:lang w:val="en-US" w:eastAsia="en-US" w:bidi="ar-SA"/>
    </w:rPr>
  </w:style>
  <w:style w:type="paragraph" w:customStyle="1" w:styleId="pf1">
    <w:name w:val="pf1"/>
    <w:basedOn w:val="Normal"/>
    <w:rsid w:val="00826EB3"/>
    <w:pPr>
      <w:suppressAutoHyphens w:val="0"/>
      <w:spacing w:before="100" w:beforeAutospacing="1" w:after="100" w:afterAutospacing="1"/>
      <w:jc w:val="right"/>
    </w:pPr>
    <w:rPr>
      <w:szCs w:val="24"/>
      <w:lang w:val="en-US" w:eastAsia="en-US" w:bidi="ar-SA"/>
    </w:rPr>
  </w:style>
  <w:style w:type="character" w:customStyle="1" w:styleId="cf01">
    <w:name w:val="cf01"/>
    <w:basedOn w:val="Fuentedeprrafopredeter"/>
    <w:rsid w:val="00826EB3"/>
    <w:rPr>
      <w:rFonts w:ascii="Segoe UI" w:hAnsi="Segoe UI" w:cs="Segoe UI" w:hint="default"/>
      <w:sz w:val="18"/>
      <w:szCs w:val="18"/>
    </w:rPr>
  </w:style>
  <w:style w:type="character" w:customStyle="1" w:styleId="cf11">
    <w:name w:val="cf11"/>
    <w:basedOn w:val="Fuentedeprrafopredeter"/>
    <w:rsid w:val="00826EB3"/>
    <w:rPr>
      <w:rFonts w:ascii="Segoe UI" w:hAnsi="Segoe UI" w:cs="Segoe UI" w:hint="default"/>
      <w:b/>
      <w:bCs/>
      <w:smallCaps/>
      <w:sz w:val="18"/>
      <w:szCs w:val="18"/>
    </w:rPr>
  </w:style>
  <w:style w:type="character" w:customStyle="1" w:styleId="cf21">
    <w:name w:val="cf21"/>
    <w:basedOn w:val="Fuentedeprrafopredeter"/>
    <w:rsid w:val="00826EB3"/>
    <w:rPr>
      <w:rFonts w:ascii="Segoe UI" w:hAnsi="Segoe UI" w:cs="Segoe UI" w:hint="default"/>
      <w:sz w:val="18"/>
      <w:szCs w:val="18"/>
    </w:rPr>
  </w:style>
  <w:style w:type="table" w:customStyle="1" w:styleId="Tablaconcuadrcula1">
    <w:name w:val="Tabla con cuadrícula1"/>
    <w:basedOn w:val="Tablanormal"/>
    <w:next w:val="Tablaconcuadrcula"/>
    <w:uiPriority w:val="39"/>
    <w:rsid w:val="00B639CE"/>
    <w:rPr>
      <w:rFonts w:asciiTheme="minorHAnsi" w:eastAsiaTheme="minorHAnsi" w:hAnsiTheme="minorHAnsi" w:cstheme="minorBidi"/>
      <w:sz w:val="22"/>
      <w:szCs w:val="22"/>
      <w:lang w:val="es-EC"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aliases w:val="Document Header1 Car"/>
    <w:basedOn w:val="Fuentedeprrafopredeter"/>
    <w:link w:val="Ttulo1"/>
    <w:rsid w:val="001468A2"/>
    <w:rPr>
      <w:rFonts w:ascii="Times New Roman Bold" w:hAnsi="Times New Roman Bold"/>
      <w:b/>
      <w:smallCaps/>
      <w:sz w:val="36"/>
    </w:rPr>
  </w:style>
  <w:style w:type="character" w:styleId="Textodelmarcadordeposicin">
    <w:name w:val="Placeholder Text"/>
    <w:basedOn w:val="Fuentedeprrafopredeter"/>
    <w:uiPriority w:val="99"/>
    <w:semiHidden/>
    <w:rsid w:val="003A7E96"/>
    <w:rPr>
      <w:color w:val="808080"/>
    </w:rPr>
  </w:style>
  <w:style w:type="character" w:styleId="Mencinsinresolver">
    <w:name w:val="Unresolved Mention"/>
    <w:basedOn w:val="Fuentedeprrafopredeter"/>
    <w:uiPriority w:val="99"/>
    <w:semiHidden/>
    <w:unhideWhenUsed/>
    <w:rsid w:val="00F40CD7"/>
    <w:rPr>
      <w:color w:val="605E5C"/>
      <w:shd w:val="clear" w:color="auto" w:fill="E1DFDD"/>
    </w:rPr>
  </w:style>
  <w:style w:type="character" w:customStyle="1" w:styleId="object">
    <w:name w:val="object"/>
    <w:basedOn w:val="Fuentedeprrafopredeter"/>
    <w:rsid w:val="009E07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491706">
      <w:bodyDiv w:val="1"/>
      <w:marLeft w:val="0"/>
      <w:marRight w:val="0"/>
      <w:marTop w:val="0"/>
      <w:marBottom w:val="0"/>
      <w:divBdr>
        <w:top w:val="none" w:sz="0" w:space="0" w:color="auto"/>
        <w:left w:val="none" w:sz="0" w:space="0" w:color="auto"/>
        <w:bottom w:val="none" w:sz="0" w:space="0" w:color="auto"/>
        <w:right w:val="none" w:sz="0" w:space="0" w:color="auto"/>
      </w:divBdr>
    </w:div>
    <w:div w:id="50229385">
      <w:bodyDiv w:val="1"/>
      <w:marLeft w:val="0"/>
      <w:marRight w:val="0"/>
      <w:marTop w:val="0"/>
      <w:marBottom w:val="0"/>
      <w:divBdr>
        <w:top w:val="none" w:sz="0" w:space="0" w:color="auto"/>
        <w:left w:val="none" w:sz="0" w:space="0" w:color="auto"/>
        <w:bottom w:val="none" w:sz="0" w:space="0" w:color="auto"/>
        <w:right w:val="none" w:sz="0" w:space="0" w:color="auto"/>
      </w:divBdr>
    </w:div>
    <w:div w:id="50660472">
      <w:bodyDiv w:val="1"/>
      <w:marLeft w:val="0"/>
      <w:marRight w:val="0"/>
      <w:marTop w:val="0"/>
      <w:marBottom w:val="0"/>
      <w:divBdr>
        <w:top w:val="none" w:sz="0" w:space="0" w:color="auto"/>
        <w:left w:val="none" w:sz="0" w:space="0" w:color="auto"/>
        <w:bottom w:val="none" w:sz="0" w:space="0" w:color="auto"/>
        <w:right w:val="none" w:sz="0" w:space="0" w:color="auto"/>
      </w:divBdr>
    </w:div>
    <w:div w:id="132606078">
      <w:bodyDiv w:val="1"/>
      <w:marLeft w:val="0"/>
      <w:marRight w:val="0"/>
      <w:marTop w:val="0"/>
      <w:marBottom w:val="0"/>
      <w:divBdr>
        <w:top w:val="none" w:sz="0" w:space="0" w:color="auto"/>
        <w:left w:val="none" w:sz="0" w:space="0" w:color="auto"/>
        <w:bottom w:val="none" w:sz="0" w:space="0" w:color="auto"/>
        <w:right w:val="none" w:sz="0" w:space="0" w:color="auto"/>
      </w:divBdr>
    </w:div>
    <w:div w:id="318966966">
      <w:bodyDiv w:val="1"/>
      <w:marLeft w:val="0"/>
      <w:marRight w:val="0"/>
      <w:marTop w:val="0"/>
      <w:marBottom w:val="0"/>
      <w:divBdr>
        <w:top w:val="none" w:sz="0" w:space="0" w:color="auto"/>
        <w:left w:val="none" w:sz="0" w:space="0" w:color="auto"/>
        <w:bottom w:val="none" w:sz="0" w:space="0" w:color="auto"/>
        <w:right w:val="none" w:sz="0" w:space="0" w:color="auto"/>
      </w:divBdr>
    </w:div>
    <w:div w:id="338627465">
      <w:bodyDiv w:val="1"/>
      <w:marLeft w:val="0"/>
      <w:marRight w:val="0"/>
      <w:marTop w:val="0"/>
      <w:marBottom w:val="0"/>
      <w:divBdr>
        <w:top w:val="none" w:sz="0" w:space="0" w:color="auto"/>
        <w:left w:val="none" w:sz="0" w:space="0" w:color="auto"/>
        <w:bottom w:val="none" w:sz="0" w:space="0" w:color="auto"/>
        <w:right w:val="none" w:sz="0" w:space="0" w:color="auto"/>
      </w:divBdr>
    </w:div>
    <w:div w:id="347219990">
      <w:bodyDiv w:val="1"/>
      <w:marLeft w:val="0"/>
      <w:marRight w:val="0"/>
      <w:marTop w:val="0"/>
      <w:marBottom w:val="0"/>
      <w:divBdr>
        <w:top w:val="none" w:sz="0" w:space="0" w:color="auto"/>
        <w:left w:val="none" w:sz="0" w:space="0" w:color="auto"/>
        <w:bottom w:val="none" w:sz="0" w:space="0" w:color="auto"/>
        <w:right w:val="none" w:sz="0" w:space="0" w:color="auto"/>
      </w:divBdr>
    </w:div>
    <w:div w:id="405762965">
      <w:bodyDiv w:val="1"/>
      <w:marLeft w:val="0"/>
      <w:marRight w:val="0"/>
      <w:marTop w:val="0"/>
      <w:marBottom w:val="0"/>
      <w:divBdr>
        <w:top w:val="none" w:sz="0" w:space="0" w:color="auto"/>
        <w:left w:val="none" w:sz="0" w:space="0" w:color="auto"/>
        <w:bottom w:val="none" w:sz="0" w:space="0" w:color="auto"/>
        <w:right w:val="none" w:sz="0" w:space="0" w:color="auto"/>
      </w:divBdr>
    </w:div>
    <w:div w:id="449475085">
      <w:bodyDiv w:val="1"/>
      <w:marLeft w:val="0"/>
      <w:marRight w:val="0"/>
      <w:marTop w:val="0"/>
      <w:marBottom w:val="0"/>
      <w:divBdr>
        <w:top w:val="none" w:sz="0" w:space="0" w:color="auto"/>
        <w:left w:val="none" w:sz="0" w:space="0" w:color="auto"/>
        <w:bottom w:val="none" w:sz="0" w:space="0" w:color="auto"/>
        <w:right w:val="none" w:sz="0" w:space="0" w:color="auto"/>
      </w:divBdr>
    </w:div>
    <w:div w:id="548496847">
      <w:bodyDiv w:val="1"/>
      <w:marLeft w:val="0"/>
      <w:marRight w:val="0"/>
      <w:marTop w:val="0"/>
      <w:marBottom w:val="0"/>
      <w:divBdr>
        <w:top w:val="none" w:sz="0" w:space="0" w:color="auto"/>
        <w:left w:val="none" w:sz="0" w:space="0" w:color="auto"/>
        <w:bottom w:val="none" w:sz="0" w:space="0" w:color="auto"/>
        <w:right w:val="none" w:sz="0" w:space="0" w:color="auto"/>
      </w:divBdr>
    </w:div>
    <w:div w:id="668630555">
      <w:bodyDiv w:val="1"/>
      <w:marLeft w:val="0"/>
      <w:marRight w:val="0"/>
      <w:marTop w:val="0"/>
      <w:marBottom w:val="0"/>
      <w:divBdr>
        <w:top w:val="none" w:sz="0" w:space="0" w:color="auto"/>
        <w:left w:val="none" w:sz="0" w:space="0" w:color="auto"/>
        <w:bottom w:val="none" w:sz="0" w:space="0" w:color="auto"/>
        <w:right w:val="none" w:sz="0" w:space="0" w:color="auto"/>
      </w:divBdr>
    </w:div>
    <w:div w:id="856384159">
      <w:bodyDiv w:val="1"/>
      <w:marLeft w:val="0"/>
      <w:marRight w:val="0"/>
      <w:marTop w:val="0"/>
      <w:marBottom w:val="0"/>
      <w:divBdr>
        <w:top w:val="none" w:sz="0" w:space="0" w:color="auto"/>
        <w:left w:val="none" w:sz="0" w:space="0" w:color="auto"/>
        <w:bottom w:val="none" w:sz="0" w:space="0" w:color="auto"/>
        <w:right w:val="none" w:sz="0" w:space="0" w:color="auto"/>
      </w:divBdr>
    </w:div>
    <w:div w:id="974681752">
      <w:bodyDiv w:val="1"/>
      <w:marLeft w:val="0"/>
      <w:marRight w:val="0"/>
      <w:marTop w:val="0"/>
      <w:marBottom w:val="0"/>
      <w:divBdr>
        <w:top w:val="none" w:sz="0" w:space="0" w:color="auto"/>
        <w:left w:val="none" w:sz="0" w:space="0" w:color="auto"/>
        <w:bottom w:val="none" w:sz="0" w:space="0" w:color="auto"/>
        <w:right w:val="none" w:sz="0" w:space="0" w:color="auto"/>
      </w:divBdr>
    </w:div>
    <w:div w:id="975836312">
      <w:bodyDiv w:val="1"/>
      <w:marLeft w:val="0"/>
      <w:marRight w:val="0"/>
      <w:marTop w:val="0"/>
      <w:marBottom w:val="0"/>
      <w:divBdr>
        <w:top w:val="none" w:sz="0" w:space="0" w:color="auto"/>
        <w:left w:val="none" w:sz="0" w:space="0" w:color="auto"/>
        <w:bottom w:val="none" w:sz="0" w:space="0" w:color="auto"/>
        <w:right w:val="none" w:sz="0" w:space="0" w:color="auto"/>
      </w:divBdr>
    </w:div>
    <w:div w:id="1081677726">
      <w:bodyDiv w:val="1"/>
      <w:marLeft w:val="0"/>
      <w:marRight w:val="0"/>
      <w:marTop w:val="0"/>
      <w:marBottom w:val="0"/>
      <w:divBdr>
        <w:top w:val="none" w:sz="0" w:space="0" w:color="auto"/>
        <w:left w:val="none" w:sz="0" w:space="0" w:color="auto"/>
        <w:bottom w:val="none" w:sz="0" w:space="0" w:color="auto"/>
        <w:right w:val="none" w:sz="0" w:space="0" w:color="auto"/>
      </w:divBdr>
    </w:div>
    <w:div w:id="1133795752">
      <w:bodyDiv w:val="1"/>
      <w:marLeft w:val="0"/>
      <w:marRight w:val="0"/>
      <w:marTop w:val="0"/>
      <w:marBottom w:val="0"/>
      <w:divBdr>
        <w:top w:val="none" w:sz="0" w:space="0" w:color="auto"/>
        <w:left w:val="none" w:sz="0" w:space="0" w:color="auto"/>
        <w:bottom w:val="none" w:sz="0" w:space="0" w:color="auto"/>
        <w:right w:val="none" w:sz="0" w:space="0" w:color="auto"/>
      </w:divBdr>
    </w:div>
    <w:div w:id="1319840805">
      <w:bodyDiv w:val="1"/>
      <w:marLeft w:val="0"/>
      <w:marRight w:val="0"/>
      <w:marTop w:val="0"/>
      <w:marBottom w:val="0"/>
      <w:divBdr>
        <w:top w:val="none" w:sz="0" w:space="0" w:color="auto"/>
        <w:left w:val="none" w:sz="0" w:space="0" w:color="auto"/>
        <w:bottom w:val="none" w:sz="0" w:space="0" w:color="auto"/>
        <w:right w:val="none" w:sz="0" w:space="0" w:color="auto"/>
      </w:divBdr>
    </w:div>
    <w:div w:id="1329023406">
      <w:bodyDiv w:val="1"/>
      <w:marLeft w:val="0"/>
      <w:marRight w:val="0"/>
      <w:marTop w:val="0"/>
      <w:marBottom w:val="0"/>
      <w:divBdr>
        <w:top w:val="none" w:sz="0" w:space="0" w:color="auto"/>
        <w:left w:val="none" w:sz="0" w:space="0" w:color="auto"/>
        <w:bottom w:val="none" w:sz="0" w:space="0" w:color="auto"/>
        <w:right w:val="none" w:sz="0" w:space="0" w:color="auto"/>
      </w:divBdr>
    </w:div>
    <w:div w:id="1386248546">
      <w:bodyDiv w:val="1"/>
      <w:marLeft w:val="0"/>
      <w:marRight w:val="0"/>
      <w:marTop w:val="0"/>
      <w:marBottom w:val="0"/>
      <w:divBdr>
        <w:top w:val="none" w:sz="0" w:space="0" w:color="auto"/>
        <w:left w:val="none" w:sz="0" w:space="0" w:color="auto"/>
        <w:bottom w:val="none" w:sz="0" w:space="0" w:color="auto"/>
        <w:right w:val="none" w:sz="0" w:space="0" w:color="auto"/>
      </w:divBdr>
    </w:div>
    <w:div w:id="1414283349">
      <w:bodyDiv w:val="1"/>
      <w:marLeft w:val="0"/>
      <w:marRight w:val="0"/>
      <w:marTop w:val="0"/>
      <w:marBottom w:val="0"/>
      <w:divBdr>
        <w:top w:val="none" w:sz="0" w:space="0" w:color="auto"/>
        <w:left w:val="none" w:sz="0" w:space="0" w:color="auto"/>
        <w:bottom w:val="none" w:sz="0" w:space="0" w:color="auto"/>
        <w:right w:val="none" w:sz="0" w:space="0" w:color="auto"/>
      </w:divBdr>
    </w:div>
    <w:div w:id="1415783578">
      <w:bodyDiv w:val="1"/>
      <w:marLeft w:val="0"/>
      <w:marRight w:val="0"/>
      <w:marTop w:val="0"/>
      <w:marBottom w:val="0"/>
      <w:divBdr>
        <w:top w:val="none" w:sz="0" w:space="0" w:color="auto"/>
        <w:left w:val="none" w:sz="0" w:space="0" w:color="auto"/>
        <w:bottom w:val="none" w:sz="0" w:space="0" w:color="auto"/>
        <w:right w:val="none" w:sz="0" w:space="0" w:color="auto"/>
      </w:divBdr>
      <w:divsChild>
        <w:div w:id="1195460895">
          <w:marLeft w:val="0"/>
          <w:marRight w:val="0"/>
          <w:marTop w:val="0"/>
          <w:marBottom w:val="0"/>
          <w:divBdr>
            <w:top w:val="none" w:sz="0" w:space="0" w:color="auto"/>
            <w:left w:val="none" w:sz="0" w:space="0" w:color="auto"/>
            <w:bottom w:val="none" w:sz="0" w:space="0" w:color="auto"/>
            <w:right w:val="none" w:sz="0" w:space="0" w:color="auto"/>
          </w:divBdr>
          <w:divsChild>
            <w:div w:id="748575499">
              <w:marLeft w:val="0"/>
              <w:marRight w:val="0"/>
              <w:marTop w:val="0"/>
              <w:marBottom w:val="0"/>
              <w:divBdr>
                <w:top w:val="none" w:sz="0" w:space="0" w:color="auto"/>
                <w:left w:val="none" w:sz="0" w:space="0" w:color="auto"/>
                <w:bottom w:val="none" w:sz="0" w:space="0" w:color="auto"/>
                <w:right w:val="none" w:sz="0" w:space="0" w:color="auto"/>
              </w:divBdr>
              <w:divsChild>
                <w:div w:id="2052143366">
                  <w:marLeft w:val="0"/>
                  <w:marRight w:val="0"/>
                  <w:marTop w:val="0"/>
                  <w:marBottom w:val="0"/>
                  <w:divBdr>
                    <w:top w:val="none" w:sz="0" w:space="0" w:color="auto"/>
                    <w:left w:val="none" w:sz="0" w:space="0" w:color="auto"/>
                    <w:bottom w:val="none" w:sz="0" w:space="0" w:color="auto"/>
                    <w:right w:val="none" w:sz="0" w:space="0" w:color="auto"/>
                  </w:divBdr>
                  <w:divsChild>
                    <w:div w:id="211046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8063692">
      <w:bodyDiv w:val="1"/>
      <w:marLeft w:val="0"/>
      <w:marRight w:val="0"/>
      <w:marTop w:val="0"/>
      <w:marBottom w:val="0"/>
      <w:divBdr>
        <w:top w:val="none" w:sz="0" w:space="0" w:color="auto"/>
        <w:left w:val="none" w:sz="0" w:space="0" w:color="auto"/>
        <w:bottom w:val="none" w:sz="0" w:space="0" w:color="auto"/>
        <w:right w:val="none" w:sz="0" w:space="0" w:color="auto"/>
      </w:divBdr>
    </w:div>
    <w:div w:id="1653218399">
      <w:bodyDiv w:val="1"/>
      <w:marLeft w:val="0"/>
      <w:marRight w:val="0"/>
      <w:marTop w:val="0"/>
      <w:marBottom w:val="0"/>
      <w:divBdr>
        <w:top w:val="none" w:sz="0" w:space="0" w:color="auto"/>
        <w:left w:val="none" w:sz="0" w:space="0" w:color="auto"/>
        <w:bottom w:val="none" w:sz="0" w:space="0" w:color="auto"/>
        <w:right w:val="none" w:sz="0" w:space="0" w:color="auto"/>
      </w:divBdr>
    </w:div>
    <w:div w:id="1786072544">
      <w:bodyDiv w:val="1"/>
      <w:marLeft w:val="0"/>
      <w:marRight w:val="0"/>
      <w:marTop w:val="0"/>
      <w:marBottom w:val="0"/>
      <w:divBdr>
        <w:top w:val="none" w:sz="0" w:space="0" w:color="auto"/>
        <w:left w:val="none" w:sz="0" w:space="0" w:color="auto"/>
        <w:bottom w:val="none" w:sz="0" w:space="0" w:color="auto"/>
        <w:right w:val="none" w:sz="0" w:space="0" w:color="auto"/>
      </w:divBdr>
    </w:div>
    <w:div w:id="1841237912">
      <w:bodyDiv w:val="1"/>
      <w:marLeft w:val="0"/>
      <w:marRight w:val="0"/>
      <w:marTop w:val="0"/>
      <w:marBottom w:val="0"/>
      <w:divBdr>
        <w:top w:val="none" w:sz="0" w:space="0" w:color="auto"/>
        <w:left w:val="none" w:sz="0" w:space="0" w:color="auto"/>
        <w:bottom w:val="none" w:sz="0" w:space="0" w:color="auto"/>
        <w:right w:val="none" w:sz="0" w:space="0" w:color="auto"/>
      </w:divBdr>
    </w:div>
    <w:div w:id="1919434191">
      <w:bodyDiv w:val="1"/>
      <w:marLeft w:val="0"/>
      <w:marRight w:val="0"/>
      <w:marTop w:val="0"/>
      <w:marBottom w:val="0"/>
      <w:divBdr>
        <w:top w:val="none" w:sz="0" w:space="0" w:color="auto"/>
        <w:left w:val="none" w:sz="0" w:space="0" w:color="auto"/>
        <w:bottom w:val="none" w:sz="0" w:space="0" w:color="auto"/>
        <w:right w:val="none" w:sz="0" w:space="0" w:color="auto"/>
      </w:divBdr>
    </w:div>
    <w:div w:id="2014795226">
      <w:bodyDiv w:val="1"/>
      <w:marLeft w:val="0"/>
      <w:marRight w:val="0"/>
      <w:marTop w:val="0"/>
      <w:marBottom w:val="0"/>
      <w:divBdr>
        <w:top w:val="none" w:sz="0" w:space="0" w:color="auto"/>
        <w:left w:val="none" w:sz="0" w:space="0" w:color="auto"/>
        <w:bottom w:val="none" w:sz="0" w:space="0" w:color="auto"/>
        <w:right w:val="none" w:sz="0" w:space="0" w:color="auto"/>
      </w:divBdr>
    </w:div>
    <w:div w:id="2095007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21" Type="http://schemas.openxmlformats.org/officeDocument/2006/relationships/hyperlink" Target="https://nextcloud.energiayminas.gob.ec/index.php/s/4ka9o5qNYJRQtbc" TargetMode="External"/><Relationship Id="rId42" Type="http://schemas.openxmlformats.org/officeDocument/2006/relationships/header" Target="header12.xml"/><Relationship Id="rId47" Type="http://schemas.openxmlformats.org/officeDocument/2006/relationships/header" Target="header17.xml"/><Relationship Id="rId63" Type="http://schemas.openxmlformats.org/officeDocument/2006/relationships/header" Target="header30.xml"/><Relationship Id="rId68" Type="http://schemas.openxmlformats.org/officeDocument/2006/relationships/header" Target="header35.xml"/><Relationship Id="rId84" Type="http://schemas.openxmlformats.org/officeDocument/2006/relationships/header" Target="header46.xml"/><Relationship Id="rId89" Type="http://schemas.openxmlformats.org/officeDocument/2006/relationships/theme" Target="theme/theme1.xml"/><Relationship Id="rId16" Type="http://schemas.openxmlformats.org/officeDocument/2006/relationships/header" Target="header3.xml"/><Relationship Id="rId11" Type="http://schemas.openxmlformats.org/officeDocument/2006/relationships/webSettings" Target="webSettings.xml"/><Relationship Id="rId32" Type="http://schemas.openxmlformats.org/officeDocument/2006/relationships/image" Target="media/image3.wmf"/><Relationship Id="rId37" Type="http://schemas.openxmlformats.org/officeDocument/2006/relationships/oleObject" Target="embeddings/oleObject4.bin"/><Relationship Id="rId53" Type="http://schemas.openxmlformats.org/officeDocument/2006/relationships/header" Target="header23.xml"/><Relationship Id="rId58" Type="http://schemas.openxmlformats.org/officeDocument/2006/relationships/header" Target="header28.xml"/><Relationship Id="rId74" Type="http://schemas.openxmlformats.org/officeDocument/2006/relationships/oleObject" Target="embeddings/Microsoft_Visio_2003-2010_Drawing.vsd"/><Relationship Id="rId79" Type="http://schemas.openxmlformats.org/officeDocument/2006/relationships/header" Target="header42.xml"/><Relationship Id="rId5" Type="http://schemas.openxmlformats.org/officeDocument/2006/relationships/customXml" Target="../customXml/item5.xml"/><Relationship Id="rId14" Type="http://schemas.openxmlformats.org/officeDocument/2006/relationships/header" Target="header1.xml"/><Relationship Id="rId22" Type="http://schemas.openxmlformats.org/officeDocument/2006/relationships/hyperlink" Target="https://us02web.zoom.us/j/86287161820?pwd=Qy85ZnJNSGg0bUp4czN1eVRscnNnUT09" TargetMode="External"/><Relationship Id="rId27" Type="http://schemas.openxmlformats.org/officeDocument/2006/relationships/header" Target="header8.xml"/><Relationship Id="rId30" Type="http://schemas.openxmlformats.org/officeDocument/2006/relationships/oleObject" Target="embeddings/oleObject1.bin"/><Relationship Id="rId35" Type="http://schemas.openxmlformats.org/officeDocument/2006/relationships/oleObject" Target="embeddings/oleObject3.bin"/><Relationship Id="rId43" Type="http://schemas.openxmlformats.org/officeDocument/2006/relationships/header" Target="header13.xml"/><Relationship Id="rId48" Type="http://schemas.openxmlformats.org/officeDocument/2006/relationships/header" Target="header18.xml"/><Relationship Id="rId56" Type="http://schemas.openxmlformats.org/officeDocument/2006/relationships/header" Target="header26.xml"/><Relationship Id="rId64" Type="http://schemas.openxmlformats.org/officeDocument/2006/relationships/header" Target="header31.xml"/><Relationship Id="rId69" Type="http://schemas.openxmlformats.org/officeDocument/2006/relationships/header" Target="header36.xml"/><Relationship Id="rId77" Type="http://schemas.openxmlformats.org/officeDocument/2006/relationships/header" Target="header40.xml"/><Relationship Id="rId8" Type="http://schemas.openxmlformats.org/officeDocument/2006/relationships/numbering" Target="numbering.xml"/><Relationship Id="rId51" Type="http://schemas.openxmlformats.org/officeDocument/2006/relationships/header" Target="header21.xml"/><Relationship Id="rId72" Type="http://schemas.openxmlformats.org/officeDocument/2006/relationships/header" Target="header39.xml"/><Relationship Id="rId80" Type="http://schemas.openxmlformats.org/officeDocument/2006/relationships/header" Target="header43.xml"/><Relationship Id="rId85" Type="http://schemas.openxmlformats.org/officeDocument/2006/relationships/header" Target="header47.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eader" Target="header4.xml"/><Relationship Id="rId25" Type="http://schemas.openxmlformats.org/officeDocument/2006/relationships/hyperlink" Target="mailto:ana.mantilla@energiayminas.gob.ec" TargetMode="External"/><Relationship Id="rId33" Type="http://schemas.openxmlformats.org/officeDocument/2006/relationships/oleObject" Target="embeddings/oleObject2.bin"/><Relationship Id="rId38" Type="http://schemas.openxmlformats.org/officeDocument/2006/relationships/image" Target="media/image6.wmf"/><Relationship Id="rId46" Type="http://schemas.openxmlformats.org/officeDocument/2006/relationships/header" Target="header16.xml"/><Relationship Id="rId59" Type="http://schemas.openxmlformats.org/officeDocument/2006/relationships/image" Target="media/image7.png"/><Relationship Id="rId67" Type="http://schemas.openxmlformats.org/officeDocument/2006/relationships/header" Target="header34.xml"/><Relationship Id="rId20" Type="http://schemas.openxmlformats.org/officeDocument/2006/relationships/hyperlink" Target="https://www.recursosyenergia.gob.ec/viceministerio-de-hidrocarburos-2/" TargetMode="External"/><Relationship Id="rId41" Type="http://schemas.openxmlformats.org/officeDocument/2006/relationships/header" Target="header11.xml"/><Relationship Id="rId54" Type="http://schemas.openxmlformats.org/officeDocument/2006/relationships/header" Target="header24.xml"/><Relationship Id="rId62" Type="http://schemas.openxmlformats.org/officeDocument/2006/relationships/header" Target="header29.xml"/><Relationship Id="rId70" Type="http://schemas.openxmlformats.org/officeDocument/2006/relationships/header" Target="header37.xml"/><Relationship Id="rId75" Type="http://schemas.openxmlformats.org/officeDocument/2006/relationships/image" Target="media/image11.png"/><Relationship Id="rId83" Type="http://schemas.openxmlformats.org/officeDocument/2006/relationships/hyperlink" Target="https://contenido.bce.fin.ec/documentos/Estadisticas/SectorMonFin/TasasInteres/Indice.htm"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2.xml"/><Relationship Id="rId23" Type="http://schemas.openxmlformats.org/officeDocument/2006/relationships/hyperlink" Target="https://us02web.zoom.us/j/85725677435?pwd=dmFZVDB4MXVQWW5IMXNET1RSaGpidz09" TargetMode="External"/><Relationship Id="rId28" Type="http://schemas.openxmlformats.org/officeDocument/2006/relationships/header" Target="header9.xml"/><Relationship Id="rId36" Type="http://schemas.openxmlformats.org/officeDocument/2006/relationships/image" Target="media/image5.wmf"/><Relationship Id="rId49" Type="http://schemas.openxmlformats.org/officeDocument/2006/relationships/header" Target="header19.xml"/><Relationship Id="rId57" Type="http://schemas.openxmlformats.org/officeDocument/2006/relationships/header" Target="header27.xml"/><Relationship Id="rId10" Type="http://schemas.openxmlformats.org/officeDocument/2006/relationships/settings" Target="settings.xml"/><Relationship Id="rId31" Type="http://schemas.openxmlformats.org/officeDocument/2006/relationships/image" Target="media/image2.emf"/><Relationship Id="rId44" Type="http://schemas.openxmlformats.org/officeDocument/2006/relationships/header" Target="header14.xml"/><Relationship Id="rId52" Type="http://schemas.openxmlformats.org/officeDocument/2006/relationships/header" Target="header22.xml"/><Relationship Id="rId60" Type="http://schemas.openxmlformats.org/officeDocument/2006/relationships/image" Target="media/image8.png"/><Relationship Id="rId65" Type="http://schemas.openxmlformats.org/officeDocument/2006/relationships/header" Target="header32.xml"/><Relationship Id="rId73" Type="http://schemas.openxmlformats.org/officeDocument/2006/relationships/image" Target="media/image10.emf"/><Relationship Id="rId78" Type="http://schemas.openxmlformats.org/officeDocument/2006/relationships/header" Target="header41.xml"/><Relationship Id="rId81" Type="http://schemas.openxmlformats.org/officeDocument/2006/relationships/header" Target="header44.xml"/><Relationship Id="rId86" Type="http://schemas.openxmlformats.org/officeDocument/2006/relationships/header" Target="header48.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eader" Target="header5.xml"/><Relationship Id="rId39" Type="http://schemas.openxmlformats.org/officeDocument/2006/relationships/oleObject" Target="embeddings/oleObject5.bin"/><Relationship Id="rId34" Type="http://schemas.openxmlformats.org/officeDocument/2006/relationships/image" Target="media/image4.wmf"/><Relationship Id="rId50" Type="http://schemas.openxmlformats.org/officeDocument/2006/relationships/header" Target="header20.xml"/><Relationship Id="rId55" Type="http://schemas.openxmlformats.org/officeDocument/2006/relationships/header" Target="header25.xml"/><Relationship Id="rId76" Type="http://schemas.openxmlformats.org/officeDocument/2006/relationships/hyperlink" Target="https://nextcloud.energiayminas.gob.ec/index.php/s/4ka9o5qNYJRQtbc" TargetMode="External"/><Relationship Id="rId7" Type="http://schemas.openxmlformats.org/officeDocument/2006/relationships/customXml" Target="../customXml/item7.xml"/><Relationship Id="rId71" Type="http://schemas.openxmlformats.org/officeDocument/2006/relationships/header" Target="header38.xml"/><Relationship Id="rId2" Type="http://schemas.openxmlformats.org/officeDocument/2006/relationships/customXml" Target="../customXml/item2.xml"/><Relationship Id="rId29" Type="http://schemas.openxmlformats.org/officeDocument/2006/relationships/image" Target="media/image1.wmf"/><Relationship Id="rId24" Type="http://schemas.openxmlformats.org/officeDocument/2006/relationships/hyperlink" Target="mailto:bipe@energiayminas.gob.ec" TargetMode="External"/><Relationship Id="rId40" Type="http://schemas.openxmlformats.org/officeDocument/2006/relationships/header" Target="header10.xml"/><Relationship Id="rId45" Type="http://schemas.openxmlformats.org/officeDocument/2006/relationships/header" Target="header15.xml"/><Relationship Id="rId66" Type="http://schemas.openxmlformats.org/officeDocument/2006/relationships/header" Target="header33.xml"/><Relationship Id="rId87" Type="http://schemas.openxmlformats.org/officeDocument/2006/relationships/header" Target="header49.xml"/><Relationship Id="rId61" Type="http://schemas.openxmlformats.org/officeDocument/2006/relationships/image" Target="media/image9.png"/><Relationship Id="rId82" Type="http://schemas.openxmlformats.org/officeDocument/2006/relationships/header" Target="header45.xml"/><Relationship Id="rId19"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Urls xmlns="http://schemas.microsoft.com/sharepoint/v3/contenttype/forms/url">
  <Display>_catalogs/masterpage/ECMForms/DisclosureCorporateCT/View.aspx</Display>
  <Edit>_catalogs/masterpage/ECMForms/DisclosureCorporateCT/Edit.aspx</Edit>
</FormUrls>
</file>

<file path=customXml/item2.xml><?xml version="1.0" encoding="utf-8"?>
<?mso-contentType ?>
<SharedContentType xmlns="Microsoft.SharePoint.Taxonomy.ContentTypeSync" SourceId="ae61f9b1-e23d-4f49-b3d7-56b991556c4b" ContentTypeId="0x01010066B06E59AB175241BBFB297522263BEB" PreviousValue="false"/>
</file>

<file path=customXml/item3.xml><?xml version="1.0" encoding="utf-8"?>
<p:properties xmlns:p="http://schemas.microsoft.com/office/2006/metadata/properties" xmlns:xsi="http://www.w3.org/2001/XMLSchema-instance" xmlns:pc="http://schemas.microsoft.com/office/infopath/2007/PartnerControls">
  <documentManagement>
    <Access_x0020_to_x0020_Information_x00a0_Policy xmlns="cdc7663a-08f0-4737-9e8c-148ce897a09c">Public</Access_x0020_to_x0020_Information_x00a0_Policy>
    <SISCOR_x0020_Number xmlns="cdc7663a-08f0-4737-9e8c-148ce897a09c" xsi:nil="true"/>
    <ic46d7e087fd4a108fb86518ca413cc6 xmlns="cdc7663a-08f0-4737-9e8c-148ce897a09c">
      <Terms xmlns="http://schemas.microsoft.com/office/infopath/2007/PartnerControls">
        <TermInfo xmlns="http://schemas.microsoft.com/office/infopath/2007/PartnerControls">
          <TermName xmlns="http://schemas.microsoft.com/office/infopath/2007/PartnerControls">HEADQUARTERS WASH. D.C</TermName>
          <TermId xmlns="http://schemas.microsoft.com/office/infopath/2007/PartnerControls">8f352d49-4893-44c2-82b8-51eb7af9587d</TermId>
        </TermInfo>
      </Terms>
    </ic46d7e087fd4a108fb86518ca413cc6>
    <IDBDocs_x0020_Number xmlns="cdc7663a-08f0-4737-9e8c-148ce897a09c" xsi:nil="true"/>
    <Division_x0020_or_x0020_Unit xmlns="cdc7663a-08f0-4737-9e8c-148ce897a09c">VPC/FMP</Division_x0020_or_x0020_Unit>
    <Fiscal_x0020_Year_x0020_IDB xmlns="cdc7663a-08f0-4737-9e8c-148ce897a09c">2020</Fiscal_x0020_Year_x0020_IDB>
    <Other_x0020_Author xmlns="cdc7663a-08f0-4737-9e8c-148ce897a09c">Arango Maria Clara</Other_x0020_Author>
    <Migration_x0020_Info xmlns="cdc7663a-08f0-4737-9e8c-148ce897a09c" xsi:nil="true"/>
    <j65ec2e3a7e44c39a1acebfd2a19200a xmlns="cdc7663a-08f0-4737-9e8c-148ce897a09c">
      <Terms xmlns="http://schemas.microsoft.com/office/infopath/2007/PartnerControls">
        <TermInfo xmlns="http://schemas.microsoft.com/office/infopath/2007/PartnerControls">
          <TermName xmlns="http://schemas.microsoft.com/office/infopath/2007/PartnerControls">GOV-07 Policies and Procedures</TermName>
          <TermId xmlns="http://schemas.microsoft.com/office/infopath/2007/PartnerControls">3b89635c-b6ec-4e08-819f-3881ddae0f5b</TermId>
        </TermInfo>
      </Terms>
    </j65ec2e3a7e44c39a1acebfd2a19200a>
    <Document_x0020_Author xmlns="cdc7663a-08f0-4737-9e8c-148ce897a09c">Aleman, Marco Andres</Document_x0020_Author>
    <Document_x0020_Language_x0020_IDB xmlns="cdc7663a-08f0-4737-9e8c-148ce897a09c">Spanish</Document_x0020_Language_x0020_IDB>
    <TaxCatchAll xmlns="cdc7663a-08f0-4737-9e8c-148ce897a09c">
      <Value>335</Value>
      <Value>436</Value>
      <Value>336</Value>
    </TaxCatchAll>
    <Identifier xmlns="cdc7663a-08f0-4737-9e8c-148ce897a09c">Políticas, Regulaciones y Procedimientos</Identifier>
    <cf0f1ca6d90e4583ad80995bcde0e58a xmlns="cdc7663a-08f0-4737-9e8c-148ce897a09c">
      <Terms xmlns="http://schemas.microsoft.com/office/infopath/2007/PartnerControls">
        <TermInfo xmlns="http://schemas.microsoft.com/office/infopath/2007/PartnerControls">
          <TermName xmlns="http://schemas.microsoft.com/office/infopath/2007/PartnerControls">4 Governance</TermName>
          <TermId xmlns="http://schemas.microsoft.com/office/infopath/2007/PartnerControls">d48f69c4-9785-416c-9a0f-b99285e2bde9</TermId>
        </TermInfo>
      </Terms>
    </cf0f1ca6d90e4583ad80995bcde0e58a>
    <_dlc_DocId xmlns="cdc7663a-08f0-4737-9e8c-148ce897a09c">EZSHARE-1132444900-24795</_dlc_DocId>
    <_dlc_DocIdUrl xmlns="cdc7663a-08f0-4737-9e8c-148ce897a09c">
      <Url>https://idbg.sharepoint.com/teams/ez-COF/FMP/_layouts/15/DocIdRedir.aspx?ID=EZSHARE-1132444900-24795</Url>
      <Description>EZSHARE-1132444900-24795</Description>
    </_dlc_DocIdUrl>
    <Disclosure_x0020_Activity xmlns="cdc7663a-08f0-4737-9e8c-148ce897a09c"/>
    <Issue_x0020_Date xmlns="cdc7663a-08f0-4737-9e8c-148ce897a09c" xsi:nil="true"/>
    <KP_x0020_Topics xmlns="cdc7663a-08f0-4737-9e8c-148ce897a09c" xsi:nil="true"/>
    <Disclosed xmlns="cdc7663a-08f0-4737-9e8c-148ce897a09c">false</Disclosed>
    <Publication_x0020_Type xmlns="cdc7663a-08f0-4737-9e8c-148ce897a09c" xsi:nil="true"/>
    <Editor1 xmlns="cdc7663a-08f0-4737-9e8c-148ce897a09c" xsi:nil="true"/>
    <Region xmlns="cdc7663a-08f0-4737-9e8c-148ce897a09c" xsi:nil="true"/>
    <Related_x0020_SisCor_x0020_Number xmlns="cdc7663a-08f0-4737-9e8c-148ce897a09c" xsi:nil="true"/>
    <Webtopic xmlns="cdc7663a-08f0-4737-9e8c-148ce897a09c" xsi:nil="true"/>
    <Abstract xmlns="cdc7663a-08f0-4737-9e8c-148ce897a09c" xsi:nil="true"/>
    <Publishing_x0020_House xmlns="cdc7663a-08f0-4737-9e8c-148ce897a09c"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ez-Disclosure Corporate" ma:contentTypeID="0x01010066B06E59AB175241BBFB297522263BEB0073F8908D5DEBAD4385B516E09646285F" ma:contentTypeVersion="468" ma:contentTypeDescription="A content type to manage public (corporate) IDB documents" ma:contentTypeScope="" ma:versionID="44fd2d0abd9869272e46c54404a0f4de">
  <xsd:schema xmlns:xsd="http://www.w3.org/2001/XMLSchema" xmlns:xs="http://www.w3.org/2001/XMLSchema" xmlns:p="http://schemas.microsoft.com/office/2006/metadata/properties" xmlns:ns2="cdc7663a-08f0-4737-9e8c-148ce897a09c" targetNamespace="http://schemas.microsoft.com/office/2006/metadata/properties" ma:root="true" ma:fieldsID="a79c53b7a5fe659efb4ce1ccd31862ed" ns2:_="">
    <xsd:import namespace="cdc7663a-08f0-4737-9e8c-148ce897a09c"/>
    <xsd:element name="properties">
      <xsd:complexType>
        <xsd:sequence>
          <xsd:element name="documentManagement">
            <xsd:complexType>
              <xsd:all>
                <xsd:element ref="ns2:_dlc_DocId" minOccurs="0"/>
                <xsd:element ref="ns2:_dlc_DocIdUrl" minOccurs="0"/>
                <xsd:element ref="ns2:_dlc_DocIdPersistId" minOccurs="0"/>
                <xsd:element ref="ns2:cf0f1ca6d90e4583ad80995bcde0e58a" minOccurs="0"/>
                <xsd:element ref="ns2:TaxCatchAll" minOccurs="0"/>
                <xsd:element ref="ns2:TaxCatchAllLabel" minOccurs="0"/>
                <xsd:element ref="ns2:Access_x0020_to_x0020_Information_x00a0_Policy"/>
                <xsd:element ref="ns2:j65ec2e3a7e44c39a1acebfd2a19200a" minOccurs="0"/>
                <xsd:element ref="ns2:Webtopic" minOccurs="0"/>
                <xsd:element ref="ns2:Disclosure_x0020_Activity"/>
                <xsd:element ref="ns2:Document_x0020_Language_x0020_IDB"/>
                <xsd:element ref="ns2:Division_x0020_or_x0020_Unit" minOccurs="0"/>
                <xsd:element ref="ns2:Document_x0020_Author" minOccurs="0"/>
                <xsd:element ref="ns2:Other_x0020_Author" minOccurs="0"/>
                <xsd:element ref="ns2:ic46d7e087fd4a108fb86518ca413cc6" minOccurs="0"/>
                <xsd:element ref="ns2:Identifier" minOccurs="0"/>
                <xsd:element ref="ns2:IDBDocs_x0020_Number" minOccurs="0"/>
                <xsd:element ref="ns2:Migration_x0020_Info" minOccurs="0"/>
                <xsd:element ref="ns2:Abstract" minOccurs="0"/>
                <xsd:element ref="ns2:Editor1" minOccurs="0"/>
                <xsd:element ref="ns2:Issue_x0020_Date" minOccurs="0"/>
                <xsd:element ref="ns2:Publishing_x0020_House" minOccurs="0"/>
                <xsd:element ref="ns2:KP_x0020_Topics" minOccurs="0"/>
                <xsd:element ref="ns2:Region" minOccurs="0"/>
                <xsd:element ref="ns2:Publication_x0020_Type" minOccurs="0"/>
                <xsd:element ref="ns2:SISCOR_x0020_Number" minOccurs="0"/>
                <xsd:element ref="ns2:Fiscal_x0020_Year_x0020_IDB" minOccurs="0"/>
                <xsd:element ref="ns2:Disclosed" minOccurs="0"/>
                <xsd:element ref="ns2:Related_x0020_SisCor_x0020_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c7663a-08f0-4737-9e8c-148ce897a09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cf0f1ca6d90e4583ad80995bcde0e58a" ma:index="11" ma:taxonomy="true" ma:internalName="cf0f1ca6d90e4583ad80995bcde0e58a" ma:taxonomyFieldName="Function_x0020_Corporate_x0020_IDB" ma:displayName="Function Corporate IDB" ma:readOnly="false" ma:default="-1;#4 Governance|d48f69c4-9785-416c-9a0f-b99285e2bde9" ma:fieldId="{cf0f1ca6-d90e-4583-ad80-995bcde0e58a}" ma:sspId="ae61f9b1-e23d-4f49-b3d7-56b991556c4b" ma:termSetId="87c2acd2-4473-4e75-9749-843c35148602"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613b1a1d-2923-4b18-9dee-e1ca6865a495}" ma:internalName="TaxCatchAll" ma:showField="CatchAllData" ma:web="b9a2aeed-dc19-4d31-8101-a8eae08c7775">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613b1a1d-2923-4b18-9dee-e1ca6865a495}" ma:internalName="TaxCatchAllLabel" ma:readOnly="true" ma:showField="CatchAllDataLabel" ma:web="b9a2aeed-dc19-4d31-8101-a8eae08c7775">
      <xsd:complexType>
        <xsd:complexContent>
          <xsd:extension base="dms:MultiChoiceLookup">
            <xsd:sequence>
              <xsd:element name="Value" type="dms:Lookup" maxOccurs="unbounded" minOccurs="0" nillable="true"/>
            </xsd:sequence>
          </xsd:extension>
        </xsd:complexContent>
      </xsd:complexType>
    </xsd:element>
    <xsd:element name="Access_x0020_to_x0020_Information_x00a0_Policy" ma:index="15" ma:displayName="Access to Information Policy" ma:default="Confidential" ma:format="Dropdown" ma:indexed="true" ma:internalName="Access_x0020_to_x0020_Information_x00A0_Policy">
      <xsd:simpleType>
        <xsd:restriction base="dms:Choice">
          <xsd:enumeration value="Confidential"/>
          <xsd:enumeration value="Disclosed Over Time - 5 years"/>
          <xsd:enumeration value="Disclosed Over Time - 10 years"/>
          <xsd:enumeration value="Disclosed Over Time - 20 years"/>
          <xsd:enumeration value="Public"/>
          <xsd:enumeration value="Public - Simultaneous Disclosure"/>
        </xsd:restriction>
      </xsd:simpleType>
    </xsd:element>
    <xsd:element name="j65ec2e3a7e44c39a1acebfd2a19200a" ma:index="16" ma:taxonomy="true" ma:internalName="j65ec2e3a7e44c39a1acebfd2a19200a" ma:taxonomyFieldName="Series_x0020_Corporate_x0020_IDB" ma:displayName="Series Corporate IDB" ma:readOnly="false" ma:default="-1;#GOV-07 Policies and Procedures|3b89635c-b6ec-4e08-819f-3881ddae0f5b" ma:fieldId="{365ec2e3-a7e4-4c39-a1ac-ebfd2a19200a}" ma:sspId="ae61f9b1-e23d-4f49-b3d7-56b991556c4b" ma:termSetId="309dd783-e737-4304-818f-f24bd2ff36bb" ma:anchorId="00000000-0000-0000-0000-000000000000" ma:open="false" ma:isKeyword="false">
      <xsd:complexType>
        <xsd:sequence>
          <xsd:element ref="pc:Terms" minOccurs="0" maxOccurs="1"/>
        </xsd:sequence>
      </xsd:complexType>
    </xsd:element>
    <xsd:element name="Webtopic" ma:index="18" nillable="true" ma:displayName="Webtopic" ma:internalName="Webtopic">
      <xsd:simpleType>
        <xsd:restriction base="dms:Text">
          <xsd:maxLength value="255"/>
        </xsd:restriction>
      </xsd:simpleType>
    </xsd:element>
    <xsd:element name="Disclosure_x0020_Activity" ma:index="19" ma:displayName="Disclosure Activity" ma:internalName="Disclosure_x0020_Activity" ma:readOnly="false">
      <xsd:simpleType>
        <xsd:restriction base="dms:Text">
          <xsd:maxLength value="255"/>
        </xsd:restriction>
      </xsd:simpleType>
    </xsd:element>
    <xsd:element name="Document_x0020_Language_x0020_IDB" ma:index="20" ma:displayName="Document Language IDB" ma:format="Dropdown" ma:internalName="Document_x0020_Language_x0020_IDB" ma:readOnly="false">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Division_x0020_or_x0020_Unit" ma:index="21" nillable="true" ma:displayName="Division or Unit" ma:internalName="Division_x0020_or_x0020_Unit">
      <xsd:simpleType>
        <xsd:restriction base="dms:Text">
          <xsd:maxLength value="255"/>
        </xsd:restriction>
      </xsd:simpleType>
    </xsd:element>
    <xsd:element name="Document_x0020_Author" ma:index="22" nillable="true" ma:displayName="Document Author" ma:indexed="true" ma:internalName="Document_x0020_Author">
      <xsd:simpleType>
        <xsd:restriction base="dms:Text">
          <xsd:maxLength value="255"/>
        </xsd:restriction>
      </xsd:simpleType>
    </xsd:element>
    <xsd:element name="Other_x0020_Author" ma:index="23" nillable="true" ma:displayName="Other Author" ma:internalName="Other_x0020_Author">
      <xsd:simpleType>
        <xsd:restriction base="dms:Text">
          <xsd:maxLength value="255"/>
        </xsd:restriction>
      </xsd:simpleType>
    </xsd:element>
    <xsd:element name="ic46d7e087fd4a108fb86518ca413cc6" ma:index="24" nillable="true" ma:taxonomy="true" ma:internalName="ic46d7e087fd4a108fb86518ca413cc6" ma:taxonomyFieldName="Country" ma:displayName="Country" ma:default="" ma:fieldId="{2c46d7e0-87fd-4a10-8fb8-6518ca413cc6}" ma:taxonomyMulti="true" ma:sspId="ae61f9b1-e23d-4f49-b3d7-56b991556c4b" ma:termSetId="e1cf2cf4-6e0f-476b-b38c-a4927f870e86" ma:anchorId="00000000-0000-0000-0000-000000000000" ma:open="false" ma:isKeyword="false">
      <xsd:complexType>
        <xsd:sequence>
          <xsd:element ref="pc:Terms" minOccurs="0" maxOccurs="1"/>
        </xsd:sequence>
      </xsd:complexType>
    </xsd:element>
    <xsd:element name="Identifier" ma:index="26" nillable="true" ma:displayName="Identifier" ma:internalName="Identifier">
      <xsd:simpleType>
        <xsd:restriction base="dms:Text">
          <xsd:maxLength value="255"/>
        </xsd:restriction>
      </xsd:simpleType>
    </xsd:element>
    <xsd:element name="IDBDocs_x0020_Number" ma:index="27" nillable="true" ma:displayName="IDBDocs Number" ma:internalName="IDBDocs_x0020_Number" ma:readOnly="false">
      <xsd:simpleType>
        <xsd:restriction base="dms:Text">
          <xsd:maxLength value="255"/>
        </xsd:restriction>
      </xsd:simpleType>
    </xsd:element>
    <xsd:element name="Migration_x0020_Info" ma:index="28" nillable="true" ma:displayName="Migration Info" ma:internalName="Migration_x0020_Info" ma:readOnly="false">
      <xsd:simpleType>
        <xsd:restriction base="dms:Note"/>
      </xsd:simpleType>
    </xsd:element>
    <xsd:element name="Abstract" ma:index="29" nillable="true" ma:displayName="Abstract" ma:internalName="Abstract">
      <xsd:simpleType>
        <xsd:restriction base="dms:Note"/>
      </xsd:simpleType>
    </xsd:element>
    <xsd:element name="Editor1" ma:index="30" nillable="true" ma:displayName="Editor" ma:internalName="Editor1">
      <xsd:simpleType>
        <xsd:restriction base="dms:Text">
          <xsd:maxLength value="255"/>
        </xsd:restriction>
      </xsd:simpleType>
    </xsd:element>
    <xsd:element name="Issue_x0020_Date" ma:index="31" nillable="true" ma:displayName="Issue Date" ma:format="DateOnly" ma:internalName="Issue_x0020_Date">
      <xsd:simpleType>
        <xsd:restriction base="dms:DateTime"/>
      </xsd:simpleType>
    </xsd:element>
    <xsd:element name="Publishing_x0020_House" ma:index="32" nillable="true" ma:displayName="Publishing House" ma:internalName="Publishing_x0020_House">
      <xsd:simpleType>
        <xsd:restriction base="dms:Text">
          <xsd:maxLength value="255"/>
        </xsd:restriction>
      </xsd:simpleType>
    </xsd:element>
    <xsd:element name="KP_x0020_Topics" ma:index="33" nillable="true" ma:displayName="KP Topics" ma:internalName="KP_x0020_Topics">
      <xsd:simpleType>
        <xsd:restriction base="dms:Text">
          <xsd:maxLength value="255"/>
        </xsd:restriction>
      </xsd:simpleType>
    </xsd:element>
    <xsd:element name="Region" ma:index="34" nillable="true" ma:displayName="Region" ma:internalName="Region">
      <xsd:simpleType>
        <xsd:restriction base="dms:Text">
          <xsd:maxLength value="255"/>
        </xsd:restriction>
      </xsd:simpleType>
    </xsd:element>
    <xsd:element name="Publication_x0020_Type" ma:index="35" nillable="true" ma:displayName="Publication Type" ma:internalName="Publication_x0020_Type">
      <xsd:simpleType>
        <xsd:restriction base="dms:Text">
          <xsd:maxLength value="255"/>
        </xsd:restriction>
      </xsd:simpleType>
    </xsd:element>
    <xsd:element name="SISCOR_x0020_Number" ma:index="36" nillable="true" ma:displayName="SISCOR Number" ma:internalName="SISCOR_x0020_Number" ma:readOnly="false">
      <xsd:simpleType>
        <xsd:restriction base="dms:Text">
          <xsd:maxLength value="255"/>
        </xsd:restriction>
      </xsd:simpleType>
    </xsd:element>
    <xsd:element name="Fiscal_x0020_Year_x0020_IDB" ma:index="37" nillable="true" ma:displayName="Fiscal Year IDB" ma:internalName="Fiscal_x0020_Year_x0020_IDB" ma:readOnly="false">
      <xsd:simpleType>
        <xsd:restriction base="dms:Text">
          <xsd:maxLength value="255"/>
        </xsd:restriction>
      </xsd:simpleType>
    </xsd:element>
    <xsd:element name="Disclosed" ma:index="38" nillable="true" ma:displayName="Disclosed" ma:default="0" ma:internalName="Disclosed">
      <xsd:simpleType>
        <xsd:restriction base="dms:Boolean"/>
      </xsd:simpleType>
    </xsd:element>
    <xsd:element name="Related_x0020_SisCor_x0020_Number" ma:index="39" nillable="true" ma:displayName="Related SisCor Number" ma:internalName="Related_x0020_SisCor_x0020_Numb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BEAF8A-C9B0-4DB6-BCFD-6F0F7AC77FCD}">
  <ds:schemaRefs>
    <ds:schemaRef ds:uri="http://schemas.microsoft.com/sharepoint/v3/contenttype/forms/url"/>
  </ds:schemaRefs>
</ds:datastoreItem>
</file>

<file path=customXml/itemProps2.xml><?xml version="1.0" encoding="utf-8"?>
<ds:datastoreItem xmlns:ds="http://schemas.openxmlformats.org/officeDocument/2006/customXml" ds:itemID="{A6A15B5D-A443-41C7-9F5C-AE2C3BE79A40}">
  <ds:schemaRefs>
    <ds:schemaRef ds:uri="Microsoft.SharePoint.Taxonomy.ContentTypeSync"/>
  </ds:schemaRefs>
</ds:datastoreItem>
</file>

<file path=customXml/itemProps3.xml><?xml version="1.0" encoding="utf-8"?>
<ds:datastoreItem xmlns:ds="http://schemas.openxmlformats.org/officeDocument/2006/customXml" ds:itemID="{106DF4E7-8418-4452-A536-F0B97C6C02FA}">
  <ds:schemaRefs>
    <ds:schemaRef ds:uri="http://schemas.microsoft.com/office/2006/metadata/properties"/>
    <ds:schemaRef ds:uri="http://schemas.microsoft.com/office/infopath/2007/PartnerControls"/>
    <ds:schemaRef ds:uri="cdc7663a-08f0-4737-9e8c-148ce897a09c"/>
  </ds:schemaRefs>
</ds:datastoreItem>
</file>

<file path=customXml/itemProps4.xml><?xml version="1.0" encoding="utf-8"?>
<ds:datastoreItem xmlns:ds="http://schemas.openxmlformats.org/officeDocument/2006/customXml" ds:itemID="{5A64BF49-9C1B-4229-A1F6-7968D4D76FC3}">
  <ds:schemaRefs>
    <ds:schemaRef ds:uri="http://schemas.microsoft.com/sharepoint/v3/contenttype/forms"/>
  </ds:schemaRefs>
</ds:datastoreItem>
</file>

<file path=customXml/itemProps5.xml><?xml version="1.0" encoding="utf-8"?>
<ds:datastoreItem xmlns:ds="http://schemas.openxmlformats.org/officeDocument/2006/customXml" ds:itemID="{AA48FCEA-5A20-40CB-8D86-7BB7F870A0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c7663a-08f0-4737-9e8c-148ce897a0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517E7FE7-C033-4079-A176-D3F369984735}">
  <ds:schemaRefs>
    <ds:schemaRef ds:uri="http://schemas.microsoft.com/sharepoint/events"/>
  </ds:schemaRefs>
</ds:datastoreItem>
</file>

<file path=customXml/itemProps7.xml><?xml version="1.0" encoding="utf-8"?>
<ds:datastoreItem xmlns:ds="http://schemas.openxmlformats.org/officeDocument/2006/customXml" ds:itemID="{011F48C7-77EB-48B7-B32E-CB79391E8D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206</Pages>
  <Words>94612</Words>
  <Characters>520367</Characters>
  <Application>Microsoft Office Word</Application>
  <DocSecurity>0</DocSecurity>
  <Lines>4336</Lines>
  <Paragraphs>1227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Sistemas Informáticos</vt:lpstr>
      <vt:lpstr>Sistemas Informáticos</vt:lpstr>
    </vt:vector>
  </TitlesOfParts>
  <Manager>María Eugenia Roca, Asesora Técnica de Adquisiciones</Manager>
  <Company>Inter-American Development Bank</Company>
  <LinksUpToDate>false</LinksUpToDate>
  <CharactersWithSpaces>613752</CharactersWithSpaces>
  <SharedDoc>false</SharedDoc>
  <HyperlinkBase/>
  <HLinks>
    <vt:vector size="2058" baseType="variant">
      <vt:variant>
        <vt:i4>1114174</vt:i4>
      </vt:variant>
      <vt:variant>
        <vt:i4>2075</vt:i4>
      </vt:variant>
      <vt:variant>
        <vt:i4>0</vt:i4>
      </vt:variant>
      <vt:variant>
        <vt:i4>5</vt:i4>
      </vt:variant>
      <vt:variant>
        <vt:lpwstr/>
      </vt:variant>
      <vt:variant>
        <vt:lpwstr>_Toc237436871</vt:lpwstr>
      </vt:variant>
      <vt:variant>
        <vt:i4>1114174</vt:i4>
      </vt:variant>
      <vt:variant>
        <vt:i4>2069</vt:i4>
      </vt:variant>
      <vt:variant>
        <vt:i4>0</vt:i4>
      </vt:variant>
      <vt:variant>
        <vt:i4>5</vt:i4>
      </vt:variant>
      <vt:variant>
        <vt:lpwstr/>
      </vt:variant>
      <vt:variant>
        <vt:lpwstr>_Toc237436870</vt:lpwstr>
      </vt:variant>
      <vt:variant>
        <vt:i4>1048638</vt:i4>
      </vt:variant>
      <vt:variant>
        <vt:i4>2063</vt:i4>
      </vt:variant>
      <vt:variant>
        <vt:i4>0</vt:i4>
      </vt:variant>
      <vt:variant>
        <vt:i4>5</vt:i4>
      </vt:variant>
      <vt:variant>
        <vt:lpwstr/>
      </vt:variant>
      <vt:variant>
        <vt:lpwstr>_Toc237436869</vt:lpwstr>
      </vt:variant>
      <vt:variant>
        <vt:i4>1048638</vt:i4>
      </vt:variant>
      <vt:variant>
        <vt:i4>2057</vt:i4>
      </vt:variant>
      <vt:variant>
        <vt:i4>0</vt:i4>
      </vt:variant>
      <vt:variant>
        <vt:i4>5</vt:i4>
      </vt:variant>
      <vt:variant>
        <vt:lpwstr/>
      </vt:variant>
      <vt:variant>
        <vt:lpwstr>_Toc237436868</vt:lpwstr>
      </vt:variant>
      <vt:variant>
        <vt:i4>1048638</vt:i4>
      </vt:variant>
      <vt:variant>
        <vt:i4>2051</vt:i4>
      </vt:variant>
      <vt:variant>
        <vt:i4>0</vt:i4>
      </vt:variant>
      <vt:variant>
        <vt:i4>5</vt:i4>
      </vt:variant>
      <vt:variant>
        <vt:lpwstr/>
      </vt:variant>
      <vt:variant>
        <vt:lpwstr>_Toc237436867</vt:lpwstr>
      </vt:variant>
      <vt:variant>
        <vt:i4>1048638</vt:i4>
      </vt:variant>
      <vt:variant>
        <vt:i4>2045</vt:i4>
      </vt:variant>
      <vt:variant>
        <vt:i4>0</vt:i4>
      </vt:variant>
      <vt:variant>
        <vt:i4>5</vt:i4>
      </vt:variant>
      <vt:variant>
        <vt:lpwstr/>
      </vt:variant>
      <vt:variant>
        <vt:lpwstr>_Toc237436866</vt:lpwstr>
      </vt:variant>
      <vt:variant>
        <vt:i4>1048638</vt:i4>
      </vt:variant>
      <vt:variant>
        <vt:i4>2039</vt:i4>
      </vt:variant>
      <vt:variant>
        <vt:i4>0</vt:i4>
      </vt:variant>
      <vt:variant>
        <vt:i4>5</vt:i4>
      </vt:variant>
      <vt:variant>
        <vt:lpwstr/>
      </vt:variant>
      <vt:variant>
        <vt:lpwstr>_Toc237436865</vt:lpwstr>
      </vt:variant>
      <vt:variant>
        <vt:i4>1048638</vt:i4>
      </vt:variant>
      <vt:variant>
        <vt:i4>2033</vt:i4>
      </vt:variant>
      <vt:variant>
        <vt:i4>0</vt:i4>
      </vt:variant>
      <vt:variant>
        <vt:i4>5</vt:i4>
      </vt:variant>
      <vt:variant>
        <vt:lpwstr/>
      </vt:variant>
      <vt:variant>
        <vt:lpwstr>_Toc237436864</vt:lpwstr>
      </vt:variant>
      <vt:variant>
        <vt:i4>1048638</vt:i4>
      </vt:variant>
      <vt:variant>
        <vt:i4>2027</vt:i4>
      </vt:variant>
      <vt:variant>
        <vt:i4>0</vt:i4>
      </vt:variant>
      <vt:variant>
        <vt:i4>5</vt:i4>
      </vt:variant>
      <vt:variant>
        <vt:lpwstr/>
      </vt:variant>
      <vt:variant>
        <vt:lpwstr>_Toc237436863</vt:lpwstr>
      </vt:variant>
      <vt:variant>
        <vt:i4>1048638</vt:i4>
      </vt:variant>
      <vt:variant>
        <vt:i4>2021</vt:i4>
      </vt:variant>
      <vt:variant>
        <vt:i4>0</vt:i4>
      </vt:variant>
      <vt:variant>
        <vt:i4>5</vt:i4>
      </vt:variant>
      <vt:variant>
        <vt:lpwstr/>
      </vt:variant>
      <vt:variant>
        <vt:lpwstr>_Toc237436862</vt:lpwstr>
      </vt:variant>
      <vt:variant>
        <vt:i4>1048638</vt:i4>
      </vt:variant>
      <vt:variant>
        <vt:i4>2015</vt:i4>
      </vt:variant>
      <vt:variant>
        <vt:i4>0</vt:i4>
      </vt:variant>
      <vt:variant>
        <vt:i4>5</vt:i4>
      </vt:variant>
      <vt:variant>
        <vt:lpwstr/>
      </vt:variant>
      <vt:variant>
        <vt:lpwstr>_Toc237436861</vt:lpwstr>
      </vt:variant>
      <vt:variant>
        <vt:i4>1048638</vt:i4>
      </vt:variant>
      <vt:variant>
        <vt:i4>2009</vt:i4>
      </vt:variant>
      <vt:variant>
        <vt:i4>0</vt:i4>
      </vt:variant>
      <vt:variant>
        <vt:i4>5</vt:i4>
      </vt:variant>
      <vt:variant>
        <vt:lpwstr/>
      </vt:variant>
      <vt:variant>
        <vt:lpwstr>_Toc237436860</vt:lpwstr>
      </vt:variant>
      <vt:variant>
        <vt:i4>1245246</vt:i4>
      </vt:variant>
      <vt:variant>
        <vt:i4>2003</vt:i4>
      </vt:variant>
      <vt:variant>
        <vt:i4>0</vt:i4>
      </vt:variant>
      <vt:variant>
        <vt:i4>5</vt:i4>
      </vt:variant>
      <vt:variant>
        <vt:lpwstr/>
      </vt:variant>
      <vt:variant>
        <vt:lpwstr>_Toc237436859</vt:lpwstr>
      </vt:variant>
      <vt:variant>
        <vt:i4>1245246</vt:i4>
      </vt:variant>
      <vt:variant>
        <vt:i4>1997</vt:i4>
      </vt:variant>
      <vt:variant>
        <vt:i4>0</vt:i4>
      </vt:variant>
      <vt:variant>
        <vt:i4>5</vt:i4>
      </vt:variant>
      <vt:variant>
        <vt:lpwstr/>
      </vt:variant>
      <vt:variant>
        <vt:lpwstr>_Toc237436858</vt:lpwstr>
      </vt:variant>
      <vt:variant>
        <vt:i4>1245246</vt:i4>
      </vt:variant>
      <vt:variant>
        <vt:i4>1991</vt:i4>
      </vt:variant>
      <vt:variant>
        <vt:i4>0</vt:i4>
      </vt:variant>
      <vt:variant>
        <vt:i4>5</vt:i4>
      </vt:variant>
      <vt:variant>
        <vt:lpwstr/>
      </vt:variant>
      <vt:variant>
        <vt:lpwstr>_Toc237436857</vt:lpwstr>
      </vt:variant>
      <vt:variant>
        <vt:i4>1245246</vt:i4>
      </vt:variant>
      <vt:variant>
        <vt:i4>1985</vt:i4>
      </vt:variant>
      <vt:variant>
        <vt:i4>0</vt:i4>
      </vt:variant>
      <vt:variant>
        <vt:i4>5</vt:i4>
      </vt:variant>
      <vt:variant>
        <vt:lpwstr/>
      </vt:variant>
      <vt:variant>
        <vt:lpwstr>_Toc237436856</vt:lpwstr>
      </vt:variant>
      <vt:variant>
        <vt:i4>1245246</vt:i4>
      </vt:variant>
      <vt:variant>
        <vt:i4>1979</vt:i4>
      </vt:variant>
      <vt:variant>
        <vt:i4>0</vt:i4>
      </vt:variant>
      <vt:variant>
        <vt:i4>5</vt:i4>
      </vt:variant>
      <vt:variant>
        <vt:lpwstr/>
      </vt:variant>
      <vt:variant>
        <vt:lpwstr>_Toc237436855</vt:lpwstr>
      </vt:variant>
      <vt:variant>
        <vt:i4>1245246</vt:i4>
      </vt:variant>
      <vt:variant>
        <vt:i4>1973</vt:i4>
      </vt:variant>
      <vt:variant>
        <vt:i4>0</vt:i4>
      </vt:variant>
      <vt:variant>
        <vt:i4>5</vt:i4>
      </vt:variant>
      <vt:variant>
        <vt:lpwstr/>
      </vt:variant>
      <vt:variant>
        <vt:lpwstr>_Toc237436854</vt:lpwstr>
      </vt:variant>
      <vt:variant>
        <vt:i4>1245246</vt:i4>
      </vt:variant>
      <vt:variant>
        <vt:i4>1967</vt:i4>
      </vt:variant>
      <vt:variant>
        <vt:i4>0</vt:i4>
      </vt:variant>
      <vt:variant>
        <vt:i4>5</vt:i4>
      </vt:variant>
      <vt:variant>
        <vt:lpwstr/>
      </vt:variant>
      <vt:variant>
        <vt:lpwstr>_Toc237436853</vt:lpwstr>
      </vt:variant>
      <vt:variant>
        <vt:i4>1245246</vt:i4>
      </vt:variant>
      <vt:variant>
        <vt:i4>1961</vt:i4>
      </vt:variant>
      <vt:variant>
        <vt:i4>0</vt:i4>
      </vt:variant>
      <vt:variant>
        <vt:i4>5</vt:i4>
      </vt:variant>
      <vt:variant>
        <vt:lpwstr/>
      </vt:variant>
      <vt:variant>
        <vt:lpwstr>_Toc237436852</vt:lpwstr>
      </vt:variant>
      <vt:variant>
        <vt:i4>1245246</vt:i4>
      </vt:variant>
      <vt:variant>
        <vt:i4>1955</vt:i4>
      </vt:variant>
      <vt:variant>
        <vt:i4>0</vt:i4>
      </vt:variant>
      <vt:variant>
        <vt:i4>5</vt:i4>
      </vt:variant>
      <vt:variant>
        <vt:lpwstr/>
      </vt:variant>
      <vt:variant>
        <vt:lpwstr>_Toc237436851</vt:lpwstr>
      </vt:variant>
      <vt:variant>
        <vt:i4>1245246</vt:i4>
      </vt:variant>
      <vt:variant>
        <vt:i4>1946</vt:i4>
      </vt:variant>
      <vt:variant>
        <vt:i4>0</vt:i4>
      </vt:variant>
      <vt:variant>
        <vt:i4>5</vt:i4>
      </vt:variant>
      <vt:variant>
        <vt:lpwstr/>
      </vt:variant>
      <vt:variant>
        <vt:lpwstr>_Toc237436850</vt:lpwstr>
      </vt:variant>
      <vt:variant>
        <vt:i4>1179710</vt:i4>
      </vt:variant>
      <vt:variant>
        <vt:i4>1940</vt:i4>
      </vt:variant>
      <vt:variant>
        <vt:i4>0</vt:i4>
      </vt:variant>
      <vt:variant>
        <vt:i4>5</vt:i4>
      </vt:variant>
      <vt:variant>
        <vt:lpwstr/>
      </vt:variant>
      <vt:variant>
        <vt:lpwstr>_Toc237436849</vt:lpwstr>
      </vt:variant>
      <vt:variant>
        <vt:i4>1179710</vt:i4>
      </vt:variant>
      <vt:variant>
        <vt:i4>1934</vt:i4>
      </vt:variant>
      <vt:variant>
        <vt:i4>0</vt:i4>
      </vt:variant>
      <vt:variant>
        <vt:i4>5</vt:i4>
      </vt:variant>
      <vt:variant>
        <vt:lpwstr/>
      </vt:variant>
      <vt:variant>
        <vt:lpwstr>_Toc237436848</vt:lpwstr>
      </vt:variant>
      <vt:variant>
        <vt:i4>1179710</vt:i4>
      </vt:variant>
      <vt:variant>
        <vt:i4>1928</vt:i4>
      </vt:variant>
      <vt:variant>
        <vt:i4>0</vt:i4>
      </vt:variant>
      <vt:variant>
        <vt:i4>5</vt:i4>
      </vt:variant>
      <vt:variant>
        <vt:lpwstr/>
      </vt:variant>
      <vt:variant>
        <vt:lpwstr>_Toc237436847</vt:lpwstr>
      </vt:variant>
      <vt:variant>
        <vt:i4>1179710</vt:i4>
      </vt:variant>
      <vt:variant>
        <vt:i4>1922</vt:i4>
      </vt:variant>
      <vt:variant>
        <vt:i4>0</vt:i4>
      </vt:variant>
      <vt:variant>
        <vt:i4>5</vt:i4>
      </vt:variant>
      <vt:variant>
        <vt:lpwstr/>
      </vt:variant>
      <vt:variant>
        <vt:lpwstr>_Toc237436846</vt:lpwstr>
      </vt:variant>
      <vt:variant>
        <vt:i4>1179710</vt:i4>
      </vt:variant>
      <vt:variant>
        <vt:i4>1916</vt:i4>
      </vt:variant>
      <vt:variant>
        <vt:i4>0</vt:i4>
      </vt:variant>
      <vt:variant>
        <vt:i4>5</vt:i4>
      </vt:variant>
      <vt:variant>
        <vt:lpwstr/>
      </vt:variant>
      <vt:variant>
        <vt:lpwstr>_Toc237436845</vt:lpwstr>
      </vt:variant>
      <vt:variant>
        <vt:i4>1179710</vt:i4>
      </vt:variant>
      <vt:variant>
        <vt:i4>1910</vt:i4>
      </vt:variant>
      <vt:variant>
        <vt:i4>0</vt:i4>
      </vt:variant>
      <vt:variant>
        <vt:i4>5</vt:i4>
      </vt:variant>
      <vt:variant>
        <vt:lpwstr/>
      </vt:variant>
      <vt:variant>
        <vt:lpwstr>_Toc237436844</vt:lpwstr>
      </vt:variant>
      <vt:variant>
        <vt:i4>1179710</vt:i4>
      </vt:variant>
      <vt:variant>
        <vt:i4>1904</vt:i4>
      </vt:variant>
      <vt:variant>
        <vt:i4>0</vt:i4>
      </vt:variant>
      <vt:variant>
        <vt:i4>5</vt:i4>
      </vt:variant>
      <vt:variant>
        <vt:lpwstr/>
      </vt:variant>
      <vt:variant>
        <vt:lpwstr>_Toc237436843</vt:lpwstr>
      </vt:variant>
      <vt:variant>
        <vt:i4>1179710</vt:i4>
      </vt:variant>
      <vt:variant>
        <vt:i4>1898</vt:i4>
      </vt:variant>
      <vt:variant>
        <vt:i4>0</vt:i4>
      </vt:variant>
      <vt:variant>
        <vt:i4>5</vt:i4>
      </vt:variant>
      <vt:variant>
        <vt:lpwstr/>
      </vt:variant>
      <vt:variant>
        <vt:lpwstr>_Toc237436842</vt:lpwstr>
      </vt:variant>
      <vt:variant>
        <vt:i4>1179710</vt:i4>
      </vt:variant>
      <vt:variant>
        <vt:i4>1892</vt:i4>
      </vt:variant>
      <vt:variant>
        <vt:i4>0</vt:i4>
      </vt:variant>
      <vt:variant>
        <vt:i4>5</vt:i4>
      </vt:variant>
      <vt:variant>
        <vt:lpwstr/>
      </vt:variant>
      <vt:variant>
        <vt:lpwstr>_Toc237436841</vt:lpwstr>
      </vt:variant>
      <vt:variant>
        <vt:i4>1179710</vt:i4>
      </vt:variant>
      <vt:variant>
        <vt:i4>1886</vt:i4>
      </vt:variant>
      <vt:variant>
        <vt:i4>0</vt:i4>
      </vt:variant>
      <vt:variant>
        <vt:i4>5</vt:i4>
      </vt:variant>
      <vt:variant>
        <vt:lpwstr/>
      </vt:variant>
      <vt:variant>
        <vt:lpwstr>_Toc237436840</vt:lpwstr>
      </vt:variant>
      <vt:variant>
        <vt:i4>1376318</vt:i4>
      </vt:variant>
      <vt:variant>
        <vt:i4>1880</vt:i4>
      </vt:variant>
      <vt:variant>
        <vt:i4>0</vt:i4>
      </vt:variant>
      <vt:variant>
        <vt:i4>5</vt:i4>
      </vt:variant>
      <vt:variant>
        <vt:lpwstr/>
      </vt:variant>
      <vt:variant>
        <vt:lpwstr>_Toc237436839</vt:lpwstr>
      </vt:variant>
      <vt:variant>
        <vt:i4>1376318</vt:i4>
      </vt:variant>
      <vt:variant>
        <vt:i4>1874</vt:i4>
      </vt:variant>
      <vt:variant>
        <vt:i4>0</vt:i4>
      </vt:variant>
      <vt:variant>
        <vt:i4>5</vt:i4>
      </vt:variant>
      <vt:variant>
        <vt:lpwstr/>
      </vt:variant>
      <vt:variant>
        <vt:lpwstr>_Toc237436838</vt:lpwstr>
      </vt:variant>
      <vt:variant>
        <vt:i4>1376318</vt:i4>
      </vt:variant>
      <vt:variant>
        <vt:i4>1868</vt:i4>
      </vt:variant>
      <vt:variant>
        <vt:i4>0</vt:i4>
      </vt:variant>
      <vt:variant>
        <vt:i4>5</vt:i4>
      </vt:variant>
      <vt:variant>
        <vt:lpwstr/>
      </vt:variant>
      <vt:variant>
        <vt:lpwstr>_Toc237436837</vt:lpwstr>
      </vt:variant>
      <vt:variant>
        <vt:i4>1376318</vt:i4>
      </vt:variant>
      <vt:variant>
        <vt:i4>1862</vt:i4>
      </vt:variant>
      <vt:variant>
        <vt:i4>0</vt:i4>
      </vt:variant>
      <vt:variant>
        <vt:i4>5</vt:i4>
      </vt:variant>
      <vt:variant>
        <vt:lpwstr/>
      </vt:variant>
      <vt:variant>
        <vt:lpwstr>_Toc237436836</vt:lpwstr>
      </vt:variant>
      <vt:variant>
        <vt:i4>1376318</vt:i4>
      </vt:variant>
      <vt:variant>
        <vt:i4>1856</vt:i4>
      </vt:variant>
      <vt:variant>
        <vt:i4>0</vt:i4>
      </vt:variant>
      <vt:variant>
        <vt:i4>5</vt:i4>
      </vt:variant>
      <vt:variant>
        <vt:lpwstr/>
      </vt:variant>
      <vt:variant>
        <vt:lpwstr>_Toc237436835</vt:lpwstr>
      </vt:variant>
      <vt:variant>
        <vt:i4>1376318</vt:i4>
      </vt:variant>
      <vt:variant>
        <vt:i4>1850</vt:i4>
      </vt:variant>
      <vt:variant>
        <vt:i4>0</vt:i4>
      </vt:variant>
      <vt:variant>
        <vt:i4>5</vt:i4>
      </vt:variant>
      <vt:variant>
        <vt:lpwstr/>
      </vt:variant>
      <vt:variant>
        <vt:lpwstr>_Toc237436834</vt:lpwstr>
      </vt:variant>
      <vt:variant>
        <vt:i4>1376318</vt:i4>
      </vt:variant>
      <vt:variant>
        <vt:i4>1844</vt:i4>
      </vt:variant>
      <vt:variant>
        <vt:i4>0</vt:i4>
      </vt:variant>
      <vt:variant>
        <vt:i4>5</vt:i4>
      </vt:variant>
      <vt:variant>
        <vt:lpwstr/>
      </vt:variant>
      <vt:variant>
        <vt:lpwstr>_Toc237436833</vt:lpwstr>
      </vt:variant>
      <vt:variant>
        <vt:i4>1376318</vt:i4>
      </vt:variant>
      <vt:variant>
        <vt:i4>1838</vt:i4>
      </vt:variant>
      <vt:variant>
        <vt:i4>0</vt:i4>
      </vt:variant>
      <vt:variant>
        <vt:i4>5</vt:i4>
      </vt:variant>
      <vt:variant>
        <vt:lpwstr/>
      </vt:variant>
      <vt:variant>
        <vt:lpwstr>_Toc237436832</vt:lpwstr>
      </vt:variant>
      <vt:variant>
        <vt:i4>1376318</vt:i4>
      </vt:variant>
      <vt:variant>
        <vt:i4>1832</vt:i4>
      </vt:variant>
      <vt:variant>
        <vt:i4>0</vt:i4>
      </vt:variant>
      <vt:variant>
        <vt:i4>5</vt:i4>
      </vt:variant>
      <vt:variant>
        <vt:lpwstr/>
      </vt:variant>
      <vt:variant>
        <vt:lpwstr>_Toc237436831</vt:lpwstr>
      </vt:variant>
      <vt:variant>
        <vt:i4>1376318</vt:i4>
      </vt:variant>
      <vt:variant>
        <vt:i4>1826</vt:i4>
      </vt:variant>
      <vt:variant>
        <vt:i4>0</vt:i4>
      </vt:variant>
      <vt:variant>
        <vt:i4>5</vt:i4>
      </vt:variant>
      <vt:variant>
        <vt:lpwstr/>
      </vt:variant>
      <vt:variant>
        <vt:lpwstr>_Toc237436830</vt:lpwstr>
      </vt:variant>
      <vt:variant>
        <vt:i4>1310782</vt:i4>
      </vt:variant>
      <vt:variant>
        <vt:i4>1820</vt:i4>
      </vt:variant>
      <vt:variant>
        <vt:i4>0</vt:i4>
      </vt:variant>
      <vt:variant>
        <vt:i4>5</vt:i4>
      </vt:variant>
      <vt:variant>
        <vt:lpwstr/>
      </vt:variant>
      <vt:variant>
        <vt:lpwstr>_Toc237436829</vt:lpwstr>
      </vt:variant>
      <vt:variant>
        <vt:i4>1310782</vt:i4>
      </vt:variant>
      <vt:variant>
        <vt:i4>1814</vt:i4>
      </vt:variant>
      <vt:variant>
        <vt:i4>0</vt:i4>
      </vt:variant>
      <vt:variant>
        <vt:i4>5</vt:i4>
      </vt:variant>
      <vt:variant>
        <vt:lpwstr/>
      </vt:variant>
      <vt:variant>
        <vt:lpwstr>_Toc237436828</vt:lpwstr>
      </vt:variant>
      <vt:variant>
        <vt:i4>1310782</vt:i4>
      </vt:variant>
      <vt:variant>
        <vt:i4>1808</vt:i4>
      </vt:variant>
      <vt:variant>
        <vt:i4>0</vt:i4>
      </vt:variant>
      <vt:variant>
        <vt:i4>5</vt:i4>
      </vt:variant>
      <vt:variant>
        <vt:lpwstr/>
      </vt:variant>
      <vt:variant>
        <vt:lpwstr>_Toc237436827</vt:lpwstr>
      </vt:variant>
      <vt:variant>
        <vt:i4>1310782</vt:i4>
      </vt:variant>
      <vt:variant>
        <vt:i4>1802</vt:i4>
      </vt:variant>
      <vt:variant>
        <vt:i4>0</vt:i4>
      </vt:variant>
      <vt:variant>
        <vt:i4>5</vt:i4>
      </vt:variant>
      <vt:variant>
        <vt:lpwstr/>
      </vt:variant>
      <vt:variant>
        <vt:lpwstr>_Toc237436826</vt:lpwstr>
      </vt:variant>
      <vt:variant>
        <vt:i4>1310782</vt:i4>
      </vt:variant>
      <vt:variant>
        <vt:i4>1796</vt:i4>
      </vt:variant>
      <vt:variant>
        <vt:i4>0</vt:i4>
      </vt:variant>
      <vt:variant>
        <vt:i4>5</vt:i4>
      </vt:variant>
      <vt:variant>
        <vt:lpwstr/>
      </vt:variant>
      <vt:variant>
        <vt:lpwstr>_Toc237436825</vt:lpwstr>
      </vt:variant>
      <vt:variant>
        <vt:i4>1310782</vt:i4>
      </vt:variant>
      <vt:variant>
        <vt:i4>1790</vt:i4>
      </vt:variant>
      <vt:variant>
        <vt:i4>0</vt:i4>
      </vt:variant>
      <vt:variant>
        <vt:i4>5</vt:i4>
      </vt:variant>
      <vt:variant>
        <vt:lpwstr/>
      </vt:variant>
      <vt:variant>
        <vt:lpwstr>_Toc237436824</vt:lpwstr>
      </vt:variant>
      <vt:variant>
        <vt:i4>1310782</vt:i4>
      </vt:variant>
      <vt:variant>
        <vt:i4>1784</vt:i4>
      </vt:variant>
      <vt:variant>
        <vt:i4>0</vt:i4>
      </vt:variant>
      <vt:variant>
        <vt:i4>5</vt:i4>
      </vt:variant>
      <vt:variant>
        <vt:lpwstr/>
      </vt:variant>
      <vt:variant>
        <vt:lpwstr>_Toc237436823</vt:lpwstr>
      </vt:variant>
      <vt:variant>
        <vt:i4>1310782</vt:i4>
      </vt:variant>
      <vt:variant>
        <vt:i4>1778</vt:i4>
      </vt:variant>
      <vt:variant>
        <vt:i4>0</vt:i4>
      </vt:variant>
      <vt:variant>
        <vt:i4>5</vt:i4>
      </vt:variant>
      <vt:variant>
        <vt:lpwstr/>
      </vt:variant>
      <vt:variant>
        <vt:lpwstr>_Toc237436822</vt:lpwstr>
      </vt:variant>
      <vt:variant>
        <vt:i4>1310782</vt:i4>
      </vt:variant>
      <vt:variant>
        <vt:i4>1772</vt:i4>
      </vt:variant>
      <vt:variant>
        <vt:i4>0</vt:i4>
      </vt:variant>
      <vt:variant>
        <vt:i4>5</vt:i4>
      </vt:variant>
      <vt:variant>
        <vt:lpwstr/>
      </vt:variant>
      <vt:variant>
        <vt:lpwstr>_Toc237436821</vt:lpwstr>
      </vt:variant>
      <vt:variant>
        <vt:i4>1310782</vt:i4>
      </vt:variant>
      <vt:variant>
        <vt:i4>1766</vt:i4>
      </vt:variant>
      <vt:variant>
        <vt:i4>0</vt:i4>
      </vt:variant>
      <vt:variant>
        <vt:i4>5</vt:i4>
      </vt:variant>
      <vt:variant>
        <vt:lpwstr/>
      </vt:variant>
      <vt:variant>
        <vt:lpwstr>_Toc237436820</vt:lpwstr>
      </vt:variant>
      <vt:variant>
        <vt:i4>1507390</vt:i4>
      </vt:variant>
      <vt:variant>
        <vt:i4>1760</vt:i4>
      </vt:variant>
      <vt:variant>
        <vt:i4>0</vt:i4>
      </vt:variant>
      <vt:variant>
        <vt:i4>5</vt:i4>
      </vt:variant>
      <vt:variant>
        <vt:lpwstr/>
      </vt:variant>
      <vt:variant>
        <vt:lpwstr>_Toc237436819</vt:lpwstr>
      </vt:variant>
      <vt:variant>
        <vt:i4>1507390</vt:i4>
      </vt:variant>
      <vt:variant>
        <vt:i4>1754</vt:i4>
      </vt:variant>
      <vt:variant>
        <vt:i4>0</vt:i4>
      </vt:variant>
      <vt:variant>
        <vt:i4>5</vt:i4>
      </vt:variant>
      <vt:variant>
        <vt:lpwstr/>
      </vt:variant>
      <vt:variant>
        <vt:lpwstr>_Toc237436818</vt:lpwstr>
      </vt:variant>
      <vt:variant>
        <vt:i4>1507390</vt:i4>
      </vt:variant>
      <vt:variant>
        <vt:i4>1748</vt:i4>
      </vt:variant>
      <vt:variant>
        <vt:i4>0</vt:i4>
      </vt:variant>
      <vt:variant>
        <vt:i4>5</vt:i4>
      </vt:variant>
      <vt:variant>
        <vt:lpwstr/>
      </vt:variant>
      <vt:variant>
        <vt:lpwstr>_Toc237436817</vt:lpwstr>
      </vt:variant>
      <vt:variant>
        <vt:i4>1507390</vt:i4>
      </vt:variant>
      <vt:variant>
        <vt:i4>1742</vt:i4>
      </vt:variant>
      <vt:variant>
        <vt:i4>0</vt:i4>
      </vt:variant>
      <vt:variant>
        <vt:i4>5</vt:i4>
      </vt:variant>
      <vt:variant>
        <vt:lpwstr/>
      </vt:variant>
      <vt:variant>
        <vt:lpwstr>_Toc237436816</vt:lpwstr>
      </vt:variant>
      <vt:variant>
        <vt:i4>1507390</vt:i4>
      </vt:variant>
      <vt:variant>
        <vt:i4>1736</vt:i4>
      </vt:variant>
      <vt:variant>
        <vt:i4>0</vt:i4>
      </vt:variant>
      <vt:variant>
        <vt:i4>5</vt:i4>
      </vt:variant>
      <vt:variant>
        <vt:lpwstr/>
      </vt:variant>
      <vt:variant>
        <vt:lpwstr>_Toc237436815</vt:lpwstr>
      </vt:variant>
      <vt:variant>
        <vt:i4>1507390</vt:i4>
      </vt:variant>
      <vt:variant>
        <vt:i4>1730</vt:i4>
      </vt:variant>
      <vt:variant>
        <vt:i4>0</vt:i4>
      </vt:variant>
      <vt:variant>
        <vt:i4>5</vt:i4>
      </vt:variant>
      <vt:variant>
        <vt:lpwstr/>
      </vt:variant>
      <vt:variant>
        <vt:lpwstr>_Toc237436814</vt:lpwstr>
      </vt:variant>
      <vt:variant>
        <vt:i4>1507390</vt:i4>
      </vt:variant>
      <vt:variant>
        <vt:i4>1724</vt:i4>
      </vt:variant>
      <vt:variant>
        <vt:i4>0</vt:i4>
      </vt:variant>
      <vt:variant>
        <vt:i4>5</vt:i4>
      </vt:variant>
      <vt:variant>
        <vt:lpwstr/>
      </vt:variant>
      <vt:variant>
        <vt:lpwstr>_Toc237436813</vt:lpwstr>
      </vt:variant>
      <vt:variant>
        <vt:i4>1507390</vt:i4>
      </vt:variant>
      <vt:variant>
        <vt:i4>1718</vt:i4>
      </vt:variant>
      <vt:variant>
        <vt:i4>0</vt:i4>
      </vt:variant>
      <vt:variant>
        <vt:i4>5</vt:i4>
      </vt:variant>
      <vt:variant>
        <vt:lpwstr/>
      </vt:variant>
      <vt:variant>
        <vt:lpwstr>_Toc237436812</vt:lpwstr>
      </vt:variant>
      <vt:variant>
        <vt:i4>1507390</vt:i4>
      </vt:variant>
      <vt:variant>
        <vt:i4>1712</vt:i4>
      </vt:variant>
      <vt:variant>
        <vt:i4>0</vt:i4>
      </vt:variant>
      <vt:variant>
        <vt:i4>5</vt:i4>
      </vt:variant>
      <vt:variant>
        <vt:lpwstr/>
      </vt:variant>
      <vt:variant>
        <vt:lpwstr>_Toc237436811</vt:lpwstr>
      </vt:variant>
      <vt:variant>
        <vt:i4>1507390</vt:i4>
      </vt:variant>
      <vt:variant>
        <vt:i4>1706</vt:i4>
      </vt:variant>
      <vt:variant>
        <vt:i4>0</vt:i4>
      </vt:variant>
      <vt:variant>
        <vt:i4>5</vt:i4>
      </vt:variant>
      <vt:variant>
        <vt:lpwstr/>
      </vt:variant>
      <vt:variant>
        <vt:lpwstr>_Toc237436810</vt:lpwstr>
      </vt:variant>
      <vt:variant>
        <vt:i4>1441854</vt:i4>
      </vt:variant>
      <vt:variant>
        <vt:i4>1700</vt:i4>
      </vt:variant>
      <vt:variant>
        <vt:i4>0</vt:i4>
      </vt:variant>
      <vt:variant>
        <vt:i4>5</vt:i4>
      </vt:variant>
      <vt:variant>
        <vt:lpwstr/>
      </vt:variant>
      <vt:variant>
        <vt:lpwstr>_Toc237436809</vt:lpwstr>
      </vt:variant>
      <vt:variant>
        <vt:i4>1441854</vt:i4>
      </vt:variant>
      <vt:variant>
        <vt:i4>1694</vt:i4>
      </vt:variant>
      <vt:variant>
        <vt:i4>0</vt:i4>
      </vt:variant>
      <vt:variant>
        <vt:i4>5</vt:i4>
      </vt:variant>
      <vt:variant>
        <vt:lpwstr/>
      </vt:variant>
      <vt:variant>
        <vt:lpwstr>_Toc237436808</vt:lpwstr>
      </vt:variant>
      <vt:variant>
        <vt:i4>1441854</vt:i4>
      </vt:variant>
      <vt:variant>
        <vt:i4>1688</vt:i4>
      </vt:variant>
      <vt:variant>
        <vt:i4>0</vt:i4>
      </vt:variant>
      <vt:variant>
        <vt:i4>5</vt:i4>
      </vt:variant>
      <vt:variant>
        <vt:lpwstr/>
      </vt:variant>
      <vt:variant>
        <vt:lpwstr>_Toc237436807</vt:lpwstr>
      </vt:variant>
      <vt:variant>
        <vt:i4>1441854</vt:i4>
      </vt:variant>
      <vt:variant>
        <vt:i4>1682</vt:i4>
      </vt:variant>
      <vt:variant>
        <vt:i4>0</vt:i4>
      </vt:variant>
      <vt:variant>
        <vt:i4>5</vt:i4>
      </vt:variant>
      <vt:variant>
        <vt:lpwstr/>
      </vt:variant>
      <vt:variant>
        <vt:lpwstr>_Toc237436806</vt:lpwstr>
      </vt:variant>
      <vt:variant>
        <vt:i4>1441854</vt:i4>
      </vt:variant>
      <vt:variant>
        <vt:i4>1676</vt:i4>
      </vt:variant>
      <vt:variant>
        <vt:i4>0</vt:i4>
      </vt:variant>
      <vt:variant>
        <vt:i4>5</vt:i4>
      </vt:variant>
      <vt:variant>
        <vt:lpwstr/>
      </vt:variant>
      <vt:variant>
        <vt:lpwstr>_Toc237436805</vt:lpwstr>
      </vt:variant>
      <vt:variant>
        <vt:i4>1441854</vt:i4>
      </vt:variant>
      <vt:variant>
        <vt:i4>1670</vt:i4>
      </vt:variant>
      <vt:variant>
        <vt:i4>0</vt:i4>
      </vt:variant>
      <vt:variant>
        <vt:i4>5</vt:i4>
      </vt:variant>
      <vt:variant>
        <vt:lpwstr/>
      </vt:variant>
      <vt:variant>
        <vt:lpwstr>_Toc237436804</vt:lpwstr>
      </vt:variant>
      <vt:variant>
        <vt:i4>1441854</vt:i4>
      </vt:variant>
      <vt:variant>
        <vt:i4>1664</vt:i4>
      </vt:variant>
      <vt:variant>
        <vt:i4>0</vt:i4>
      </vt:variant>
      <vt:variant>
        <vt:i4>5</vt:i4>
      </vt:variant>
      <vt:variant>
        <vt:lpwstr/>
      </vt:variant>
      <vt:variant>
        <vt:lpwstr>_Toc237436803</vt:lpwstr>
      </vt:variant>
      <vt:variant>
        <vt:i4>1441854</vt:i4>
      </vt:variant>
      <vt:variant>
        <vt:i4>1658</vt:i4>
      </vt:variant>
      <vt:variant>
        <vt:i4>0</vt:i4>
      </vt:variant>
      <vt:variant>
        <vt:i4>5</vt:i4>
      </vt:variant>
      <vt:variant>
        <vt:lpwstr/>
      </vt:variant>
      <vt:variant>
        <vt:lpwstr>_Toc237436802</vt:lpwstr>
      </vt:variant>
      <vt:variant>
        <vt:i4>1441854</vt:i4>
      </vt:variant>
      <vt:variant>
        <vt:i4>1652</vt:i4>
      </vt:variant>
      <vt:variant>
        <vt:i4>0</vt:i4>
      </vt:variant>
      <vt:variant>
        <vt:i4>5</vt:i4>
      </vt:variant>
      <vt:variant>
        <vt:lpwstr/>
      </vt:variant>
      <vt:variant>
        <vt:lpwstr>_Toc237436801</vt:lpwstr>
      </vt:variant>
      <vt:variant>
        <vt:i4>1441854</vt:i4>
      </vt:variant>
      <vt:variant>
        <vt:i4>1643</vt:i4>
      </vt:variant>
      <vt:variant>
        <vt:i4>0</vt:i4>
      </vt:variant>
      <vt:variant>
        <vt:i4>5</vt:i4>
      </vt:variant>
      <vt:variant>
        <vt:lpwstr/>
      </vt:variant>
      <vt:variant>
        <vt:lpwstr>_Toc237436800</vt:lpwstr>
      </vt:variant>
      <vt:variant>
        <vt:i4>2031665</vt:i4>
      </vt:variant>
      <vt:variant>
        <vt:i4>1637</vt:i4>
      </vt:variant>
      <vt:variant>
        <vt:i4>0</vt:i4>
      </vt:variant>
      <vt:variant>
        <vt:i4>5</vt:i4>
      </vt:variant>
      <vt:variant>
        <vt:lpwstr/>
      </vt:variant>
      <vt:variant>
        <vt:lpwstr>_Toc237436799</vt:lpwstr>
      </vt:variant>
      <vt:variant>
        <vt:i4>2031665</vt:i4>
      </vt:variant>
      <vt:variant>
        <vt:i4>1631</vt:i4>
      </vt:variant>
      <vt:variant>
        <vt:i4>0</vt:i4>
      </vt:variant>
      <vt:variant>
        <vt:i4>5</vt:i4>
      </vt:variant>
      <vt:variant>
        <vt:lpwstr/>
      </vt:variant>
      <vt:variant>
        <vt:lpwstr>_Toc237436798</vt:lpwstr>
      </vt:variant>
      <vt:variant>
        <vt:i4>2031665</vt:i4>
      </vt:variant>
      <vt:variant>
        <vt:i4>1625</vt:i4>
      </vt:variant>
      <vt:variant>
        <vt:i4>0</vt:i4>
      </vt:variant>
      <vt:variant>
        <vt:i4>5</vt:i4>
      </vt:variant>
      <vt:variant>
        <vt:lpwstr/>
      </vt:variant>
      <vt:variant>
        <vt:lpwstr>_Toc237436797</vt:lpwstr>
      </vt:variant>
      <vt:variant>
        <vt:i4>2031665</vt:i4>
      </vt:variant>
      <vt:variant>
        <vt:i4>1619</vt:i4>
      </vt:variant>
      <vt:variant>
        <vt:i4>0</vt:i4>
      </vt:variant>
      <vt:variant>
        <vt:i4>5</vt:i4>
      </vt:variant>
      <vt:variant>
        <vt:lpwstr/>
      </vt:variant>
      <vt:variant>
        <vt:lpwstr>_Toc237436796</vt:lpwstr>
      </vt:variant>
      <vt:variant>
        <vt:i4>2031665</vt:i4>
      </vt:variant>
      <vt:variant>
        <vt:i4>1613</vt:i4>
      </vt:variant>
      <vt:variant>
        <vt:i4>0</vt:i4>
      </vt:variant>
      <vt:variant>
        <vt:i4>5</vt:i4>
      </vt:variant>
      <vt:variant>
        <vt:lpwstr/>
      </vt:variant>
      <vt:variant>
        <vt:lpwstr>_Toc237436795</vt:lpwstr>
      </vt:variant>
      <vt:variant>
        <vt:i4>2031665</vt:i4>
      </vt:variant>
      <vt:variant>
        <vt:i4>1607</vt:i4>
      </vt:variant>
      <vt:variant>
        <vt:i4>0</vt:i4>
      </vt:variant>
      <vt:variant>
        <vt:i4>5</vt:i4>
      </vt:variant>
      <vt:variant>
        <vt:lpwstr/>
      </vt:variant>
      <vt:variant>
        <vt:lpwstr>_Toc237436794</vt:lpwstr>
      </vt:variant>
      <vt:variant>
        <vt:i4>2031665</vt:i4>
      </vt:variant>
      <vt:variant>
        <vt:i4>1601</vt:i4>
      </vt:variant>
      <vt:variant>
        <vt:i4>0</vt:i4>
      </vt:variant>
      <vt:variant>
        <vt:i4>5</vt:i4>
      </vt:variant>
      <vt:variant>
        <vt:lpwstr/>
      </vt:variant>
      <vt:variant>
        <vt:lpwstr>_Toc237436793</vt:lpwstr>
      </vt:variant>
      <vt:variant>
        <vt:i4>2031665</vt:i4>
      </vt:variant>
      <vt:variant>
        <vt:i4>1595</vt:i4>
      </vt:variant>
      <vt:variant>
        <vt:i4>0</vt:i4>
      </vt:variant>
      <vt:variant>
        <vt:i4>5</vt:i4>
      </vt:variant>
      <vt:variant>
        <vt:lpwstr/>
      </vt:variant>
      <vt:variant>
        <vt:lpwstr>_Toc237436792</vt:lpwstr>
      </vt:variant>
      <vt:variant>
        <vt:i4>2031665</vt:i4>
      </vt:variant>
      <vt:variant>
        <vt:i4>1589</vt:i4>
      </vt:variant>
      <vt:variant>
        <vt:i4>0</vt:i4>
      </vt:variant>
      <vt:variant>
        <vt:i4>5</vt:i4>
      </vt:variant>
      <vt:variant>
        <vt:lpwstr/>
      </vt:variant>
      <vt:variant>
        <vt:lpwstr>_Toc237436791</vt:lpwstr>
      </vt:variant>
      <vt:variant>
        <vt:i4>2031665</vt:i4>
      </vt:variant>
      <vt:variant>
        <vt:i4>1583</vt:i4>
      </vt:variant>
      <vt:variant>
        <vt:i4>0</vt:i4>
      </vt:variant>
      <vt:variant>
        <vt:i4>5</vt:i4>
      </vt:variant>
      <vt:variant>
        <vt:lpwstr/>
      </vt:variant>
      <vt:variant>
        <vt:lpwstr>_Toc237436790</vt:lpwstr>
      </vt:variant>
      <vt:variant>
        <vt:i4>1966129</vt:i4>
      </vt:variant>
      <vt:variant>
        <vt:i4>1577</vt:i4>
      </vt:variant>
      <vt:variant>
        <vt:i4>0</vt:i4>
      </vt:variant>
      <vt:variant>
        <vt:i4>5</vt:i4>
      </vt:variant>
      <vt:variant>
        <vt:lpwstr/>
      </vt:variant>
      <vt:variant>
        <vt:lpwstr>_Toc237436789</vt:lpwstr>
      </vt:variant>
      <vt:variant>
        <vt:i4>1966129</vt:i4>
      </vt:variant>
      <vt:variant>
        <vt:i4>1571</vt:i4>
      </vt:variant>
      <vt:variant>
        <vt:i4>0</vt:i4>
      </vt:variant>
      <vt:variant>
        <vt:i4>5</vt:i4>
      </vt:variant>
      <vt:variant>
        <vt:lpwstr/>
      </vt:variant>
      <vt:variant>
        <vt:lpwstr>_Toc237436788</vt:lpwstr>
      </vt:variant>
      <vt:variant>
        <vt:i4>1966129</vt:i4>
      </vt:variant>
      <vt:variant>
        <vt:i4>1565</vt:i4>
      </vt:variant>
      <vt:variant>
        <vt:i4>0</vt:i4>
      </vt:variant>
      <vt:variant>
        <vt:i4>5</vt:i4>
      </vt:variant>
      <vt:variant>
        <vt:lpwstr/>
      </vt:variant>
      <vt:variant>
        <vt:lpwstr>_Toc237436787</vt:lpwstr>
      </vt:variant>
      <vt:variant>
        <vt:i4>1966129</vt:i4>
      </vt:variant>
      <vt:variant>
        <vt:i4>1559</vt:i4>
      </vt:variant>
      <vt:variant>
        <vt:i4>0</vt:i4>
      </vt:variant>
      <vt:variant>
        <vt:i4>5</vt:i4>
      </vt:variant>
      <vt:variant>
        <vt:lpwstr/>
      </vt:variant>
      <vt:variant>
        <vt:lpwstr>_Toc237436786</vt:lpwstr>
      </vt:variant>
      <vt:variant>
        <vt:i4>1966129</vt:i4>
      </vt:variant>
      <vt:variant>
        <vt:i4>1553</vt:i4>
      </vt:variant>
      <vt:variant>
        <vt:i4>0</vt:i4>
      </vt:variant>
      <vt:variant>
        <vt:i4>5</vt:i4>
      </vt:variant>
      <vt:variant>
        <vt:lpwstr/>
      </vt:variant>
      <vt:variant>
        <vt:lpwstr>_Toc237436785</vt:lpwstr>
      </vt:variant>
      <vt:variant>
        <vt:i4>1966129</vt:i4>
      </vt:variant>
      <vt:variant>
        <vt:i4>1547</vt:i4>
      </vt:variant>
      <vt:variant>
        <vt:i4>0</vt:i4>
      </vt:variant>
      <vt:variant>
        <vt:i4>5</vt:i4>
      </vt:variant>
      <vt:variant>
        <vt:lpwstr/>
      </vt:variant>
      <vt:variant>
        <vt:lpwstr>_Toc237436784</vt:lpwstr>
      </vt:variant>
      <vt:variant>
        <vt:i4>1966129</vt:i4>
      </vt:variant>
      <vt:variant>
        <vt:i4>1541</vt:i4>
      </vt:variant>
      <vt:variant>
        <vt:i4>0</vt:i4>
      </vt:variant>
      <vt:variant>
        <vt:i4>5</vt:i4>
      </vt:variant>
      <vt:variant>
        <vt:lpwstr/>
      </vt:variant>
      <vt:variant>
        <vt:lpwstr>_Toc237436783</vt:lpwstr>
      </vt:variant>
      <vt:variant>
        <vt:i4>1966129</vt:i4>
      </vt:variant>
      <vt:variant>
        <vt:i4>1535</vt:i4>
      </vt:variant>
      <vt:variant>
        <vt:i4>0</vt:i4>
      </vt:variant>
      <vt:variant>
        <vt:i4>5</vt:i4>
      </vt:variant>
      <vt:variant>
        <vt:lpwstr/>
      </vt:variant>
      <vt:variant>
        <vt:lpwstr>_Toc237436782</vt:lpwstr>
      </vt:variant>
      <vt:variant>
        <vt:i4>1966129</vt:i4>
      </vt:variant>
      <vt:variant>
        <vt:i4>1529</vt:i4>
      </vt:variant>
      <vt:variant>
        <vt:i4>0</vt:i4>
      </vt:variant>
      <vt:variant>
        <vt:i4>5</vt:i4>
      </vt:variant>
      <vt:variant>
        <vt:lpwstr/>
      </vt:variant>
      <vt:variant>
        <vt:lpwstr>_Toc237436781</vt:lpwstr>
      </vt:variant>
      <vt:variant>
        <vt:i4>1966129</vt:i4>
      </vt:variant>
      <vt:variant>
        <vt:i4>1523</vt:i4>
      </vt:variant>
      <vt:variant>
        <vt:i4>0</vt:i4>
      </vt:variant>
      <vt:variant>
        <vt:i4>5</vt:i4>
      </vt:variant>
      <vt:variant>
        <vt:lpwstr/>
      </vt:variant>
      <vt:variant>
        <vt:lpwstr>_Toc237436780</vt:lpwstr>
      </vt:variant>
      <vt:variant>
        <vt:i4>1114161</vt:i4>
      </vt:variant>
      <vt:variant>
        <vt:i4>1517</vt:i4>
      </vt:variant>
      <vt:variant>
        <vt:i4>0</vt:i4>
      </vt:variant>
      <vt:variant>
        <vt:i4>5</vt:i4>
      </vt:variant>
      <vt:variant>
        <vt:lpwstr/>
      </vt:variant>
      <vt:variant>
        <vt:lpwstr>_Toc237436779</vt:lpwstr>
      </vt:variant>
      <vt:variant>
        <vt:i4>1114161</vt:i4>
      </vt:variant>
      <vt:variant>
        <vt:i4>1511</vt:i4>
      </vt:variant>
      <vt:variant>
        <vt:i4>0</vt:i4>
      </vt:variant>
      <vt:variant>
        <vt:i4>5</vt:i4>
      </vt:variant>
      <vt:variant>
        <vt:lpwstr/>
      </vt:variant>
      <vt:variant>
        <vt:lpwstr>_Toc237436778</vt:lpwstr>
      </vt:variant>
      <vt:variant>
        <vt:i4>1114161</vt:i4>
      </vt:variant>
      <vt:variant>
        <vt:i4>1505</vt:i4>
      </vt:variant>
      <vt:variant>
        <vt:i4>0</vt:i4>
      </vt:variant>
      <vt:variant>
        <vt:i4>5</vt:i4>
      </vt:variant>
      <vt:variant>
        <vt:lpwstr/>
      </vt:variant>
      <vt:variant>
        <vt:lpwstr>_Toc237436777</vt:lpwstr>
      </vt:variant>
      <vt:variant>
        <vt:i4>1114161</vt:i4>
      </vt:variant>
      <vt:variant>
        <vt:i4>1499</vt:i4>
      </vt:variant>
      <vt:variant>
        <vt:i4>0</vt:i4>
      </vt:variant>
      <vt:variant>
        <vt:i4>5</vt:i4>
      </vt:variant>
      <vt:variant>
        <vt:lpwstr/>
      </vt:variant>
      <vt:variant>
        <vt:lpwstr>_Toc237436776</vt:lpwstr>
      </vt:variant>
      <vt:variant>
        <vt:i4>1114161</vt:i4>
      </vt:variant>
      <vt:variant>
        <vt:i4>1493</vt:i4>
      </vt:variant>
      <vt:variant>
        <vt:i4>0</vt:i4>
      </vt:variant>
      <vt:variant>
        <vt:i4>5</vt:i4>
      </vt:variant>
      <vt:variant>
        <vt:lpwstr/>
      </vt:variant>
      <vt:variant>
        <vt:lpwstr>_Toc237436775</vt:lpwstr>
      </vt:variant>
      <vt:variant>
        <vt:i4>1114161</vt:i4>
      </vt:variant>
      <vt:variant>
        <vt:i4>1487</vt:i4>
      </vt:variant>
      <vt:variant>
        <vt:i4>0</vt:i4>
      </vt:variant>
      <vt:variant>
        <vt:i4>5</vt:i4>
      </vt:variant>
      <vt:variant>
        <vt:lpwstr/>
      </vt:variant>
      <vt:variant>
        <vt:lpwstr>_Toc237436774</vt:lpwstr>
      </vt:variant>
      <vt:variant>
        <vt:i4>1114161</vt:i4>
      </vt:variant>
      <vt:variant>
        <vt:i4>1481</vt:i4>
      </vt:variant>
      <vt:variant>
        <vt:i4>0</vt:i4>
      </vt:variant>
      <vt:variant>
        <vt:i4>5</vt:i4>
      </vt:variant>
      <vt:variant>
        <vt:lpwstr/>
      </vt:variant>
      <vt:variant>
        <vt:lpwstr>_Toc237436773</vt:lpwstr>
      </vt:variant>
      <vt:variant>
        <vt:i4>1114161</vt:i4>
      </vt:variant>
      <vt:variant>
        <vt:i4>1475</vt:i4>
      </vt:variant>
      <vt:variant>
        <vt:i4>0</vt:i4>
      </vt:variant>
      <vt:variant>
        <vt:i4>5</vt:i4>
      </vt:variant>
      <vt:variant>
        <vt:lpwstr/>
      </vt:variant>
      <vt:variant>
        <vt:lpwstr>_Toc237436772</vt:lpwstr>
      </vt:variant>
      <vt:variant>
        <vt:i4>1114161</vt:i4>
      </vt:variant>
      <vt:variant>
        <vt:i4>1469</vt:i4>
      </vt:variant>
      <vt:variant>
        <vt:i4>0</vt:i4>
      </vt:variant>
      <vt:variant>
        <vt:i4>5</vt:i4>
      </vt:variant>
      <vt:variant>
        <vt:lpwstr/>
      </vt:variant>
      <vt:variant>
        <vt:lpwstr>_Toc237436771</vt:lpwstr>
      </vt:variant>
      <vt:variant>
        <vt:i4>1114161</vt:i4>
      </vt:variant>
      <vt:variant>
        <vt:i4>1463</vt:i4>
      </vt:variant>
      <vt:variant>
        <vt:i4>0</vt:i4>
      </vt:variant>
      <vt:variant>
        <vt:i4>5</vt:i4>
      </vt:variant>
      <vt:variant>
        <vt:lpwstr/>
      </vt:variant>
      <vt:variant>
        <vt:lpwstr>_Toc237436770</vt:lpwstr>
      </vt:variant>
      <vt:variant>
        <vt:i4>1048625</vt:i4>
      </vt:variant>
      <vt:variant>
        <vt:i4>1457</vt:i4>
      </vt:variant>
      <vt:variant>
        <vt:i4>0</vt:i4>
      </vt:variant>
      <vt:variant>
        <vt:i4>5</vt:i4>
      </vt:variant>
      <vt:variant>
        <vt:lpwstr/>
      </vt:variant>
      <vt:variant>
        <vt:lpwstr>_Toc237436769</vt:lpwstr>
      </vt:variant>
      <vt:variant>
        <vt:i4>1048625</vt:i4>
      </vt:variant>
      <vt:variant>
        <vt:i4>1451</vt:i4>
      </vt:variant>
      <vt:variant>
        <vt:i4>0</vt:i4>
      </vt:variant>
      <vt:variant>
        <vt:i4>5</vt:i4>
      </vt:variant>
      <vt:variant>
        <vt:lpwstr/>
      </vt:variant>
      <vt:variant>
        <vt:lpwstr>_Toc237436768</vt:lpwstr>
      </vt:variant>
      <vt:variant>
        <vt:i4>1048625</vt:i4>
      </vt:variant>
      <vt:variant>
        <vt:i4>1445</vt:i4>
      </vt:variant>
      <vt:variant>
        <vt:i4>0</vt:i4>
      </vt:variant>
      <vt:variant>
        <vt:i4>5</vt:i4>
      </vt:variant>
      <vt:variant>
        <vt:lpwstr/>
      </vt:variant>
      <vt:variant>
        <vt:lpwstr>_Toc237436767</vt:lpwstr>
      </vt:variant>
      <vt:variant>
        <vt:i4>1048625</vt:i4>
      </vt:variant>
      <vt:variant>
        <vt:i4>1439</vt:i4>
      </vt:variant>
      <vt:variant>
        <vt:i4>0</vt:i4>
      </vt:variant>
      <vt:variant>
        <vt:i4>5</vt:i4>
      </vt:variant>
      <vt:variant>
        <vt:lpwstr/>
      </vt:variant>
      <vt:variant>
        <vt:lpwstr>_Toc237436766</vt:lpwstr>
      </vt:variant>
      <vt:variant>
        <vt:i4>1048625</vt:i4>
      </vt:variant>
      <vt:variant>
        <vt:i4>1433</vt:i4>
      </vt:variant>
      <vt:variant>
        <vt:i4>0</vt:i4>
      </vt:variant>
      <vt:variant>
        <vt:i4>5</vt:i4>
      </vt:variant>
      <vt:variant>
        <vt:lpwstr/>
      </vt:variant>
      <vt:variant>
        <vt:lpwstr>_Toc237436765</vt:lpwstr>
      </vt:variant>
      <vt:variant>
        <vt:i4>1048625</vt:i4>
      </vt:variant>
      <vt:variant>
        <vt:i4>1427</vt:i4>
      </vt:variant>
      <vt:variant>
        <vt:i4>0</vt:i4>
      </vt:variant>
      <vt:variant>
        <vt:i4>5</vt:i4>
      </vt:variant>
      <vt:variant>
        <vt:lpwstr/>
      </vt:variant>
      <vt:variant>
        <vt:lpwstr>_Toc237436764</vt:lpwstr>
      </vt:variant>
      <vt:variant>
        <vt:i4>1048625</vt:i4>
      </vt:variant>
      <vt:variant>
        <vt:i4>1421</vt:i4>
      </vt:variant>
      <vt:variant>
        <vt:i4>0</vt:i4>
      </vt:variant>
      <vt:variant>
        <vt:i4>5</vt:i4>
      </vt:variant>
      <vt:variant>
        <vt:lpwstr/>
      </vt:variant>
      <vt:variant>
        <vt:lpwstr>_Toc237436763</vt:lpwstr>
      </vt:variant>
      <vt:variant>
        <vt:i4>1048625</vt:i4>
      </vt:variant>
      <vt:variant>
        <vt:i4>1415</vt:i4>
      </vt:variant>
      <vt:variant>
        <vt:i4>0</vt:i4>
      </vt:variant>
      <vt:variant>
        <vt:i4>5</vt:i4>
      </vt:variant>
      <vt:variant>
        <vt:lpwstr/>
      </vt:variant>
      <vt:variant>
        <vt:lpwstr>_Toc237436762</vt:lpwstr>
      </vt:variant>
      <vt:variant>
        <vt:i4>1048625</vt:i4>
      </vt:variant>
      <vt:variant>
        <vt:i4>1409</vt:i4>
      </vt:variant>
      <vt:variant>
        <vt:i4>0</vt:i4>
      </vt:variant>
      <vt:variant>
        <vt:i4>5</vt:i4>
      </vt:variant>
      <vt:variant>
        <vt:lpwstr/>
      </vt:variant>
      <vt:variant>
        <vt:lpwstr>_Toc237436761</vt:lpwstr>
      </vt:variant>
      <vt:variant>
        <vt:i4>1048625</vt:i4>
      </vt:variant>
      <vt:variant>
        <vt:i4>1403</vt:i4>
      </vt:variant>
      <vt:variant>
        <vt:i4>0</vt:i4>
      </vt:variant>
      <vt:variant>
        <vt:i4>5</vt:i4>
      </vt:variant>
      <vt:variant>
        <vt:lpwstr/>
      </vt:variant>
      <vt:variant>
        <vt:lpwstr>_Toc237436760</vt:lpwstr>
      </vt:variant>
      <vt:variant>
        <vt:i4>1245233</vt:i4>
      </vt:variant>
      <vt:variant>
        <vt:i4>1397</vt:i4>
      </vt:variant>
      <vt:variant>
        <vt:i4>0</vt:i4>
      </vt:variant>
      <vt:variant>
        <vt:i4>5</vt:i4>
      </vt:variant>
      <vt:variant>
        <vt:lpwstr/>
      </vt:variant>
      <vt:variant>
        <vt:lpwstr>_Toc237436759</vt:lpwstr>
      </vt:variant>
      <vt:variant>
        <vt:i4>1245233</vt:i4>
      </vt:variant>
      <vt:variant>
        <vt:i4>1391</vt:i4>
      </vt:variant>
      <vt:variant>
        <vt:i4>0</vt:i4>
      </vt:variant>
      <vt:variant>
        <vt:i4>5</vt:i4>
      </vt:variant>
      <vt:variant>
        <vt:lpwstr/>
      </vt:variant>
      <vt:variant>
        <vt:lpwstr>_Toc237436758</vt:lpwstr>
      </vt:variant>
      <vt:variant>
        <vt:i4>1245233</vt:i4>
      </vt:variant>
      <vt:variant>
        <vt:i4>1385</vt:i4>
      </vt:variant>
      <vt:variant>
        <vt:i4>0</vt:i4>
      </vt:variant>
      <vt:variant>
        <vt:i4>5</vt:i4>
      </vt:variant>
      <vt:variant>
        <vt:lpwstr/>
      </vt:variant>
      <vt:variant>
        <vt:lpwstr>_Toc237436757</vt:lpwstr>
      </vt:variant>
      <vt:variant>
        <vt:i4>1245233</vt:i4>
      </vt:variant>
      <vt:variant>
        <vt:i4>1379</vt:i4>
      </vt:variant>
      <vt:variant>
        <vt:i4>0</vt:i4>
      </vt:variant>
      <vt:variant>
        <vt:i4>5</vt:i4>
      </vt:variant>
      <vt:variant>
        <vt:lpwstr/>
      </vt:variant>
      <vt:variant>
        <vt:lpwstr>_Toc237436756</vt:lpwstr>
      </vt:variant>
      <vt:variant>
        <vt:i4>1245233</vt:i4>
      </vt:variant>
      <vt:variant>
        <vt:i4>1373</vt:i4>
      </vt:variant>
      <vt:variant>
        <vt:i4>0</vt:i4>
      </vt:variant>
      <vt:variant>
        <vt:i4>5</vt:i4>
      </vt:variant>
      <vt:variant>
        <vt:lpwstr/>
      </vt:variant>
      <vt:variant>
        <vt:lpwstr>_Toc237436755</vt:lpwstr>
      </vt:variant>
      <vt:variant>
        <vt:i4>1245233</vt:i4>
      </vt:variant>
      <vt:variant>
        <vt:i4>1367</vt:i4>
      </vt:variant>
      <vt:variant>
        <vt:i4>0</vt:i4>
      </vt:variant>
      <vt:variant>
        <vt:i4>5</vt:i4>
      </vt:variant>
      <vt:variant>
        <vt:lpwstr/>
      </vt:variant>
      <vt:variant>
        <vt:lpwstr>_Toc237436754</vt:lpwstr>
      </vt:variant>
      <vt:variant>
        <vt:i4>1245233</vt:i4>
      </vt:variant>
      <vt:variant>
        <vt:i4>1361</vt:i4>
      </vt:variant>
      <vt:variant>
        <vt:i4>0</vt:i4>
      </vt:variant>
      <vt:variant>
        <vt:i4>5</vt:i4>
      </vt:variant>
      <vt:variant>
        <vt:lpwstr/>
      </vt:variant>
      <vt:variant>
        <vt:lpwstr>_Toc237436753</vt:lpwstr>
      </vt:variant>
      <vt:variant>
        <vt:i4>1245233</vt:i4>
      </vt:variant>
      <vt:variant>
        <vt:i4>1355</vt:i4>
      </vt:variant>
      <vt:variant>
        <vt:i4>0</vt:i4>
      </vt:variant>
      <vt:variant>
        <vt:i4>5</vt:i4>
      </vt:variant>
      <vt:variant>
        <vt:lpwstr/>
      </vt:variant>
      <vt:variant>
        <vt:lpwstr>_Toc237436752</vt:lpwstr>
      </vt:variant>
      <vt:variant>
        <vt:i4>1245233</vt:i4>
      </vt:variant>
      <vt:variant>
        <vt:i4>1349</vt:i4>
      </vt:variant>
      <vt:variant>
        <vt:i4>0</vt:i4>
      </vt:variant>
      <vt:variant>
        <vt:i4>5</vt:i4>
      </vt:variant>
      <vt:variant>
        <vt:lpwstr/>
      </vt:variant>
      <vt:variant>
        <vt:lpwstr>_Toc237436751</vt:lpwstr>
      </vt:variant>
      <vt:variant>
        <vt:i4>1245233</vt:i4>
      </vt:variant>
      <vt:variant>
        <vt:i4>1340</vt:i4>
      </vt:variant>
      <vt:variant>
        <vt:i4>0</vt:i4>
      </vt:variant>
      <vt:variant>
        <vt:i4>5</vt:i4>
      </vt:variant>
      <vt:variant>
        <vt:lpwstr/>
      </vt:variant>
      <vt:variant>
        <vt:lpwstr>_Toc237436750</vt:lpwstr>
      </vt:variant>
      <vt:variant>
        <vt:i4>1179697</vt:i4>
      </vt:variant>
      <vt:variant>
        <vt:i4>1334</vt:i4>
      </vt:variant>
      <vt:variant>
        <vt:i4>0</vt:i4>
      </vt:variant>
      <vt:variant>
        <vt:i4>5</vt:i4>
      </vt:variant>
      <vt:variant>
        <vt:lpwstr/>
      </vt:variant>
      <vt:variant>
        <vt:lpwstr>_Toc237436749</vt:lpwstr>
      </vt:variant>
      <vt:variant>
        <vt:i4>1179697</vt:i4>
      </vt:variant>
      <vt:variant>
        <vt:i4>1328</vt:i4>
      </vt:variant>
      <vt:variant>
        <vt:i4>0</vt:i4>
      </vt:variant>
      <vt:variant>
        <vt:i4>5</vt:i4>
      </vt:variant>
      <vt:variant>
        <vt:lpwstr/>
      </vt:variant>
      <vt:variant>
        <vt:lpwstr>_Toc237436748</vt:lpwstr>
      </vt:variant>
      <vt:variant>
        <vt:i4>1179697</vt:i4>
      </vt:variant>
      <vt:variant>
        <vt:i4>1322</vt:i4>
      </vt:variant>
      <vt:variant>
        <vt:i4>0</vt:i4>
      </vt:variant>
      <vt:variant>
        <vt:i4>5</vt:i4>
      </vt:variant>
      <vt:variant>
        <vt:lpwstr/>
      </vt:variant>
      <vt:variant>
        <vt:lpwstr>_Toc237436747</vt:lpwstr>
      </vt:variant>
      <vt:variant>
        <vt:i4>1179697</vt:i4>
      </vt:variant>
      <vt:variant>
        <vt:i4>1316</vt:i4>
      </vt:variant>
      <vt:variant>
        <vt:i4>0</vt:i4>
      </vt:variant>
      <vt:variant>
        <vt:i4>5</vt:i4>
      </vt:variant>
      <vt:variant>
        <vt:lpwstr/>
      </vt:variant>
      <vt:variant>
        <vt:lpwstr>_Toc237436746</vt:lpwstr>
      </vt:variant>
      <vt:variant>
        <vt:i4>1179697</vt:i4>
      </vt:variant>
      <vt:variant>
        <vt:i4>1310</vt:i4>
      </vt:variant>
      <vt:variant>
        <vt:i4>0</vt:i4>
      </vt:variant>
      <vt:variant>
        <vt:i4>5</vt:i4>
      </vt:variant>
      <vt:variant>
        <vt:lpwstr/>
      </vt:variant>
      <vt:variant>
        <vt:lpwstr>_Toc237436745</vt:lpwstr>
      </vt:variant>
      <vt:variant>
        <vt:i4>1179697</vt:i4>
      </vt:variant>
      <vt:variant>
        <vt:i4>1304</vt:i4>
      </vt:variant>
      <vt:variant>
        <vt:i4>0</vt:i4>
      </vt:variant>
      <vt:variant>
        <vt:i4>5</vt:i4>
      </vt:variant>
      <vt:variant>
        <vt:lpwstr/>
      </vt:variant>
      <vt:variant>
        <vt:lpwstr>_Toc237436744</vt:lpwstr>
      </vt:variant>
      <vt:variant>
        <vt:i4>1179697</vt:i4>
      </vt:variant>
      <vt:variant>
        <vt:i4>1298</vt:i4>
      </vt:variant>
      <vt:variant>
        <vt:i4>0</vt:i4>
      </vt:variant>
      <vt:variant>
        <vt:i4>5</vt:i4>
      </vt:variant>
      <vt:variant>
        <vt:lpwstr/>
      </vt:variant>
      <vt:variant>
        <vt:lpwstr>_Toc237436743</vt:lpwstr>
      </vt:variant>
      <vt:variant>
        <vt:i4>1179697</vt:i4>
      </vt:variant>
      <vt:variant>
        <vt:i4>1292</vt:i4>
      </vt:variant>
      <vt:variant>
        <vt:i4>0</vt:i4>
      </vt:variant>
      <vt:variant>
        <vt:i4>5</vt:i4>
      </vt:variant>
      <vt:variant>
        <vt:lpwstr/>
      </vt:variant>
      <vt:variant>
        <vt:lpwstr>_Toc237436742</vt:lpwstr>
      </vt:variant>
      <vt:variant>
        <vt:i4>1179697</vt:i4>
      </vt:variant>
      <vt:variant>
        <vt:i4>1286</vt:i4>
      </vt:variant>
      <vt:variant>
        <vt:i4>0</vt:i4>
      </vt:variant>
      <vt:variant>
        <vt:i4>5</vt:i4>
      </vt:variant>
      <vt:variant>
        <vt:lpwstr/>
      </vt:variant>
      <vt:variant>
        <vt:lpwstr>_Toc237436741</vt:lpwstr>
      </vt:variant>
      <vt:variant>
        <vt:i4>1179697</vt:i4>
      </vt:variant>
      <vt:variant>
        <vt:i4>1280</vt:i4>
      </vt:variant>
      <vt:variant>
        <vt:i4>0</vt:i4>
      </vt:variant>
      <vt:variant>
        <vt:i4>5</vt:i4>
      </vt:variant>
      <vt:variant>
        <vt:lpwstr/>
      </vt:variant>
      <vt:variant>
        <vt:lpwstr>_Toc237436740</vt:lpwstr>
      </vt:variant>
      <vt:variant>
        <vt:i4>1376305</vt:i4>
      </vt:variant>
      <vt:variant>
        <vt:i4>1274</vt:i4>
      </vt:variant>
      <vt:variant>
        <vt:i4>0</vt:i4>
      </vt:variant>
      <vt:variant>
        <vt:i4>5</vt:i4>
      </vt:variant>
      <vt:variant>
        <vt:lpwstr/>
      </vt:variant>
      <vt:variant>
        <vt:lpwstr>_Toc237436739</vt:lpwstr>
      </vt:variant>
      <vt:variant>
        <vt:i4>1376305</vt:i4>
      </vt:variant>
      <vt:variant>
        <vt:i4>1268</vt:i4>
      </vt:variant>
      <vt:variant>
        <vt:i4>0</vt:i4>
      </vt:variant>
      <vt:variant>
        <vt:i4>5</vt:i4>
      </vt:variant>
      <vt:variant>
        <vt:lpwstr/>
      </vt:variant>
      <vt:variant>
        <vt:lpwstr>_Toc237436738</vt:lpwstr>
      </vt:variant>
      <vt:variant>
        <vt:i4>1376305</vt:i4>
      </vt:variant>
      <vt:variant>
        <vt:i4>1262</vt:i4>
      </vt:variant>
      <vt:variant>
        <vt:i4>0</vt:i4>
      </vt:variant>
      <vt:variant>
        <vt:i4>5</vt:i4>
      </vt:variant>
      <vt:variant>
        <vt:lpwstr/>
      </vt:variant>
      <vt:variant>
        <vt:lpwstr>_Toc237436737</vt:lpwstr>
      </vt:variant>
      <vt:variant>
        <vt:i4>1376305</vt:i4>
      </vt:variant>
      <vt:variant>
        <vt:i4>1256</vt:i4>
      </vt:variant>
      <vt:variant>
        <vt:i4>0</vt:i4>
      </vt:variant>
      <vt:variant>
        <vt:i4>5</vt:i4>
      </vt:variant>
      <vt:variant>
        <vt:lpwstr/>
      </vt:variant>
      <vt:variant>
        <vt:lpwstr>_Toc237436736</vt:lpwstr>
      </vt:variant>
      <vt:variant>
        <vt:i4>1376305</vt:i4>
      </vt:variant>
      <vt:variant>
        <vt:i4>1250</vt:i4>
      </vt:variant>
      <vt:variant>
        <vt:i4>0</vt:i4>
      </vt:variant>
      <vt:variant>
        <vt:i4>5</vt:i4>
      </vt:variant>
      <vt:variant>
        <vt:lpwstr/>
      </vt:variant>
      <vt:variant>
        <vt:lpwstr>_Toc237436735</vt:lpwstr>
      </vt:variant>
      <vt:variant>
        <vt:i4>1376305</vt:i4>
      </vt:variant>
      <vt:variant>
        <vt:i4>1244</vt:i4>
      </vt:variant>
      <vt:variant>
        <vt:i4>0</vt:i4>
      </vt:variant>
      <vt:variant>
        <vt:i4>5</vt:i4>
      </vt:variant>
      <vt:variant>
        <vt:lpwstr/>
      </vt:variant>
      <vt:variant>
        <vt:lpwstr>_Toc237436734</vt:lpwstr>
      </vt:variant>
      <vt:variant>
        <vt:i4>1376305</vt:i4>
      </vt:variant>
      <vt:variant>
        <vt:i4>1238</vt:i4>
      </vt:variant>
      <vt:variant>
        <vt:i4>0</vt:i4>
      </vt:variant>
      <vt:variant>
        <vt:i4>5</vt:i4>
      </vt:variant>
      <vt:variant>
        <vt:lpwstr/>
      </vt:variant>
      <vt:variant>
        <vt:lpwstr>_Toc237436733</vt:lpwstr>
      </vt:variant>
      <vt:variant>
        <vt:i4>1376305</vt:i4>
      </vt:variant>
      <vt:variant>
        <vt:i4>1232</vt:i4>
      </vt:variant>
      <vt:variant>
        <vt:i4>0</vt:i4>
      </vt:variant>
      <vt:variant>
        <vt:i4>5</vt:i4>
      </vt:variant>
      <vt:variant>
        <vt:lpwstr/>
      </vt:variant>
      <vt:variant>
        <vt:lpwstr>_Toc237436732</vt:lpwstr>
      </vt:variant>
      <vt:variant>
        <vt:i4>1376305</vt:i4>
      </vt:variant>
      <vt:variant>
        <vt:i4>1226</vt:i4>
      </vt:variant>
      <vt:variant>
        <vt:i4>0</vt:i4>
      </vt:variant>
      <vt:variant>
        <vt:i4>5</vt:i4>
      </vt:variant>
      <vt:variant>
        <vt:lpwstr/>
      </vt:variant>
      <vt:variant>
        <vt:lpwstr>_Toc237436731</vt:lpwstr>
      </vt:variant>
      <vt:variant>
        <vt:i4>1376305</vt:i4>
      </vt:variant>
      <vt:variant>
        <vt:i4>1220</vt:i4>
      </vt:variant>
      <vt:variant>
        <vt:i4>0</vt:i4>
      </vt:variant>
      <vt:variant>
        <vt:i4>5</vt:i4>
      </vt:variant>
      <vt:variant>
        <vt:lpwstr/>
      </vt:variant>
      <vt:variant>
        <vt:lpwstr>_Toc237436730</vt:lpwstr>
      </vt:variant>
      <vt:variant>
        <vt:i4>1310769</vt:i4>
      </vt:variant>
      <vt:variant>
        <vt:i4>1214</vt:i4>
      </vt:variant>
      <vt:variant>
        <vt:i4>0</vt:i4>
      </vt:variant>
      <vt:variant>
        <vt:i4>5</vt:i4>
      </vt:variant>
      <vt:variant>
        <vt:lpwstr/>
      </vt:variant>
      <vt:variant>
        <vt:lpwstr>_Toc237436729</vt:lpwstr>
      </vt:variant>
      <vt:variant>
        <vt:i4>1310769</vt:i4>
      </vt:variant>
      <vt:variant>
        <vt:i4>1208</vt:i4>
      </vt:variant>
      <vt:variant>
        <vt:i4>0</vt:i4>
      </vt:variant>
      <vt:variant>
        <vt:i4>5</vt:i4>
      </vt:variant>
      <vt:variant>
        <vt:lpwstr/>
      </vt:variant>
      <vt:variant>
        <vt:lpwstr>_Toc237436728</vt:lpwstr>
      </vt:variant>
      <vt:variant>
        <vt:i4>1310769</vt:i4>
      </vt:variant>
      <vt:variant>
        <vt:i4>1202</vt:i4>
      </vt:variant>
      <vt:variant>
        <vt:i4>0</vt:i4>
      </vt:variant>
      <vt:variant>
        <vt:i4>5</vt:i4>
      </vt:variant>
      <vt:variant>
        <vt:lpwstr/>
      </vt:variant>
      <vt:variant>
        <vt:lpwstr>_Toc237436727</vt:lpwstr>
      </vt:variant>
      <vt:variant>
        <vt:i4>1310769</vt:i4>
      </vt:variant>
      <vt:variant>
        <vt:i4>1196</vt:i4>
      </vt:variant>
      <vt:variant>
        <vt:i4>0</vt:i4>
      </vt:variant>
      <vt:variant>
        <vt:i4>5</vt:i4>
      </vt:variant>
      <vt:variant>
        <vt:lpwstr/>
      </vt:variant>
      <vt:variant>
        <vt:lpwstr>_Toc237436726</vt:lpwstr>
      </vt:variant>
      <vt:variant>
        <vt:i4>1310769</vt:i4>
      </vt:variant>
      <vt:variant>
        <vt:i4>1190</vt:i4>
      </vt:variant>
      <vt:variant>
        <vt:i4>0</vt:i4>
      </vt:variant>
      <vt:variant>
        <vt:i4>5</vt:i4>
      </vt:variant>
      <vt:variant>
        <vt:lpwstr/>
      </vt:variant>
      <vt:variant>
        <vt:lpwstr>_Toc237436725</vt:lpwstr>
      </vt:variant>
      <vt:variant>
        <vt:i4>1310769</vt:i4>
      </vt:variant>
      <vt:variant>
        <vt:i4>1184</vt:i4>
      </vt:variant>
      <vt:variant>
        <vt:i4>0</vt:i4>
      </vt:variant>
      <vt:variant>
        <vt:i4>5</vt:i4>
      </vt:variant>
      <vt:variant>
        <vt:lpwstr/>
      </vt:variant>
      <vt:variant>
        <vt:lpwstr>_Toc237436724</vt:lpwstr>
      </vt:variant>
      <vt:variant>
        <vt:i4>1310769</vt:i4>
      </vt:variant>
      <vt:variant>
        <vt:i4>1178</vt:i4>
      </vt:variant>
      <vt:variant>
        <vt:i4>0</vt:i4>
      </vt:variant>
      <vt:variant>
        <vt:i4>5</vt:i4>
      </vt:variant>
      <vt:variant>
        <vt:lpwstr/>
      </vt:variant>
      <vt:variant>
        <vt:lpwstr>_Toc237436723</vt:lpwstr>
      </vt:variant>
      <vt:variant>
        <vt:i4>1310769</vt:i4>
      </vt:variant>
      <vt:variant>
        <vt:i4>1172</vt:i4>
      </vt:variant>
      <vt:variant>
        <vt:i4>0</vt:i4>
      </vt:variant>
      <vt:variant>
        <vt:i4>5</vt:i4>
      </vt:variant>
      <vt:variant>
        <vt:lpwstr/>
      </vt:variant>
      <vt:variant>
        <vt:lpwstr>_Toc237436722</vt:lpwstr>
      </vt:variant>
      <vt:variant>
        <vt:i4>1310769</vt:i4>
      </vt:variant>
      <vt:variant>
        <vt:i4>1166</vt:i4>
      </vt:variant>
      <vt:variant>
        <vt:i4>0</vt:i4>
      </vt:variant>
      <vt:variant>
        <vt:i4>5</vt:i4>
      </vt:variant>
      <vt:variant>
        <vt:lpwstr/>
      </vt:variant>
      <vt:variant>
        <vt:lpwstr>_Toc237436721</vt:lpwstr>
      </vt:variant>
      <vt:variant>
        <vt:i4>1310769</vt:i4>
      </vt:variant>
      <vt:variant>
        <vt:i4>1160</vt:i4>
      </vt:variant>
      <vt:variant>
        <vt:i4>0</vt:i4>
      </vt:variant>
      <vt:variant>
        <vt:i4>5</vt:i4>
      </vt:variant>
      <vt:variant>
        <vt:lpwstr/>
      </vt:variant>
      <vt:variant>
        <vt:lpwstr>_Toc237436720</vt:lpwstr>
      </vt:variant>
      <vt:variant>
        <vt:i4>1507377</vt:i4>
      </vt:variant>
      <vt:variant>
        <vt:i4>1154</vt:i4>
      </vt:variant>
      <vt:variant>
        <vt:i4>0</vt:i4>
      </vt:variant>
      <vt:variant>
        <vt:i4>5</vt:i4>
      </vt:variant>
      <vt:variant>
        <vt:lpwstr/>
      </vt:variant>
      <vt:variant>
        <vt:lpwstr>_Toc237436719</vt:lpwstr>
      </vt:variant>
      <vt:variant>
        <vt:i4>1507377</vt:i4>
      </vt:variant>
      <vt:variant>
        <vt:i4>1148</vt:i4>
      </vt:variant>
      <vt:variant>
        <vt:i4>0</vt:i4>
      </vt:variant>
      <vt:variant>
        <vt:i4>5</vt:i4>
      </vt:variant>
      <vt:variant>
        <vt:lpwstr/>
      </vt:variant>
      <vt:variant>
        <vt:lpwstr>_Toc237436718</vt:lpwstr>
      </vt:variant>
      <vt:variant>
        <vt:i4>1507377</vt:i4>
      </vt:variant>
      <vt:variant>
        <vt:i4>1142</vt:i4>
      </vt:variant>
      <vt:variant>
        <vt:i4>0</vt:i4>
      </vt:variant>
      <vt:variant>
        <vt:i4>5</vt:i4>
      </vt:variant>
      <vt:variant>
        <vt:lpwstr/>
      </vt:variant>
      <vt:variant>
        <vt:lpwstr>_Toc237436717</vt:lpwstr>
      </vt:variant>
      <vt:variant>
        <vt:i4>1507377</vt:i4>
      </vt:variant>
      <vt:variant>
        <vt:i4>1136</vt:i4>
      </vt:variant>
      <vt:variant>
        <vt:i4>0</vt:i4>
      </vt:variant>
      <vt:variant>
        <vt:i4>5</vt:i4>
      </vt:variant>
      <vt:variant>
        <vt:lpwstr/>
      </vt:variant>
      <vt:variant>
        <vt:lpwstr>_Toc237436716</vt:lpwstr>
      </vt:variant>
      <vt:variant>
        <vt:i4>1507377</vt:i4>
      </vt:variant>
      <vt:variant>
        <vt:i4>1130</vt:i4>
      </vt:variant>
      <vt:variant>
        <vt:i4>0</vt:i4>
      </vt:variant>
      <vt:variant>
        <vt:i4>5</vt:i4>
      </vt:variant>
      <vt:variant>
        <vt:lpwstr/>
      </vt:variant>
      <vt:variant>
        <vt:lpwstr>_Toc237436715</vt:lpwstr>
      </vt:variant>
      <vt:variant>
        <vt:i4>1507377</vt:i4>
      </vt:variant>
      <vt:variant>
        <vt:i4>1124</vt:i4>
      </vt:variant>
      <vt:variant>
        <vt:i4>0</vt:i4>
      </vt:variant>
      <vt:variant>
        <vt:i4>5</vt:i4>
      </vt:variant>
      <vt:variant>
        <vt:lpwstr/>
      </vt:variant>
      <vt:variant>
        <vt:lpwstr>_Toc237436714</vt:lpwstr>
      </vt:variant>
      <vt:variant>
        <vt:i4>1507377</vt:i4>
      </vt:variant>
      <vt:variant>
        <vt:i4>1118</vt:i4>
      </vt:variant>
      <vt:variant>
        <vt:i4>0</vt:i4>
      </vt:variant>
      <vt:variant>
        <vt:i4>5</vt:i4>
      </vt:variant>
      <vt:variant>
        <vt:lpwstr/>
      </vt:variant>
      <vt:variant>
        <vt:lpwstr>_Toc237436713</vt:lpwstr>
      </vt:variant>
      <vt:variant>
        <vt:i4>1507377</vt:i4>
      </vt:variant>
      <vt:variant>
        <vt:i4>1112</vt:i4>
      </vt:variant>
      <vt:variant>
        <vt:i4>0</vt:i4>
      </vt:variant>
      <vt:variant>
        <vt:i4>5</vt:i4>
      </vt:variant>
      <vt:variant>
        <vt:lpwstr/>
      </vt:variant>
      <vt:variant>
        <vt:lpwstr>_Toc237436712</vt:lpwstr>
      </vt:variant>
      <vt:variant>
        <vt:i4>1507377</vt:i4>
      </vt:variant>
      <vt:variant>
        <vt:i4>1106</vt:i4>
      </vt:variant>
      <vt:variant>
        <vt:i4>0</vt:i4>
      </vt:variant>
      <vt:variant>
        <vt:i4>5</vt:i4>
      </vt:variant>
      <vt:variant>
        <vt:lpwstr/>
      </vt:variant>
      <vt:variant>
        <vt:lpwstr>_Toc237436711</vt:lpwstr>
      </vt:variant>
      <vt:variant>
        <vt:i4>1507377</vt:i4>
      </vt:variant>
      <vt:variant>
        <vt:i4>1100</vt:i4>
      </vt:variant>
      <vt:variant>
        <vt:i4>0</vt:i4>
      </vt:variant>
      <vt:variant>
        <vt:i4>5</vt:i4>
      </vt:variant>
      <vt:variant>
        <vt:lpwstr/>
      </vt:variant>
      <vt:variant>
        <vt:lpwstr>_Toc237436710</vt:lpwstr>
      </vt:variant>
      <vt:variant>
        <vt:i4>1441841</vt:i4>
      </vt:variant>
      <vt:variant>
        <vt:i4>1094</vt:i4>
      </vt:variant>
      <vt:variant>
        <vt:i4>0</vt:i4>
      </vt:variant>
      <vt:variant>
        <vt:i4>5</vt:i4>
      </vt:variant>
      <vt:variant>
        <vt:lpwstr/>
      </vt:variant>
      <vt:variant>
        <vt:lpwstr>_Toc237436709</vt:lpwstr>
      </vt:variant>
      <vt:variant>
        <vt:i4>1441841</vt:i4>
      </vt:variant>
      <vt:variant>
        <vt:i4>1088</vt:i4>
      </vt:variant>
      <vt:variant>
        <vt:i4>0</vt:i4>
      </vt:variant>
      <vt:variant>
        <vt:i4>5</vt:i4>
      </vt:variant>
      <vt:variant>
        <vt:lpwstr/>
      </vt:variant>
      <vt:variant>
        <vt:lpwstr>_Toc237436708</vt:lpwstr>
      </vt:variant>
      <vt:variant>
        <vt:i4>1441841</vt:i4>
      </vt:variant>
      <vt:variant>
        <vt:i4>1082</vt:i4>
      </vt:variant>
      <vt:variant>
        <vt:i4>0</vt:i4>
      </vt:variant>
      <vt:variant>
        <vt:i4>5</vt:i4>
      </vt:variant>
      <vt:variant>
        <vt:lpwstr/>
      </vt:variant>
      <vt:variant>
        <vt:lpwstr>_Toc237436707</vt:lpwstr>
      </vt:variant>
      <vt:variant>
        <vt:i4>1441841</vt:i4>
      </vt:variant>
      <vt:variant>
        <vt:i4>1076</vt:i4>
      </vt:variant>
      <vt:variant>
        <vt:i4>0</vt:i4>
      </vt:variant>
      <vt:variant>
        <vt:i4>5</vt:i4>
      </vt:variant>
      <vt:variant>
        <vt:lpwstr/>
      </vt:variant>
      <vt:variant>
        <vt:lpwstr>_Toc237436706</vt:lpwstr>
      </vt:variant>
      <vt:variant>
        <vt:i4>1441841</vt:i4>
      </vt:variant>
      <vt:variant>
        <vt:i4>1070</vt:i4>
      </vt:variant>
      <vt:variant>
        <vt:i4>0</vt:i4>
      </vt:variant>
      <vt:variant>
        <vt:i4>5</vt:i4>
      </vt:variant>
      <vt:variant>
        <vt:lpwstr/>
      </vt:variant>
      <vt:variant>
        <vt:lpwstr>_Toc237436705</vt:lpwstr>
      </vt:variant>
      <vt:variant>
        <vt:i4>1441841</vt:i4>
      </vt:variant>
      <vt:variant>
        <vt:i4>1064</vt:i4>
      </vt:variant>
      <vt:variant>
        <vt:i4>0</vt:i4>
      </vt:variant>
      <vt:variant>
        <vt:i4>5</vt:i4>
      </vt:variant>
      <vt:variant>
        <vt:lpwstr/>
      </vt:variant>
      <vt:variant>
        <vt:lpwstr>_Toc237436704</vt:lpwstr>
      </vt:variant>
      <vt:variant>
        <vt:i4>1441841</vt:i4>
      </vt:variant>
      <vt:variant>
        <vt:i4>1058</vt:i4>
      </vt:variant>
      <vt:variant>
        <vt:i4>0</vt:i4>
      </vt:variant>
      <vt:variant>
        <vt:i4>5</vt:i4>
      </vt:variant>
      <vt:variant>
        <vt:lpwstr/>
      </vt:variant>
      <vt:variant>
        <vt:lpwstr>_Toc237436703</vt:lpwstr>
      </vt:variant>
      <vt:variant>
        <vt:i4>1441841</vt:i4>
      </vt:variant>
      <vt:variant>
        <vt:i4>1052</vt:i4>
      </vt:variant>
      <vt:variant>
        <vt:i4>0</vt:i4>
      </vt:variant>
      <vt:variant>
        <vt:i4>5</vt:i4>
      </vt:variant>
      <vt:variant>
        <vt:lpwstr/>
      </vt:variant>
      <vt:variant>
        <vt:lpwstr>_Toc237436702</vt:lpwstr>
      </vt:variant>
      <vt:variant>
        <vt:i4>1441841</vt:i4>
      </vt:variant>
      <vt:variant>
        <vt:i4>1046</vt:i4>
      </vt:variant>
      <vt:variant>
        <vt:i4>0</vt:i4>
      </vt:variant>
      <vt:variant>
        <vt:i4>5</vt:i4>
      </vt:variant>
      <vt:variant>
        <vt:lpwstr/>
      </vt:variant>
      <vt:variant>
        <vt:lpwstr>_Toc237436701</vt:lpwstr>
      </vt:variant>
      <vt:variant>
        <vt:i4>2031664</vt:i4>
      </vt:variant>
      <vt:variant>
        <vt:i4>1037</vt:i4>
      </vt:variant>
      <vt:variant>
        <vt:i4>0</vt:i4>
      </vt:variant>
      <vt:variant>
        <vt:i4>5</vt:i4>
      </vt:variant>
      <vt:variant>
        <vt:lpwstr/>
      </vt:variant>
      <vt:variant>
        <vt:lpwstr>_Toc237436693</vt:lpwstr>
      </vt:variant>
      <vt:variant>
        <vt:i4>2031664</vt:i4>
      </vt:variant>
      <vt:variant>
        <vt:i4>1031</vt:i4>
      </vt:variant>
      <vt:variant>
        <vt:i4>0</vt:i4>
      </vt:variant>
      <vt:variant>
        <vt:i4>5</vt:i4>
      </vt:variant>
      <vt:variant>
        <vt:lpwstr/>
      </vt:variant>
      <vt:variant>
        <vt:lpwstr>_Toc237436692</vt:lpwstr>
      </vt:variant>
      <vt:variant>
        <vt:i4>2031664</vt:i4>
      </vt:variant>
      <vt:variant>
        <vt:i4>1025</vt:i4>
      </vt:variant>
      <vt:variant>
        <vt:i4>0</vt:i4>
      </vt:variant>
      <vt:variant>
        <vt:i4>5</vt:i4>
      </vt:variant>
      <vt:variant>
        <vt:lpwstr/>
      </vt:variant>
      <vt:variant>
        <vt:lpwstr>_Toc237436691</vt:lpwstr>
      </vt:variant>
      <vt:variant>
        <vt:i4>2031664</vt:i4>
      </vt:variant>
      <vt:variant>
        <vt:i4>1019</vt:i4>
      </vt:variant>
      <vt:variant>
        <vt:i4>0</vt:i4>
      </vt:variant>
      <vt:variant>
        <vt:i4>5</vt:i4>
      </vt:variant>
      <vt:variant>
        <vt:lpwstr/>
      </vt:variant>
      <vt:variant>
        <vt:lpwstr>_Toc237436690</vt:lpwstr>
      </vt:variant>
      <vt:variant>
        <vt:i4>1966128</vt:i4>
      </vt:variant>
      <vt:variant>
        <vt:i4>1013</vt:i4>
      </vt:variant>
      <vt:variant>
        <vt:i4>0</vt:i4>
      </vt:variant>
      <vt:variant>
        <vt:i4>5</vt:i4>
      </vt:variant>
      <vt:variant>
        <vt:lpwstr/>
      </vt:variant>
      <vt:variant>
        <vt:lpwstr>_Toc237436689</vt:lpwstr>
      </vt:variant>
      <vt:variant>
        <vt:i4>1966128</vt:i4>
      </vt:variant>
      <vt:variant>
        <vt:i4>1007</vt:i4>
      </vt:variant>
      <vt:variant>
        <vt:i4>0</vt:i4>
      </vt:variant>
      <vt:variant>
        <vt:i4>5</vt:i4>
      </vt:variant>
      <vt:variant>
        <vt:lpwstr/>
      </vt:variant>
      <vt:variant>
        <vt:lpwstr>_Toc237436688</vt:lpwstr>
      </vt:variant>
      <vt:variant>
        <vt:i4>1966128</vt:i4>
      </vt:variant>
      <vt:variant>
        <vt:i4>1001</vt:i4>
      </vt:variant>
      <vt:variant>
        <vt:i4>0</vt:i4>
      </vt:variant>
      <vt:variant>
        <vt:i4>5</vt:i4>
      </vt:variant>
      <vt:variant>
        <vt:lpwstr/>
      </vt:variant>
      <vt:variant>
        <vt:lpwstr>_Toc237436687</vt:lpwstr>
      </vt:variant>
      <vt:variant>
        <vt:i4>1966128</vt:i4>
      </vt:variant>
      <vt:variant>
        <vt:i4>995</vt:i4>
      </vt:variant>
      <vt:variant>
        <vt:i4>0</vt:i4>
      </vt:variant>
      <vt:variant>
        <vt:i4>5</vt:i4>
      </vt:variant>
      <vt:variant>
        <vt:lpwstr/>
      </vt:variant>
      <vt:variant>
        <vt:lpwstr>_Toc237436686</vt:lpwstr>
      </vt:variant>
      <vt:variant>
        <vt:i4>1114160</vt:i4>
      </vt:variant>
      <vt:variant>
        <vt:i4>986</vt:i4>
      </vt:variant>
      <vt:variant>
        <vt:i4>0</vt:i4>
      </vt:variant>
      <vt:variant>
        <vt:i4>5</vt:i4>
      </vt:variant>
      <vt:variant>
        <vt:lpwstr/>
      </vt:variant>
      <vt:variant>
        <vt:lpwstr>_Toc237436672</vt:lpwstr>
      </vt:variant>
      <vt:variant>
        <vt:i4>1114160</vt:i4>
      </vt:variant>
      <vt:variant>
        <vt:i4>980</vt:i4>
      </vt:variant>
      <vt:variant>
        <vt:i4>0</vt:i4>
      </vt:variant>
      <vt:variant>
        <vt:i4>5</vt:i4>
      </vt:variant>
      <vt:variant>
        <vt:lpwstr/>
      </vt:variant>
      <vt:variant>
        <vt:lpwstr>_Toc237436671</vt:lpwstr>
      </vt:variant>
      <vt:variant>
        <vt:i4>1048624</vt:i4>
      </vt:variant>
      <vt:variant>
        <vt:i4>968</vt:i4>
      </vt:variant>
      <vt:variant>
        <vt:i4>0</vt:i4>
      </vt:variant>
      <vt:variant>
        <vt:i4>5</vt:i4>
      </vt:variant>
      <vt:variant>
        <vt:lpwstr/>
      </vt:variant>
      <vt:variant>
        <vt:lpwstr>_Toc237436661</vt:lpwstr>
      </vt:variant>
      <vt:variant>
        <vt:i4>1048624</vt:i4>
      </vt:variant>
      <vt:variant>
        <vt:i4>962</vt:i4>
      </vt:variant>
      <vt:variant>
        <vt:i4>0</vt:i4>
      </vt:variant>
      <vt:variant>
        <vt:i4>5</vt:i4>
      </vt:variant>
      <vt:variant>
        <vt:lpwstr/>
      </vt:variant>
      <vt:variant>
        <vt:lpwstr>_Toc237436660</vt:lpwstr>
      </vt:variant>
      <vt:variant>
        <vt:i4>1245232</vt:i4>
      </vt:variant>
      <vt:variant>
        <vt:i4>956</vt:i4>
      </vt:variant>
      <vt:variant>
        <vt:i4>0</vt:i4>
      </vt:variant>
      <vt:variant>
        <vt:i4>5</vt:i4>
      </vt:variant>
      <vt:variant>
        <vt:lpwstr/>
      </vt:variant>
      <vt:variant>
        <vt:lpwstr>_Toc237436659</vt:lpwstr>
      </vt:variant>
      <vt:variant>
        <vt:i4>1245232</vt:i4>
      </vt:variant>
      <vt:variant>
        <vt:i4>947</vt:i4>
      </vt:variant>
      <vt:variant>
        <vt:i4>0</vt:i4>
      </vt:variant>
      <vt:variant>
        <vt:i4>5</vt:i4>
      </vt:variant>
      <vt:variant>
        <vt:lpwstr/>
      </vt:variant>
      <vt:variant>
        <vt:lpwstr>_Toc237436658</vt:lpwstr>
      </vt:variant>
      <vt:variant>
        <vt:i4>1245232</vt:i4>
      </vt:variant>
      <vt:variant>
        <vt:i4>941</vt:i4>
      </vt:variant>
      <vt:variant>
        <vt:i4>0</vt:i4>
      </vt:variant>
      <vt:variant>
        <vt:i4>5</vt:i4>
      </vt:variant>
      <vt:variant>
        <vt:lpwstr/>
      </vt:variant>
      <vt:variant>
        <vt:lpwstr>_Toc237436657</vt:lpwstr>
      </vt:variant>
      <vt:variant>
        <vt:i4>1245232</vt:i4>
      </vt:variant>
      <vt:variant>
        <vt:i4>935</vt:i4>
      </vt:variant>
      <vt:variant>
        <vt:i4>0</vt:i4>
      </vt:variant>
      <vt:variant>
        <vt:i4>5</vt:i4>
      </vt:variant>
      <vt:variant>
        <vt:lpwstr/>
      </vt:variant>
      <vt:variant>
        <vt:lpwstr>_Toc237436656</vt:lpwstr>
      </vt:variant>
      <vt:variant>
        <vt:i4>1245232</vt:i4>
      </vt:variant>
      <vt:variant>
        <vt:i4>929</vt:i4>
      </vt:variant>
      <vt:variant>
        <vt:i4>0</vt:i4>
      </vt:variant>
      <vt:variant>
        <vt:i4>5</vt:i4>
      </vt:variant>
      <vt:variant>
        <vt:lpwstr/>
      </vt:variant>
      <vt:variant>
        <vt:lpwstr>_Toc237436655</vt:lpwstr>
      </vt:variant>
      <vt:variant>
        <vt:i4>1245232</vt:i4>
      </vt:variant>
      <vt:variant>
        <vt:i4>923</vt:i4>
      </vt:variant>
      <vt:variant>
        <vt:i4>0</vt:i4>
      </vt:variant>
      <vt:variant>
        <vt:i4>5</vt:i4>
      </vt:variant>
      <vt:variant>
        <vt:lpwstr/>
      </vt:variant>
      <vt:variant>
        <vt:lpwstr>_Toc237436654</vt:lpwstr>
      </vt:variant>
      <vt:variant>
        <vt:i4>1245232</vt:i4>
      </vt:variant>
      <vt:variant>
        <vt:i4>917</vt:i4>
      </vt:variant>
      <vt:variant>
        <vt:i4>0</vt:i4>
      </vt:variant>
      <vt:variant>
        <vt:i4>5</vt:i4>
      </vt:variant>
      <vt:variant>
        <vt:lpwstr/>
      </vt:variant>
      <vt:variant>
        <vt:lpwstr>_Toc237436653</vt:lpwstr>
      </vt:variant>
      <vt:variant>
        <vt:i4>1245232</vt:i4>
      </vt:variant>
      <vt:variant>
        <vt:i4>911</vt:i4>
      </vt:variant>
      <vt:variant>
        <vt:i4>0</vt:i4>
      </vt:variant>
      <vt:variant>
        <vt:i4>5</vt:i4>
      </vt:variant>
      <vt:variant>
        <vt:lpwstr/>
      </vt:variant>
      <vt:variant>
        <vt:lpwstr>_Toc237436652</vt:lpwstr>
      </vt:variant>
      <vt:variant>
        <vt:i4>1245232</vt:i4>
      </vt:variant>
      <vt:variant>
        <vt:i4>905</vt:i4>
      </vt:variant>
      <vt:variant>
        <vt:i4>0</vt:i4>
      </vt:variant>
      <vt:variant>
        <vt:i4>5</vt:i4>
      </vt:variant>
      <vt:variant>
        <vt:lpwstr/>
      </vt:variant>
      <vt:variant>
        <vt:lpwstr>_Toc237436651</vt:lpwstr>
      </vt:variant>
      <vt:variant>
        <vt:i4>1245232</vt:i4>
      </vt:variant>
      <vt:variant>
        <vt:i4>899</vt:i4>
      </vt:variant>
      <vt:variant>
        <vt:i4>0</vt:i4>
      </vt:variant>
      <vt:variant>
        <vt:i4>5</vt:i4>
      </vt:variant>
      <vt:variant>
        <vt:lpwstr/>
      </vt:variant>
      <vt:variant>
        <vt:lpwstr>_Toc237436650</vt:lpwstr>
      </vt:variant>
      <vt:variant>
        <vt:i4>1179696</vt:i4>
      </vt:variant>
      <vt:variant>
        <vt:i4>893</vt:i4>
      </vt:variant>
      <vt:variant>
        <vt:i4>0</vt:i4>
      </vt:variant>
      <vt:variant>
        <vt:i4>5</vt:i4>
      </vt:variant>
      <vt:variant>
        <vt:lpwstr/>
      </vt:variant>
      <vt:variant>
        <vt:lpwstr>_Toc237436649</vt:lpwstr>
      </vt:variant>
      <vt:variant>
        <vt:i4>1179696</vt:i4>
      </vt:variant>
      <vt:variant>
        <vt:i4>887</vt:i4>
      </vt:variant>
      <vt:variant>
        <vt:i4>0</vt:i4>
      </vt:variant>
      <vt:variant>
        <vt:i4>5</vt:i4>
      </vt:variant>
      <vt:variant>
        <vt:lpwstr/>
      </vt:variant>
      <vt:variant>
        <vt:lpwstr>_Toc237436648</vt:lpwstr>
      </vt:variant>
      <vt:variant>
        <vt:i4>1179696</vt:i4>
      </vt:variant>
      <vt:variant>
        <vt:i4>881</vt:i4>
      </vt:variant>
      <vt:variant>
        <vt:i4>0</vt:i4>
      </vt:variant>
      <vt:variant>
        <vt:i4>5</vt:i4>
      </vt:variant>
      <vt:variant>
        <vt:lpwstr/>
      </vt:variant>
      <vt:variant>
        <vt:lpwstr>_Toc237436647</vt:lpwstr>
      </vt:variant>
      <vt:variant>
        <vt:i4>1179696</vt:i4>
      </vt:variant>
      <vt:variant>
        <vt:i4>875</vt:i4>
      </vt:variant>
      <vt:variant>
        <vt:i4>0</vt:i4>
      </vt:variant>
      <vt:variant>
        <vt:i4>5</vt:i4>
      </vt:variant>
      <vt:variant>
        <vt:lpwstr/>
      </vt:variant>
      <vt:variant>
        <vt:lpwstr>_Toc237436646</vt:lpwstr>
      </vt:variant>
      <vt:variant>
        <vt:i4>1179696</vt:i4>
      </vt:variant>
      <vt:variant>
        <vt:i4>869</vt:i4>
      </vt:variant>
      <vt:variant>
        <vt:i4>0</vt:i4>
      </vt:variant>
      <vt:variant>
        <vt:i4>5</vt:i4>
      </vt:variant>
      <vt:variant>
        <vt:lpwstr/>
      </vt:variant>
      <vt:variant>
        <vt:lpwstr>_Toc237436645</vt:lpwstr>
      </vt:variant>
      <vt:variant>
        <vt:i4>1179696</vt:i4>
      </vt:variant>
      <vt:variant>
        <vt:i4>863</vt:i4>
      </vt:variant>
      <vt:variant>
        <vt:i4>0</vt:i4>
      </vt:variant>
      <vt:variant>
        <vt:i4>5</vt:i4>
      </vt:variant>
      <vt:variant>
        <vt:lpwstr/>
      </vt:variant>
      <vt:variant>
        <vt:lpwstr>_Toc237436644</vt:lpwstr>
      </vt:variant>
      <vt:variant>
        <vt:i4>1179696</vt:i4>
      </vt:variant>
      <vt:variant>
        <vt:i4>857</vt:i4>
      </vt:variant>
      <vt:variant>
        <vt:i4>0</vt:i4>
      </vt:variant>
      <vt:variant>
        <vt:i4>5</vt:i4>
      </vt:variant>
      <vt:variant>
        <vt:lpwstr/>
      </vt:variant>
      <vt:variant>
        <vt:lpwstr>_Toc237436643</vt:lpwstr>
      </vt:variant>
      <vt:variant>
        <vt:i4>1179696</vt:i4>
      </vt:variant>
      <vt:variant>
        <vt:i4>851</vt:i4>
      </vt:variant>
      <vt:variant>
        <vt:i4>0</vt:i4>
      </vt:variant>
      <vt:variant>
        <vt:i4>5</vt:i4>
      </vt:variant>
      <vt:variant>
        <vt:lpwstr/>
      </vt:variant>
      <vt:variant>
        <vt:lpwstr>_Toc237436642</vt:lpwstr>
      </vt:variant>
      <vt:variant>
        <vt:i4>1179696</vt:i4>
      </vt:variant>
      <vt:variant>
        <vt:i4>845</vt:i4>
      </vt:variant>
      <vt:variant>
        <vt:i4>0</vt:i4>
      </vt:variant>
      <vt:variant>
        <vt:i4>5</vt:i4>
      </vt:variant>
      <vt:variant>
        <vt:lpwstr/>
      </vt:variant>
      <vt:variant>
        <vt:lpwstr>_Toc237436641</vt:lpwstr>
      </vt:variant>
      <vt:variant>
        <vt:i4>1179696</vt:i4>
      </vt:variant>
      <vt:variant>
        <vt:i4>839</vt:i4>
      </vt:variant>
      <vt:variant>
        <vt:i4>0</vt:i4>
      </vt:variant>
      <vt:variant>
        <vt:i4>5</vt:i4>
      </vt:variant>
      <vt:variant>
        <vt:lpwstr/>
      </vt:variant>
      <vt:variant>
        <vt:lpwstr>_Toc237436640</vt:lpwstr>
      </vt:variant>
      <vt:variant>
        <vt:i4>1376304</vt:i4>
      </vt:variant>
      <vt:variant>
        <vt:i4>833</vt:i4>
      </vt:variant>
      <vt:variant>
        <vt:i4>0</vt:i4>
      </vt:variant>
      <vt:variant>
        <vt:i4>5</vt:i4>
      </vt:variant>
      <vt:variant>
        <vt:lpwstr/>
      </vt:variant>
      <vt:variant>
        <vt:lpwstr>_Toc237436639</vt:lpwstr>
      </vt:variant>
      <vt:variant>
        <vt:i4>1376304</vt:i4>
      </vt:variant>
      <vt:variant>
        <vt:i4>827</vt:i4>
      </vt:variant>
      <vt:variant>
        <vt:i4>0</vt:i4>
      </vt:variant>
      <vt:variant>
        <vt:i4>5</vt:i4>
      </vt:variant>
      <vt:variant>
        <vt:lpwstr/>
      </vt:variant>
      <vt:variant>
        <vt:lpwstr>_Toc237436638</vt:lpwstr>
      </vt:variant>
      <vt:variant>
        <vt:i4>1376304</vt:i4>
      </vt:variant>
      <vt:variant>
        <vt:i4>821</vt:i4>
      </vt:variant>
      <vt:variant>
        <vt:i4>0</vt:i4>
      </vt:variant>
      <vt:variant>
        <vt:i4>5</vt:i4>
      </vt:variant>
      <vt:variant>
        <vt:lpwstr/>
      </vt:variant>
      <vt:variant>
        <vt:lpwstr>_Toc237436637</vt:lpwstr>
      </vt:variant>
      <vt:variant>
        <vt:i4>1376304</vt:i4>
      </vt:variant>
      <vt:variant>
        <vt:i4>815</vt:i4>
      </vt:variant>
      <vt:variant>
        <vt:i4>0</vt:i4>
      </vt:variant>
      <vt:variant>
        <vt:i4>5</vt:i4>
      </vt:variant>
      <vt:variant>
        <vt:lpwstr/>
      </vt:variant>
      <vt:variant>
        <vt:lpwstr>_Toc237436636</vt:lpwstr>
      </vt:variant>
      <vt:variant>
        <vt:i4>1376304</vt:i4>
      </vt:variant>
      <vt:variant>
        <vt:i4>809</vt:i4>
      </vt:variant>
      <vt:variant>
        <vt:i4>0</vt:i4>
      </vt:variant>
      <vt:variant>
        <vt:i4>5</vt:i4>
      </vt:variant>
      <vt:variant>
        <vt:lpwstr/>
      </vt:variant>
      <vt:variant>
        <vt:lpwstr>_Toc237436635</vt:lpwstr>
      </vt:variant>
      <vt:variant>
        <vt:i4>1376304</vt:i4>
      </vt:variant>
      <vt:variant>
        <vt:i4>803</vt:i4>
      </vt:variant>
      <vt:variant>
        <vt:i4>0</vt:i4>
      </vt:variant>
      <vt:variant>
        <vt:i4>5</vt:i4>
      </vt:variant>
      <vt:variant>
        <vt:lpwstr/>
      </vt:variant>
      <vt:variant>
        <vt:lpwstr>_Toc237436634</vt:lpwstr>
      </vt:variant>
      <vt:variant>
        <vt:i4>1376304</vt:i4>
      </vt:variant>
      <vt:variant>
        <vt:i4>797</vt:i4>
      </vt:variant>
      <vt:variant>
        <vt:i4>0</vt:i4>
      </vt:variant>
      <vt:variant>
        <vt:i4>5</vt:i4>
      </vt:variant>
      <vt:variant>
        <vt:lpwstr/>
      </vt:variant>
      <vt:variant>
        <vt:lpwstr>_Toc237436633</vt:lpwstr>
      </vt:variant>
      <vt:variant>
        <vt:i4>1376304</vt:i4>
      </vt:variant>
      <vt:variant>
        <vt:i4>791</vt:i4>
      </vt:variant>
      <vt:variant>
        <vt:i4>0</vt:i4>
      </vt:variant>
      <vt:variant>
        <vt:i4>5</vt:i4>
      </vt:variant>
      <vt:variant>
        <vt:lpwstr/>
      </vt:variant>
      <vt:variant>
        <vt:lpwstr>_Toc237436632</vt:lpwstr>
      </vt:variant>
      <vt:variant>
        <vt:i4>1376304</vt:i4>
      </vt:variant>
      <vt:variant>
        <vt:i4>785</vt:i4>
      </vt:variant>
      <vt:variant>
        <vt:i4>0</vt:i4>
      </vt:variant>
      <vt:variant>
        <vt:i4>5</vt:i4>
      </vt:variant>
      <vt:variant>
        <vt:lpwstr/>
      </vt:variant>
      <vt:variant>
        <vt:lpwstr>_Toc237436631</vt:lpwstr>
      </vt:variant>
      <vt:variant>
        <vt:i4>1376304</vt:i4>
      </vt:variant>
      <vt:variant>
        <vt:i4>779</vt:i4>
      </vt:variant>
      <vt:variant>
        <vt:i4>0</vt:i4>
      </vt:variant>
      <vt:variant>
        <vt:i4>5</vt:i4>
      </vt:variant>
      <vt:variant>
        <vt:lpwstr/>
      </vt:variant>
      <vt:variant>
        <vt:lpwstr>_Toc237436630</vt:lpwstr>
      </vt:variant>
      <vt:variant>
        <vt:i4>1310768</vt:i4>
      </vt:variant>
      <vt:variant>
        <vt:i4>773</vt:i4>
      </vt:variant>
      <vt:variant>
        <vt:i4>0</vt:i4>
      </vt:variant>
      <vt:variant>
        <vt:i4>5</vt:i4>
      </vt:variant>
      <vt:variant>
        <vt:lpwstr/>
      </vt:variant>
      <vt:variant>
        <vt:lpwstr>_Toc237436629</vt:lpwstr>
      </vt:variant>
      <vt:variant>
        <vt:i4>1310768</vt:i4>
      </vt:variant>
      <vt:variant>
        <vt:i4>767</vt:i4>
      </vt:variant>
      <vt:variant>
        <vt:i4>0</vt:i4>
      </vt:variant>
      <vt:variant>
        <vt:i4>5</vt:i4>
      </vt:variant>
      <vt:variant>
        <vt:lpwstr/>
      </vt:variant>
      <vt:variant>
        <vt:lpwstr>_Toc237436628</vt:lpwstr>
      </vt:variant>
      <vt:variant>
        <vt:i4>1310768</vt:i4>
      </vt:variant>
      <vt:variant>
        <vt:i4>761</vt:i4>
      </vt:variant>
      <vt:variant>
        <vt:i4>0</vt:i4>
      </vt:variant>
      <vt:variant>
        <vt:i4>5</vt:i4>
      </vt:variant>
      <vt:variant>
        <vt:lpwstr/>
      </vt:variant>
      <vt:variant>
        <vt:lpwstr>_Toc237436627</vt:lpwstr>
      </vt:variant>
      <vt:variant>
        <vt:i4>1310768</vt:i4>
      </vt:variant>
      <vt:variant>
        <vt:i4>755</vt:i4>
      </vt:variant>
      <vt:variant>
        <vt:i4>0</vt:i4>
      </vt:variant>
      <vt:variant>
        <vt:i4>5</vt:i4>
      </vt:variant>
      <vt:variant>
        <vt:lpwstr/>
      </vt:variant>
      <vt:variant>
        <vt:lpwstr>_Toc237436626</vt:lpwstr>
      </vt:variant>
      <vt:variant>
        <vt:i4>1310768</vt:i4>
      </vt:variant>
      <vt:variant>
        <vt:i4>749</vt:i4>
      </vt:variant>
      <vt:variant>
        <vt:i4>0</vt:i4>
      </vt:variant>
      <vt:variant>
        <vt:i4>5</vt:i4>
      </vt:variant>
      <vt:variant>
        <vt:lpwstr/>
      </vt:variant>
      <vt:variant>
        <vt:lpwstr>_Toc237436625</vt:lpwstr>
      </vt:variant>
      <vt:variant>
        <vt:i4>1310768</vt:i4>
      </vt:variant>
      <vt:variant>
        <vt:i4>743</vt:i4>
      </vt:variant>
      <vt:variant>
        <vt:i4>0</vt:i4>
      </vt:variant>
      <vt:variant>
        <vt:i4>5</vt:i4>
      </vt:variant>
      <vt:variant>
        <vt:lpwstr/>
      </vt:variant>
      <vt:variant>
        <vt:lpwstr>_Toc237436624</vt:lpwstr>
      </vt:variant>
      <vt:variant>
        <vt:i4>1310768</vt:i4>
      </vt:variant>
      <vt:variant>
        <vt:i4>737</vt:i4>
      </vt:variant>
      <vt:variant>
        <vt:i4>0</vt:i4>
      </vt:variant>
      <vt:variant>
        <vt:i4>5</vt:i4>
      </vt:variant>
      <vt:variant>
        <vt:lpwstr/>
      </vt:variant>
      <vt:variant>
        <vt:lpwstr>_Toc237436623</vt:lpwstr>
      </vt:variant>
      <vt:variant>
        <vt:i4>1310768</vt:i4>
      </vt:variant>
      <vt:variant>
        <vt:i4>731</vt:i4>
      </vt:variant>
      <vt:variant>
        <vt:i4>0</vt:i4>
      </vt:variant>
      <vt:variant>
        <vt:i4>5</vt:i4>
      </vt:variant>
      <vt:variant>
        <vt:lpwstr/>
      </vt:variant>
      <vt:variant>
        <vt:lpwstr>_Toc237436622</vt:lpwstr>
      </vt:variant>
      <vt:variant>
        <vt:i4>3997816</vt:i4>
      </vt:variant>
      <vt:variant>
        <vt:i4>726</vt:i4>
      </vt:variant>
      <vt:variant>
        <vt:i4>0</vt:i4>
      </vt:variant>
      <vt:variant>
        <vt:i4>5</vt:i4>
      </vt:variant>
      <vt:variant>
        <vt:lpwstr>http://www.devbusiness.com/</vt:lpwstr>
      </vt:variant>
      <vt:variant>
        <vt:lpwstr/>
      </vt:variant>
      <vt:variant>
        <vt:i4>7274581</vt:i4>
      </vt:variant>
      <vt:variant>
        <vt:i4>723</vt:i4>
      </vt:variant>
      <vt:variant>
        <vt:i4>0</vt:i4>
      </vt:variant>
      <vt:variant>
        <vt:i4>5</vt:i4>
      </vt:variant>
      <vt:variant>
        <vt:lpwstr>mailto:dbusiness@worldbank.org</vt:lpwstr>
      </vt:variant>
      <vt:variant>
        <vt:lpwstr/>
      </vt:variant>
      <vt:variant>
        <vt:i4>5963847</vt:i4>
      </vt:variant>
      <vt:variant>
        <vt:i4>720</vt:i4>
      </vt:variant>
      <vt:variant>
        <vt:i4>0</vt:i4>
      </vt:variant>
      <vt:variant>
        <vt:i4>5</vt:i4>
      </vt:variant>
      <vt:variant>
        <vt:lpwstr>http://www.dgmarket.com/</vt:lpwstr>
      </vt:variant>
      <vt:variant>
        <vt:lpwstr/>
      </vt:variant>
      <vt:variant>
        <vt:i4>1245246</vt:i4>
      </vt:variant>
      <vt:variant>
        <vt:i4>713</vt:i4>
      </vt:variant>
      <vt:variant>
        <vt:i4>0</vt:i4>
      </vt:variant>
      <vt:variant>
        <vt:i4>5</vt:i4>
      </vt:variant>
      <vt:variant>
        <vt:lpwstr/>
      </vt:variant>
      <vt:variant>
        <vt:lpwstr>_Toc237437846</vt:lpwstr>
      </vt:variant>
      <vt:variant>
        <vt:i4>1245246</vt:i4>
      </vt:variant>
      <vt:variant>
        <vt:i4>707</vt:i4>
      </vt:variant>
      <vt:variant>
        <vt:i4>0</vt:i4>
      </vt:variant>
      <vt:variant>
        <vt:i4>5</vt:i4>
      </vt:variant>
      <vt:variant>
        <vt:lpwstr/>
      </vt:variant>
      <vt:variant>
        <vt:lpwstr>_Toc237437845</vt:lpwstr>
      </vt:variant>
      <vt:variant>
        <vt:i4>1245246</vt:i4>
      </vt:variant>
      <vt:variant>
        <vt:i4>701</vt:i4>
      </vt:variant>
      <vt:variant>
        <vt:i4>0</vt:i4>
      </vt:variant>
      <vt:variant>
        <vt:i4>5</vt:i4>
      </vt:variant>
      <vt:variant>
        <vt:lpwstr/>
      </vt:variant>
      <vt:variant>
        <vt:lpwstr>_Toc237437844</vt:lpwstr>
      </vt:variant>
      <vt:variant>
        <vt:i4>1245246</vt:i4>
      </vt:variant>
      <vt:variant>
        <vt:i4>695</vt:i4>
      </vt:variant>
      <vt:variant>
        <vt:i4>0</vt:i4>
      </vt:variant>
      <vt:variant>
        <vt:i4>5</vt:i4>
      </vt:variant>
      <vt:variant>
        <vt:lpwstr/>
      </vt:variant>
      <vt:variant>
        <vt:lpwstr>_Toc237437843</vt:lpwstr>
      </vt:variant>
      <vt:variant>
        <vt:i4>1245246</vt:i4>
      </vt:variant>
      <vt:variant>
        <vt:i4>689</vt:i4>
      </vt:variant>
      <vt:variant>
        <vt:i4>0</vt:i4>
      </vt:variant>
      <vt:variant>
        <vt:i4>5</vt:i4>
      </vt:variant>
      <vt:variant>
        <vt:lpwstr/>
      </vt:variant>
      <vt:variant>
        <vt:lpwstr>_Toc237437842</vt:lpwstr>
      </vt:variant>
      <vt:variant>
        <vt:i4>1245246</vt:i4>
      </vt:variant>
      <vt:variant>
        <vt:i4>683</vt:i4>
      </vt:variant>
      <vt:variant>
        <vt:i4>0</vt:i4>
      </vt:variant>
      <vt:variant>
        <vt:i4>5</vt:i4>
      </vt:variant>
      <vt:variant>
        <vt:lpwstr/>
      </vt:variant>
      <vt:variant>
        <vt:lpwstr>_Toc237437841</vt:lpwstr>
      </vt:variant>
      <vt:variant>
        <vt:i4>1245246</vt:i4>
      </vt:variant>
      <vt:variant>
        <vt:i4>677</vt:i4>
      </vt:variant>
      <vt:variant>
        <vt:i4>0</vt:i4>
      </vt:variant>
      <vt:variant>
        <vt:i4>5</vt:i4>
      </vt:variant>
      <vt:variant>
        <vt:lpwstr/>
      </vt:variant>
      <vt:variant>
        <vt:lpwstr>_Toc237437840</vt:lpwstr>
      </vt:variant>
      <vt:variant>
        <vt:i4>1310782</vt:i4>
      </vt:variant>
      <vt:variant>
        <vt:i4>671</vt:i4>
      </vt:variant>
      <vt:variant>
        <vt:i4>0</vt:i4>
      </vt:variant>
      <vt:variant>
        <vt:i4>5</vt:i4>
      </vt:variant>
      <vt:variant>
        <vt:lpwstr/>
      </vt:variant>
      <vt:variant>
        <vt:lpwstr>_Toc237437839</vt:lpwstr>
      </vt:variant>
      <vt:variant>
        <vt:i4>1310782</vt:i4>
      </vt:variant>
      <vt:variant>
        <vt:i4>665</vt:i4>
      </vt:variant>
      <vt:variant>
        <vt:i4>0</vt:i4>
      </vt:variant>
      <vt:variant>
        <vt:i4>5</vt:i4>
      </vt:variant>
      <vt:variant>
        <vt:lpwstr/>
      </vt:variant>
      <vt:variant>
        <vt:lpwstr>_Toc237437838</vt:lpwstr>
      </vt:variant>
      <vt:variant>
        <vt:i4>1310782</vt:i4>
      </vt:variant>
      <vt:variant>
        <vt:i4>659</vt:i4>
      </vt:variant>
      <vt:variant>
        <vt:i4>0</vt:i4>
      </vt:variant>
      <vt:variant>
        <vt:i4>5</vt:i4>
      </vt:variant>
      <vt:variant>
        <vt:lpwstr/>
      </vt:variant>
      <vt:variant>
        <vt:lpwstr>_Toc237437837</vt:lpwstr>
      </vt:variant>
      <vt:variant>
        <vt:i4>1310782</vt:i4>
      </vt:variant>
      <vt:variant>
        <vt:i4>653</vt:i4>
      </vt:variant>
      <vt:variant>
        <vt:i4>0</vt:i4>
      </vt:variant>
      <vt:variant>
        <vt:i4>5</vt:i4>
      </vt:variant>
      <vt:variant>
        <vt:lpwstr/>
      </vt:variant>
      <vt:variant>
        <vt:lpwstr>_Toc237437836</vt:lpwstr>
      </vt:variant>
      <vt:variant>
        <vt:i4>1310782</vt:i4>
      </vt:variant>
      <vt:variant>
        <vt:i4>647</vt:i4>
      </vt:variant>
      <vt:variant>
        <vt:i4>0</vt:i4>
      </vt:variant>
      <vt:variant>
        <vt:i4>5</vt:i4>
      </vt:variant>
      <vt:variant>
        <vt:lpwstr/>
      </vt:variant>
      <vt:variant>
        <vt:lpwstr>_Toc237437835</vt:lpwstr>
      </vt:variant>
      <vt:variant>
        <vt:i4>1310782</vt:i4>
      </vt:variant>
      <vt:variant>
        <vt:i4>641</vt:i4>
      </vt:variant>
      <vt:variant>
        <vt:i4>0</vt:i4>
      </vt:variant>
      <vt:variant>
        <vt:i4>5</vt:i4>
      </vt:variant>
      <vt:variant>
        <vt:lpwstr/>
      </vt:variant>
      <vt:variant>
        <vt:lpwstr>_Toc237437834</vt:lpwstr>
      </vt:variant>
      <vt:variant>
        <vt:i4>1310782</vt:i4>
      </vt:variant>
      <vt:variant>
        <vt:i4>635</vt:i4>
      </vt:variant>
      <vt:variant>
        <vt:i4>0</vt:i4>
      </vt:variant>
      <vt:variant>
        <vt:i4>5</vt:i4>
      </vt:variant>
      <vt:variant>
        <vt:lpwstr/>
      </vt:variant>
      <vt:variant>
        <vt:lpwstr>_Toc237437833</vt:lpwstr>
      </vt:variant>
      <vt:variant>
        <vt:i4>1310782</vt:i4>
      </vt:variant>
      <vt:variant>
        <vt:i4>629</vt:i4>
      </vt:variant>
      <vt:variant>
        <vt:i4>0</vt:i4>
      </vt:variant>
      <vt:variant>
        <vt:i4>5</vt:i4>
      </vt:variant>
      <vt:variant>
        <vt:lpwstr/>
      </vt:variant>
      <vt:variant>
        <vt:lpwstr>_Toc237437832</vt:lpwstr>
      </vt:variant>
      <vt:variant>
        <vt:i4>1310782</vt:i4>
      </vt:variant>
      <vt:variant>
        <vt:i4>623</vt:i4>
      </vt:variant>
      <vt:variant>
        <vt:i4>0</vt:i4>
      </vt:variant>
      <vt:variant>
        <vt:i4>5</vt:i4>
      </vt:variant>
      <vt:variant>
        <vt:lpwstr/>
      </vt:variant>
      <vt:variant>
        <vt:lpwstr>_Toc237437831</vt:lpwstr>
      </vt:variant>
      <vt:variant>
        <vt:i4>1310782</vt:i4>
      </vt:variant>
      <vt:variant>
        <vt:i4>617</vt:i4>
      </vt:variant>
      <vt:variant>
        <vt:i4>0</vt:i4>
      </vt:variant>
      <vt:variant>
        <vt:i4>5</vt:i4>
      </vt:variant>
      <vt:variant>
        <vt:lpwstr/>
      </vt:variant>
      <vt:variant>
        <vt:lpwstr>_Toc237437830</vt:lpwstr>
      </vt:variant>
      <vt:variant>
        <vt:i4>1376318</vt:i4>
      </vt:variant>
      <vt:variant>
        <vt:i4>611</vt:i4>
      </vt:variant>
      <vt:variant>
        <vt:i4>0</vt:i4>
      </vt:variant>
      <vt:variant>
        <vt:i4>5</vt:i4>
      </vt:variant>
      <vt:variant>
        <vt:lpwstr/>
      </vt:variant>
      <vt:variant>
        <vt:lpwstr>_Toc237437829</vt:lpwstr>
      </vt:variant>
      <vt:variant>
        <vt:i4>1376318</vt:i4>
      </vt:variant>
      <vt:variant>
        <vt:i4>605</vt:i4>
      </vt:variant>
      <vt:variant>
        <vt:i4>0</vt:i4>
      </vt:variant>
      <vt:variant>
        <vt:i4>5</vt:i4>
      </vt:variant>
      <vt:variant>
        <vt:lpwstr/>
      </vt:variant>
      <vt:variant>
        <vt:lpwstr>_Toc237437828</vt:lpwstr>
      </vt:variant>
      <vt:variant>
        <vt:i4>1376318</vt:i4>
      </vt:variant>
      <vt:variant>
        <vt:i4>599</vt:i4>
      </vt:variant>
      <vt:variant>
        <vt:i4>0</vt:i4>
      </vt:variant>
      <vt:variant>
        <vt:i4>5</vt:i4>
      </vt:variant>
      <vt:variant>
        <vt:lpwstr/>
      </vt:variant>
      <vt:variant>
        <vt:lpwstr>_Toc237437827</vt:lpwstr>
      </vt:variant>
      <vt:variant>
        <vt:i4>1376318</vt:i4>
      </vt:variant>
      <vt:variant>
        <vt:i4>593</vt:i4>
      </vt:variant>
      <vt:variant>
        <vt:i4>0</vt:i4>
      </vt:variant>
      <vt:variant>
        <vt:i4>5</vt:i4>
      </vt:variant>
      <vt:variant>
        <vt:lpwstr/>
      </vt:variant>
      <vt:variant>
        <vt:lpwstr>_Toc237437826</vt:lpwstr>
      </vt:variant>
      <vt:variant>
        <vt:i4>1376318</vt:i4>
      </vt:variant>
      <vt:variant>
        <vt:i4>587</vt:i4>
      </vt:variant>
      <vt:variant>
        <vt:i4>0</vt:i4>
      </vt:variant>
      <vt:variant>
        <vt:i4>5</vt:i4>
      </vt:variant>
      <vt:variant>
        <vt:lpwstr/>
      </vt:variant>
      <vt:variant>
        <vt:lpwstr>_Toc237437825</vt:lpwstr>
      </vt:variant>
      <vt:variant>
        <vt:i4>1376318</vt:i4>
      </vt:variant>
      <vt:variant>
        <vt:i4>581</vt:i4>
      </vt:variant>
      <vt:variant>
        <vt:i4>0</vt:i4>
      </vt:variant>
      <vt:variant>
        <vt:i4>5</vt:i4>
      </vt:variant>
      <vt:variant>
        <vt:lpwstr/>
      </vt:variant>
      <vt:variant>
        <vt:lpwstr>_Toc237437824</vt:lpwstr>
      </vt:variant>
      <vt:variant>
        <vt:i4>1376318</vt:i4>
      </vt:variant>
      <vt:variant>
        <vt:i4>575</vt:i4>
      </vt:variant>
      <vt:variant>
        <vt:i4>0</vt:i4>
      </vt:variant>
      <vt:variant>
        <vt:i4>5</vt:i4>
      </vt:variant>
      <vt:variant>
        <vt:lpwstr/>
      </vt:variant>
      <vt:variant>
        <vt:lpwstr>_Toc237437823</vt:lpwstr>
      </vt:variant>
      <vt:variant>
        <vt:i4>1376318</vt:i4>
      </vt:variant>
      <vt:variant>
        <vt:i4>569</vt:i4>
      </vt:variant>
      <vt:variant>
        <vt:i4>0</vt:i4>
      </vt:variant>
      <vt:variant>
        <vt:i4>5</vt:i4>
      </vt:variant>
      <vt:variant>
        <vt:lpwstr/>
      </vt:variant>
      <vt:variant>
        <vt:lpwstr>_Toc237437822</vt:lpwstr>
      </vt:variant>
      <vt:variant>
        <vt:i4>1376318</vt:i4>
      </vt:variant>
      <vt:variant>
        <vt:i4>563</vt:i4>
      </vt:variant>
      <vt:variant>
        <vt:i4>0</vt:i4>
      </vt:variant>
      <vt:variant>
        <vt:i4>5</vt:i4>
      </vt:variant>
      <vt:variant>
        <vt:lpwstr/>
      </vt:variant>
      <vt:variant>
        <vt:lpwstr>_Toc237437821</vt:lpwstr>
      </vt:variant>
      <vt:variant>
        <vt:i4>1376318</vt:i4>
      </vt:variant>
      <vt:variant>
        <vt:i4>557</vt:i4>
      </vt:variant>
      <vt:variant>
        <vt:i4>0</vt:i4>
      </vt:variant>
      <vt:variant>
        <vt:i4>5</vt:i4>
      </vt:variant>
      <vt:variant>
        <vt:lpwstr/>
      </vt:variant>
      <vt:variant>
        <vt:lpwstr>_Toc237437820</vt:lpwstr>
      </vt:variant>
      <vt:variant>
        <vt:i4>1441854</vt:i4>
      </vt:variant>
      <vt:variant>
        <vt:i4>551</vt:i4>
      </vt:variant>
      <vt:variant>
        <vt:i4>0</vt:i4>
      </vt:variant>
      <vt:variant>
        <vt:i4>5</vt:i4>
      </vt:variant>
      <vt:variant>
        <vt:lpwstr/>
      </vt:variant>
      <vt:variant>
        <vt:lpwstr>_Toc237437819</vt:lpwstr>
      </vt:variant>
      <vt:variant>
        <vt:i4>1441854</vt:i4>
      </vt:variant>
      <vt:variant>
        <vt:i4>545</vt:i4>
      </vt:variant>
      <vt:variant>
        <vt:i4>0</vt:i4>
      </vt:variant>
      <vt:variant>
        <vt:i4>5</vt:i4>
      </vt:variant>
      <vt:variant>
        <vt:lpwstr/>
      </vt:variant>
      <vt:variant>
        <vt:lpwstr>_Toc237437818</vt:lpwstr>
      </vt:variant>
      <vt:variant>
        <vt:i4>1441854</vt:i4>
      </vt:variant>
      <vt:variant>
        <vt:i4>539</vt:i4>
      </vt:variant>
      <vt:variant>
        <vt:i4>0</vt:i4>
      </vt:variant>
      <vt:variant>
        <vt:i4>5</vt:i4>
      </vt:variant>
      <vt:variant>
        <vt:lpwstr/>
      </vt:variant>
      <vt:variant>
        <vt:lpwstr>_Toc237437817</vt:lpwstr>
      </vt:variant>
      <vt:variant>
        <vt:i4>1441854</vt:i4>
      </vt:variant>
      <vt:variant>
        <vt:i4>533</vt:i4>
      </vt:variant>
      <vt:variant>
        <vt:i4>0</vt:i4>
      </vt:variant>
      <vt:variant>
        <vt:i4>5</vt:i4>
      </vt:variant>
      <vt:variant>
        <vt:lpwstr/>
      </vt:variant>
      <vt:variant>
        <vt:lpwstr>_Toc237437816</vt:lpwstr>
      </vt:variant>
      <vt:variant>
        <vt:i4>1441854</vt:i4>
      </vt:variant>
      <vt:variant>
        <vt:i4>527</vt:i4>
      </vt:variant>
      <vt:variant>
        <vt:i4>0</vt:i4>
      </vt:variant>
      <vt:variant>
        <vt:i4>5</vt:i4>
      </vt:variant>
      <vt:variant>
        <vt:lpwstr/>
      </vt:variant>
      <vt:variant>
        <vt:lpwstr>_Toc237437815</vt:lpwstr>
      </vt:variant>
      <vt:variant>
        <vt:i4>1441854</vt:i4>
      </vt:variant>
      <vt:variant>
        <vt:i4>521</vt:i4>
      </vt:variant>
      <vt:variant>
        <vt:i4>0</vt:i4>
      </vt:variant>
      <vt:variant>
        <vt:i4>5</vt:i4>
      </vt:variant>
      <vt:variant>
        <vt:lpwstr/>
      </vt:variant>
      <vt:variant>
        <vt:lpwstr>_Toc237437814</vt:lpwstr>
      </vt:variant>
      <vt:variant>
        <vt:i4>1441854</vt:i4>
      </vt:variant>
      <vt:variant>
        <vt:i4>515</vt:i4>
      </vt:variant>
      <vt:variant>
        <vt:i4>0</vt:i4>
      </vt:variant>
      <vt:variant>
        <vt:i4>5</vt:i4>
      </vt:variant>
      <vt:variant>
        <vt:lpwstr/>
      </vt:variant>
      <vt:variant>
        <vt:lpwstr>_Toc237437813</vt:lpwstr>
      </vt:variant>
      <vt:variant>
        <vt:i4>1441854</vt:i4>
      </vt:variant>
      <vt:variant>
        <vt:i4>509</vt:i4>
      </vt:variant>
      <vt:variant>
        <vt:i4>0</vt:i4>
      </vt:variant>
      <vt:variant>
        <vt:i4>5</vt:i4>
      </vt:variant>
      <vt:variant>
        <vt:lpwstr/>
      </vt:variant>
      <vt:variant>
        <vt:lpwstr>_Toc237437812</vt:lpwstr>
      </vt:variant>
      <vt:variant>
        <vt:i4>1441854</vt:i4>
      </vt:variant>
      <vt:variant>
        <vt:i4>503</vt:i4>
      </vt:variant>
      <vt:variant>
        <vt:i4>0</vt:i4>
      </vt:variant>
      <vt:variant>
        <vt:i4>5</vt:i4>
      </vt:variant>
      <vt:variant>
        <vt:lpwstr/>
      </vt:variant>
      <vt:variant>
        <vt:lpwstr>_Toc237437811</vt:lpwstr>
      </vt:variant>
      <vt:variant>
        <vt:i4>1441854</vt:i4>
      </vt:variant>
      <vt:variant>
        <vt:i4>497</vt:i4>
      </vt:variant>
      <vt:variant>
        <vt:i4>0</vt:i4>
      </vt:variant>
      <vt:variant>
        <vt:i4>5</vt:i4>
      </vt:variant>
      <vt:variant>
        <vt:lpwstr/>
      </vt:variant>
      <vt:variant>
        <vt:lpwstr>_Toc237437810</vt:lpwstr>
      </vt:variant>
      <vt:variant>
        <vt:i4>1507390</vt:i4>
      </vt:variant>
      <vt:variant>
        <vt:i4>491</vt:i4>
      </vt:variant>
      <vt:variant>
        <vt:i4>0</vt:i4>
      </vt:variant>
      <vt:variant>
        <vt:i4>5</vt:i4>
      </vt:variant>
      <vt:variant>
        <vt:lpwstr/>
      </vt:variant>
      <vt:variant>
        <vt:lpwstr>_Toc237437809</vt:lpwstr>
      </vt:variant>
      <vt:variant>
        <vt:i4>1507390</vt:i4>
      </vt:variant>
      <vt:variant>
        <vt:i4>485</vt:i4>
      </vt:variant>
      <vt:variant>
        <vt:i4>0</vt:i4>
      </vt:variant>
      <vt:variant>
        <vt:i4>5</vt:i4>
      </vt:variant>
      <vt:variant>
        <vt:lpwstr/>
      </vt:variant>
      <vt:variant>
        <vt:lpwstr>_Toc237437808</vt:lpwstr>
      </vt:variant>
      <vt:variant>
        <vt:i4>1507390</vt:i4>
      </vt:variant>
      <vt:variant>
        <vt:i4>479</vt:i4>
      </vt:variant>
      <vt:variant>
        <vt:i4>0</vt:i4>
      </vt:variant>
      <vt:variant>
        <vt:i4>5</vt:i4>
      </vt:variant>
      <vt:variant>
        <vt:lpwstr/>
      </vt:variant>
      <vt:variant>
        <vt:lpwstr>_Toc237437807</vt:lpwstr>
      </vt:variant>
      <vt:variant>
        <vt:i4>1507390</vt:i4>
      </vt:variant>
      <vt:variant>
        <vt:i4>473</vt:i4>
      </vt:variant>
      <vt:variant>
        <vt:i4>0</vt:i4>
      </vt:variant>
      <vt:variant>
        <vt:i4>5</vt:i4>
      </vt:variant>
      <vt:variant>
        <vt:lpwstr/>
      </vt:variant>
      <vt:variant>
        <vt:lpwstr>_Toc237437806</vt:lpwstr>
      </vt:variant>
      <vt:variant>
        <vt:i4>1507390</vt:i4>
      </vt:variant>
      <vt:variant>
        <vt:i4>467</vt:i4>
      </vt:variant>
      <vt:variant>
        <vt:i4>0</vt:i4>
      </vt:variant>
      <vt:variant>
        <vt:i4>5</vt:i4>
      </vt:variant>
      <vt:variant>
        <vt:lpwstr/>
      </vt:variant>
      <vt:variant>
        <vt:lpwstr>_Toc237437805</vt:lpwstr>
      </vt:variant>
      <vt:variant>
        <vt:i4>3145800</vt:i4>
      </vt:variant>
      <vt:variant>
        <vt:i4>462</vt:i4>
      </vt:variant>
      <vt:variant>
        <vt:i4>0</vt:i4>
      </vt:variant>
      <vt:variant>
        <vt:i4>5</vt:i4>
      </vt:variant>
      <vt:variant>
        <vt:lpwstr>http://www.iccwbo.org/index_incoterms.asp</vt:lpwstr>
      </vt:variant>
      <vt:variant>
        <vt:lpwstr/>
      </vt:variant>
      <vt:variant>
        <vt:i4>1245274</vt:i4>
      </vt:variant>
      <vt:variant>
        <vt:i4>447</vt:i4>
      </vt:variant>
      <vt:variant>
        <vt:i4>0</vt:i4>
      </vt:variant>
      <vt:variant>
        <vt:i4>5</vt:i4>
      </vt:variant>
      <vt:variant>
        <vt:lpwstr>http://www.worldbank.org/debarr/</vt:lpwstr>
      </vt:variant>
      <vt:variant>
        <vt:lpwstr/>
      </vt:variant>
      <vt:variant>
        <vt:i4>1114163</vt:i4>
      </vt:variant>
      <vt:variant>
        <vt:i4>440</vt:i4>
      </vt:variant>
      <vt:variant>
        <vt:i4>0</vt:i4>
      </vt:variant>
      <vt:variant>
        <vt:i4>5</vt:i4>
      </vt:variant>
      <vt:variant>
        <vt:lpwstr/>
      </vt:variant>
      <vt:variant>
        <vt:lpwstr>_Toc237436570</vt:lpwstr>
      </vt:variant>
      <vt:variant>
        <vt:i4>1048627</vt:i4>
      </vt:variant>
      <vt:variant>
        <vt:i4>434</vt:i4>
      </vt:variant>
      <vt:variant>
        <vt:i4>0</vt:i4>
      </vt:variant>
      <vt:variant>
        <vt:i4>5</vt:i4>
      </vt:variant>
      <vt:variant>
        <vt:lpwstr/>
      </vt:variant>
      <vt:variant>
        <vt:lpwstr>_Toc237436569</vt:lpwstr>
      </vt:variant>
      <vt:variant>
        <vt:i4>1048627</vt:i4>
      </vt:variant>
      <vt:variant>
        <vt:i4>428</vt:i4>
      </vt:variant>
      <vt:variant>
        <vt:i4>0</vt:i4>
      </vt:variant>
      <vt:variant>
        <vt:i4>5</vt:i4>
      </vt:variant>
      <vt:variant>
        <vt:lpwstr/>
      </vt:variant>
      <vt:variant>
        <vt:lpwstr>_Toc237436568</vt:lpwstr>
      </vt:variant>
      <vt:variant>
        <vt:i4>1048627</vt:i4>
      </vt:variant>
      <vt:variant>
        <vt:i4>422</vt:i4>
      </vt:variant>
      <vt:variant>
        <vt:i4>0</vt:i4>
      </vt:variant>
      <vt:variant>
        <vt:i4>5</vt:i4>
      </vt:variant>
      <vt:variant>
        <vt:lpwstr/>
      </vt:variant>
      <vt:variant>
        <vt:lpwstr>_Toc237436567</vt:lpwstr>
      </vt:variant>
      <vt:variant>
        <vt:i4>1048627</vt:i4>
      </vt:variant>
      <vt:variant>
        <vt:i4>416</vt:i4>
      </vt:variant>
      <vt:variant>
        <vt:i4>0</vt:i4>
      </vt:variant>
      <vt:variant>
        <vt:i4>5</vt:i4>
      </vt:variant>
      <vt:variant>
        <vt:lpwstr/>
      </vt:variant>
      <vt:variant>
        <vt:lpwstr>_Toc237436566</vt:lpwstr>
      </vt:variant>
      <vt:variant>
        <vt:i4>1048627</vt:i4>
      </vt:variant>
      <vt:variant>
        <vt:i4>410</vt:i4>
      </vt:variant>
      <vt:variant>
        <vt:i4>0</vt:i4>
      </vt:variant>
      <vt:variant>
        <vt:i4>5</vt:i4>
      </vt:variant>
      <vt:variant>
        <vt:lpwstr/>
      </vt:variant>
      <vt:variant>
        <vt:lpwstr>_Toc237436565</vt:lpwstr>
      </vt:variant>
      <vt:variant>
        <vt:i4>1048627</vt:i4>
      </vt:variant>
      <vt:variant>
        <vt:i4>404</vt:i4>
      </vt:variant>
      <vt:variant>
        <vt:i4>0</vt:i4>
      </vt:variant>
      <vt:variant>
        <vt:i4>5</vt:i4>
      </vt:variant>
      <vt:variant>
        <vt:lpwstr/>
      </vt:variant>
      <vt:variant>
        <vt:lpwstr>_Toc237436564</vt:lpwstr>
      </vt:variant>
      <vt:variant>
        <vt:i4>1048627</vt:i4>
      </vt:variant>
      <vt:variant>
        <vt:i4>398</vt:i4>
      </vt:variant>
      <vt:variant>
        <vt:i4>0</vt:i4>
      </vt:variant>
      <vt:variant>
        <vt:i4>5</vt:i4>
      </vt:variant>
      <vt:variant>
        <vt:lpwstr/>
      </vt:variant>
      <vt:variant>
        <vt:lpwstr>_Toc237436563</vt:lpwstr>
      </vt:variant>
      <vt:variant>
        <vt:i4>1048627</vt:i4>
      </vt:variant>
      <vt:variant>
        <vt:i4>392</vt:i4>
      </vt:variant>
      <vt:variant>
        <vt:i4>0</vt:i4>
      </vt:variant>
      <vt:variant>
        <vt:i4>5</vt:i4>
      </vt:variant>
      <vt:variant>
        <vt:lpwstr/>
      </vt:variant>
      <vt:variant>
        <vt:lpwstr>_Toc237436562</vt:lpwstr>
      </vt:variant>
      <vt:variant>
        <vt:i4>1048627</vt:i4>
      </vt:variant>
      <vt:variant>
        <vt:i4>386</vt:i4>
      </vt:variant>
      <vt:variant>
        <vt:i4>0</vt:i4>
      </vt:variant>
      <vt:variant>
        <vt:i4>5</vt:i4>
      </vt:variant>
      <vt:variant>
        <vt:lpwstr/>
      </vt:variant>
      <vt:variant>
        <vt:lpwstr>_Toc237436561</vt:lpwstr>
      </vt:variant>
      <vt:variant>
        <vt:i4>1048627</vt:i4>
      </vt:variant>
      <vt:variant>
        <vt:i4>380</vt:i4>
      </vt:variant>
      <vt:variant>
        <vt:i4>0</vt:i4>
      </vt:variant>
      <vt:variant>
        <vt:i4>5</vt:i4>
      </vt:variant>
      <vt:variant>
        <vt:lpwstr/>
      </vt:variant>
      <vt:variant>
        <vt:lpwstr>_Toc237436560</vt:lpwstr>
      </vt:variant>
      <vt:variant>
        <vt:i4>1245235</vt:i4>
      </vt:variant>
      <vt:variant>
        <vt:i4>374</vt:i4>
      </vt:variant>
      <vt:variant>
        <vt:i4>0</vt:i4>
      </vt:variant>
      <vt:variant>
        <vt:i4>5</vt:i4>
      </vt:variant>
      <vt:variant>
        <vt:lpwstr/>
      </vt:variant>
      <vt:variant>
        <vt:lpwstr>_Toc237436559</vt:lpwstr>
      </vt:variant>
      <vt:variant>
        <vt:i4>1245235</vt:i4>
      </vt:variant>
      <vt:variant>
        <vt:i4>368</vt:i4>
      </vt:variant>
      <vt:variant>
        <vt:i4>0</vt:i4>
      </vt:variant>
      <vt:variant>
        <vt:i4>5</vt:i4>
      </vt:variant>
      <vt:variant>
        <vt:lpwstr/>
      </vt:variant>
      <vt:variant>
        <vt:lpwstr>_Toc237436558</vt:lpwstr>
      </vt:variant>
      <vt:variant>
        <vt:i4>1245235</vt:i4>
      </vt:variant>
      <vt:variant>
        <vt:i4>362</vt:i4>
      </vt:variant>
      <vt:variant>
        <vt:i4>0</vt:i4>
      </vt:variant>
      <vt:variant>
        <vt:i4>5</vt:i4>
      </vt:variant>
      <vt:variant>
        <vt:lpwstr/>
      </vt:variant>
      <vt:variant>
        <vt:lpwstr>_Toc237436557</vt:lpwstr>
      </vt:variant>
      <vt:variant>
        <vt:i4>1245235</vt:i4>
      </vt:variant>
      <vt:variant>
        <vt:i4>356</vt:i4>
      </vt:variant>
      <vt:variant>
        <vt:i4>0</vt:i4>
      </vt:variant>
      <vt:variant>
        <vt:i4>5</vt:i4>
      </vt:variant>
      <vt:variant>
        <vt:lpwstr/>
      </vt:variant>
      <vt:variant>
        <vt:lpwstr>_Toc237436556</vt:lpwstr>
      </vt:variant>
      <vt:variant>
        <vt:i4>1245235</vt:i4>
      </vt:variant>
      <vt:variant>
        <vt:i4>350</vt:i4>
      </vt:variant>
      <vt:variant>
        <vt:i4>0</vt:i4>
      </vt:variant>
      <vt:variant>
        <vt:i4>5</vt:i4>
      </vt:variant>
      <vt:variant>
        <vt:lpwstr/>
      </vt:variant>
      <vt:variant>
        <vt:lpwstr>_Toc237436555</vt:lpwstr>
      </vt:variant>
      <vt:variant>
        <vt:i4>1245235</vt:i4>
      </vt:variant>
      <vt:variant>
        <vt:i4>344</vt:i4>
      </vt:variant>
      <vt:variant>
        <vt:i4>0</vt:i4>
      </vt:variant>
      <vt:variant>
        <vt:i4>5</vt:i4>
      </vt:variant>
      <vt:variant>
        <vt:lpwstr/>
      </vt:variant>
      <vt:variant>
        <vt:lpwstr>_Toc237436554</vt:lpwstr>
      </vt:variant>
      <vt:variant>
        <vt:i4>1245235</vt:i4>
      </vt:variant>
      <vt:variant>
        <vt:i4>338</vt:i4>
      </vt:variant>
      <vt:variant>
        <vt:i4>0</vt:i4>
      </vt:variant>
      <vt:variant>
        <vt:i4>5</vt:i4>
      </vt:variant>
      <vt:variant>
        <vt:lpwstr/>
      </vt:variant>
      <vt:variant>
        <vt:lpwstr>_Toc237436553</vt:lpwstr>
      </vt:variant>
      <vt:variant>
        <vt:i4>1245235</vt:i4>
      </vt:variant>
      <vt:variant>
        <vt:i4>332</vt:i4>
      </vt:variant>
      <vt:variant>
        <vt:i4>0</vt:i4>
      </vt:variant>
      <vt:variant>
        <vt:i4>5</vt:i4>
      </vt:variant>
      <vt:variant>
        <vt:lpwstr/>
      </vt:variant>
      <vt:variant>
        <vt:lpwstr>_Toc237436552</vt:lpwstr>
      </vt:variant>
      <vt:variant>
        <vt:i4>1245235</vt:i4>
      </vt:variant>
      <vt:variant>
        <vt:i4>326</vt:i4>
      </vt:variant>
      <vt:variant>
        <vt:i4>0</vt:i4>
      </vt:variant>
      <vt:variant>
        <vt:i4>5</vt:i4>
      </vt:variant>
      <vt:variant>
        <vt:lpwstr/>
      </vt:variant>
      <vt:variant>
        <vt:lpwstr>_Toc237436551</vt:lpwstr>
      </vt:variant>
      <vt:variant>
        <vt:i4>1245235</vt:i4>
      </vt:variant>
      <vt:variant>
        <vt:i4>320</vt:i4>
      </vt:variant>
      <vt:variant>
        <vt:i4>0</vt:i4>
      </vt:variant>
      <vt:variant>
        <vt:i4>5</vt:i4>
      </vt:variant>
      <vt:variant>
        <vt:lpwstr/>
      </vt:variant>
      <vt:variant>
        <vt:lpwstr>_Toc237436550</vt:lpwstr>
      </vt:variant>
      <vt:variant>
        <vt:i4>1179699</vt:i4>
      </vt:variant>
      <vt:variant>
        <vt:i4>314</vt:i4>
      </vt:variant>
      <vt:variant>
        <vt:i4>0</vt:i4>
      </vt:variant>
      <vt:variant>
        <vt:i4>5</vt:i4>
      </vt:variant>
      <vt:variant>
        <vt:lpwstr/>
      </vt:variant>
      <vt:variant>
        <vt:lpwstr>_Toc237436549</vt:lpwstr>
      </vt:variant>
      <vt:variant>
        <vt:i4>1179699</vt:i4>
      </vt:variant>
      <vt:variant>
        <vt:i4>308</vt:i4>
      </vt:variant>
      <vt:variant>
        <vt:i4>0</vt:i4>
      </vt:variant>
      <vt:variant>
        <vt:i4>5</vt:i4>
      </vt:variant>
      <vt:variant>
        <vt:lpwstr/>
      </vt:variant>
      <vt:variant>
        <vt:lpwstr>_Toc237436548</vt:lpwstr>
      </vt:variant>
      <vt:variant>
        <vt:i4>1179699</vt:i4>
      </vt:variant>
      <vt:variant>
        <vt:i4>302</vt:i4>
      </vt:variant>
      <vt:variant>
        <vt:i4>0</vt:i4>
      </vt:variant>
      <vt:variant>
        <vt:i4>5</vt:i4>
      </vt:variant>
      <vt:variant>
        <vt:lpwstr/>
      </vt:variant>
      <vt:variant>
        <vt:lpwstr>_Toc237436547</vt:lpwstr>
      </vt:variant>
      <vt:variant>
        <vt:i4>1179699</vt:i4>
      </vt:variant>
      <vt:variant>
        <vt:i4>296</vt:i4>
      </vt:variant>
      <vt:variant>
        <vt:i4>0</vt:i4>
      </vt:variant>
      <vt:variant>
        <vt:i4>5</vt:i4>
      </vt:variant>
      <vt:variant>
        <vt:lpwstr/>
      </vt:variant>
      <vt:variant>
        <vt:lpwstr>_Toc237436546</vt:lpwstr>
      </vt:variant>
      <vt:variant>
        <vt:i4>1179699</vt:i4>
      </vt:variant>
      <vt:variant>
        <vt:i4>290</vt:i4>
      </vt:variant>
      <vt:variant>
        <vt:i4>0</vt:i4>
      </vt:variant>
      <vt:variant>
        <vt:i4>5</vt:i4>
      </vt:variant>
      <vt:variant>
        <vt:lpwstr/>
      </vt:variant>
      <vt:variant>
        <vt:lpwstr>_Toc237436545</vt:lpwstr>
      </vt:variant>
      <vt:variant>
        <vt:i4>1179699</vt:i4>
      </vt:variant>
      <vt:variant>
        <vt:i4>284</vt:i4>
      </vt:variant>
      <vt:variant>
        <vt:i4>0</vt:i4>
      </vt:variant>
      <vt:variant>
        <vt:i4>5</vt:i4>
      </vt:variant>
      <vt:variant>
        <vt:lpwstr/>
      </vt:variant>
      <vt:variant>
        <vt:lpwstr>_Toc237436544</vt:lpwstr>
      </vt:variant>
      <vt:variant>
        <vt:i4>1179699</vt:i4>
      </vt:variant>
      <vt:variant>
        <vt:i4>278</vt:i4>
      </vt:variant>
      <vt:variant>
        <vt:i4>0</vt:i4>
      </vt:variant>
      <vt:variant>
        <vt:i4>5</vt:i4>
      </vt:variant>
      <vt:variant>
        <vt:lpwstr/>
      </vt:variant>
      <vt:variant>
        <vt:lpwstr>_Toc237436543</vt:lpwstr>
      </vt:variant>
      <vt:variant>
        <vt:i4>1179699</vt:i4>
      </vt:variant>
      <vt:variant>
        <vt:i4>272</vt:i4>
      </vt:variant>
      <vt:variant>
        <vt:i4>0</vt:i4>
      </vt:variant>
      <vt:variant>
        <vt:i4>5</vt:i4>
      </vt:variant>
      <vt:variant>
        <vt:lpwstr/>
      </vt:variant>
      <vt:variant>
        <vt:lpwstr>_Toc237436542</vt:lpwstr>
      </vt:variant>
      <vt:variant>
        <vt:i4>1179699</vt:i4>
      </vt:variant>
      <vt:variant>
        <vt:i4>266</vt:i4>
      </vt:variant>
      <vt:variant>
        <vt:i4>0</vt:i4>
      </vt:variant>
      <vt:variant>
        <vt:i4>5</vt:i4>
      </vt:variant>
      <vt:variant>
        <vt:lpwstr/>
      </vt:variant>
      <vt:variant>
        <vt:lpwstr>_Toc237436541</vt:lpwstr>
      </vt:variant>
      <vt:variant>
        <vt:i4>1179699</vt:i4>
      </vt:variant>
      <vt:variant>
        <vt:i4>260</vt:i4>
      </vt:variant>
      <vt:variant>
        <vt:i4>0</vt:i4>
      </vt:variant>
      <vt:variant>
        <vt:i4>5</vt:i4>
      </vt:variant>
      <vt:variant>
        <vt:lpwstr/>
      </vt:variant>
      <vt:variant>
        <vt:lpwstr>_Toc237436540</vt:lpwstr>
      </vt:variant>
      <vt:variant>
        <vt:i4>1376307</vt:i4>
      </vt:variant>
      <vt:variant>
        <vt:i4>254</vt:i4>
      </vt:variant>
      <vt:variant>
        <vt:i4>0</vt:i4>
      </vt:variant>
      <vt:variant>
        <vt:i4>5</vt:i4>
      </vt:variant>
      <vt:variant>
        <vt:lpwstr/>
      </vt:variant>
      <vt:variant>
        <vt:lpwstr>_Toc237436539</vt:lpwstr>
      </vt:variant>
      <vt:variant>
        <vt:i4>1376307</vt:i4>
      </vt:variant>
      <vt:variant>
        <vt:i4>248</vt:i4>
      </vt:variant>
      <vt:variant>
        <vt:i4>0</vt:i4>
      </vt:variant>
      <vt:variant>
        <vt:i4>5</vt:i4>
      </vt:variant>
      <vt:variant>
        <vt:lpwstr/>
      </vt:variant>
      <vt:variant>
        <vt:lpwstr>_Toc237436538</vt:lpwstr>
      </vt:variant>
      <vt:variant>
        <vt:i4>1376307</vt:i4>
      </vt:variant>
      <vt:variant>
        <vt:i4>242</vt:i4>
      </vt:variant>
      <vt:variant>
        <vt:i4>0</vt:i4>
      </vt:variant>
      <vt:variant>
        <vt:i4>5</vt:i4>
      </vt:variant>
      <vt:variant>
        <vt:lpwstr/>
      </vt:variant>
      <vt:variant>
        <vt:lpwstr>_Toc237436537</vt:lpwstr>
      </vt:variant>
      <vt:variant>
        <vt:i4>1376307</vt:i4>
      </vt:variant>
      <vt:variant>
        <vt:i4>236</vt:i4>
      </vt:variant>
      <vt:variant>
        <vt:i4>0</vt:i4>
      </vt:variant>
      <vt:variant>
        <vt:i4>5</vt:i4>
      </vt:variant>
      <vt:variant>
        <vt:lpwstr/>
      </vt:variant>
      <vt:variant>
        <vt:lpwstr>_Toc237436536</vt:lpwstr>
      </vt:variant>
      <vt:variant>
        <vt:i4>1376307</vt:i4>
      </vt:variant>
      <vt:variant>
        <vt:i4>230</vt:i4>
      </vt:variant>
      <vt:variant>
        <vt:i4>0</vt:i4>
      </vt:variant>
      <vt:variant>
        <vt:i4>5</vt:i4>
      </vt:variant>
      <vt:variant>
        <vt:lpwstr/>
      </vt:variant>
      <vt:variant>
        <vt:lpwstr>_Toc237436535</vt:lpwstr>
      </vt:variant>
      <vt:variant>
        <vt:i4>1376307</vt:i4>
      </vt:variant>
      <vt:variant>
        <vt:i4>224</vt:i4>
      </vt:variant>
      <vt:variant>
        <vt:i4>0</vt:i4>
      </vt:variant>
      <vt:variant>
        <vt:i4>5</vt:i4>
      </vt:variant>
      <vt:variant>
        <vt:lpwstr/>
      </vt:variant>
      <vt:variant>
        <vt:lpwstr>_Toc237436534</vt:lpwstr>
      </vt:variant>
      <vt:variant>
        <vt:i4>1376307</vt:i4>
      </vt:variant>
      <vt:variant>
        <vt:i4>218</vt:i4>
      </vt:variant>
      <vt:variant>
        <vt:i4>0</vt:i4>
      </vt:variant>
      <vt:variant>
        <vt:i4>5</vt:i4>
      </vt:variant>
      <vt:variant>
        <vt:lpwstr/>
      </vt:variant>
      <vt:variant>
        <vt:lpwstr>_Toc237436533</vt:lpwstr>
      </vt:variant>
      <vt:variant>
        <vt:i4>1376307</vt:i4>
      </vt:variant>
      <vt:variant>
        <vt:i4>212</vt:i4>
      </vt:variant>
      <vt:variant>
        <vt:i4>0</vt:i4>
      </vt:variant>
      <vt:variant>
        <vt:i4>5</vt:i4>
      </vt:variant>
      <vt:variant>
        <vt:lpwstr/>
      </vt:variant>
      <vt:variant>
        <vt:lpwstr>_Toc237436532</vt:lpwstr>
      </vt:variant>
      <vt:variant>
        <vt:i4>1376307</vt:i4>
      </vt:variant>
      <vt:variant>
        <vt:i4>206</vt:i4>
      </vt:variant>
      <vt:variant>
        <vt:i4>0</vt:i4>
      </vt:variant>
      <vt:variant>
        <vt:i4>5</vt:i4>
      </vt:variant>
      <vt:variant>
        <vt:lpwstr/>
      </vt:variant>
      <vt:variant>
        <vt:lpwstr>_Toc237436531</vt:lpwstr>
      </vt:variant>
      <vt:variant>
        <vt:i4>1376307</vt:i4>
      </vt:variant>
      <vt:variant>
        <vt:i4>200</vt:i4>
      </vt:variant>
      <vt:variant>
        <vt:i4>0</vt:i4>
      </vt:variant>
      <vt:variant>
        <vt:i4>5</vt:i4>
      </vt:variant>
      <vt:variant>
        <vt:lpwstr/>
      </vt:variant>
      <vt:variant>
        <vt:lpwstr>_Toc237436530</vt:lpwstr>
      </vt:variant>
      <vt:variant>
        <vt:i4>1310771</vt:i4>
      </vt:variant>
      <vt:variant>
        <vt:i4>194</vt:i4>
      </vt:variant>
      <vt:variant>
        <vt:i4>0</vt:i4>
      </vt:variant>
      <vt:variant>
        <vt:i4>5</vt:i4>
      </vt:variant>
      <vt:variant>
        <vt:lpwstr/>
      </vt:variant>
      <vt:variant>
        <vt:lpwstr>_Toc237436529</vt:lpwstr>
      </vt:variant>
      <vt:variant>
        <vt:i4>1310771</vt:i4>
      </vt:variant>
      <vt:variant>
        <vt:i4>188</vt:i4>
      </vt:variant>
      <vt:variant>
        <vt:i4>0</vt:i4>
      </vt:variant>
      <vt:variant>
        <vt:i4>5</vt:i4>
      </vt:variant>
      <vt:variant>
        <vt:lpwstr/>
      </vt:variant>
      <vt:variant>
        <vt:lpwstr>_Toc237436528</vt:lpwstr>
      </vt:variant>
      <vt:variant>
        <vt:i4>1310771</vt:i4>
      </vt:variant>
      <vt:variant>
        <vt:i4>182</vt:i4>
      </vt:variant>
      <vt:variant>
        <vt:i4>0</vt:i4>
      </vt:variant>
      <vt:variant>
        <vt:i4>5</vt:i4>
      </vt:variant>
      <vt:variant>
        <vt:lpwstr/>
      </vt:variant>
      <vt:variant>
        <vt:lpwstr>_Toc237436527</vt:lpwstr>
      </vt:variant>
      <vt:variant>
        <vt:i4>1310771</vt:i4>
      </vt:variant>
      <vt:variant>
        <vt:i4>176</vt:i4>
      </vt:variant>
      <vt:variant>
        <vt:i4>0</vt:i4>
      </vt:variant>
      <vt:variant>
        <vt:i4>5</vt:i4>
      </vt:variant>
      <vt:variant>
        <vt:lpwstr/>
      </vt:variant>
      <vt:variant>
        <vt:lpwstr>_Toc237436526</vt:lpwstr>
      </vt:variant>
      <vt:variant>
        <vt:i4>1310771</vt:i4>
      </vt:variant>
      <vt:variant>
        <vt:i4>170</vt:i4>
      </vt:variant>
      <vt:variant>
        <vt:i4>0</vt:i4>
      </vt:variant>
      <vt:variant>
        <vt:i4>5</vt:i4>
      </vt:variant>
      <vt:variant>
        <vt:lpwstr/>
      </vt:variant>
      <vt:variant>
        <vt:lpwstr>_Toc237436525</vt:lpwstr>
      </vt:variant>
      <vt:variant>
        <vt:i4>1310771</vt:i4>
      </vt:variant>
      <vt:variant>
        <vt:i4>164</vt:i4>
      </vt:variant>
      <vt:variant>
        <vt:i4>0</vt:i4>
      </vt:variant>
      <vt:variant>
        <vt:i4>5</vt:i4>
      </vt:variant>
      <vt:variant>
        <vt:lpwstr/>
      </vt:variant>
      <vt:variant>
        <vt:lpwstr>_Toc237436524</vt:lpwstr>
      </vt:variant>
      <vt:variant>
        <vt:i4>1310771</vt:i4>
      </vt:variant>
      <vt:variant>
        <vt:i4>158</vt:i4>
      </vt:variant>
      <vt:variant>
        <vt:i4>0</vt:i4>
      </vt:variant>
      <vt:variant>
        <vt:i4>5</vt:i4>
      </vt:variant>
      <vt:variant>
        <vt:lpwstr/>
      </vt:variant>
      <vt:variant>
        <vt:lpwstr>_Toc237436523</vt:lpwstr>
      </vt:variant>
      <vt:variant>
        <vt:i4>1310771</vt:i4>
      </vt:variant>
      <vt:variant>
        <vt:i4>152</vt:i4>
      </vt:variant>
      <vt:variant>
        <vt:i4>0</vt:i4>
      </vt:variant>
      <vt:variant>
        <vt:i4>5</vt:i4>
      </vt:variant>
      <vt:variant>
        <vt:lpwstr/>
      </vt:variant>
      <vt:variant>
        <vt:lpwstr>_Toc237436522</vt:lpwstr>
      </vt:variant>
      <vt:variant>
        <vt:i4>1310771</vt:i4>
      </vt:variant>
      <vt:variant>
        <vt:i4>146</vt:i4>
      </vt:variant>
      <vt:variant>
        <vt:i4>0</vt:i4>
      </vt:variant>
      <vt:variant>
        <vt:i4>5</vt:i4>
      </vt:variant>
      <vt:variant>
        <vt:lpwstr/>
      </vt:variant>
      <vt:variant>
        <vt:lpwstr>_Toc237436521</vt:lpwstr>
      </vt:variant>
      <vt:variant>
        <vt:i4>1310771</vt:i4>
      </vt:variant>
      <vt:variant>
        <vt:i4>140</vt:i4>
      </vt:variant>
      <vt:variant>
        <vt:i4>0</vt:i4>
      </vt:variant>
      <vt:variant>
        <vt:i4>5</vt:i4>
      </vt:variant>
      <vt:variant>
        <vt:lpwstr/>
      </vt:variant>
      <vt:variant>
        <vt:lpwstr>_Toc237436520</vt:lpwstr>
      </vt:variant>
      <vt:variant>
        <vt:i4>1507379</vt:i4>
      </vt:variant>
      <vt:variant>
        <vt:i4>134</vt:i4>
      </vt:variant>
      <vt:variant>
        <vt:i4>0</vt:i4>
      </vt:variant>
      <vt:variant>
        <vt:i4>5</vt:i4>
      </vt:variant>
      <vt:variant>
        <vt:lpwstr/>
      </vt:variant>
      <vt:variant>
        <vt:lpwstr>_Toc237436519</vt:lpwstr>
      </vt:variant>
      <vt:variant>
        <vt:i4>1507379</vt:i4>
      </vt:variant>
      <vt:variant>
        <vt:i4>128</vt:i4>
      </vt:variant>
      <vt:variant>
        <vt:i4>0</vt:i4>
      </vt:variant>
      <vt:variant>
        <vt:i4>5</vt:i4>
      </vt:variant>
      <vt:variant>
        <vt:lpwstr/>
      </vt:variant>
      <vt:variant>
        <vt:lpwstr>_Toc237436518</vt:lpwstr>
      </vt:variant>
      <vt:variant>
        <vt:i4>1507379</vt:i4>
      </vt:variant>
      <vt:variant>
        <vt:i4>122</vt:i4>
      </vt:variant>
      <vt:variant>
        <vt:i4>0</vt:i4>
      </vt:variant>
      <vt:variant>
        <vt:i4>5</vt:i4>
      </vt:variant>
      <vt:variant>
        <vt:lpwstr/>
      </vt:variant>
      <vt:variant>
        <vt:lpwstr>_Toc237436517</vt:lpwstr>
      </vt:variant>
      <vt:variant>
        <vt:i4>1507379</vt:i4>
      </vt:variant>
      <vt:variant>
        <vt:i4>116</vt:i4>
      </vt:variant>
      <vt:variant>
        <vt:i4>0</vt:i4>
      </vt:variant>
      <vt:variant>
        <vt:i4>5</vt:i4>
      </vt:variant>
      <vt:variant>
        <vt:lpwstr/>
      </vt:variant>
      <vt:variant>
        <vt:lpwstr>_Toc237436516</vt:lpwstr>
      </vt:variant>
      <vt:variant>
        <vt:i4>1507379</vt:i4>
      </vt:variant>
      <vt:variant>
        <vt:i4>110</vt:i4>
      </vt:variant>
      <vt:variant>
        <vt:i4>0</vt:i4>
      </vt:variant>
      <vt:variant>
        <vt:i4>5</vt:i4>
      </vt:variant>
      <vt:variant>
        <vt:lpwstr/>
      </vt:variant>
      <vt:variant>
        <vt:lpwstr>_Toc237436515</vt:lpwstr>
      </vt:variant>
      <vt:variant>
        <vt:i4>1507379</vt:i4>
      </vt:variant>
      <vt:variant>
        <vt:i4>104</vt:i4>
      </vt:variant>
      <vt:variant>
        <vt:i4>0</vt:i4>
      </vt:variant>
      <vt:variant>
        <vt:i4>5</vt:i4>
      </vt:variant>
      <vt:variant>
        <vt:lpwstr/>
      </vt:variant>
      <vt:variant>
        <vt:lpwstr>_Toc237436514</vt:lpwstr>
      </vt:variant>
      <vt:variant>
        <vt:i4>1507379</vt:i4>
      </vt:variant>
      <vt:variant>
        <vt:i4>98</vt:i4>
      </vt:variant>
      <vt:variant>
        <vt:i4>0</vt:i4>
      </vt:variant>
      <vt:variant>
        <vt:i4>5</vt:i4>
      </vt:variant>
      <vt:variant>
        <vt:lpwstr/>
      </vt:variant>
      <vt:variant>
        <vt:lpwstr>_Toc237436513</vt:lpwstr>
      </vt:variant>
      <vt:variant>
        <vt:i4>1507379</vt:i4>
      </vt:variant>
      <vt:variant>
        <vt:i4>92</vt:i4>
      </vt:variant>
      <vt:variant>
        <vt:i4>0</vt:i4>
      </vt:variant>
      <vt:variant>
        <vt:i4>5</vt:i4>
      </vt:variant>
      <vt:variant>
        <vt:lpwstr/>
      </vt:variant>
      <vt:variant>
        <vt:lpwstr>_Toc237436512</vt:lpwstr>
      </vt:variant>
      <vt:variant>
        <vt:i4>1507379</vt:i4>
      </vt:variant>
      <vt:variant>
        <vt:i4>86</vt:i4>
      </vt:variant>
      <vt:variant>
        <vt:i4>0</vt:i4>
      </vt:variant>
      <vt:variant>
        <vt:i4>5</vt:i4>
      </vt:variant>
      <vt:variant>
        <vt:lpwstr/>
      </vt:variant>
      <vt:variant>
        <vt:lpwstr>_Toc237436511</vt:lpwstr>
      </vt:variant>
      <vt:variant>
        <vt:i4>1507379</vt:i4>
      </vt:variant>
      <vt:variant>
        <vt:i4>80</vt:i4>
      </vt:variant>
      <vt:variant>
        <vt:i4>0</vt:i4>
      </vt:variant>
      <vt:variant>
        <vt:i4>5</vt:i4>
      </vt:variant>
      <vt:variant>
        <vt:lpwstr/>
      </vt:variant>
      <vt:variant>
        <vt:lpwstr>_Toc237436510</vt:lpwstr>
      </vt:variant>
      <vt:variant>
        <vt:i4>1114165</vt:i4>
      </vt:variant>
      <vt:variant>
        <vt:i4>71</vt:i4>
      </vt:variant>
      <vt:variant>
        <vt:i4>0</vt:i4>
      </vt:variant>
      <vt:variant>
        <vt:i4>5</vt:i4>
      </vt:variant>
      <vt:variant>
        <vt:lpwstr/>
      </vt:variant>
      <vt:variant>
        <vt:lpwstr>_Toc237437368</vt:lpwstr>
      </vt:variant>
      <vt:variant>
        <vt:i4>1114165</vt:i4>
      </vt:variant>
      <vt:variant>
        <vt:i4>65</vt:i4>
      </vt:variant>
      <vt:variant>
        <vt:i4>0</vt:i4>
      </vt:variant>
      <vt:variant>
        <vt:i4>5</vt:i4>
      </vt:variant>
      <vt:variant>
        <vt:lpwstr/>
      </vt:variant>
      <vt:variant>
        <vt:lpwstr>_Toc237437367</vt:lpwstr>
      </vt:variant>
      <vt:variant>
        <vt:i4>1114165</vt:i4>
      </vt:variant>
      <vt:variant>
        <vt:i4>59</vt:i4>
      </vt:variant>
      <vt:variant>
        <vt:i4>0</vt:i4>
      </vt:variant>
      <vt:variant>
        <vt:i4>5</vt:i4>
      </vt:variant>
      <vt:variant>
        <vt:lpwstr/>
      </vt:variant>
      <vt:variant>
        <vt:lpwstr>_Toc237437366</vt:lpwstr>
      </vt:variant>
      <vt:variant>
        <vt:i4>1114165</vt:i4>
      </vt:variant>
      <vt:variant>
        <vt:i4>53</vt:i4>
      </vt:variant>
      <vt:variant>
        <vt:i4>0</vt:i4>
      </vt:variant>
      <vt:variant>
        <vt:i4>5</vt:i4>
      </vt:variant>
      <vt:variant>
        <vt:lpwstr/>
      </vt:variant>
      <vt:variant>
        <vt:lpwstr>_Toc237437365</vt:lpwstr>
      </vt:variant>
      <vt:variant>
        <vt:i4>1114165</vt:i4>
      </vt:variant>
      <vt:variant>
        <vt:i4>47</vt:i4>
      </vt:variant>
      <vt:variant>
        <vt:i4>0</vt:i4>
      </vt:variant>
      <vt:variant>
        <vt:i4>5</vt:i4>
      </vt:variant>
      <vt:variant>
        <vt:lpwstr/>
      </vt:variant>
      <vt:variant>
        <vt:lpwstr>_Toc237437364</vt:lpwstr>
      </vt:variant>
      <vt:variant>
        <vt:i4>1114165</vt:i4>
      </vt:variant>
      <vt:variant>
        <vt:i4>41</vt:i4>
      </vt:variant>
      <vt:variant>
        <vt:i4>0</vt:i4>
      </vt:variant>
      <vt:variant>
        <vt:i4>5</vt:i4>
      </vt:variant>
      <vt:variant>
        <vt:lpwstr/>
      </vt:variant>
      <vt:variant>
        <vt:lpwstr>_Toc237437363</vt:lpwstr>
      </vt:variant>
      <vt:variant>
        <vt:i4>1114165</vt:i4>
      </vt:variant>
      <vt:variant>
        <vt:i4>35</vt:i4>
      </vt:variant>
      <vt:variant>
        <vt:i4>0</vt:i4>
      </vt:variant>
      <vt:variant>
        <vt:i4>5</vt:i4>
      </vt:variant>
      <vt:variant>
        <vt:lpwstr/>
      </vt:variant>
      <vt:variant>
        <vt:lpwstr>_Toc237437362</vt:lpwstr>
      </vt:variant>
      <vt:variant>
        <vt:i4>1114165</vt:i4>
      </vt:variant>
      <vt:variant>
        <vt:i4>29</vt:i4>
      </vt:variant>
      <vt:variant>
        <vt:i4>0</vt:i4>
      </vt:variant>
      <vt:variant>
        <vt:i4>5</vt:i4>
      </vt:variant>
      <vt:variant>
        <vt:lpwstr/>
      </vt:variant>
      <vt:variant>
        <vt:lpwstr>_Toc237437361</vt:lpwstr>
      </vt:variant>
      <vt:variant>
        <vt:i4>1114165</vt:i4>
      </vt:variant>
      <vt:variant>
        <vt:i4>23</vt:i4>
      </vt:variant>
      <vt:variant>
        <vt:i4>0</vt:i4>
      </vt:variant>
      <vt:variant>
        <vt:i4>5</vt:i4>
      </vt:variant>
      <vt:variant>
        <vt:lpwstr/>
      </vt:variant>
      <vt:variant>
        <vt:lpwstr>_Toc237437360</vt:lpwstr>
      </vt:variant>
      <vt:variant>
        <vt:i4>1179701</vt:i4>
      </vt:variant>
      <vt:variant>
        <vt:i4>17</vt:i4>
      </vt:variant>
      <vt:variant>
        <vt:i4>0</vt:i4>
      </vt:variant>
      <vt:variant>
        <vt:i4>5</vt:i4>
      </vt:variant>
      <vt:variant>
        <vt:lpwstr/>
      </vt:variant>
      <vt:variant>
        <vt:lpwstr>_Toc237437359</vt:lpwstr>
      </vt:variant>
      <vt:variant>
        <vt:i4>1179701</vt:i4>
      </vt:variant>
      <vt:variant>
        <vt:i4>11</vt:i4>
      </vt:variant>
      <vt:variant>
        <vt:i4>0</vt:i4>
      </vt:variant>
      <vt:variant>
        <vt:i4>5</vt:i4>
      </vt:variant>
      <vt:variant>
        <vt:lpwstr/>
      </vt:variant>
      <vt:variant>
        <vt:lpwstr>_Toc237437358</vt:lpwstr>
      </vt:variant>
      <vt:variant>
        <vt:i4>4653135</vt:i4>
      </vt:variant>
      <vt:variant>
        <vt:i4>6</vt:i4>
      </vt:variant>
      <vt:variant>
        <vt:i4>0</vt:i4>
      </vt:variant>
      <vt:variant>
        <vt:i4>5</vt:i4>
      </vt:variant>
      <vt:variant>
        <vt:lpwstr>http://www.worldbank.org/procure/</vt:lpwstr>
      </vt:variant>
      <vt:variant>
        <vt:lpwstr/>
      </vt:variant>
      <vt:variant>
        <vt:i4>655417</vt:i4>
      </vt:variant>
      <vt:variant>
        <vt:i4>3</vt:i4>
      </vt:variant>
      <vt:variant>
        <vt:i4>0</vt:i4>
      </vt:variant>
      <vt:variant>
        <vt:i4>5</vt:i4>
      </vt:variant>
      <vt:variant>
        <vt:lpwstr>mailto:Pdocuments@worldbank.org</vt:lpwstr>
      </vt:variant>
      <vt:variant>
        <vt:lpwstr/>
      </vt:variant>
      <vt:variant>
        <vt:i4>4653135</vt:i4>
      </vt:variant>
      <vt:variant>
        <vt:i4>0</vt:i4>
      </vt:variant>
      <vt:variant>
        <vt:i4>0</vt:i4>
      </vt:variant>
      <vt:variant>
        <vt:i4>5</vt:i4>
      </vt:variant>
      <vt:variant>
        <vt:lpwstr>http://www.worldbank.org/procure/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Sistemas Informáticos</dc:title>
  <dc:subject>Documento Estándar de Licitación</dc:subject>
  <dc:creator>Efraim Jimenez, consultant</dc:creator>
  <cp:keywords/>
  <dc:description>Basado en el DEA de Sistemas Informáticos del Banco Mundial, pero con dos sobres</dc:description>
  <cp:lastModifiedBy>DAVID ALEJANDRO HIDALGO BELTRAN</cp:lastModifiedBy>
  <cp:revision>3</cp:revision>
  <cp:lastPrinted>2017-07-31T16:52:00Z</cp:lastPrinted>
  <dcterms:created xsi:type="dcterms:W3CDTF">2023-07-12T16:19:00Z</dcterms:created>
  <dcterms:modified xsi:type="dcterms:W3CDTF">2023-07-12T16:20:00Z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Series Corporate IDB">
    <vt:lpwstr>336;#GOV-07 Policies and Procedures|3b89635c-b6ec-4e08-819f-3881ddae0f5b</vt:lpwstr>
  </property>
  <property fmtid="{D5CDD505-2E9C-101B-9397-08002B2CF9AE}" pid="4" name="TaxKeywordTaxHTField">
    <vt:lpwstr/>
  </property>
  <property fmtid="{D5CDD505-2E9C-101B-9397-08002B2CF9AE}" pid="5" name="Country">
    <vt:lpwstr>436;#HEADQUARTERS WASH. D.C|8f352d49-4893-44c2-82b8-51eb7af9587d</vt:lpwstr>
  </property>
  <property fmtid="{D5CDD505-2E9C-101B-9397-08002B2CF9AE}" pid="6" name="Function Corporate IDB">
    <vt:lpwstr>335;#4 Governance|d48f69c4-9785-416c-9a0f-b99285e2bde9</vt:lpwstr>
  </property>
  <property fmtid="{D5CDD505-2E9C-101B-9397-08002B2CF9AE}" pid="7" name="_dlc_DocIdItemGuid">
    <vt:lpwstr>a440a11a-048e-4996-bca0-0f402384593a</vt:lpwstr>
  </property>
  <property fmtid="{D5CDD505-2E9C-101B-9397-08002B2CF9AE}" pid="8" name="Policy Number">
    <vt:lpwstr>GN-2349-15</vt:lpwstr>
  </property>
  <property fmtid="{D5CDD505-2E9C-101B-9397-08002B2CF9AE}" pid="9" name="Stage">
    <vt:lpwstr>Draft</vt:lpwstr>
  </property>
  <property fmtid="{D5CDD505-2E9C-101B-9397-08002B2CF9AE}" pid="10" name="ContentTypeId">
    <vt:lpwstr>0x01010066B06E59AB175241BBFB297522263BEB0073F8908D5DEBAD4385B516E09646285F</vt:lpwstr>
  </property>
</Properties>
</file>